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ADA" w:rsidRDefault="00A24ADA" w:rsidP="00A24ADA">
      <w:pPr>
        <w:jc w:val="center"/>
        <w:rPr>
          <w:rFonts w:ascii="Times New Roman" w:hAnsi="Times New Roman"/>
          <w:b/>
          <w:sz w:val="24"/>
          <w:szCs w:val="24"/>
        </w:rPr>
      </w:pPr>
      <w:bookmarkStart w:id="0" w:name="_GoBack"/>
      <w:bookmarkEnd w:id="0"/>
      <w:r>
        <w:rPr>
          <w:rFonts w:ascii="Times New Roman" w:hAnsi="Times New Roman"/>
          <w:b/>
          <w:sz w:val="24"/>
          <w:szCs w:val="24"/>
        </w:rPr>
        <w:t>The University of Texas at Arlington</w:t>
      </w:r>
    </w:p>
    <w:p w:rsidR="00A24ADA" w:rsidRDefault="00A24ADA" w:rsidP="00A24ADA">
      <w:pPr>
        <w:jc w:val="center"/>
        <w:rPr>
          <w:rFonts w:ascii="Times New Roman" w:hAnsi="Times New Roman"/>
          <w:b/>
          <w:sz w:val="24"/>
          <w:szCs w:val="24"/>
        </w:rPr>
      </w:pPr>
      <w:r>
        <w:rPr>
          <w:rFonts w:ascii="Times New Roman" w:hAnsi="Times New Roman"/>
          <w:b/>
          <w:sz w:val="24"/>
          <w:szCs w:val="24"/>
        </w:rPr>
        <w:t>College of Nursing</w:t>
      </w:r>
    </w:p>
    <w:p w:rsidR="00A24ADA" w:rsidRPr="003E34A8" w:rsidRDefault="00A24ADA" w:rsidP="00A24ADA">
      <w:pPr>
        <w:jc w:val="center"/>
        <w:rPr>
          <w:rFonts w:ascii="Times New Roman" w:hAnsi="Times New Roman"/>
          <w:b/>
          <w:sz w:val="24"/>
          <w:szCs w:val="24"/>
        </w:rPr>
      </w:pPr>
      <w:r w:rsidRPr="006E48DB">
        <w:rPr>
          <w:rFonts w:ascii="Times New Roman" w:hAnsi="Times New Roman"/>
          <w:b/>
          <w:sz w:val="24"/>
          <w:szCs w:val="24"/>
        </w:rPr>
        <w:t>N5</w:t>
      </w:r>
      <w:r>
        <w:rPr>
          <w:rFonts w:ascii="Times New Roman" w:hAnsi="Times New Roman"/>
          <w:b/>
          <w:sz w:val="24"/>
          <w:szCs w:val="24"/>
        </w:rPr>
        <w:t>4</w:t>
      </w:r>
      <w:r w:rsidR="007F68DC">
        <w:rPr>
          <w:rFonts w:ascii="Times New Roman" w:hAnsi="Times New Roman"/>
          <w:b/>
          <w:sz w:val="24"/>
          <w:szCs w:val="24"/>
        </w:rPr>
        <w:t xml:space="preserve">20 </w:t>
      </w:r>
      <w:r>
        <w:rPr>
          <w:rFonts w:ascii="Times New Roman" w:hAnsi="Times New Roman"/>
          <w:b/>
          <w:sz w:val="24"/>
          <w:szCs w:val="24"/>
        </w:rPr>
        <w:t>Ad</w:t>
      </w:r>
      <w:r w:rsidR="007F68DC">
        <w:rPr>
          <w:rFonts w:ascii="Times New Roman" w:hAnsi="Times New Roman"/>
          <w:b/>
          <w:sz w:val="24"/>
          <w:szCs w:val="24"/>
        </w:rPr>
        <w:t>ult Management</w:t>
      </w:r>
      <w:r w:rsidRPr="003E34A8">
        <w:rPr>
          <w:rFonts w:ascii="Times New Roman" w:hAnsi="Times New Roman"/>
          <w:b/>
          <w:sz w:val="24"/>
          <w:szCs w:val="24"/>
        </w:rPr>
        <w:t xml:space="preserve"> </w:t>
      </w:r>
    </w:p>
    <w:p w:rsidR="00A24ADA" w:rsidRDefault="00A24ADA" w:rsidP="00A24ADA">
      <w:pPr>
        <w:jc w:val="center"/>
        <w:rPr>
          <w:rFonts w:ascii="Times New Roman" w:hAnsi="Times New Roman"/>
          <w:b/>
          <w:sz w:val="24"/>
          <w:szCs w:val="24"/>
        </w:rPr>
      </w:pPr>
      <w:r w:rsidRPr="003E34A8">
        <w:rPr>
          <w:rFonts w:ascii="Times New Roman" w:hAnsi="Times New Roman"/>
          <w:b/>
          <w:sz w:val="24"/>
          <w:szCs w:val="24"/>
        </w:rPr>
        <w:t>Fall 2011</w:t>
      </w:r>
    </w:p>
    <w:p w:rsidR="00A24ADA" w:rsidRDefault="00A24ADA" w:rsidP="00A24ADA">
      <w:pPr>
        <w:jc w:val="center"/>
        <w:rPr>
          <w:rFonts w:ascii="Times New Roman" w:hAnsi="Times New Roman"/>
          <w:b/>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 xml:space="preserve">Instructor(s): </w:t>
      </w:r>
      <w:r w:rsidR="007F68DC">
        <w:rPr>
          <w:rFonts w:ascii="Times New Roman" w:hAnsi="Times New Roman"/>
          <w:sz w:val="24"/>
          <w:szCs w:val="24"/>
        </w:rPr>
        <w:t>Patti Parker, Kellie Kahveci, Kathryn Daniel</w:t>
      </w:r>
    </w:p>
    <w:p w:rsidR="00A24ADA" w:rsidRPr="006E48DB" w:rsidRDefault="00A24ADA" w:rsidP="00A24ADA">
      <w:pPr>
        <w:rPr>
          <w:rFonts w:ascii="Times New Roman" w:hAnsi="Times New Roman"/>
          <w:b/>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 xml:space="preserve">Office Number: </w:t>
      </w:r>
      <w:r>
        <w:rPr>
          <w:rFonts w:ascii="Times New Roman" w:hAnsi="Times New Roman"/>
          <w:sz w:val="24"/>
          <w:szCs w:val="24"/>
        </w:rPr>
        <w:t xml:space="preserve">626 </w:t>
      </w:r>
      <w:r w:rsidRPr="006E48DB">
        <w:rPr>
          <w:rFonts w:ascii="Times New Roman" w:hAnsi="Times New Roman"/>
          <w:sz w:val="24"/>
          <w:szCs w:val="24"/>
        </w:rPr>
        <w:t>Pickard Hall</w:t>
      </w:r>
    </w:p>
    <w:p w:rsidR="00A24ADA" w:rsidRPr="006E48DB" w:rsidRDefault="00A24ADA" w:rsidP="00A24ADA">
      <w:pPr>
        <w:rPr>
          <w:rFonts w:ascii="Times New Roman" w:hAnsi="Times New Roman"/>
          <w:sz w:val="24"/>
          <w:szCs w:val="24"/>
        </w:rPr>
      </w:pPr>
    </w:p>
    <w:p w:rsidR="00A24ADA" w:rsidRPr="00662612" w:rsidRDefault="00A24ADA" w:rsidP="00A24ADA">
      <w:pPr>
        <w:rPr>
          <w:rFonts w:ascii="Times New Roman" w:hAnsi="Times New Roman"/>
          <w:color w:val="000000"/>
          <w:sz w:val="24"/>
          <w:szCs w:val="24"/>
        </w:rPr>
      </w:pPr>
      <w:r w:rsidRPr="006E48DB">
        <w:rPr>
          <w:rFonts w:ascii="Times New Roman" w:hAnsi="Times New Roman"/>
          <w:b/>
          <w:sz w:val="24"/>
          <w:szCs w:val="24"/>
        </w:rPr>
        <w:t xml:space="preserve">Office Telephone Number: </w:t>
      </w:r>
      <w:r w:rsidRPr="00662612">
        <w:rPr>
          <w:rFonts w:ascii="Times New Roman" w:hAnsi="Times New Roman"/>
          <w:sz w:val="24"/>
          <w:szCs w:val="24"/>
        </w:rPr>
        <w:t>(817) 272-</w:t>
      </w:r>
      <w:r>
        <w:rPr>
          <w:rFonts w:ascii="Times New Roman" w:hAnsi="Times New Roman"/>
          <w:sz w:val="24"/>
          <w:szCs w:val="24"/>
        </w:rPr>
        <w:t>2776</w:t>
      </w:r>
    </w:p>
    <w:p w:rsidR="00A24ADA" w:rsidRDefault="00A24ADA" w:rsidP="00A24ADA">
      <w:pPr>
        <w:rPr>
          <w:rFonts w:ascii="Times New Roman" w:hAnsi="Times New Roman"/>
          <w:sz w:val="24"/>
          <w:szCs w:val="24"/>
        </w:rPr>
      </w:pPr>
    </w:p>
    <w:p w:rsidR="00A24ADA" w:rsidRDefault="00A24ADA" w:rsidP="00A24ADA">
      <w:r w:rsidRPr="006E48DB">
        <w:rPr>
          <w:rFonts w:ascii="Times New Roman" w:hAnsi="Times New Roman"/>
          <w:b/>
          <w:sz w:val="24"/>
          <w:szCs w:val="24"/>
        </w:rPr>
        <w:t xml:space="preserve">Email Address: </w:t>
      </w:r>
      <w:hyperlink r:id="rId5" w:history="1">
        <w:r w:rsidR="007F68DC" w:rsidRPr="007F68DC">
          <w:rPr>
            <w:rStyle w:val="Hyperlink"/>
            <w:rFonts w:ascii="Times New Roman" w:hAnsi="Times New Roman"/>
            <w:lang w:val="de-DE"/>
          </w:rPr>
          <w:t>pattiparkernp@sbcglobal.net</w:t>
        </w:r>
      </w:hyperlink>
    </w:p>
    <w:p w:rsidR="00A24ADA" w:rsidRPr="009714F9" w:rsidRDefault="00A24ADA" w:rsidP="00A24ADA">
      <w:pPr>
        <w:rPr>
          <w:rFonts w:ascii="Arial" w:hAnsi="Arial" w:cs="Arial"/>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 xml:space="preserve">Office Hours: </w:t>
      </w:r>
      <w:r>
        <w:rPr>
          <w:rFonts w:ascii="Times New Roman" w:hAnsi="Times New Roman"/>
          <w:sz w:val="24"/>
          <w:szCs w:val="24"/>
        </w:rPr>
        <w:t>B</w:t>
      </w:r>
      <w:r w:rsidRPr="00876242">
        <w:rPr>
          <w:rFonts w:ascii="Times New Roman" w:hAnsi="Times New Roman"/>
          <w:color w:val="000000"/>
          <w:sz w:val="24"/>
          <w:szCs w:val="24"/>
        </w:rPr>
        <w:t xml:space="preserve">y </w:t>
      </w:r>
      <w:r>
        <w:rPr>
          <w:rFonts w:ascii="Times New Roman" w:hAnsi="Times New Roman"/>
          <w:color w:val="000000"/>
          <w:sz w:val="24"/>
          <w:szCs w:val="24"/>
        </w:rPr>
        <w:t>A</w:t>
      </w:r>
      <w:r w:rsidRPr="00876242">
        <w:rPr>
          <w:rFonts w:ascii="Times New Roman" w:hAnsi="Times New Roman"/>
          <w:color w:val="000000"/>
          <w:sz w:val="24"/>
          <w:szCs w:val="24"/>
        </w:rPr>
        <w:t>ppointment</w:t>
      </w:r>
      <w:r>
        <w:rPr>
          <w:color w:val="000000"/>
        </w:rPr>
        <w:tab/>
      </w:r>
    </w:p>
    <w:p w:rsidR="00A24ADA" w:rsidRPr="006E48DB" w:rsidRDefault="00A24ADA" w:rsidP="00A24ADA">
      <w:pPr>
        <w:rPr>
          <w:rFonts w:ascii="Times New Roman" w:hAnsi="Times New Roman"/>
          <w:sz w:val="24"/>
          <w:szCs w:val="24"/>
        </w:rPr>
      </w:pPr>
    </w:p>
    <w:p w:rsidR="00A24ADA" w:rsidRPr="006E48DB" w:rsidRDefault="00A24ADA" w:rsidP="00A24ADA">
      <w:pPr>
        <w:rPr>
          <w:rFonts w:ascii="Times New Roman" w:hAnsi="Times New Roman"/>
          <w:b/>
          <w:sz w:val="24"/>
          <w:szCs w:val="24"/>
        </w:rPr>
      </w:pPr>
      <w:r w:rsidRPr="006E48DB">
        <w:rPr>
          <w:rFonts w:ascii="Times New Roman" w:hAnsi="Times New Roman"/>
          <w:b/>
          <w:sz w:val="24"/>
          <w:szCs w:val="24"/>
        </w:rPr>
        <w:t>Section Information: N5</w:t>
      </w:r>
      <w:r>
        <w:rPr>
          <w:rFonts w:ascii="Times New Roman" w:hAnsi="Times New Roman"/>
          <w:b/>
          <w:sz w:val="24"/>
          <w:szCs w:val="24"/>
        </w:rPr>
        <w:t>4</w:t>
      </w:r>
      <w:r w:rsidR="007F68DC">
        <w:rPr>
          <w:rFonts w:ascii="Times New Roman" w:hAnsi="Times New Roman"/>
          <w:b/>
          <w:sz w:val="24"/>
          <w:szCs w:val="24"/>
        </w:rPr>
        <w:t>20</w:t>
      </w:r>
    </w:p>
    <w:p w:rsidR="00A24ADA" w:rsidRPr="006E48DB" w:rsidRDefault="00A24ADA" w:rsidP="00A24ADA">
      <w:pPr>
        <w:rPr>
          <w:rFonts w:ascii="Times New Roman" w:hAnsi="Times New Roman"/>
          <w:b/>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 xml:space="preserve">Time and Place of Class Meetings: </w:t>
      </w:r>
      <w:r>
        <w:rPr>
          <w:rFonts w:ascii="Times New Roman" w:hAnsi="Times New Roman"/>
          <w:sz w:val="24"/>
          <w:szCs w:val="24"/>
        </w:rPr>
        <w:t>Thursday</w:t>
      </w:r>
      <w:r w:rsidRPr="006E48DB">
        <w:rPr>
          <w:rFonts w:ascii="Times New Roman" w:hAnsi="Times New Roman"/>
          <w:sz w:val="24"/>
          <w:szCs w:val="24"/>
        </w:rPr>
        <w:t xml:space="preserve">, </w:t>
      </w:r>
      <w:r>
        <w:rPr>
          <w:rFonts w:ascii="Times New Roman" w:hAnsi="Times New Roman"/>
          <w:sz w:val="24"/>
          <w:szCs w:val="24"/>
        </w:rPr>
        <w:t>4</w:t>
      </w:r>
      <w:r w:rsidRPr="006E48DB">
        <w:rPr>
          <w:rFonts w:ascii="Times New Roman" w:hAnsi="Times New Roman"/>
          <w:sz w:val="24"/>
          <w:szCs w:val="24"/>
        </w:rPr>
        <w:t>pm</w:t>
      </w:r>
      <w:r>
        <w:rPr>
          <w:rFonts w:ascii="Times New Roman" w:hAnsi="Times New Roman"/>
          <w:sz w:val="24"/>
          <w:szCs w:val="24"/>
        </w:rPr>
        <w:t>-10pm</w:t>
      </w:r>
      <w:r w:rsidRPr="006E48DB">
        <w:rPr>
          <w:rFonts w:ascii="Times New Roman" w:hAnsi="Times New Roman"/>
          <w:sz w:val="24"/>
          <w:szCs w:val="24"/>
        </w:rPr>
        <w:t xml:space="preserve"> Room </w:t>
      </w:r>
      <w:r>
        <w:rPr>
          <w:rFonts w:ascii="Times New Roman" w:hAnsi="Times New Roman"/>
          <w:sz w:val="24"/>
          <w:szCs w:val="24"/>
        </w:rPr>
        <w:t xml:space="preserve"># </w:t>
      </w:r>
      <w:r w:rsidRPr="006E48DB">
        <w:rPr>
          <w:rFonts w:ascii="Times New Roman" w:hAnsi="Times New Roman"/>
          <w:sz w:val="24"/>
          <w:szCs w:val="24"/>
        </w:rPr>
        <w:t>2</w:t>
      </w:r>
      <w:r w:rsidR="007F68DC">
        <w:rPr>
          <w:rFonts w:ascii="Times New Roman" w:hAnsi="Times New Roman"/>
          <w:sz w:val="24"/>
          <w:szCs w:val="24"/>
        </w:rPr>
        <w:t>05</w:t>
      </w:r>
    </w:p>
    <w:p w:rsidR="00A24ADA" w:rsidRPr="006E48DB" w:rsidRDefault="00A24ADA" w:rsidP="00A24ADA">
      <w:pPr>
        <w:rPr>
          <w:rFonts w:ascii="Times New Roman" w:hAnsi="Times New Roman"/>
          <w:b/>
          <w:sz w:val="24"/>
          <w:szCs w:val="24"/>
        </w:rPr>
      </w:pPr>
    </w:p>
    <w:p w:rsidR="007F68DC" w:rsidRPr="007F68DC" w:rsidRDefault="00A24ADA" w:rsidP="007F68DC">
      <w:pPr>
        <w:spacing w:line="288" w:lineRule="exact"/>
        <w:ind w:right="74"/>
        <w:rPr>
          <w:rFonts w:ascii="Times New Roman" w:hAnsi="Times New Roman"/>
          <w:sz w:val="21"/>
          <w:szCs w:val="21"/>
        </w:rPr>
      </w:pPr>
      <w:r w:rsidRPr="006E48DB">
        <w:rPr>
          <w:rFonts w:ascii="Times New Roman" w:hAnsi="Times New Roman"/>
          <w:b/>
          <w:sz w:val="24"/>
          <w:szCs w:val="24"/>
        </w:rPr>
        <w:t xml:space="preserve">Description of Course Content: </w:t>
      </w:r>
      <w:bookmarkStart w:id="1" w:name="_Toc17511468"/>
      <w:r w:rsidR="007F68DC" w:rsidRPr="007F68DC">
        <w:rPr>
          <w:rFonts w:ascii="Times New Roman" w:hAnsi="Times New Roman"/>
          <w:sz w:val="21"/>
          <w:szCs w:val="21"/>
        </w:rPr>
        <w:t>Focus on advanced knowledge of chronic and complex</w:t>
      </w:r>
      <w:bookmarkEnd w:id="1"/>
    </w:p>
    <w:p w:rsidR="007F68DC" w:rsidRPr="007F68DC" w:rsidRDefault="007F68DC" w:rsidP="007F68DC">
      <w:pPr>
        <w:rPr>
          <w:rFonts w:ascii="Times New Roman" w:hAnsi="Times New Roman"/>
          <w:sz w:val="21"/>
          <w:szCs w:val="21"/>
        </w:rPr>
      </w:pPr>
      <w:bookmarkStart w:id="2" w:name="_Toc17511469"/>
      <w:proofErr w:type="gramStart"/>
      <w:r w:rsidRPr="007F68DC">
        <w:rPr>
          <w:rFonts w:ascii="Times New Roman" w:hAnsi="Times New Roman"/>
          <w:sz w:val="21"/>
          <w:szCs w:val="21"/>
        </w:rPr>
        <w:t>health</w:t>
      </w:r>
      <w:proofErr w:type="gramEnd"/>
      <w:r w:rsidRPr="007F68DC">
        <w:rPr>
          <w:rFonts w:ascii="Times New Roman" w:hAnsi="Times New Roman"/>
          <w:sz w:val="21"/>
          <w:szCs w:val="21"/>
        </w:rPr>
        <w:t xml:space="preserve"> problems in the primary care management of adults [persons 12 and older].</w:t>
      </w:r>
      <w:bookmarkEnd w:id="2"/>
    </w:p>
    <w:p w:rsidR="00A24ADA" w:rsidRPr="00E77960" w:rsidRDefault="00A24ADA" w:rsidP="007F68DC">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p>
    <w:p w:rsidR="00A24ADA" w:rsidRDefault="00A24ADA" w:rsidP="00A24ADA">
      <w:pPr>
        <w:pStyle w:val="BodyText"/>
        <w:tabs>
          <w:tab w:val="clear" w:pos="-1080"/>
        </w:tabs>
      </w:pPr>
      <w:r w:rsidRPr="006E48DB">
        <w:rPr>
          <w:b/>
        </w:rPr>
        <w:t xml:space="preserve">Student Learning Outcomes:  </w:t>
      </w:r>
      <w:r w:rsidRPr="006E48DB">
        <w:t>Upon completion of the course, the student will be able to:</w:t>
      </w:r>
    </w:p>
    <w:p w:rsidR="007F68DC" w:rsidRPr="006E48DB" w:rsidRDefault="007F68DC" w:rsidP="00A24ADA">
      <w:pPr>
        <w:pStyle w:val="BodyText"/>
        <w:tabs>
          <w:tab w:val="clear" w:pos="-1080"/>
        </w:tabs>
      </w:pPr>
    </w:p>
    <w:p w:rsidR="007F68DC" w:rsidRPr="007F68DC" w:rsidRDefault="007F68DC" w:rsidP="007F68DC">
      <w:pPr>
        <w:pStyle w:val="BlockText"/>
        <w:numPr>
          <w:ilvl w:val="0"/>
          <w:numId w:val="5"/>
        </w:numPr>
        <w:rPr>
          <w:sz w:val="21"/>
          <w:szCs w:val="21"/>
        </w:rPr>
      </w:pPr>
      <w:r w:rsidRPr="007F68DC">
        <w:rPr>
          <w:sz w:val="21"/>
          <w:szCs w:val="21"/>
        </w:rPr>
        <w:t>Apply theoretical and empirical knowledge of chronic and complex health problems in primary care practice. (Master’s Program Outcomes 1,2)</w:t>
      </w:r>
    </w:p>
    <w:p w:rsidR="007F68DC" w:rsidRPr="007F68DC" w:rsidRDefault="007F68DC" w:rsidP="007F68DC">
      <w:pPr>
        <w:pStyle w:val="BodyText3"/>
        <w:numPr>
          <w:ilvl w:val="0"/>
          <w:numId w:val="5"/>
        </w:numPr>
        <w:spacing w:after="0" w:line="288" w:lineRule="exact"/>
        <w:ind w:right="74"/>
        <w:rPr>
          <w:rFonts w:ascii="Times New Roman" w:hAnsi="Times New Roman"/>
          <w:sz w:val="21"/>
          <w:szCs w:val="21"/>
        </w:rPr>
      </w:pPr>
      <w:r w:rsidRPr="007F68DC">
        <w:rPr>
          <w:rFonts w:ascii="Times New Roman" w:hAnsi="Times New Roman"/>
          <w:sz w:val="21"/>
          <w:szCs w:val="21"/>
        </w:rPr>
        <w:t>Assess diagnose, and manage the health care needs of the adolescent and adult patient with chronic and complex illnesses using evidenced-based data. (Master’s Program Outcomes 1,2,3)</w:t>
      </w:r>
    </w:p>
    <w:p w:rsidR="007F68DC" w:rsidRPr="007F68DC" w:rsidRDefault="007F68DC" w:rsidP="007F68DC">
      <w:pPr>
        <w:pStyle w:val="BlockText"/>
        <w:numPr>
          <w:ilvl w:val="0"/>
          <w:numId w:val="5"/>
        </w:numPr>
        <w:rPr>
          <w:sz w:val="21"/>
          <w:szCs w:val="21"/>
        </w:rPr>
      </w:pPr>
      <w:r w:rsidRPr="007F68DC">
        <w:rPr>
          <w:sz w:val="21"/>
          <w:szCs w:val="21"/>
        </w:rPr>
        <w:t>Implement health promotion, health protection, and disease prevention in the care of the adolescent and adult patient with chronic and complex health problems. (Master’s Program Outcomes 1,2)</w:t>
      </w:r>
    </w:p>
    <w:p w:rsidR="007F68DC" w:rsidRPr="007F68DC" w:rsidRDefault="007F68DC" w:rsidP="007F68DC">
      <w:pPr>
        <w:pStyle w:val="BlockText"/>
        <w:numPr>
          <w:ilvl w:val="0"/>
          <w:numId w:val="5"/>
        </w:numPr>
        <w:rPr>
          <w:sz w:val="21"/>
          <w:szCs w:val="21"/>
        </w:rPr>
      </w:pPr>
      <w:r w:rsidRPr="007F68DC">
        <w:rPr>
          <w:sz w:val="21"/>
          <w:szCs w:val="21"/>
        </w:rPr>
        <w:t>Function in an NP interdisciplinary role within the health care team in providing care to adolescents and adults with chronic and complex health problems. (Master’s Program Outcomes 1,2,3)</w:t>
      </w:r>
    </w:p>
    <w:p w:rsidR="007F68DC" w:rsidRPr="007F68DC" w:rsidRDefault="007F68DC" w:rsidP="007F68DC">
      <w:pPr>
        <w:pStyle w:val="BodyTextIndent2"/>
        <w:numPr>
          <w:ilvl w:val="0"/>
          <w:numId w:val="5"/>
        </w:numPr>
        <w:spacing w:after="0" w:line="240" w:lineRule="auto"/>
        <w:rPr>
          <w:rFonts w:ascii="Times New Roman" w:hAnsi="Times New Roman"/>
          <w:sz w:val="21"/>
          <w:szCs w:val="21"/>
        </w:rPr>
      </w:pPr>
      <w:r w:rsidRPr="007F68DC">
        <w:rPr>
          <w:rFonts w:ascii="Times New Roman" w:hAnsi="Times New Roman"/>
          <w:sz w:val="21"/>
          <w:szCs w:val="21"/>
        </w:rPr>
        <w:t>Integrate legal and ethical decision-making in implementing the advanced practice nurse (</w:t>
      </w:r>
      <w:smartTag w:uri="urn:schemas-microsoft-com:office:smarttags" w:element="stockticker">
        <w:r w:rsidRPr="007F68DC">
          <w:rPr>
            <w:rFonts w:ascii="Times New Roman" w:hAnsi="Times New Roman"/>
            <w:sz w:val="21"/>
            <w:szCs w:val="21"/>
          </w:rPr>
          <w:t>APN</w:t>
        </w:r>
      </w:smartTag>
      <w:r w:rsidRPr="007F68DC">
        <w:rPr>
          <w:rFonts w:ascii="Times New Roman" w:hAnsi="Times New Roman"/>
          <w:sz w:val="21"/>
          <w:szCs w:val="21"/>
        </w:rPr>
        <w:t>) role. (Master’s Program Outcomes 1,2)</w:t>
      </w:r>
    </w:p>
    <w:p w:rsidR="007F68DC" w:rsidRPr="00507C7D" w:rsidRDefault="007F68DC" w:rsidP="007F68DC">
      <w:pPr>
        <w:pStyle w:val="BodyTextIndent3"/>
        <w:numPr>
          <w:ilvl w:val="0"/>
          <w:numId w:val="5"/>
        </w:numPr>
        <w:tabs>
          <w:tab w:val="left" w:pos="-1080"/>
          <w:tab w:val="left" w:pos="25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88" w:lineRule="exact"/>
        <w:rPr>
          <w:sz w:val="24"/>
        </w:rPr>
      </w:pPr>
      <w:r w:rsidRPr="007F68DC">
        <w:rPr>
          <w:rFonts w:ascii="Times New Roman" w:hAnsi="Times New Roman"/>
          <w:sz w:val="21"/>
          <w:szCs w:val="21"/>
        </w:rPr>
        <w:t>Provide ethnicity, age, gender, and sensitive care to the adolescent patients, adult patients and their families. (Master’s Program Outcomes 1,2,3)</w:t>
      </w:r>
    </w:p>
    <w:p w:rsidR="00A24ADA" w:rsidRDefault="00A24ADA" w:rsidP="00A24ADA">
      <w:pPr>
        <w:rPr>
          <w:rFonts w:ascii="Times New Roman" w:hAnsi="Times New Roman"/>
          <w:b/>
          <w:sz w:val="24"/>
          <w:szCs w:val="24"/>
        </w:rPr>
      </w:pPr>
    </w:p>
    <w:p w:rsidR="00A24ADA" w:rsidRDefault="00A24ADA" w:rsidP="00A24ADA">
      <w:pPr>
        <w:rPr>
          <w:rFonts w:ascii="Times New Roman" w:hAnsi="Times New Roman"/>
          <w:b/>
          <w:sz w:val="24"/>
          <w:szCs w:val="24"/>
        </w:rPr>
      </w:pPr>
    </w:p>
    <w:p w:rsidR="00A24ADA" w:rsidRPr="006E48DB" w:rsidRDefault="00A24ADA" w:rsidP="00A24ADA">
      <w:pPr>
        <w:rPr>
          <w:rFonts w:ascii="Times New Roman" w:hAnsi="Times New Roman"/>
          <w:b/>
          <w:sz w:val="24"/>
          <w:szCs w:val="24"/>
        </w:rPr>
      </w:pPr>
      <w:r w:rsidRPr="006E48DB">
        <w:rPr>
          <w:rFonts w:ascii="Times New Roman" w:hAnsi="Times New Roman"/>
          <w:b/>
          <w:sz w:val="24"/>
          <w:szCs w:val="24"/>
        </w:rPr>
        <w:t xml:space="preserve">Required Textbooks and Other Course Materials: </w:t>
      </w:r>
    </w:p>
    <w:p w:rsidR="00A24ADA" w:rsidRPr="00E525AB" w:rsidRDefault="00A24ADA" w:rsidP="00A24ADA">
      <w:pPr>
        <w:tabs>
          <w:tab w:val="left" w:pos="372"/>
        </w:tabs>
        <w:autoSpaceDE w:val="0"/>
        <w:autoSpaceDN w:val="0"/>
        <w:adjustRightInd w:val="0"/>
        <w:ind w:right="-14"/>
      </w:pPr>
      <w:r>
        <w:t xml:space="preserve"> </w:t>
      </w:r>
    </w:p>
    <w:p w:rsidR="00177390" w:rsidRPr="007F68DC" w:rsidRDefault="00177390" w:rsidP="00177390">
      <w:pPr>
        <w:pStyle w:val="Level1"/>
        <w:widowControl/>
        <w:numPr>
          <w:ilvl w:val="0"/>
          <w:numId w:val="7"/>
        </w:numPr>
        <w:tabs>
          <w:tab w:val="clear" w:pos="360"/>
          <w:tab w:val="left" w:pos="372"/>
        </w:tabs>
        <w:ind w:left="732" w:hanging="732"/>
        <w:outlineLvl w:val="9"/>
        <w:rPr>
          <w:rFonts w:ascii="Times New Roman" w:hAnsi="Times New Roman"/>
          <w:sz w:val="21"/>
          <w:szCs w:val="21"/>
        </w:rPr>
      </w:pPr>
      <w:bookmarkStart w:id="3" w:name="_Toc17511460"/>
      <w:r w:rsidRPr="007F68DC">
        <w:rPr>
          <w:rFonts w:ascii="Times New Roman" w:hAnsi="Times New Roman"/>
          <w:sz w:val="21"/>
          <w:szCs w:val="21"/>
          <w:lang w:val="de-DE"/>
        </w:rPr>
        <w:t xml:space="preserve">Barker, L.R., Fiebach, N.H., Kern, D.E., Thomas, P.A. &amp; Ziegelstein, R. C.  </w:t>
      </w:r>
      <w:r w:rsidRPr="007F68DC">
        <w:rPr>
          <w:rFonts w:ascii="Times New Roman" w:hAnsi="Times New Roman"/>
          <w:sz w:val="21"/>
          <w:szCs w:val="21"/>
        </w:rPr>
        <w:t xml:space="preserve">(2006). </w:t>
      </w:r>
      <w:r w:rsidRPr="007F68DC">
        <w:rPr>
          <w:rFonts w:ascii="Times New Roman" w:hAnsi="Times New Roman"/>
          <w:i/>
          <w:sz w:val="21"/>
          <w:szCs w:val="21"/>
        </w:rPr>
        <w:t>Principles of Ambulatory Medicine</w:t>
      </w:r>
      <w:r w:rsidRPr="007F68DC">
        <w:rPr>
          <w:rFonts w:ascii="Times New Roman" w:hAnsi="Times New Roman"/>
          <w:sz w:val="21"/>
          <w:szCs w:val="21"/>
        </w:rPr>
        <w:t xml:space="preserve">.  Philadelphia:  Lippincott Williams &amp; Wilkins.  </w:t>
      </w:r>
      <w:r w:rsidRPr="007F68DC">
        <w:rPr>
          <w:rFonts w:ascii="Times New Roman" w:hAnsi="Times New Roman"/>
          <w:b/>
          <w:sz w:val="21"/>
          <w:szCs w:val="21"/>
        </w:rPr>
        <w:t xml:space="preserve">ISBN: </w:t>
      </w:r>
      <w:r w:rsidRPr="007F68DC">
        <w:rPr>
          <w:rFonts w:ascii="Times New Roman" w:hAnsi="Times New Roman"/>
          <w:sz w:val="21"/>
          <w:szCs w:val="21"/>
        </w:rPr>
        <w:t>0-7817-6227-8.</w:t>
      </w:r>
    </w:p>
    <w:p w:rsidR="00177390" w:rsidRPr="007F68DC" w:rsidRDefault="00177390" w:rsidP="00177390">
      <w:pPr>
        <w:pStyle w:val="Level1"/>
        <w:widowControl/>
        <w:numPr>
          <w:ilvl w:val="0"/>
          <w:numId w:val="7"/>
        </w:numPr>
        <w:tabs>
          <w:tab w:val="clear" w:pos="360"/>
          <w:tab w:val="left" w:pos="372"/>
        </w:tabs>
        <w:ind w:left="732" w:hanging="732"/>
        <w:outlineLvl w:val="9"/>
        <w:rPr>
          <w:rFonts w:ascii="Times New Roman" w:hAnsi="Times New Roman"/>
          <w:sz w:val="21"/>
          <w:szCs w:val="21"/>
        </w:rPr>
      </w:pPr>
      <w:r w:rsidRPr="007F68DC">
        <w:rPr>
          <w:rFonts w:ascii="Times New Roman" w:hAnsi="Times New Roman"/>
          <w:sz w:val="21"/>
          <w:szCs w:val="21"/>
        </w:rPr>
        <w:t>Bryant, R.A. and Nix, D.P. (</w:t>
      </w:r>
      <w:r w:rsidRPr="00177390">
        <w:rPr>
          <w:rFonts w:ascii="Times New Roman" w:hAnsi="Times New Roman"/>
          <w:sz w:val="21"/>
          <w:szCs w:val="21"/>
        </w:rPr>
        <w:t>2011</w:t>
      </w:r>
      <w:r w:rsidRPr="007F68DC">
        <w:rPr>
          <w:rFonts w:ascii="Times New Roman" w:hAnsi="Times New Roman"/>
          <w:sz w:val="21"/>
          <w:szCs w:val="21"/>
        </w:rPr>
        <w:t>).  A</w:t>
      </w:r>
      <w:r w:rsidRPr="007F68DC">
        <w:rPr>
          <w:rFonts w:ascii="Times New Roman" w:hAnsi="Times New Roman"/>
          <w:i/>
          <w:sz w:val="21"/>
          <w:szCs w:val="21"/>
        </w:rPr>
        <w:t>cute and</w:t>
      </w:r>
      <w:r w:rsidRPr="007F68DC">
        <w:rPr>
          <w:rFonts w:ascii="Times New Roman" w:hAnsi="Times New Roman"/>
          <w:sz w:val="21"/>
          <w:szCs w:val="21"/>
        </w:rPr>
        <w:t xml:space="preserve"> </w:t>
      </w:r>
      <w:r w:rsidRPr="007F68DC">
        <w:rPr>
          <w:rFonts w:ascii="Times New Roman" w:hAnsi="Times New Roman"/>
          <w:i/>
          <w:sz w:val="21"/>
          <w:szCs w:val="21"/>
        </w:rPr>
        <w:t xml:space="preserve">Chronic Wounds. </w:t>
      </w:r>
      <w:r w:rsidRPr="007F68DC">
        <w:rPr>
          <w:rFonts w:ascii="Times New Roman" w:hAnsi="Times New Roman"/>
          <w:sz w:val="21"/>
          <w:szCs w:val="21"/>
        </w:rPr>
        <w:t>3</w:t>
      </w:r>
      <w:r w:rsidRPr="007F68DC">
        <w:rPr>
          <w:rFonts w:ascii="Times New Roman" w:hAnsi="Times New Roman"/>
          <w:sz w:val="21"/>
          <w:szCs w:val="21"/>
          <w:vertAlign w:val="superscript"/>
        </w:rPr>
        <w:t>rd</w:t>
      </w:r>
      <w:r w:rsidRPr="007F68DC">
        <w:rPr>
          <w:rFonts w:ascii="Times New Roman" w:hAnsi="Times New Roman"/>
          <w:sz w:val="21"/>
          <w:szCs w:val="21"/>
        </w:rPr>
        <w:t xml:space="preserve"> edition. St. Louis, MO. Mosby Elsevier.  </w:t>
      </w:r>
      <w:r w:rsidRPr="007F68DC">
        <w:rPr>
          <w:rFonts w:ascii="Times New Roman" w:hAnsi="Times New Roman"/>
          <w:b/>
          <w:sz w:val="21"/>
          <w:szCs w:val="21"/>
        </w:rPr>
        <w:t>ISBN:</w:t>
      </w:r>
      <w:r>
        <w:rPr>
          <w:rFonts w:ascii="Times New Roman" w:hAnsi="Times New Roman"/>
          <w:b/>
          <w:sz w:val="21"/>
          <w:szCs w:val="21"/>
        </w:rPr>
        <w:t xml:space="preserve">  </w:t>
      </w:r>
      <w:r w:rsidRPr="00177390">
        <w:rPr>
          <w:rFonts w:ascii="Times New Roman" w:hAnsi="Times New Roman"/>
          <w:b/>
          <w:sz w:val="21"/>
          <w:szCs w:val="21"/>
        </w:rPr>
        <w:t>978-0-323-06943-4</w:t>
      </w:r>
      <w:r w:rsidRPr="00177390">
        <w:rPr>
          <w:rFonts w:ascii="Times New Roman" w:hAnsi="Times New Roman"/>
          <w:sz w:val="21"/>
          <w:szCs w:val="21"/>
        </w:rPr>
        <w:t>.</w:t>
      </w:r>
      <w:r w:rsidRPr="007F68DC">
        <w:rPr>
          <w:rFonts w:ascii="Times New Roman" w:hAnsi="Times New Roman"/>
          <w:sz w:val="21"/>
          <w:szCs w:val="21"/>
        </w:rPr>
        <w:t xml:space="preserve"> </w:t>
      </w:r>
      <w:bookmarkEnd w:id="3"/>
    </w:p>
    <w:p w:rsidR="00177390" w:rsidRPr="007F68DC" w:rsidRDefault="00177390" w:rsidP="00177390">
      <w:pPr>
        <w:numPr>
          <w:ilvl w:val="0"/>
          <w:numId w:val="7"/>
        </w:numPr>
        <w:tabs>
          <w:tab w:val="clear" w:pos="360"/>
          <w:tab w:val="left" w:pos="372"/>
        </w:tabs>
        <w:spacing w:line="288" w:lineRule="exact"/>
        <w:ind w:left="732" w:right="74" w:hanging="732"/>
        <w:rPr>
          <w:rFonts w:ascii="Times New Roman" w:hAnsi="Times New Roman"/>
          <w:sz w:val="21"/>
          <w:szCs w:val="21"/>
        </w:rPr>
      </w:pPr>
      <w:bookmarkStart w:id="4" w:name="_Toc17511462"/>
      <w:r w:rsidRPr="007F68DC">
        <w:rPr>
          <w:rFonts w:ascii="Times New Roman" w:hAnsi="Times New Roman"/>
          <w:sz w:val="21"/>
          <w:szCs w:val="21"/>
        </w:rPr>
        <w:t xml:space="preserve">Gilbert, D.N., </w:t>
      </w:r>
      <w:proofErr w:type="spellStart"/>
      <w:r w:rsidRPr="007F68DC">
        <w:rPr>
          <w:rFonts w:ascii="Times New Roman" w:hAnsi="Times New Roman"/>
          <w:sz w:val="21"/>
          <w:szCs w:val="21"/>
        </w:rPr>
        <w:t>Moellering</w:t>
      </w:r>
      <w:proofErr w:type="spellEnd"/>
      <w:r w:rsidRPr="007F68DC">
        <w:rPr>
          <w:rFonts w:ascii="Times New Roman" w:hAnsi="Times New Roman"/>
          <w:sz w:val="21"/>
          <w:szCs w:val="21"/>
        </w:rPr>
        <w:t xml:space="preserve">, R.C., Eliopoulos, </w:t>
      </w:r>
      <w:proofErr w:type="spellStart"/>
      <w:r w:rsidRPr="007F68DC">
        <w:rPr>
          <w:rFonts w:ascii="Times New Roman" w:hAnsi="Times New Roman"/>
          <w:sz w:val="21"/>
          <w:szCs w:val="21"/>
        </w:rPr>
        <w:t>G.M.</w:t>
      </w:r>
      <w:proofErr w:type="gramStart"/>
      <w:r w:rsidRPr="007F68DC">
        <w:rPr>
          <w:rFonts w:ascii="Times New Roman" w:hAnsi="Times New Roman"/>
          <w:sz w:val="21"/>
          <w:szCs w:val="21"/>
        </w:rPr>
        <w:t>,</w:t>
      </w:r>
      <w:r w:rsidRPr="00177390">
        <w:rPr>
          <w:rFonts w:ascii="Times New Roman" w:hAnsi="Times New Roman"/>
          <w:sz w:val="21"/>
          <w:szCs w:val="21"/>
        </w:rPr>
        <w:t>Chambers</w:t>
      </w:r>
      <w:proofErr w:type="spellEnd"/>
      <w:proofErr w:type="gramEnd"/>
      <w:r w:rsidRPr="00177390">
        <w:rPr>
          <w:rFonts w:ascii="Times New Roman" w:hAnsi="Times New Roman"/>
          <w:sz w:val="21"/>
          <w:szCs w:val="21"/>
        </w:rPr>
        <w:t xml:space="preserve">, HF &amp; </w:t>
      </w:r>
      <w:proofErr w:type="spellStart"/>
      <w:r w:rsidRPr="00177390">
        <w:rPr>
          <w:rFonts w:ascii="Times New Roman" w:hAnsi="Times New Roman"/>
          <w:sz w:val="21"/>
          <w:szCs w:val="21"/>
        </w:rPr>
        <w:t>Saag</w:t>
      </w:r>
      <w:proofErr w:type="spellEnd"/>
      <w:r w:rsidRPr="00177390">
        <w:rPr>
          <w:rFonts w:ascii="Times New Roman" w:hAnsi="Times New Roman"/>
          <w:sz w:val="21"/>
          <w:szCs w:val="21"/>
        </w:rPr>
        <w:t>, MS.  [2011].</w:t>
      </w:r>
      <w:r>
        <w:rPr>
          <w:rFonts w:ascii="Times New Roman" w:hAnsi="Times New Roman"/>
          <w:color w:val="00B050"/>
          <w:sz w:val="21"/>
          <w:szCs w:val="21"/>
        </w:rPr>
        <w:t xml:space="preserve">  </w:t>
      </w:r>
      <w:r w:rsidRPr="007F68DC">
        <w:rPr>
          <w:rFonts w:ascii="Times New Roman" w:hAnsi="Times New Roman"/>
          <w:sz w:val="21"/>
          <w:szCs w:val="21"/>
        </w:rPr>
        <w:t xml:space="preserve"> </w:t>
      </w:r>
      <w:proofErr w:type="gramStart"/>
      <w:r w:rsidRPr="007F68DC">
        <w:rPr>
          <w:rFonts w:ascii="Times New Roman" w:hAnsi="Times New Roman"/>
          <w:i/>
          <w:sz w:val="21"/>
          <w:szCs w:val="21"/>
        </w:rPr>
        <w:t>The</w:t>
      </w:r>
      <w:proofErr w:type="gramEnd"/>
      <w:r w:rsidRPr="007F68DC">
        <w:rPr>
          <w:rFonts w:ascii="Times New Roman" w:hAnsi="Times New Roman"/>
          <w:i/>
          <w:sz w:val="21"/>
          <w:szCs w:val="21"/>
        </w:rPr>
        <w:t xml:space="preserve"> Sanford Guide to Antimicrobial Therapy</w:t>
      </w:r>
      <w:r w:rsidRPr="007F68DC">
        <w:rPr>
          <w:rFonts w:ascii="Times New Roman" w:hAnsi="Times New Roman"/>
          <w:sz w:val="21"/>
          <w:szCs w:val="21"/>
        </w:rPr>
        <w:t xml:space="preserve">.  Hyde Park: Antimicrobial Therapy, Inc.  </w:t>
      </w:r>
      <w:r w:rsidRPr="007F68DC">
        <w:rPr>
          <w:rFonts w:ascii="Times New Roman" w:hAnsi="Times New Roman"/>
          <w:b/>
          <w:sz w:val="21"/>
          <w:szCs w:val="21"/>
        </w:rPr>
        <w:t>ISBN:</w:t>
      </w:r>
      <w:r w:rsidRPr="007F68DC">
        <w:rPr>
          <w:rFonts w:ascii="Times New Roman" w:hAnsi="Times New Roman"/>
          <w:sz w:val="21"/>
          <w:szCs w:val="21"/>
        </w:rPr>
        <w:t xml:space="preserve">  </w:t>
      </w:r>
      <w:r w:rsidRPr="00177390">
        <w:rPr>
          <w:rFonts w:ascii="Times New Roman" w:hAnsi="Times New Roman"/>
          <w:sz w:val="21"/>
          <w:szCs w:val="21"/>
        </w:rPr>
        <w:t>978-1-930808-65-2.</w:t>
      </w:r>
      <w:r w:rsidRPr="007F68DC">
        <w:rPr>
          <w:rFonts w:ascii="Times New Roman" w:hAnsi="Times New Roman"/>
          <w:sz w:val="21"/>
          <w:szCs w:val="21"/>
        </w:rPr>
        <w:t xml:space="preserve">  </w:t>
      </w:r>
      <w:bookmarkEnd w:id="4"/>
    </w:p>
    <w:p w:rsidR="00177390" w:rsidRPr="008D1744" w:rsidRDefault="00177390" w:rsidP="00177390">
      <w:pPr>
        <w:numPr>
          <w:ilvl w:val="0"/>
          <w:numId w:val="7"/>
        </w:numPr>
        <w:tabs>
          <w:tab w:val="clear" w:pos="360"/>
          <w:tab w:val="left" w:pos="372"/>
        </w:tabs>
        <w:spacing w:line="288" w:lineRule="exact"/>
        <w:ind w:left="732" w:right="74" w:hanging="732"/>
        <w:rPr>
          <w:rFonts w:ascii="Times New Roman" w:hAnsi="Times New Roman"/>
          <w:b/>
          <w:bCs/>
          <w:sz w:val="21"/>
          <w:szCs w:val="21"/>
        </w:rPr>
      </w:pPr>
      <w:bookmarkStart w:id="5" w:name="_Toc17511464"/>
      <w:proofErr w:type="gramStart"/>
      <w:r w:rsidRPr="008D1744">
        <w:rPr>
          <w:rFonts w:ascii="Times New Roman" w:hAnsi="Times New Roman"/>
          <w:sz w:val="21"/>
          <w:szCs w:val="21"/>
        </w:rPr>
        <w:t>Uphold,</w:t>
      </w:r>
      <w:proofErr w:type="gramEnd"/>
      <w:r w:rsidRPr="008D1744">
        <w:rPr>
          <w:rFonts w:ascii="Times New Roman" w:hAnsi="Times New Roman"/>
          <w:sz w:val="21"/>
          <w:szCs w:val="21"/>
        </w:rPr>
        <w:t xml:space="preserve"> C.R., and Graham, M.V.  (20</w:t>
      </w:r>
      <w:r>
        <w:rPr>
          <w:rFonts w:ascii="Times New Roman" w:hAnsi="Times New Roman"/>
          <w:sz w:val="21"/>
          <w:szCs w:val="21"/>
        </w:rPr>
        <w:t>03</w:t>
      </w:r>
      <w:r w:rsidRPr="008D1744">
        <w:rPr>
          <w:rFonts w:ascii="Times New Roman" w:hAnsi="Times New Roman"/>
          <w:sz w:val="21"/>
          <w:szCs w:val="21"/>
        </w:rPr>
        <w:t xml:space="preserve">). </w:t>
      </w:r>
      <w:r w:rsidRPr="008D1744">
        <w:rPr>
          <w:rFonts w:ascii="Times New Roman" w:hAnsi="Times New Roman"/>
          <w:i/>
          <w:sz w:val="21"/>
          <w:szCs w:val="21"/>
        </w:rPr>
        <w:t>Clinical Guidelines in Adult Health</w:t>
      </w:r>
      <w:r w:rsidRPr="008D1744">
        <w:rPr>
          <w:rFonts w:ascii="Times New Roman" w:hAnsi="Times New Roman"/>
          <w:sz w:val="21"/>
          <w:szCs w:val="21"/>
        </w:rPr>
        <w:t xml:space="preserve">.  </w:t>
      </w:r>
      <w:proofErr w:type="spellStart"/>
      <w:r w:rsidRPr="008D1744">
        <w:rPr>
          <w:rFonts w:ascii="Times New Roman" w:hAnsi="Times New Roman"/>
          <w:sz w:val="21"/>
          <w:szCs w:val="21"/>
        </w:rPr>
        <w:t>Gainsville</w:t>
      </w:r>
      <w:proofErr w:type="spellEnd"/>
      <w:r w:rsidRPr="008D1744">
        <w:rPr>
          <w:rFonts w:ascii="Times New Roman" w:hAnsi="Times New Roman"/>
          <w:sz w:val="21"/>
          <w:szCs w:val="21"/>
        </w:rPr>
        <w:t xml:space="preserve">:  </w:t>
      </w:r>
      <w:proofErr w:type="spellStart"/>
      <w:r w:rsidRPr="008D1744">
        <w:rPr>
          <w:rFonts w:ascii="Times New Roman" w:hAnsi="Times New Roman"/>
          <w:sz w:val="21"/>
          <w:szCs w:val="21"/>
        </w:rPr>
        <w:t>Barmarrae</w:t>
      </w:r>
      <w:proofErr w:type="spellEnd"/>
      <w:r w:rsidRPr="008D1744">
        <w:rPr>
          <w:rFonts w:ascii="Times New Roman" w:hAnsi="Times New Roman"/>
          <w:sz w:val="21"/>
          <w:szCs w:val="21"/>
        </w:rPr>
        <w:t xml:space="preserve"> Books.  </w:t>
      </w:r>
      <w:r w:rsidRPr="008D1744">
        <w:rPr>
          <w:rFonts w:ascii="Times New Roman" w:hAnsi="Times New Roman"/>
          <w:b/>
          <w:sz w:val="21"/>
          <w:szCs w:val="21"/>
        </w:rPr>
        <w:t>ISBN:</w:t>
      </w:r>
      <w:r w:rsidRPr="008D1744">
        <w:rPr>
          <w:rFonts w:ascii="Times New Roman" w:hAnsi="Times New Roman"/>
          <w:sz w:val="21"/>
          <w:szCs w:val="21"/>
        </w:rPr>
        <w:t xml:space="preserve">  0-9646-1518-5.  </w:t>
      </w:r>
    </w:p>
    <w:p w:rsidR="00177390" w:rsidRPr="00177390" w:rsidRDefault="00177390" w:rsidP="00177390">
      <w:pPr>
        <w:numPr>
          <w:ilvl w:val="0"/>
          <w:numId w:val="7"/>
        </w:numPr>
        <w:tabs>
          <w:tab w:val="clear" w:pos="360"/>
          <w:tab w:val="left" w:pos="372"/>
        </w:tabs>
        <w:spacing w:line="288" w:lineRule="exact"/>
        <w:ind w:left="732" w:right="74" w:hanging="732"/>
        <w:rPr>
          <w:rFonts w:ascii="Times New Roman" w:hAnsi="Times New Roman"/>
          <w:b/>
          <w:bCs/>
          <w:sz w:val="21"/>
          <w:szCs w:val="21"/>
        </w:rPr>
      </w:pPr>
      <w:r w:rsidRPr="007F68DC">
        <w:rPr>
          <w:rFonts w:ascii="Times New Roman" w:hAnsi="Times New Roman"/>
          <w:sz w:val="21"/>
          <w:szCs w:val="21"/>
        </w:rPr>
        <w:t xml:space="preserve">Brown, K.M.P. (2003).  </w:t>
      </w:r>
      <w:r w:rsidRPr="007F68DC">
        <w:rPr>
          <w:rFonts w:ascii="Times New Roman" w:hAnsi="Times New Roman"/>
          <w:i/>
          <w:sz w:val="21"/>
          <w:szCs w:val="21"/>
        </w:rPr>
        <w:t xml:space="preserve">Management Guidelines for Women’s Health Nurse Practitioners.  </w:t>
      </w:r>
      <w:r w:rsidRPr="007F68DC">
        <w:rPr>
          <w:rFonts w:ascii="Times New Roman" w:hAnsi="Times New Roman"/>
          <w:sz w:val="21"/>
          <w:szCs w:val="21"/>
        </w:rPr>
        <w:t xml:space="preserve">Philadelphia:  FA Davis. </w:t>
      </w:r>
      <w:r w:rsidRPr="007F68DC">
        <w:rPr>
          <w:rFonts w:ascii="Times New Roman" w:hAnsi="Times New Roman"/>
          <w:b/>
          <w:sz w:val="21"/>
          <w:szCs w:val="21"/>
        </w:rPr>
        <w:t>ISBN:</w:t>
      </w:r>
      <w:r w:rsidRPr="007F68DC">
        <w:rPr>
          <w:rFonts w:ascii="Times New Roman" w:hAnsi="Times New Roman"/>
          <w:sz w:val="21"/>
          <w:szCs w:val="21"/>
        </w:rPr>
        <w:t xml:space="preserve"> 978-0803611160</w:t>
      </w:r>
      <w:r w:rsidRPr="00177390">
        <w:rPr>
          <w:rFonts w:ascii="Times New Roman" w:hAnsi="Times New Roman"/>
          <w:sz w:val="21"/>
          <w:szCs w:val="21"/>
        </w:rPr>
        <w:t>.  [1</w:t>
      </w:r>
      <w:r w:rsidRPr="00177390">
        <w:rPr>
          <w:rFonts w:ascii="Times New Roman" w:hAnsi="Times New Roman"/>
          <w:sz w:val="21"/>
          <w:szCs w:val="21"/>
          <w:vertAlign w:val="superscript"/>
        </w:rPr>
        <w:t>st</w:t>
      </w:r>
      <w:r w:rsidRPr="00177390">
        <w:rPr>
          <w:rFonts w:ascii="Times New Roman" w:hAnsi="Times New Roman"/>
          <w:sz w:val="21"/>
          <w:szCs w:val="21"/>
        </w:rPr>
        <w:t xml:space="preserve"> or 2</w:t>
      </w:r>
      <w:r w:rsidRPr="00177390">
        <w:rPr>
          <w:rFonts w:ascii="Times New Roman" w:hAnsi="Times New Roman"/>
          <w:sz w:val="21"/>
          <w:szCs w:val="21"/>
          <w:vertAlign w:val="superscript"/>
        </w:rPr>
        <w:t>nd</w:t>
      </w:r>
      <w:r w:rsidRPr="00177390">
        <w:rPr>
          <w:rFonts w:ascii="Times New Roman" w:hAnsi="Times New Roman"/>
          <w:sz w:val="21"/>
          <w:szCs w:val="21"/>
        </w:rPr>
        <w:t xml:space="preserve"> edition is fine]</w:t>
      </w:r>
    </w:p>
    <w:p w:rsidR="00177390" w:rsidRPr="007F68DC" w:rsidRDefault="00177390" w:rsidP="00177390">
      <w:pPr>
        <w:numPr>
          <w:ilvl w:val="0"/>
          <w:numId w:val="7"/>
        </w:numPr>
        <w:tabs>
          <w:tab w:val="clear" w:pos="360"/>
          <w:tab w:val="left" w:pos="372"/>
        </w:tabs>
        <w:spacing w:line="288" w:lineRule="exact"/>
        <w:ind w:left="732" w:right="74" w:hanging="732"/>
        <w:rPr>
          <w:rFonts w:ascii="Times New Roman" w:hAnsi="Times New Roman"/>
          <w:b/>
          <w:bCs/>
          <w:sz w:val="21"/>
          <w:szCs w:val="21"/>
        </w:rPr>
      </w:pPr>
      <w:proofErr w:type="spellStart"/>
      <w:r w:rsidRPr="007F68DC">
        <w:rPr>
          <w:rFonts w:ascii="Times New Roman" w:hAnsi="Times New Roman"/>
          <w:sz w:val="21"/>
          <w:szCs w:val="21"/>
        </w:rPr>
        <w:lastRenderedPageBreak/>
        <w:t>Neinstein</w:t>
      </w:r>
      <w:proofErr w:type="spellEnd"/>
      <w:r w:rsidRPr="007F68DC">
        <w:rPr>
          <w:rFonts w:ascii="Times New Roman" w:hAnsi="Times New Roman"/>
          <w:sz w:val="21"/>
          <w:szCs w:val="21"/>
        </w:rPr>
        <w:t xml:space="preserve">, L.S., Gordon, C.M., </w:t>
      </w:r>
      <w:proofErr w:type="spellStart"/>
      <w:r w:rsidRPr="007F68DC">
        <w:rPr>
          <w:rFonts w:ascii="Times New Roman" w:hAnsi="Times New Roman"/>
          <w:sz w:val="21"/>
          <w:szCs w:val="21"/>
        </w:rPr>
        <w:t>Katzman</w:t>
      </w:r>
      <w:proofErr w:type="spellEnd"/>
      <w:r w:rsidRPr="007F68DC">
        <w:rPr>
          <w:rFonts w:ascii="Times New Roman" w:hAnsi="Times New Roman"/>
          <w:sz w:val="21"/>
          <w:szCs w:val="21"/>
        </w:rPr>
        <w:t xml:space="preserve">, D.K., Rosen, D.S. &amp; Woods, E.R.   (2007). </w:t>
      </w:r>
      <w:r w:rsidRPr="007F68DC">
        <w:rPr>
          <w:rFonts w:ascii="Times New Roman" w:hAnsi="Times New Roman"/>
          <w:i/>
          <w:sz w:val="21"/>
          <w:szCs w:val="21"/>
        </w:rPr>
        <w:t xml:space="preserve">Adolescent Health Care:  A Practical Guide.  </w:t>
      </w:r>
      <w:r w:rsidRPr="007F68DC">
        <w:rPr>
          <w:rFonts w:ascii="Times New Roman" w:hAnsi="Times New Roman"/>
          <w:sz w:val="21"/>
          <w:szCs w:val="21"/>
        </w:rPr>
        <w:t xml:space="preserve">Philadelphia:  Lippincott Williams &amp; Wilkins.  </w:t>
      </w:r>
      <w:r w:rsidRPr="007F68DC">
        <w:rPr>
          <w:rFonts w:ascii="Times New Roman" w:hAnsi="Times New Roman"/>
          <w:b/>
          <w:sz w:val="21"/>
          <w:szCs w:val="21"/>
        </w:rPr>
        <w:t xml:space="preserve">ISBN: </w:t>
      </w:r>
      <w:r w:rsidRPr="007F68DC">
        <w:rPr>
          <w:rFonts w:ascii="Times New Roman" w:hAnsi="Times New Roman"/>
          <w:sz w:val="21"/>
          <w:szCs w:val="21"/>
        </w:rPr>
        <w:t>0-7817-9256-8.</w:t>
      </w:r>
      <w:bookmarkEnd w:id="5"/>
    </w:p>
    <w:p w:rsidR="00177390" w:rsidRPr="007F68DC" w:rsidRDefault="00177390" w:rsidP="00177390">
      <w:pPr>
        <w:numPr>
          <w:ilvl w:val="0"/>
          <w:numId w:val="7"/>
        </w:numPr>
        <w:tabs>
          <w:tab w:val="clear" w:pos="360"/>
          <w:tab w:val="left" w:pos="372"/>
        </w:tabs>
        <w:spacing w:line="288" w:lineRule="exact"/>
        <w:ind w:left="732" w:right="74" w:hanging="732"/>
        <w:rPr>
          <w:rFonts w:ascii="Times New Roman" w:hAnsi="Times New Roman"/>
          <w:b/>
          <w:bCs/>
          <w:sz w:val="21"/>
          <w:szCs w:val="21"/>
        </w:rPr>
      </w:pPr>
      <w:r w:rsidRPr="007F68DC">
        <w:rPr>
          <w:rFonts w:ascii="Times New Roman" w:hAnsi="Times New Roman"/>
          <w:color w:val="000000"/>
          <w:sz w:val="21"/>
          <w:szCs w:val="21"/>
        </w:rPr>
        <w:t xml:space="preserve">Rosenthal, T., </w:t>
      </w:r>
      <w:proofErr w:type="spellStart"/>
      <w:r w:rsidRPr="007F68DC">
        <w:rPr>
          <w:rFonts w:ascii="Times New Roman" w:hAnsi="Times New Roman"/>
          <w:color w:val="000000"/>
          <w:sz w:val="21"/>
          <w:szCs w:val="21"/>
        </w:rPr>
        <w:t>Naughton</w:t>
      </w:r>
      <w:proofErr w:type="spellEnd"/>
      <w:r w:rsidRPr="007F68DC">
        <w:rPr>
          <w:rFonts w:ascii="Times New Roman" w:hAnsi="Times New Roman"/>
          <w:color w:val="000000"/>
          <w:sz w:val="21"/>
          <w:szCs w:val="21"/>
        </w:rPr>
        <w:t xml:space="preserve">, B. and Williams, M.  (2006)  </w:t>
      </w:r>
      <w:r w:rsidRPr="007F68DC">
        <w:rPr>
          <w:rFonts w:ascii="Times New Roman" w:hAnsi="Times New Roman"/>
          <w:i/>
          <w:color w:val="000000"/>
          <w:sz w:val="21"/>
          <w:szCs w:val="21"/>
        </w:rPr>
        <w:t xml:space="preserve">Office Care Geriatrics. </w:t>
      </w:r>
      <w:r w:rsidRPr="007F68DC">
        <w:rPr>
          <w:rFonts w:ascii="Times New Roman" w:hAnsi="Times New Roman"/>
          <w:color w:val="000000"/>
          <w:sz w:val="21"/>
          <w:szCs w:val="21"/>
        </w:rPr>
        <w:t xml:space="preserve">Philadelphia:  Lippincott, Williams and Wilkins. </w:t>
      </w:r>
      <w:r w:rsidRPr="007F68DC">
        <w:rPr>
          <w:rFonts w:ascii="Times New Roman" w:hAnsi="Times New Roman"/>
          <w:b/>
          <w:color w:val="000000"/>
          <w:sz w:val="21"/>
          <w:szCs w:val="21"/>
        </w:rPr>
        <w:t xml:space="preserve">ISBN:  </w:t>
      </w:r>
      <w:r w:rsidRPr="007F68DC">
        <w:rPr>
          <w:rFonts w:ascii="Times New Roman" w:hAnsi="Times New Roman"/>
          <w:color w:val="000000"/>
          <w:sz w:val="21"/>
          <w:szCs w:val="21"/>
        </w:rPr>
        <w:t>0-7817-6196-4.</w:t>
      </w:r>
    </w:p>
    <w:p w:rsidR="00177390" w:rsidRPr="007F68DC" w:rsidRDefault="00177390" w:rsidP="00177390">
      <w:pPr>
        <w:numPr>
          <w:ilvl w:val="0"/>
          <w:numId w:val="7"/>
        </w:numPr>
        <w:tabs>
          <w:tab w:val="clear" w:pos="360"/>
          <w:tab w:val="left" w:pos="372"/>
        </w:tabs>
        <w:spacing w:line="288" w:lineRule="exact"/>
        <w:ind w:left="732" w:right="74" w:hanging="732"/>
        <w:rPr>
          <w:rFonts w:ascii="Times New Roman" w:hAnsi="Times New Roman"/>
          <w:b/>
          <w:bCs/>
          <w:sz w:val="21"/>
          <w:szCs w:val="21"/>
        </w:rPr>
      </w:pPr>
      <w:proofErr w:type="spellStart"/>
      <w:r w:rsidRPr="007F68DC">
        <w:rPr>
          <w:rFonts w:ascii="Times New Roman" w:hAnsi="Times New Roman"/>
          <w:color w:val="000000"/>
          <w:sz w:val="21"/>
          <w:szCs w:val="21"/>
        </w:rPr>
        <w:t>Youngkin</w:t>
      </w:r>
      <w:proofErr w:type="spellEnd"/>
      <w:r w:rsidRPr="007F68DC">
        <w:rPr>
          <w:rFonts w:ascii="Times New Roman" w:hAnsi="Times New Roman"/>
          <w:color w:val="000000"/>
          <w:sz w:val="21"/>
          <w:szCs w:val="21"/>
        </w:rPr>
        <w:t>, E.Q. &amp; Davis, M.S.  (2004)</w:t>
      </w:r>
      <w:proofErr w:type="gramStart"/>
      <w:r w:rsidRPr="007F68DC">
        <w:rPr>
          <w:rFonts w:ascii="Times New Roman" w:hAnsi="Times New Roman"/>
          <w:color w:val="000000"/>
          <w:sz w:val="21"/>
          <w:szCs w:val="21"/>
        </w:rPr>
        <w:t xml:space="preserve">.  </w:t>
      </w:r>
      <w:r w:rsidRPr="007F68DC">
        <w:rPr>
          <w:rFonts w:ascii="Times New Roman" w:hAnsi="Times New Roman"/>
          <w:i/>
          <w:color w:val="000000"/>
          <w:sz w:val="21"/>
          <w:szCs w:val="21"/>
        </w:rPr>
        <w:t>Women’s</w:t>
      </w:r>
      <w:proofErr w:type="gramEnd"/>
      <w:r w:rsidRPr="007F68DC">
        <w:rPr>
          <w:rFonts w:ascii="Times New Roman" w:hAnsi="Times New Roman"/>
          <w:i/>
          <w:color w:val="000000"/>
          <w:sz w:val="21"/>
          <w:szCs w:val="21"/>
        </w:rPr>
        <w:t xml:space="preserve"> Health:  A Primary Care Clinical Guide.</w:t>
      </w:r>
      <w:r w:rsidRPr="007F68DC">
        <w:rPr>
          <w:rFonts w:ascii="Times New Roman" w:hAnsi="Times New Roman"/>
          <w:color w:val="000000"/>
          <w:sz w:val="21"/>
          <w:szCs w:val="21"/>
        </w:rPr>
        <w:t xml:space="preserve">  3</w:t>
      </w:r>
      <w:r w:rsidRPr="007F68DC">
        <w:rPr>
          <w:rFonts w:ascii="Times New Roman" w:hAnsi="Times New Roman"/>
          <w:color w:val="000000"/>
          <w:sz w:val="21"/>
          <w:szCs w:val="21"/>
          <w:vertAlign w:val="superscript"/>
        </w:rPr>
        <w:t>rd</w:t>
      </w:r>
      <w:r w:rsidRPr="007F68DC">
        <w:rPr>
          <w:rFonts w:ascii="Times New Roman" w:hAnsi="Times New Roman"/>
          <w:color w:val="000000"/>
          <w:sz w:val="21"/>
          <w:szCs w:val="21"/>
        </w:rPr>
        <w:t xml:space="preserve"> Edition.  Upper Saddle River, NJ:  Pearson/Prentice-Hall.  </w:t>
      </w:r>
      <w:r w:rsidRPr="007F68DC">
        <w:rPr>
          <w:rFonts w:ascii="Times New Roman" w:hAnsi="Times New Roman"/>
          <w:b/>
          <w:color w:val="000000"/>
          <w:sz w:val="21"/>
          <w:szCs w:val="21"/>
        </w:rPr>
        <w:t xml:space="preserve">ISBN:  </w:t>
      </w:r>
      <w:r w:rsidRPr="007F68DC">
        <w:rPr>
          <w:rFonts w:ascii="Times New Roman" w:hAnsi="Times New Roman"/>
          <w:color w:val="000000"/>
          <w:sz w:val="21"/>
          <w:szCs w:val="21"/>
        </w:rPr>
        <w:t xml:space="preserve">0-13110026-2.  </w:t>
      </w:r>
    </w:p>
    <w:p w:rsidR="00177390" w:rsidRPr="00AF6AAD" w:rsidRDefault="00177390" w:rsidP="00177390">
      <w:pPr>
        <w:numPr>
          <w:ilvl w:val="0"/>
          <w:numId w:val="7"/>
        </w:numPr>
        <w:tabs>
          <w:tab w:val="clear" w:pos="360"/>
          <w:tab w:val="left" w:pos="372"/>
        </w:tabs>
        <w:spacing w:line="288" w:lineRule="exact"/>
        <w:ind w:left="732" w:right="74" w:hanging="732"/>
        <w:rPr>
          <w:rFonts w:ascii="Times New Roman" w:hAnsi="Times New Roman"/>
          <w:b/>
          <w:bCs/>
          <w:color w:val="00B050"/>
          <w:sz w:val="21"/>
          <w:szCs w:val="21"/>
        </w:rPr>
      </w:pPr>
      <w:r w:rsidRPr="007F68DC">
        <w:rPr>
          <w:rFonts w:ascii="Times New Roman" w:hAnsi="Times New Roman"/>
          <w:color w:val="000000"/>
          <w:sz w:val="21"/>
          <w:szCs w:val="21"/>
        </w:rPr>
        <w:t>Lacy, C.F., Armstrong, L.L., Goldman, M.P. &amp; Lance, L.L. (</w:t>
      </w:r>
      <w:r w:rsidRPr="00177390">
        <w:rPr>
          <w:rFonts w:ascii="Times New Roman" w:hAnsi="Times New Roman"/>
          <w:sz w:val="21"/>
          <w:szCs w:val="21"/>
        </w:rPr>
        <w:t>2010</w:t>
      </w:r>
      <w:r w:rsidRPr="007F68DC">
        <w:rPr>
          <w:rFonts w:ascii="Times New Roman" w:hAnsi="Times New Roman"/>
          <w:color w:val="000000"/>
          <w:sz w:val="21"/>
          <w:szCs w:val="21"/>
        </w:rPr>
        <w:t xml:space="preserve">).  </w:t>
      </w:r>
      <w:r w:rsidRPr="007F68DC">
        <w:rPr>
          <w:rFonts w:ascii="Times New Roman" w:hAnsi="Times New Roman"/>
          <w:i/>
          <w:color w:val="000000"/>
          <w:sz w:val="21"/>
          <w:szCs w:val="21"/>
        </w:rPr>
        <w:t>Drug Inf</w:t>
      </w:r>
      <w:r>
        <w:rPr>
          <w:rFonts w:ascii="Times New Roman" w:hAnsi="Times New Roman"/>
          <w:i/>
          <w:color w:val="000000"/>
          <w:sz w:val="21"/>
          <w:szCs w:val="21"/>
        </w:rPr>
        <w:t>or</w:t>
      </w:r>
      <w:r w:rsidRPr="007F68DC">
        <w:rPr>
          <w:rFonts w:ascii="Times New Roman" w:hAnsi="Times New Roman"/>
          <w:i/>
          <w:color w:val="000000"/>
          <w:sz w:val="21"/>
          <w:szCs w:val="21"/>
        </w:rPr>
        <w:t xml:space="preserve">mation Handbook for all Clinicians and Healthcare Professionals.  </w:t>
      </w:r>
      <w:r w:rsidRPr="007F68DC">
        <w:rPr>
          <w:rFonts w:ascii="Times New Roman" w:hAnsi="Times New Roman"/>
          <w:color w:val="000000"/>
          <w:sz w:val="21"/>
          <w:szCs w:val="21"/>
        </w:rPr>
        <w:t xml:space="preserve">Hudson, OH:  </w:t>
      </w:r>
      <w:proofErr w:type="spellStart"/>
      <w:r w:rsidRPr="007F68DC">
        <w:rPr>
          <w:rFonts w:ascii="Times New Roman" w:hAnsi="Times New Roman"/>
          <w:color w:val="000000"/>
          <w:sz w:val="21"/>
          <w:szCs w:val="21"/>
        </w:rPr>
        <w:t>Lexi</w:t>
      </w:r>
      <w:proofErr w:type="spellEnd"/>
      <w:r w:rsidRPr="007F68DC">
        <w:rPr>
          <w:rFonts w:ascii="Times New Roman" w:hAnsi="Times New Roman"/>
          <w:color w:val="000000"/>
          <w:sz w:val="21"/>
          <w:szCs w:val="21"/>
        </w:rPr>
        <w:t xml:space="preserve">-Comp.  </w:t>
      </w:r>
      <w:r w:rsidRPr="007F68DC">
        <w:rPr>
          <w:rFonts w:ascii="Times New Roman" w:hAnsi="Times New Roman"/>
          <w:b/>
          <w:color w:val="000000"/>
          <w:sz w:val="21"/>
          <w:szCs w:val="21"/>
        </w:rPr>
        <w:t>ISBN</w:t>
      </w:r>
      <w:r w:rsidRPr="00177390">
        <w:rPr>
          <w:rFonts w:ascii="Times New Roman" w:hAnsi="Times New Roman"/>
          <w:b/>
          <w:sz w:val="21"/>
          <w:szCs w:val="21"/>
        </w:rPr>
        <w:t xml:space="preserve">:  </w:t>
      </w:r>
      <w:r w:rsidRPr="00177390">
        <w:rPr>
          <w:rFonts w:ascii="Times New Roman" w:hAnsi="Times New Roman"/>
          <w:sz w:val="21"/>
          <w:szCs w:val="21"/>
        </w:rPr>
        <w:t>978-1-59195-278-7.</w:t>
      </w:r>
      <w:r w:rsidRPr="0091603F">
        <w:rPr>
          <w:rFonts w:ascii="Times New Roman" w:hAnsi="Times New Roman"/>
          <w:color w:val="00B050"/>
          <w:sz w:val="21"/>
          <w:szCs w:val="21"/>
        </w:rPr>
        <w:t xml:space="preserve"> </w:t>
      </w:r>
      <w:r w:rsidRPr="00177390">
        <w:rPr>
          <w:rFonts w:ascii="Times New Roman" w:hAnsi="Times New Roman"/>
          <w:sz w:val="21"/>
          <w:szCs w:val="21"/>
        </w:rPr>
        <w:t xml:space="preserve">[Another drug handbook by </w:t>
      </w:r>
      <w:proofErr w:type="spellStart"/>
      <w:r w:rsidRPr="00177390">
        <w:rPr>
          <w:rFonts w:ascii="Times New Roman" w:hAnsi="Times New Roman"/>
          <w:sz w:val="21"/>
          <w:szCs w:val="21"/>
        </w:rPr>
        <w:t>Lexi</w:t>
      </w:r>
      <w:proofErr w:type="spellEnd"/>
      <w:r w:rsidRPr="00177390">
        <w:rPr>
          <w:rFonts w:ascii="Times New Roman" w:hAnsi="Times New Roman"/>
          <w:sz w:val="21"/>
          <w:szCs w:val="21"/>
        </w:rPr>
        <w:t>-Comp is acceptable, as long as it was published in 2008 or later]</w:t>
      </w:r>
    </w:p>
    <w:p w:rsidR="00177390" w:rsidRPr="00177390" w:rsidRDefault="00177390" w:rsidP="00177390">
      <w:pPr>
        <w:numPr>
          <w:ilvl w:val="0"/>
          <w:numId w:val="7"/>
        </w:numPr>
        <w:tabs>
          <w:tab w:val="clear" w:pos="360"/>
          <w:tab w:val="left" w:pos="372"/>
        </w:tabs>
        <w:spacing w:line="288" w:lineRule="exact"/>
        <w:ind w:left="732" w:right="74" w:hanging="732"/>
        <w:rPr>
          <w:rFonts w:ascii="Times New Roman" w:hAnsi="Times New Roman"/>
          <w:b/>
          <w:bCs/>
          <w:sz w:val="21"/>
          <w:szCs w:val="21"/>
        </w:rPr>
      </w:pPr>
      <w:r w:rsidRPr="00177390">
        <w:rPr>
          <w:rFonts w:ascii="Times New Roman" w:hAnsi="Times New Roman"/>
          <w:sz w:val="21"/>
          <w:szCs w:val="21"/>
        </w:rPr>
        <w:t xml:space="preserve">Livingston, M &amp; Wolves, T.  [2009]. </w:t>
      </w:r>
      <w:r w:rsidRPr="00177390">
        <w:rPr>
          <w:rFonts w:ascii="Times New Roman" w:hAnsi="Times New Roman"/>
          <w:i/>
          <w:sz w:val="21"/>
          <w:szCs w:val="21"/>
        </w:rPr>
        <w:t>Scottsdale Wound Management Guide</w:t>
      </w:r>
      <w:r w:rsidRPr="00177390">
        <w:rPr>
          <w:rFonts w:ascii="Times New Roman" w:hAnsi="Times New Roman"/>
          <w:sz w:val="21"/>
          <w:szCs w:val="21"/>
        </w:rPr>
        <w:t xml:space="preserve">.  Malvern, PA:  HMP Communications, Inc.  </w:t>
      </w:r>
      <w:r w:rsidRPr="00177390">
        <w:rPr>
          <w:rFonts w:ascii="Times New Roman" w:hAnsi="Times New Roman"/>
          <w:b/>
          <w:sz w:val="21"/>
          <w:szCs w:val="21"/>
        </w:rPr>
        <w:t xml:space="preserve">ISBN:  </w:t>
      </w:r>
      <w:r w:rsidRPr="00177390">
        <w:rPr>
          <w:rFonts w:ascii="Times New Roman" w:hAnsi="Times New Roman"/>
          <w:sz w:val="21"/>
          <w:szCs w:val="21"/>
        </w:rPr>
        <w:t>978-0-615-28872-7</w:t>
      </w:r>
    </w:p>
    <w:p w:rsidR="00177390" w:rsidRPr="007F68DC" w:rsidRDefault="00177390" w:rsidP="00177390">
      <w:pPr>
        <w:numPr>
          <w:ilvl w:val="0"/>
          <w:numId w:val="7"/>
        </w:numPr>
        <w:tabs>
          <w:tab w:val="clear" w:pos="360"/>
          <w:tab w:val="left" w:pos="372"/>
        </w:tabs>
        <w:spacing w:line="288" w:lineRule="exact"/>
        <w:ind w:left="732" w:right="74" w:hanging="732"/>
        <w:rPr>
          <w:rFonts w:ascii="Times New Roman" w:hAnsi="Times New Roman"/>
          <w:b/>
          <w:bCs/>
          <w:sz w:val="21"/>
          <w:szCs w:val="21"/>
        </w:rPr>
      </w:pPr>
      <w:r w:rsidRPr="007F68DC">
        <w:rPr>
          <w:rFonts w:ascii="Times New Roman" w:hAnsi="Times New Roman"/>
          <w:color w:val="000000"/>
          <w:sz w:val="21"/>
          <w:szCs w:val="21"/>
        </w:rPr>
        <w:t xml:space="preserve">Previous Textbooks used in Advanced Health Assessment (N5418), Adult Management </w:t>
      </w:r>
      <w:proofErr w:type="gramStart"/>
      <w:r w:rsidRPr="007F68DC">
        <w:rPr>
          <w:rFonts w:ascii="Times New Roman" w:hAnsi="Times New Roman"/>
          <w:color w:val="000000"/>
          <w:sz w:val="21"/>
          <w:szCs w:val="21"/>
        </w:rPr>
        <w:t>I</w:t>
      </w:r>
      <w:proofErr w:type="gramEnd"/>
      <w:r w:rsidRPr="007F68DC">
        <w:rPr>
          <w:rFonts w:ascii="Times New Roman" w:hAnsi="Times New Roman"/>
          <w:color w:val="000000"/>
          <w:sz w:val="21"/>
          <w:szCs w:val="21"/>
        </w:rPr>
        <w:t xml:space="preserve"> (Nursing 5305) and Psychiatric Management (Nursing 5303) as applicable.</w:t>
      </w:r>
    </w:p>
    <w:p w:rsidR="00177390" w:rsidRDefault="00177390" w:rsidP="00177390">
      <w:pPr>
        <w:numPr>
          <w:ilvl w:val="0"/>
          <w:numId w:val="7"/>
        </w:numPr>
        <w:tabs>
          <w:tab w:val="clear" w:pos="360"/>
          <w:tab w:val="left" w:pos="372"/>
        </w:tabs>
        <w:spacing w:line="288" w:lineRule="exact"/>
        <w:ind w:left="732" w:right="74" w:hanging="732"/>
        <w:rPr>
          <w:rFonts w:ascii="Times New Roman" w:hAnsi="Times New Roman"/>
          <w:sz w:val="21"/>
          <w:szCs w:val="21"/>
        </w:rPr>
      </w:pPr>
      <w:r w:rsidRPr="007F68DC">
        <w:rPr>
          <w:rFonts w:ascii="Times New Roman" w:hAnsi="Times New Roman"/>
          <w:b/>
          <w:color w:val="000000"/>
          <w:sz w:val="21"/>
          <w:szCs w:val="21"/>
        </w:rPr>
        <w:t xml:space="preserve">Highly Suggested:  </w:t>
      </w:r>
      <w:r w:rsidRPr="007F68DC">
        <w:rPr>
          <w:rFonts w:ascii="Times New Roman" w:hAnsi="Times New Roman"/>
          <w:color w:val="000000"/>
          <w:sz w:val="21"/>
          <w:szCs w:val="21"/>
        </w:rPr>
        <w:t xml:space="preserve">Paget, S.A., </w:t>
      </w:r>
      <w:proofErr w:type="spellStart"/>
      <w:r w:rsidRPr="007F68DC">
        <w:rPr>
          <w:rFonts w:ascii="Times New Roman" w:hAnsi="Times New Roman"/>
          <w:color w:val="000000"/>
          <w:sz w:val="21"/>
          <w:szCs w:val="21"/>
        </w:rPr>
        <w:t>Gibofsky</w:t>
      </w:r>
      <w:proofErr w:type="spellEnd"/>
      <w:r w:rsidRPr="007F68DC">
        <w:rPr>
          <w:rFonts w:ascii="Times New Roman" w:hAnsi="Times New Roman"/>
          <w:color w:val="000000"/>
          <w:sz w:val="21"/>
          <w:szCs w:val="21"/>
        </w:rPr>
        <w:t xml:space="preserve">, A. &amp; </w:t>
      </w:r>
      <w:proofErr w:type="spellStart"/>
      <w:r w:rsidRPr="007F68DC">
        <w:rPr>
          <w:rFonts w:ascii="Times New Roman" w:hAnsi="Times New Roman"/>
          <w:color w:val="000000"/>
          <w:sz w:val="21"/>
          <w:szCs w:val="21"/>
        </w:rPr>
        <w:t>Beary</w:t>
      </w:r>
      <w:proofErr w:type="spellEnd"/>
      <w:r w:rsidRPr="007F68DC">
        <w:rPr>
          <w:rFonts w:ascii="Times New Roman" w:hAnsi="Times New Roman"/>
          <w:color w:val="000000"/>
          <w:sz w:val="21"/>
          <w:szCs w:val="21"/>
        </w:rPr>
        <w:t xml:space="preserve">, J. (2005).  </w:t>
      </w:r>
      <w:r w:rsidRPr="007F68DC">
        <w:rPr>
          <w:rFonts w:ascii="Times New Roman" w:hAnsi="Times New Roman"/>
          <w:i/>
          <w:color w:val="000000"/>
          <w:sz w:val="21"/>
          <w:szCs w:val="21"/>
        </w:rPr>
        <w:t>Handbook of Rheumatology and Outpatient Orthopedic Disorders.</w:t>
      </w:r>
      <w:r w:rsidRPr="007F68DC">
        <w:rPr>
          <w:rFonts w:ascii="Times New Roman" w:hAnsi="Times New Roman"/>
          <w:sz w:val="21"/>
          <w:szCs w:val="21"/>
        </w:rPr>
        <w:t xml:space="preserve">  Philadelphia:  Lippincott, Williams &amp; Wilkins.  </w:t>
      </w:r>
      <w:r w:rsidRPr="007F68DC">
        <w:rPr>
          <w:rFonts w:ascii="Times New Roman" w:hAnsi="Times New Roman"/>
          <w:b/>
          <w:sz w:val="21"/>
          <w:szCs w:val="21"/>
        </w:rPr>
        <w:t xml:space="preserve">ISBN:  </w:t>
      </w:r>
      <w:r w:rsidRPr="007F68DC">
        <w:rPr>
          <w:rFonts w:ascii="Times New Roman" w:hAnsi="Times New Roman"/>
          <w:sz w:val="21"/>
          <w:szCs w:val="21"/>
        </w:rPr>
        <w:t>0-7817-6300-2.</w:t>
      </w:r>
    </w:p>
    <w:p w:rsidR="00177390" w:rsidRPr="00177390" w:rsidRDefault="00177390" w:rsidP="00177390">
      <w:pPr>
        <w:numPr>
          <w:ilvl w:val="0"/>
          <w:numId w:val="7"/>
        </w:numPr>
        <w:tabs>
          <w:tab w:val="clear" w:pos="360"/>
          <w:tab w:val="left" w:pos="372"/>
        </w:tabs>
        <w:spacing w:line="288" w:lineRule="exact"/>
        <w:ind w:left="732" w:right="74" w:hanging="732"/>
        <w:rPr>
          <w:rFonts w:ascii="Times New Roman" w:hAnsi="Times New Roman"/>
          <w:sz w:val="21"/>
          <w:szCs w:val="21"/>
        </w:rPr>
      </w:pPr>
      <w:r w:rsidRPr="00177390">
        <w:rPr>
          <w:rFonts w:ascii="Times New Roman" w:hAnsi="Times New Roman"/>
          <w:b/>
          <w:sz w:val="21"/>
          <w:szCs w:val="21"/>
        </w:rPr>
        <w:t xml:space="preserve">Highly Suggested:  </w:t>
      </w:r>
      <w:r w:rsidRPr="00177390">
        <w:rPr>
          <w:rFonts w:ascii="Times New Roman" w:hAnsi="Times New Roman"/>
          <w:sz w:val="21"/>
          <w:szCs w:val="21"/>
        </w:rPr>
        <w:t>Story, L</w:t>
      </w:r>
      <w:proofErr w:type="gramStart"/>
      <w:r w:rsidRPr="00177390">
        <w:rPr>
          <w:rFonts w:ascii="Times New Roman" w:hAnsi="Times New Roman"/>
          <w:sz w:val="21"/>
          <w:szCs w:val="21"/>
        </w:rPr>
        <w:t>.  [</w:t>
      </w:r>
      <w:proofErr w:type="gramEnd"/>
      <w:r w:rsidRPr="00177390">
        <w:rPr>
          <w:rFonts w:ascii="Times New Roman" w:hAnsi="Times New Roman"/>
          <w:sz w:val="21"/>
          <w:szCs w:val="21"/>
        </w:rPr>
        <w:t xml:space="preserve">2012].  </w:t>
      </w:r>
      <w:proofErr w:type="spellStart"/>
      <w:r w:rsidRPr="00177390">
        <w:rPr>
          <w:rFonts w:ascii="Times New Roman" w:hAnsi="Times New Roman"/>
          <w:i/>
          <w:sz w:val="21"/>
          <w:szCs w:val="21"/>
        </w:rPr>
        <w:t>Pathophysiology</w:t>
      </w:r>
      <w:proofErr w:type="spellEnd"/>
      <w:r w:rsidRPr="00177390">
        <w:rPr>
          <w:rFonts w:ascii="Times New Roman" w:hAnsi="Times New Roman"/>
          <w:i/>
          <w:sz w:val="21"/>
          <w:szCs w:val="21"/>
        </w:rPr>
        <w:t>—</w:t>
      </w:r>
      <w:proofErr w:type="gramStart"/>
      <w:r w:rsidRPr="00177390">
        <w:rPr>
          <w:rFonts w:ascii="Times New Roman" w:hAnsi="Times New Roman"/>
          <w:i/>
          <w:sz w:val="21"/>
          <w:szCs w:val="21"/>
        </w:rPr>
        <w:t>A</w:t>
      </w:r>
      <w:proofErr w:type="gramEnd"/>
      <w:r w:rsidRPr="00177390">
        <w:rPr>
          <w:rFonts w:ascii="Times New Roman" w:hAnsi="Times New Roman"/>
          <w:i/>
          <w:sz w:val="21"/>
          <w:szCs w:val="21"/>
        </w:rPr>
        <w:t xml:space="preserve"> Practical </w:t>
      </w:r>
      <w:proofErr w:type="spellStart"/>
      <w:r w:rsidRPr="00177390">
        <w:rPr>
          <w:rFonts w:ascii="Times New Roman" w:hAnsi="Times New Roman"/>
          <w:i/>
          <w:sz w:val="21"/>
          <w:szCs w:val="21"/>
        </w:rPr>
        <w:t>Approach.</w:t>
      </w:r>
      <w:r w:rsidRPr="00177390">
        <w:rPr>
          <w:rFonts w:ascii="Times New Roman" w:hAnsi="Times New Roman"/>
          <w:sz w:val="21"/>
          <w:szCs w:val="21"/>
        </w:rPr>
        <w:t>Sudbury</w:t>
      </w:r>
      <w:proofErr w:type="spellEnd"/>
      <w:r w:rsidRPr="00177390">
        <w:rPr>
          <w:rFonts w:ascii="Times New Roman" w:hAnsi="Times New Roman"/>
          <w:sz w:val="21"/>
          <w:szCs w:val="21"/>
        </w:rPr>
        <w:t xml:space="preserve">, MA:  Jones &amp; Bartlett Publications.  </w:t>
      </w:r>
      <w:r w:rsidRPr="00177390">
        <w:rPr>
          <w:rFonts w:ascii="Times New Roman" w:hAnsi="Times New Roman"/>
          <w:b/>
          <w:sz w:val="21"/>
          <w:szCs w:val="21"/>
        </w:rPr>
        <w:t xml:space="preserve">ISBN:  </w:t>
      </w:r>
      <w:r w:rsidRPr="00177390">
        <w:rPr>
          <w:rFonts w:ascii="Times New Roman" w:hAnsi="Times New Roman"/>
          <w:sz w:val="21"/>
          <w:szCs w:val="21"/>
        </w:rPr>
        <w:t>978-1-4496-2408-8</w:t>
      </w:r>
    </w:p>
    <w:p w:rsidR="00177390" w:rsidRPr="00177390" w:rsidRDefault="00177390" w:rsidP="00177390">
      <w:pPr>
        <w:numPr>
          <w:ilvl w:val="0"/>
          <w:numId w:val="7"/>
        </w:numPr>
        <w:tabs>
          <w:tab w:val="clear" w:pos="360"/>
          <w:tab w:val="left" w:pos="372"/>
        </w:tabs>
        <w:spacing w:line="288" w:lineRule="exact"/>
        <w:ind w:left="732" w:right="74" w:hanging="732"/>
        <w:rPr>
          <w:rFonts w:ascii="Times New Roman" w:hAnsi="Times New Roman"/>
          <w:sz w:val="21"/>
          <w:szCs w:val="21"/>
        </w:rPr>
      </w:pPr>
      <w:r w:rsidRPr="00177390">
        <w:rPr>
          <w:rFonts w:ascii="Times New Roman" w:hAnsi="Times New Roman"/>
          <w:b/>
          <w:sz w:val="21"/>
          <w:szCs w:val="21"/>
        </w:rPr>
        <w:t>Highly Suggested:</w:t>
      </w:r>
      <w:r w:rsidRPr="00177390">
        <w:rPr>
          <w:rFonts w:ascii="Times New Roman" w:hAnsi="Times New Roman"/>
          <w:sz w:val="21"/>
          <w:szCs w:val="21"/>
        </w:rPr>
        <w:t xml:space="preserve">  </w:t>
      </w:r>
      <w:proofErr w:type="spellStart"/>
      <w:r w:rsidRPr="00177390">
        <w:rPr>
          <w:rFonts w:ascii="Times New Roman" w:hAnsi="Times New Roman"/>
          <w:sz w:val="21"/>
          <w:szCs w:val="21"/>
        </w:rPr>
        <w:t>Tuggy</w:t>
      </w:r>
      <w:proofErr w:type="spellEnd"/>
      <w:r w:rsidRPr="00177390">
        <w:rPr>
          <w:rFonts w:ascii="Times New Roman" w:hAnsi="Times New Roman"/>
          <w:sz w:val="21"/>
          <w:szCs w:val="21"/>
        </w:rPr>
        <w:t>, M &amp; Garcia, J</w:t>
      </w:r>
      <w:proofErr w:type="gramStart"/>
      <w:r w:rsidRPr="00177390">
        <w:rPr>
          <w:rFonts w:ascii="Times New Roman" w:hAnsi="Times New Roman"/>
          <w:sz w:val="21"/>
          <w:szCs w:val="21"/>
        </w:rPr>
        <w:t>.  [</w:t>
      </w:r>
      <w:proofErr w:type="gramEnd"/>
      <w:r w:rsidRPr="00177390">
        <w:rPr>
          <w:rFonts w:ascii="Times New Roman" w:hAnsi="Times New Roman"/>
          <w:sz w:val="21"/>
          <w:szCs w:val="21"/>
        </w:rPr>
        <w:t xml:space="preserve">2011].  </w:t>
      </w:r>
      <w:r w:rsidRPr="00177390">
        <w:rPr>
          <w:rFonts w:ascii="Times New Roman" w:hAnsi="Times New Roman"/>
          <w:i/>
          <w:sz w:val="21"/>
          <w:szCs w:val="21"/>
        </w:rPr>
        <w:t>Atlas of Essential Procedures</w:t>
      </w:r>
      <w:r w:rsidRPr="00177390">
        <w:rPr>
          <w:rFonts w:ascii="Times New Roman" w:hAnsi="Times New Roman"/>
          <w:sz w:val="21"/>
          <w:szCs w:val="21"/>
        </w:rPr>
        <w:t xml:space="preserve">.  Philadelphia, PA:  Elsevier/Saunders.  </w:t>
      </w:r>
      <w:r w:rsidRPr="00177390">
        <w:rPr>
          <w:rFonts w:ascii="Times New Roman" w:hAnsi="Times New Roman"/>
          <w:b/>
          <w:sz w:val="21"/>
          <w:szCs w:val="21"/>
        </w:rPr>
        <w:t xml:space="preserve">ISBN:  </w:t>
      </w:r>
      <w:r w:rsidRPr="00177390">
        <w:rPr>
          <w:rFonts w:ascii="Times New Roman" w:hAnsi="Times New Roman"/>
          <w:sz w:val="21"/>
          <w:szCs w:val="21"/>
        </w:rPr>
        <w:t>978-1-4377-1499-</w:t>
      </w:r>
      <w:proofErr w:type="gramStart"/>
      <w:r w:rsidRPr="00177390">
        <w:rPr>
          <w:rFonts w:ascii="Times New Roman" w:hAnsi="Times New Roman"/>
          <w:sz w:val="21"/>
          <w:szCs w:val="21"/>
        </w:rPr>
        <w:t>9  OR</w:t>
      </w:r>
      <w:proofErr w:type="gramEnd"/>
      <w:r w:rsidRPr="00177390">
        <w:rPr>
          <w:rFonts w:ascii="Times New Roman" w:hAnsi="Times New Roman"/>
          <w:sz w:val="21"/>
          <w:szCs w:val="21"/>
        </w:rPr>
        <w:t xml:space="preserve">  </w:t>
      </w:r>
      <w:proofErr w:type="spellStart"/>
      <w:r w:rsidRPr="00177390">
        <w:rPr>
          <w:rFonts w:ascii="Times New Roman" w:hAnsi="Times New Roman"/>
          <w:sz w:val="21"/>
          <w:szCs w:val="21"/>
        </w:rPr>
        <w:t>Pfenninger</w:t>
      </w:r>
      <w:proofErr w:type="spellEnd"/>
      <w:r w:rsidRPr="00177390">
        <w:rPr>
          <w:rFonts w:ascii="Times New Roman" w:hAnsi="Times New Roman"/>
          <w:sz w:val="21"/>
          <w:szCs w:val="21"/>
        </w:rPr>
        <w:t>, JL &amp; Fowler, GC.  [2011]</w:t>
      </w:r>
      <w:proofErr w:type="gramStart"/>
      <w:r w:rsidRPr="00177390">
        <w:rPr>
          <w:rFonts w:ascii="Times New Roman" w:hAnsi="Times New Roman"/>
          <w:sz w:val="21"/>
          <w:szCs w:val="21"/>
        </w:rPr>
        <w:t xml:space="preserve">.  </w:t>
      </w:r>
      <w:proofErr w:type="spellStart"/>
      <w:r w:rsidRPr="00177390">
        <w:rPr>
          <w:rFonts w:ascii="Times New Roman" w:hAnsi="Times New Roman"/>
          <w:i/>
          <w:sz w:val="21"/>
          <w:szCs w:val="21"/>
        </w:rPr>
        <w:t>Pfenninger</w:t>
      </w:r>
      <w:proofErr w:type="spellEnd"/>
      <w:proofErr w:type="gramEnd"/>
      <w:r w:rsidRPr="00177390">
        <w:rPr>
          <w:rFonts w:ascii="Times New Roman" w:hAnsi="Times New Roman"/>
          <w:i/>
          <w:sz w:val="21"/>
          <w:szCs w:val="21"/>
        </w:rPr>
        <w:t xml:space="preserve"> and Fowler’s Procedures for Primary Care</w:t>
      </w:r>
      <w:r w:rsidRPr="00177390">
        <w:rPr>
          <w:rFonts w:ascii="Times New Roman" w:hAnsi="Times New Roman"/>
          <w:sz w:val="21"/>
          <w:szCs w:val="21"/>
        </w:rPr>
        <w:t xml:space="preserve">.  Philadelphia, PA:  Elsevier/Mosby.  </w:t>
      </w:r>
      <w:r w:rsidRPr="00177390">
        <w:rPr>
          <w:rFonts w:ascii="Times New Roman" w:hAnsi="Times New Roman"/>
          <w:b/>
          <w:sz w:val="21"/>
          <w:szCs w:val="21"/>
        </w:rPr>
        <w:t xml:space="preserve">ISBN:  </w:t>
      </w:r>
      <w:r w:rsidRPr="00177390">
        <w:rPr>
          <w:rFonts w:ascii="Times New Roman" w:hAnsi="Times New Roman"/>
          <w:sz w:val="21"/>
          <w:szCs w:val="21"/>
        </w:rPr>
        <w:t>978-0-323-05267-2</w:t>
      </w:r>
    </w:p>
    <w:p w:rsidR="007F68DC" w:rsidRPr="007F68DC" w:rsidRDefault="00177390" w:rsidP="00177390">
      <w:pPr>
        <w:numPr>
          <w:ilvl w:val="0"/>
          <w:numId w:val="7"/>
        </w:numPr>
        <w:tabs>
          <w:tab w:val="clear" w:pos="360"/>
          <w:tab w:val="left" w:pos="372"/>
        </w:tabs>
        <w:spacing w:line="288" w:lineRule="exact"/>
        <w:ind w:left="732" w:right="74" w:hanging="732"/>
        <w:rPr>
          <w:rFonts w:ascii="Times New Roman" w:hAnsi="Times New Roman"/>
          <w:sz w:val="21"/>
          <w:szCs w:val="21"/>
        </w:rPr>
      </w:pPr>
      <w:r w:rsidRPr="007F68DC">
        <w:rPr>
          <w:rFonts w:ascii="Times New Roman" w:hAnsi="Times New Roman"/>
          <w:b/>
          <w:sz w:val="21"/>
          <w:szCs w:val="21"/>
        </w:rPr>
        <w:t xml:space="preserve">Suggested:  </w:t>
      </w:r>
      <w:r w:rsidRPr="007F68DC">
        <w:rPr>
          <w:rFonts w:ascii="Times New Roman" w:hAnsi="Times New Roman"/>
          <w:color w:val="000000"/>
          <w:sz w:val="21"/>
          <w:szCs w:val="21"/>
        </w:rPr>
        <w:t>American Medical Association (2003).  Color-coded ICD-9-CM.  5</w:t>
      </w:r>
      <w:r w:rsidRPr="007F68DC">
        <w:rPr>
          <w:rFonts w:ascii="Times New Roman" w:hAnsi="Times New Roman"/>
          <w:color w:val="000000"/>
          <w:sz w:val="21"/>
          <w:szCs w:val="21"/>
          <w:vertAlign w:val="superscript"/>
        </w:rPr>
        <w:t>th</w:t>
      </w:r>
      <w:r w:rsidRPr="007F68DC">
        <w:rPr>
          <w:rFonts w:ascii="Times New Roman" w:hAnsi="Times New Roman"/>
          <w:color w:val="000000"/>
          <w:sz w:val="21"/>
          <w:szCs w:val="21"/>
        </w:rPr>
        <w:t xml:space="preserve"> Edition.  </w:t>
      </w:r>
      <w:r w:rsidRPr="007F68DC">
        <w:rPr>
          <w:rFonts w:ascii="Times New Roman" w:hAnsi="Times New Roman"/>
          <w:i/>
          <w:color w:val="000000"/>
          <w:sz w:val="21"/>
          <w:szCs w:val="21"/>
        </w:rPr>
        <w:t xml:space="preserve">The International Classification of Diseases.  </w:t>
      </w:r>
      <w:r w:rsidRPr="007F68DC">
        <w:rPr>
          <w:rFonts w:ascii="Times New Roman" w:hAnsi="Times New Roman"/>
          <w:color w:val="000000"/>
          <w:sz w:val="21"/>
          <w:szCs w:val="21"/>
        </w:rPr>
        <w:t>9</w:t>
      </w:r>
      <w:r w:rsidRPr="007F68DC">
        <w:rPr>
          <w:rFonts w:ascii="Times New Roman" w:hAnsi="Times New Roman"/>
          <w:color w:val="000000"/>
          <w:sz w:val="21"/>
          <w:szCs w:val="21"/>
          <w:vertAlign w:val="superscript"/>
        </w:rPr>
        <w:t>th</w:t>
      </w:r>
      <w:r w:rsidRPr="007F68DC">
        <w:rPr>
          <w:rFonts w:ascii="Times New Roman" w:hAnsi="Times New Roman"/>
          <w:color w:val="000000"/>
          <w:sz w:val="21"/>
          <w:szCs w:val="21"/>
        </w:rPr>
        <w:t xml:space="preserve"> Revision Clinical Modification.  Vol. I Diseases:  Tabular List.  Vol. II Diseases Alphabetic Index </w:t>
      </w:r>
      <w:smartTag w:uri="urn:schemas-microsoft-com:office:smarttags" w:element="stockticker">
        <w:r w:rsidRPr="007F68DC">
          <w:rPr>
            <w:rFonts w:ascii="Times New Roman" w:hAnsi="Times New Roman"/>
            <w:color w:val="000000"/>
            <w:sz w:val="21"/>
            <w:szCs w:val="21"/>
          </w:rPr>
          <w:t>ADP</w:t>
        </w:r>
      </w:smartTag>
      <w:r w:rsidRPr="007F68DC">
        <w:rPr>
          <w:rFonts w:ascii="Times New Roman" w:hAnsi="Times New Roman"/>
          <w:color w:val="000000"/>
          <w:sz w:val="21"/>
          <w:szCs w:val="21"/>
        </w:rPr>
        <w:t xml:space="preserve">/Content.  </w:t>
      </w:r>
      <w:r w:rsidRPr="007F68DC">
        <w:rPr>
          <w:rFonts w:ascii="Times New Roman" w:hAnsi="Times New Roman"/>
          <w:b/>
          <w:color w:val="000000"/>
          <w:sz w:val="21"/>
          <w:szCs w:val="21"/>
        </w:rPr>
        <w:t xml:space="preserve">ISBN:  </w:t>
      </w:r>
      <w:r w:rsidRPr="007F68DC">
        <w:rPr>
          <w:rFonts w:ascii="Times New Roman" w:hAnsi="Times New Roman"/>
          <w:color w:val="000000"/>
          <w:sz w:val="21"/>
          <w:szCs w:val="21"/>
        </w:rPr>
        <w:t xml:space="preserve">1-5794-7335-0.  </w:t>
      </w:r>
      <w:r w:rsidRPr="007F68DC">
        <w:rPr>
          <w:rFonts w:ascii="Times New Roman" w:hAnsi="Times New Roman"/>
          <w:b/>
          <w:color w:val="000000"/>
          <w:sz w:val="21"/>
          <w:szCs w:val="21"/>
        </w:rPr>
        <w:t>Or one of your choice.</w:t>
      </w:r>
      <w:r w:rsidRPr="007F68DC">
        <w:rPr>
          <w:rFonts w:ascii="Times New Roman" w:hAnsi="Times New Roman"/>
          <w:sz w:val="21"/>
          <w:szCs w:val="21"/>
        </w:rPr>
        <w:t xml:space="preserve">                         </w:t>
      </w:r>
      <w:r w:rsidR="007F68DC" w:rsidRPr="007F68DC">
        <w:rPr>
          <w:rFonts w:ascii="Times New Roman" w:hAnsi="Times New Roman"/>
          <w:sz w:val="21"/>
          <w:szCs w:val="21"/>
        </w:rPr>
        <w:t xml:space="preserve">                                                                    </w:t>
      </w:r>
    </w:p>
    <w:p w:rsidR="00A24ADA" w:rsidRPr="00E77960" w:rsidRDefault="00A24ADA" w:rsidP="00A24ADA">
      <w:pPr>
        <w:rPr>
          <w:rFonts w:ascii="Times New Roman" w:hAnsi="Times New Roman"/>
          <w:sz w:val="21"/>
          <w:szCs w:val="21"/>
        </w:rPr>
      </w:pPr>
    </w:p>
    <w:p w:rsidR="007F68DC" w:rsidRPr="00507C7D" w:rsidRDefault="00A24ADA" w:rsidP="007F68DC">
      <w:pPr>
        <w:spacing w:line="273" w:lineRule="exact"/>
      </w:pPr>
      <w:r w:rsidRPr="000C466A">
        <w:rPr>
          <w:rFonts w:ascii="Times New Roman" w:hAnsi="Times New Roman"/>
          <w:b/>
          <w:sz w:val="24"/>
        </w:rPr>
        <w:t>Methods/Strategies</w:t>
      </w:r>
      <w:r w:rsidRPr="000C466A">
        <w:rPr>
          <w:b/>
          <w:sz w:val="24"/>
        </w:rPr>
        <w:t xml:space="preserve">:  </w:t>
      </w:r>
      <w:bookmarkStart w:id="6" w:name="_Toc17511528"/>
      <w:r w:rsidR="007F68DC" w:rsidRPr="007F68DC">
        <w:rPr>
          <w:rFonts w:ascii="Times New Roman" w:hAnsi="Times New Roman"/>
        </w:rPr>
        <w:t>Lecture</w:t>
      </w:r>
      <w:r w:rsidR="007F68DC" w:rsidRPr="007F68DC">
        <w:rPr>
          <w:rFonts w:ascii="Times New Roman" w:hAnsi="Times New Roman"/>
        </w:rPr>
        <w:noBreakHyphen/>
        <w:t>discussion</w:t>
      </w:r>
      <w:bookmarkEnd w:id="6"/>
      <w:r w:rsidR="007F68DC" w:rsidRPr="007F68DC">
        <w:rPr>
          <w:rFonts w:ascii="Times New Roman" w:hAnsi="Times New Roman"/>
        </w:rPr>
        <w:t xml:space="preserve">, </w:t>
      </w:r>
      <w:bookmarkStart w:id="7" w:name="_Toc17511529"/>
      <w:r w:rsidR="007F68DC" w:rsidRPr="007F68DC">
        <w:rPr>
          <w:rFonts w:ascii="Times New Roman" w:hAnsi="Times New Roman"/>
        </w:rPr>
        <w:t>Seminar, group discussion</w:t>
      </w:r>
      <w:bookmarkEnd w:id="7"/>
      <w:r w:rsidR="007F68DC" w:rsidRPr="007F68DC">
        <w:rPr>
          <w:rFonts w:ascii="Times New Roman" w:hAnsi="Times New Roman"/>
        </w:rPr>
        <w:t xml:space="preserve">, </w:t>
      </w:r>
      <w:bookmarkStart w:id="8" w:name="_Toc17511530"/>
      <w:r w:rsidR="007F68DC" w:rsidRPr="007F68DC">
        <w:rPr>
          <w:rFonts w:ascii="Times New Roman" w:hAnsi="Times New Roman"/>
        </w:rPr>
        <w:t>Reading/Media Assignments</w:t>
      </w:r>
      <w:bookmarkEnd w:id="8"/>
      <w:r w:rsidR="007F68DC" w:rsidRPr="007F68DC">
        <w:rPr>
          <w:rFonts w:ascii="Times New Roman" w:hAnsi="Times New Roman"/>
        </w:rPr>
        <w:t xml:space="preserve">, </w:t>
      </w:r>
      <w:bookmarkStart w:id="9" w:name="_Toc17511531"/>
      <w:r w:rsidR="007F68DC" w:rsidRPr="007F68DC">
        <w:rPr>
          <w:rFonts w:ascii="Times New Roman" w:hAnsi="Times New Roman"/>
        </w:rPr>
        <w:t>Guest Lecturers</w:t>
      </w:r>
      <w:bookmarkEnd w:id="9"/>
      <w:r w:rsidR="007F68DC" w:rsidRPr="007F68DC">
        <w:rPr>
          <w:rFonts w:ascii="Times New Roman" w:hAnsi="Times New Roman"/>
        </w:rPr>
        <w:t xml:space="preserve">, </w:t>
      </w:r>
      <w:bookmarkStart w:id="10" w:name="_Toc17511532"/>
      <w:r w:rsidR="007F68DC" w:rsidRPr="007F68DC">
        <w:rPr>
          <w:rFonts w:ascii="Times New Roman" w:hAnsi="Times New Roman"/>
        </w:rPr>
        <w:t xml:space="preserve"> Individual Conference</w:t>
      </w:r>
      <w:bookmarkEnd w:id="10"/>
      <w:r w:rsidR="007F68DC" w:rsidRPr="007F68DC">
        <w:rPr>
          <w:rFonts w:ascii="Times New Roman" w:hAnsi="Times New Roman"/>
        </w:rPr>
        <w:t>s,  Out</w:t>
      </w:r>
      <w:r w:rsidR="007F68DC" w:rsidRPr="007F68DC">
        <w:rPr>
          <w:rFonts w:ascii="Times New Roman" w:hAnsi="Times New Roman"/>
        </w:rPr>
        <w:noBreakHyphen/>
        <w:t>of</w:t>
      </w:r>
      <w:r w:rsidR="007F68DC" w:rsidRPr="007F68DC">
        <w:rPr>
          <w:rFonts w:ascii="Times New Roman" w:hAnsi="Times New Roman"/>
        </w:rPr>
        <w:noBreakHyphen/>
        <w:t xml:space="preserve">Class Assignments,  </w:t>
      </w:r>
      <w:bookmarkStart w:id="11" w:name="_Toc17511533"/>
      <w:r w:rsidR="007F68DC" w:rsidRPr="007F68DC">
        <w:rPr>
          <w:rFonts w:ascii="Times New Roman" w:hAnsi="Times New Roman"/>
        </w:rPr>
        <w:t>Multiple Choice Examinations</w:t>
      </w:r>
      <w:bookmarkEnd w:id="11"/>
      <w:r w:rsidR="007F68DC" w:rsidRPr="007F68DC">
        <w:rPr>
          <w:rFonts w:ascii="Times New Roman" w:hAnsi="Times New Roman"/>
        </w:rPr>
        <w:t xml:space="preserve">,  </w:t>
      </w:r>
      <w:bookmarkStart w:id="12" w:name="_Toc17511534"/>
      <w:r w:rsidR="007F68DC" w:rsidRPr="007F68DC">
        <w:rPr>
          <w:rFonts w:ascii="Times New Roman" w:hAnsi="Times New Roman"/>
        </w:rPr>
        <w:t>Faculty Site Visits As Needed</w:t>
      </w:r>
      <w:bookmarkEnd w:id="12"/>
      <w:r w:rsidR="007F68DC" w:rsidRPr="007F68DC">
        <w:rPr>
          <w:rFonts w:ascii="Times New Roman" w:hAnsi="Times New Roman"/>
        </w:rPr>
        <w:t xml:space="preserve">, </w:t>
      </w:r>
      <w:bookmarkStart w:id="13" w:name="_Toc17511535"/>
      <w:r w:rsidR="007F68DC" w:rsidRPr="007F68DC">
        <w:rPr>
          <w:rFonts w:ascii="Times New Roman" w:hAnsi="Times New Roman"/>
        </w:rPr>
        <w:t xml:space="preserve"> Clinical Experience</w:t>
      </w:r>
      <w:bookmarkEnd w:id="13"/>
      <w:r w:rsidR="007F68DC" w:rsidRPr="007F68DC">
        <w:rPr>
          <w:rFonts w:ascii="Times New Roman" w:hAnsi="Times New Roman"/>
        </w:rPr>
        <w:t xml:space="preserve">s, </w:t>
      </w:r>
      <w:bookmarkStart w:id="14" w:name="_Toc17511536"/>
      <w:r w:rsidR="007F68DC" w:rsidRPr="007F68DC">
        <w:rPr>
          <w:rFonts w:ascii="Times New Roman" w:hAnsi="Times New Roman"/>
        </w:rPr>
        <w:t xml:space="preserve"> Clinical Experience Journal</w:t>
      </w:r>
      <w:bookmarkEnd w:id="14"/>
      <w:r w:rsidR="007F68DC" w:rsidRPr="007F68DC">
        <w:rPr>
          <w:rFonts w:ascii="Times New Roman" w:hAnsi="Times New Roman"/>
        </w:rPr>
        <w:t xml:space="preserve">, </w:t>
      </w:r>
      <w:bookmarkStart w:id="15" w:name="_Toc17511537"/>
      <w:r w:rsidR="007F68DC" w:rsidRPr="007F68DC">
        <w:rPr>
          <w:rFonts w:ascii="Times New Roman" w:hAnsi="Times New Roman"/>
        </w:rPr>
        <w:t>Clinical Decision-Making Assignments</w:t>
      </w:r>
      <w:bookmarkEnd w:id="15"/>
      <w:r w:rsidR="007F68DC" w:rsidRPr="007F68DC">
        <w:rPr>
          <w:rFonts w:ascii="Times New Roman" w:hAnsi="Times New Roman"/>
        </w:rPr>
        <w:t xml:space="preserve">, </w:t>
      </w:r>
      <w:bookmarkStart w:id="16" w:name="_Toc17511538"/>
      <w:r w:rsidR="007F68DC" w:rsidRPr="007F68DC">
        <w:rPr>
          <w:rFonts w:ascii="Times New Roman" w:hAnsi="Times New Roman"/>
        </w:rPr>
        <w:t>Differential Diagnoses Assignments (DDA)</w:t>
      </w:r>
      <w:bookmarkEnd w:id="16"/>
      <w:r w:rsidR="007F68DC" w:rsidRPr="007F68DC">
        <w:rPr>
          <w:rFonts w:ascii="Times New Roman" w:hAnsi="Times New Roman"/>
        </w:rPr>
        <w:t>,  Blackboard,  Utilization of MP-3 audio augmented lecture</w:t>
      </w:r>
    </w:p>
    <w:p w:rsidR="00A24ADA" w:rsidRDefault="00A24ADA" w:rsidP="00A24ADA">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p>
    <w:p w:rsidR="00A24ADA" w:rsidRDefault="00A24ADA" w:rsidP="00A24ADA">
      <w:pPr>
        <w:tabs>
          <w:tab w:val="right" w:pos="5292"/>
        </w:tabs>
        <w:rPr>
          <w:rFonts w:ascii="Times New Roman" w:hAnsi="Times New Roman"/>
          <w:b/>
          <w:sz w:val="24"/>
          <w:szCs w:val="24"/>
        </w:rPr>
      </w:pPr>
      <w:r w:rsidRPr="006E48DB">
        <w:rPr>
          <w:rFonts w:ascii="Times New Roman" w:hAnsi="Times New Roman"/>
          <w:b/>
          <w:sz w:val="24"/>
          <w:szCs w:val="24"/>
        </w:rPr>
        <w:t xml:space="preserve">Descriptions of major assignments and examinations with due dates: </w:t>
      </w:r>
    </w:p>
    <w:p w:rsidR="00A24ADA" w:rsidRDefault="00A24ADA" w:rsidP="00A24ADA">
      <w:pPr>
        <w:tabs>
          <w:tab w:val="right" w:pos="5292"/>
        </w:tabs>
        <w:rPr>
          <w:rFonts w:ascii="Times New Roman" w:hAnsi="Times New Roman"/>
          <w:b/>
          <w:sz w:val="24"/>
          <w:szCs w:val="24"/>
        </w:rPr>
      </w:pPr>
    </w:p>
    <w:p w:rsidR="004522BD" w:rsidRPr="004522BD" w:rsidRDefault="004522BD" w:rsidP="004522BD">
      <w:pPr>
        <w:tabs>
          <w:tab w:val="left" w:pos="372"/>
          <w:tab w:val="left" w:pos="732"/>
          <w:tab w:val="decimal" w:pos="4692"/>
        </w:tabs>
        <w:spacing w:line="288" w:lineRule="exact"/>
        <w:rPr>
          <w:rFonts w:ascii="Times New Roman" w:hAnsi="Times New Roman"/>
          <w:sz w:val="21"/>
          <w:szCs w:val="21"/>
        </w:rPr>
      </w:pPr>
      <w:bookmarkStart w:id="17" w:name="_Toc17511552"/>
      <w:r w:rsidRPr="004522BD">
        <w:rPr>
          <w:rFonts w:ascii="Times New Roman" w:hAnsi="Times New Roman"/>
          <w:b/>
          <w:bCs/>
          <w:sz w:val="21"/>
          <w:szCs w:val="21"/>
        </w:rPr>
        <w:t>DIDACTIC:</w:t>
      </w:r>
      <w:bookmarkEnd w:id="17"/>
    </w:p>
    <w:p w:rsidR="004522BD" w:rsidRPr="004522BD" w:rsidRDefault="004522BD" w:rsidP="004522BD">
      <w:pPr>
        <w:tabs>
          <w:tab w:val="left" w:pos="372"/>
          <w:tab w:val="left" w:pos="732"/>
          <w:tab w:val="decimal" w:pos="4692"/>
        </w:tabs>
        <w:spacing w:line="288" w:lineRule="exact"/>
        <w:rPr>
          <w:rFonts w:ascii="Times New Roman" w:hAnsi="Times New Roman"/>
          <w:sz w:val="21"/>
          <w:szCs w:val="21"/>
        </w:rPr>
      </w:pPr>
      <w:bookmarkStart w:id="18" w:name="_Toc17511553"/>
      <w:r w:rsidRPr="004522BD">
        <w:rPr>
          <w:rFonts w:ascii="Times New Roman" w:hAnsi="Times New Roman"/>
          <w:sz w:val="21"/>
          <w:szCs w:val="21"/>
        </w:rPr>
        <w:t>1.</w:t>
      </w:r>
      <w:r w:rsidRPr="004522BD">
        <w:rPr>
          <w:rFonts w:ascii="Times New Roman" w:hAnsi="Times New Roman"/>
          <w:sz w:val="21"/>
          <w:szCs w:val="21"/>
        </w:rPr>
        <w:tab/>
        <w:t>Multiple Choice Exam I</w:t>
      </w:r>
      <w:r w:rsidRPr="004522BD">
        <w:rPr>
          <w:rFonts w:ascii="Times New Roman" w:hAnsi="Times New Roman"/>
          <w:sz w:val="21"/>
          <w:szCs w:val="21"/>
        </w:rPr>
        <w:tab/>
        <w:t xml:space="preserve">  </w:t>
      </w:r>
      <w:r w:rsidRPr="004522BD">
        <w:rPr>
          <w:rFonts w:ascii="Times New Roman" w:hAnsi="Times New Roman"/>
          <w:sz w:val="21"/>
          <w:szCs w:val="21"/>
        </w:rPr>
        <w:tab/>
        <w:t>20%</w:t>
      </w:r>
      <w:bookmarkEnd w:id="18"/>
    </w:p>
    <w:p w:rsidR="004522BD" w:rsidRPr="004522BD" w:rsidRDefault="004522BD" w:rsidP="004522BD">
      <w:pPr>
        <w:tabs>
          <w:tab w:val="left" w:pos="372"/>
          <w:tab w:val="left" w:pos="732"/>
          <w:tab w:val="decimal" w:pos="4692"/>
        </w:tabs>
        <w:spacing w:line="288" w:lineRule="exact"/>
        <w:rPr>
          <w:rFonts w:ascii="Times New Roman" w:hAnsi="Times New Roman"/>
          <w:sz w:val="21"/>
          <w:szCs w:val="21"/>
        </w:rPr>
      </w:pPr>
      <w:bookmarkStart w:id="19" w:name="_Toc17511554"/>
      <w:r w:rsidRPr="004522BD">
        <w:rPr>
          <w:rFonts w:ascii="Times New Roman" w:hAnsi="Times New Roman"/>
          <w:sz w:val="21"/>
          <w:szCs w:val="21"/>
        </w:rPr>
        <w:t>2.</w:t>
      </w:r>
      <w:r w:rsidRPr="004522BD">
        <w:rPr>
          <w:rFonts w:ascii="Times New Roman" w:hAnsi="Times New Roman"/>
          <w:sz w:val="21"/>
          <w:szCs w:val="21"/>
        </w:rPr>
        <w:tab/>
        <w:t>Multiple Choice Exam II</w:t>
      </w:r>
      <w:r w:rsidRPr="004522BD">
        <w:rPr>
          <w:rFonts w:ascii="Times New Roman" w:hAnsi="Times New Roman"/>
          <w:sz w:val="21"/>
          <w:szCs w:val="21"/>
        </w:rPr>
        <w:tab/>
      </w:r>
      <w:r w:rsidRPr="004522BD">
        <w:rPr>
          <w:rFonts w:ascii="Times New Roman" w:hAnsi="Times New Roman"/>
          <w:sz w:val="21"/>
          <w:szCs w:val="21"/>
        </w:rPr>
        <w:tab/>
        <w:t>20%</w:t>
      </w:r>
      <w:bookmarkEnd w:id="19"/>
    </w:p>
    <w:p w:rsidR="004522BD" w:rsidRPr="004522BD" w:rsidRDefault="004522BD" w:rsidP="004522BD">
      <w:pPr>
        <w:pStyle w:val="Header"/>
        <w:tabs>
          <w:tab w:val="clear" w:pos="4320"/>
          <w:tab w:val="clear" w:pos="8640"/>
          <w:tab w:val="left" w:pos="372"/>
          <w:tab w:val="left" w:pos="732"/>
          <w:tab w:val="decimal" w:pos="4692"/>
        </w:tabs>
        <w:spacing w:line="288" w:lineRule="exact"/>
        <w:rPr>
          <w:sz w:val="21"/>
          <w:szCs w:val="21"/>
        </w:rPr>
      </w:pPr>
      <w:r w:rsidRPr="004522BD">
        <w:rPr>
          <w:sz w:val="21"/>
          <w:szCs w:val="21"/>
        </w:rPr>
        <w:t>3.</w:t>
      </w:r>
      <w:r w:rsidRPr="004522BD">
        <w:rPr>
          <w:sz w:val="21"/>
          <w:szCs w:val="21"/>
        </w:rPr>
        <w:tab/>
        <w:t>Multiple Choice Exam III</w:t>
      </w:r>
      <w:r w:rsidRPr="004522BD">
        <w:rPr>
          <w:sz w:val="21"/>
          <w:szCs w:val="21"/>
        </w:rPr>
        <w:tab/>
        <w:t xml:space="preserve">      </w:t>
      </w:r>
      <w:r w:rsidRPr="004522BD">
        <w:rPr>
          <w:sz w:val="21"/>
          <w:szCs w:val="21"/>
        </w:rPr>
        <w:tab/>
        <w:t>22%</w:t>
      </w:r>
    </w:p>
    <w:p w:rsidR="004522BD" w:rsidRPr="004522BD" w:rsidRDefault="004522BD" w:rsidP="004522BD">
      <w:pPr>
        <w:pStyle w:val="Header"/>
        <w:tabs>
          <w:tab w:val="clear" w:pos="4320"/>
          <w:tab w:val="clear" w:pos="8640"/>
          <w:tab w:val="left" w:pos="372"/>
          <w:tab w:val="left" w:pos="732"/>
          <w:tab w:val="decimal" w:pos="4692"/>
        </w:tabs>
        <w:spacing w:line="288" w:lineRule="exact"/>
        <w:rPr>
          <w:sz w:val="21"/>
          <w:szCs w:val="21"/>
        </w:rPr>
      </w:pPr>
      <w:r w:rsidRPr="004522BD">
        <w:rPr>
          <w:sz w:val="21"/>
          <w:szCs w:val="21"/>
        </w:rPr>
        <w:t xml:space="preserve">4.    Class Participation/Assignments on (BB)  </w:t>
      </w:r>
      <w:r w:rsidRPr="004522BD">
        <w:rPr>
          <w:sz w:val="21"/>
          <w:szCs w:val="21"/>
        </w:rPr>
        <w:tab/>
      </w:r>
      <w:r>
        <w:rPr>
          <w:sz w:val="21"/>
          <w:szCs w:val="21"/>
        </w:rPr>
        <w:tab/>
      </w:r>
      <w:r w:rsidRPr="004522BD">
        <w:rPr>
          <w:sz w:val="21"/>
          <w:szCs w:val="21"/>
        </w:rPr>
        <w:t>10%</w:t>
      </w:r>
    </w:p>
    <w:p w:rsidR="004522BD" w:rsidRPr="004522BD" w:rsidRDefault="004522BD" w:rsidP="004522BD">
      <w:pPr>
        <w:pStyle w:val="Header"/>
        <w:tabs>
          <w:tab w:val="clear" w:pos="4320"/>
          <w:tab w:val="clear" w:pos="8640"/>
          <w:tab w:val="left" w:pos="372"/>
          <w:tab w:val="left" w:pos="732"/>
          <w:tab w:val="decimal" w:pos="4692"/>
        </w:tabs>
        <w:spacing w:line="288" w:lineRule="exact"/>
        <w:rPr>
          <w:sz w:val="21"/>
          <w:szCs w:val="21"/>
        </w:rPr>
      </w:pPr>
      <w:r w:rsidRPr="004522BD">
        <w:rPr>
          <w:sz w:val="21"/>
          <w:szCs w:val="21"/>
        </w:rPr>
        <w:t xml:space="preserve">5.    </w:t>
      </w:r>
      <w:bookmarkStart w:id="20" w:name="_Toc17511555"/>
      <w:r w:rsidRPr="004522BD">
        <w:rPr>
          <w:sz w:val="21"/>
          <w:szCs w:val="21"/>
        </w:rPr>
        <w:t xml:space="preserve">Differential Diagnoses </w:t>
      </w:r>
      <w:proofErr w:type="spellStart"/>
      <w:r w:rsidRPr="004522BD">
        <w:rPr>
          <w:sz w:val="21"/>
          <w:szCs w:val="21"/>
        </w:rPr>
        <w:t>Assnmts</w:t>
      </w:r>
      <w:proofErr w:type="spellEnd"/>
      <w:r w:rsidRPr="004522BD">
        <w:rPr>
          <w:sz w:val="21"/>
          <w:szCs w:val="21"/>
        </w:rPr>
        <w:t xml:space="preserve"> (DDA)</w:t>
      </w:r>
      <w:r w:rsidRPr="004522BD">
        <w:rPr>
          <w:sz w:val="21"/>
          <w:szCs w:val="21"/>
        </w:rPr>
        <w:tab/>
        <w:t xml:space="preserve">    </w:t>
      </w:r>
      <w:r w:rsidRPr="004522BD">
        <w:rPr>
          <w:sz w:val="21"/>
          <w:szCs w:val="21"/>
        </w:rPr>
        <w:tab/>
      </w:r>
      <w:r w:rsidRPr="004522BD">
        <w:rPr>
          <w:sz w:val="21"/>
          <w:szCs w:val="21"/>
          <w:u w:val="single"/>
        </w:rPr>
        <w:t>28%</w:t>
      </w:r>
      <w:bookmarkEnd w:id="20"/>
    </w:p>
    <w:p w:rsidR="004522BD" w:rsidRPr="004522BD" w:rsidRDefault="004522BD" w:rsidP="004522BD">
      <w:pPr>
        <w:tabs>
          <w:tab w:val="left" w:pos="372"/>
          <w:tab w:val="left" w:pos="732"/>
          <w:tab w:val="decimal" w:pos="4692"/>
        </w:tabs>
        <w:spacing w:line="288" w:lineRule="exact"/>
        <w:ind w:firstLine="12"/>
        <w:rPr>
          <w:rFonts w:ascii="Times New Roman" w:hAnsi="Times New Roman"/>
          <w:sz w:val="21"/>
          <w:szCs w:val="21"/>
        </w:rPr>
      </w:pPr>
      <w:r w:rsidRPr="004522BD">
        <w:rPr>
          <w:rFonts w:ascii="Times New Roman" w:hAnsi="Times New Roman"/>
          <w:sz w:val="21"/>
          <w:szCs w:val="21"/>
        </w:rPr>
        <w:tab/>
      </w:r>
      <w:r w:rsidRPr="004522BD">
        <w:rPr>
          <w:rFonts w:ascii="Times New Roman" w:hAnsi="Times New Roman"/>
          <w:sz w:val="21"/>
          <w:szCs w:val="21"/>
        </w:rPr>
        <w:tab/>
      </w:r>
      <w:r w:rsidRPr="004522BD">
        <w:rPr>
          <w:rFonts w:ascii="Times New Roman" w:hAnsi="Times New Roman"/>
          <w:sz w:val="21"/>
          <w:szCs w:val="21"/>
        </w:rPr>
        <w:tab/>
      </w:r>
      <w:bookmarkStart w:id="21" w:name="_Toc17511556"/>
      <w:r w:rsidRPr="004522BD">
        <w:rPr>
          <w:rFonts w:ascii="Times New Roman" w:hAnsi="Times New Roman"/>
          <w:sz w:val="21"/>
          <w:szCs w:val="21"/>
        </w:rPr>
        <w:tab/>
        <w:t>100%</w:t>
      </w:r>
      <w:bookmarkEnd w:id="21"/>
    </w:p>
    <w:p w:rsidR="004522BD" w:rsidRPr="004522BD" w:rsidRDefault="004522BD" w:rsidP="004522BD">
      <w:pPr>
        <w:tabs>
          <w:tab w:val="left" w:pos="372"/>
          <w:tab w:val="left" w:pos="732"/>
          <w:tab w:val="decimal" w:pos="4692"/>
        </w:tabs>
        <w:spacing w:line="288" w:lineRule="exact"/>
        <w:rPr>
          <w:rFonts w:ascii="Times New Roman" w:hAnsi="Times New Roman"/>
          <w:b/>
          <w:bCs/>
          <w:sz w:val="21"/>
          <w:szCs w:val="21"/>
        </w:rPr>
      </w:pPr>
      <w:bookmarkStart w:id="22" w:name="_Toc17511557"/>
      <w:r w:rsidRPr="004522BD">
        <w:rPr>
          <w:rFonts w:ascii="Times New Roman" w:hAnsi="Times New Roman"/>
          <w:b/>
          <w:bCs/>
          <w:sz w:val="21"/>
          <w:szCs w:val="21"/>
        </w:rPr>
        <w:t>CLINICAL:</w:t>
      </w:r>
      <w:bookmarkEnd w:id="22"/>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bookmarkStart w:id="23" w:name="_Toc17511558"/>
      <w:r w:rsidRPr="004522BD">
        <w:rPr>
          <w:rFonts w:ascii="Times New Roman" w:hAnsi="Times New Roman"/>
          <w:sz w:val="21"/>
          <w:szCs w:val="21"/>
        </w:rPr>
        <w:t>1.</w:t>
      </w:r>
      <w:r w:rsidRPr="004522BD">
        <w:rPr>
          <w:rFonts w:ascii="Times New Roman" w:hAnsi="Times New Roman"/>
          <w:sz w:val="21"/>
          <w:szCs w:val="21"/>
        </w:rPr>
        <w:tab/>
        <w:t>Clinical Decision Making Assignments</w:t>
      </w:r>
      <w:r w:rsidRPr="004522BD">
        <w:rPr>
          <w:rFonts w:ascii="Times New Roman" w:hAnsi="Times New Roman"/>
          <w:sz w:val="21"/>
          <w:szCs w:val="21"/>
        </w:rPr>
        <w:tab/>
        <w:t>40%</w:t>
      </w:r>
      <w:bookmarkEnd w:id="23"/>
    </w:p>
    <w:p w:rsidR="004522BD" w:rsidRPr="004522BD" w:rsidRDefault="004522BD" w:rsidP="004522BD">
      <w:pPr>
        <w:tabs>
          <w:tab w:val="left" w:pos="372"/>
          <w:tab w:val="left" w:pos="732"/>
          <w:tab w:val="decimal" w:pos="4692"/>
        </w:tabs>
        <w:spacing w:line="288" w:lineRule="exact"/>
        <w:ind w:left="372" w:hanging="372"/>
        <w:rPr>
          <w:rFonts w:ascii="Times New Roman" w:hAnsi="Times New Roman"/>
          <w:color w:val="000000"/>
          <w:sz w:val="21"/>
          <w:szCs w:val="21"/>
        </w:rPr>
      </w:pPr>
      <w:r w:rsidRPr="004522BD">
        <w:rPr>
          <w:rFonts w:ascii="Times New Roman" w:hAnsi="Times New Roman"/>
          <w:color w:val="000000"/>
          <w:sz w:val="21"/>
          <w:szCs w:val="21"/>
        </w:rPr>
        <w:tab/>
      </w:r>
      <w:bookmarkStart w:id="24" w:name="_Toc17511559"/>
      <w:r w:rsidRPr="004522BD">
        <w:rPr>
          <w:rFonts w:ascii="Times New Roman" w:hAnsi="Times New Roman"/>
          <w:color w:val="000000"/>
          <w:sz w:val="21"/>
          <w:szCs w:val="21"/>
        </w:rPr>
        <w:t>(</w:t>
      </w:r>
      <w:proofErr w:type="gramStart"/>
      <w:r w:rsidRPr="004522BD">
        <w:rPr>
          <w:rFonts w:ascii="Times New Roman" w:hAnsi="Times New Roman"/>
          <w:color w:val="000000"/>
          <w:sz w:val="21"/>
          <w:szCs w:val="21"/>
        </w:rPr>
        <w:t>major</w:t>
      </w:r>
      <w:proofErr w:type="gramEnd"/>
      <w:r w:rsidRPr="004522BD">
        <w:rPr>
          <w:rFonts w:ascii="Times New Roman" w:hAnsi="Times New Roman"/>
          <w:color w:val="000000"/>
          <w:sz w:val="21"/>
          <w:szCs w:val="21"/>
        </w:rPr>
        <w:t xml:space="preserve"> - 2)</w:t>
      </w:r>
      <w:bookmarkEnd w:id="24"/>
    </w:p>
    <w:p w:rsidR="004522BD" w:rsidRPr="004522BD" w:rsidRDefault="004522BD" w:rsidP="004522BD">
      <w:pPr>
        <w:tabs>
          <w:tab w:val="left" w:pos="372"/>
          <w:tab w:val="left" w:pos="732"/>
          <w:tab w:val="decimal" w:pos="4692"/>
        </w:tabs>
        <w:spacing w:line="288" w:lineRule="exact"/>
        <w:rPr>
          <w:rFonts w:ascii="Times New Roman" w:hAnsi="Times New Roman"/>
          <w:b/>
          <w:bCs/>
          <w:color w:val="000000"/>
          <w:sz w:val="21"/>
          <w:szCs w:val="21"/>
        </w:rPr>
      </w:pPr>
      <w:bookmarkStart w:id="25" w:name="_Toc17511560"/>
      <w:r w:rsidRPr="004522BD">
        <w:rPr>
          <w:rFonts w:ascii="Times New Roman" w:hAnsi="Times New Roman"/>
          <w:color w:val="000000"/>
          <w:sz w:val="21"/>
          <w:szCs w:val="21"/>
        </w:rPr>
        <w:t>2.</w:t>
      </w:r>
      <w:r w:rsidRPr="004522BD">
        <w:rPr>
          <w:rFonts w:ascii="Times New Roman" w:hAnsi="Times New Roman"/>
          <w:color w:val="000000"/>
          <w:sz w:val="21"/>
          <w:szCs w:val="21"/>
        </w:rPr>
        <w:tab/>
        <w:t>SOAP Notes   (3)</w:t>
      </w:r>
      <w:r w:rsidRPr="004522BD">
        <w:rPr>
          <w:rFonts w:ascii="Times New Roman" w:hAnsi="Times New Roman"/>
          <w:color w:val="000000"/>
          <w:sz w:val="21"/>
          <w:szCs w:val="21"/>
        </w:rPr>
        <w:tab/>
        <w:t>30%</w:t>
      </w:r>
      <w:bookmarkEnd w:id="25"/>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bookmarkStart w:id="26" w:name="_Toc17511561"/>
      <w:r w:rsidRPr="004522BD">
        <w:rPr>
          <w:rFonts w:ascii="Times New Roman" w:hAnsi="Times New Roman"/>
          <w:color w:val="000000"/>
          <w:sz w:val="21"/>
          <w:szCs w:val="21"/>
        </w:rPr>
        <w:t>3.</w:t>
      </w:r>
      <w:r w:rsidRPr="004522BD">
        <w:rPr>
          <w:rFonts w:ascii="Times New Roman" w:hAnsi="Times New Roman"/>
          <w:color w:val="000000"/>
          <w:sz w:val="21"/>
          <w:szCs w:val="21"/>
        </w:rPr>
        <w:tab/>
        <w:t xml:space="preserve">Preceptor Evaluations (per preceptor)     </w:t>
      </w:r>
      <w:r w:rsidRPr="004522BD">
        <w:rPr>
          <w:rFonts w:ascii="Times New Roman" w:hAnsi="Times New Roman"/>
          <w:color w:val="000000"/>
          <w:sz w:val="21"/>
          <w:szCs w:val="21"/>
        </w:rPr>
        <w:tab/>
        <w:t xml:space="preserve">          </w:t>
      </w:r>
      <w:r>
        <w:rPr>
          <w:rFonts w:ascii="Times New Roman" w:hAnsi="Times New Roman"/>
          <w:color w:val="000000"/>
          <w:sz w:val="21"/>
          <w:szCs w:val="21"/>
        </w:rPr>
        <w:t xml:space="preserve">   </w:t>
      </w:r>
      <w:r w:rsidRPr="004522BD">
        <w:rPr>
          <w:rFonts w:ascii="Times New Roman" w:hAnsi="Times New Roman"/>
          <w:color w:val="000000"/>
          <w:sz w:val="21"/>
          <w:szCs w:val="21"/>
        </w:rPr>
        <w:t xml:space="preserve"> P/F   </w:t>
      </w:r>
      <w:bookmarkStart w:id="27" w:name="_Toc17511562"/>
      <w:bookmarkEnd w:id="26"/>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r w:rsidRPr="004522BD">
        <w:rPr>
          <w:rFonts w:ascii="Times New Roman" w:hAnsi="Times New Roman"/>
          <w:color w:val="000000"/>
          <w:sz w:val="21"/>
          <w:szCs w:val="21"/>
        </w:rPr>
        <w:t>4.</w:t>
      </w:r>
      <w:r w:rsidRPr="004522BD">
        <w:rPr>
          <w:rFonts w:ascii="Times New Roman" w:hAnsi="Times New Roman"/>
          <w:color w:val="000000"/>
          <w:sz w:val="21"/>
          <w:szCs w:val="21"/>
        </w:rPr>
        <w:tab/>
        <w:t xml:space="preserve">Clinical Practicum  - final                           </w:t>
      </w:r>
      <w:r w:rsidRPr="004522BD">
        <w:rPr>
          <w:rFonts w:ascii="Times New Roman" w:hAnsi="Times New Roman"/>
          <w:color w:val="000000"/>
          <w:sz w:val="21"/>
          <w:szCs w:val="21"/>
        </w:rPr>
        <w:tab/>
        <w:t>30%</w:t>
      </w:r>
      <w:bookmarkEnd w:id="27"/>
    </w:p>
    <w:p w:rsidR="004522BD" w:rsidRPr="004522BD" w:rsidRDefault="004522BD" w:rsidP="004522BD">
      <w:pPr>
        <w:tabs>
          <w:tab w:val="left" w:pos="372"/>
          <w:tab w:val="left" w:pos="732"/>
          <w:tab w:val="left" w:pos="4572"/>
        </w:tabs>
        <w:spacing w:line="288" w:lineRule="exact"/>
        <w:rPr>
          <w:rFonts w:ascii="Times New Roman" w:hAnsi="Times New Roman"/>
          <w:color w:val="000000"/>
          <w:sz w:val="21"/>
          <w:szCs w:val="21"/>
        </w:rPr>
      </w:pPr>
      <w:bookmarkStart w:id="28" w:name="_Toc17511563"/>
      <w:r w:rsidRPr="004522BD">
        <w:rPr>
          <w:rFonts w:ascii="Times New Roman" w:hAnsi="Times New Roman"/>
          <w:color w:val="000000"/>
          <w:sz w:val="21"/>
          <w:szCs w:val="21"/>
        </w:rPr>
        <w:t>5.</w:t>
      </w:r>
      <w:r w:rsidRPr="004522BD">
        <w:rPr>
          <w:rFonts w:ascii="Times New Roman" w:hAnsi="Times New Roman"/>
          <w:color w:val="000000"/>
          <w:sz w:val="21"/>
          <w:szCs w:val="21"/>
        </w:rPr>
        <w:tab/>
        <w:t>Clinical Experiences Journal</w:t>
      </w:r>
      <w:r w:rsidRPr="004522BD">
        <w:rPr>
          <w:rFonts w:ascii="Times New Roman" w:hAnsi="Times New Roman"/>
          <w:color w:val="000000"/>
          <w:sz w:val="21"/>
          <w:szCs w:val="21"/>
        </w:rPr>
        <w:tab/>
        <w:t>P/F</w:t>
      </w:r>
      <w:bookmarkEnd w:id="28"/>
    </w:p>
    <w:p w:rsidR="004522BD" w:rsidRPr="004522BD" w:rsidRDefault="004522BD" w:rsidP="004522BD">
      <w:pPr>
        <w:tabs>
          <w:tab w:val="left" w:pos="372"/>
          <w:tab w:val="left" w:pos="732"/>
          <w:tab w:val="left" w:pos="4572"/>
        </w:tabs>
        <w:spacing w:line="288" w:lineRule="exact"/>
        <w:rPr>
          <w:rFonts w:ascii="Times New Roman" w:hAnsi="Times New Roman"/>
          <w:color w:val="000000"/>
          <w:sz w:val="21"/>
          <w:szCs w:val="21"/>
        </w:rPr>
      </w:pPr>
      <w:bookmarkStart w:id="29" w:name="_Toc17511564"/>
      <w:r w:rsidRPr="004522BD">
        <w:rPr>
          <w:rFonts w:ascii="Times New Roman" w:hAnsi="Times New Roman"/>
          <w:color w:val="000000"/>
          <w:sz w:val="21"/>
          <w:szCs w:val="21"/>
        </w:rPr>
        <w:t>6.</w:t>
      </w:r>
      <w:r w:rsidRPr="004522BD">
        <w:rPr>
          <w:rFonts w:ascii="Times New Roman" w:hAnsi="Times New Roman"/>
          <w:color w:val="000000"/>
          <w:sz w:val="21"/>
          <w:szCs w:val="21"/>
        </w:rPr>
        <w:tab/>
        <w:t>Self-Evaluation (1)</w:t>
      </w:r>
      <w:r w:rsidRPr="004522BD">
        <w:rPr>
          <w:rFonts w:ascii="Times New Roman" w:hAnsi="Times New Roman"/>
          <w:color w:val="000000"/>
          <w:sz w:val="21"/>
          <w:szCs w:val="21"/>
        </w:rPr>
        <w:tab/>
        <w:t>P/F</w:t>
      </w:r>
      <w:bookmarkEnd w:id="29"/>
    </w:p>
    <w:p w:rsidR="004522BD" w:rsidRPr="004522BD" w:rsidRDefault="004522BD" w:rsidP="004522BD">
      <w:pPr>
        <w:tabs>
          <w:tab w:val="left" w:pos="372"/>
          <w:tab w:val="left" w:pos="732"/>
          <w:tab w:val="left" w:pos="4572"/>
        </w:tabs>
        <w:spacing w:line="288" w:lineRule="exact"/>
        <w:rPr>
          <w:rFonts w:ascii="Times New Roman" w:hAnsi="Times New Roman"/>
          <w:color w:val="000000"/>
          <w:sz w:val="21"/>
          <w:szCs w:val="21"/>
        </w:rPr>
      </w:pPr>
      <w:bookmarkStart w:id="30" w:name="_Toc17511565"/>
      <w:r w:rsidRPr="004522BD">
        <w:rPr>
          <w:rFonts w:ascii="Times New Roman" w:hAnsi="Times New Roman"/>
          <w:color w:val="000000"/>
          <w:sz w:val="21"/>
          <w:szCs w:val="21"/>
        </w:rPr>
        <w:t>7.</w:t>
      </w:r>
      <w:r w:rsidRPr="004522BD">
        <w:rPr>
          <w:rFonts w:ascii="Times New Roman" w:hAnsi="Times New Roman"/>
          <w:color w:val="000000"/>
          <w:sz w:val="21"/>
          <w:szCs w:val="21"/>
        </w:rPr>
        <w:tab/>
        <w:t>Student evaluation of preceptor [s]</w:t>
      </w:r>
      <w:r w:rsidRPr="004522BD">
        <w:rPr>
          <w:rFonts w:ascii="Times New Roman" w:hAnsi="Times New Roman"/>
          <w:color w:val="000000"/>
          <w:sz w:val="21"/>
          <w:szCs w:val="21"/>
        </w:rPr>
        <w:tab/>
        <w:t>P/F</w:t>
      </w:r>
      <w:bookmarkEnd w:id="30"/>
    </w:p>
    <w:p w:rsidR="004522BD" w:rsidRPr="004522BD" w:rsidRDefault="004522BD" w:rsidP="004522BD">
      <w:pPr>
        <w:tabs>
          <w:tab w:val="left" w:pos="372"/>
          <w:tab w:val="left" w:pos="732"/>
          <w:tab w:val="left" w:pos="4572"/>
        </w:tabs>
        <w:spacing w:line="288" w:lineRule="exact"/>
        <w:rPr>
          <w:rFonts w:ascii="Times New Roman" w:hAnsi="Times New Roman"/>
          <w:color w:val="000000"/>
          <w:sz w:val="21"/>
          <w:szCs w:val="21"/>
          <w:u w:val="single"/>
          <w:lang w:val="es-ES_tradnl"/>
        </w:rPr>
      </w:pPr>
      <w:bookmarkStart w:id="31" w:name="_Toc17511567"/>
      <w:r w:rsidRPr="004522BD">
        <w:rPr>
          <w:rFonts w:ascii="Times New Roman" w:hAnsi="Times New Roman"/>
          <w:color w:val="000000"/>
          <w:sz w:val="21"/>
          <w:szCs w:val="21"/>
          <w:lang w:val="es-ES_tradnl"/>
        </w:rPr>
        <w:lastRenderedPageBreak/>
        <w:t>8.</w:t>
      </w:r>
      <w:r w:rsidRPr="004522BD">
        <w:rPr>
          <w:rFonts w:ascii="Times New Roman" w:hAnsi="Times New Roman"/>
          <w:color w:val="000000"/>
          <w:sz w:val="21"/>
          <w:szCs w:val="21"/>
          <w:lang w:val="es-ES_tradnl"/>
        </w:rPr>
        <w:tab/>
      </w:r>
      <w:proofErr w:type="spellStart"/>
      <w:r w:rsidRPr="004522BD">
        <w:rPr>
          <w:rFonts w:ascii="Times New Roman" w:hAnsi="Times New Roman"/>
          <w:color w:val="000000"/>
          <w:sz w:val="21"/>
          <w:szCs w:val="21"/>
          <w:lang w:val="es-ES_tradnl"/>
        </w:rPr>
        <w:t>Clinical</w:t>
      </w:r>
      <w:proofErr w:type="spellEnd"/>
      <w:r w:rsidRPr="004522BD">
        <w:rPr>
          <w:rFonts w:ascii="Times New Roman" w:hAnsi="Times New Roman"/>
          <w:color w:val="000000"/>
          <w:sz w:val="21"/>
          <w:szCs w:val="21"/>
          <w:lang w:val="es-ES_tradnl"/>
        </w:rPr>
        <w:t xml:space="preserve"> E </w:t>
      </w:r>
      <w:proofErr w:type="spellStart"/>
      <w:r w:rsidRPr="004522BD">
        <w:rPr>
          <w:rFonts w:ascii="Times New Roman" w:hAnsi="Times New Roman"/>
          <w:color w:val="000000"/>
          <w:sz w:val="21"/>
          <w:szCs w:val="21"/>
          <w:lang w:val="es-ES_tradnl"/>
        </w:rPr>
        <w:t>logs</w:t>
      </w:r>
      <w:proofErr w:type="spellEnd"/>
      <w:r w:rsidRPr="004522BD">
        <w:rPr>
          <w:rFonts w:ascii="Times New Roman" w:hAnsi="Times New Roman"/>
          <w:color w:val="000000"/>
          <w:sz w:val="21"/>
          <w:szCs w:val="21"/>
          <w:lang w:val="es-ES_tradnl"/>
        </w:rPr>
        <w:tab/>
      </w:r>
      <w:r w:rsidRPr="004522BD">
        <w:rPr>
          <w:rFonts w:ascii="Times New Roman" w:hAnsi="Times New Roman"/>
          <w:color w:val="000000"/>
          <w:sz w:val="21"/>
          <w:szCs w:val="21"/>
          <w:u w:val="single"/>
          <w:lang w:val="es-ES_tradnl"/>
        </w:rPr>
        <w:t>P/F</w:t>
      </w:r>
      <w:bookmarkEnd w:id="31"/>
    </w:p>
    <w:p w:rsidR="004522BD" w:rsidRPr="004522BD" w:rsidRDefault="004522BD" w:rsidP="004522BD">
      <w:pPr>
        <w:tabs>
          <w:tab w:val="left" w:pos="372"/>
          <w:tab w:val="left" w:pos="732"/>
          <w:tab w:val="decimal" w:pos="4692"/>
        </w:tabs>
        <w:spacing w:line="288" w:lineRule="exact"/>
        <w:ind w:firstLine="12"/>
        <w:rPr>
          <w:rFonts w:ascii="Times New Roman" w:hAnsi="Times New Roman"/>
          <w:color w:val="000000"/>
          <w:sz w:val="21"/>
          <w:szCs w:val="21"/>
          <w:lang w:val="es-ES_tradnl"/>
        </w:rPr>
      </w:pPr>
      <w:r w:rsidRPr="004522BD">
        <w:rPr>
          <w:rFonts w:ascii="Times New Roman" w:hAnsi="Times New Roman"/>
          <w:color w:val="000000"/>
          <w:sz w:val="21"/>
          <w:szCs w:val="21"/>
          <w:lang w:val="es-ES_tradnl"/>
        </w:rPr>
        <w:tab/>
      </w:r>
      <w:r w:rsidRPr="004522BD">
        <w:rPr>
          <w:rFonts w:ascii="Times New Roman" w:hAnsi="Times New Roman"/>
          <w:color w:val="000000"/>
          <w:sz w:val="21"/>
          <w:szCs w:val="21"/>
          <w:lang w:val="es-ES_tradnl"/>
        </w:rPr>
        <w:tab/>
      </w:r>
      <w:r w:rsidRPr="004522BD">
        <w:rPr>
          <w:rFonts w:ascii="Times New Roman" w:hAnsi="Times New Roman"/>
          <w:color w:val="000000"/>
          <w:sz w:val="21"/>
          <w:szCs w:val="21"/>
          <w:lang w:val="es-ES_tradnl"/>
        </w:rPr>
        <w:tab/>
      </w:r>
      <w:bookmarkStart w:id="32" w:name="_Toc17511569"/>
      <w:r w:rsidRPr="004522BD">
        <w:rPr>
          <w:rFonts w:ascii="Times New Roman" w:hAnsi="Times New Roman"/>
          <w:color w:val="000000"/>
          <w:sz w:val="21"/>
          <w:szCs w:val="21"/>
          <w:lang w:val="es-ES_tradnl"/>
        </w:rPr>
        <w:t xml:space="preserve">     100%</w:t>
      </w:r>
      <w:bookmarkEnd w:id="32"/>
    </w:p>
    <w:p w:rsidR="00523071" w:rsidRDefault="00523071" w:rsidP="004522BD">
      <w:pPr>
        <w:tabs>
          <w:tab w:val="left" w:pos="372"/>
          <w:tab w:val="left" w:pos="732"/>
          <w:tab w:val="decimal" w:pos="4692"/>
        </w:tabs>
        <w:spacing w:line="288" w:lineRule="exact"/>
        <w:rPr>
          <w:rFonts w:ascii="Times New Roman" w:hAnsi="Times New Roman"/>
          <w:b/>
          <w:bCs/>
          <w:color w:val="000000"/>
          <w:sz w:val="21"/>
          <w:szCs w:val="21"/>
        </w:rPr>
      </w:pPr>
      <w:bookmarkStart w:id="33" w:name="_Toc17511570"/>
    </w:p>
    <w:p w:rsidR="00523071" w:rsidRDefault="00523071" w:rsidP="004522BD">
      <w:pPr>
        <w:tabs>
          <w:tab w:val="left" w:pos="372"/>
          <w:tab w:val="left" w:pos="732"/>
          <w:tab w:val="decimal" w:pos="4692"/>
        </w:tabs>
        <w:spacing w:line="288" w:lineRule="exact"/>
        <w:rPr>
          <w:rFonts w:ascii="Times New Roman" w:hAnsi="Times New Roman"/>
          <w:b/>
          <w:bCs/>
          <w:color w:val="000000"/>
          <w:sz w:val="21"/>
          <w:szCs w:val="21"/>
        </w:rPr>
      </w:pPr>
    </w:p>
    <w:p w:rsidR="00523071" w:rsidRDefault="00523071" w:rsidP="004522BD">
      <w:pPr>
        <w:tabs>
          <w:tab w:val="left" w:pos="372"/>
          <w:tab w:val="left" w:pos="732"/>
          <w:tab w:val="decimal" w:pos="4692"/>
        </w:tabs>
        <w:spacing w:line="288" w:lineRule="exact"/>
        <w:rPr>
          <w:rFonts w:ascii="Times New Roman" w:hAnsi="Times New Roman"/>
          <w:b/>
          <w:bCs/>
          <w:color w:val="000000"/>
          <w:sz w:val="21"/>
          <w:szCs w:val="21"/>
        </w:rPr>
      </w:pPr>
    </w:p>
    <w:p w:rsidR="00523071" w:rsidRDefault="00523071" w:rsidP="004522BD">
      <w:pPr>
        <w:tabs>
          <w:tab w:val="left" w:pos="372"/>
          <w:tab w:val="left" w:pos="732"/>
          <w:tab w:val="decimal" w:pos="4692"/>
        </w:tabs>
        <w:spacing w:line="288" w:lineRule="exact"/>
        <w:rPr>
          <w:rFonts w:ascii="Times New Roman" w:hAnsi="Times New Roman"/>
          <w:b/>
          <w:bCs/>
          <w:color w:val="000000"/>
          <w:sz w:val="21"/>
          <w:szCs w:val="21"/>
        </w:rPr>
      </w:pPr>
    </w:p>
    <w:p w:rsidR="004522BD" w:rsidRPr="004522BD" w:rsidRDefault="004522BD" w:rsidP="004522BD">
      <w:pPr>
        <w:tabs>
          <w:tab w:val="left" w:pos="372"/>
          <w:tab w:val="left" w:pos="732"/>
          <w:tab w:val="decimal" w:pos="4692"/>
        </w:tabs>
        <w:spacing w:line="288" w:lineRule="exact"/>
        <w:rPr>
          <w:rFonts w:ascii="Times New Roman" w:hAnsi="Times New Roman"/>
          <w:b/>
          <w:bCs/>
          <w:color w:val="000000"/>
          <w:sz w:val="21"/>
          <w:szCs w:val="21"/>
        </w:rPr>
      </w:pPr>
      <w:r w:rsidRPr="004522BD">
        <w:rPr>
          <w:rFonts w:ascii="Times New Roman" w:hAnsi="Times New Roman"/>
          <w:b/>
          <w:bCs/>
          <w:color w:val="000000"/>
          <w:sz w:val="21"/>
          <w:szCs w:val="21"/>
        </w:rPr>
        <w:t>GRADING:</w:t>
      </w:r>
      <w:bookmarkEnd w:id="33"/>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bookmarkStart w:id="34" w:name="_Toc17511571"/>
      <w:r w:rsidRPr="004522BD">
        <w:rPr>
          <w:rFonts w:ascii="Times New Roman" w:hAnsi="Times New Roman"/>
          <w:color w:val="000000"/>
          <w:sz w:val="21"/>
          <w:szCs w:val="21"/>
        </w:rPr>
        <w:t>A = 92 to 100</w:t>
      </w:r>
      <w:bookmarkEnd w:id="34"/>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bookmarkStart w:id="35" w:name="_Toc17511572"/>
      <w:r w:rsidRPr="004522BD">
        <w:rPr>
          <w:rFonts w:ascii="Times New Roman" w:hAnsi="Times New Roman"/>
          <w:color w:val="000000"/>
          <w:sz w:val="21"/>
          <w:szCs w:val="21"/>
        </w:rPr>
        <w:t>B = 83 to 91</w:t>
      </w:r>
      <w:bookmarkEnd w:id="35"/>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bookmarkStart w:id="36" w:name="_Toc17511573"/>
      <w:r w:rsidRPr="004522BD">
        <w:rPr>
          <w:rFonts w:ascii="Times New Roman" w:hAnsi="Times New Roman"/>
          <w:color w:val="000000"/>
          <w:sz w:val="21"/>
          <w:szCs w:val="21"/>
        </w:rPr>
        <w:t>C = 74 to 82</w:t>
      </w:r>
      <w:bookmarkEnd w:id="36"/>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bookmarkStart w:id="37" w:name="_Toc17511574"/>
      <w:r w:rsidRPr="004522BD">
        <w:rPr>
          <w:rFonts w:ascii="Times New Roman" w:hAnsi="Times New Roman"/>
          <w:color w:val="000000"/>
          <w:sz w:val="21"/>
          <w:szCs w:val="21"/>
        </w:rPr>
        <w:t>D = 68-73</w:t>
      </w:r>
      <w:bookmarkEnd w:id="37"/>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bookmarkStart w:id="38" w:name="_Toc17511575"/>
      <w:r w:rsidRPr="004522BD">
        <w:rPr>
          <w:rFonts w:ascii="Times New Roman" w:hAnsi="Times New Roman"/>
          <w:color w:val="000000"/>
          <w:sz w:val="21"/>
          <w:szCs w:val="21"/>
        </w:rPr>
        <w:t>F = below 74 - cannot progress</w:t>
      </w:r>
      <w:bookmarkEnd w:id="38"/>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p>
    <w:p w:rsidR="004522BD" w:rsidRPr="004522BD" w:rsidRDefault="004522BD" w:rsidP="004522BD">
      <w:pPr>
        <w:pStyle w:val="BodyText3"/>
        <w:tabs>
          <w:tab w:val="left" w:pos="732"/>
          <w:tab w:val="decimal" w:pos="4692"/>
        </w:tabs>
        <w:rPr>
          <w:rFonts w:ascii="Times New Roman" w:hAnsi="Times New Roman"/>
          <w:sz w:val="21"/>
          <w:szCs w:val="21"/>
        </w:rPr>
      </w:pPr>
      <w:r w:rsidRPr="004522BD">
        <w:rPr>
          <w:rFonts w:ascii="Times New Roman" w:hAnsi="Times New Roman"/>
          <w:sz w:val="21"/>
          <w:szCs w:val="21"/>
        </w:rPr>
        <w:t xml:space="preserve">In order to pass a course containing both didactic and clinical requirements, the student must pass </w:t>
      </w:r>
      <w:r w:rsidRPr="004522BD">
        <w:rPr>
          <w:rFonts w:ascii="Times New Roman" w:hAnsi="Times New Roman"/>
          <w:sz w:val="21"/>
          <w:szCs w:val="21"/>
          <w:u w:val="single"/>
        </w:rPr>
        <w:t>both</w:t>
      </w:r>
      <w:r w:rsidRPr="004522BD">
        <w:rPr>
          <w:rFonts w:ascii="Times New Roman" w:hAnsi="Times New Roman"/>
          <w:sz w:val="21"/>
          <w:szCs w:val="21"/>
        </w:rPr>
        <w:t xml:space="preserve"> the theoretical (didactic) and the clinical components of the course.</w:t>
      </w:r>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p>
    <w:p w:rsidR="004522BD" w:rsidRPr="004522BD" w:rsidRDefault="004522BD" w:rsidP="004522BD">
      <w:pPr>
        <w:tabs>
          <w:tab w:val="left" w:pos="372"/>
          <w:tab w:val="left" w:pos="732"/>
          <w:tab w:val="decimal" w:pos="4692"/>
        </w:tabs>
        <w:spacing w:line="288" w:lineRule="exact"/>
        <w:rPr>
          <w:rFonts w:ascii="Times New Roman" w:hAnsi="Times New Roman"/>
          <w:sz w:val="21"/>
          <w:szCs w:val="21"/>
        </w:rPr>
      </w:pPr>
      <w:bookmarkStart w:id="39" w:name="_Toc17511583"/>
      <w:r w:rsidRPr="004522BD">
        <w:rPr>
          <w:rFonts w:ascii="Times New Roman" w:hAnsi="Times New Roman"/>
          <w:sz w:val="21"/>
          <w:szCs w:val="21"/>
        </w:rPr>
        <w:t>A passing grade for the final clinical practicum is considered 83% or greater.  Students scoring below 83% will have a one-time repeat privilege.  Passing efforts on a repeat practicum will be given a score of 74% which in this instance, will be considered a passing score.</w:t>
      </w:r>
      <w:bookmarkEnd w:id="39"/>
    </w:p>
    <w:p w:rsidR="004522BD" w:rsidRPr="004522BD" w:rsidRDefault="004522BD" w:rsidP="004522BD">
      <w:pPr>
        <w:tabs>
          <w:tab w:val="left" w:pos="372"/>
          <w:tab w:val="left" w:pos="732"/>
          <w:tab w:val="decimal" w:pos="4692"/>
        </w:tabs>
        <w:spacing w:line="288" w:lineRule="exact"/>
        <w:rPr>
          <w:rFonts w:ascii="Times New Roman" w:hAnsi="Times New Roman"/>
          <w:sz w:val="21"/>
          <w:szCs w:val="21"/>
        </w:rPr>
      </w:pPr>
    </w:p>
    <w:p w:rsidR="004522BD" w:rsidRPr="004522BD" w:rsidRDefault="004522BD" w:rsidP="004522BD">
      <w:pPr>
        <w:spacing w:line="273" w:lineRule="exact"/>
        <w:rPr>
          <w:rFonts w:ascii="Times New Roman" w:hAnsi="Times New Roman"/>
          <w:sz w:val="21"/>
          <w:szCs w:val="21"/>
        </w:rPr>
      </w:pPr>
      <w:bookmarkStart w:id="40" w:name="_Toc17511584"/>
      <w:r w:rsidRPr="004522BD">
        <w:rPr>
          <w:rFonts w:ascii="Times New Roman" w:hAnsi="Times New Roman"/>
          <w:sz w:val="21"/>
          <w:szCs w:val="21"/>
        </w:rPr>
        <w:t xml:space="preserve">Students are required to turn in </w:t>
      </w:r>
      <w:r w:rsidRPr="004522BD">
        <w:rPr>
          <w:rFonts w:ascii="Times New Roman" w:hAnsi="Times New Roman"/>
          <w:sz w:val="21"/>
          <w:szCs w:val="21"/>
          <w:u w:val="single"/>
        </w:rPr>
        <w:t>2 copies</w:t>
      </w:r>
      <w:r w:rsidRPr="004522BD">
        <w:rPr>
          <w:rFonts w:ascii="Times New Roman" w:hAnsi="Times New Roman"/>
          <w:sz w:val="21"/>
          <w:szCs w:val="21"/>
        </w:rPr>
        <w:t xml:space="preserve"> of the two major CDM assignments.  Two copies of SOAP notes are required.  </w:t>
      </w:r>
      <w:r w:rsidRPr="004522BD">
        <w:rPr>
          <w:rFonts w:ascii="Times New Roman" w:hAnsi="Times New Roman"/>
          <w:b/>
          <w:bCs/>
          <w:sz w:val="21"/>
          <w:szCs w:val="21"/>
        </w:rPr>
        <w:t xml:space="preserve">Please attach a grading criteria/guideline to papers.  </w:t>
      </w:r>
      <w:r w:rsidRPr="004522BD">
        <w:rPr>
          <w:rFonts w:ascii="Times New Roman" w:hAnsi="Times New Roman"/>
          <w:b/>
          <w:bCs/>
          <w:sz w:val="21"/>
          <w:szCs w:val="21"/>
          <w:u w:val="single"/>
        </w:rPr>
        <w:t>If an assignment is late, 10 points will be deducted per day (this includes Saturday and Sunday) until assignment is submitted.  This can result in a failing grade on an assignment.</w:t>
      </w:r>
      <w:r w:rsidRPr="004522BD">
        <w:rPr>
          <w:rFonts w:ascii="Times New Roman" w:hAnsi="Times New Roman"/>
          <w:sz w:val="21"/>
          <w:szCs w:val="21"/>
        </w:rPr>
        <w:t xml:space="preserve">  Examinations will be taken on the assigned date or will receive a grade of zero.</w:t>
      </w:r>
      <w:bookmarkEnd w:id="40"/>
    </w:p>
    <w:p w:rsidR="00A24ADA" w:rsidRPr="00E06AFA" w:rsidRDefault="00A24ADA" w:rsidP="00A24ADA">
      <w:pPr>
        <w:rPr>
          <w:rFonts w:ascii="Times New Roman" w:hAnsi="Times New Roman"/>
          <w:b/>
          <w:sz w:val="24"/>
          <w:szCs w:val="24"/>
        </w:rPr>
      </w:pPr>
    </w:p>
    <w:p w:rsidR="00A24ADA" w:rsidRPr="006E48DB" w:rsidRDefault="00A24ADA" w:rsidP="00A24ADA">
      <w:pPr>
        <w:tabs>
          <w:tab w:val="left" w:pos="-720"/>
        </w:tabs>
        <w:rPr>
          <w:rFonts w:ascii="Times New Roman" w:hAnsi="Times New Roman"/>
          <w:sz w:val="24"/>
          <w:szCs w:val="24"/>
        </w:rPr>
      </w:pPr>
      <w:r w:rsidRPr="006E48DB">
        <w:rPr>
          <w:rFonts w:ascii="Times New Roman" w:hAnsi="Times New Roman"/>
          <w:b/>
          <w:sz w:val="24"/>
          <w:szCs w:val="24"/>
        </w:rPr>
        <w:t xml:space="preserve">Attendance Policy:  </w:t>
      </w:r>
      <w:r w:rsidRPr="006E48DB">
        <w:rPr>
          <w:rFonts w:ascii="Times New Roman" w:hAnsi="Times New Roman"/>
          <w:sz w:val="24"/>
          <w:szCs w:val="24"/>
        </w:rPr>
        <w:t>Regular class attendance and participation is expected of all students.  Students are responsible for all missed course information.</w:t>
      </w:r>
    </w:p>
    <w:p w:rsidR="00A24ADA" w:rsidRPr="006E48DB" w:rsidRDefault="00A24ADA" w:rsidP="00A24ADA">
      <w:pPr>
        <w:ind w:left="720"/>
        <w:rPr>
          <w:rFonts w:ascii="Times New Roman" w:hAnsi="Times New Roman"/>
          <w:sz w:val="24"/>
          <w:szCs w:val="24"/>
        </w:rPr>
      </w:pPr>
      <w:r w:rsidRPr="006E48DB">
        <w:rPr>
          <w:rFonts w:ascii="Times New Roman" w:hAnsi="Times New Roman"/>
          <w:b/>
          <w:color w:val="FF0000"/>
          <w:sz w:val="24"/>
          <w:szCs w:val="24"/>
        </w:rPr>
        <w:t xml:space="preserve">       </w:t>
      </w:r>
      <w:r w:rsidRPr="006E48DB">
        <w:rPr>
          <w:rFonts w:ascii="Times New Roman" w:hAnsi="Times New Roman"/>
          <w:color w:val="FF0000"/>
          <w:sz w:val="24"/>
          <w:szCs w:val="24"/>
        </w:rPr>
        <w:tab/>
      </w:r>
      <w:r w:rsidRPr="006E48DB">
        <w:rPr>
          <w:rFonts w:ascii="Times New Roman" w:hAnsi="Times New Roman"/>
          <w:color w:val="FF0000"/>
          <w:sz w:val="24"/>
          <w:szCs w:val="24"/>
        </w:rPr>
        <w:tab/>
      </w:r>
    </w:p>
    <w:p w:rsidR="00A24ADA" w:rsidRPr="006E48DB" w:rsidRDefault="00A24ADA" w:rsidP="00A24ADA">
      <w:pPr>
        <w:pStyle w:val="NormalWeb"/>
        <w:spacing w:before="0" w:beforeAutospacing="0" w:after="0" w:afterAutospacing="0"/>
      </w:pPr>
      <w:r w:rsidRPr="006E48DB">
        <w:rPr>
          <w:b/>
        </w:rPr>
        <w:t xml:space="preserve">Drop Policy: </w:t>
      </w:r>
      <w:r w:rsidRPr="006E48DB">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E48DB">
        <w:rPr>
          <w:rStyle w:val="Strong"/>
        </w:rPr>
        <w:t>Students will not be automatically dropped for non-attendance</w:t>
      </w:r>
      <w:r w:rsidRPr="006E48DB">
        <w:t>. Repayment of certain types of financial aid administered through the University may be required as the result of dropping classes or withdrawing. Contact the Financial Aid Office for more information.</w:t>
      </w:r>
    </w:p>
    <w:p w:rsidR="00A24ADA" w:rsidRPr="006E48DB" w:rsidRDefault="00A24ADA" w:rsidP="00A24ADA">
      <w:pPr>
        <w:pStyle w:val="NormalWeb"/>
        <w:spacing w:before="0" w:beforeAutospacing="0" w:after="0" w:afterAutospacing="0"/>
      </w:pPr>
    </w:p>
    <w:p w:rsidR="00A24ADA" w:rsidRDefault="00A24ADA" w:rsidP="00A24ADA">
      <w:pPr>
        <w:pStyle w:val="NormalWeb"/>
        <w:spacing w:before="0" w:beforeAutospacing="0" w:after="0" w:afterAutospacing="0"/>
      </w:pPr>
      <w:r w:rsidRPr="006E48DB">
        <w:t xml:space="preserve">Graduate students who wish to change a schedule by either dropping or adding a course must first consult with their Graduate Advisor. Regulations pertaining to adding or dropping courses are described below. </w:t>
      </w:r>
      <w:proofErr w:type="gramStart"/>
      <w:r w:rsidRPr="006E48DB">
        <w:t>Adds</w:t>
      </w:r>
      <w:proofErr w:type="gramEnd"/>
      <w:r w:rsidRPr="006E48DB">
        <w:t xml:space="preserve">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6E48DB">
        <w:rPr>
          <w:rStyle w:val="Strong"/>
        </w:rPr>
        <w:t>Students will not be automatically dropped for non-attendance</w:t>
      </w:r>
      <w:r w:rsidRPr="006E48DB">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6" w:history="1">
        <w:r w:rsidRPr="006E48DB">
          <w:rPr>
            <w:rStyle w:val="Hyperlink"/>
          </w:rPr>
          <w:t>http://www.uta.edu/uta/acadcal.</w:t>
        </w:r>
      </w:hyperlink>
    </w:p>
    <w:p w:rsidR="00A24ADA" w:rsidRDefault="00A24ADA" w:rsidP="00A24ADA">
      <w:pPr>
        <w:pStyle w:val="NormalWeb"/>
        <w:spacing w:before="0" w:beforeAutospacing="0" w:after="0" w:afterAutospacing="0"/>
      </w:pPr>
    </w:p>
    <w:p w:rsidR="00A24ADA" w:rsidRPr="006E48DB" w:rsidRDefault="00A24ADA" w:rsidP="00A24ADA">
      <w:pPr>
        <w:numPr>
          <w:ilvl w:val="0"/>
          <w:numId w:val="1"/>
        </w:numPr>
        <w:rPr>
          <w:rFonts w:ascii="Times New Roman" w:hAnsi="Times New Roman"/>
          <w:sz w:val="24"/>
          <w:szCs w:val="24"/>
        </w:rPr>
      </w:pPr>
      <w:r w:rsidRPr="006E48DB">
        <w:rPr>
          <w:rFonts w:ascii="Times New Roman" w:hAnsi="Times New Roman"/>
          <w:sz w:val="24"/>
          <w:szCs w:val="24"/>
        </w:rPr>
        <w:lastRenderedPageBreak/>
        <w:t>A student may not add a course after the end of late registration.</w:t>
      </w:r>
    </w:p>
    <w:p w:rsidR="00A24ADA" w:rsidRPr="006E48DB" w:rsidRDefault="00A24ADA" w:rsidP="00A24ADA">
      <w:pPr>
        <w:numPr>
          <w:ilvl w:val="0"/>
          <w:numId w:val="1"/>
        </w:numPr>
        <w:rPr>
          <w:rFonts w:ascii="Times New Roman" w:hAnsi="Times New Roman"/>
          <w:sz w:val="24"/>
          <w:szCs w:val="24"/>
        </w:rPr>
      </w:pPr>
      <w:r w:rsidRPr="006E48D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7" w:history="1">
        <w:r w:rsidRPr="006E48DB">
          <w:rPr>
            <w:rStyle w:val="Hyperlink"/>
            <w:rFonts w:ascii="Times New Roman" w:hAnsi="Times New Roman"/>
            <w:sz w:val="24"/>
          </w:rPr>
          <w:t>http://www.uta.edu/nursing/MSN/drop_resign_request.pdf</w:t>
        </w:r>
      </w:hyperlink>
      <w:r w:rsidRPr="006E48DB">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A24ADA" w:rsidRPr="006E48DB" w:rsidRDefault="00A24ADA" w:rsidP="00A24ADA">
      <w:pPr>
        <w:numPr>
          <w:ilvl w:val="0"/>
          <w:numId w:val="1"/>
        </w:numPr>
        <w:rPr>
          <w:rFonts w:ascii="Times New Roman" w:hAnsi="Times New Roman"/>
          <w:sz w:val="24"/>
          <w:szCs w:val="24"/>
        </w:rPr>
      </w:pPr>
      <w:r w:rsidRPr="006E48DB">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8" w:history="1">
        <w:r w:rsidRPr="006E48DB">
          <w:rPr>
            <w:rStyle w:val="Hyperlink"/>
            <w:rFonts w:ascii="Times New Roman" w:hAnsi="Times New Roman"/>
            <w:sz w:val="24"/>
          </w:rPr>
          <w:t>http://www.uta.edu/nursing/MSN/drop_resign_request.pdf</w:t>
        </w:r>
      </w:hyperlink>
      <w:r w:rsidRPr="006E48DB">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A24ADA" w:rsidRPr="006E48DB" w:rsidRDefault="00A24ADA" w:rsidP="00A24ADA">
      <w:pPr>
        <w:numPr>
          <w:ilvl w:val="0"/>
          <w:numId w:val="1"/>
        </w:numPr>
        <w:rPr>
          <w:rFonts w:ascii="Times New Roman" w:hAnsi="Times New Roman"/>
          <w:color w:val="FF0000"/>
          <w:sz w:val="24"/>
          <w:szCs w:val="24"/>
        </w:rPr>
      </w:pPr>
      <w:r w:rsidRPr="006E48DB">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9" w:history="1">
        <w:r w:rsidRPr="006E48DB">
          <w:rPr>
            <w:rStyle w:val="Hyperlink"/>
            <w:rFonts w:ascii="Times New Roman" w:hAnsi="Times New Roman"/>
            <w:sz w:val="24"/>
          </w:rPr>
          <w:t>http://www.grad.uta.edu/handbook</w:t>
        </w:r>
      </w:hyperlink>
    </w:p>
    <w:p w:rsidR="00A24ADA" w:rsidRPr="006E48DB" w:rsidRDefault="00A24ADA" w:rsidP="00A24ADA">
      <w:pPr>
        <w:pStyle w:val="NormalWeb"/>
        <w:spacing w:before="0" w:beforeAutospacing="0" w:after="0" w:afterAutospacing="0"/>
        <w:rPr>
          <w:b/>
          <w:bCs/>
        </w:rPr>
      </w:pPr>
    </w:p>
    <w:p w:rsidR="00A24ADA" w:rsidRPr="006E48DB" w:rsidRDefault="00A24ADA" w:rsidP="00A24ADA">
      <w:pPr>
        <w:pStyle w:val="NormalWeb"/>
        <w:spacing w:before="0" w:beforeAutospacing="0" w:after="0" w:afterAutospacing="0"/>
        <w:jc w:val="center"/>
        <w:rPr>
          <w:b/>
          <w:bCs/>
          <w:color w:val="FF0000"/>
        </w:rPr>
      </w:pPr>
      <w:r w:rsidRPr="006E48DB">
        <w:rPr>
          <w:b/>
          <w:bCs/>
          <w:color w:val="FF0000"/>
        </w:rPr>
        <w:t>Last Day to Drop or Withdraw:  November 4</w:t>
      </w:r>
      <w:r w:rsidRPr="006E48DB">
        <w:rPr>
          <w:b/>
          <w:bCs/>
          <w:color w:val="FF0000"/>
          <w:vertAlign w:val="superscript"/>
        </w:rPr>
        <w:t>th</w:t>
      </w:r>
      <w:r w:rsidRPr="006E48DB">
        <w:rPr>
          <w:b/>
          <w:bCs/>
          <w:color w:val="FF0000"/>
        </w:rPr>
        <w:t>, 2011</w:t>
      </w:r>
    </w:p>
    <w:p w:rsidR="00A24ADA" w:rsidRDefault="00A24ADA" w:rsidP="00A24ADA">
      <w:pPr>
        <w:pStyle w:val="NormalWeb"/>
        <w:spacing w:before="0" w:beforeAutospacing="0" w:after="0" w:afterAutospacing="0"/>
        <w:rPr>
          <w:b/>
          <w:bCs/>
        </w:rPr>
      </w:pPr>
    </w:p>
    <w:p w:rsidR="00A24ADA" w:rsidRDefault="00A24ADA" w:rsidP="00A24ADA">
      <w:pPr>
        <w:pStyle w:val="NormalWeb"/>
        <w:spacing w:before="0" w:beforeAutospacing="0" w:after="240" w:afterAutospacing="0"/>
      </w:pPr>
      <w:r w:rsidRPr="006E48DB">
        <w:rPr>
          <w:b/>
          <w:bCs/>
        </w:rPr>
        <w:t xml:space="preserve">Americans with Disabilities Act: </w:t>
      </w:r>
      <w:r w:rsidRPr="006E48DB">
        <w:rPr>
          <w:bCs/>
        </w:rPr>
        <w:t xml:space="preserve"> </w:t>
      </w:r>
      <w:r w:rsidRPr="006E48DB">
        <w:t xml:space="preserve">The University of Texas at Arlington is on record as being committed to both the spirit and letter of all federal equal opportunity legislation, including the </w:t>
      </w:r>
      <w:r w:rsidRPr="006E48DB">
        <w:rPr>
          <w:i/>
          <w:iCs/>
        </w:rPr>
        <w:t>Americans with Disabilities Act (ADA)</w:t>
      </w:r>
      <w:r w:rsidRPr="006E48DB">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6E48DB">
          <w:rPr>
            <w:rStyle w:val="Hyperlink"/>
          </w:rPr>
          <w:t>www.uta.edu/disability</w:t>
        </w:r>
      </w:hyperlink>
      <w:r w:rsidRPr="006E48DB">
        <w:t xml:space="preserve"> or by calling the Office for Students with Disabilities at (817) 272-3364.</w:t>
      </w:r>
    </w:p>
    <w:p w:rsidR="00A24ADA" w:rsidRPr="006E48DB" w:rsidRDefault="00A24ADA" w:rsidP="00A24ADA">
      <w:pPr>
        <w:pStyle w:val="NormalWeb"/>
        <w:spacing w:before="0" w:beforeAutospacing="0" w:after="240" w:afterAutospacing="0"/>
      </w:pPr>
      <w:r w:rsidRPr="006E48DB">
        <w:rPr>
          <w:b/>
          <w:bCs/>
        </w:rPr>
        <w:t xml:space="preserve">Academic Integrity: </w:t>
      </w:r>
      <w:r w:rsidRPr="006E48DB">
        <w:rPr>
          <w:bCs/>
        </w:rPr>
        <w:t xml:space="preserve"> </w:t>
      </w:r>
      <w:r w:rsidRPr="006E48DB">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A24ADA" w:rsidRPr="006E48DB" w:rsidRDefault="00A24ADA" w:rsidP="00A24ADA">
      <w:pPr>
        <w:keepNext/>
        <w:rPr>
          <w:rFonts w:ascii="Times New Roman" w:hAnsi="Times New Roman"/>
          <w:sz w:val="24"/>
          <w:szCs w:val="24"/>
        </w:rPr>
      </w:pPr>
      <w:r>
        <w:rPr>
          <w:rFonts w:ascii="Times New Roman" w:hAnsi="Times New Roman"/>
          <w:sz w:val="24"/>
          <w:szCs w:val="24"/>
        </w:rPr>
        <w:t xml:space="preserve">                                                                                  </w:t>
      </w:r>
    </w:p>
    <w:p w:rsidR="00A24ADA" w:rsidRPr="006E48DB" w:rsidRDefault="00A24ADA" w:rsidP="00A24ADA">
      <w:pPr>
        <w:ind w:left="4320" w:hanging="4320"/>
        <w:jc w:val="both"/>
        <w:rPr>
          <w:rFonts w:ascii="Times New Roman" w:hAnsi="Times New Roman"/>
          <w:sz w:val="24"/>
          <w:szCs w:val="24"/>
        </w:rPr>
      </w:pPr>
      <w:r w:rsidRPr="006E48DB">
        <w:rPr>
          <w:rFonts w:ascii="Times New Roman" w:hAnsi="Times New Roman"/>
          <w:b/>
          <w:sz w:val="24"/>
          <w:szCs w:val="24"/>
        </w:rPr>
        <w:t xml:space="preserve">Plagiarism: </w:t>
      </w:r>
      <w:r w:rsidRPr="006E48DB">
        <w:rPr>
          <w:rFonts w:ascii="Times New Roman" w:hAnsi="Times New Roman"/>
          <w:sz w:val="24"/>
          <w:szCs w:val="24"/>
        </w:rPr>
        <w:t xml:space="preserve">Copying another student’s paper or any portion of it is plagiarism.  Copying a portion of </w:t>
      </w:r>
    </w:p>
    <w:p w:rsidR="00A24ADA" w:rsidRDefault="00A24ADA" w:rsidP="00A24ADA">
      <w:pPr>
        <w:ind w:left="4320" w:hanging="4320"/>
        <w:jc w:val="both"/>
        <w:rPr>
          <w:rFonts w:ascii="Times New Roman" w:hAnsi="Times New Roman"/>
          <w:sz w:val="24"/>
          <w:szCs w:val="24"/>
        </w:rPr>
      </w:pPr>
      <w:proofErr w:type="gramStart"/>
      <w:r w:rsidRPr="006E48DB">
        <w:rPr>
          <w:rFonts w:ascii="Times New Roman" w:hAnsi="Times New Roman"/>
          <w:sz w:val="24"/>
          <w:szCs w:val="24"/>
        </w:rPr>
        <w:t>published</w:t>
      </w:r>
      <w:proofErr w:type="gramEnd"/>
      <w:r w:rsidRPr="006E48DB">
        <w:rPr>
          <w:rFonts w:ascii="Times New Roman" w:hAnsi="Times New Roman"/>
          <w:sz w:val="24"/>
          <w:szCs w:val="24"/>
        </w:rPr>
        <w:t xml:space="preserve"> material (e.g., books or journals) without adequately documenting the source is plagiarism.</w:t>
      </w:r>
    </w:p>
    <w:p w:rsidR="00A24ADA" w:rsidRPr="006E48DB" w:rsidRDefault="00A24ADA" w:rsidP="00A24ADA">
      <w:pPr>
        <w:ind w:left="4320" w:hanging="4320"/>
        <w:jc w:val="both"/>
        <w:rPr>
          <w:rFonts w:ascii="Times New Roman" w:hAnsi="Times New Roman"/>
          <w:sz w:val="24"/>
          <w:szCs w:val="24"/>
        </w:rPr>
      </w:pPr>
      <w:r w:rsidRPr="006E48DB">
        <w:rPr>
          <w:rFonts w:ascii="Times New Roman" w:hAnsi="Times New Roman"/>
          <w:sz w:val="24"/>
          <w:szCs w:val="24"/>
        </w:rPr>
        <w:lastRenderedPageBreak/>
        <w:t xml:space="preserve">  </w:t>
      </w:r>
    </w:p>
    <w:p w:rsidR="00A24ADA" w:rsidRPr="006E48DB" w:rsidRDefault="00A24ADA" w:rsidP="00A24ADA">
      <w:pPr>
        <w:keepNext/>
        <w:rPr>
          <w:rFonts w:ascii="Times New Roman" w:hAnsi="Times New Roman"/>
          <w:sz w:val="24"/>
          <w:szCs w:val="24"/>
        </w:rPr>
      </w:pPr>
      <w:proofErr w:type="gramStart"/>
      <w:r w:rsidRPr="006E48DB">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6E48DB">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1" w:history="1">
        <w:r w:rsidRPr="006E48DB">
          <w:rPr>
            <w:rStyle w:val="Hyperlink"/>
            <w:rFonts w:ascii="Times New Roman" w:hAnsi="Times New Roman"/>
            <w:sz w:val="24"/>
          </w:rPr>
          <w:t>http://library.uta.edu/tutorials/Plagiarism</w:t>
        </w:r>
      </w:hyperlink>
      <w:r w:rsidRPr="006E48DB">
        <w:rPr>
          <w:rFonts w:ascii="Times New Roman" w:hAnsi="Times New Roman"/>
          <w:sz w:val="24"/>
          <w:szCs w:val="24"/>
        </w:rPr>
        <w:t xml:space="preserve"> </w:t>
      </w:r>
    </w:p>
    <w:p w:rsidR="00A24ADA" w:rsidRPr="006E48DB" w:rsidRDefault="00A24ADA" w:rsidP="00A24ADA">
      <w:pPr>
        <w:rPr>
          <w:rFonts w:ascii="Times New Roman" w:hAnsi="Times New Roman"/>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bCs/>
          <w:sz w:val="24"/>
          <w:szCs w:val="24"/>
        </w:rPr>
        <w:t>Student Support Services Available</w:t>
      </w:r>
      <w:r w:rsidRPr="006E48DB">
        <w:rPr>
          <w:rFonts w:ascii="Times New Roman" w:hAnsi="Times New Roman"/>
          <w:sz w:val="24"/>
          <w:szCs w:val="24"/>
        </w:rPr>
        <w:t>:</w:t>
      </w:r>
      <w:r w:rsidRPr="006E48DB">
        <w:rPr>
          <w:rFonts w:ascii="Times New Roman" w:hAnsi="Times New Roman"/>
          <w:b/>
          <w:bCs/>
          <w:sz w:val="24"/>
          <w:szCs w:val="24"/>
        </w:rPr>
        <w:t xml:space="preserve"> </w:t>
      </w:r>
      <w:r w:rsidRPr="006E48DB">
        <w:rPr>
          <w:rFonts w:ascii="Times New Roman" w:hAnsi="Times New Roman"/>
          <w:sz w:val="24"/>
          <w:szCs w:val="24"/>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2" w:history="1">
        <w:r w:rsidRPr="006E48DB">
          <w:rPr>
            <w:rStyle w:val="Hyperlink"/>
            <w:rFonts w:ascii="Times New Roman" w:hAnsi="Times New Roman"/>
            <w:sz w:val="24"/>
          </w:rPr>
          <w:t>www.uta.edu/resources</w:t>
        </w:r>
      </w:hyperlink>
      <w:r w:rsidRPr="006E48DB">
        <w:rPr>
          <w:rFonts w:ascii="Times New Roman" w:hAnsi="Times New Roman"/>
          <w:sz w:val="24"/>
          <w:szCs w:val="24"/>
        </w:rPr>
        <w:t xml:space="preserve"> for more information.</w:t>
      </w:r>
    </w:p>
    <w:p w:rsidR="00A24ADA" w:rsidRPr="006E48DB" w:rsidRDefault="00A24ADA" w:rsidP="00A24ADA">
      <w:pPr>
        <w:rPr>
          <w:rFonts w:ascii="Times New Roman" w:hAnsi="Times New Roman"/>
          <w:b/>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 xml:space="preserve">Electronic Communication Policy: </w:t>
      </w:r>
      <w:r w:rsidRPr="006E48DB">
        <w:rPr>
          <w:rFonts w:ascii="Times New Roman" w:hAnsi="Times New Roman"/>
          <w:sz w:val="24"/>
          <w:szCs w:val="24"/>
        </w:rPr>
        <w:t>The University of Texas at Arlington has adopted the University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address as the sole official means of communication with students.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system. All students are assigned a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account. </w:t>
      </w:r>
      <w:r w:rsidRPr="006E48DB">
        <w:rPr>
          <w:rFonts w:ascii="Times New Roman" w:hAnsi="Times New Roman"/>
          <w:b/>
          <w:i/>
          <w:sz w:val="24"/>
          <w:szCs w:val="24"/>
        </w:rPr>
        <w:t xml:space="preserve">Students are responsible for checking their </w:t>
      </w:r>
      <w:proofErr w:type="spellStart"/>
      <w:r w:rsidRPr="006E48DB">
        <w:rPr>
          <w:rFonts w:ascii="Times New Roman" w:hAnsi="Times New Roman"/>
          <w:b/>
          <w:i/>
          <w:sz w:val="24"/>
          <w:szCs w:val="24"/>
        </w:rPr>
        <w:t>MavMail</w:t>
      </w:r>
      <w:proofErr w:type="spellEnd"/>
      <w:r w:rsidRPr="006E48DB">
        <w:rPr>
          <w:rFonts w:ascii="Times New Roman" w:hAnsi="Times New Roman"/>
          <w:b/>
          <w:i/>
          <w:sz w:val="24"/>
          <w:szCs w:val="24"/>
        </w:rPr>
        <w:t xml:space="preserve"> regularly.</w:t>
      </w:r>
      <w:r w:rsidRPr="006E48DB">
        <w:rPr>
          <w:rFonts w:ascii="Times New Roman" w:hAnsi="Times New Roman"/>
          <w:sz w:val="24"/>
          <w:szCs w:val="24"/>
        </w:rPr>
        <w:t xml:space="preserve"> Information about activating and using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is available at </w:t>
      </w:r>
      <w:hyperlink r:id="rId13" w:history="1">
        <w:r w:rsidRPr="006E48DB">
          <w:rPr>
            <w:rStyle w:val="Hyperlink"/>
            <w:rFonts w:ascii="Times New Roman" w:hAnsi="Times New Roman"/>
            <w:sz w:val="24"/>
          </w:rPr>
          <w:t>http://www.uta.edu/oit/email/</w:t>
        </w:r>
      </w:hyperlink>
      <w:r w:rsidRPr="006E48DB">
        <w:rPr>
          <w:rFonts w:ascii="Times New Roman" w:hAnsi="Times New Roman"/>
          <w:sz w:val="24"/>
          <w:szCs w:val="24"/>
        </w:rPr>
        <w:t>. There is no additional charge to students for using this account, and it remains active even after they graduate from UT Arlington.</w:t>
      </w:r>
    </w:p>
    <w:p w:rsidR="00A24ADA" w:rsidRPr="006E48DB" w:rsidRDefault="00A24ADA" w:rsidP="00A24ADA">
      <w:pPr>
        <w:rPr>
          <w:rFonts w:ascii="Times New Roman" w:hAnsi="Times New Roman"/>
          <w:sz w:val="24"/>
          <w:szCs w:val="24"/>
        </w:rPr>
      </w:pPr>
      <w:proofErr w:type="gramStart"/>
      <w:r w:rsidRPr="006E48DB">
        <w:rPr>
          <w:rFonts w:ascii="Times New Roman" w:eastAsia="Times New Roman" w:hAnsi="Times New Roman"/>
          <w:sz w:val="24"/>
          <w:szCs w:val="24"/>
        </w:rPr>
        <w:t xml:space="preserve">To obtain your </w:t>
      </w:r>
      <w:proofErr w:type="spellStart"/>
      <w:r w:rsidRPr="006E48DB">
        <w:rPr>
          <w:rFonts w:ascii="Times New Roman" w:eastAsia="Times New Roman" w:hAnsi="Times New Roman"/>
          <w:sz w:val="24"/>
          <w:szCs w:val="24"/>
        </w:rPr>
        <w:t>NetID</w:t>
      </w:r>
      <w:proofErr w:type="spellEnd"/>
      <w:r w:rsidRPr="006E48DB">
        <w:rPr>
          <w:rFonts w:ascii="Times New Roman" w:eastAsia="Times New Roman" w:hAnsi="Times New Roman"/>
          <w:sz w:val="24"/>
          <w:szCs w:val="24"/>
        </w:rPr>
        <w:t xml:space="preserve"> or for logon assistance, visit </w:t>
      </w:r>
      <w:hyperlink r:id="rId14" w:history="1">
        <w:r w:rsidRPr="006E48DB">
          <w:rPr>
            <w:rStyle w:val="Hyperlink"/>
            <w:rFonts w:ascii="Times New Roman" w:hAnsi="Times New Roman"/>
            <w:sz w:val="24"/>
          </w:rPr>
          <w:t>https://webapps.uta.edu/oit/selfservice/</w:t>
        </w:r>
      </w:hyperlink>
      <w:r w:rsidRPr="006E48DB">
        <w:rPr>
          <w:rFonts w:ascii="Times New Roman" w:eastAsia="Times New Roman" w:hAnsi="Times New Roman"/>
          <w:sz w:val="24"/>
          <w:szCs w:val="24"/>
        </w:rPr>
        <w:t>.</w:t>
      </w:r>
      <w:proofErr w:type="gramEnd"/>
      <w:r w:rsidRPr="006E48DB">
        <w:rPr>
          <w:rFonts w:ascii="Times New Roman" w:eastAsia="Times New Roman" w:hAnsi="Times New Roman"/>
          <w:sz w:val="24"/>
          <w:szCs w:val="24"/>
        </w:rPr>
        <w:t xml:space="preserve"> If you are unable to resolve your issue from the Self-Service website, contact the Helpdesk at</w:t>
      </w:r>
      <w:r w:rsidRPr="006E48DB">
        <w:rPr>
          <w:rFonts w:ascii="Times New Roman" w:eastAsia="Times New Roman" w:hAnsi="Times New Roman"/>
          <w:color w:val="0000FF"/>
          <w:sz w:val="24"/>
          <w:szCs w:val="24"/>
        </w:rPr>
        <w:t xml:space="preserve"> </w:t>
      </w:r>
      <w:r w:rsidRPr="006E48DB">
        <w:rPr>
          <w:rFonts w:ascii="Times New Roman" w:eastAsia="Times New Roman" w:hAnsi="Times New Roman"/>
          <w:color w:val="0000FF"/>
          <w:sz w:val="24"/>
          <w:szCs w:val="24"/>
          <w:u w:val="single"/>
        </w:rPr>
        <w:t>helpdesk@uta.edu</w:t>
      </w:r>
      <w:r w:rsidRPr="006E48DB">
        <w:rPr>
          <w:rFonts w:ascii="Times New Roman" w:eastAsia="Times New Roman" w:hAnsi="Times New Roman"/>
          <w:sz w:val="24"/>
          <w:szCs w:val="24"/>
        </w:rPr>
        <w:t>.</w:t>
      </w:r>
    </w:p>
    <w:p w:rsidR="00A24ADA" w:rsidRPr="006E48DB" w:rsidRDefault="00A24ADA" w:rsidP="00A24ADA">
      <w:pPr>
        <w:rPr>
          <w:rFonts w:ascii="Times New Roman" w:hAnsi="Times New Roman"/>
          <w:b/>
          <w:bCs/>
          <w:color w:val="000000" w:themeColor="text1"/>
          <w:sz w:val="24"/>
          <w:szCs w:val="24"/>
        </w:rPr>
      </w:pPr>
    </w:p>
    <w:p w:rsidR="00A24ADA" w:rsidRPr="006E48DB" w:rsidRDefault="00A24ADA" w:rsidP="00A24ADA">
      <w:pPr>
        <w:tabs>
          <w:tab w:val="left" w:pos="-1080"/>
        </w:tabs>
        <w:ind w:right="-576"/>
        <w:rPr>
          <w:rFonts w:ascii="Times New Roman" w:hAnsi="Times New Roman"/>
          <w:b/>
          <w:color w:val="000000" w:themeColor="text1"/>
          <w:sz w:val="24"/>
          <w:szCs w:val="24"/>
        </w:rPr>
      </w:pPr>
      <w:r w:rsidRPr="006E48DB">
        <w:rPr>
          <w:rFonts w:ascii="Times New Roman" w:hAnsi="Times New Roman"/>
          <w:b/>
          <w:color w:val="000000" w:themeColor="text1"/>
          <w:sz w:val="24"/>
          <w:szCs w:val="24"/>
        </w:rPr>
        <w:t xml:space="preserve">Librarian to Contact: </w:t>
      </w:r>
    </w:p>
    <w:p w:rsidR="00A24ADA" w:rsidRPr="006E48DB" w:rsidRDefault="00A24ADA" w:rsidP="00A24ADA">
      <w:pPr>
        <w:tabs>
          <w:tab w:val="left" w:pos="-1080"/>
        </w:tabs>
        <w:ind w:right="-576"/>
        <w:rPr>
          <w:rFonts w:ascii="Times New Roman" w:hAnsi="Times New Roman"/>
          <w:i/>
          <w:sz w:val="24"/>
          <w:szCs w:val="24"/>
        </w:rPr>
      </w:pPr>
      <w:r w:rsidRPr="006E48DB">
        <w:rPr>
          <w:rFonts w:ascii="Times New Roman" w:hAnsi="Times New Roman"/>
          <w:b/>
          <w:sz w:val="24"/>
          <w:szCs w:val="24"/>
        </w:rPr>
        <w:t>Helen Hough</w:t>
      </w:r>
      <w:r w:rsidRPr="006E48DB">
        <w:rPr>
          <w:rFonts w:ascii="Times New Roman" w:hAnsi="Times New Roman"/>
          <w:sz w:val="24"/>
          <w:szCs w:val="24"/>
        </w:rPr>
        <w:t xml:space="preserve">, </w:t>
      </w:r>
      <w:r w:rsidRPr="006E48DB">
        <w:rPr>
          <w:rFonts w:ascii="Times New Roman" w:hAnsi="Times New Roman"/>
          <w:i/>
          <w:sz w:val="24"/>
          <w:szCs w:val="24"/>
        </w:rPr>
        <w:t>Nursing Librarian</w:t>
      </w:r>
    </w:p>
    <w:p w:rsidR="00A24ADA" w:rsidRPr="006E48DB" w:rsidRDefault="00A24ADA" w:rsidP="00A24ADA">
      <w:pPr>
        <w:tabs>
          <w:tab w:val="left" w:pos="-1080"/>
        </w:tabs>
        <w:ind w:right="-576"/>
        <w:rPr>
          <w:rFonts w:ascii="Times New Roman" w:hAnsi="Times New Roman"/>
          <w:sz w:val="24"/>
          <w:szCs w:val="24"/>
        </w:rPr>
      </w:pPr>
      <w:r w:rsidRPr="006E48DB">
        <w:rPr>
          <w:rFonts w:ascii="Times New Roman" w:hAnsi="Times New Roman"/>
          <w:sz w:val="24"/>
          <w:szCs w:val="24"/>
        </w:rPr>
        <w:t>Phone: (817) 272-7429</w:t>
      </w:r>
    </w:p>
    <w:p w:rsidR="00A24ADA" w:rsidRPr="006E48DB" w:rsidRDefault="00A24ADA" w:rsidP="00A24ADA">
      <w:pPr>
        <w:tabs>
          <w:tab w:val="left" w:pos="-1080"/>
        </w:tabs>
        <w:ind w:right="-576"/>
        <w:rPr>
          <w:rFonts w:ascii="Times New Roman" w:hAnsi="Times New Roman"/>
          <w:color w:val="000000" w:themeColor="text1"/>
          <w:sz w:val="24"/>
          <w:szCs w:val="24"/>
        </w:rPr>
      </w:pPr>
      <w:r w:rsidRPr="006E48DB">
        <w:rPr>
          <w:rFonts w:ascii="Times New Roman" w:hAnsi="Times New Roman"/>
          <w:color w:val="000000" w:themeColor="text1"/>
          <w:sz w:val="24"/>
          <w:szCs w:val="24"/>
        </w:rPr>
        <w:t xml:space="preserve">E-mail: </w:t>
      </w:r>
      <w:hyperlink r:id="rId15" w:history="1">
        <w:r w:rsidRPr="006E48DB">
          <w:rPr>
            <w:rStyle w:val="Hyperlink"/>
            <w:rFonts w:ascii="Times New Roman" w:hAnsi="Times New Roman"/>
            <w:color w:val="000000" w:themeColor="text1"/>
            <w:sz w:val="24"/>
          </w:rPr>
          <w:t>hough@uta.edu</w:t>
        </w:r>
      </w:hyperlink>
    </w:p>
    <w:p w:rsidR="00A24ADA" w:rsidRPr="006E48DB" w:rsidRDefault="00DD7A45" w:rsidP="00A24ADA">
      <w:pPr>
        <w:rPr>
          <w:rFonts w:ascii="Times New Roman" w:hAnsi="Times New Roman"/>
          <w:b/>
          <w:color w:val="000000" w:themeColor="text1"/>
          <w:sz w:val="24"/>
          <w:szCs w:val="24"/>
        </w:rPr>
      </w:pPr>
      <w:hyperlink r:id="rId16" w:history="1">
        <w:r w:rsidR="00A24ADA" w:rsidRPr="006E48DB">
          <w:rPr>
            <w:rStyle w:val="Hyperlink"/>
            <w:rFonts w:ascii="Times New Roman" w:hAnsi="Times New Roman"/>
            <w:color w:val="000000" w:themeColor="text1"/>
            <w:sz w:val="24"/>
          </w:rPr>
          <w:t>http://libguides.uta.edu/nursing</w:t>
        </w:r>
      </w:hyperlink>
    </w:p>
    <w:p w:rsidR="00A24ADA" w:rsidRPr="006E48DB" w:rsidRDefault="00A24ADA" w:rsidP="00A24ADA">
      <w:pPr>
        <w:rPr>
          <w:rFonts w:ascii="Times New Roman" w:hAnsi="Times New Roman"/>
          <w:b/>
          <w:color w:val="0000FF"/>
          <w:sz w:val="24"/>
          <w:szCs w:val="24"/>
        </w:rPr>
      </w:pPr>
    </w:p>
    <w:p w:rsidR="00A24ADA" w:rsidRPr="006E48DB" w:rsidRDefault="00A24ADA" w:rsidP="00A24ADA">
      <w:pPr>
        <w:rPr>
          <w:rFonts w:ascii="Times New Roman" w:hAnsi="Times New Roman"/>
          <w:b/>
          <w:color w:val="000000" w:themeColor="text1"/>
          <w:sz w:val="24"/>
          <w:szCs w:val="24"/>
        </w:rPr>
      </w:pPr>
      <w:r w:rsidRPr="006E48DB">
        <w:rPr>
          <w:rFonts w:ascii="Times New Roman" w:hAnsi="Times New Roman"/>
          <w:b/>
          <w:color w:val="000000" w:themeColor="text1"/>
          <w:sz w:val="24"/>
          <w:szCs w:val="24"/>
        </w:rPr>
        <w:t>College of Nursing additional information:</w:t>
      </w:r>
    </w:p>
    <w:p w:rsidR="00523071" w:rsidRPr="00066A3E" w:rsidRDefault="00523071" w:rsidP="00523071">
      <w:pPr>
        <w:rPr>
          <w:rFonts w:ascii="Times New Roman" w:hAnsi="Times New Roman"/>
          <w:sz w:val="24"/>
          <w:szCs w:val="24"/>
        </w:rPr>
      </w:pPr>
      <w:r w:rsidRPr="00066A3E">
        <w:rPr>
          <w:rFonts w:ascii="Times New Roman" w:hAnsi="Times New Roman"/>
          <w:b/>
          <w:sz w:val="24"/>
          <w:szCs w:val="24"/>
        </w:rPr>
        <w:t xml:space="preserve">Clinical Evaluations:   </w:t>
      </w:r>
      <w:r w:rsidRPr="00066A3E">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066A3E">
        <w:rPr>
          <w:rFonts w:ascii="Times New Roman" w:hAnsi="Times New Roman"/>
          <w:color w:val="FF0000"/>
          <w:sz w:val="24"/>
          <w:szCs w:val="24"/>
        </w:rPr>
        <w:t>(minimum of 83%)</w:t>
      </w:r>
      <w:r w:rsidRPr="00066A3E">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066A3E">
        <w:rPr>
          <w:rFonts w:ascii="Times New Roman" w:hAnsi="Times New Roman"/>
          <w:color w:val="FF0000"/>
          <w:sz w:val="24"/>
          <w:szCs w:val="24"/>
        </w:rPr>
        <w:t xml:space="preserve">If the student passes the clinical performance retake (minimum of 83%), the </w:t>
      </w:r>
      <w:r w:rsidRPr="00066A3E">
        <w:rPr>
          <w:rFonts w:ascii="Times New Roman" w:hAnsi="Times New Roman"/>
          <w:b/>
          <w:color w:val="FF0000"/>
          <w:sz w:val="24"/>
          <w:szCs w:val="24"/>
        </w:rPr>
        <w:t>maximum</w:t>
      </w:r>
      <w:r w:rsidRPr="00066A3E">
        <w:rPr>
          <w:rFonts w:ascii="Times New Roman" w:hAnsi="Times New Roman"/>
          <w:color w:val="FF0000"/>
          <w:sz w:val="24"/>
          <w:szCs w:val="24"/>
        </w:rPr>
        <w:t xml:space="preserve"> grade the student can receive for the exam for purposes of grade calculation is 83%.</w:t>
      </w:r>
      <w:r w:rsidRPr="00066A3E">
        <w:rPr>
          <w:rFonts w:ascii="Times New Roman" w:hAnsi="Times New Roman"/>
          <w:sz w:val="24"/>
          <w:szCs w:val="24"/>
        </w:rPr>
        <w:t xml:space="preserve">  If the student fails the retake, the student will receive a grade of “F” for the course.</w:t>
      </w:r>
    </w:p>
    <w:p w:rsidR="00523071" w:rsidRPr="00066A3E" w:rsidRDefault="00523071" w:rsidP="00523071">
      <w:pPr>
        <w:rPr>
          <w:rFonts w:ascii="Times New Roman" w:hAnsi="Times New Roman"/>
          <w:b/>
          <w:sz w:val="24"/>
          <w:szCs w:val="24"/>
        </w:rPr>
      </w:pPr>
    </w:p>
    <w:p w:rsidR="00523071" w:rsidRPr="00066A3E" w:rsidRDefault="00523071" w:rsidP="00523071">
      <w:pPr>
        <w:rPr>
          <w:rFonts w:ascii="Times New Roman" w:hAnsi="Times New Roman"/>
          <w:b/>
          <w:sz w:val="24"/>
          <w:szCs w:val="24"/>
        </w:rPr>
      </w:pPr>
      <w:r w:rsidRPr="00066A3E">
        <w:rPr>
          <w:rFonts w:ascii="Times New Roman" w:hAnsi="Times New Roman"/>
          <w:b/>
          <w:sz w:val="24"/>
          <w:szCs w:val="24"/>
        </w:rPr>
        <w:t xml:space="preserve">Student Requirement </w:t>
      </w:r>
      <w:proofErr w:type="gramStart"/>
      <w:r w:rsidRPr="00066A3E">
        <w:rPr>
          <w:rFonts w:ascii="Times New Roman" w:hAnsi="Times New Roman"/>
          <w:b/>
          <w:sz w:val="24"/>
          <w:szCs w:val="24"/>
        </w:rPr>
        <w:t>For</w:t>
      </w:r>
      <w:proofErr w:type="gramEnd"/>
      <w:r w:rsidRPr="00066A3E">
        <w:rPr>
          <w:rFonts w:ascii="Times New Roman" w:hAnsi="Times New Roman"/>
          <w:b/>
          <w:sz w:val="24"/>
          <w:szCs w:val="24"/>
        </w:rPr>
        <w:t xml:space="preserve"> Preceptor Agreements/Packets:</w:t>
      </w:r>
    </w:p>
    <w:p w:rsidR="00523071" w:rsidRPr="00066A3E" w:rsidRDefault="00523071" w:rsidP="00523071">
      <w:pPr>
        <w:numPr>
          <w:ilvl w:val="0"/>
          <w:numId w:val="9"/>
        </w:numPr>
        <w:rPr>
          <w:rFonts w:ascii="Times New Roman" w:hAnsi="Times New Roman"/>
          <w:sz w:val="24"/>
          <w:szCs w:val="24"/>
        </w:rPr>
      </w:pPr>
      <w:r w:rsidRPr="00066A3E">
        <w:rPr>
          <w:rFonts w:ascii="Times New Roman" w:hAnsi="Times New Roman"/>
          <w:sz w:val="24"/>
          <w:szCs w:val="24"/>
        </w:rPr>
        <w:lastRenderedPageBreak/>
        <w:t xml:space="preserve">All Preceptor Agreements must be signed by the first day the student attends clinical (may be signed on that day). </w:t>
      </w:r>
    </w:p>
    <w:p w:rsidR="00523071" w:rsidRPr="00066A3E" w:rsidRDefault="00523071" w:rsidP="00523071">
      <w:pPr>
        <w:numPr>
          <w:ilvl w:val="0"/>
          <w:numId w:val="9"/>
        </w:numPr>
        <w:rPr>
          <w:rFonts w:ascii="Times New Roman" w:hAnsi="Times New Roman"/>
          <w:sz w:val="24"/>
          <w:szCs w:val="24"/>
        </w:rPr>
      </w:pPr>
      <w:r w:rsidRPr="00066A3E">
        <w:rPr>
          <w:rFonts w:ascii="Times New Roman" w:hAnsi="Times New Roman"/>
          <w:b/>
          <w:sz w:val="24"/>
          <w:szCs w:val="24"/>
        </w:rPr>
        <w:t>Student</w:t>
      </w:r>
      <w:r w:rsidRPr="00066A3E">
        <w:rPr>
          <w:rFonts w:ascii="Times New Roman" w:hAnsi="Times New Roman"/>
          <w:sz w:val="24"/>
          <w:szCs w:val="24"/>
        </w:rPr>
        <w:t xml:space="preserve"> is responsible to ensure that </w:t>
      </w:r>
      <w:r w:rsidRPr="00066A3E">
        <w:rPr>
          <w:rFonts w:ascii="Times New Roman" w:hAnsi="Times New Roman"/>
          <w:sz w:val="24"/>
          <w:szCs w:val="24"/>
          <w:u w:val="single"/>
        </w:rPr>
        <w:t>all</w:t>
      </w:r>
      <w:r w:rsidRPr="00066A3E">
        <w:rPr>
          <w:rFonts w:ascii="Times New Roman" w:hAnsi="Times New Roman"/>
          <w:sz w:val="24"/>
          <w:szCs w:val="24"/>
        </w:rPr>
        <w:t xml:space="preserve"> of his/her preceptor agreements are signed before beginning clinical experience and those agreements are given to </w:t>
      </w:r>
      <w:r w:rsidR="004520CE">
        <w:rPr>
          <w:rFonts w:ascii="Times New Roman" w:hAnsi="Times New Roman"/>
          <w:sz w:val="24"/>
          <w:szCs w:val="24"/>
        </w:rPr>
        <w:t>Lori Riggins</w:t>
      </w:r>
      <w:r w:rsidRPr="00066A3E">
        <w:rPr>
          <w:rFonts w:ascii="Times New Roman" w:hAnsi="Times New Roman"/>
          <w:sz w:val="24"/>
          <w:szCs w:val="24"/>
        </w:rPr>
        <w:t xml:space="preserve"> by the third week of the semester. (This means that even if a student doesn’t start working with a particular preceptor until late in the semester, </w:t>
      </w:r>
      <w:proofErr w:type="gramStart"/>
      <w:r w:rsidRPr="00066A3E">
        <w:rPr>
          <w:rFonts w:ascii="Times New Roman" w:hAnsi="Times New Roman"/>
          <w:sz w:val="24"/>
          <w:szCs w:val="24"/>
        </w:rPr>
        <w:t>s(</w:t>
      </w:r>
      <w:proofErr w:type="gramEnd"/>
      <w:r w:rsidRPr="00066A3E">
        <w:rPr>
          <w:rFonts w:ascii="Times New Roman" w:hAnsi="Times New Roman"/>
          <w:sz w:val="24"/>
          <w:szCs w:val="24"/>
        </w:rPr>
        <w:t xml:space="preserve">h)e would contact that preceptor  during the first 3 weeks of the semester. </w:t>
      </w:r>
    </w:p>
    <w:p w:rsidR="00523071" w:rsidRPr="00066A3E" w:rsidRDefault="00523071" w:rsidP="00523071">
      <w:pPr>
        <w:numPr>
          <w:ilvl w:val="0"/>
          <w:numId w:val="9"/>
        </w:numPr>
        <w:rPr>
          <w:rFonts w:ascii="Times New Roman" w:hAnsi="Times New Roman"/>
          <w:sz w:val="24"/>
          <w:szCs w:val="24"/>
        </w:rPr>
      </w:pPr>
      <w:r w:rsidRPr="00066A3E">
        <w:rPr>
          <w:rFonts w:ascii="Times New Roman" w:hAnsi="Times New Roman"/>
          <w:sz w:val="24"/>
          <w:szCs w:val="24"/>
        </w:rPr>
        <w:t xml:space="preserve">Lori Riggins or designated support staff will enter the agreement date into </w:t>
      </w:r>
      <w:r w:rsidRPr="00066A3E">
        <w:rPr>
          <w:rFonts w:ascii="Times New Roman" w:hAnsi="Times New Roman"/>
          <w:i/>
          <w:sz w:val="24"/>
          <w:szCs w:val="24"/>
        </w:rPr>
        <w:t>Partners</w:t>
      </w:r>
      <w:r w:rsidRPr="00066A3E">
        <w:rPr>
          <w:rFonts w:ascii="Times New Roman" w:hAnsi="Times New Roman"/>
          <w:sz w:val="24"/>
          <w:szCs w:val="24"/>
        </w:rPr>
        <w:t xml:space="preserve"> database.  The Agreement Date” field in </w:t>
      </w:r>
      <w:r w:rsidRPr="00066A3E">
        <w:rPr>
          <w:rFonts w:ascii="Times New Roman" w:hAnsi="Times New Roman"/>
          <w:i/>
          <w:sz w:val="24"/>
          <w:szCs w:val="24"/>
        </w:rPr>
        <w:t>Partners</w:t>
      </w:r>
      <w:r w:rsidRPr="00066A3E">
        <w:rPr>
          <w:rFonts w:ascii="Times New Roman" w:hAnsi="Times New Roman"/>
          <w:sz w:val="24"/>
          <w:szCs w:val="24"/>
        </w:rPr>
        <w:t xml:space="preserve"> is the data that the Preceptor signed the Agreement.  (This date </w:t>
      </w:r>
      <w:r w:rsidRPr="00066A3E">
        <w:rPr>
          <w:rFonts w:ascii="Times New Roman" w:hAnsi="Times New Roman"/>
          <w:sz w:val="24"/>
          <w:szCs w:val="24"/>
          <w:u w:val="single"/>
        </w:rPr>
        <w:t>must</w:t>
      </w:r>
      <w:r w:rsidRPr="00066A3E">
        <w:rPr>
          <w:rFonts w:ascii="Times New Roman" w:hAnsi="Times New Roman"/>
          <w:sz w:val="24"/>
          <w:szCs w:val="24"/>
        </w:rPr>
        <w:t xml:space="preserve"> be on or before the student’s first clinical day in order for the student to access </w:t>
      </w:r>
      <w:r w:rsidRPr="00066A3E">
        <w:rPr>
          <w:rFonts w:ascii="Times New Roman" w:hAnsi="Times New Roman"/>
          <w:i/>
          <w:sz w:val="24"/>
          <w:szCs w:val="24"/>
        </w:rPr>
        <w:t xml:space="preserve">E-logs).  </w:t>
      </w:r>
      <w:r w:rsidRPr="00066A3E">
        <w:rPr>
          <w:rFonts w:ascii="Times New Roman" w:hAnsi="Times New Roman"/>
          <w:sz w:val="24"/>
          <w:szCs w:val="24"/>
        </w:rPr>
        <w:t xml:space="preserve">If this is the first time a preceptor is </w:t>
      </w:r>
      <w:proofErr w:type="spellStart"/>
      <w:r w:rsidRPr="00066A3E">
        <w:rPr>
          <w:rFonts w:ascii="Times New Roman" w:hAnsi="Times New Roman"/>
          <w:sz w:val="24"/>
          <w:szCs w:val="24"/>
        </w:rPr>
        <w:t>precepting</w:t>
      </w:r>
      <w:proofErr w:type="spellEnd"/>
      <w:r w:rsidRPr="00066A3E">
        <w:rPr>
          <w:rFonts w:ascii="Times New Roman" w:hAnsi="Times New Roman"/>
          <w:sz w:val="24"/>
          <w:szCs w:val="24"/>
        </w:rPr>
        <w:t xml:space="preserve"> a graduate nursing student for The University of Texas at Arlington, please have him/her complete the Preceptor Biographical Data Sheet and submit it with his/her Curriculum Vitae.</w:t>
      </w:r>
    </w:p>
    <w:p w:rsidR="00523071" w:rsidRPr="00066A3E" w:rsidRDefault="00523071" w:rsidP="00523071">
      <w:pPr>
        <w:numPr>
          <w:ilvl w:val="0"/>
          <w:numId w:val="9"/>
        </w:numPr>
        <w:rPr>
          <w:rFonts w:ascii="Times New Roman" w:hAnsi="Times New Roman"/>
          <w:sz w:val="24"/>
          <w:szCs w:val="24"/>
        </w:rPr>
      </w:pPr>
      <w:r w:rsidRPr="00066A3E">
        <w:rPr>
          <w:rFonts w:ascii="Times New Roman" w:hAnsi="Times New Roman"/>
          <w:sz w:val="24"/>
          <w:szCs w:val="24"/>
        </w:rPr>
        <w:t>The signed preceptor agreement is part of the clinical clearance process.  Failure to submit it in a timely fashion will result in the inability to access the E-log system.</w:t>
      </w:r>
    </w:p>
    <w:p w:rsidR="00523071" w:rsidRDefault="00523071" w:rsidP="00523071">
      <w:pPr>
        <w:rPr>
          <w:b/>
        </w:rPr>
      </w:pPr>
    </w:p>
    <w:p w:rsidR="00523071" w:rsidRPr="00083E1E" w:rsidRDefault="00523071" w:rsidP="00523071">
      <w:pPr>
        <w:rPr>
          <w:rFonts w:ascii="Times New Roman" w:hAnsi="Times New Roman"/>
          <w:sz w:val="24"/>
          <w:szCs w:val="24"/>
        </w:rPr>
      </w:pPr>
      <w:r w:rsidRPr="00083E1E">
        <w:rPr>
          <w:rFonts w:ascii="Times New Roman" w:hAnsi="Times New Roman"/>
          <w:b/>
          <w:sz w:val="24"/>
          <w:szCs w:val="24"/>
        </w:rPr>
        <w:t xml:space="preserve">Clinical E-Logs:  </w:t>
      </w:r>
      <w:r w:rsidRPr="00083E1E">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523071" w:rsidRPr="00083E1E" w:rsidRDefault="00523071" w:rsidP="00523071">
      <w:pPr>
        <w:rPr>
          <w:rFonts w:ascii="Times New Roman" w:hAnsi="Times New Roman"/>
          <w:sz w:val="24"/>
          <w:szCs w:val="24"/>
        </w:rPr>
      </w:pPr>
    </w:p>
    <w:p w:rsidR="00523071" w:rsidRPr="00083E1E" w:rsidRDefault="00523071" w:rsidP="00523071">
      <w:pPr>
        <w:rPr>
          <w:rFonts w:ascii="Times New Roman" w:hAnsi="Times New Roman"/>
          <w:sz w:val="24"/>
          <w:szCs w:val="24"/>
        </w:rPr>
      </w:pPr>
      <w:r w:rsidRPr="00083E1E">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523071" w:rsidRPr="00083E1E" w:rsidRDefault="00523071" w:rsidP="00523071">
      <w:pPr>
        <w:rPr>
          <w:rFonts w:ascii="Times New Roman" w:hAnsi="Times New Roman"/>
          <w:sz w:val="24"/>
          <w:szCs w:val="24"/>
        </w:rPr>
      </w:pPr>
    </w:p>
    <w:p w:rsidR="00523071" w:rsidRPr="00083E1E" w:rsidRDefault="00523071" w:rsidP="00523071">
      <w:pPr>
        <w:rPr>
          <w:rFonts w:ascii="Times New Roman" w:hAnsi="Times New Roman"/>
          <w:b/>
          <w:bCs/>
          <w:sz w:val="24"/>
          <w:szCs w:val="24"/>
        </w:rPr>
      </w:pPr>
      <w:r w:rsidRPr="00083E1E">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523071" w:rsidRPr="004D3E1C" w:rsidRDefault="00523071" w:rsidP="00523071">
      <w:pPr>
        <w:rPr>
          <w:rFonts w:ascii="Times New Roman" w:hAnsi="Times New Roman"/>
          <w:b/>
          <w:sz w:val="24"/>
          <w:szCs w:val="24"/>
        </w:rPr>
      </w:pPr>
    </w:p>
    <w:p w:rsidR="00523071" w:rsidRPr="006E48DB" w:rsidRDefault="00523071" w:rsidP="00523071">
      <w:pPr>
        <w:rPr>
          <w:rFonts w:ascii="Times New Roman" w:hAnsi="Times New Roman"/>
          <w:sz w:val="24"/>
          <w:szCs w:val="24"/>
        </w:rPr>
      </w:pPr>
      <w:r w:rsidRPr="006E48DB">
        <w:rPr>
          <w:rFonts w:ascii="Times New Roman" w:hAnsi="Times New Roman"/>
          <w:b/>
          <w:sz w:val="24"/>
          <w:szCs w:val="24"/>
        </w:rPr>
        <w:t>Status of RN Licensure:</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17" w:history="1">
        <w:r w:rsidRPr="006E48DB">
          <w:rPr>
            <w:rStyle w:val="Hyperlink"/>
            <w:rFonts w:ascii="Times New Roman" w:hAnsi="Times New Roman"/>
            <w:sz w:val="24"/>
          </w:rPr>
          <w:t>www.bon.state.tx.us</w:t>
        </w:r>
      </w:hyperlink>
    </w:p>
    <w:p w:rsidR="00523071" w:rsidRDefault="00523071" w:rsidP="00523071">
      <w:pPr>
        <w:rPr>
          <w:rFonts w:ascii="Times New Roman" w:hAnsi="Times New Roman"/>
          <w:b/>
          <w:sz w:val="24"/>
          <w:szCs w:val="24"/>
        </w:rPr>
      </w:pPr>
    </w:p>
    <w:p w:rsidR="00523071" w:rsidRPr="00083E1E" w:rsidRDefault="00523071" w:rsidP="00523071">
      <w:pPr>
        <w:rPr>
          <w:rFonts w:ascii="Times New Roman" w:hAnsi="Times New Roman"/>
          <w:b/>
          <w:bCs/>
          <w:sz w:val="24"/>
          <w:szCs w:val="24"/>
        </w:rPr>
      </w:pPr>
      <w:r w:rsidRPr="00083E1E">
        <w:rPr>
          <w:rFonts w:ascii="Times New Roman" w:hAnsi="Times New Roman"/>
          <w:b/>
          <w:bCs/>
          <w:sz w:val="24"/>
          <w:szCs w:val="24"/>
        </w:rPr>
        <w:t>MSN Graduate Student Dress Code:</w:t>
      </w:r>
      <w:r>
        <w:rPr>
          <w:rFonts w:ascii="Times New Roman" w:hAnsi="Times New Roman"/>
          <w:b/>
          <w:bCs/>
          <w:sz w:val="24"/>
          <w:szCs w:val="24"/>
        </w:rPr>
        <w:t xml:space="preserve">   </w:t>
      </w:r>
      <w:r w:rsidRPr="00083E1E">
        <w:rPr>
          <w:rFonts w:ascii="Times New Roman" w:hAnsi="Times New Roman"/>
          <w:b/>
          <w:sz w:val="24"/>
          <w:szCs w:val="24"/>
        </w:rPr>
        <w:t>Policy:</w:t>
      </w:r>
      <w:r w:rsidRPr="00083E1E">
        <w:rPr>
          <w:rFonts w:ascii="Times New Roman" w:hAnsi="Times New Roman"/>
          <w:sz w:val="24"/>
          <w:szCs w:val="24"/>
        </w:rPr>
        <w:t xml:space="preserve">  The University of Texas at Arlington College of Nursing expects students to reflect professionalism and maintain high standards of appearance and grooming in the clinical setting.  </w:t>
      </w:r>
      <w:r w:rsidRPr="00083E1E">
        <w:rPr>
          <w:rFonts w:ascii="Times New Roman" w:hAnsi="Times New Roman"/>
          <w:b/>
          <w:sz w:val="24"/>
          <w:szCs w:val="24"/>
        </w:rPr>
        <w:t xml:space="preserve">Clinical faculty has final judgment on the appropriateness of student attire </w:t>
      </w:r>
      <w:r w:rsidRPr="00083E1E">
        <w:rPr>
          <w:rFonts w:ascii="Times New Roman" w:hAnsi="Times New Roman"/>
          <w:b/>
          <w:bCs/>
          <w:sz w:val="24"/>
          <w:szCs w:val="24"/>
        </w:rPr>
        <w:t>and corrective action for dress code infractions.</w:t>
      </w:r>
    </w:p>
    <w:p w:rsidR="00523071" w:rsidRPr="00083E1E" w:rsidRDefault="00523071" w:rsidP="00523071">
      <w:pPr>
        <w:ind w:left="12"/>
        <w:rPr>
          <w:rFonts w:ascii="Times New Roman" w:hAnsi="Times New Roman"/>
          <w:b/>
          <w:bCs/>
          <w:sz w:val="24"/>
          <w:szCs w:val="24"/>
        </w:rPr>
      </w:pPr>
      <w:r w:rsidRPr="00083E1E">
        <w:rPr>
          <w:rFonts w:ascii="Times New Roman" w:hAnsi="Times New Roman"/>
          <w:b/>
          <w:bCs/>
          <w:sz w:val="24"/>
          <w:szCs w:val="24"/>
        </w:rPr>
        <w:t>Students not complying with this policy will not be allowed to participate in clinical.</w:t>
      </w:r>
    </w:p>
    <w:p w:rsidR="00523071" w:rsidRPr="00083E1E" w:rsidRDefault="00523071" w:rsidP="00523071">
      <w:pPr>
        <w:rPr>
          <w:rFonts w:ascii="Times New Roman" w:hAnsi="Times New Roman"/>
          <w:sz w:val="24"/>
          <w:szCs w:val="24"/>
        </w:rPr>
      </w:pPr>
    </w:p>
    <w:p w:rsidR="00523071" w:rsidRPr="00083E1E" w:rsidRDefault="00523071" w:rsidP="00523071">
      <w:pPr>
        <w:rPr>
          <w:rFonts w:ascii="Times New Roman" w:hAnsi="Times New Roman"/>
          <w:sz w:val="24"/>
          <w:szCs w:val="24"/>
        </w:rPr>
      </w:pPr>
    </w:p>
    <w:p w:rsidR="00523071" w:rsidRPr="00083E1E" w:rsidRDefault="00523071" w:rsidP="00523071">
      <w:pPr>
        <w:rPr>
          <w:rFonts w:ascii="Times New Roman" w:hAnsi="Times New Roman"/>
          <w:b/>
          <w:bCs/>
          <w:sz w:val="24"/>
          <w:szCs w:val="24"/>
        </w:rPr>
      </w:pPr>
      <w:r w:rsidRPr="00083E1E">
        <w:rPr>
          <w:rFonts w:ascii="Times New Roman" w:hAnsi="Times New Roman"/>
          <w:b/>
          <w:bCs/>
          <w:sz w:val="24"/>
          <w:szCs w:val="24"/>
        </w:rPr>
        <w:t xml:space="preserve">Please View the College of Nursing Student Dress Code on the nursing website:  </w:t>
      </w:r>
      <w:hyperlink r:id="rId18" w:history="1">
        <w:r w:rsidRPr="00083E1E">
          <w:rPr>
            <w:rStyle w:val="Hyperlink"/>
            <w:rFonts w:ascii="Times New Roman" w:hAnsi="Times New Roman"/>
            <w:sz w:val="24"/>
          </w:rPr>
          <w:t>www.uta.edu/nursing</w:t>
        </w:r>
      </w:hyperlink>
      <w:r w:rsidRPr="00083E1E">
        <w:rPr>
          <w:rFonts w:ascii="Times New Roman" w:hAnsi="Times New Roman"/>
          <w:b/>
          <w:bCs/>
          <w:sz w:val="24"/>
          <w:szCs w:val="24"/>
        </w:rPr>
        <w:t>.</w:t>
      </w:r>
    </w:p>
    <w:p w:rsidR="00523071" w:rsidRDefault="00523071" w:rsidP="00523071">
      <w:pPr>
        <w:rPr>
          <w:rFonts w:ascii="Times New Roman" w:hAnsi="Times New Roman"/>
          <w:b/>
          <w:sz w:val="24"/>
          <w:szCs w:val="24"/>
        </w:rPr>
      </w:pPr>
    </w:p>
    <w:p w:rsidR="00523071" w:rsidRPr="00083E1E" w:rsidRDefault="00523071" w:rsidP="00523071">
      <w:pPr>
        <w:rPr>
          <w:rFonts w:ascii="Times New Roman" w:hAnsi="Times New Roman"/>
          <w:b/>
          <w:bCs/>
          <w:sz w:val="24"/>
          <w:szCs w:val="24"/>
        </w:rPr>
      </w:pPr>
      <w:r w:rsidRPr="00083E1E">
        <w:rPr>
          <w:rFonts w:ascii="Times New Roman" w:hAnsi="Times New Roman"/>
          <w:b/>
          <w:bCs/>
          <w:sz w:val="24"/>
          <w:szCs w:val="24"/>
        </w:rPr>
        <w:t>UTA Student Identification:</w:t>
      </w:r>
      <w:r>
        <w:rPr>
          <w:rFonts w:ascii="Times New Roman" w:hAnsi="Times New Roman"/>
          <w:b/>
          <w:bCs/>
          <w:sz w:val="24"/>
          <w:szCs w:val="24"/>
        </w:rPr>
        <w:t xml:space="preserve">   </w:t>
      </w:r>
      <w:r w:rsidRPr="00083E1E">
        <w:rPr>
          <w:rFonts w:ascii="Times New Roman" w:hAnsi="Times New Roman"/>
          <w:b/>
          <w:bCs/>
          <w:sz w:val="24"/>
          <w:szCs w:val="24"/>
        </w:rPr>
        <w:t>MSN Students MUST be clearly identified as UTA Graduate Students and wear a UTA College of Nursing ID in the clinical environment.</w:t>
      </w:r>
    </w:p>
    <w:p w:rsidR="00523071" w:rsidRDefault="00523071" w:rsidP="00523071">
      <w:pPr>
        <w:rPr>
          <w:rFonts w:ascii="Times New Roman" w:hAnsi="Times New Roman"/>
          <w:b/>
          <w:sz w:val="24"/>
          <w:szCs w:val="24"/>
        </w:rPr>
      </w:pPr>
    </w:p>
    <w:p w:rsidR="00523071" w:rsidRDefault="00523071" w:rsidP="00523071">
      <w:pPr>
        <w:rPr>
          <w:rFonts w:ascii="Times New Roman" w:hAnsi="Times New Roman"/>
          <w:b/>
          <w:bCs/>
          <w:sz w:val="24"/>
          <w:szCs w:val="24"/>
        </w:rPr>
      </w:pPr>
    </w:p>
    <w:p w:rsidR="00523071" w:rsidRDefault="00523071" w:rsidP="00523071">
      <w:pPr>
        <w:rPr>
          <w:rFonts w:ascii="Times New Roman" w:hAnsi="Times New Roman"/>
          <w:b/>
          <w:bCs/>
          <w:sz w:val="24"/>
          <w:szCs w:val="24"/>
        </w:rPr>
      </w:pPr>
    </w:p>
    <w:p w:rsidR="00523071" w:rsidRPr="00083E1E" w:rsidRDefault="00523071" w:rsidP="00523071">
      <w:pPr>
        <w:rPr>
          <w:rFonts w:ascii="Times New Roman" w:hAnsi="Times New Roman"/>
          <w:b/>
          <w:bCs/>
          <w:sz w:val="24"/>
          <w:szCs w:val="24"/>
        </w:rPr>
      </w:pPr>
      <w:r w:rsidRPr="00083E1E">
        <w:rPr>
          <w:rFonts w:ascii="Times New Roman" w:hAnsi="Times New Roman"/>
          <w:b/>
          <w:bCs/>
          <w:sz w:val="24"/>
          <w:szCs w:val="24"/>
        </w:rPr>
        <w:t>Unsafe Clinical Behaviors:</w:t>
      </w:r>
      <w:r>
        <w:rPr>
          <w:rFonts w:ascii="Times New Roman" w:hAnsi="Times New Roman"/>
          <w:b/>
          <w:bCs/>
          <w:sz w:val="24"/>
          <w:szCs w:val="24"/>
        </w:rPr>
        <w:t xml:space="preserve">   </w:t>
      </w:r>
      <w:r w:rsidRPr="00083E1E">
        <w:rPr>
          <w:rFonts w:ascii="Times New Roman" w:hAnsi="Times New Roman"/>
          <w:sz w:val="24"/>
          <w:szCs w:val="24"/>
        </w:rPr>
        <w:t xml:space="preserve">Students deemed unsafe or incompetent will fail the course and receive a course grade of “F”.  </w:t>
      </w:r>
      <w:r w:rsidRPr="00083E1E">
        <w:rPr>
          <w:rFonts w:ascii="Times New Roman" w:hAnsi="Times New Roman"/>
          <w:b/>
          <w:bCs/>
          <w:sz w:val="24"/>
          <w:szCs w:val="24"/>
          <w:u w:val="single"/>
        </w:rPr>
        <w:t>Any of the following behaviors constitute a clinical failure</w:t>
      </w:r>
      <w:r w:rsidRPr="00083E1E">
        <w:rPr>
          <w:rFonts w:ascii="Times New Roman" w:hAnsi="Times New Roman"/>
          <w:sz w:val="24"/>
          <w:szCs w:val="24"/>
        </w:rPr>
        <w:t>:</w:t>
      </w:r>
    </w:p>
    <w:p w:rsidR="00523071" w:rsidRPr="00083E1E" w:rsidRDefault="00523071" w:rsidP="00523071">
      <w:pPr>
        <w:rPr>
          <w:rFonts w:ascii="Times New Roman" w:hAnsi="Times New Roman"/>
          <w:sz w:val="24"/>
          <w:szCs w:val="24"/>
        </w:rPr>
      </w:pPr>
    </w:p>
    <w:p w:rsidR="00523071" w:rsidRPr="00083E1E" w:rsidRDefault="00523071" w:rsidP="00523071">
      <w:pPr>
        <w:ind w:left="372" w:hanging="372"/>
        <w:rPr>
          <w:rFonts w:ascii="Times New Roman" w:hAnsi="Times New Roman"/>
          <w:sz w:val="24"/>
          <w:szCs w:val="24"/>
        </w:rPr>
      </w:pPr>
      <w:r w:rsidRPr="00083E1E">
        <w:rPr>
          <w:rFonts w:ascii="Times New Roman" w:hAnsi="Times New Roman"/>
          <w:sz w:val="24"/>
          <w:szCs w:val="24"/>
        </w:rPr>
        <w:t>1.</w:t>
      </w:r>
      <w:r w:rsidRPr="00083E1E">
        <w:rPr>
          <w:rFonts w:ascii="Times New Roman" w:hAnsi="Times New Roman"/>
          <w:sz w:val="24"/>
          <w:szCs w:val="24"/>
        </w:rPr>
        <w:tab/>
        <w:t xml:space="preserve">Fails to follow standards of professional practice as detailed by the Texas Nursing Practice Act * (available at </w:t>
      </w:r>
      <w:hyperlink r:id="rId19" w:history="1">
        <w:r w:rsidRPr="00083E1E">
          <w:rPr>
            <w:rStyle w:val="Hyperlink"/>
            <w:rFonts w:ascii="Times New Roman" w:hAnsi="Times New Roman"/>
            <w:sz w:val="24"/>
          </w:rPr>
          <w:t>www.bon.state.tx.us</w:t>
        </w:r>
      </w:hyperlink>
      <w:r w:rsidRPr="00083E1E">
        <w:rPr>
          <w:rFonts w:ascii="Times New Roman" w:hAnsi="Times New Roman"/>
          <w:sz w:val="24"/>
          <w:szCs w:val="24"/>
        </w:rPr>
        <w:t xml:space="preserve">)  </w:t>
      </w:r>
    </w:p>
    <w:p w:rsidR="00523071" w:rsidRPr="00083E1E" w:rsidRDefault="00523071" w:rsidP="00523071">
      <w:pPr>
        <w:ind w:left="372" w:hanging="372"/>
        <w:rPr>
          <w:rFonts w:ascii="Times New Roman" w:hAnsi="Times New Roman"/>
          <w:sz w:val="24"/>
          <w:szCs w:val="24"/>
        </w:rPr>
      </w:pPr>
      <w:r w:rsidRPr="00083E1E">
        <w:rPr>
          <w:rFonts w:ascii="Times New Roman" w:hAnsi="Times New Roman"/>
          <w:sz w:val="24"/>
          <w:szCs w:val="24"/>
        </w:rPr>
        <w:t>2.</w:t>
      </w:r>
      <w:r w:rsidRPr="00083E1E">
        <w:rPr>
          <w:rFonts w:ascii="Times New Roman" w:hAnsi="Times New Roman"/>
          <w:sz w:val="24"/>
          <w:szCs w:val="24"/>
        </w:rPr>
        <w:tab/>
        <w:t>Unable to accept and/or act on constructive feedback.</w:t>
      </w:r>
    </w:p>
    <w:p w:rsidR="00523071" w:rsidRPr="00083E1E" w:rsidRDefault="00523071" w:rsidP="00523071">
      <w:pPr>
        <w:ind w:left="372" w:hanging="372"/>
        <w:rPr>
          <w:rFonts w:ascii="Times New Roman" w:hAnsi="Times New Roman"/>
          <w:sz w:val="24"/>
          <w:szCs w:val="24"/>
        </w:rPr>
      </w:pPr>
      <w:r w:rsidRPr="00083E1E">
        <w:rPr>
          <w:rFonts w:ascii="Times New Roman" w:hAnsi="Times New Roman"/>
          <w:sz w:val="24"/>
          <w:szCs w:val="24"/>
        </w:rPr>
        <w:t>3.</w:t>
      </w:r>
      <w:r w:rsidRPr="00083E1E">
        <w:rPr>
          <w:rFonts w:ascii="Times New Roman" w:hAnsi="Times New Roman"/>
          <w:sz w:val="24"/>
          <w:szCs w:val="24"/>
        </w:rPr>
        <w:tab/>
        <w:t>Needs continuous, specific, and detailed supervision for the expected course performance.</w:t>
      </w:r>
    </w:p>
    <w:p w:rsidR="00523071" w:rsidRPr="00083E1E" w:rsidRDefault="00523071" w:rsidP="00523071">
      <w:pPr>
        <w:ind w:left="372" w:hanging="372"/>
        <w:rPr>
          <w:rFonts w:ascii="Times New Roman" w:hAnsi="Times New Roman"/>
          <w:sz w:val="24"/>
          <w:szCs w:val="24"/>
        </w:rPr>
      </w:pPr>
      <w:r w:rsidRPr="00083E1E">
        <w:rPr>
          <w:rFonts w:ascii="Times New Roman" w:hAnsi="Times New Roman"/>
          <w:sz w:val="24"/>
          <w:szCs w:val="24"/>
        </w:rPr>
        <w:t>4.</w:t>
      </w:r>
      <w:r w:rsidRPr="00083E1E">
        <w:rPr>
          <w:rFonts w:ascii="Times New Roman" w:hAnsi="Times New Roman"/>
          <w:sz w:val="24"/>
          <w:szCs w:val="24"/>
        </w:rPr>
        <w:tab/>
        <w:t>Unable to implement advanced clinical behaviors required by the course.</w:t>
      </w:r>
    </w:p>
    <w:p w:rsidR="00523071" w:rsidRPr="00083E1E" w:rsidRDefault="00523071" w:rsidP="00523071">
      <w:pPr>
        <w:ind w:left="372" w:hanging="372"/>
        <w:rPr>
          <w:rFonts w:ascii="Times New Roman" w:hAnsi="Times New Roman"/>
          <w:sz w:val="24"/>
          <w:szCs w:val="24"/>
        </w:rPr>
      </w:pPr>
      <w:r w:rsidRPr="00083E1E">
        <w:rPr>
          <w:rFonts w:ascii="Times New Roman" w:hAnsi="Times New Roman"/>
          <w:sz w:val="24"/>
          <w:szCs w:val="24"/>
        </w:rPr>
        <w:t>5.</w:t>
      </w:r>
      <w:r w:rsidRPr="00083E1E">
        <w:rPr>
          <w:rFonts w:ascii="Times New Roman" w:hAnsi="Times New Roman"/>
          <w:sz w:val="24"/>
          <w:szCs w:val="24"/>
        </w:rPr>
        <w:tab/>
        <w:t>Fails to complete required clinical assignments.</w:t>
      </w:r>
    </w:p>
    <w:p w:rsidR="00523071" w:rsidRPr="00083E1E" w:rsidRDefault="00523071" w:rsidP="00523071">
      <w:pPr>
        <w:ind w:left="372" w:hanging="372"/>
        <w:rPr>
          <w:rFonts w:ascii="Times New Roman" w:hAnsi="Times New Roman"/>
          <w:sz w:val="24"/>
          <w:szCs w:val="24"/>
        </w:rPr>
      </w:pPr>
      <w:r w:rsidRPr="00083E1E">
        <w:rPr>
          <w:rFonts w:ascii="Times New Roman" w:hAnsi="Times New Roman"/>
          <w:sz w:val="24"/>
          <w:szCs w:val="24"/>
        </w:rPr>
        <w:t>6.</w:t>
      </w:r>
      <w:r w:rsidRPr="00083E1E">
        <w:rPr>
          <w:rFonts w:ascii="Times New Roman" w:hAnsi="Times New Roman"/>
          <w:sz w:val="24"/>
          <w:szCs w:val="24"/>
        </w:rPr>
        <w:tab/>
        <w:t>Falsifies clinical hours.</w:t>
      </w:r>
    </w:p>
    <w:p w:rsidR="00523071" w:rsidRPr="00083E1E" w:rsidRDefault="00523071" w:rsidP="00523071">
      <w:pPr>
        <w:ind w:left="372" w:hanging="372"/>
        <w:rPr>
          <w:rFonts w:ascii="Times New Roman" w:hAnsi="Times New Roman"/>
          <w:sz w:val="24"/>
          <w:szCs w:val="24"/>
        </w:rPr>
      </w:pPr>
      <w:r w:rsidRPr="00083E1E">
        <w:rPr>
          <w:rFonts w:ascii="Times New Roman" w:hAnsi="Times New Roman"/>
          <w:sz w:val="24"/>
          <w:szCs w:val="24"/>
        </w:rPr>
        <w:t>7.</w:t>
      </w:r>
      <w:r w:rsidRPr="00083E1E">
        <w:rPr>
          <w:rFonts w:ascii="Times New Roman" w:hAnsi="Times New Roman"/>
          <w:sz w:val="24"/>
          <w:szCs w:val="24"/>
        </w:rPr>
        <w:tab/>
        <w:t>Violates student confidentiality agreement.</w:t>
      </w:r>
    </w:p>
    <w:p w:rsidR="00523071" w:rsidRPr="00083E1E" w:rsidRDefault="00523071" w:rsidP="00523071">
      <w:pPr>
        <w:rPr>
          <w:rFonts w:ascii="Times New Roman" w:hAnsi="Times New Roman"/>
          <w:sz w:val="24"/>
          <w:szCs w:val="24"/>
        </w:rPr>
      </w:pPr>
    </w:p>
    <w:p w:rsidR="00523071" w:rsidRDefault="00523071" w:rsidP="00523071">
      <w:pPr>
        <w:rPr>
          <w:rFonts w:ascii="Times New Roman" w:hAnsi="Times New Roman"/>
          <w:sz w:val="24"/>
          <w:szCs w:val="24"/>
        </w:rPr>
      </w:pPr>
      <w:r w:rsidRPr="00083E1E">
        <w:rPr>
          <w:rFonts w:ascii="Times New Roman" w:hAnsi="Times New Roman"/>
          <w:sz w:val="24"/>
          <w:szCs w:val="24"/>
        </w:rPr>
        <w:t xml:space="preserve">*Students should also be aware that violation of the Nursing Practice Act is a “reportable offense” to the Texas Board of Nurse Examiners. </w:t>
      </w:r>
    </w:p>
    <w:p w:rsidR="00523071" w:rsidRPr="00083E1E" w:rsidRDefault="00523071" w:rsidP="00523071">
      <w:pPr>
        <w:rPr>
          <w:rFonts w:ascii="Times New Roman" w:hAnsi="Times New Roman"/>
          <w:sz w:val="24"/>
          <w:szCs w:val="24"/>
        </w:rPr>
      </w:pPr>
    </w:p>
    <w:p w:rsidR="00523071" w:rsidRPr="00083E1E" w:rsidRDefault="00523071" w:rsidP="00523071">
      <w:pPr>
        <w:rPr>
          <w:rStyle w:val="Strong"/>
          <w:rFonts w:ascii="Times New Roman" w:hAnsi="Times New Roman"/>
          <w:b w:val="0"/>
          <w:color w:val="FF0000"/>
          <w:sz w:val="24"/>
          <w:szCs w:val="24"/>
        </w:rPr>
      </w:pPr>
      <w:r w:rsidRPr="00083E1E">
        <w:rPr>
          <w:rFonts w:ascii="Times New Roman" w:hAnsi="Times New Roman"/>
          <w:b/>
          <w:bCs/>
          <w:sz w:val="24"/>
          <w:szCs w:val="24"/>
        </w:rPr>
        <w:t xml:space="preserve">Blood and Body Fluids Exposure:  </w:t>
      </w:r>
      <w:r w:rsidRPr="00083E1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083E1E">
        <w:rPr>
          <w:rStyle w:val="Strong"/>
          <w:rFonts w:ascii="Times New Roman" w:hAnsi="Times New Roman"/>
          <w:sz w:val="24"/>
          <w:szCs w:val="24"/>
        </w:rPr>
        <w:t xml:space="preserve">  </w:t>
      </w:r>
      <w:hyperlink r:id="rId20" w:history="1">
        <w:r w:rsidRPr="00083E1E">
          <w:rPr>
            <w:rStyle w:val="Hyperlink"/>
            <w:rFonts w:ascii="Times New Roman" w:hAnsi="Times New Roman"/>
            <w:sz w:val="24"/>
          </w:rPr>
          <w:t>http://www.cdc.gov/</w:t>
        </w:r>
      </w:hyperlink>
    </w:p>
    <w:p w:rsidR="00523071" w:rsidRPr="00083E1E" w:rsidRDefault="00523071" w:rsidP="00523071">
      <w:pPr>
        <w:rPr>
          <w:rFonts w:ascii="Times New Roman" w:hAnsi="Times New Roman"/>
          <w:b/>
          <w:sz w:val="24"/>
          <w:szCs w:val="24"/>
        </w:rPr>
      </w:pPr>
    </w:p>
    <w:p w:rsidR="00523071" w:rsidRPr="00A71AED" w:rsidRDefault="00523071" w:rsidP="00523071">
      <w:pPr>
        <w:rPr>
          <w:rFonts w:ascii="Times New Roman" w:hAnsi="Times New Roman"/>
          <w:sz w:val="24"/>
          <w:szCs w:val="24"/>
        </w:rPr>
      </w:pPr>
      <w:r w:rsidRPr="00A71AED">
        <w:rPr>
          <w:rFonts w:ascii="Times New Roman" w:hAnsi="Times New Roman"/>
          <w:b/>
          <w:bCs/>
          <w:sz w:val="24"/>
          <w:szCs w:val="24"/>
        </w:rPr>
        <w:t>Confidentiality Agreement:</w:t>
      </w:r>
      <w:r>
        <w:rPr>
          <w:rFonts w:ascii="Times New Roman" w:hAnsi="Times New Roman"/>
          <w:b/>
          <w:bCs/>
          <w:sz w:val="24"/>
          <w:szCs w:val="24"/>
        </w:rPr>
        <w:t xml:space="preserve">  </w:t>
      </w:r>
      <w:r w:rsidRPr="00A71AED">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71AED">
        <w:rPr>
          <w:rFonts w:ascii="Times New Roman" w:hAnsi="Times New Roman"/>
          <w:sz w:val="24"/>
          <w:szCs w:val="24"/>
          <w:u w:val="single"/>
        </w:rPr>
        <w:t>Please do not sign</w:t>
      </w:r>
      <w:r w:rsidRPr="00A71AED">
        <w:rPr>
          <w:rFonts w:ascii="Times New Roman" w:hAnsi="Times New Roman"/>
          <w:sz w:val="24"/>
          <w:szCs w:val="24"/>
        </w:rPr>
        <w:t xml:space="preserve"> other agency confidentiality forms. Contact your faculty if the agency requires you to sign their confidentiality form.</w:t>
      </w:r>
    </w:p>
    <w:p w:rsidR="00523071" w:rsidRPr="00A71AED" w:rsidRDefault="00523071" w:rsidP="00523071">
      <w:pPr>
        <w:rPr>
          <w:rFonts w:ascii="Times New Roman" w:hAnsi="Times New Roman"/>
          <w:b/>
          <w:bCs/>
          <w:sz w:val="24"/>
          <w:szCs w:val="24"/>
        </w:rPr>
      </w:pPr>
    </w:p>
    <w:p w:rsidR="00523071" w:rsidRPr="00083E1E" w:rsidRDefault="00523071" w:rsidP="00523071">
      <w:pPr>
        <w:rPr>
          <w:rFonts w:ascii="Times New Roman" w:hAnsi="Times New Roman"/>
          <w:sz w:val="24"/>
          <w:szCs w:val="24"/>
        </w:rPr>
      </w:pPr>
      <w:r w:rsidRPr="00083E1E">
        <w:rPr>
          <w:rFonts w:ascii="Times New Roman" w:hAnsi="Times New Roman"/>
          <w:b/>
          <w:bCs/>
          <w:sz w:val="24"/>
          <w:szCs w:val="24"/>
        </w:rPr>
        <w:t xml:space="preserve">Graduate Student Handbook:   </w:t>
      </w:r>
      <w:r w:rsidRPr="00083E1E">
        <w:rPr>
          <w:rFonts w:ascii="Times New Roman" w:hAnsi="Times New Roman"/>
          <w:sz w:val="24"/>
          <w:szCs w:val="24"/>
        </w:rPr>
        <w:t xml:space="preserve">Students are responsible for knowing and complying with all policies and information contained in the Graduate Student handbook online at: </w:t>
      </w:r>
      <w:hyperlink r:id="rId21" w:history="1">
        <w:r w:rsidRPr="00083E1E">
          <w:rPr>
            <w:rStyle w:val="Hyperlink"/>
            <w:rFonts w:ascii="Times New Roman" w:hAnsi="Times New Roman"/>
            <w:sz w:val="24"/>
          </w:rPr>
          <w:t>http://www.uta.edu/nursing/handbook/toc.php</w:t>
        </w:r>
      </w:hyperlink>
      <w:r w:rsidRPr="00083E1E">
        <w:rPr>
          <w:rFonts w:ascii="Times New Roman" w:hAnsi="Times New Roman"/>
          <w:sz w:val="24"/>
          <w:szCs w:val="24"/>
        </w:rPr>
        <w:t xml:space="preserve"> </w:t>
      </w:r>
    </w:p>
    <w:p w:rsidR="00523071" w:rsidRDefault="00523071" w:rsidP="00523071">
      <w:pPr>
        <w:rPr>
          <w:rFonts w:ascii="Times New Roman" w:hAnsi="Times New Roman"/>
          <w:b/>
          <w:sz w:val="24"/>
          <w:szCs w:val="24"/>
        </w:rPr>
      </w:pPr>
    </w:p>
    <w:p w:rsidR="00523071" w:rsidRPr="006E48DB" w:rsidRDefault="00523071" w:rsidP="00523071">
      <w:pPr>
        <w:rPr>
          <w:rFonts w:ascii="Times New Roman" w:hAnsi="Times New Roman"/>
          <w:sz w:val="24"/>
          <w:szCs w:val="24"/>
        </w:rPr>
      </w:pPr>
      <w:r w:rsidRPr="006E48DB">
        <w:rPr>
          <w:rFonts w:ascii="Times New Roman" w:hAnsi="Times New Roman"/>
          <w:b/>
          <w:sz w:val="24"/>
          <w:szCs w:val="24"/>
        </w:rPr>
        <w:t xml:space="preserve">Student Code of Ethics: </w:t>
      </w: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22" w:history="1">
        <w:r w:rsidRPr="006E48DB">
          <w:rPr>
            <w:rStyle w:val="Hyperlink"/>
            <w:rFonts w:ascii="Times New Roman" w:hAnsi="Times New Roman"/>
            <w:sz w:val="24"/>
          </w:rPr>
          <w:t>http://www.uta.edu/nursing/handbook/toc.php</w:t>
        </w:r>
      </w:hyperlink>
    </w:p>
    <w:p w:rsidR="00523071" w:rsidRPr="006E48DB" w:rsidRDefault="00523071" w:rsidP="00523071">
      <w:pPr>
        <w:rPr>
          <w:rFonts w:ascii="Times New Roman" w:hAnsi="Times New Roman"/>
          <w:b/>
          <w:sz w:val="24"/>
          <w:szCs w:val="24"/>
        </w:rPr>
      </w:pPr>
    </w:p>
    <w:p w:rsidR="00523071" w:rsidRDefault="00523071" w:rsidP="00523071">
      <w:pPr>
        <w:rPr>
          <w:rFonts w:ascii="Times New Roman" w:hAnsi="Times New Roman"/>
          <w:b/>
          <w:sz w:val="24"/>
          <w:szCs w:val="24"/>
        </w:rPr>
      </w:pPr>
    </w:p>
    <w:p w:rsidR="00523071" w:rsidRPr="006E48DB" w:rsidRDefault="00523071" w:rsidP="00523071">
      <w:pPr>
        <w:rPr>
          <w:rFonts w:ascii="Times New Roman" w:hAnsi="Times New Roman"/>
          <w:sz w:val="24"/>
          <w:szCs w:val="24"/>
        </w:rPr>
      </w:pPr>
      <w:r w:rsidRPr="006E48DB">
        <w:rPr>
          <w:rFonts w:ascii="Times New Roman" w:hAnsi="Times New Roman"/>
          <w:b/>
          <w:sz w:val="24"/>
          <w:szCs w:val="24"/>
        </w:rPr>
        <w:t>No Gift Policy:</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23" w:history="1">
        <w:r w:rsidRPr="006E48DB">
          <w:rPr>
            <w:rStyle w:val="Hyperlink"/>
            <w:rFonts w:ascii="Times New Roman" w:hAnsi="Times New Roman"/>
            <w:sz w:val="24"/>
          </w:rPr>
          <w:t>http://www.uta.edu/nursing/scholarship_list.php</w:t>
        </w:r>
      </w:hyperlink>
      <w:r w:rsidRPr="006E48DB">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523071" w:rsidRDefault="00523071" w:rsidP="00523071">
      <w:pPr>
        <w:rPr>
          <w:rFonts w:ascii="Times New Roman" w:hAnsi="Times New Roman"/>
          <w:sz w:val="24"/>
          <w:szCs w:val="24"/>
        </w:rPr>
      </w:pPr>
    </w:p>
    <w:p w:rsidR="00523071" w:rsidRPr="00083E1E" w:rsidRDefault="00523071" w:rsidP="00523071">
      <w:pPr>
        <w:pStyle w:val="Default"/>
        <w:rPr>
          <w:rFonts w:ascii="Times New Roman" w:hAnsi="Times New Roman" w:cs="Times New Roman"/>
          <w:color w:val="auto"/>
          <w:u w:val="single"/>
        </w:rPr>
      </w:pPr>
      <w:r w:rsidRPr="00083E1E">
        <w:rPr>
          <w:rFonts w:ascii="Times New Roman" w:hAnsi="Times New Roman" w:cs="Times New Roman"/>
          <w:b/>
          <w:bCs/>
          <w:color w:val="auto"/>
          <w:u w:val="single"/>
        </w:rPr>
        <w:t>Course Evaluation:</w:t>
      </w:r>
      <w:r w:rsidRPr="00083E1E">
        <w:rPr>
          <w:rFonts w:ascii="Times New Roman" w:hAnsi="Times New Roman" w:cs="Times New Roman"/>
          <w:b/>
          <w:bCs/>
          <w:color w:val="auto"/>
        </w:rPr>
        <w:t xml:space="preserve"> </w:t>
      </w:r>
      <w:r w:rsidRPr="00083E1E">
        <w:rPr>
          <w:rFonts w:ascii="Times New Roman" w:hAnsi="Times New Roman" w:cs="Times New Roman"/>
          <w:color w:val="auto"/>
        </w:rPr>
        <w:t xml:space="preserve">  </w:t>
      </w:r>
      <w:r w:rsidRPr="00083E1E">
        <w:rPr>
          <w:rFonts w:ascii="Times New Roman" w:hAnsi="Times New Roman" w:cs="Times New Roman"/>
        </w:rPr>
        <w:t xml:space="preserve">Course evaluation is a continuous process and is the responsibility of both the faculty and the students. Ongoing feedback (formative evaluation) is the only way to improve the </w:t>
      </w:r>
      <w:r w:rsidRPr="00083E1E">
        <w:rPr>
          <w:rFonts w:ascii="Times New Roman" w:hAnsi="Times New Roman" w:cs="Times New Roman"/>
        </w:rPr>
        <w:lastRenderedPageBreak/>
        <w:t xml:space="preserve">course and to assure that it meets your needs and those of the discipline of nursing. It is your responsibility to give immediate, constructive feedback regarding class structure and process. </w:t>
      </w:r>
    </w:p>
    <w:p w:rsidR="00523071" w:rsidRPr="00083E1E" w:rsidRDefault="00523071" w:rsidP="00523071">
      <w:pPr>
        <w:pStyle w:val="Default"/>
        <w:tabs>
          <w:tab w:val="left" w:pos="1390"/>
        </w:tabs>
        <w:rPr>
          <w:rFonts w:ascii="Times New Roman" w:hAnsi="Times New Roman" w:cs="Times New Roman"/>
        </w:rPr>
      </w:pPr>
      <w:r w:rsidRPr="00083E1E">
        <w:rPr>
          <w:rFonts w:ascii="Times New Roman" w:hAnsi="Times New Roman" w:cs="Times New Roman"/>
        </w:rPr>
        <w:tab/>
      </w:r>
    </w:p>
    <w:p w:rsidR="00523071" w:rsidRPr="00083E1E" w:rsidRDefault="00523071" w:rsidP="00523071">
      <w:pPr>
        <w:pStyle w:val="Default"/>
        <w:rPr>
          <w:rFonts w:ascii="Times New Roman" w:hAnsi="Times New Roman" w:cs="Times New Roman"/>
        </w:rPr>
      </w:pPr>
      <w:r w:rsidRPr="00083E1E">
        <w:rPr>
          <w:rFonts w:ascii="Times New Roman" w:hAnsi="Times New Roman" w:cs="Times New Roman"/>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523071" w:rsidRPr="00083E1E" w:rsidRDefault="00523071" w:rsidP="00523071">
      <w:pPr>
        <w:pStyle w:val="Default"/>
        <w:rPr>
          <w:rFonts w:ascii="Times New Roman" w:hAnsi="Times New Roman" w:cs="Times New Roman"/>
        </w:rPr>
      </w:pPr>
    </w:p>
    <w:p w:rsidR="00523071" w:rsidRPr="00083E1E" w:rsidRDefault="00523071" w:rsidP="00523071">
      <w:pPr>
        <w:tabs>
          <w:tab w:val="left" w:pos="0"/>
          <w:tab w:val="left" w:pos="3240"/>
          <w:tab w:val="left" w:pos="3780"/>
          <w:tab w:val="left" w:pos="4320"/>
          <w:tab w:val="decimal" w:pos="7920"/>
          <w:tab w:val="left" w:pos="8640"/>
          <w:tab w:val="left" w:pos="9360"/>
        </w:tabs>
        <w:rPr>
          <w:rFonts w:ascii="Times New Roman" w:hAnsi="Times New Roman"/>
          <w:b/>
          <w:bCs/>
          <w:sz w:val="24"/>
          <w:szCs w:val="24"/>
          <w:u w:val="single"/>
        </w:rPr>
      </w:pPr>
      <w:r w:rsidRPr="00083E1E">
        <w:rPr>
          <w:rFonts w:ascii="Times New Roman" w:hAnsi="Times New Roman"/>
          <w:b/>
          <w:bCs/>
          <w:sz w:val="24"/>
          <w:szCs w:val="24"/>
          <w:u w:val="single"/>
        </w:rPr>
        <w:t>Bomb Threats:</w:t>
      </w:r>
      <w:r w:rsidRPr="00083E1E">
        <w:rPr>
          <w:rFonts w:ascii="Times New Roman" w:hAnsi="Times New Roman"/>
          <w:b/>
          <w:bCs/>
          <w:sz w:val="24"/>
          <w:szCs w:val="24"/>
        </w:rPr>
        <w:t xml:space="preserve">   </w:t>
      </w:r>
      <w:r w:rsidRPr="00083E1E">
        <w:rPr>
          <w:rFonts w:ascii="Times New Roman" w:hAnsi="Times New Roman"/>
          <w:sz w:val="24"/>
          <w:szCs w:val="24"/>
        </w:rP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523071" w:rsidRPr="00083E1E" w:rsidRDefault="00523071" w:rsidP="00523071">
      <w:pPr>
        <w:pStyle w:val="Default"/>
        <w:contextualSpacing/>
        <w:rPr>
          <w:rFonts w:ascii="Times New Roman" w:hAnsi="Times New Roman" w:cs="Times New Roman"/>
          <w:b/>
          <w:bCs/>
        </w:rPr>
      </w:pPr>
    </w:p>
    <w:p w:rsidR="00523071" w:rsidRPr="00083E1E" w:rsidRDefault="00523071" w:rsidP="00523071">
      <w:pPr>
        <w:pStyle w:val="Default"/>
        <w:contextualSpacing/>
        <w:rPr>
          <w:rFonts w:ascii="Times New Roman" w:hAnsi="Times New Roman" w:cs="Times New Roman"/>
          <w:b/>
          <w:bCs/>
          <w:u w:val="single"/>
        </w:rPr>
      </w:pPr>
      <w:r w:rsidRPr="00083E1E">
        <w:rPr>
          <w:rFonts w:ascii="Times New Roman" w:hAnsi="Times New Roman" w:cs="Times New Roman"/>
          <w:b/>
          <w:bCs/>
          <w:u w:val="single"/>
        </w:rPr>
        <w:t>Online Conduct:</w:t>
      </w:r>
      <w:r w:rsidRPr="00083E1E">
        <w:rPr>
          <w:rFonts w:ascii="Times New Roman" w:hAnsi="Times New Roman" w:cs="Times New Roman"/>
          <w:b/>
          <w:bCs/>
        </w:rPr>
        <w:t xml:space="preserve">   </w:t>
      </w:r>
      <w:r w:rsidRPr="00083E1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523071" w:rsidRPr="00083E1E" w:rsidRDefault="00523071" w:rsidP="00523071">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083E1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523071" w:rsidRPr="00083E1E" w:rsidRDefault="00523071" w:rsidP="00523071">
      <w:pPr>
        <w:ind w:firstLine="360"/>
        <w:rPr>
          <w:rFonts w:ascii="Times New Roman" w:hAnsi="Times New Roman"/>
          <w:b/>
          <w:i/>
          <w:color w:val="FF0000"/>
          <w:sz w:val="24"/>
          <w:szCs w:val="24"/>
        </w:rPr>
      </w:pPr>
      <w:r w:rsidRPr="00083E1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A24ADA" w:rsidRPr="006E48DB" w:rsidRDefault="00A24ADA" w:rsidP="00A24ADA">
      <w:pPr>
        <w:rPr>
          <w:rFonts w:ascii="Times New Roman" w:hAnsi="Times New Roman"/>
          <w:sz w:val="24"/>
          <w:szCs w:val="24"/>
        </w:rPr>
      </w:pPr>
    </w:p>
    <w:p w:rsidR="00A24ADA" w:rsidRPr="006E48DB" w:rsidRDefault="00A24ADA" w:rsidP="00A24ADA">
      <w:pPr>
        <w:rPr>
          <w:rFonts w:ascii="Times New Roman" w:hAnsi="Times New Roman"/>
          <w:b/>
          <w:sz w:val="24"/>
          <w:szCs w:val="24"/>
        </w:rPr>
      </w:pPr>
      <w:r w:rsidRPr="006E48DB">
        <w:rPr>
          <w:rFonts w:ascii="Times New Roman" w:hAnsi="Times New Roman"/>
          <w:b/>
          <w:sz w:val="24"/>
          <w:szCs w:val="24"/>
        </w:rPr>
        <w:t>Departmental Office/Support Staff</w:t>
      </w:r>
    </w:p>
    <w:p w:rsidR="00DD3EBD" w:rsidRDefault="00DD3EBD" w:rsidP="00A24ADA">
      <w:pPr>
        <w:rPr>
          <w:rFonts w:ascii="Times New Roman" w:hAnsi="Times New Roman"/>
          <w:b/>
          <w:sz w:val="24"/>
          <w:szCs w:val="24"/>
          <w:u w:val="single"/>
        </w:rPr>
      </w:pPr>
    </w:p>
    <w:p w:rsidR="00A24ADA" w:rsidRPr="006E48DB" w:rsidRDefault="00A24ADA" w:rsidP="00A24ADA">
      <w:pPr>
        <w:rPr>
          <w:rFonts w:ascii="Times New Roman" w:hAnsi="Times New Roman"/>
          <w:b/>
          <w:sz w:val="24"/>
          <w:szCs w:val="24"/>
          <w:u w:val="single"/>
        </w:rPr>
      </w:pPr>
      <w:r w:rsidRPr="006E48DB">
        <w:rPr>
          <w:rFonts w:ascii="Times New Roman" w:hAnsi="Times New Roman"/>
          <w:b/>
          <w:sz w:val="24"/>
          <w:szCs w:val="24"/>
          <w:u w:val="single"/>
        </w:rPr>
        <w:t>Department of Advanced Nurse Practice</w:t>
      </w:r>
    </w:p>
    <w:p w:rsidR="00A24ADA" w:rsidRPr="006E48DB" w:rsidRDefault="00A24ADA" w:rsidP="00A24ADA">
      <w:pPr>
        <w:rPr>
          <w:rFonts w:ascii="Times New Roman" w:hAnsi="Times New Roman"/>
          <w:b/>
          <w:color w:val="1F497D"/>
          <w:sz w:val="24"/>
          <w:szCs w:val="24"/>
        </w:rPr>
      </w:pPr>
    </w:p>
    <w:p w:rsidR="00A24ADA" w:rsidRDefault="00A24ADA" w:rsidP="00A24ADA">
      <w:pPr>
        <w:rPr>
          <w:rFonts w:ascii="Times New Roman" w:hAnsi="Times New Roman"/>
          <w:b/>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 xml:space="preserve">Mary Schira, </w:t>
      </w:r>
      <w:r w:rsidRPr="006E48DB">
        <w:rPr>
          <w:rFonts w:ascii="Times New Roman" w:hAnsi="Times New Roman"/>
          <w:sz w:val="24"/>
          <w:szCs w:val="24"/>
        </w:rPr>
        <w:t xml:space="preserve">PhD, </w:t>
      </w:r>
      <w:proofErr w:type="spellStart"/>
      <w:r w:rsidRPr="006E48DB">
        <w:rPr>
          <w:rFonts w:ascii="Times New Roman" w:hAnsi="Times New Roman"/>
          <w:sz w:val="24"/>
          <w:szCs w:val="24"/>
        </w:rPr>
        <w:t>Rn</w:t>
      </w:r>
      <w:proofErr w:type="spellEnd"/>
      <w:r w:rsidRPr="006E48DB">
        <w:rPr>
          <w:rFonts w:ascii="Times New Roman" w:hAnsi="Times New Roman"/>
          <w:sz w:val="24"/>
          <w:szCs w:val="24"/>
        </w:rPr>
        <w:t>, ACNP-BC</w:t>
      </w:r>
    </w:p>
    <w:p w:rsidR="00A24ADA" w:rsidRPr="006E48DB" w:rsidRDefault="00A24ADA" w:rsidP="00A24ADA">
      <w:pPr>
        <w:rPr>
          <w:rFonts w:ascii="Times New Roman" w:hAnsi="Times New Roman"/>
          <w:sz w:val="24"/>
          <w:szCs w:val="24"/>
        </w:rPr>
      </w:pPr>
      <w:r w:rsidRPr="006E48DB">
        <w:rPr>
          <w:rFonts w:ascii="Times New Roman" w:hAnsi="Times New Roman"/>
          <w:sz w:val="24"/>
          <w:szCs w:val="24"/>
        </w:rPr>
        <w:t>Associate Dean and Chair; Graduate Advisor</w:t>
      </w:r>
    </w:p>
    <w:p w:rsidR="00A24ADA" w:rsidRPr="006E48DB" w:rsidRDefault="00A24ADA" w:rsidP="00A24ADA">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4" w:history="1">
        <w:r w:rsidRPr="006E48DB">
          <w:rPr>
            <w:rStyle w:val="Hyperlink"/>
            <w:rFonts w:ascii="Times New Roman" w:hAnsi="Times New Roman"/>
            <w:sz w:val="24"/>
          </w:rPr>
          <w:t>Schira@uta.edu</w:t>
        </w:r>
      </w:hyperlink>
      <w:r w:rsidRPr="006E48DB">
        <w:rPr>
          <w:rFonts w:ascii="Times New Roman" w:hAnsi="Times New Roman"/>
          <w:color w:val="1F497D"/>
          <w:sz w:val="24"/>
          <w:szCs w:val="24"/>
        </w:rPr>
        <w:t xml:space="preserve"> </w:t>
      </w:r>
    </w:p>
    <w:p w:rsidR="00A24ADA" w:rsidRPr="006E48DB" w:rsidRDefault="00A24ADA" w:rsidP="00A24ADA">
      <w:pPr>
        <w:rPr>
          <w:rFonts w:ascii="Times New Roman" w:hAnsi="Times New Roman"/>
          <w:color w:val="1F497D"/>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Sheri Decker</w:t>
      </w:r>
      <w:r w:rsidRPr="006E48DB">
        <w:rPr>
          <w:rFonts w:ascii="Times New Roman" w:hAnsi="Times New Roman"/>
          <w:sz w:val="24"/>
          <w:szCs w:val="24"/>
        </w:rPr>
        <w:t>, Assistant Graduate Advisor</w:t>
      </w:r>
    </w:p>
    <w:p w:rsidR="00A24ADA" w:rsidRPr="006E48DB" w:rsidRDefault="00A24ADA" w:rsidP="00A24ADA">
      <w:pPr>
        <w:rPr>
          <w:rFonts w:ascii="Times New Roman" w:hAnsi="Times New Roman"/>
          <w:sz w:val="24"/>
          <w:szCs w:val="24"/>
        </w:rPr>
      </w:pPr>
      <w:r w:rsidRPr="006E48DB">
        <w:rPr>
          <w:rFonts w:ascii="Times New Roman" w:hAnsi="Times New Roman"/>
          <w:sz w:val="24"/>
          <w:szCs w:val="24"/>
        </w:rPr>
        <w:t>Office # 606-Pickard Hall, (817)-272-2776 ext.0829</w:t>
      </w:r>
    </w:p>
    <w:p w:rsidR="00A24ADA" w:rsidRPr="006E48DB" w:rsidRDefault="00A24ADA" w:rsidP="00A24ADA">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5" w:history="1">
        <w:r w:rsidRPr="006E48DB">
          <w:rPr>
            <w:rStyle w:val="Hyperlink"/>
            <w:rFonts w:ascii="Times New Roman" w:hAnsi="Times New Roman"/>
            <w:sz w:val="24"/>
          </w:rPr>
          <w:t>s.decker@uta.edu</w:t>
        </w:r>
      </w:hyperlink>
      <w:r w:rsidRPr="006E48DB">
        <w:rPr>
          <w:rFonts w:ascii="Times New Roman" w:hAnsi="Times New Roman"/>
          <w:color w:val="1F497D"/>
          <w:sz w:val="24"/>
          <w:szCs w:val="24"/>
        </w:rPr>
        <w:t xml:space="preserve"> </w:t>
      </w:r>
    </w:p>
    <w:p w:rsidR="00A24ADA" w:rsidRPr="006E48DB" w:rsidRDefault="00A24ADA" w:rsidP="00A24ADA">
      <w:pPr>
        <w:rPr>
          <w:rFonts w:ascii="Times New Roman" w:hAnsi="Times New Roman"/>
          <w:color w:val="1F497D"/>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Rose Olivier</w:t>
      </w:r>
      <w:r w:rsidRPr="006E48DB">
        <w:rPr>
          <w:rFonts w:ascii="Times New Roman" w:hAnsi="Times New Roman"/>
          <w:sz w:val="24"/>
          <w:szCs w:val="24"/>
        </w:rPr>
        <w:t>, Administrative Assistant I</w:t>
      </w:r>
    </w:p>
    <w:p w:rsidR="00A24ADA" w:rsidRPr="006E48DB" w:rsidRDefault="00A24ADA" w:rsidP="00A24ADA">
      <w:pPr>
        <w:rPr>
          <w:rFonts w:ascii="Times New Roman" w:hAnsi="Times New Roman"/>
          <w:sz w:val="24"/>
          <w:szCs w:val="24"/>
        </w:rPr>
      </w:pPr>
      <w:r w:rsidRPr="006E48DB">
        <w:rPr>
          <w:rFonts w:ascii="Times New Roman" w:hAnsi="Times New Roman"/>
          <w:sz w:val="24"/>
          <w:szCs w:val="24"/>
        </w:rPr>
        <w:t>Office # 605-Pickard Hall, (817) 272-2776 ext. 4796</w:t>
      </w:r>
    </w:p>
    <w:p w:rsidR="00A24ADA" w:rsidRPr="006E48DB" w:rsidRDefault="00A24ADA" w:rsidP="00A24ADA">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6" w:history="1">
        <w:r w:rsidRPr="006E48DB">
          <w:rPr>
            <w:rStyle w:val="Hyperlink"/>
            <w:rFonts w:ascii="Times New Roman" w:hAnsi="Times New Roman"/>
            <w:sz w:val="24"/>
          </w:rPr>
          <w:t>Olivier@uta.edu</w:t>
        </w:r>
      </w:hyperlink>
      <w:r w:rsidRPr="006E48DB">
        <w:rPr>
          <w:rFonts w:ascii="Times New Roman" w:hAnsi="Times New Roman"/>
          <w:color w:val="1F497D"/>
          <w:sz w:val="24"/>
          <w:szCs w:val="24"/>
        </w:rPr>
        <w:t xml:space="preserve"> </w:t>
      </w:r>
    </w:p>
    <w:p w:rsidR="00A24ADA" w:rsidRPr="006E48DB" w:rsidRDefault="00A24ADA" w:rsidP="00A24ADA">
      <w:pPr>
        <w:rPr>
          <w:rFonts w:ascii="Times New Roman" w:hAnsi="Times New Roman"/>
          <w:color w:val="1F497D"/>
          <w:sz w:val="24"/>
          <w:szCs w:val="24"/>
        </w:rPr>
      </w:pPr>
    </w:p>
    <w:p w:rsidR="00C309CE" w:rsidRDefault="00C309CE" w:rsidP="00C309CE">
      <w:pPr>
        <w:rPr>
          <w:rFonts w:ascii="Times New Roman" w:hAnsi="Times New Roman"/>
          <w:sz w:val="24"/>
          <w:szCs w:val="24"/>
        </w:rPr>
      </w:pPr>
      <w:r>
        <w:rPr>
          <w:rFonts w:ascii="Times New Roman" w:hAnsi="Times New Roman"/>
          <w:b/>
          <w:sz w:val="24"/>
          <w:szCs w:val="24"/>
        </w:rPr>
        <w:t xml:space="preserve">Lori Riggins, </w:t>
      </w:r>
      <w:r>
        <w:rPr>
          <w:rFonts w:ascii="Times New Roman" w:hAnsi="Times New Roman"/>
          <w:sz w:val="24"/>
          <w:szCs w:val="24"/>
        </w:rPr>
        <w:t>Clinical Coordinator</w:t>
      </w:r>
    </w:p>
    <w:p w:rsidR="00C309CE" w:rsidRDefault="00C309CE" w:rsidP="00C309CE">
      <w:pPr>
        <w:rPr>
          <w:rFonts w:ascii="Times New Roman" w:hAnsi="Times New Roman"/>
          <w:sz w:val="24"/>
          <w:szCs w:val="24"/>
        </w:rPr>
      </w:pPr>
      <w:r>
        <w:rPr>
          <w:rFonts w:ascii="Times New Roman" w:hAnsi="Times New Roman"/>
          <w:sz w:val="24"/>
          <w:szCs w:val="24"/>
        </w:rPr>
        <w:t>Office # 609- Pickard Hall, (817) 272-2776 ext. 0788</w:t>
      </w:r>
    </w:p>
    <w:p w:rsidR="00C309CE" w:rsidRDefault="00C309CE" w:rsidP="00C309CE">
      <w:r>
        <w:rPr>
          <w:rFonts w:ascii="Times New Roman" w:hAnsi="Times New Roman"/>
          <w:sz w:val="24"/>
          <w:szCs w:val="24"/>
        </w:rPr>
        <w:t xml:space="preserve">Email:  </w:t>
      </w:r>
      <w:hyperlink r:id="rId27" w:history="1">
        <w:r w:rsidR="004520CE" w:rsidRPr="00CC7BCF">
          <w:rPr>
            <w:rStyle w:val="Hyperlink"/>
            <w:rFonts w:ascii="Times New Roman" w:hAnsi="Times New Roman"/>
            <w:sz w:val="24"/>
          </w:rPr>
          <w:t>riggins@uta.edu</w:t>
        </w:r>
      </w:hyperlink>
    </w:p>
    <w:p w:rsidR="00C309CE" w:rsidRDefault="00C309CE" w:rsidP="00C309CE">
      <w:pPr>
        <w:rPr>
          <w:rFonts w:ascii="Times New Roman" w:hAnsi="Times New Roman"/>
          <w:b/>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Roshanda Marks</w:t>
      </w:r>
      <w:r w:rsidRPr="006E48DB">
        <w:rPr>
          <w:rFonts w:ascii="Times New Roman" w:hAnsi="Times New Roman"/>
          <w:sz w:val="24"/>
          <w:szCs w:val="24"/>
        </w:rPr>
        <w:t>, Senior Office Assistant</w:t>
      </w:r>
    </w:p>
    <w:p w:rsidR="00A24ADA" w:rsidRPr="006E48DB" w:rsidRDefault="00A24ADA" w:rsidP="00A24ADA">
      <w:pPr>
        <w:rPr>
          <w:rFonts w:ascii="Times New Roman" w:hAnsi="Times New Roman"/>
          <w:sz w:val="24"/>
          <w:szCs w:val="24"/>
        </w:rPr>
      </w:pPr>
      <w:r w:rsidRPr="006E48DB">
        <w:rPr>
          <w:rFonts w:ascii="Times New Roman" w:hAnsi="Times New Roman"/>
          <w:sz w:val="24"/>
          <w:szCs w:val="24"/>
        </w:rPr>
        <w:t>Office # 610-Pickard Hall, (817)-272-2043 ext. 4856</w:t>
      </w:r>
    </w:p>
    <w:p w:rsidR="00A24ADA" w:rsidRPr="006E48DB" w:rsidRDefault="00A24ADA" w:rsidP="00A24ADA">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8" w:history="1">
        <w:r w:rsidRPr="006E48DB">
          <w:rPr>
            <w:rStyle w:val="Hyperlink"/>
            <w:rFonts w:ascii="Times New Roman" w:hAnsi="Times New Roman"/>
            <w:sz w:val="24"/>
          </w:rPr>
          <w:t>r.marks@uta.edu</w:t>
        </w:r>
      </w:hyperlink>
      <w:r w:rsidRPr="006E48DB">
        <w:rPr>
          <w:rFonts w:ascii="Times New Roman" w:hAnsi="Times New Roman"/>
          <w:color w:val="1F497D"/>
          <w:sz w:val="24"/>
          <w:szCs w:val="24"/>
        </w:rPr>
        <w:t xml:space="preserve"> </w:t>
      </w:r>
    </w:p>
    <w:p w:rsidR="00A24ADA" w:rsidRDefault="00A24ADA" w:rsidP="00A24ADA">
      <w:pPr>
        <w:rPr>
          <w:rFonts w:ascii="Times New Roman" w:hAnsi="Times New Roman"/>
          <w:b/>
          <w:sz w:val="24"/>
          <w:szCs w:val="24"/>
          <w:u w:val="single"/>
        </w:rPr>
      </w:pPr>
    </w:p>
    <w:p w:rsidR="00523071" w:rsidRDefault="00523071" w:rsidP="00A24ADA">
      <w:pPr>
        <w:rPr>
          <w:rFonts w:ascii="Times New Roman" w:hAnsi="Times New Roman"/>
          <w:b/>
          <w:sz w:val="24"/>
          <w:szCs w:val="24"/>
          <w:u w:val="single"/>
        </w:rPr>
      </w:pPr>
    </w:p>
    <w:p w:rsidR="00523071" w:rsidRDefault="00523071" w:rsidP="00A24ADA">
      <w:pPr>
        <w:rPr>
          <w:rFonts w:ascii="Times New Roman" w:hAnsi="Times New Roman"/>
          <w:b/>
          <w:sz w:val="24"/>
          <w:szCs w:val="24"/>
          <w:u w:val="single"/>
        </w:rPr>
      </w:pPr>
    </w:p>
    <w:p w:rsidR="00523071" w:rsidRDefault="00523071" w:rsidP="00A24ADA">
      <w:pPr>
        <w:rPr>
          <w:rFonts w:ascii="Times New Roman" w:hAnsi="Times New Roman"/>
          <w:b/>
          <w:sz w:val="24"/>
          <w:szCs w:val="24"/>
          <w:u w:val="single"/>
        </w:rPr>
      </w:pPr>
    </w:p>
    <w:p w:rsidR="00523071" w:rsidRDefault="00523071" w:rsidP="00A24ADA">
      <w:pPr>
        <w:rPr>
          <w:rFonts w:ascii="Times New Roman" w:hAnsi="Times New Roman"/>
          <w:b/>
          <w:sz w:val="24"/>
          <w:szCs w:val="24"/>
          <w:u w:val="single"/>
        </w:rPr>
      </w:pPr>
    </w:p>
    <w:p w:rsidR="00523071" w:rsidRDefault="00523071" w:rsidP="00A24ADA">
      <w:pPr>
        <w:rPr>
          <w:rFonts w:ascii="Times New Roman" w:hAnsi="Times New Roman"/>
          <w:b/>
          <w:sz w:val="24"/>
          <w:szCs w:val="24"/>
          <w:u w:val="single"/>
        </w:rPr>
      </w:pPr>
    </w:p>
    <w:p w:rsidR="00523071" w:rsidRDefault="00523071" w:rsidP="00A24ADA">
      <w:pPr>
        <w:rPr>
          <w:rFonts w:ascii="Times New Roman" w:hAnsi="Times New Roman"/>
          <w:b/>
          <w:sz w:val="24"/>
          <w:szCs w:val="24"/>
          <w:u w:val="single"/>
        </w:rPr>
      </w:pPr>
    </w:p>
    <w:p w:rsidR="00A24ADA" w:rsidRPr="006E48DB" w:rsidRDefault="00A24ADA" w:rsidP="00A24ADA">
      <w:pPr>
        <w:rPr>
          <w:rFonts w:ascii="Times New Roman" w:hAnsi="Times New Roman"/>
          <w:b/>
          <w:sz w:val="24"/>
          <w:szCs w:val="24"/>
          <w:u w:val="single"/>
        </w:rPr>
      </w:pPr>
      <w:r w:rsidRPr="006E48DB">
        <w:rPr>
          <w:rFonts w:ascii="Times New Roman" w:hAnsi="Times New Roman"/>
          <w:b/>
          <w:sz w:val="24"/>
          <w:szCs w:val="24"/>
          <w:u w:val="single"/>
        </w:rPr>
        <w:t>Department of MSN Administration, Education, and PhD Programs</w:t>
      </w:r>
    </w:p>
    <w:p w:rsidR="00A24ADA" w:rsidRPr="006E48DB" w:rsidRDefault="00A24ADA" w:rsidP="00A24ADA">
      <w:pPr>
        <w:rPr>
          <w:rFonts w:ascii="Times New Roman" w:hAnsi="Times New Roman"/>
          <w:b/>
          <w:sz w:val="24"/>
          <w:szCs w:val="24"/>
        </w:rPr>
      </w:pPr>
    </w:p>
    <w:p w:rsidR="00A24ADA" w:rsidRPr="006E48DB" w:rsidRDefault="00A24ADA" w:rsidP="00A24ADA">
      <w:pPr>
        <w:rPr>
          <w:rFonts w:ascii="Times New Roman" w:hAnsi="Times New Roman"/>
          <w:b/>
          <w:sz w:val="24"/>
          <w:szCs w:val="24"/>
        </w:rPr>
      </w:pPr>
      <w:r w:rsidRPr="006E48DB">
        <w:rPr>
          <w:rFonts w:ascii="Times New Roman" w:hAnsi="Times New Roman"/>
          <w:b/>
          <w:sz w:val="24"/>
          <w:szCs w:val="24"/>
        </w:rPr>
        <w:t xml:space="preserve">Jennifer Gray, </w:t>
      </w:r>
      <w:r w:rsidRPr="006E48DB">
        <w:rPr>
          <w:rFonts w:ascii="Times New Roman" w:hAnsi="Times New Roman"/>
          <w:sz w:val="24"/>
          <w:szCs w:val="24"/>
        </w:rPr>
        <w:t>RN, PhD</w:t>
      </w:r>
    </w:p>
    <w:p w:rsidR="00A24ADA" w:rsidRPr="006E48DB" w:rsidRDefault="00A24ADA" w:rsidP="00A24ADA">
      <w:pPr>
        <w:rPr>
          <w:rFonts w:ascii="Times New Roman" w:hAnsi="Times New Roman"/>
          <w:sz w:val="24"/>
          <w:szCs w:val="24"/>
        </w:rPr>
      </w:pPr>
      <w:r w:rsidRPr="006E48DB">
        <w:rPr>
          <w:rFonts w:ascii="Times New Roman" w:hAnsi="Times New Roman"/>
          <w:sz w:val="24"/>
          <w:szCs w:val="24"/>
        </w:rPr>
        <w:t>Associate Dean and Chair, Graduate Advisor</w:t>
      </w:r>
    </w:p>
    <w:p w:rsidR="00A24ADA" w:rsidRPr="006E48DB" w:rsidRDefault="00A24ADA" w:rsidP="00A24ADA">
      <w:pPr>
        <w:rPr>
          <w:rFonts w:ascii="Times New Roman" w:hAnsi="Times New Roman"/>
          <w:sz w:val="24"/>
          <w:szCs w:val="24"/>
        </w:rPr>
      </w:pPr>
      <w:r w:rsidRPr="006E48DB">
        <w:rPr>
          <w:rFonts w:ascii="Times New Roman" w:hAnsi="Times New Roman"/>
          <w:sz w:val="24"/>
          <w:szCs w:val="24"/>
        </w:rPr>
        <w:t xml:space="preserve">Email: </w:t>
      </w:r>
      <w:hyperlink r:id="rId29" w:history="1">
        <w:r w:rsidRPr="006E48DB">
          <w:rPr>
            <w:rStyle w:val="Hyperlink"/>
            <w:rFonts w:ascii="Times New Roman" w:hAnsi="Times New Roman"/>
            <w:sz w:val="24"/>
          </w:rPr>
          <w:t>jgray@uta.edu</w:t>
        </w:r>
      </w:hyperlink>
      <w:r w:rsidRPr="006E48DB">
        <w:rPr>
          <w:rFonts w:ascii="Times New Roman" w:hAnsi="Times New Roman"/>
          <w:sz w:val="24"/>
          <w:szCs w:val="24"/>
        </w:rPr>
        <w:t xml:space="preserve"> </w:t>
      </w:r>
    </w:p>
    <w:p w:rsidR="00A24ADA" w:rsidRPr="006E48DB" w:rsidRDefault="00A24ADA" w:rsidP="00A24ADA">
      <w:pPr>
        <w:rPr>
          <w:rFonts w:ascii="Times New Roman" w:hAnsi="Times New Roman"/>
          <w:color w:val="1F497D"/>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 xml:space="preserve">Vivian </w:t>
      </w:r>
      <w:proofErr w:type="spellStart"/>
      <w:r w:rsidRPr="006E48DB">
        <w:rPr>
          <w:rFonts w:ascii="Times New Roman" w:hAnsi="Times New Roman"/>
          <w:b/>
          <w:sz w:val="24"/>
          <w:szCs w:val="24"/>
        </w:rPr>
        <w:t>Lail</w:t>
      </w:r>
      <w:proofErr w:type="spellEnd"/>
      <w:r w:rsidRPr="006E48DB">
        <w:rPr>
          <w:rFonts w:ascii="Times New Roman" w:hAnsi="Times New Roman"/>
          <w:b/>
          <w:sz w:val="24"/>
          <w:szCs w:val="24"/>
        </w:rPr>
        <w:t>-Davis</w:t>
      </w:r>
      <w:r w:rsidRPr="006E48DB">
        <w:rPr>
          <w:rFonts w:ascii="Times New Roman" w:hAnsi="Times New Roman"/>
          <w:sz w:val="24"/>
          <w:szCs w:val="24"/>
        </w:rPr>
        <w:t>, Administrative Assistant II</w:t>
      </w:r>
    </w:p>
    <w:p w:rsidR="00A24ADA" w:rsidRPr="006E48DB" w:rsidRDefault="00A24ADA" w:rsidP="00A24ADA">
      <w:pPr>
        <w:rPr>
          <w:rFonts w:ascii="Times New Roman" w:hAnsi="Times New Roman"/>
          <w:sz w:val="24"/>
          <w:szCs w:val="24"/>
        </w:rPr>
      </w:pPr>
      <w:r w:rsidRPr="006E48DB">
        <w:rPr>
          <w:rFonts w:ascii="Times New Roman" w:hAnsi="Times New Roman"/>
          <w:sz w:val="24"/>
          <w:szCs w:val="24"/>
        </w:rPr>
        <w:t>Office # 512-Pickard Hall, (817)-272-1038</w:t>
      </w:r>
    </w:p>
    <w:p w:rsidR="00A24ADA" w:rsidRDefault="00A24ADA" w:rsidP="00A24ADA">
      <w:pPr>
        <w:rPr>
          <w:rFonts w:ascii="Times New Roman" w:hAnsi="Times New Roman"/>
          <w:sz w:val="24"/>
          <w:szCs w:val="24"/>
        </w:rPr>
      </w:pPr>
      <w:r w:rsidRPr="006E48DB">
        <w:rPr>
          <w:rFonts w:ascii="Times New Roman" w:hAnsi="Times New Roman"/>
          <w:sz w:val="24"/>
          <w:szCs w:val="24"/>
        </w:rPr>
        <w:t xml:space="preserve">Email: </w:t>
      </w:r>
      <w:hyperlink r:id="rId30" w:history="1">
        <w:r w:rsidRPr="00C75F1F">
          <w:rPr>
            <w:rStyle w:val="Hyperlink"/>
            <w:rFonts w:ascii="Times New Roman" w:hAnsi="Times New Roman"/>
            <w:sz w:val="24"/>
            <w:szCs w:val="24"/>
          </w:rPr>
          <w:t>vivian@uta.edu</w:t>
        </w:r>
      </w:hyperlink>
    </w:p>
    <w:p w:rsidR="00A24ADA" w:rsidRPr="006E48DB" w:rsidRDefault="00A24ADA" w:rsidP="00A24ADA">
      <w:pPr>
        <w:rPr>
          <w:rFonts w:ascii="Times New Roman" w:hAnsi="Times New Roman"/>
          <w:color w:val="1F497D"/>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Felicia Chamberlain</w:t>
      </w:r>
      <w:r w:rsidRPr="006E48DB">
        <w:rPr>
          <w:rFonts w:ascii="Times New Roman" w:hAnsi="Times New Roman"/>
          <w:sz w:val="24"/>
          <w:szCs w:val="24"/>
        </w:rPr>
        <w:t>, Administrative Assistant I</w:t>
      </w:r>
    </w:p>
    <w:p w:rsidR="00A24ADA" w:rsidRPr="006E48DB" w:rsidRDefault="00A24ADA" w:rsidP="00A24ADA">
      <w:pPr>
        <w:rPr>
          <w:rFonts w:ascii="Times New Roman" w:hAnsi="Times New Roman"/>
          <w:sz w:val="24"/>
          <w:szCs w:val="24"/>
        </w:rPr>
      </w:pPr>
      <w:r w:rsidRPr="006E48DB">
        <w:rPr>
          <w:rFonts w:ascii="Times New Roman" w:hAnsi="Times New Roman"/>
          <w:sz w:val="24"/>
          <w:szCs w:val="24"/>
        </w:rPr>
        <w:t>Office # 515- Pickard Hall (817)-272-0659</w:t>
      </w:r>
    </w:p>
    <w:p w:rsidR="00A24ADA" w:rsidRPr="006E48DB" w:rsidRDefault="00A24ADA" w:rsidP="00A24ADA">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31" w:history="1">
        <w:r w:rsidRPr="006E48DB">
          <w:rPr>
            <w:rStyle w:val="Hyperlink"/>
            <w:rFonts w:ascii="Times New Roman" w:hAnsi="Times New Roman"/>
            <w:sz w:val="24"/>
          </w:rPr>
          <w:t>chamberl@uta.edu</w:t>
        </w:r>
      </w:hyperlink>
      <w:r w:rsidRPr="006E48DB">
        <w:rPr>
          <w:rFonts w:ascii="Times New Roman" w:hAnsi="Times New Roman"/>
          <w:color w:val="1F497D"/>
          <w:sz w:val="24"/>
          <w:szCs w:val="24"/>
        </w:rPr>
        <w:t xml:space="preserve"> </w:t>
      </w:r>
    </w:p>
    <w:p w:rsidR="00A24ADA" w:rsidRPr="006E48DB" w:rsidRDefault="00A24ADA" w:rsidP="00A24ADA">
      <w:pPr>
        <w:rPr>
          <w:rFonts w:ascii="Times New Roman" w:hAnsi="Times New Roman"/>
          <w:color w:val="1F497D"/>
          <w:sz w:val="24"/>
          <w:szCs w:val="24"/>
        </w:rPr>
      </w:pPr>
    </w:p>
    <w:p w:rsidR="00A24ADA" w:rsidRPr="006E48DB" w:rsidRDefault="00A24ADA" w:rsidP="00A24ADA">
      <w:pPr>
        <w:rPr>
          <w:rFonts w:ascii="Times New Roman" w:hAnsi="Times New Roman"/>
          <w:color w:val="000000" w:themeColor="text1"/>
          <w:sz w:val="24"/>
          <w:szCs w:val="24"/>
        </w:rPr>
      </w:pPr>
      <w:r w:rsidRPr="006E48DB">
        <w:rPr>
          <w:rFonts w:ascii="Times New Roman" w:hAnsi="Times New Roman"/>
          <w:b/>
          <w:color w:val="000000" w:themeColor="text1"/>
          <w:sz w:val="24"/>
          <w:szCs w:val="24"/>
        </w:rPr>
        <w:t>Suzanne Despres</w:t>
      </w:r>
      <w:r w:rsidRPr="006E48DB">
        <w:rPr>
          <w:rFonts w:ascii="Times New Roman" w:hAnsi="Times New Roman"/>
          <w:color w:val="000000" w:themeColor="text1"/>
          <w:sz w:val="24"/>
          <w:szCs w:val="24"/>
        </w:rPr>
        <w:t xml:space="preserve">, AP Program, Assistant Graduate Advisor </w:t>
      </w:r>
    </w:p>
    <w:p w:rsidR="00A24ADA" w:rsidRPr="006E48DB" w:rsidRDefault="00A24ADA" w:rsidP="00A24ADA">
      <w:pPr>
        <w:rPr>
          <w:rFonts w:ascii="Times New Roman" w:hAnsi="Times New Roman"/>
          <w:color w:val="000000" w:themeColor="text1"/>
          <w:sz w:val="24"/>
          <w:szCs w:val="24"/>
        </w:rPr>
      </w:pPr>
      <w:r w:rsidRPr="006E48DB">
        <w:rPr>
          <w:rFonts w:ascii="Times New Roman" w:hAnsi="Times New Roman"/>
          <w:color w:val="000000" w:themeColor="text1"/>
          <w:sz w:val="24"/>
          <w:szCs w:val="24"/>
        </w:rPr>
        <w:t>Office # 512A- Pickard Hall (817)-272-1039</w:t>
      </w:r>
    </w:p>
    <w:p w:rsidR="00A24ADA" w:rsidRDefault="00A24ADA" w:rsidP="00A24ADA">
      <w:r w:rsidRPr="006E48DB">
        <w:rPr>
          <w:rFonts w:ascii="Times New Roman" w:hAnsi="Times New Roman"/>
          <w:color w:val="000000" w:themeColor="text1"/>
          <w:sz w:val="24"/>
          <w:szCs w:val="24"/>
        </w:rPr>
        <w:t xml:space="preserve">Email: </w:t>
      </w:r>
      <w:hyperlink r:id="rId32" w:history="1">
        <w:r w:rsidRPr="006E48DB">
          <w:rPr>
            <w:rStyle w:val="Hyperlink"/>
            <w:rFonts w:ascii="Times New Roman" w:hAnsi="Times New Roman"/>
            <w:sz w:val="24"/>
          </w:rPr>
          <w:t>sdepres@uta.edu</w:t>
        </w:r>
      </w:hyperlink>
    </w:p>
    <w:p w:rsidR="00A24ADA" w:rsidRDefault="00A24ADA" w:rsidP="00A24ADA"/>
    <w:p w:rsidR="00A24ADA" w:rsidRDefault="00A24ADA" w:rsidP="00A24ADA"/>
    <w:p w:rsidR="00A24ADA" w:rsidRDefault="00A24ADA" w:rsidP="00A24ADA"/>
    <w:p w:rsidR="00BB18C5" w:rsidRDefault="00576327"/>
    <w:sectPr w:rsidR="00BB18C5" w:rsidSect="0009099E">
      <w:pgSz w:w="12240" w:h="15840"/>
      <w:pgMar w:top="1008" w:right="1152"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oudyOlSt BT">
    <w:panose1 w:val="02020502050305020303"/>
    <w:charset w:val="00"/>
    <w:family w:val="roman"/>
    <w:pitch w:val="variable"/>
    <w:sig w:usb0="00000087" w:usb1="00000000" w:usb2="00000000" w:usb3="00000000" w:csb0="0000001B"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WP CyrillicA">
    <w:panose1 w:val="05020604050505020304"/>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0"/>
    <w:lvl w:ilvl="0">
      <w:start w:val="1"/>
      <w:numFmt w:val="decimal"/>
      <w:pStyle w:val="Level1"/>
      <w:lvlText w:val="%1."/>
      <w:lvlJc w:val="left"/>
      <w:pPr>
        <w:tabs>
          <w:tab w:val="num" w:pos="2250"/>
        </w:tabs>
        <w:ind w:left="2250" w:hanging="2250"/>
      </w:pPr>
      <w:rPr>
        <w:rFonts w:ascii="GoudyOlSt BT" w:hAnsi="GoudyOlSt BT"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87EF4"/>
    <w:multiLevelType w:val="hybridMultilevel"/>
    <w:tmpl w:val="B15CB7B0"/>
    <w:lvl w:ilvl="0" w:tplc="94B69A34">
      <w:start w:val="1"/>
      <w:numFmt w:val="decimal"/>
      <w:lvlText w:val="%1."/>
      <w:lvlJc w:val="left"/>
      <w:pPr>
        <w:tabs>
          <w:tab w:val="num" w:pos="36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254280"/>
    <w:multiLevelType w:val="hybridMultilevel"/>
    <w:tmpl w:val="F96EB16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8F16CE1"/>
    <w:multiLevelType w:val="hybridMultilevel"/>
    <w:tmpl w:val="648EF2DC"/>
    <w:lvl w:ilvl="0" w:tplc="68F84F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94A53"/>
    <w:multiLevelType w:val="hybridMultilevel"/>
    <w:tmpl w:val="323A6744"/>
    <w:lvl w:ilvl="0" w:tplc="32AC7A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E644A2"/>
    <w:multiLevelType w:val="hybridMultilevel"/>
    <w:tmpl w:val="1CB481BE"/>
    <w:lvl w:ilvl="0" w:tplc="548E264A">
      <w:start w:val="1"/>
      <w:numFmt w:val="decimal"/>
      <w:lvlText w:val="%1."/>
      <w:lvlJc w:val="center"/>
      <w:pPr>
        <w:ind w:left="360" w:hanging="360"/>
      </w:pPr>
      <w:rPr>
        <w:rFonts w:ascii="Times New Roman" w:hAnsi="Times New Roman"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2A72EB9"/>
    <w:multiLevelType w:val="hybridMultilevel"/>
    <w:tmpl w:val="5AE43A26"/>
    <w:lvl w:ilvl="0" w:tplc="E7FAF180">
      <w:start w:val="1"/>
      <w:numFmt w:val="decimal"/>
      <w:lvlText w:val="%1."/>
      <w:lvlJc w:val="left"/>
      <w:pPr>
        <w:tabs>
          <w:tab w:val="num" w:pos="360"/>
        </w:tabs>
        <w:ind w:left="360" w:hanging="360"/>
      </w:pPr>
      <w:rPr>
        <w:rFonts w:hint="default"/>
      </w:rPr>
    </w:lvl>
    <w:lvl w:ilvl="1" w:tplc="14E05D0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4"/>
  </w:num>
  <w:num w:numId="5">
    <w:abstractNumId w:val="5"/>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ADA"/>
    <w:rsid w:val="00177390"/>
    <w:rsid w:val="00234CD2"/>
    <w:rsid w:val="002647BE"/>
    <w:rsid w:val="00287411"/>
    <w:rsid w:val="003C31CA"/>
    <w:rsid w:val="004520CE"/>
    <w:rsid w:val="004522BD"/>
    <w:rsid w:val="004B4C1F"/>
    <w:rsid w:val="00523071"/>
    <w:rsid w:val="00576327"/>
    <w:rsid w:val="007D241A"/>
    <w:rsid w:val="007F68DC"/>
    <w:rsid w:val="00A24ADA"/>
    <w:rsid w:val="00A87335"/>
    <w:rsid w:val="00B37BB1"/>
    <w:rsid w:val="00C309CE"/>
    <w:rsid w:val="00D009C1"/>
    <w:rsid w:val="00DD3EBD"/>
    <w:rsid w:val="00DD7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DA"/>
    <w:pPr>
      <w:spacing w:after="0" w:line="240" w:lineRule="auto"/>
    </w:pPr>
    <w:rPr>
      <w:rFonts w:ascii="Calibri" w:eastAsia="SimSun" w:hAnsi="Calibri"/>
      <w:sz w:val="22"/>
      <w:lang w:eastAsia="zh-CN"/>
    </w:rPr>
  </w:style>
  <w:style w:type="paragraph" w:styleId="Heading3">
    <w:name w:val="heading 3"/>
    <w:basedOn w:val="Normal"/>
    <w:next w:val="Normal"/>
    <w:link w:val="Heading3Char"/>
    <w:qFormat/>
    <w:rsid w:val="00A24ADA"/>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A24ADA"/>
    <w:pPr>
      <w:keepNext/>
      <w:spacing w:before="240" w:after="60"/>
      <w:outlineLvl w:val="3"/>
    </w:pPr>
    <w:rPr>
      <w:rFonts w:ascii="Times New Roman" w:eastAsia="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4ADA"/>
    <w:rPr>
      <w:rFonts w:eastAsia="Times New Roman"/>
      <w:b/>
      <w:bCs/>
      <w:szCs w:val="24"/>
    </w:rPr>
  </w:style>
  <w:style w:type="character" w:customStyle="1" w:styleId="Heading4Char">
    <w:name w:val="Heading 4 Char"/>
    <w:basedOn w:val="DefaultParagraphFont"/>
    <w:link w:val="Heading4"/>
    <w:rsid w:val="00A24ADA"/>
    <w:rPr>
      <w:rFonts w:eastAsia="Times New Roman"/>
      <w:b/>
      <w:bCs/>
      <w:sz w:val="28"/>
      <w:szCs w:val="28"/>
    </w:rPr>
  </w:style>
  <w:style w:type="character" w:styleId="Hyperlink">
    <w:name w:val="Hyperlink"/>
    <w:basedOn w:val="DefaultParagraphFont"/>
    <w:unhideWhenUsed/>
    <w:rsid w:val="00A24ADA"/>
    <w:rPr>
      <w:color w:val="0000FF"/>
      <w:u w:val="single"/>
    </w:rPr>
  </w:style>
  <w:style w:type="paragraph" w:styleId="NormalWeb">
    <w:name w:val="Normal (Web)"/>
    <w:basedOn w:val="Normal"/>
    <w:unhideWhenUsed/>
    <w:rsid w:val="00A24AD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A24ADA"/>
    <w:rPr>
      <w:b/>
      <w:bCs/>
    </w:rPr>
  </w:style>
  <w:style w:type="paragraph" w:styleId="BodyText">
    <w:name w:val="Body Text"/>
    <w:basedOn w:val="Normal"/>
    <w:link w:val="BodyTextChar"/>
    <w:rsid w:val="00A24AD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A24ADA"/>
    <w:rPr>
      <w:rFonts w:eastAsia="Times New Roman"/>
      <w:szCs w:val="24"/>
    </w:rPr>
  </w:style>
  <w:style w:type="paragraph" w:styleId="Header">
    <w:name w:val="header"/>
    <w:basedOn w:val="Normal"/>
    <w:link w:val="HeaderChar"/>
    <w:rsid w:val="00A24ADA"/>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rsid w:val="00A24ADA"/>
    <w:rPr>
      <w:rFonts w:eastAsia="Times New Roman"/>
      <w:b/>
      <w:bCs/>
      <w:szCs w:val="24"/>
    </w:rPr>
  </w:style>
  <w:style w:type="paragraph" w:styleId="Footer">
    <w:name w:val="footer"/>
    <w:basedOn w:val="Normal"/>
    <w:link w:val="FooterChar"/>
    <w:semiHidden/>
    <w:rsid w:val="00A24ADA"/>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semiHidden/>
    <w:rsid w:val="00A24ADA"/>
    <w:rPr>
      <w:rFonts w:eastAsia="Times New Roman"/>
      <w:szCs w:val="24"/>
    </w:rPr>
  </w:style>
  <w:style w:type="paragraph" w:styleId="BodyText2">
    <w:name w:val="Body Text 2"/>
    <w:basedOn w:val="Normal"/>
    <w:link w:val="BodyText2Char"/>
    <w:uiPriority w:val="99"/>
    <w:semiHidden/>
    <w:unhideWhenUsed/>
    <w:rsid w:val="00A24ADA"/>
    <w:pPr>
      <w:spacing w:after="120" w:line="480" w:lineRule="auto"/>
    </w:pPr>
  </w:style>
  <w:style w:type="character" w:customStyle="1" w:styleId="BodyText2Char">
    <w:name w:val="Body Text 2 Char"/>
    <w:basedOn w:val="DefaultParagraphFont"/>
    <w:link w:val="BodyText2"/>
    <w:uiPriority w:val="99"/>
    <w:semiHidden/>
    <w:rsid w:val="00A24ADA"/>
    <w:rPr>
      <w:rFonts w:ascii="Calibri" w:eastAsia="SimSun" w:hAnsi="Calibri"/>
      <w:sz w:val="22"/>
      <w:lang w:eastAsia="zh-CN"/>
    </w:rPr>
  </w:style>
  <w:style w:type="paragraph" w:styleId="BodyText3">
    <w:name w:val="Body Text 3"/>
    <w:basedOn w:val="Normal"/>
    <w:link w:val="BodyText3Char"/>
    <w:uiPriority w:val="99"/>
    <w:semiHidden/>
    <w:unhideWhenUsed/>
    <w:rsid w:val="007F68DC"/>
    <w:pPr>
      <w:spacing w:after="120"/>
    </w:pPr>
    <w:rPr>
      <w:sz w:val="16"/>
      <w:szCs w:val="16"/>
    </w:rPr>
  </w:style>
  <w:style w:type="character" w:customStyle="1" w:styleId="BodyText3Char">
    <w:name w:val="Body Text 3 Char"/>
    <w:basedOn w:val="DefaultParagraphFont"/>
    <w:link w:val="BodyText3"/>
    <w:uiPriority w:val="99"/>
    <w:semiHidden/>
    <w:rsid w:val="007F68DC"/>
    <w:rPr>
      <w:rFonts w:ascii="Calibri" w:eastAsia="SimSun" w:hAnsi="Calibri"/>
      <w:sz w:val="16"/>
      <w:szCs w:val="16"/>
      <w:lang w:eastAsia="zh-CN"/>
    </w:rPr>
  </w:style>
  <w:style w:type="paragraph" w:styleId="BodyTextIndent2">
    <w:name w:val="Body Text Indent 2"/>
    <w:basedOn w:val="Normal"/>
    <w:link w:val="BodyTextIndent2Char"/>
    <w:uiPriority w:val="99"/>
    <w:semiHidden/>
    <w:unhideWhenUsed/>
    <w:rsid w:val="007F68DC"/>
    <w:pPr>
      <w:spacing w:after="120" w:line="480" w:lineRule="auto"/>
      <w:ind w:left="360"/>
    </w:pPr>
  </w:style>
  <w:style w:type="character" w:customStyle="1" w:styleId="BodyTextIndent2Char">
    <w:name w:val="Body Text Indent 2 Char"/>
    <w:basedOn w:val="DefaultParagraphFont"/>
    <w:link w:val="BodyTextIndent2"/>
    <w:uiPriority w:val="99"/>
    <w:semiHidden/>
    <w:rsid w:val="007F68DC"/>
    <w:rPr>
      <w:rFonts w:ascii="Calibri" w:eastAsia="SimSun" w:hAnsi="Calibri"/>
      <w:sz w:val="22"/>
      <w:lang w:eastAsia="zh-CN"/>
    </w:rPr>
  </w:style>
  <w:style w:type="paragraph" w:styleId="BodyTextIndent3">
    <w:name w:val="Body Text Indent 3"/>
    <w:basedOn w:val="Normal"/>
    <w:link w:val="BodyTextIndent3Char"/>
    <w:uiPriority w:val="99"/>
    <w:semiHidden/>
    <w:unhideWhenUsed/>
    <w:rsid w:val="007F68D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F68DC"/>
    <w:rPr>
      <w:rFonts w:ascii="Calibri" w:eastAsia="SimSun" w:hAnsi="Calibri"/>
      <w:sz w:val="16"/>
      <w:szCs w:val="16"/>
      <w:lang w:eastAsia="zh-CN"/>
    </w:rPr>
  </w:style>
  <w:style w:type="paragraph" w:styleId="BlockText">
    <w:name w:val="Block Text"/>
    <w:basedOn w:val="Normal"/>
    <w:rsid w:val="007F68DC"/>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rsid w:val="007F68DC"/>
    <w:pPr>
      <w:widowControl w:val="0"/>
      <w:numPr>
        <w:numId w:val="6"/>
      </w:numPr>
      <w:autoSpaceDE w:val="0"/>
      <w:autoSpaceDN w:val="0"/>
      <w:adjustRightInd w:val="0"/>
      <w:ind w:left="2250" w:hanging="2250"/>
      <w:outlineLvl w:val="0"/>
    </w:pPr>
    <w:rPr>
      <w:rFonts w:ascii="WP CyrillicA" w:eastAsia="Times New Roman" w:hAnsi="WP CyrillicA"/>
      <w:sz w:val="20"/>
      <w:szCs w:val="24"/>
      <w:lang w:eastAsia="en-US"/>
    </w:rPr>
  </w:style>
  <w:style w:type="paragraph" w:customStyle="1" w:styleId="Default">
    <w:name w:val="Default"/>
    <w:rsid w:val="00523071"/>
    <w:pPr>
      <w:autoSpaceDE w:val="0"/>
      <w:autoSpaceDN w:val="0"/>
      <w:adjustRightInd w:val="0"/>
      <w:spacing w:after="0" w:line="240" w:lineRule="auto"/>
    </w:pPr>
    <w:rPr>
      <w:rFonts w:ascii="Arial" w:eastAsia="Times New Roman"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DA"/>
    <w:pPr>
      <w:spacing w:after="0" w:line="240" w:lineRule="auto"/>
    </w:pPr>
    <w:rPr>
      <w:rFonts w:ascii="Calibri" w:eastAsia="SimSun" w:hAnsi="Calibri"/>
      <w:sz w:val="22"/>
      <w:lang w:eastAsia="zh-CN"/>
    </w:rPr>
  </w:style>
  <w:style w:type="paragraph" w:styleId="Heading3">
    <w:name w:val="heading 3"/>
    <w:basedOn w:val="Normal"/>
    <w:next w:val="Normal"/>
    <w:link w:val="Heading3Char"/>
    <w:qFormat/>
    <w:rsid w:val="00A24ADA"/>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A24ADA"/>
    <w:pPr>
      <w:keepNext/>
      <w:spacing w:before="240" w:after="60"/>
      <w:outlineLvl w:val="3"/>
    </w:pPr>
    <w:rPr>
      <w:rFonts w:ascii="Times New Roman" w:eastAsia="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4ADA"/>
    <w:rPr>
      <w:rFonts w:eastAsia="Times New Roman"/>
      <w:b/>
      <w:bCs/>
      <w:szCs w:val="24"/>
    </w:rPr>
  </w:style>
  <w:style w:type="character" w:customStyle="1" w:styleId="Heading4Char">
    <w:name w:val="Heading 4 Char"/>
    <w:basedOn w:val="DefaultParagraphFont"/>
    <w:link w:val="Heading4"/>
    <w:rsid w:val="00A24ADA"/>
    <w:rPr>
      <w:rFonts w:eastAsia="Times New Roman"/>
      <w:b/>
      <w:bCs/>
      <w:sz w:val="28"/>
      <w:szCs w:val="28"/>
    </w:rPr>
  </w:style>
  <w:style w:type="character" w:styleId="Hyperlink">
    <w:name w:val="Hyperlink"/>
    <w:basedOn w:val="DefaultParagraphFont"/>
    <w:unhideWhenUsed/>
    <w:rsid w:val="00A24ADA"/>
    <w:rPr>
      <w:color w:val="0000FF"/>
      <w:u w:val="single"/>
    </w:rPr>
  </w:style>
  <w:style w:type="paragraph" w:styleId="NormalWeb">
    <w:name w:val="Normal (Web)"/>
    <w:basedOn w:val="Normal"/>
    <w:unhideWhenUsed/>
    <w:rsid w:val="00A24AD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A24ADA"/>
    <w:rPr>
      <w:b/>
      <w:bCs/>
    </w:rPr>
  </w:style>
  <w:style w:type="paragraph" w:styleId="BodyText">
    <w:name w:val="Body Text"/>
    <w:basedOn w:val="Normal"/>
    <w:link w:val="BodyTextChar"/>
    <w:rsid w:val="00A24AD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A24ADA"/>
    <w:rPr>
      <w:rFonts w:eastAsia="Times New Roman"/>
      <w:szCs w:val="24"/>
    </w:rPr>
  </w:style>
  <w:style w:type="paragraph" w:styleId="Header">
    <w:name w:val="header"/>
    <w:basedOn w:val="Normal"/>
    <w:link w:val="HeaderChar"/>
    <w:rsid w:val="00A24ADA"/>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rsid w:val="00A24ADA"/>
    <w:rPr>
      <w:rFonts w:eastAsia="Times New Roman"/>
      <w:b/>
      <w:bCs/>
      <w:szCs w:val="24"/>
    </w:rPr>
  </w:style>
  <w:style w:type="paragraph" w:styleId="Footer">
    <w:name w:val="footer"/>
    <w:basedOn w:val="Normal"/>
    <w:link w:val="FooterChar"/>
    <w:semiHidden/>
    <w:rsid w:val="00A24ADA"/>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semiHidden/>
    <w:rsid w:val="00A24ADA"/>
    <w:rPr>
      <w:rFonts w:eastAsia="Times New Roman"/>
      <w:szCs w:val="24"/>
    </w:rPr>
  </w:style>
  <w:style w:type="paragraph" w:styleId="BodyText2">
    <w:name w:val="Body Text 2"/>
    <w:basedOn w:val="Normal"/>
    <w:link w:val="BodyText2Char"/>
    <w:uiPriority w:val="99"/>
    <w:semiHidden/>
    <w:unhideWhenUsed/>
    <w:rsid w:val="00A24ADA"/>
    <w:pPr>
      <w:spacing w:after="120" w:line="480" w:lineRule="auto"/>
    </w:pPr>
  </w:style>
  <w:style w:type="character" w:customStyle="1" w:styleId="BodyText2Char">
    <w:name w:val="Body Text 2 Char"/>
    <w:basedOn w:val="DefaultParagraphFont"/>
    <w:link w:val="BodyText2"/>
    <w:uiPriority w:val="99"/>
    <w:semiHidden/>
    <w:rsid w:val="00A24ADA"/>
    <w:rPr>
      <w:rFonts w:ascii="Calibri" w:eastAsia="SimSun" w:hAnsi="Calibri"/>
      <w:sz w:val="22"/>
      <w:lang w:eastAsia="zh-CN"/>
    </w:rPr>
  </w:style>
  <w:style w:type="paragraph" w:styleId="BodyText3">
    <w:name w:val="Body Text 3"/>
    <w:basedOn w:val="Normal"/>
    <w:link w:val="BodyText3Char"/>
    <w:uiPriority w:val="99"/>
    <w:semiHidden/>
    <w:unhideWhenUsed/>
    <w:rsid w:val="007F68DC"/>
    <w:pPr>
      <w:spacing w:after="120"/>
    </w:pPr>
    <w:rPr>
      <w:sz w:val="16"/>
      <w:szCs w:val="16"/>
    </w:rPr>
  </w:style>
  <w:style w:type="character" w:customStyle="1" w:styleId="BodyText3Char">
    <w:name w:val="Body Text 3 Char"/>
    <w:basedOn w:val="DefaultParagraphFont"/>
    <w:link w:val="BodyText3"/>
    <w:uiPriority w:val="99"/>
    <w:semiHidden/>
    <w:rsid w:val="007F68DC"/>
    <w:rPr>
      <w:rFonts w:ascii="Calibri" w:eastAsia="SimSun" w:hAnsi="Calibri"/>
      <w:sz w:val="16"/>
      <w:szCs w:val="16"/>
      <w:lang w:eastAsia="zh-CN"/>
    </w:rPr>
  </w:style>
  <w:style w:type="paragraph" w:styleId="BodyTextIndent2">
    <w:name w:val="Body Text Indent 2"/>
    <w:basedOn w:val="Normal"/>
    <w:link w:val="BodyTextIndent2Char"/>
    <w:uiPriority w:val="99"/>
    <w:semiHidden/>
    <w:unhideWhenUsed/>
    <w:rsid w:val="007F68DC"/>
    <w:pPr>
      <w:spacing w:after="120" w:line="480" w:lineRule="auto"/>
      <w:ind w:left="360"/>
    </w:pPr>
  </w:style>
  <w:style w:type="character" w:customStyle="1" w:styleId="BodyTextIndent2Char">
    <w:name w:val="Body Text Indent 2 Char"/>
    <w:basedOn w:val="DefaultParagraphFont"/>
    <w:link w:val="BodyTextIndent2"/>
    <w:uiPriority w:val="99"/>
    <w:semiHidden/>
    <w:rsid w:val="007F68DC"/>
    <w:rPr>
      <w:rFonts w:ascii="Calibri" w:eastAsia="SimSun" w:hAnsi="Calibri"/>
      <w:sz w:val="22"/>
      <w:lang w:eastAsia="zh-CN"/>
    </w:rPr>
  </w:style>
  <w:style w:type="paragraph" w:styleId="BodyTextIndent3">
    <w:name w:val="Body Text Indent 3"/>
    <w:basedOn w:val="Normal"/>
    <w:link w:val="BodyTextIndent3Char"/>
    <w:uiPriority w:val="99"/>
    <w:semiHidden/>
    <w:unhideWhenUsed/>
    <w:rsid w:val="007F68D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F68DC"/>
    <w:rPr>
      <w:rFonts w:ascii="Calibri" w:eastAsia="SimSun" w:hAnsi="Calibri"/>
      <w:sz w:val="16"/>
      <w:szCs w:val="16"/>
      <w:lang w:eastAsia="zh-CN"/>
    </w:rPr>
  </w:style>
  <w:style w:type="paragraph" w:styleId="BlockText">
    <w:name w:val="Block Text"/>
    <w:basedOn w:val="Normal"/>
    <w:rsid w:val="007F68DC"/>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rsid w:val="007F68DC"/>
    <w:pPr>
      <w:widowControl w:val="0"/>
      <w:numPr>
        <w:numId w:val="6"/>
      </w:numPr>
      <w:autoSpaceDE w:val="0"/>
      <w:autoSpaceDN w:val="0"/>
      <w:adjustRightInd w:val="0"/>
      <w:ind w:left="2250" w:hanging="2250"/>
      <w:outlineLvl w:val="0"/>
    </w:pPr>
    <w:rPr>
      <w:rFonts w:ascii="WP CyrillicA" w:eastAsia="Times New Roman" w:hAnsi="WP CyrillicA"/>
      <w:sz w:val="20"/>
      <w:szCs w:val="24"/>
      <w:lang w:eastAsia="en-US"/>
    </w:rPr>
  </w:style>
  <w:style w:type="paragraph" w:customStyle="1" w:styleId="Default">
    <w:name w:val="Default"/>
    <w:rsid w:val="00523071"/>
    <w:pPr>
      <w:autoSpaceDE w:val="0"/>
      <w:autoSpaceDN w:val="0"/>
      <w:adjustRightInd w:val="0"/>
      <w:spacing w:after="0" w:line="240" w:lineRule="auto"/>
    </w:pPr>
    <w:rPr>
      <w:rFonts w:ascii="Arial" w:eastAsia="Times New Roman" w:hAnsi="Arial" w:cs="Arial"/>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nursing/MSN/drop_resign_request.pdf" TargetMode="External"/><Relationship Id="rId13" Type="http://schemas.openxmlformats.org/officeDocument/2006/relationships/hyperlink" Target="http://www.uta.edu/oit/email/" TargetMode="External"/><Relationship Id="rId18" Type="http://schemas.openxmlformats.org/officeDocument/2006/relationships/hyperlink" Target="http://www.uta.edu/nursing" TargetMode="External"/><Relationship Id="rId26" Type="http://schemas.openxmlformats.org/officeDocument/2006/relationships/hyperlink" Target="mailto:Olivier@uta.edu" TargetMode="External"/><Relationship Id="rId3" Type="http://schemas.openxmlformats.org/officeDocument/2006/relationships/settings" Target="settings.xml"/><Relationship Id="rId21" Type="http://schemas.openxmlformats.org/officeDocument/2006/relationships/hyperlink" Target="http://www.uta.edu/nursing/handbook/toc.php" TargetMode="External"/><Relationship Id="rId34" Type="http://schemas.openxmlformats.org/officeDocument/2006/relationships/theme" Target="theme/theme1.xml"/><Relationship Id="rId7" Type="http://schemas.openxmlformats.org/officeDocument/2006/relationships/hyperlink" Target="http://www.uta.edu/nursing/MSN/drop_resign_request.pdf" TargetMode="External"/><Relationship Id="rId12" Type="http://schemas.openxmlformats.org/officeDocument/2006/relationships/hyperlink" Target="http://www.uta.edu/resources" TargetMode="External"/><Relationship Id="rId17" Type="http://schemas.openxmlformats.org/officeDocument/2006/relationships/hyperlink" Target="http://www.bon.state.tx.us" TargetMode="External"/><Relationship Id="rId25" Type="http://schemas.openxmlformats.org/officeDocument/2006/relationships/hyperlink" Target="mailto:s.decker@uta.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guides.uta.edu/nursing" TargetMode="External"/><Relationship Id="rId20" Type="http://schemas.openxmlformats.org/officeDocument/2006/relationships/hyperlink" Target="http://www.cdc.gov/" TargetMode="External"/><Relationship Id="rId29" Type="http://schemas.openxmlformats.org/officeDocument/2006/relationships/hyperlink" Target="mailto:jgray@uta.edu" TargetMode="External"/><Relationship Id="rId1" Type="http://schemas.openxmlformats.org/officeDocument/2006/relationships/numbering" Target="numbering.xml"/><Relationship Id="rId6" Type="http://schemas.openxmlformats.org/officeDocument/2006/relationships/hyperlink" Target="http://www.uta.edu/uta/acadcal" TargetMode="External"/><Relationship Id="rId11" Type="http://schemas.openxmlformats.org/officeDocument/2006/relationships/hyperlink" Target="http://library.uta.edu/tutorials/Plagiarism" TargetMode="External"/><Relationship Id="rId24" Type="http://schemas.openxmlformats.org/officeDocument/2006/relationships/hyperlink" Target="mailto:Schira@uta.edu" TargetMode="External"/><Relationship Id="rId32" Type="http://schemas.openxmlformats.org/officeDocument/2006/relationships/hyperlink" Target="mailto:sdepres@uta.edu" TargetMode="External"/><Relationship Id="rId5" Type="http://schemas.openxmlformats.org/officeDocument/2006/relationships/hyperlink" Target="mailto:pparkernp@aol.com" TargetMode="External"/><Relationship Id="rId15" Type="http://schemas.openxmlformats.org/officeDocument/2006/relationships/hyperlink" Target="mailto:hough@uta.edu" TargetMode="External"/><Relationship Id="rId23" Type="http://schemas.openxmlformats.org/officeDocument/2006/relationships/hyperlink" Target="http://www.uta.edu/nursing/scholarship_list.php" TargetMode="External"/><Relationship Id="rId28" Type="http://schemas.openxmlformats.org/officeDocument/2006/relationships/hyperlink" Target="mailto:r.marks@uta.edu" TargetMode="External"/><Relationship Id="rId10" Type="http://schemas.openxmlformats.org/officeDocument/2006/relationships/hyperlink" Target="http://www.uta.edu/disability" TargetMode="External"/><Relationship Id="rId19" Type="http://schemas.openxmlformats.org/officeDocument/2006/relationships/hyperlink" Target="http://www.bon.state.tx.us" TargetMode="External"/><Relationship Id="rId31" Type="http://schemas.openxmlformats.org/officeDocument/2006/relationships/hyperlink" Target="mailto:chamberl@uta.edu" TargetMode="External"/><Relationship Id="rId4" Type="http://schemas.openxmlformats.org/officeDocument/2006/relationships/webSettings" Target="webSettings.xml"/><Relationship Id="rId9" Type="http://schemas.openxmlformats.org/officeDocument/2006/relationships/hyperlink" Target="http://www.grad.uta.edu/handbook" TargetMode="External"/><Relationship Id="rId14" Type="http://schemas.openxmlformats.org/officeDocument/2006/relationships/hyperlink" Target="https://webapps.uta.edu/oit/selfservice/" TargetMode="External"/><Relationship Id="rId22" Type="http://schemas.openxmlformats.org/officeDocument/2006/relationships/hyperlink" Target="http://www.uta.edu/nursing/handbook/toc.php" TargetMode="External"/><Relationship Id="rId27" Type="http://schemas.openxmlformats.org/officeDocument/2006/relationships/hyperlink" Target="mailto:riggins@uta.edu" TargetMode="External"/><Relationship Id="rId30" Type="http://schemas.openxmlformats.org/officeDocument/2006/relationships/hyperlink" Target="mailto:vivian@uta.edu"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4022</Words>
  <Characters>22928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march</cp:lastModifiedBy>
  <cp:revision>2</cp:revision>
  <dcterms:created xsi:type="dcterms:W3CDTF">2011-08-15T21:01:00Z</dcterms:created>
  <dcterms:modified xsi:type="dcterms:W3CDTF">2011-08-15T21:01:00Z</dcterms:modified>
</cp:coreProperties>
</file>