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C7" w:rsidRPr="006A7ACC" w:rsidRDefault="00DB62C7" w:rsidP="00DB62C7">
      <w:pPr>
        <w:rPr>
          <w:rFonts w:ascii="Times" w:hAnsi="Times"/>
          <w:color w:val="000000"/>
          <w:sz w:val="28"/>
        </w:rPr>
      </w:pPr>
    </w:p>
    <w:p w:rsidR="00DB62C7" w:rsidRPr="00A71756" w:rsidRDefault="00802D49" w:rsidP="00802D49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Engl</w:t>
      </w:r>
      <w:r w:rsidR="007F157B">
        <w:rPr>
          <w:rFonts w:ascii="Times" w:hAnsi="Times"/>
          <w:color w:val="000000"/>
        </w:rPr>
        <w:t xml:space="preserve"> 5300</w:t>
      </w:r>
      <w:r>
        <w:rPr>
          <w:rFonts w:ascii="Times" w:hAnsi="Times"/>
          <w:color w:val="000000"/>
        </w:rPr>
        <w:t>-001</w:t>
      </w:r>
      <w:r w:rsidR="007F157B">
        <w:rPr>
          <w:rFonts w:ascii="Times" w:hAnsi="Times"/>
          <w:color w:val="000000"/>
        </w:rPr>
        <w:t>:</w:t>
      </w:r>
      <w:r>
        <w:rPr>
          <w:rFonts w:ascii="Times" w:hAnsi="Times"/>
          <w:color w:val="000000"/>
        </w:rPr>
        <w:t xml:space="preserve"> Intro to Lit Theory/Crit   </w:t>
      </w:r>
      <w:r w:rsidR="00DB62C7" w:rsidRPr="00A71756">
        <w:rPr>
          <w:rFonts w:ascii="Times" w:hAnsi="Times"/>
          <w:color w:val="000000"/>
        </w:rPr>
        <w:t>Dr. Luanne Frank (522 Carlisle)</w:t>
      </w:r>
      <w:r w:rsidR="00DB62C7">
        <w:rPr>
          <w:rFonts w:ascii="Times" w:hAnsi="Times"/>
          <w:color w:val="000000"/>
        </w:rPr>
        <w:t xml:space="preserve"> </w:t>
      </w:r>
      <w:r w:rsidR="00DB62C7" w:rsidRPr="00A71756">
        <w:rPr>
          <w:rFonts w:ascii="Times" w:hAnsi="Times"/>
          <w:color w:val="000000"/>
        </w:rPr>
        <w:t xml:space="preserve">lfrank@uta.edu </w:t>
      </w:r>
    </w:p>
    <w:p w:rsidR="00DB62C7" w:rsidRPr="00A71756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Fall 2013: 6</w:t>
      </w:r>
      <w:r w:rsidRPr="00A71756">
        <w:rPr>
          <w:rFonts w:ascii="Times" w:hAnsi="Times"/>
          <w:color w:val="000000"/>
        </w:rPr>
        <w:t xml:space="preserve"> p.m.</w:t>
      </w:r>
      <w:r>
        <w:rPr>
          <w:rFonts w:ascii="Times" w:hAnsi="Times"/>
          <w:color w:val="000000"/>
        </w:rPr>
        <w:t xml:space="preserve"> Th                   </w:t>
      </w:r>
      <w:r w:rsidR="00802D49">
        <w:rPr>
          <w:rFonts w:ascii="Times" w:hAnsi="Times"/>
          <w:color w:val="000000"/>
        </w:rPr>
        <w:t xml:space="preserve">              </w:t>
      </w:r>
      <w:r>
        <w:rPr>
          <w:rFonts w:ascii="Times" w:hAnsi="Times"/>
          <w:color w:val="000000"/>
        </w:rPr>
        <w:t>Off</w:t>
      </w:r>
      <w:r w:rsidR="00802D49">
        <w:rPr>
          <w:rFonts w:ascii="Times" w:hAnsi="Times"/>
          <w:color w:val="000000"/>
        </w:rPr>
        <w:t xml:space="preserve">ice Hrs: T 5PM, Th </w:t>
      </w:r>
      <w:r w:rsidR="00D55A3A">
        <w:rPr>
          <w:rFonts w:ascii="Times" w:hAnsi="Times"/>
          <w:color w:val="000000"/>
        </w:rPr>
        <w:t>9</w:t>
      </w:r>
      <w:r w:rsidRPr="00A71756">
        <w:rPr>
          <w:rFonts w:ascii="Times" w:hAnsi="Times"/>
          <w:color w:val="000000"/>
        </w:rPr>
        <w:t>PM (in</w:t>
      </w:r>
      <w:r w:rsidR="00802D49">
        <w:rPr>
          <w:rFonts w:ascii="Times" w:hAnsi="Times"/>
          <w:color w:val="000000"/>
        </w:rPr>
        <w:t xml:space="preserve"> classr</w:t>
      </w:r>
      <w:r>
        <w:rPr>
          <w:rFonts w:ascii="Times" w:hAnsi="Times"/>
          <w:color w:val="000000"/>
        </w:rPr>
        <w:t>m</w:t>
      </w:r>
      <w:r w:rsidR="00802D49">
        <w:rPr>
          <w:rFonts w:ascii="Times" w:hAnsi="Times"/>
          <w:color w:val="000000"/>
        </w:rPr>
        <w:t xml:space="preserve"> &amp; appt</w:t>
      </w:r>
      <w:r>
        <w:rPr>
          <w:rFonts w:ascii="Times" w:hAnsi="Times"/>
          <w:color w:val="000000"/>
        </w:rPr>
        <w:t>)</w:t>
      </w:r>
    </w:p>
    <w:p w:rsidR="0087068A" w:rsidRDefault="00DB62C7" w:rsidP="00DB62C7">
      <w:pPr>
        <w:ind w:left="4320" w:hanging="43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Dept. of English 203 Carlisle                                                               </w:t>
      </w:r>
      <w:r w:rsidR="00802D49">
        <w:rPr>
          <w:rFonts w:ascii="Times" w:hAnsi="Times"/>
          <w:color w:val="000000"/>
        </w:rPr>
        <w:t xml:space="preserve">    </w:t>
      </w:r>
      <w:r>
        <w:rPr>
          <w:rFonts w:ascii="Times" w:hAnsi="Times"/>
          <w:color w:val="000000"/>
        </w:rPr>
        <w:t xml:space="preserve"> </w:t>
      </w:r>
      <w:r w:rsidR="00802D49">
        <w:rPr>
          <w:rFonts w:ascii="Times" w:hAnsi="Times"/>
          <w:color w:val="000000"/>
        </w:rPr>
        <w:t xml:space="preserve">        </w:t>
      </w:r>
    </w:p>
    <w:p w:rsidR="00DB62C7" w:rsidRPr="00A71756" w:rsidRDefault="00DB62C7" w:rsidP="00DB62C7">
      <w:pPr>
        <w:ind w:left="4320" w:hanging="4320"/>
        <w:rPr>
          <w:rFonts w:ascii="Times" w:hAnsi="Times"/>
          <w:color w:val="000000"/>
        </w:rPr>
      </w:pPr>
      <w:r w:rsidRPr="00A71756">
        <w:rPr>
          <w:rFonts w:ascii="Times" w:hAnsi="Times"/>
          <w:color w:val="000000"/>
        </w:rPr>
        <w:t xml:space="preserve"> </w:t>
      </w:r>
    </w:p>
    <w:p w:rsidR="00DB62C7" w:rsidRPr="00A71756" w:rsidRDefault="00DB62C7" w:rsidP="00DB62C7">
      <w:pPr>
        <w:ind w:left="4320" w:hanging="4320"/>
        <w:rPr>
          <w:rFonts w:ascii="Times" w:hAnsi="Times"/>
          <w:color w:val="000000"/>
        </w:rPr>
      </w:pPr>
      <w:r w:rsidRPr="00A71756">
        <w:rPr>
          <w:rFonts w:ascii="Times" w:hAnsi="Times"/>
          <w:color w:val="000000"/>
        </w:rPr>
        <w:t xml:space="preserve">                                   </w:t>
      </w:r>
      <w:r w:rsidRPr="00A71756">
        <w:rPr>
          <w:rFonts w:ascii="Times" w:hAnsi="Times"/>
          <w:b/>
          <w:color w:val="000000"/>
        </w:rPr>
        <w:t>T</w:t>
      </w:r>
      <w:r>
        <w:rPr>
          <w:rFonts w:ascii="Times" w:hAnsi="Times"/>
          <w:b/>
          <w:color w:val="000000"/>
        </w:rPr>
        <w:t>entative T</w:t>
      </w:r>
      <w:r w:rsidRPr="00A71756">
        <w:rPr>
          <w:rFonts w:ascii="Times" w:hAnsi="Times"/>
          <w:b/>
          <w:color w:val="000000"/>
        </w:rPr>
        <w:t>humbnail Course Description</w:t>
      </w:r>
      <w:r w:rsidRPr="00A71756">
        <w:rPr>
          <w:rFonts w:ascii="Times" w:hAnsi="Times"/>
          <w:color w:val="000000"/>
        </w:rPr>
        <w:t xml:space="preserve"> </w:t>
      </w:r>
    </w:p>
    <w:p w:rsidR="00DB62C7" w:rsidRPr="00A71756" w:rsidRDefault="00DB62C7" w:rsidP="00DB62C7">
      <w:pPr>
        <w:rPr>
          <w:rFonts w:ascii="Times" w:hAnsi="Times"/>
          <w:color w:val="000000"/>
        </w:rPr>
      </w:pPr>
    </w:p>
    <w:p w:rsidR="00DB62C7" w:rsidRDefault="00DB62C7" w:rsidP="00DB62C7">
      <w:pPr>
        <w:rPr>
          <w:rFonts w:ascii="Times" w:hAnsi="Times"/>
          <w:color w:val="000000"/>
        </w:rPr>
      </w:pPr>
      <w:r w:rsidRPr="00A71756">
        <w:rPr>
          <w:rFonts w:ascii="Times" w:hAnsi="Times"/>
          <w:color w:val="000000"/>
        </w:rPr>
        <w:tab/>
        <w:t xml:space="preserve">The following is an introductory </w:t>
      </w:r>
      <w:r>
        <w:rPr>
          <w:rFonts w:ascii="Times" w:hAnsi="Times"/>
          <w:color w:val="000000"/>
        </w:rPr>
        <w:t>graduate course in Literary</w:t>
      </w:r>
      <w:r w:rsidRPr="00A71756">
        <w:rPr>
          <w:rFonts w:ascii="Times" w:hAnsi="Times"/>
          <w:color w:val="000000"/>
        </w:rPr>
        <w:t xml:space="preserve"> Theory.</w:t>
      </w:r>
      <w:r>
        <w:rPr>
          <w:rFonts w:ascii="Times" w:hAnsi="Times"/>
          <w:color w:val="000000"/>
        </w:rPr>
        <w:t xml:space="preserve">  It follows on two introductory undergraduate courses examining related material. Like those, i</w:t>
      </w:r>
      <w:r w:rsidRPr="00A71756">
        <w:rPr>
          <w:rFonts w:ascii="Times" w:hAnsi="Times"/>
          <w:color w:val="000000"/>
        </w:rPr>
        <w:t>t is designed to acquaint students with the range, dep</w:t>
      </w:r>
      <w:r w:rsidR="0049754D">
        <w:rPr>
          <w:rFonts w:ascii="Times" w:hAnsi="Times"/>
          <w:color w:val="000000"/>
        </w:rPr>
        <w:t>th, and variety of theories</w:t>
      </w:r>
      <w:r w:rsidRPr="00A71756">
        <w:rPr>
          <w:rFonts w:ascii="Times" w:hAnsi="Times"/>
          <w:color w:val="000000"/>
        </w:rPr>
        <w:t xml:space="preserve"> that have</w:t>
      </w:r>
      <w:r w:rsidR="0049754D">
        <w:rPr>
          <w:rFonts w:ascii="Times" w:hAnsi="Times"/>
          <w:color w:val="000000"/>
        </w:rPr>
        <w:t xml:space="preserve"> </w:t>
      </w:r>
      <w:r w:rsidRPr="00A71756">
        <w:rPr>
          <w:rFonts w:ascii="Times" w:hAnsi="Times"/>
          <w:color w:val="000000"/>
        </w:rPr>
        <w:t>influenced literary studies most strongly since, and including, the late</w:t>
      </w:r>
      <w:r>
        <w:rPr>
          <w:rFonts w:ascii="Times" w:hAnsi="Times"/>
          <w:color w:val="000000"/>
        </w:rPr>
        <w:t xml:space="preserve"> eighteenth and early and late nineteenth centuries</w:t>
      </w:r>
      <w:r w:rsidRPr="00A71756">
        <w:rPr>
          <w:rFonts w:ascii="Times" w:hAnsi="Times"/>
          <w:color w:val="000000"/>
        </w:rPr>
        <w:t>, and to</w:t>
      </w:r>
      <w:r>
        <w:rPr>
          <w:rFonts w:ascii="Times" w:hAnsi="Times"/>
          <w:color w:val="000000"/>
        </w:rPr>
        <w:t xml:space="preserve"> provide students an opportunity to</w:t>
      </w:r>
      <w:r w:rsidRPr="00A71756">
        <w:rPr>
          <w:rFonts w:ascii="Times" w:hAnsi="Times"/>
          <w:color w:val="000000"/>
        </w:rPr>
        <w:t xml:space="preserve"> acquaint or re-acquaint </w:t>
      </w:r>
      <w:r>
        <w:rPr>
          <w:rFonts w:ascii="Times" w:hAnsi="Times"/>
          <w:color w:val="000000"/>
        </w:rPr>
        <w:t>themselves</w:t>
      </w:r>
      <w:r w:rsidRPr="00A71756">
        <w:rPr>
          <w:rFonts w:ascii="Times" w:hAnsi="Times"/>
          <w:color w:val="000000"/>
        </w:rPr>
        <w:t xml:space="preserve"> with the conventions of the research paper.</w:t>
      </w:r>
    </w:p>
    <w:p w:rsidR="00DB62C7" w:rsidRPr="00A71756" w:rsidRDefault="00DB62C7" w:rsidP="00DB62C7">
      <w:pPr>
        <w:rPr>
          <w:rFonts w:ascii="Times" w:hAnsi="Times"/>
          <w:color w:val="000000"/>
        </w:rPr>
      </w:pPr>
      <w:r w:rsidRPr="00A71756">
        <w:rPr>
          <w:rFonts w:ascii="Times" w:hAnsi="Times"/>
          <w:color w:val="000000"/>
        </w:rPr>
        <w:tab/>
        <w:t xml:space="preserve">The course’s intentions are l) to </w:t>
      </w:r>
      <w:r>
        <w:rPr>
          <w:rFonts w:ascii="Times" w:hAnsi="Times"/>
          <w:color w:val="000000"/>
        </w:rPr>
        <w:t>direct</w:t>
      </w:r>
      <w:r w:rsidRPr="00A71756">
        <w:rPr>
          <w:rFonts w:ascii="Times" w:hAnsi="Times"/>
          <w:color w:val="000000"/>
        </w:rPr>
        <w:t xml:space="preserve"> students to </w:t>
      </w:r>
      <w:r>
        <w:rPr>
          <w:rFonts w:ascii="Times" w:hAnsi="Times"/>
          <w:color w:val="000000"/>
        </w:rPr>
        <w:t>the work of specific</w:t>
      </w:r>
      <w:r w:rsidRPr="00A71756">
        <w:rPr>
          <w:rFonts w:ascii="Times" w:hAnsi="Times"/>
          <w:color w:val="000000"/>
        </w:rPr>
        <w:t xml:space="preserve"> theorists; 2) to </w:t>
      </w:r>
      <w:r>
        <w:rPr>
          <w:rFonts w:ascii="Times" w:hAnsi="Times"/>
          <w:color w:val="000000"/>
        </w:rPr>
        <w:t>encourage students to recognize</w:t>
      </w:r>
      <w:r w:rsidRPr="00A71756">
        <w:rPr>
          <w:rFonts w:ascii="Times" w:hAnsi="Times"/>
          <w:color w:val="000000"/>
        </w:rPr>
        <w:t xml:space="preserve"> the </w:t>
      </w:r>
      <w:r w:rsidRPr="00A71756">
        <w:rPr>
          <w:rFonts w:ascii="Times" w:hAnsi="Times"/>
          <w:b/>
          <w:i/>
          <w:color w:val="000000"/>
        </w:rPr>
        <w:t>nature of</w:t>
      </w:r>
      <w:r w:rsidRPr="00A71756">
        <w:rPr>
          <w:rFonts w:ascii="Times" w:hAnsi="Times"/>
          <w:b/>
          <w:color w:val="000000"/>
        </w:rPr>
        <w:t xml:space="preserve"> </w:t>
      </w:r>
      <w:r w:rsidRPr="00A71756">
        <w:rPr>
          <w:rFonts w:ascii="Times" w:hAnsi="Times"/>
          <w:color w:val="000000"/>
        </w:rPr>
        <w:t>the work of thes</w:t>
      </w:r>
      <w:r>
        <w:rPr>
          <w:rFonts w:ascii="Times" w:hAnsi="Times"/>
          <w:color w:val="000000"/>
        </w:rPr>
        <w:t>e theorists and then to familiarize themselves closely</w:t>
      </w:r>
      <w:r w:rsidRPr="00A71756">
        <w:rPr>
          <w:rFonts w:ascii="Times" w:hAnsi="Times"/>
          <w:color w:val="000000"/>
        </w:rPr>
        <w:t xml:space="preserve"> with it; and 3) to </w:t>
      </w:r>
      <w:r>
        <w:rPr>
          <w:rFonts w:ascii="Times" w:hAnsi="Times"/>
          <w:color w:val="000000"/>
        </w:rPr>
        <w:t>provide</w:t>
      </w:r>
      <w:r w:rsidRPr="00A71756">
        <w:rPr>
          <w:rFonts w:ascii="Times" w:hAnsi="Times"/>
          <w:color w:val="000000"/>
        </w:rPr>
        <w:t xml:space="preserve"> students</w:t>
      </w:r>
      <w:r>
        <w:rPr>
          <w:rFonts w:ascii="Times" w:hAnsi="Times"/>
          <w:color w:val="000000"/>
        </w:rPr>
        <w:t xml:space="preserve"> with an opportunity</w:t>
      </w:r>
      <w:r w:rsidRPr="00A71756">
        <w:rPr>
          <w:rFonts w:ascii="Times" w:hAnsi="Times"/>
          <w:color w:val="000000"/>
        </w:rPr>
        <w:t xml:space="preserve"> to </w:t>
      </w:r>
      <w:r w:rsidRPr="00A71756">
        <w:rPr>
          <w:rFonts w:ascii="Times" w:hAnsi="Times"/>
          <w:b/>
          <w:i/>
          <w:color w:val="000000"/>
        </w:rPr>
        <w:t>produce</w:t>
      </w:r>
      <w:r w:rsidRPr="00A71756">
        <w:rPr>
          <w:rFonts w:ascii="Times" w:hAnsi="Times"/>
          <w:color w:val="000000"/>
        </w:rPr>
        <w:t xml:space="preserve"> the sort of </w:t>
      </w:r>
      <w:r>
        <w:rPr>
          <w:rFonts w:ascii="Times" w:hAnsi="Times"/>
          <w:color w:val="000000"/>
        </w:rPr>
        <w:t>criticism that these</w:t>
      </w:r>
      <w:r w:rsidRPr="00A71756">
        <w:rPr>
          <w:rFonts w:ascii="Times" w:hAnsi="Times"/>
          <w:color w:val="000000"/>
        </w:rPr>
        <w:t xml:space="preserve"> theorists have either themselves produced or have influenced.  That is, by the course’s end, students will have had the opportunity a) to become </w:t>
      </w:r>
      <w:r>
        <w:rPr>
          <w:rFonts w:ascii="Times" w:hAnsi="Times"/>
          <w:color w:val="000000"/>
        </w:rPr>
        <w:t xml:space="preserve">acquainted with selected </w:t>
      </w:r>
      <w:r w:rsidRPr="00A71756">
        <w:rPr>
          <w:rFonts w:ascii="Times" w:hAnsi="Times"/>
          <w:color w:val="000000"/>
        </w:rPr>
        <w:t>theorists through passive reading; b) to understand, through summarizing in writing, the major poin</w:t>
      </w:r>
      <w:r>
        <w:rPr>
          <w:rFonts w:ascii="Times" w:hAnsi="Times"/>
          <w:color w:val="000000"/>
        </w:rPr>
        <w:t xml:space="preserve">ts made by the selected </w:t>
      </w:r>
      <w:r w:rsidRPr="00A71756">
        <w:rPr>
          <w:rFonts w:ascii="Times" w:hAnsi="Times"/>
          <w:color w:val="000000"/>
        </w:rPr>
        <w:t xml:space="preserve">theorists; c) to make use of--in writing, in </w:t>
      </w:r>
      <w:r>
        <w:rPr>
          <w:rFonts w:ascii="Times" w:hAnsi="Times"/>
          <w:color w:val="000000"/>
        </w:rPr>
        <w:t xml:space="preserve">long, one-page papers--these </w:t>
      </w:r>
      <w:r w:rsidRPr="00A71756">
        <w:rPr>
          <w:rFonts w:ascii="Times" w:hAnsi="Times"/>
          <w:color w:val="000000"/>
        </w:rPr>
        <w:t>theorists’ methods as means of elucidating a literary work of each student’s choice; and d) to recognize and correct such infelicities of punctuation, grammar, style, and usage as their and their classmates’ papers</w:t>
      </w:r>
      <w:r>
        <w:rPr>
          <w:rFonts w:ascii="Times" w:hAnsi="Times"/>
          <w:color w:val="000000"/>
        </w:rPr>
        <w:t xml:space="preserve"> may</w:t>
      </w:r>
      <w:r w:rsidRPr="00A71756">
        <w:rPr>
          <w:rFonts w:ascii="Times" w:hAnsi="Times"/>
          <w:color w:val="000000"/>
        </w:rPr>
        <w:t xml:space="preserve"> expose.  </w:t>
      </w:r>
      <w:r w:rsidR="007F157B">
        <w:rPr>
          <w:rFonts w:ascii="Times" w:hAnsi="Times"/>
          <w:color w:val="000000"/>
        </w:rPr>
        <w:t>The final paper</w:t>
      </w:r>
      <w:r w:rsidRPr="00A71756">
        <w:rPr>
          <w:rFonts w:ascii="Times" w:hAnsi="Times"/>
          <w:color w:val="000000"/>
        </w:rPr>
        <w:t>, which can run to five pages, functions as an abbreviated research paper.</w:t>
      </w:r>
    </w:p>
    <w:p w:rsidR="00DB62C7" w:rsidRPr="00A71756" w:rsidRDefault="00DB62C7" w:rsidP="00DB62C7">
      <w:pPr>
        <w:rPr>
          <w:rFonts w:ascii="Times" w:hAnsi="Times"/>
          <w:color w:val="000000"/>
        </w:rPr>
      </w:pPr>
    </w:p>
    <w:p w:rsidR="00DB62C7" w:rsidRPr="00A71756" w:rsidRDefault="00DB62C7" w:rsidP="00DB62C7">
      <w:pPr>
        <w:rPr>
          <w:rFonts w:ascii="Times" w:hAnsi="Times"/>
          <w:color w:val="000000"/>
        </w:rPr>
      </w:pPr>
      <w:r w:rsidRPr="00A71756">
        <w:rPr>
          <w:rFonts w:ascii="Times" w:hAnsi="Times"/>
          <w:color w:val="000000"/>
        </w:rPr>
        <w:t xml:space="preserve">             </w:t>
      </w:r>
      <w:r w:rsidR="004914F9">
        <w:rPr>
          <w:rFonts w:ascii="Times" w:hAnsi="Times"/>
          <w:color w:val="000000"/>
        </w:rPr>
        <w:t xml:space="preserve">                      </w:t>
      </w:r>
      <w:r w:rsidRPr="00A71756">
        <w:rPr>
          <w:rFonts w:ascii="Times" w:hAnsi="Times"/>
          <w:color w:val="000000"/>
        </w:rPr>
        <w:t xml:space="preserve"> </w:t>
      </w:r>
      <w:r w:rsidRPr="00A71756">
        <w:rPr>
          <w:rFonts w:ascii="Times" w:hAnsi="Times"/>
          <w:b/>
          <w:color w:val="000000"/>
        </w:rPr>
        <w:t xml:space="preserve">TEXTS </w:t>
      </w:r>
      <w:r w:rsidRPr="00A71756">
        <w:rPr>
          <w:rFonts w:ascii="Times" w:hAnsi="Times"/>
          <w:color w:val="000000"/>
        </w:rPr>
        <w:t xml:space="preserve"> (Brackets [</w:t>
      </w:r>
      <w:r>
        <w:rPr>
          <w:rFonts w:ascii="Times" w:hAnsi="Times"/>
          <w:color w:val="000000"/>
        </w:rPr>
        <w:t xml:space="preserve"> ] = </w:t>
      </w:r>
      <w:r w:rsidRPr="00A71756">
        <w:rPr>
          <w:rFonts w:ascii="Times" w:hAnsi="Times"/>
          <w:color w:val="000000"/>
        </w:rPr>
        <w:t xml:space="preserve"> on</w:t>
      </w:r>
      <w:r>
        <w:rPr>
          <w:rFonts w:ascii="Times" w:hAnsi="Times"/>
          <w:color w:val="000000"/>
        </w:rPr>
        <w:t xml:space="preserve"> library</w:t>
      </w:r>
      <w:r w:rsidRPr="00A71756">
        <w:rPr>
          <w:rFonts w:ascii="Times" w:hAnsi="Times"/>
          <w:color w:val="000000"/>
        </w:rPr>
        <w:t xml:space="preserve"> reserve)</w:t>
      </w:r>
    </w:p>
    <w:p w:rsidR="00DB62C7" w:rsidRPr="00A71756" w:rsidRDefault="00DB62C7" w:rsidP="00DB62C7">
      <w:pPr>
        <w:rPr>
          <w:rFonts w:ascii="Times" w:hAnsi="Times"/>
          <w:color w:val="000000"/>
        </w:rPr>
      </w:pPr>
    </w:p>
    <w:p w:rsidR="00DB62C7" w:rsidRPr="00A71756" w:rsidRDefault="00DB62C7" w:rsidP="00DB62C7">
      <w:pPr>
        <w:rPr>
          <w:rFonts w:ascii="Times" w:hAnsi="Times"/>
          <w:color w:val="000000"/>
        </w:rPr>
      </w:pPr>
      <w:r w:rsidRPr="00A71756">
        <w:rPr>
          <w:rFonts w:ascii="Times" w:hAnsi="Times"/>
          <w:color w:val="000000"/>
        </w:rPr>
        <w:t xml:space="preserve">Leitsch, Vincent B.  </w:t>
      </w:r>
      <w:r w:rsidRPr="00A71756">
        <w:rPr>
          <w:rFonts w:ascii="Times" w:hAnsi="Times"/>
          <w:i/>
          <w:color w:val="000000"/>
        </w:rPr>
        <w:t xml:space="preserve">Norton </w:t>
      </w:r>
      <w:r>
        <w:rPr>
          <w:rFonts w:ascii="Times" w:hAnsi="Times"/>
          <w:i/>
          <w:color w:val="000000"/>
        </w:rPr>
        <w:t>Anthol</w:t>
      </w:r>
      <w:r w:rsidRPr="00A71756">
        <w:rPr>
          <w:rFonts w:ascii="Times" w:hAnsi="Times"/>
          <w:i/>
          <w:color w:val="000000"/>
        </w:rPr>
        <w:t xml:space="preserve"> of Criticism and Theory</w:t>
      </w:r>
      <w:r>
        <w:rPr>
          <w:rFonts w:ascii="Times" w:hAnsi="Times"/>
          <w:color w:val="000000"/>
        </w:rPr>
        <w:t xml:space="preserve">.  New York: Norton, </w:t>
      </w:r>
      <w:r w:rsidR="007F157B">
        <w:rPr>
          <w:rFonts w:ascii="Times" w:hAnsi="Times"/>
          <w:color w:val="000000"/>
        </w:rPr>
        <w:t>2010</w:t>
      </w:r>
      <w:r w:rsidRPr="00A71756">
        <w:rPr>
          <w:rFonts w:ascii="Times" w:hAnsi="Times"/>
          <w:color w:val="000000"/>
        </w:rPr>
        <w:t>.</w:t>
      </w:r>
    </w:p>
    <w:p w:rsidR="00DB62C7" w:rsidRPr="00A71756" w:rsidRDefault="00DB62C7" w:rsidP="004914F9">
      <w:pPr>
        <w:ind w:left="720" w:hanging="720"/>
        <w:rPr>
          <w:rFonts w:ascii="Times" w:hAnsi="Times"/>
          <w:color w:val="000000"/>
        </w:rPr>
      </w:pPr>
      <w:r w:rsidRPr="00A71756">
        <w:rPr>
          <w:rFonts w:ascii="Times" w:hAnsi="Times"/>
          <w:color w:val="000000"/>
        </w:rPr>
        <w:t xml:space="preserve">Foucault, Michel.  </w:t>
      </w:r>
      <w:r w:rsidRPr="00A71756">
        <w:rPr>
          <w:rFonts w:ascii="Times" w:hAnsi="Times"/>
          <w:i/>
          <w:color w:val="000000"/>
        </w:rPr>
        <w:t>The Order of Things: An Archaeology of the Human Sciences</w:t>
      </w:r>
      <w:r w:rsidRPr="00A71756">
        <w:rPr>
          <w:rFonts w:ascii="Times" w:hAnsi="Times"/>
          <w:color w:val="000000"/>
        </w:rPr>
        <w:t xml:space="preserve">.  New York: Vintage, 1973. (Les Mots et les Choses, 1966). </w:t>
      </w:r>
    </w:p>
    <w:p w:rsidR="004914F9" w:rsidRDefault="00DB62C7" w:rsidP="004914F9">
      <w:pPr>
        <w:ind w:left="720" w:hanging="720"/>
        <w:rPr>
          <w:rFonts w:ascii="Times" w:hAnsi="Times"/>
          <w:color w:val="000000"/>
        </w:rPr>
      </w:pPr>
      <w:r w:rsidRPr="00A71756">
        <w:rPr>
          <w:rFonts w:ascii="Times" w:hAnsi="Times"/>
          <w:color w:val="000000"/>
        </w:rPr>
        <w:t xml:space="preserve">Freud, Sigmund.  </w:t>
      </w:r>
      <w:r w:rsidRPr="00A71756">
        <w:rPr>
          <w:rFonts w:ascii="Times" w:hAnsi="Times"/>
          <w:i/>
          <w:color w:val="000000"/>
        </w:rPr>
        <w:t>The Interpretation of Dreams</w:t>
      </w:r>
      <w:r w:rsidRPr="00A71756">
        <w:rPr>
          <w:rFonts w:ascii="Times" w:hAnsi="Times"/>
          <w:color w:val="000000"/>
        </w:rPr>
        <w:t>, tr. John Strache</w:t>
      </w:r>
      <w:r w:rsidR="007F157B">
        <w:rPr>
          <w:rFonts w:ascii="Times" w:hAnsi="Times"/>
          <w:color w:val="000000"/>
        </w:rPr>
        <w:t xml:space="preserve">y.  New York: Basic </w:t>
      </w:r>
      <w:r w:rsidR="00D55A3A">
        <w:rPr>
          <w:rFonts w:ascii="Times" w:hAnsi="Times"/>
          <w:color w:val="000000"/>
        </w:rPr>
        <w:t xml:space="preserve"> </w:t>
      </w:r>
      <w:r w:rsidR="007F157B">
        <w:rPr>
          <w:rFonts w:ascii="Times" w:hAnsi="Times"/>
          <w:color w:val="000000"/>
        </w:rPr>
        <w:t>Books, 2010</w:t>
      </w:r>
      <w:r w:rsidRPr="00A71756">
        <w:rPr>
          <w:rFonts w:ascii="Times" w:hAnsi="Times"/>
          <w:color w:val="000000"/>
        </w:rPr>
        <w:t xml:space="preserve"> (</w:t>
      </w:r>
      <w:r w:rsidRPr="00A71756">
        <w:rPr>
          <w:rFonts w:ascii="Times" w:hAnsi="Times"/>
          <w:i/>
          <w:color w:val="000000"/>
        </w:rPr>
        <w:t>Die Traumdeutung</w:t>
      </w:r>
      <w:r w:rsidRPr="00A71756">
        <w:rPr>
          <w:rFonts w:ascii="Times" w:hAnsi="Times"/>
          <w:color w:val="000000"/>
        </w:rPr>
        <w:t>. 1900 [1899]).</w:t>
      </w:r>
    </w:p>
    <w:p w:rsidR="00DB62C7" w:rsidRPr="00A71756" w:rsidRDefault="004914F9" w:rsidP="004914F9">
      <w:pPr>
        <w:ind w:left="720" w:hanging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</w:t>
      </w:r>
      <w:r w:rsidR="00DB62C7" w:rsidRPr="00A71756">
        <w:rPr>
          <w:rFonts w:ascii="Times" w:hAnsi="Times"/>
          <w:color w:val="000000"/>
        </w:rPr>
        <w:t xml:space="preserve">Baldick, Chris.  </w:t>
      </w:r>
      <w:r w:rsidR="00DB62C7" w:rsidRPr="00A71756">
        <w:rPr>
          <w:rFonts w:ascii="Times" w:hAnsi="Times"/>
          <w:i/>
          <w:color w:val="000000"/>
        </w:rPr>
        <w:t>Oxford Concise Dictionary of Literary Terms</w:t>
      </w:r>
      <w:r w:rsidR="00DB62C7" w:rsidRPr="00A71756">
        <w:rPr>
          <w:rFonts w:ascii="Times" w:hAnsi="Times"/>
          <w:color w:val="000000"/>
        </w:rPr>
        <w:t>.  Oxford: Oxford UP, 2004 (or another perhaps already in your possession)</w:t>
      </w:r>
      <w:r w:rsidR="00D55A3A">
        <w:rPr>
          <w:rFonts w:ascii="Times" w:hAnsi="Times"/>
          <w:color w:val="000000"/>
        </w:rPr>
        <w:t>.</w:t>
      </w:r>
    </w:p>
    <w:p w:rsidR="00DB62C7" w:rsidRPr="00A71756" w:rsidRDefault="00DB62C7" w:rsidP="00D55A3A">
      <w:pPr>
        <w:ind w:left="720" w:hanging="720"/>
        <w:rPr>
          <w:rFonts w:ascii="Times" w:hAnsi="Times"/>
          <w:color w:val="000000"/>
        </w:rPr>
      </w:pPr>
      <w:r w:rsidRPr="00A71756">
        <w:rPr>
          <w:rFonts w:ascii="Times" w:hAnsi="Times"/>
          <w:color w:val="000000"/>
        </w:rPr>
        <w:t xml:space="preserve">Turabian, Kate.  </w:t>
      </w:r>
      <w:r w:rsidRPr="00A71756">
        <w:rPr>
          <w:rFonts w:ascii="Times" w:hAnsi="Times"/>
          <w:i/>
          <w:color w:val="000000"/>
        </w:rPr>
        <w:t>Manual for Writers of Theses, Term Papers, and Dissertations</w:t>
      </w:r>
      <w:r w:rsidRPr="00A71756">
        <w:rPr>
          <w:rFonts w:ascii="Times" w:hAnsi="Times"/>
          <w:color w:val="000000"/>
        </w:rPr>
        <w:t xml:space="preserve">.  Chicago: Chicago UP, 1996.  Or: </w:t>
      </w:r>
      <w:r w:rsidRPr="008F3A10">
        <w:rPr>
          <w:rFonts w:ascii="Times" w:hAnsi="Times"/>
          <w:i/>
          <w:color w:val="000000"/>
        </w:rPr>
        <w:t>MLA Handbook for Writers of Research Papers</w:t>
      </w:r>
      <w:r w:rsidRPr="00A71756">
        <w:rPr>
          <w:rFonts w:ascii="Times" w:hAnsi="Times"/>
          <w:color w:val="000000"/>
        </w:rPr>
        <w:t>.  New York: MLA, 2009.</w:t>
      </w:r>
    </w:p>
    <w:p w:rsidR="00DB62C7" w:rsidRPr="00A71756" w:rsidRDefault="004914F9" w:rsidP="00D55A3A">
      <w:pPr>
        <w:ind w:left="720" w:hanging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[Auerbach, Eric.  “Odysseus’s Scar,”</w:t>
      </w:r>
      <w:r w:rsidR="00802D49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>pp. 3-21.</w:t>
      </w:r>
      <w:r w:rsidR="00DB62C7" w:rsidRPr="00A71756">
        <w:rPr>
          <w:rFonts w:ascii="Times" w:hAnsi="Times"/>
          <w:color w:val="000000"/>
        </w:rPr>
        <w:t xml:space="preserve"> </w:t>
      </w:r>
      <w:r w:rsidR="00DB62C7" w:rsidRPr="00A71756">
        <w:rPr>
          <w:rFonts w:ascii="Times" w:hAnsi="Times"/>
          <w:i/>
          <w:color w:val="000000"/>
        </w:rPr>
        <w:t>Mimesis: The Representation of Reality in Western Literature</w:t>
      </w:r>
      <w:r w:rsidR="00DB62C7" w:rsidRPr="00A71756">
        <w:rPr>
          <w:rFonts w:ascii="Times" w:hAnsi="Times"/>
          <w:color w:val="000000"/>
        </w:rPr>
        <w:t xml:space="preserve">.  Princeton:  Princeton UP, </w:t>
      </w:r>
      <w:r w:rsidR="0087068A">
        <w:rPr>
          <w:rFonts w:ascii="Times" w:hAnsi="Times"/>
          <w:color w:val="000000"/>
        </w:rPr>
        <w:t>1968 (</w:t>
      </w:r>
      <w:r>
        <w:rPr>
          <w:rFonts w:ascii="Times" w:hAnsi="Times"/>
          <w:color w:val="000000"/>
        </w:rPr>
        <w:t>Gn. 1947/Engl.</w:t>
      </w:r>
      <w:r w:rsidR="00DB62C7" w:rsidRPr="00A71756">
        <w:rPr>
          <w:rFonts w:ascii="Times" w:hAnsi="Times"/>
          <w:color w:val="000000"/>
        </w:rPr>
        <w:t>1953</w:t>
      </w:r>
      <w:r w:rsidR="0087068A">
        <w:rPr>
          <w:rFonts w:ascii="Times" w:hAnsi="Times"/>
          <w:color w:val="000000"/>
        </w:rPr>
        <w:t>)</w:t>
      </w:r>
      <w:r w:rsidR="00DB62C7" w:rsidRPr="00A71756">
        <w:rPr>
          <w:rFonts w:ascii="Times" w:hAnsi="Times"/>
          <w:color w:val="000000"/>
        </w:rPr>
        <w:t>.]</w:t>
      </w:r>
    </w:p>
    <w:p w:rsidR="00DB62C7" w:rsidRPr="00A71756" w:rsidRDefault="00DB62C7" w:rsidP="00D55A3A">
      <w:pPr>
        <w:ind w:left="720" w:hanging="720"/>
        <w:rPr>
          <w:rFonts w:ascii="Times" w:hAnsi="Times"/>
          <w:color w:val="000000"/>
        </w:rPr>
      </w:pPr>
      <w:r w:rsidRPr="00A71756">
        <w:rPr>
          <w:rFonts w:ascii="Times" w:hAnsi="Times"/>
          <w:color w:val="000000"/>
        </w:rPr>
        <w:t>[Bruss, Elizabeth.</w:t>
      </w:r>
      <w:r w:rsidR="00D55A3A">
        <w:rPr>
          <w:rFonts w:ascii="Times" w:hAnsi="Times"/>
          <w:color w:val="000000"/>
        </w:rPr>
        <w:t xml:space="preserve">  Ch. 1: “Suddenly, An Age of Theory,” pp. 3-32.</w:t>
      </w:r>
      <w:r w:rsidRPr="00A71756">
        <w:rPr>
          <w:rFonts w:ascii="Times" w:hAnsi="Times"/>
          <w:color w:val="000000"/>
        </w:rPr>
        <w:t xml:space="preserve">  </w:t>
      </w:r>
      <w:r w:rsidRPr="00A71756">
        <w:rPr>
          <w:rFonts w:ascii="Times" w:hAnsi="Times"/>
          <w:i/>
          <w:color w:val="000000"/>
        </w:rPr>
        <w:t>Beautiful Theories</w:t>
      </w:r>
      <w:r w:rsidRPr="00A71756">
        <w:rPr>
          <w:rFonts w:ascii="Times" w:hAnsi="Times"/>
          <w:color w:val="000000"/>
        </w:rPr>
        <w:t>.  Baltimore: Johns Hopkins UP, 1982.]</w:t>
      </w:r>
    </w:p>
    <w:p w:rsidR="00DB62C7" w:rsidRPr="00A71756" w:rsidRDefault="00DB62C7" w:rsidP="00D55A3A">
      <w:pPr>
        <w:ind w:left="720" w:hanging="720"/>
        <w:rPr>
          <w:rFonts w:ascii="Times" w:hAnsi="Times"/>
          <w:color w:val="000000"/>
        </w:rPr>
      </w:pPr>
      <w:r w:rsidRPr="00A71756">
        <w:rPr>
          <w:rFonts w:ascii="Times" w:hAnsi="Times"/>
          <w:color w:val="000000"/>
        </w:rPr>
        <w:t xml:space="preserve">[Keuls, Eva.  </w:t>
      </w:r>
      <w:r w:rsidR="00D55A3A">
        <w:rPr>
          <w:rFonts w:ascii="Times" w:hAnsi="Times"/>
          <w:color w:val="000000"/>
        </w:rPr>
        <w:t xml:space="preserve">Ch. 1:”Introduction,” pp. 1-15. </w:t>
      </w:r>
      <w:r w:rsidRPr="00A71756">
        <w:rPr>
          <w:rFonts w:ascii="Times" w:hAnsi="Times"/>
          <w:i/>
          <w:color w:val="000000"/>
        </w:rPr>
        <w:t>The Reign of the Phallus</w:t>
      </w:r>
      <w:r w:rsidRPr="00A71756">
        <w:rPr>
          <w:rFonts w:ascii="Times" w:hAnsi="Times"/>
          <w:color w:val="000000"/>
        </w:rPr>
        <w:t>.  New York: Harper, l985</w:t>
      </w:r>
      <w:r w:rsidR="00D55A3A">
        <w:rPr>
          <w:rFonts w:ascii="Times" w:hAnsi="Times"/>
          <w:color w:val="000000"/>
        </w:rPr>
        <w:t xml:space="preserve"> or Berkeley: U. of Cal. P, 1993</w:t>
      </w:r>
      <w:r w:rsidRPr="00A71756">
        <w:rPr>
          <w:rFonts w:ascii="Times" w:hAnsi="Times"/>
          <w:color w:val="000000"/>
        </w:rPr>
        <w:t xml:space="preserve">.] </w:t>
      </w:r>
    </w:p>
    <w:p w:rsidR="00DB62C7" w:rsidRPr="00A71756" w:rsidRDefault="00DB62C7" w:rsidP="00DB62C7">
      <w:pPr>
        <w:rPr>
          <w:rFonts w:ascii="Times" w:hAnsi="Times"/>
          <w:color w:val="000000"/>
        </w:rPr>
      </w:pPr>
      <w:r w:rsidRPr="00A71756">
        <w:rPr>
          <w:rFonts w:ascii="Times" w:hAnsi="Times"/>
          <w:color w:val="000000"/>
        </w:rPr>
        <w:t xml:space="preserve">[Lotman, Jurij and Boris Uspensky.  </w:t>
      </w:r>
      <w:r w:rsidRPr="00A71756">
        <w:rPr>
          <w:rFonts w:ascii="Times" w:hAnsi="Times"/>
          <w:i/>
          <w:color w:val="000000"/>
        </w:rPr>
        <w:t>The Semiotics of Russian Culture</w:t>
      </w:r>
      <w:r w:rsidRPr="00A71756">
        <w:rPr>
          <w:rFonts w:ascii="Times" w:hAnsi="Times"/>
          <w:color w:val="000000"/>
        </w:rPr>
        <w:t xml:space="preserve">.  Ann Arbor: U of Mich P 1972. ]  </w:t>
      </w:r>
    </w:p>
    <w:p w:rsidR="00DB62C7" w:rsidRPr="00A71756" w:rsidRDefault="00DB62C7" w:rsidP="00DB62C7">
      <w:pPr>
        <w:rPr>
          <w:rFonts w:ascii="Times" w:hAnsi="Times"/>
          <w:color w:val="000000"/>
        </w:rPr>
      </w:pPr>
      <w:r w:rsidRPr="00A71756">
        <w:rPr>
          <w:rFonts w:ascii="Times" w:hAnsi="Times"/>
          <w:color w:val="000000"/>
        </w:rPr>
        <w:t xml:space="preserve">[Lovejoy, Arthur O.  </w:t>
      </w:r>
      <w:r w:rsidRPr="00A71756">
        <w:rPr>
          <w:rFonts w:ascii="Times" w:hAnsi="Times"/>
          <w:i/>
          <w:color w:val="000000"/>
        </w:rPr>
        <w:t>The Great Chain of Being</w:t>
      </w:r>
      <w:r w:rsidRPr="00A71756">
        <w:rPr>
          <w:rFonts w:ascii="Times" w:hAnsi="Times"/>
          <w:color w:val="000000"/>
        </w:rPr>
        <w:t xml:space="preserve">.  Cambridge: Harvard UP, 1936.] </w:t>
      </w:r>
    </w:p>
    <w:p w:rsidR="00DB62C7" w:rsidRPr="00A71756" w:rsidRDefault="00DB62C7" w:rsidP="00DB62C7">
      <w:pPr>
        <w:rPr>
          <w:rFonts w:ascii="Times" w:hAnsi="Times"/>
          <w:color w:val="000000"/>
        </w:rPr>
      </w:pPr>
      <w:r w:rsidRPr="00A71756">
        <w:rPr>
          <w:rFonts w:ascii="Times" w:hAnsi="Times"/>
          <w:color w:val="000000"/>
        </w:rPr>
        <w:t xml:space="preserve">[Neumann, Erich.  </w:t>
      </w:r>
      <w:r w:rsidRPr="00A71756">
        <w:rPr>
          <w:rFonts w:ascii="Times" w:hAnsi="Times"/>
          <w:i/>
          <w:color w:val="000000"/>
        </w:rPr>
        <w:t>The Great Mother</w:t>
      </w:r>
      <w:r w:rsidRPr="00A71756">
        <w:rPr>
          <w:rFonts w:ascii="Times" w:hAnsi="Times"/>
          <w:color w:val="000000"/>
        </w:rPr>
        <w:t>.  Princeton: Princeton UP, 1955.]</w:t>
      </w:r>
    </w:p>
    <w:p w:rsidR="00DB62C7" w:rsidRPr="00E42667" w:rsidRDefault="00DB62C7" w:rsidP="00E42667">
      <w:pPr>
        <w:tabs>
          <w:tab w:val="left" w:pos="6120"/>
        </w:tabs>
        <w:ind w:right="-720"/>
        <w:rPr>
          <w:i/>
          <w:sz w:val="28"/>
        </w:rPr>
      </w:pPr>
      <w:r w:rsidRPr="00A71756">
        <w:rPr>
          <w:rFonts w:ascii="Times" w:hAnsi="Times"/>
          <w:color w:val="000000"/>
        </w:rPr>
        <w:t>[Pater, Walter.</w:t>
      </w:r>
      <w:r w:rsidR="00E42667">
        <w:rPr>
          <w:rFonts w:ascii="Times" w:hAnsi="Times"/>
          <w:color w:val="000000"/>
        </w:rPr>
        <w:t xml:space="preserve"> </w:t>
      </w:r>
      <w:r w:rsidR="004914F9">
        <w:rPr>
          <w:rFonts w:ascii="Times" w:hAnsi="Times"/>
          <w:color w:val="000000"/>
        </w:rPr>
        <w:t>“Preface,” pp.</w:t>
      </w:r>
      <w:r w:rsidR="00E42667">
        <w:rPr>
          <w:rFonts w:ascii="Times" w:hAnsi="Times"/>
          <w:color w:val="000000"/>
        </w:rPr>
        <w:t xml:space="preserve"> xxix-xxxiii</w:t>
      </w:r>
      <w:r w:rsidR="004914F9">
        <w:rPr>
          <w:rFonts w:ascii="Times" w:hAnsi="Times"/>
          <w:color w:val="000000"/>
        </w:rPr>
        <w:t>; Sandro Botticelli,” pp.</w:t>
      </w:r>
      <w:r w:rsidR="00E42667">
        <w:rPr>
          <w:rFonts w:ascii="Times" w:hAnsi="Times"/>
          <w:color w:val="000000"/>
        </w:rPr>
        <w:t xml:space="preserve"> 33-40</w:t>
      </w:r>
      <w:r w:rsidR="004914F9">
        <w:rPr>
          <w:rFonts w:ascii="Times" w:hAnsi="Times"/>
          <w:color w:val="000000"/>
        </w:rPr>
        <w:t>; “Conclusion,” pp.</w:t>
      </w:r>
      <w:r w:rsidR="00E42667">
        <w:rPr>
          <w:rFonts w:ascii="Times" w:hAnsi="Times"/>
          <w:color w:val="000000"/>
        </w:rPr>
        <w:t xml:space="preserve"> 150-153.</w:t>
      </w:r>
      <w:r w:rsidR="004914F9">
        <w:rPr>
          <w:rFonts w:ascii="Times" w:hAnsi="Times"/>
          <w:color w:val="000000"/>
        </w:rPr>
        <w:t xml:space="preserve"> </w:t>
      </w:r>
      <w:r w:rsidRPr="00A71756">
        <w:rPr>
          <w:rFonts w:ascii="Times" w:hAnsi="Times"/>
          <w:i/>
          <w:color w:val="000000"/>
        </w:rPr>
        <w:t>The Renaissance</w:t>
      </w:r>
      <w:r w:rsidRPr="00A71756">
        <w:rPr>
          <w:rFonts w:ascii="Times" w:hAnsi="Times"/>
          <w:color w:val="000000"/>
        </w:rPr>
        <w:t xml:space="preserve">. </w:t>
      </w:r>
      <w:r w:rsidR="00E42667">
        <w:rPr>
          <w:rFonts w:ascii="Times" w:hAnsi="Times"/>
          <w:color w:val="000000"/>
        </w:rPr>
        <w:t>Oxford: Oxford UP, 1986 (1873).</w:t>
      </w:r>
    </w:p>
    <w:p w:rsidR="00DB62C7" w:rsidRPr="00A71756" w:rsidRDefault="00DB62C7" w:rsidP="00DB62C7">
      <w:pPr>
        <w:rPr>
          <w:rFonts w:ascii="Times" w:hAnsi="Times"/>
          <w:color w:val="000000"/>
        </w:rPr>
      </w:pPr>
    </w:p>
    <w:p w:rsidR="00DB62C7" w:rsidRPr="00A71756" w:rsidRDefault="00DB62C7" w:rsidP="00DB62C7">
      <w:pPr>
        <w:rPr>
          <w:rFonts w:ascii="Times" w:hAnsi="Times"/>
          <w:b/>
          <w:color w:val="000000"/>
        </w:rPr>
      </w:pPr>
      <w:r w:rsidRPr="00A71756">
        <w:rPr>
          <w:rFonts w:ascii="Times" w:hAnsi="Times"/>
          <w:b/>
          <w:color w:val="000000"/>
        </w:rPr>
        <w:t xml:space="preserve">                                                Tentative Schedule</w:t>
      </w:r>
    </w:p>
    <w:p w:rsidR="006469DF" w:rsidRDefault="00DB62C7" w:rsidP="00DB62C7">
      <w:pPr>
        <w:rPr>
          <w:rFonts w:ascii="Times" w:hAnsi="Times"/>
          <w:color w:val="000000"/>
        </w:rPr>
      </w:pPr>
      <w:r w:rsidRPr="00A71756">
        <w:rPr>
          <w:rFonts w:ascii="Times" w:hAnsi="Times"/>
          <w:color w:val="000000"/>
        </w:rPr>
        <w:t xml:space="preserve">Names in </w:t>
      </w:r>
      <w:r w:rsidRPr="00A71756">
        <w:rPr>
          <w:rFonts w:ascii="Times" w:hAnsi="Times"/>
          <w:b/>
          <w:color w:val="000000"/>
        </w:rPr>
        <w:t xml:space="preserve">bold </w:t>
      </w:r>
      <w:r w:rsidRPr="00A71756">
        <w:rPr>
          <w:rFonts w:ascii="Times" w:hAnsi="Times"/>
          <w:color w:val="000000"/>
        </w:rPr>
        <w:t xml:space="preserve">here indicate the theorist or theorists assigned.  </w:t>
      </w:r>
      <w:r w:rsidRPr="00071FE1">
        <w:rPr>
          <w:rFonts w:ascii="Times" w:hAnsi="Times"/>
          <w:color w:val="000000"/>
          <w:u w:val="single"/>
        </w:rPr>
        <w:t>Page numbers of their selections appear in bold by their names in the anthology’s index</w:t>
      </w:r>
      <w:r w:rsidRPr="00A71756">
        <w:rPr>
          <w:rFonts w:ascii="Times" w:hAnsi="Times"/>
          <w:color w:val="000000"/>
        </w:rPr>
        <w:t xml:space="preserve">.  This symbol: [  ]  indicates a theorist indispensable to the field but whose work is not </w:t>
      </w:r>
      <w:r>
        <w:rPr>
          <w:rFonts w:ascii="Times" w:hAnsi="Times"/>
          <w:color w:val="000000"/>
        </w:rPr>
        <w:t>assigned</w:t>
      </w:r>
      <w:r w:rsidRPr="00A71756">
        <w:rPr>
          <w:rFonts w:ascii="Times" w:hAnsi="Times"/>
          <w:color w:val="000000"/>
        </w:rPr>
        <w:t xml:space="preserve"> for </w:t>
      </w:r>
      <w:r>
        <w:rPr>
          <w:rFonts w:ascii="Times" w:hAnsi="Times"/>
          <w:color w:val="000000"/>
        </w:rPr>
        <w:t>examination</w:t>
      </w:r>
      <w:r w:rsidRPr="00A71756">
        <w:rPr>
          <w:rFonts w:ascii="Times" w:hAnsi="Times"/>
          <w:color w:val="000000"/>
        </w:rPr>
        <w:t>; {  } encloses a name important in the field and not present in the anthology or available on reserve.</w:t>
      </w:r>
      <w:r w:rsidR="00071FE1">
        <w:rPr>
          <w:rFonts w:ascii="Times" w:hAnsi="Times"/>
          <w:color w:val="000000"/>
        </w:rPr>
        <w:t xml:space="preserve"> For papers listing</w:t>
      </w:r>
      <w:r w:rsidR="00A67C2A">
        <w:rPr>
          <w:rFonts w:ascii="Times" w:hAnsi="Times"/>
          <w:color w:val="000000"/>
        </w:rPr>
        <w:t xml:space="preserve"> more than one theorist, write on but one, the one of your choice.</w:t>
      </w:r>
    </w:p>
    <w:p w:rsidR="006469DF" w:rsidRDefault="006469DF" w:rsidP="00DB62C7">
      <w:pPr>
        <w:rPr>
          <w:rFonts w:ascii="Times" w:hAnsi="Times"/>
          <w:color w:val="000000"/>
        </w:rPr>
      </w:pPr>
    </w:p>
    <w:p w:rsidR="006469DF" w:rsidRDefault="006469DF" w:rsidP="00DB62C7">
      <w:pPr>
        <w:rPr>
          <w:rFonts w:ascii="Times" w:hAnsi="Times"/>
          <w:color w:val="000000"/>
        </w:rPr>
      </w:pPr>
    </w:p>
    <w:p w:rsidR="006469DF" w:rsidRDefault="006469DF" w:rsidP="006469DF">
      <w:pPr>
        <w:ind w:left="720" w:firstLine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</w:t>
      </w:r>
      <w:r w:rsidRPr="00A71756">
        <w:rPr>
          <w:rFonts w:ascii="Times" w:hAnsi="Times"/>
          <w:color w:val="000000"/>
        </w:rPr>
        <w:t xml:space="preserve">Section 1: </w:t>
      </w:r>
      <w:r w:rsidRPr="0087068A">
        <w:rPr>
          <w:rFonts w:ascii="Times" w:hAnsi="Times"/>
          <w:color w:val="000000"/>
          <w:u w:val="single"/>
        </w:rPr>
        <w:t>Reader-Focused Backgrounds &amp; Foregrounds.</w:t>
      </w:r>
    </w:p>
    <w:p w:rsidR="006469DF" w:rsidRDefault="006469DF" w:rsidP="006469DF">
      <w:pPr>
        <w:ind w:left="14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</w:t>
      </w:r>
      <w:r w:rsidRPr="00A71756">
        <w:rPr>
          <w:rFonts w:ascii="Times" w:hAnsi="Times"/>
          <w:color w:val="000000"/>
        </w:rPr>
        <w:t>Readings for this section:</w:t>
      </w:r>
      <w:r w:rsidRPr="00A71756">
        <w:rPr>
          <w:rFonts w:ascii="Times" w:hAnsi="Times"/>
          <w:b/>
          <w:color w:val="000000"/>
        </w:rPr>
        <w:t xml:space="preserve"> Pater</w:t>
      </w:r>
      <w:r w:rsidRPr="00A71756">
        <w:rPr>
          <w:rFonts w:ascii="Times" w:hAnsi="Times"/>
          <w:color w:val="000000"/>
        </w:rPr>
        <w:t>, [Wilde], Nietzsche,</w:t>
      </w:r>
      <w:r w:rsidRPr="00A71756">
        <w:rPr>
          <w:rFonts w:ascii="Times" w:hAnsi="Times"/>
          <w:b/>
          <w:color w:val="000000"/>
        </w:rPr>
        <w:t xml:space="preserve"> Iser</w:t>
      </w:r>
      <w:r>
        <w:rPr>
          <w:rFonts w:ascii="Times" w:hAnsi="Times"/>
          <w:color w:val="000000"/>
        </w:rPr>
        <w:t xml:space="preserve"> </w:t>
      </w:r>
      <w:r w:rsidRPr="00A71756">
        <w:rPr>
          <w:rFonts w:ascii="Times" w:hAnsi="Times"/>
          <w:color w:val="000000"/>
        </w:rPr>
        <w:t>{Holland,}</w:t>
      </w:r>
    </w:p>
    <w:p w:rsidR="00DB62C7" w:rsidRPr="006A7ACC" w:rsidRDefault="006469DF" w:rsidP="006469DF">
      <w:pPr>
        <w:ind w:left="1440"/>
        <w:rPr>
          <w:rFonts w:ascii="Times" w:hAnsi="Times"/>
          <w:b/>
          <w:color w:val="000000"/>
          <w:sz w:val="28"/>
        </w:rPr>
      </w:pPr>
      <w:r w:rsidRPr="00A71756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 xml:space="preserve"> </w:t>
      </w:r>
      <w:r w:rsidR="00A92AB2">
        <w:rPr>
          <w:rFonts w:ascii="Times" w:hAnsi="Times"/>
          <w:color w:val="000000"/>
        </w:rPr>
        <w:t xml:space="preserve">Fish, </w:t>
      </w:r>
      <w:r w:rsidRPr="00A71756">
        <w:rPr>
          <w:rFonts w:ascii="Times" w:hAnsi="Times"/>
          <w:color w:val="000000"/>
        </w:rPr>
        <w:t>Tompkins</w:t>
      </w:r>
      <w:r w:rsidRPr="00A71756">
        <w:rPr>
          <w:rFonts w:ascii="Times" w:hAnsi="Times"/>
          <w:b/>
          <w:color w:val="000000"/>
        </w:rPr>
        <w:t xml:space="preserve">. </w:t>
      </w:r>
    </w:p>
    <w:p w:rsidR="006469DF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</w:t>
      </w:r>
    </w:p>
    <w:p w:rsidR="00DB62C7" w:rsidRPr="00A71756" w:rsidRDefault="006469DF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</w:t>
      </w:r>
      <w:r w:rsidR="00DB62C7">
        <w:rPr>
          <w:rFonts w:ascii="Times" w:hAnsi="Times"/>
          <w:color w:val="000000"/>
        </w:rPr>
        <w:t>August 22</w:t>
      </w:r>
      <w:r w:rsidR="00DB62C7" w:rsidRPr="00A71756">
        <w:rPr>
          <w:rFonts w:ascii="Times" w:hAnsi="Times"/>
          <w:color w:val="000000"/>
        </w:rPr>
        <w:t xml:space="preserve">   Introductory Overview</w:t>
      </w:r>
      <w:r w:rsidR="00DB62C7">
        <w:rPr>
          <w:rFonts w:ascii="Times" w:hAnsi="Times"/>
          <w:color w:val="000000"/>
        </w:rPr>
        <w:t xml:space="preserve"> &amp; </w:t>
      </w:r>
      <w:r w:rsidR="00A92AB2">
        <w:rPr>
          <w:rFonts w:ascii="Times" w:hAnsi="Times"/>
          <w:color w:val="000000"/>
        </w:rPr>
        <w:t>first</w:t>
      </w:r>
      <w:r w:rsidR="00DB62C7">
        <w:rPr>
          <w:rFonts w:ascii="Times" w:hAnsi="Times"/>
          <w:color w:val="000000"/>
        </w:rPr>
        <w:t xml:space="preserve"> readings:</w:t>
      </w:r>
      <w:r w:rsidR="00DB62C7" w:rsidRPr="00A71756">
        <w:rPr>
          <w:rFonts w:ascii="Times" w:hAnsi="Times"/>
          <w:color w:val="000000"/>
        </w:rPr>
        <w:t xml:space="preserve"> ([</w:t>
      </w:r>
      <w:r w:rsidR="00A92AB2" w:rsidRPr="00A92AB2">
        <w:rPr>
          <w:rFonts w:ascii="Times" w:hAnsi="Times"/>
          <w:color w:val="000000"/>
        </w:rPr>
        <w:t>Bruss</w:t>
      </w:r>
      <w:r w:rsidR="00A92AB2">
        <w:rPr>
          <w:rFonts w:ascii="Times" w:hAnsi="Times"/>
          <w:color w:val="000000"/>
        </w:rPr>
        <w:t xml:space="preserve">] </w:t>
      </w:r>
      <w:r w:rsidR="00DB62C7" w:rsidRPr="00A92AB2">
        <w:rPr>
          <w:rFonts w:ascii="Times" w:hAnsi="Times"/>
          <w:color w:val="000000"/>
        </w:rPr>
        <w:t>Pater</w:t>
      </w:r>
      <w:r w:rsidR="00DB62C7" w:rsidRPr="00A71756">
        <w:rPr>
          <w:rFonts w:ascii="Times" w:hAnsi="Times"/>
          <w:color w:val="000000"/>
        </w:rPr>
        <w:t>).</w:t>
      </w:r>
      <w:r w:rsidRPr="00A71756">
        <w:rPr>
          <w:rFonts w:ascii="Times" w:hAnsi="Times"/>
          <w:color w:val="000000"/>
        </w:rPr>
        <w:t xml:space="preserve"> </w:t>
      </w:r>
    </w:p>
    <w:p w:rsidR="00DB62C7" w:rsidRPr="00A71756" w:rsidRDefault="00DB62C7" w:rsidP="00DB62C7">
      <w:pPr>
        <w:ind w:left="2160"/>
        <w:rPr>
          <w:rFonts w:ascii="Times" w:hAnsi="Times"/>
          <w:b/>
          <w:color w:val="000000"/>
        </w:rPr>
      </w:pPr>
    </w:p>
    <w:p w:rsidR="00DB62C7" w:rsidRPr="00A71756" w:rsidRDefault="00DB62C7" w:rsidP="00DB62C7">
      <w:pPr>
        <w:rPr>
          <w:rFonts w:ascii="Times" w:hAnsi="Times"/>
          <w:b/>
          <w:color w:val="000000"/>
        </w:rPr>
      </w:pPr>
      <w:r w:rsidRPr="00A71756">
        <w:rPr>
          <w:rFonts w:ascii="Times" w:hAnsi="Times"/>
          <w:color w:val="000000"/>
        </w:rPr>
        <w:t xml:space="preserve"> </w:t>
      </w:r>
      <w:r w:rsidR="006469DF">
        <w:rPr>
          <w:rFonts w:ascii="Times" w:hAnsi="Times"/>
          <w:color w:val="000000"/>
        </w:rPr>
        <w:t xml:space="preserve">    </w:t>
      </w:r>
      <w:r>
        <w:rPr>
          <w:rFonts w:ascii="Times" w:hAnsi="Times"/>
          <w:color w:val="000000"/>
        </w:rPr>
        <w:t xml:space="preserve">August 29   </w:t>
      </w:r>
      <w:r w:rsidR="006469DF">
        <w:rPr>
          <w:rFonts w:ascii="Times" w:hAnsi="Times"/>
          <w:color w:val="000000"/>
        </w:rPr>
        <w:t xml:space="preserve">      </w:t>
      </w:r>
      <w:r w:rsidR="00071FE1">
        <w:rPr>
          <w:rFonts w:ascii="Times" w:hAnsi="Times"/>
          <w:color w:val="000000"/>
        </w:rPr>
        <w:t xml:space="preserve">   </w:t>
      </w:r>
      <w:r>
        <w:rPr>
          <w:rFonts w:ascii="Times" w:hAnsi="Times"/>
          <w:color w:val="000000"/>
        </w:rPr>
        <w:t xml:space="preserve">Paper # 1: </w:t>
      </w:r>
      <w:r w:rsidRPr="00A71756">
        <w:rPr>
          <w:rFonts w:ascii="Times" w:hAnsi="Times"/>
          <w:color w:val="000000"/>
        </w:rPr>
        <w:t>Pater</w:t>
      </w:r>
      <w:r>
        <w:rPr>
          <w:rFonts w:ascii="Times" w:hAnsi="Times"/>
          <w:color w:val="000000"/>
        </w:rPr>
        <w:t>/Iser &amp; review papers</w:t>
      </w:r>
      <w:r w:rsidR="00071FE1">
        <w:rPr>
          <w:rFonts w:ascii="Times" w:hAnsi="Times"/>
          <w:color w:val="000000"/>
        </w:rPr>
        <w:t>.</w:t>
      </w:r>
    </w:p>
    <w:p w:rsidR="00DB62C7" w:rsidRPr="00A71756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</w:t>
      </w:r>
    </w:p>
    <w:p w:rsidR="00DB62C7" w:rsidRPr="00A71756" w:rsidRDefault="00DB62C7" w:rsidP="00DB62C7">
      <w:pPr>
        <w:ind w:firstLine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</w:t>
      </w:r>
      <w:r w:rsidRPr="00A71756">
        <w:rPr>
          <w:rFonts w:ascii="Times" w:hAnsi="Times"/>
          <w:color w:val="000000"/>
        </w:rPr>
        <w:t xml:space="preserve">Section 2:  </w:t>
      </w:r>
      <w:r>
        <w:rPr>
          <w:rFonts w:ascii="Times" w:hAnsi="Times"/>
          <w:color w:val="000000"/>
          <w:u w:val="single"/>
        </w:rPr>
        <w:t>Formalism: Forebears; Offspring:</w:t>
      </w:r>
      <w:r w:rsidR="006469DF">
        <w:rPr>
          <w:rFonts w:ascii="Times" w:hAnsi="Times"/>
          <w:color w:val="000000"/>
          <w:u w:val="single"/>
        </w:rPr>
        <w:t xml:space="preserve"> </w:t>
      </w:r>
      <w:r w:rsidRPr="00A71756">
        <w:rPr>
          <w:rFonts w:ascii="Times" w:hAnsi="Times"/>
          <w:color w:val="000000"/>
          <w:u w:val="single"/>
        </w:rPr>
        <w:t xml:space="preserve">Semiotics </w:t>
      </w:r>
      <w:r>
        <w:rPr>
          <w:rFonts w:ascii="Times" w:hAnsi="Times"/>
          <w:color w:val="000000"/>
          <w:u w:val="single"/>
        </w:rPr>
        <w:t>&amp;</w:t>
      </w:r>
      <w:r w:rsidRPr="00A71756">
        <w:rPr>
          <w:rFonts w:ascii="Times" w:hAnsi="Times"/>
          <w:color w:val="000000"/>
          <w:u w:val="single"/>
        </w:rPr>
        <w:t xml:space="preserve"> Structuralism.</w:t>
      </w:r>
      <w:r w:rsidRPr="00A71756">
        <w:rPr>
          <w:rFonts w:ascii="Times" w:hAnsi="Times"/>
          <w:i/>
          <w:color w:val="000000"/>
        </w:rPr>
        <w:t xml:space="preserve"> </w:t>
      </w:r>
      <w:r w:rsidRPr="00A71756">
        <w:rPr>
          <w:rFonts w:ascii="Times" w:hAnsi="Times"/>
          <w:color w:val="000000"/>
        </w:rPr>
        <w:tab/>
      </w:r>
    </w:p>
    <w:p w:rsidR="00DB62C7" w:rsidRPr="00A71756" w:rsidRDefault="00DB62C7" w:rsidP="00DB62C7">
      <w:pPr>
        <w:ind w:left="22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Readings for this section; </w:t>
      </w:r>
      <w:r w:rsidRPr="00DB73C7">
        <w:rPr>
          <w:rFonts w:ascii="Times" w:hAnsi="Times"/>
          <w:b/>
          <w:color w:val="000000"/>
        </w:rPr>
        <w:t>Kant</w:t>
      </w:r>
      <w:r>
        <w:rPr>
          <w:rFonts w:ascii="Times" w:hAnsi="Times"/>
          <w:color w:val="000000"/>
        </w:rPr>
        <w:t>,</w:t>
      </w:r>
      <w:r w:rsidR="006469DF">
        <w:rPr>
          <w:rFonts w:ascii="Times" w:hAnsi="Times"/>
          <w:color w:val="000000"/>
        </w:rPr>
        <w:t xml:space="preserve"> </w:t>
      </w:r>
      <w:r w:rsidRPr="00DB73C7">
        <w:rPr>
          <w:rFonts w:ascii="Times" w:hAnsi="Times"/>
          <w:b/>
          <w:color w:val="000000"/>
        </w:rPr>
        <w:t>Wimsatt &amp; Beardsley</w:t>
      </w:r>
      <w:r w:rsidRPr="00A71756">
        <w:rPr>
          <w:rFonts w:ascii="Times" w:hAnsi="Times"/>
          <w:color w:val="000000"/>
        </w:rPr>
        <w:t xml:space="preserve">, Brooks, Eichenbaum, </w:t>
      </w:r>
      <w:r w:rsidRPr="00A71756">
        <w:rPr>
          <w:rFonts w:ascii="Times" w:hAnsi="Times"/>
          <w:b/>
          <w:color w:val="000000"/>
        </w:rPr>
        <w:t>Saussure</w:t>
      </w:r>
      <w:r w:rsidRPr="00A71756">
        <w:rPr>
          <w:rFonts w:ascii="Times" w:hAnsi="Times"/>
          <w:color w:val="000000"/>
        </w:rPr>
        <w:t xml:space="preserve">, </w:t>
      </w:r>
      <w:r w:rsidR="006469DF">
        <w:rPr>
          <w:rFonts w:ascii="Times" w:hAnsi="Times"/>
          <w:color w:val="000000"/>
        </w:rPr>
        <w:t>{</w:t>
      </w:r>
      <w:r w:rsidRPr="00A71756">
        <w:rPr>
          <w:rFonts w:ascii="Times" w:hAnsi="Times"/>
          <w:color w:val="000000"/>
        </w:rPr>
        <w:t>Peter Steiner,</w:t>
      </w:r>
      <w:r w:rsidR="006469DF">
        <w:rPr>
          <w:rFonts w:ascii="Times" w:hAnsi="Times"/>
          <w:color w:val="000000"/>
        </w:rPr>
        <w:t>}</w:t>
      </w:r>
      <w:r w:rsidRPr="00A71756">
        <w:rPr>
          <w:rFonts w:ascii="Times" w:hAnsi="Times"/>
          <w:b/>
          <w:color w:val="000000"/>
        </w:rPr>
        <w:t xml:space="preserve"> Lotman-Uspensk</w:t>
      </w:r>
      <w:r w:rsidRPr="00A71756">
        <w:rPr>
          <w:rFonts w:ascii="Times" w:hAnsi="Times"/>
          <w:color w:val="000000"/>
        </w:rPr>
        <w:t>y, Levi-Strauss, Barthes.</w:t>
      </w:r>
    </w:p>
    <w:p w:rsidR="00DB62C7" w:rsidRPr="00A71756" w:rsidRDefault="00DB62C7" w:rsidP="00DB62C7">
      <w:pPr>
        <w:ind w:left="2220"/>
        <w:rPr>
          <w:rFonts w:ascii="Times" w:hAnsi="Times"/>
          <w:color w:val="000000"/>
        </w:rPr>
      </w:pPr>
    </w:p>
    <w:p w:rsidR="00DB62C7" w:rsidRPr="00A71756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September 5  </w:t>
      </w:r>
      <w:r w:rsidR="007F157B">
        <w:rPr>
          <w:rFonts w:ascii="Times" w:hAnsi="Times"/>
          <w:color w:val="000000"/>
        </w:rPr>
        <w:t xml:space="preserve">   </w:t>
      </w:r>
      <w:r w:rsidR="006469DF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>Paper # 2 : Saussure/</w:t>
      </w:r>
      <w:r w:rsidRPr="00A71756">
        <w:rPr>
          <w:rFonts w:ascii="Times" w:hAnsi="Times"/>
          <w:color w:val="000000"/>
        </w:rPr>
        <w:t xml:space="preserve">Lotman-Uspensky </w:t>
      </w:r>
    </w:p>
    <w:p w:rsidR="00DB62C7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</w:t>
      </w:r>
    </w:p>
    <w:p w:rsidR="00DB62C7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</w:t>
      </w:r>
      <w:r w:rsidR="00652E27">
        <w:rPr>
          <w:rFonts w:ascii="Times" w:hAnsi="Times"/>
          <w:color w:val="000000"/>
        </w:rPr>
        <w:t xml:space="preserve">  </w:t>
      </w:r>
      <w:r>
        <w:rPr>
          <w:rFonts w:ascii="Times" w:hAnsi="Times"/>
          <w:color w:val="000000"/>
        </w:rPr>
        <w:t xml:space="preserve">September 12  </w:t>
      </w:r>
      <w:r w:rsidR="007F157B">
        <w:rPr>
          <w:rFonts w:ascii="Times" w:hAnsi="Times"/>
          <w:color w:val="000000"/>
        </w:rPr>
        <w:t xml:space="preserve"> </w:t>
      </w:r>
      <w:r w:rsidR="006469DF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 xml:space="preserve">Paper # 3 Kant </w:t>
      </w:r>
    </w:p>
    <w:p w:rsidR="00DB62C7" w:rsidRDefault="00DB62C7" w:rsidP="00DB62C7">
      <w:pPr>
        <w:rPr>
          <w:rFonts w:ascii="Times" w:hAnsi="Times"/>
          <w:color w:val="000000"/>
        </w:rPr>
      </w:pPr>
    </w:p>
    <w:p w:rsidR="00DB62C7" w:rsidRDefault="00DB62C7" w:rsidP="00DB62C7">
      <w:pPr>
        <w:ind w:left="17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Section 3: </w:t>
      </w:r>
      <w:r w:rsidRPr="0087068A">
        <w:rPr>
          <w:rFonts w:ascii="Times" w:hAnsi="Times"/>
          <w:color w:val="000000"/>
          <w:u w:val="single"/>
        </w:rPr>
        <w:t>Historicism,</w:t>
      </w: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  <w:u w:val="single"/>
        </w:rPr>
        <w:t xml:space="preserve">Marxism &amp; </w:t>
      </w:r>
      <w:r w:rsidRPr="006469DF">
        <w:rPr>
          <w:rFonts w:ascii="Times" w:hAnsi="Times"/>
          <w:color w:val="000000"/>
          <w:u w:val="single"/>
        </w:rPr>
        <w:t>its Critical</w:t>
      </w:r>
      <w:r w:rsidR="006469DF" w:rsidRPr="006469DF">
        <w:rPr>
          <w:rFonts w:ascii="Times" w:hAnsi="Times"/>
          <w:color w:val="000000"/>
          <w:u w:val="single"/>
        </w:rPr>
        <w:t>/</w:t>
      </w:r>
      <w:r w:rsidRPr="006469DF">
        <w:rPr>
          <w:rFonts w:ascii="Times" w:hAnsi="Times"/>
          <w:color w:val="000000"/>
          <w:u w:val="single"/>
        </w:rPr>
        <w:t>Theoretical</w:t>
      </w:r>
      <w:r w:rsidRPr="00A71756">
        <w:rPr>
          <w:rFonts w:ascii="Times" w:hAnsi="Times"/>
          <w:color w:val="000000"/>
          <w:u w:val="single"/>
        </w:rPr>
        <w:t xml:space="preserve"> Voices</w:t>
      </w:r>
      <w:r w:rsidRPr="00A71756">
        <w:rPr>
          <w:rFonts w:ascii="Times" w:hAnsi="Times"/>
          <w:color w:val="000000"/>
        </w:rPr>
        <w:t>.</w:t>
      </w:r>
      <w:r>
        <w:rPr>
          <w:rFonts w:ascii="Times" w:hAnsi="Times"/>
          <w:color w:val="000000"/>
        </w:rPr>
        <w:tab/>
        <w:t xml:space="preserve">        </w:t>
      </w:r>
      <w:r w:rsidRPr="00A71756">
        <w:rPr>
          <w:rFonts w:ascii="Times" w:hAnsi="Times"/>
          <w:color w:val="000000"/>
        </w:rPr>
        <w:t xml:space="preserve">Readings:  </w:t>
      </w:r>
      <w:r w:rsidRPr="00071FE1">
        <w:rPr>
          <w:rFonts w:ascii="Times" w:hAnsi="Times"/>
          <w:b/>
          <w:color w:val="000000"/>
        </w:rPr>
        <w:t>Hegel</w:t>
      </w:r>
      <w:r>
        <w:rPr>
          <w:rFonts w:ascii="Times" w:hAnsi="Times"/>
          <w:color w:val="000000"/>
        </w:rPr>
        <w:t xml:space="preserve">, </w:t>
      </w:r>
      <w:r w:rsidR="00A92AB2">
        <w:rPr>
          <w:rFonts w:ascii="Times" w:hAnsi="Times"/>
          <w:color w:val="000000"/>
        </w:rPr>
        <w:t>{Trotsky,}</w:t>
      </w:r>
      <w:r w:rsidRPr="00A71756">
        <w:rPr>
          <w:rFonts w:ascii="Times" w:hAnsi="Times"/>
          <w:color w:val="000000"/>
        </w:rPr>
        <w:t xml:space="preserve"> </w:t>
      </w:r>
      <w:r w:rsidRPr="00A71756">
        <w:rPr>
          <w:rFonts w:ascii="Times" w:hAnsi="Times"/>
          <w:b/>
          <w:color w:val="000000"/>
        </w:rPr>
        <w:t>Lukacs</w:t>
      </w:r>
      <w:r w:rsidR="00A92AB2">
        <w:rPr>
          <w:rFonts w:ascii="Times" w:hAnsi="Times"/>
          <w:color w:val="000000"/>
        </w:rPr>
        <w:t xml:space="preserve">, Gramsci, Benjamin, </w:t>
      </w:r>
      <w:r w:rsidRPr="00A71756">
        <w:rPr>
          <w:rFonts w:ascii="Times" w:hAnsi="Times"/>
          <w:color w:val="000000"/>
        </w:rPr>
        <w:t xml:space="preserve">Adorno, </w:t>
      </w:r>
      <w:r>
        <w:rPr>
          <w:rFonts w:ascii="Times" w:hAnsi="Times"/>
          <w:color w:val="000000"/>
        </w:rPr>
        <w:t xml:space="preserve">    </w:t>
      </w:r>
      <w:r w:rsidRPr="00A71756">
        <w:rPr>
          <w:rFonts w:ascii="Times" w:hAnsi="Times"/>
          <w:b/>
          <w:color w:val="000000"/>
        </w:rPr>
        <w:t>Jameson</w:t>
      </w:r>
      <w:r w:rsidRPr="00A71756">
        <w:rPr>
          <w:rFonts w:ascii="Times" w:hAnsi="Times"/>
          <w:color w:val="000000"/>
        </w:rPr>
        <w:t xml:space="preserve">, Althusser, Williams. </w:t>
      </w:r>
    </w:p>
    <w:p w:rsidR="00DB62C7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</w:t>
      </w:r>
    </w:p>
    <w:p w:rsidR="00DB62C7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</w:t>
      </w:r>
      <w:r w:rsidR="00652E27">
        <w:rPr>
          <w:rFonts w:ascii="Times" w:hAnsi="Times"/>
          <w:color w:val="000000"/>
        </w:rPr>
        <w:t xml:space="preserve">     </w:t>
      </w:r>
      <w:r>
        <w:rPr>
          <w:rFonts w:ascii="Times" w:hAnsi="Times"/>
          <w:color w:val="000000"/>
        </w:rPr>
        <w:t xml:space="preserve">September 19    </w:t>
      </w:r>
      <w:r w:rsidR="00A92AB2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>Paper # 4 :</w:t>
      </w:r>
      <w:r w:rsidR="007F157B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>Marx/Lukacs/Jameson</w:t>
      </w:r>
    </w:p>
    <w:p w:rsidR="00DB62C7" w:rsidRDefault="00DB62C7" w:rsidP="00DB62C7">
      <w:pPr>
        <w:rPr>
          <w:rFonts w:ascii="Times" w:hAnsi="Times"/>
          <w:color w:val="000000"/>
        </w:rPr>
      </w:pPr>
    </w:p>
    <w:p w:rsidR="00DB62C7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</w:t>
      </w:r>
      <w:r w:rsidR="00652E27">
        <w:rPr>
          <w:rFonts w:ascii="Times" w:hAnsi="Times"/>
          <w:color w:val="000000"/>
        </w:rPr>
        <w:t xml:space="preserve">     </w:t>
      </w:r>
      <w:r>
        <w:rPr>
          <w:rFonts w:ascii="Times" w:hAnsi="Times"/>
          <w:color w:val="000000"/>
        </w:rPr>
        <w:t xml:space="preserve"> September 26    </w:t>
      </w:r>
      <w:r w:rsidR="00A92AB2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>Paper # 5:  Hegel</w:t>
      </w:r>
    </w:p>
    <w:p w:rsidR="00DB62C7" w:rsidRDefault="00DB62C7" w:rsidP="00DB62C7">
      <w:pPr>
        <w:rPr>
          <w:rFonts w:ascii="Times" w:hAnsi="Times"/>
          <w:color w:val="000000"/>
        </w:rPr>
      </w:pPr>
    </w:p>
    <w:p w:rsidR="00DB62C7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     Section 4: </w:t>
      </w:r>
      <w:r w:rsidRPr="0087068A">
        <w:rPr>
          <w:rFonts w:ascii="Times" w:hAnsi="Times"/>
          <w:color w:val="000000"/>
          <w:u w:val="single"/>
        </w:rPr>
        <w:t>Beginnings of Deconstruction</w:t>
      </w:r>
    </w:p>
    <w:p w:rsidR="00DB62C7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     Reading: Nietzsche</w:t>
      </w:r>
      <w:r w:rsidR="00A67C2A">
        <w:rPr>
          <w:rFonts w:ascii="Times" w:hAnsi="Times"/>
          <w:color w:val="000000"/>
        </w:rPr>
        <w:t>.</w:t>
      </w:r>
      <w:r>
        <w:rPr>
          <w:rFonts w:ascii="Times" w:hAnsi="Times"/>
          <w:color w:val="000000"/>
        </w:rPr>
        <w:t xml:space="preserve"> </w:t>
      </w:r>
    </w:p>
    <w:p w:rsidR="00DB62C7" w:rsidRDefault="00DB62C7" w:rsidP="00DB62C7">
      <w:pPr>
        <w:rPr>
          <w:rFonts w:ascii="Times" w:hAnsi="Times"/>
          <w:color w:val="000000"/>
        </w:rPr>
      </w:pPr>
    </w:p>
    <w:p w:rsidR="00DB62C7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</w:t>
      </w:r>
      <w:r w:rsidR="00652E27">
        <w:rPr>
          <w:rFonts w:ascii="Times" w:hAnsi="Times"/>
          <w:color w:val="000000"/>
        </w:rPr>
        <w:t xml:space="preserve">    </w:t>
      </w:r>
      <w:r>
        <w:rPr>
          <w:rFonts w:ascii="Times" w:hAnsi="Times"/>
          <w:color w:val="000000"/>
        </w:rPr>
        <w:t xml:space="preserve"> October 3           </w:t>
      </w:r>
      <w:r w:rsidR="00A92AB2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>Paper # 6: Nietzsche</w:t>
      </w:r>
    </w:p>
    <w:p w:rsidR="00DB62C7" w:rsidRDefault="00DB62C7" w:rsidP="00DB62C7">
      <w:pPr>
        <w:rPr>
          <w:rFonts w:ascii="Times" w:hAnsi="Times"/>
          <w:color w:val="000000"/>
        </w:rPr>
      </w:pPr>
    </w:p>
    <w:p w:rsidR="00DB62C7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      Section 5:  </w:t>
      </w:r>
      <w:r w:rsidRPr="006E0522">
        <w:rPr>
          <w:rFonts w:ascii="Times" w:hAnsi="Times"/>
          <w:color w:val="000000"/>
          <w:u w:val="single"/>
        </w:rPr>
        <w:t>Textual explication. Stylistics. Philological greats.</w:t>
      </w:r>
    </w:p>
    <w:p w:rsidR="00DB62C7" w:rsidRPr="00A67C2A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      </w:t>
      </w:r>
      <w:r>
        <w:rPr>
          <w:rFonts w:ascii="Times" w:hAnsi="Times"/>
          <w:b/>
          <w:color w:val="000000"/>
        </w:rPr>
        <w:t xml:space="preserve">Auerbach </w:t>
      </w:r>
      <w:r>
        <w:rPr>
          <w:rFonts w:ascii="Times" w:hAnsi="Times"/>
          <w:color w:val="000000"/>
        </w:rPr>
        <w:t>(Said’s intro)</w:t>
      </w:r>
      <w:r>
        <w:rPr>
          <w:rFonts w:ascii="Times" w:hAnsi="Times"/>
          <w:b/>
          <w:i/>
          <w:color w:val="000000"/>
        </w:rPr>
        <w:t xml:space="preserve">, </w:t>
      </w:r>
      <w:r w:rsidR="00A67C2A">
        <w:rPr>
          <w:rFonts w:ascii="Times" w:hAnsi="Times"/>
          <w:color w:val="000000"/>
        </w:rPr>
        <w:t xml:space="preserve">Spitzer, Curtius.                                                                        </w:t>
      </w:r>
      <w:r>
        <w:rPr>
          <w:rFonts w:ascii="Times" w:hAnsi="Times"/>
          <w:color w:val="000000"/>
        </w:rPr>
        <w:tab/>
        <w:t xml:space="preserve">       </w:t>
      </w:r>
      <w:r w:rsidR="00A67C2A">
        <w:rPr>
          <w:rFonts w:ascii="Times" w:hAnsi="Times"/>
          <w:color w:val="000000"/>
        </w:rPr>
        <w:t xml:space="preserve">            </w:t>
      </w:r>
      <w:r>
        <w:rPr>
          <w:rFonts w:ascii="Times" w:hAnsi="Times"/>
          <w:color w:val="000000"/>
        </w:rPr>
        <w:t xml:space="preserve">Reading:  Auerbach,  </w:t>
      </w:r>
      <w:r>
        <w:rPr>
          <w:rFonts w:ascii="Times" w:hAnsi="Times"/>
          <w:i/>
          <w:color w:val="000000"/>
        </w:rPr>
        <w:t>Mimesis</w:t>
      </w:r>
      <w:r w:rsidR="00A67C2A">
        <w:rPr>
          <w:rFonts w:ascii="Times" w:hAnsi="Times"/>
          <w:i/>
          <w:color w:val="000000"/>
        </w:rPr>
        <w:t>.</w:t>
      </w:r>
    </w:p>
    <w:p w:rsidR="00DB62C7" w:rsidRDefault="00DB62C7" w:rsidP="00DB62C7">
      <w:pPr>
        <w:rPr>
          <w:rFonts w:ascii="Times" w:hAnsi="Times"/>
          <w:i/>
          <w:color w:val="000000"/>
        </w:rPr>
      </w:pPr>
    </w:p>
    <w:p w:rsidR="00DB62C7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</w:t>
      </w:r>
      <w:r w:rsidR="00652E27">
        <w:rPr>
          <w:rFonts w:ascii="Times" w:hAnsi="Times"/>
          <w:color w:val="000000"/>
        </w:rPr>
        <w:t xml:space="preserve">    </w:t>
      </w:r>
      <w:r>
        <w:rPr>
          <w:rFonts w:ascii="Times" w:hAnsi="Times"/>
          <w:color w:val="000000"/>
        </w:rPr>
        <w:t xml:space="preserve"> October 10        </w:t>
      </w:r>
      <w:r w:rsidR="00A92AB2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 xml:space="preserve"> Paper # 7:  Auerbach</w:t>
      </w:r>
    </w:p>
    <w:p w:rsidR="00DB62C7" w:rsidRDefault="00DB62C7" w:rsidP="00DB62C7">
      <w:pPr>
        <w:rPr>
          <w:rFonts w:ascii="Times" w:hAnsi="Times"/>
          <w:color w:val="000000"/>
        </w:rPr>
      </w:pPr>
    </w:p>
    <w:p w:rsidR="00DB62C7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       </w:t>
      </w:r>
    </w:p>
    <w:p w:rsidR="00DB62C7" w:rsidRDefault="00DB62C7" w:rsidP="00DB62C7">
      <w:pPr>
        <w:rPr>
          <w:rFonts w:ascii="Times" w:hAnsi="Times"/>
          <w:color w:val="000000"/>
          <w:u w:val="single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      Section 6</w:t>
      </w:r>
      <w:r w:rsidRPr="00A71756">
        <w:rPr>
          <w:rFonts w:ascii="Times" w:hAnsi="Times"/>
          <w:color w:val="000000"/>
        </w:rPr>
        <w:t xml:space="preserve">:  </w:t>
      </w:r>
      <w:r w:rsidRPr="00A71756">
        <w:rPr>
          <w:rFonts w:ascii="Times" w:hAnsi="Times"/>
          <w:color w:val="000000"/>
          <w:u w:val="single"/>
        </w:rPr>
        <w:t>The Psychoanalytic Tradition.</w:t>
      </w:r>
    </w:p>
    <w:p w:rsidR="00DB62C7" w:rsidRDefault="00DB62C7" w:rsidP="00DB62C7">
      <w:pPr>
        <w:ind w:left="1860"/>
        <w:rPr>
          <w:rFonts w:ascii="Times" w:hAnsi="Times"/>
          <w:color w:val="000000"/>
        </w:rPr>
      </w:pPr>
      <w:r w:rsidRPr="00A71756">
        <w:rPr>
          <w:rFonts w:ascii="Times" w:hAnsi="Times"/>
          <w:color w:val="000000"/>
        </w:rPr>
        <w:t xml:space="preserve">Readings: </w:t>
      </w:r>
      <w:r w:rsidRPr="00A71756">
        <w:rPr>
          <w:rFonts w:ascii="Times" w:hAnsi="Times"/>
          <w:b/>
          <w:color w:val="000000"/>
        </w:rPr>
        <w:t>Freud</w:t>
      </w:r>
      <w:r w:rsidRPr="00A71756">
        <w:rPr>
          <w:rFonts w:ascii="Times" w:hAnsi="Times"/>
          <w:color w:val="000000"/>
        </w:rPr>
        <w:t xml:space="preserve">, [Jung,] </w:t>
      </w:r>
      <w:r w:rsidRPr="00A71756">
        <w:rPr>
          <w:rFonts w:ascii="Times" w:hAnsi="Times"/>
          <w:b/>
          <w:color w:val="000000"/>
        </w:rPr>
        <w:t>Neumann</w:t>
      </w:r>
      <w:r w:rsidRPr="00A71756">
        <w:rPr>
          <w:rFonts w:ascii="Times" w:hAnsi="Times"/>
          <w:color w:val="000000"/>
        </w:rPr>
        <w:t xml:space="preserve">, </w:t>
      </w:r>
      <w:r w:rsidR="00A92AB2">
        <w:rPr>
          <w:rFonts w:ascii="Times" w:hAnsi="Times"/>
          <w:color w:val="000000"/>
        </w:rPr>
        <w:t xml:space="preserve">{Bodkin,} </w:t>
      </w:r>
      <w:r w:rsidRPr="00A71756">
        <w:rPr>
          <w:rFonts w:ascii="Times" w:hAnsi="Times"/>
          <w:color w:val="000000"/>
        </w:rPr>
        <w:t xml:space="preserve">Frye, </w:t>
      </w:r>
      <w:r w:rsidRPr="00A71756">
        <w:rPr>
          <w:rFonts w:ascii="Times" w:hAnsi="Times"/>
          <w:b/>
          <w:color w:val="000000"/>
        </w:rPr>
        <w:t>Lacan</w:t>
      </w:r>
      <w:r>
        <w:rPr>
          <w:rFonts w:ascii="Times" w:hAnsi="Times"/>
          <w:color w:val="000000"/>
        </w:rPr>
        <w:t xml:space="preserve">, Deleuze/Guattari, </w:t>
      </w:r>
      <w:r w:rsidRPr="00A71756">
        <w:rPr>
          <w:rFonts w:ascii="Times" w:hAnsi="Times"/>
          <w:color w:val="000000"/>
        </w:rPr>
        <w:t>Mulvey.</w:t>
      </w:r>
      <w:r>
        <w:rPr>
          <w:rFonts w:ascii="Times" w:hAnsi="Times"/>
          <w:color w:val="000000"/>
        </w:rPr>
        <w:t xml:space="preserve"> </w:t>
      </w:r>
    </w:p>
    <w:p w:rsidR="00DB62C7" w:rsidRDefault="00DB62C7" w:rsidP="00DB62C7">
      <w:pPr>
        <w:rPr>
          <w:rFonts w:ascii="Times" w:hAnsi="Times"/>
          <w:color w:val="000000"/>
        </w:rPr>
      </w:pPr>
    </w:p>
    <w:p w:rsidR="00DB62C7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October 17      </w:t>
      </w:r>
      <w:r w:rsidR="007F157B">
        <w:rPr>
          <w:rFonts w:ascii="Times" w:hAnsi="Times"/>
          <w:color w:val="000000"/>
        </w:rPr>
        <w:t xml:space="preserve">         </w:t>
      </w:r>
      <w:r w:rsidR="00A92AB2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>Paper # 8:  Freud</w:t>
      </w:r>
      <w:r w:rsidR="00A92AB2">
        <w:rPr>
          <w:rFonts w:ascii="Times" w:hAnsi="Times"/>
          <w:color w:val="000000"/>
        </w:rPr>
        <w:t xml:space="preserve">  (handwritten in class)</w:t>
      </w:r>
    </w:p>
    <w:p w:rsidR="00DB62C7" w:rsidRDefault="00DB62C7" w:rsidP="00DB62C7">
      <w:pPr>
        <w:rPr>
          <w:rFonts w:ascii="Times" w:hAnsi="Times"/>
          <w:color w:val="000000"/>
        </w:rPr>
      </w:pPr>
    </w:p>
    <w:p w:rsidR="00DB62C7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October 24</w:t>
      </w:r>
      <w:r>
        <w:rPr>
          <w:rFonts w:ascii="Times" w:hAnsi="Times"/>
          <w:color w:val="000000"/>
        </w:rPr>
        <w:tab/>
        <w:t xml:space="preserve">    </w:t>
      </w:r>
      <w:r w:rsidR="007F157B">
        <w:rPr>
          <w:rFonts w:ascii="Times" w:hAnsi="Times"/>
          <w:color w:val="000000"/>
        </w:rPr>
        <w:t xml:space="preserve">         </w:t>
      </w:r>
      <w:r w:rsidR="00A92AB2">
        <w:rPr>
          <w:rFonts w:ascii="Times" w:hAnsi="Times"/>
          <w:color w:val="000000"/>
        </w:rPr>
        <w:t xml:space="preserve"> </w:t>
      </w:r>
      <w:r w:rsidR="007F157B">
        <w:rPr>
          <w:rFonts w:ascii="Times" w:hAnsi="Times"/>
          <w:color w:val="000000"/>
        </w:rPr>
        <w:t>Paper # 9</w:t>
      </w:r>
      <w:r>
        <w:rPr>
          <w:rFonts w:ascii="Times" w:hAnsi="Times"/>
          <w:color w:val="000000"/>
        </w:rPr>
        <w:t>:  Jung/Neumann</w:t>
      </w:r>
    </w:p>
    <w:p w:rsidR="00DB62C7" w:rsidRDefault="00DB62C7" w:rsidP="00DB62C7">
      <w:pPr>
        <w:rPr>
          <w:rFonts w:ascii="Times" w:hAnsi="Times"/>
          <w:color w:val="000000"/>
        </w:rPr>
      </w:pPr>
    </w:p>
    <w:p w:rsidR="00DB62C7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  </w:t>
      </w:r>
      <w:r w:rsidR="00A92AB2">
        <w:rPr>
          <w:rFonts w:ascii="Times" w:hAnsi="Times"/>
          <w:color w:val="000000"/>
        </w:rPr>
        <w:t xml:space="preserve">  </w:t>
      </w:r>
      <w:r>
        <w:rPr>
          <w:rFonts w:ascii="Times" w:hAnsi="Times"/>
          <w:color w:val="000000"/>
        </w:rPr>
        <w:t xml:space="preserve"> Section 7: </w:t>
      </w:r>
      <w:r w:rsidRPr="0087068A">
        <w:rPr>
          <w:rFonts w:ascii="Times" w:hAnsi="Times"/>
          <w:color w:val="000000"/>
          <w:u w:val="single"/>
        </w:rPr>
        <w:t>The Deconstructive, Hermeneutic, Post-Structuralist</w:t>
      </w:r>
      <w:r>
        <w:rPr>
          <w:rFonts w:ascii="Times" w:hAnsi="Times"/>
          <w:color w:val="000000"/>
        </w:rPr>
        <w:t xml:space="preserve"> </w:t>
      </w:r>
    </w:p>
    <w:p w:rsidR="00DB62C7" w:rsidRPr="0087068A" w:rsidRDefault="00DB62C7" w:rsidP="00DB62C7">
      <w:pPr>
        <w:rPr>
          <w:rFonts w:ascii="Times" w:hAnsi="Times"/>
          <w:color w:val="000000"/>
          <w:u w:val="single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  </w:t>
      </w:r>
      <w:r w:rsidR="00A92AB2">
        <w:rPr>
          <w:rFonts w:ascii="Times" w:hAnsi="Times"/>
          <w:color w:val="000000"/>
        </w:rPr>
        <w:t xml:space="preserve">  </w:t>
      </w:r>
      <w:r>
        <w:rPr>
          <w:rFonts w:ascii="Times" w:hAnsi="Times"/>
          <w:color w:val="000000"/>
        </w:rPr>
        <w:t xml:space="preserve"> </w:t>
      </w:r>
      <w:r w:rsidRPr="0087068A">
        <w:rPr>
          <w:rFonts w:ascii="Times" w:hAnsi="Times"/>
          <w:color w:val="000000"/>
          <w:u w:val="single"/>
        </w:rPr>
        <w:t>Movements</w:t>
      </w:r>
    </w:p>
    <w:p w:rsidR="00DB62C7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  </w:t>
      </w:r>
      <w:r w:rsidR="00A92AB2">
        <w:rPr>
          <w:rFonts w:ascii="Times" w:hAnsi="Times"/>
          <w:color w:val="000000"/>
        </w:rPr>
        <w:t xml:space="preserve">  </w:t>
      </w:r>
      <w:r>
        <w:rPr>
          <w:rFonts w:ascii="Times" w:hAnsi="Times"/>
          <w:color w:val="000000"/>
        </w:rPr>
        <w:t xml:space="preserve"> Readings:  </w:t>
      </w:r>
      <w:r w:rsidRPr="00A67C2A">
        <w:rPr>
          <w:rFonts w:ascii="Times" w:hAnsi="Times"/>
          <w:b/>
          <w:color w:val="000000"/>
        </w:rPr>
        <w:t>Heidegger</w:t>
      </w:r>
      <w:r>
        <w:rPr>
          <w:rFonts w:ascii="Times" w:hAnsi="Times"/>
          <w:color w:val="000000"/>
        </w:rPr>
        <w:t>, Gadamer (</w:t>
      </w:r>
      <w:r w:rsidRPr="0026474B">
        <w:rPr>
          <w:rFonts w:ascii="Times" w:hAnsi="Times"/>
          <w:b/>
          <w:color w:val="000000"/>
        </w:rPr>
        <w:t>Palmer</w:t>
      </w:r>
      <w:r>
        <w:rPr>
          <w:rFonts w:ascii="Times" w:hAnsi="Times"/>
          <w:color w:val="000000"/>
        </w:rPr>
        <w:t xml:space="preserve">), </w:t>
      </w:r>
      <w:r w:rsidRPr="00071FE1">
        <w:rPr>
          <w:rFonts w:ascii="Times" w:hAnsi="Times"/>
          <w:b/>
          <w:color w:val="000000"/>
        </w:rPr>
        <w:t>Poulet</w:t>
      </w:r>
      <w:r>
        <w:rPr>
          <w:rFonts w:ascii="Times" w:hAnsi="Times"/>
          <w:color w:val="000000"/>
        </w:rPr>
        <w:t xml:space="preserve">, </w:t>
      </w:r>
      <w:r w:rsidRPr="0026474B">
        <w:rPr>
          <w:rFonts w:ascii="Times" w:hAnsi="Times"/>
          <w:b/>
          <w:color w:val="000000"/>
        </w:rPr>
        <w:t>Foucault</w:t>
      </w:r>
      <w:r>
        <w:rPr>
          <w:rFonts w:ascii="Times" w:hAnsi="Times"/>
          <w:color w:val="000000"/>
        </w:rPr>
        <w:t xml:space="preserve">, </w:t>
      </w:r>
      <w:r w:rsidRPr="0026474B">
        <w:rPr>
          <w:rFonts w:ascii="Times" w:hAnsi="Times"/>
          <w:b/>
          <w:color w:val="000000"/>
        </w:rPr>
        <w:t>Derrida</w:t>
      </w:r>
    </w:p>
    <w:p w:rsidR="00DB62C7" w:rsidRDefault="00DB62C7" w:rsidP="00DB62C7">
      <w:pPr>
        <w:rPr>
          <w:rFonts w:ascii="Times" w:hAnsi="Times"/>
          <w:color w:val="000000"/>
        </w:rPr>
      </w:pPr>
    </w:p>
    <w:p w:rsidR="00DB62C7" w:rsidRDefault="007F157B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October 24        </w:t>
      </w:r>
      <w:r w:rsidR="00A92AB2">
        <w:rPr>
          <w:rFonts w:ascii="Times" w:hAnsi="Times"/>
          <w:color w:val="000000"/>
        </w:rPr>
        <w:t xml:space="preserve">        </w:t>
      </w:r>
      <w:r>
        <w:rPr>
          <w:rFonts w:ascii="Times" w:hAnsi="Times"/>
          <w:color w:val="000000"/>
        </w:rPr>
        <w:t xml:space="preserve"> Paper # 10</w:t>
      </w:r>
      <w:r w:rsidR="00DB62C7">
        <w:rPr>
          <w:rFonts w:ascii="Times" w:hAnsi="Times"/>
          <w:color w:val="000000"/>
        </w:rPr>
        <w:t xml:space="preserve">: </w:t>
      </w:r>
      <w:r w:rsidR="00A92AB2">
        <w:rPr>
          <w:rFonts w:ascii="Times" w:hAnsi="Times"/>
          <w:color w:val="000000"/>
        </w:rPr>
        <w:t xml:space="preserve"> </w:t>
      </w:r>
      <w:r w:rsidR="00DB62C7">
        <w:rPr>
          <w:rFonts w:ascii="Times" w:hAnsi="Times"/>
          <w:color w:val="000000"/>
        </w:rPr>
        <w:t>Heidegger</w:t>
      </w:r>
    </w:p>
    <w:p w:rsidR="00DB62C7" w:rsidRDefault="00DB62C7" w:rsidP="00DB62C7">
      <w:pPr>
        <w:rPr>
          <w:rFonts w:ascii="Times" w:hAnsi="Times"/>
          <w:color w:val="000000"/>
        </w:rPr>
      </w:pPr>
    </w:p>
    <w:p w:rsidR="00DB62C7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</w:t>
      </w:r>
      <w:r w:rsidR="007F157B">
        <w:rPr>
          <w:rFonts w:ascii="Times" w:hAnsi="Times"/>
          <w:color w:val="000000"/>
        </w:rPr>
        <w:t xml:space="preserve">   October 31         </w:t>
      </w:r>
      <w:r w:rsidR="00A92AB2">
        <w:rPr>
          <w:rFonts w:ascii="Times" w:hAnsi="Times"/>
          <w:color w:val="000000"/>
        </w:rPr>
        <w:t xml:space="preserve">        Paper # 11</w:t>
      </w:r>
      <w:r>
        <w:rPr>
          <w:rFonts w:ascii="Times" w:hAnsi="Times"/>
          <w:color w:val="000000"/>
        </w:rPr>
        <w:t>:  Gadamer</w:t>
      </w:r>
    </w:p>
    <w:p w:rsidR="00DB62C7" w:rsidRDefault="00DB62C7" w:rsidP="00DB62C7">
      <w:pPr>
        <w:rPr>
          <w:rFonts w:ascii="Times" w:hAnsi="Times"/>
          <w:color w:val="000000"/>
        </w:rPr>
      </w:pPr>
    </w:p>
    <w:p w:rsidR="00DB62C7" w:rsidRDefault="00A92AB2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November 7               Paper # 12</w:t>
      </w:r>
      <w:r w:rsidR="00DB62C7">
        <w:rPr>
          <w:rFonts w:ascii="Times" w:hAnsi="Times"/>
          <w:color w:val="000000"/>
        </w:rPr>
        <w:t>:  Foucault</w:t>
      </w:r>
    </w:p>
    <w:p w:rsidR="00DB62C7" w:rsidRDefault="00DB62C7" w:rsidP="00DB62C7">
      <w:pPr>
        <w:rPr>
          <w:rFonts w:ascii="Times" w:hAnsi="Times"/>
          <w:color w:val="000000"/>
        </w:rPr>
      </w:pPr>
    </w:p>
    <w:p w:rsidR="00DB62C7" w:rsidRDefault="00A92AB2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November 14             Paper # 13</w:t>
      </w:r>
      <w:r w:rsidR="00DB62C7">
        <w:rPr>
          <w:rFonts w:ascii="Times" w:hAnsi="Times"/>
          <w:color w:val="000000"/>
        </w:rPr>
        <w:t>:  Derrida</w:t>
      </w:r>
    </w:p>
    <w:p w:rsidR="00DB62C7" w:rsidRDefault="00DB62C7" w:rsidP="00DB62C7">
      <w:pPr>
        <w:rPr>
          <w:rFonts w:ascii="Times" w:hAnsi="Times"/>
          <w:color w:val="000000"/>
        </w:rPr>
      </w:pPr>
    </w:p>
    <w:p w:rsidR="00DB62C7" w:rsidRDefault="00DB62C7" w:rsidP="006E0522">
      <w:pPr>
        <w:ind w:left="186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Section # 8</w:t>
      </w:r>
      <w:r w:rsidRPr="00A71756">
        <w:rPr>
          <w:rFonts w:ascii="Times" w:hAnsi="Times"/>
          <w:color w:val="000000"/>
        </w:rPr>
        <w:t xml:space="preserve">:  </w:t>
      </w:r>
      <w:r w:rsidR="006E0522">
        <w:rPr>
          <w:rFonts w:ascii="Times" w:hAnsi="Times"/>
          <w:color w:val="000000"/>
          <w:u w:val="single"/>
        </w:rPr>
        <w:t>Gender- and Ethnicity-Focus</w:t>
      </w:r>
      <w:r w:rsidRPr="00A71756">
        <w:rPr>
          <w:rFonts w:ascii="Times" w:hAnsi="Times"/>
          <w:color w:val="000000"/>
          <w:u w:val="single"/>
        </w:rPr>
        <w:t>ed Criticism &amp; Theory</w:t>
      </w:r>
      <w:r>
        <w:rPr>
          <w:rFonts w:ascii="Times" w:hAnsi="Times"/>
          <w:color w:val="000000"/>
        </w:rPr>
        <w:t xml:space="preserve">        </w:t>
      </w:r>
      <w:r w:rsidRPr="00A71756">
        <w:rPr>
          <w:rFonts w:ascii="Times" w:hAnsi="Times"/>
          <w:color w:val="000000"/>
        </w:rPr>
        <w:t xml:space="preserve">Readings: </w:t>
      </w:r>
      <w:r w:rsidRPr="00A71756">
        <w:rPr>
          <w:rFonts w:ascii="Times" w:hAnsi="Times"/>
          <w:b/>
          <w:color w:val="000000"/>
        </w:rPr>
        <w:t>Keuls</w:t>
      </w:r>
      <w:r w:rsidRPr="00A71756">
        <w:rPr>
          <w:rFonts w:ascii="Times" w:hAnsi="Times"/>
          <w:color w:val="000000"/>
        </w:rPr>
        <w:t xml:space="preserve">, </w:t>
      </w:r>
      <w:r w:rsidRPr="00A71756">
        <w:rPr>
          <w:rFonts w:ascii="Times" w:hAnsi="Times"/>
          <w:b/>
          <w:color w:val="000000"/>
        </w:rPr>
        <w:t>Hurston</w:t>
      </w:r>
      <w:r>
        <w:rPr>
          <w:rFonts w:ascii="Times" w:hAnsi="Times"/>
          <w:color w:val="000000"/>
        </w:rPr>
        <w:t xml:space="preserve">, </w:t>
      </w:r>
      <w:r w:rsidRPr="00A71756">
        <w:rPr>
          <w:rFonts w:ascii="Times" w:hAnsi="Times"/>
          <w:color w:val="000000"/>
        </w:rPr>
        <w:t xml:space="preserve">MacKinnon, Sedgwick, Haraway, </w:t>
      </w:r>
      <w:r>
        <w:rPr>
          <w:rFonts w:ascii="Times" w:hAnsi="Times"/>
          <w:color w:val="000000"/>
        </w:rPr>
        <w:t xml:space="preserve">         </w:t>
      </w:r>
      <w:r w:rsidRPr="00A71756">
        <w:rPr>
          <w:rFonts w:ascii="Times" w:hAnsi="Times"/>
          <w:color w:val="000000"/>
        </w:rPr>
        <w:t xml:space="preserve">Bordo, Spivak,  </w:t>
      </w:r>
      <w:r w:rsidRPr="00A71756">
        <w:rPr>
          <w:rFonts w:ascii="Times" w:hAnsi="Times"/>
          <w:b/>
          <w:color w:val="000000"/>
        </w:rPr>
        <w:t>Said</w:t>
      </w:r>
      <w:r w:rsidRPr="00A71756">
        <w:rPr>
          <w:rFonts w:ascii="Times" w:hAnsi="Times"/>
          <w:color w:val="000000"/>
        </w:rPr>
        <w:t xml:space="preserve">, </w:t>
      </w:r>
      <w:r w:rsidRPr="00A71756">
        <w:rPr>
          <w:rFonts w:ascii="Times" w:hAnsi="Times"/>
          <w:b/>
          <w:color w:val="000000"/>
        </w:rPr>
        <w:t>Gates</w:t>
      </w:r>
      <w:r w:rsidR="00071FE1">
        <w:rPr>
          <w:rFonts w:ascii="Times" w:hAnsi="Times"/>
          <w:b/>
          <w:color w:val="000000"/>
        </w:rPr>
        <w:t>.</w:t>
      </w:r>
    </w:p>
    <w:p w:rsidR="00DB62C7" w:rsidRDefault="00DB62C7" w:rsidP="00DB62C7">
      <w:pPr>
        <w:rPr>
          <w:rFonts w:ascii="Times" w:hAnsi="Times"/>
          <w:color w:val="000000"/>
        </w:rPr>
      </w:pPr>
    </w:p>
    <w:p w:rsidR="004D1FC3" w:rsidRDefault="00A92AB2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Novem</w:t>
      </w:r>
      <w:r w:rsidR="0083771B">
        <w:rPr>
          <w:rFonts w:ascii="Times" w:hAnsi="Times"/>
          <w:color w:val="000000"/>
        </w:rPr>
        <w:t xml:space="preserve">ber  21    </w:t>
      </w:r>
      <w:r w:rsidR="00DB62C7">
        <w:rPr>
          <w:rFonts w:ascii="Times" w:hAnsi="Times"/>
          <w:color w:val="000000"/>
        </w:rPr>
        <w:t xml:space="preserve"> Final paper: Keuls; Hurston, or other chosen from above lists.</w:t>
      </w:r>
    </w:p>
    <w:p w:rsidR="004D1FC3" w:rsidRDefault="004D1FC3" w:rsidP="00DB62C7">
      <w:pPr>
        <w:rPr>
          <w:rFonts w:ascii="Times" w:hAnsi="Times"/>
          <w:color w:val="000000"/>
        </w:rPr>
      </w:pPr>
    </w:p>
    <w:p w:rsidR="004D1FC3" w:rsidRDefault="004D1FC3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November 28     Thanksgiving Holiday</w:t>
      </w:r>
    </w:p>
    <w:p w:rsidR="004D1FC3" w:rsidRDefault="004D1FC3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</w:t>
      </w:r>
    </w:p>
    <w:p w:rsidR="00DB62C7" w:rsidRPr="00A71756" w:rsidRDefault="004D1FC3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December 5        Final examination:  8:15PM</w:t>
      </w:r>
      <w:r w:rsidR="00DB62C7">
        <w:rPr>
          <w:rFonts w:ascii="Times" w:hAnsi="Times"/>
          <w:color w:val="000000"/>
        </w:rPr>
        <w:t xml:space="preserve">  </w:t>
      </w:r>
    </w:p>
    <w:p w:rsidR="00DB62C7" w:rsidRPr="00A71756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    </w:t>
      </w:r>
      <w:r w:rsidRPr="00A71756">
        <w:rPr>
          <w:rFonts w:ascii="Times" w:hAnsi="Times"/>
          <w:color w:val="000000"/>
        </w:rPr>
        <w:t xml:space="preserve"> </w:t>
      </w:r>
    </w:p>
    <w:p w:rsidR="00DB62C7" w:rsidRPr="00A71756" w:rsidRDefault="00DB62C7" w:rsidP="00DB62C7">
      <w:pPr>
        <w:rPr>
          <w:rFonts w:ascii="Times" w:hAnsi="Times"/>
          <w:color w:val="000000"/>
        </w:rPr>
      </w:pPr>
      <w:r w:rsidRPr="00A71756">
        <w:rPr>
          <w:rFonts w:ascii="Times" w:hAnsi="Times"/>
          <w:color w:val="000000"/>
        </w:rPr>
        <w:t xml:space="preserve">  </w:t>
      </w:r>
    </w:p>
    <w:p w:rsidR="00DB62C7" w:rsidRPr="00A71756" w:rsidRDefault="00DB62C7" w:rsidP="00DB62C7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</w:t>
      </w:r>
    </w:p>
    <w:p w:rsidR="00652E27" w:rsidRDefault="00652E27"/>
    <w:sectPr w:rsidR="00652E27" w:rsidSect="00652E27">
      <w:headerReference w:type="even" r:id="rId5"/>
      <w:headerReference w:type="default" r:id="rId6"/>
      <w:pgSz w:w="12240" w:h="15840"/>
      <w:pgMar w:top="1440" w:right="180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67" w:rsidRDefault="00E42667" w:rsidP="00652E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2667" w:rsidRDefault="00E42667" w:rsidP="00652E27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67" w:rsidRDefault="00E42667" w:rsidP="00652E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D49">
      <w:rPr>
        <w:rStyle w:val="PageNumber"/>
        <w:noProof/>
      </w:rPr>
      <w:t>1</w:t>
    </w:r>
    <w:r>
      <w:rPr>
        <w:rStyle w:val="PageNumber"/>
      </w:rPr>
      <w:fldChar w:fldCharType="end"/>
    </w:r>
  </w:p>
  <w:p w:rsidR="00E42667" w:rsidRDefault="00E42667" w:rsidP="00652E27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6630"/>
    <w:multiLevelType w:val="hybridMultilevel"/>
    <w:tmpl w:val="CEBA501E"/>
    <w:lvl w:ilvl="0" w:tplc="F028C646">
      <w:start w:val="6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30AB402A"/>
    <w:multiLevelType w:val="multilevel"/>
    <w:tmpl w:val="CEBA501E"/>
    <w:lvl w:ilvl="0">
      <w:start w:val="6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357E6417"/>
    <w:multiLevelType w:val="hybridMultilevel"/>
    <w:tmpl w:val="FDE84EAE"/>
    <w:lvl w:ilvl="0" w:tplc="AECA3244">
      <w:start w:val="2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57CE4F5F"/>
    <w:multiLevelType w:val="hybridMultilevel"/>
    <w:tmpl w:val="373A2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B07BB"/>
    <w:multiLevelType w:val="multilevel"/>
    <w:tmpl w:val="CEBA501E"/>
    <w:lvl w:ilvl="0">
      <w:start w:val="6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743C7DCA"/>
    <w:multiLevelType w:val="hybridMultilevel"/>
    <w:tmpl w:val="698CBE4E"/>
    <w:lvl w:ilvl="0" w:tplc="4BA4EC34">
      <w:start w:val="25"/>
      <w:numFmt w:val="decimal"/>
      <w:lvlText w:val="%1"/>
      <w:lvlJc w:val="left"/>
      <w:pPr>
        <w:tabs>
          <w:tab w:val="num" w:pos="1540"/>
        </w:tabs>
        <w:ind w:left="1540" w:hanging="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62C7"/>
    <w:rsid w:val="00071FE1"/>
    <w:rsid w:val="00177F3A"/>
    <w:rsid w:val="00202D02"/>
    <w:rsid w:val="004914F9"/>
    <w:rsid w:val="0049754D"/>
    <w:rsid w:val="004D1FC3"/>
    <w:rsid w:val="004E4A68"/>
    <w:rsid w:val="00625D84"/>
    <w:rsid w:val="006469DF"/>
    <w:rsid w:val="00652E27"/>
    <w:rsid w:val="006E0522"/>
    <w:rsid w:val="007F157B"/>
    <w:rsid w:val="00802D49"/>
    <w:rsid w:val="0083771B"/>
    <w:rsid w:val="0087068A"/>
    <w:rsid w:val="00A67C2A"/>
    <w:rsid w:val="00A92AB2"/>
    <w:rsid w:val="00BA65F0"/>
    <w:rsid w:val="00D55A3A"/>
    <w:rsid w:val="00DB62C7"/>
    <w:rsid w:val="00E42667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C7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62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2C7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B62C7"/>
  </w:style>
  <w:style w:type="paragraph" w:styleId="ListParagraph">
    <w:name w:val="List Paragraph"/>
    <w:basedOn w:val="Normal"/>
    <w:uiPriority w:val="34"/>
    <w:qFormat/>
    <w:rsid w:val="00DB6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904</Words>
  <Characters>5156</Characters>
  <Application>Microsoft Macintosh Word</Application>
  <DocSecurity>0</DocSecurity>
  <Lines>42</Lines>
  <Paragraphs>10</Paragraphs>
  <ScaleCrop>false</ScaleCrop>
  <Company>UT System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Frank</dc:creator>
  <cp:keywords/>
  <cp:lastModifiedBy>Luanne Frank</cp:lastModifiedBy>
  <cp:revision>8</cp:revision>
  <dcterms:created xsi:type="dcterms:W3CDTF">2013-04-22T21:41:00Z</dcterms:created>
  <dcterms:modified xsi:type="dcterms:W3CDTF">2013-08-19T15:19:00Z</dcterms:modified>
</cp:coreProperties>
</file>