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0A" w:rsidRDefault="00C9170A" w:rsidP="00306FFD">
      <w:pPr>
        <w:spacing w:line="720" w:lineRule="exact"/>
        <w:rPr>
          <w:b/>
          <w:sz w:val="48"/>
        </w:rPr>
      </w:pPr>
    </w:p>
    <w:p w:rsidR="002F2E0D" w:rsidRDefault="002F2E0D" w:rsidP="00306FFD">
      <w:pPr>
        <w:spacing w:line="720" w:lineRule="exact"/>
        <w:rPr>
          <w:b/>
          <w:sz w:val="48"/>
        </w:rPr>
      </w:pPr>
    </w:p>
    <w:p w:rsidR="00E62341" w:rsidRDefault="00E62341" w:rsidP="00E62341">
      <w:pPr>
        <w:spacing w:line="720" w:lineRule="exact"/>
        <w:jc w:val="center"/>
        <w:rPr>
          <w:b/>
          <w:sz w:val="48"/>
        </w:rPr>
      </w:pPr>
      <w:r>
        <w:rPr>
          <w:b/>
          <w:sz w:val="48"/>
        </w:rPr>
        <w:t>The University Of Texas at Arlington</w:t>
      </w:r>
    </w:p>
    <w:p w:rsidR="00E62341" w:rsidRDefault="00E62341" w:rsidP="00E62341">
      <w:pPr>
        <w:spacing w:line="720" w:lineRule="exact"/>
        <w:jc w:val="center"/>
        <w:rPr>
          <w:b/>
          <w:sz w:val="48"/>
        </w:rPr>
      </w:pPr>
      <w:r>
        <w:rPr>
          <w:b/>
          <w:sz w:val="48"/>
        </w:rPr>
        <w:t>College of Nursing</w:t>
      </w:r>
    </w:p>
    <w:p w:rsidR="00E62341" w:rsidRDefault="00E62341" w:rsidP="00E62341">
      <w:pPr>
        <w:spacing w:line="720" w:lineRule="exact"/>
        <w:jc w:val="center"/>
        <w:rPr>
          <w:b/>
          <w:sz w:val="48"/>
        </w:rPr>
      </w:pPr>
    </w:p>
    <w:p w:rsidR="00E62341" w:rsidRDefault="00656C05" w:rsidP="00E62341">
      <w:pPr>
        <w:spacing w:line="720" w:lineRule="exact"/>
        <w:jc w:val="center"/>
        <w:rPr>
          <w:b/>
          <w:sz w:val="48"/>
        </w:rPr>
      </w:pPr>
      <w:r>
        <w:rPr>
          <w:b/>
          <w:sz w:val="48"/>
        </w:rPr>
        <w:t>AP-</w:t>
      </w:r>
      <w:r w:rsidR="00E62341">
        <w:rPr>
          <w:b/>
          <w:sz w:val="48"/>
        </w:rPr>
        <w:t>BSN Program</w:t>
      </w:r>
    </w:p>
    <w:p w:rsidR="00F203B7" w:rsidRDefault="00F203B7" w:rsidP="00C9170A">
      <w:pPr>
        <w:spacing w:line="720" w:lineRule="exact"/>
        <w:rPr>
          <w:b/>
          <w:sz w:val="48"/>
        </w:rPr>
      </w:pPr>
    </w:p>
    <w:p w:rsidR="00E62341" w:rsidRDefault="00E62341" w:rsidP="00E62341">
      <w:pPr>
        <w:spacing w:line="720" w:lineRule="exact"/>
        <w:jc w:val="center"/>
        <w:rPr>
          <w:b/>
          <w:sz w:val="48"/>
        </w:rPr>
      </w:pPr>
      <w:r>
        <w:rPr>
          <w:b/>
          <w:sz w:val="48"/>
        </w:rPr>
        <w:t>SENIOR II</w:t>
      </w: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r>
        <w:rPr>
          <w:b/>
          <w:sz w:val="48"/>
        </w:rPr>
        <w:t>N</w:t>
      </w:r>
      <w:r w:rsidR="00387AC0">
        <w:rPr>
          <w:b/>
          <w:sz w:val="48"/>
        </w:rPr>
        <w:t xml:space="preserve">URS </w:t>
      </w:r>
      <w:r>
        <w:rPr>
          <w:b/>
          <w:sz w:val="48"/>
        </w:rPr>
        <w:t>4462</w:t>
      </w:r>
    </w:p>
    <w:p w:rsidR="00E62341" w:rsidRDefault="00E62341" w:rsidP="00E62341">
      <w:pPr>
        <w:spacing w:line="720" w:lineRule="exact"/>
        <w:jc w:val="center"/>
        <w:rPr>
          <w:b/>
          <w:sz w:val="48"/>
        </w:rPr>
      </w:pPr>
      <w:r>
        <w:rPr>
          <w:b/>
          <w:sz w:val="48"/>
        </w:rPr>
        <w:t>Community Health Nursing</w:t>
      </w: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r>
        <w:rPr>
          <w:b/>
          <w:sz w:val="48"/>
        </w:rPr>
        <w:t>SYLLABUS</w:t>
      </w:r>
    </w:p>
    <w:p w:rsidR="00E62341" w:rsidRDefault="00E62341" w:rsidP="00E62341">
      <w:pPr>
        <w:spacing w:line="720" w:lineRule="exact"/>
        <w:jc w:val="center"/>
        <w:rPr>
          <w:b/>
          <w:sz w:val="48"/>
        </w:rPr>
      </w:pPr>
    </w:p>
    <w:p w:rsidR="00E62341" w:rsidRPr="00E75980" w:rsidRDefault="00E62341" w:rsidP="00E62341">
      <w:pPr>
        <w:ind w:left="312" w:hanging="312"/>
        <w:jc w:val="center"/>
        <w:rPr>
          <w:b/>
          <w:sz w:val="48"/>
          <w:szCs w:val="48"/>
        </w:rPr>
      </w:pPr>
    </w:p>
    <w:p w:rsidR="00FE468D" w:rsidRDefault="00FE468D" w:rsidP="00E62341">
      <w:pPr>
        <w:spacing w:line="720" w:lineRule="exact"/>
        <w:jc w:val="center"/>
        <w:rPr>
          <w:b/>
          <w:sz w:val="48"/>
        </w:rPr>
      </w:pPr>
      <w:r w:rsidRPr="00FE468D">
        <w:rPr>
          <w:b/>
          <w:sz w:val="48"/>
        </w:rPr>
        <w:t>Denise Cauble, RN,</w:t>
      </w:r>
      <w:r w:rsidR="00507D5B">
        <w:rPr>
          <w:b/>
          <w:sz w:val="48"/>
        </w:rPr>
        <w:t xml:space="preserve"> PhD(c),</w:t>
      </w:r>
      <w:r w:rsidRPr="00FE468D">
        <w:rPr>
          <w:b/>
          <w:sz w:val="48"/>
        </w:rPr>
        <w:t xml:space="preserve"> CWOCN</w:t>
      </w:r>
    </w:p>
    <w:p w:rsidR="00F8639A" w:rsidRDefault="00507D5B" w:rsidP="00E62341">
      <w:pPr>
        <w:spacing w:line="720" w:lineRule="exact"/>
        <w:jc w:val="center"/>
        <w:rPr>
          <w:b/>
          <w:sz w:val="48"/>
        </w:rPr>
      </w:pPr>
      <w:r>
        <w:rPr>
          <w:b/>
          <w:sz w:val="48"/>
        </w:rPr>
        <w:t>Clinical Instructor</w:t>
      </w:r>
    </w:p>
    <w:p w:rsidR="00F8639A" w:rsidRDefault="00F8639A" w:rsidP="00E62341">
      <w:pPr>
        <w:spacing w:line="720" w:lineRule="exact"/>
        <w:jc w:val="center"/>
        <w:rPr>
          <w:b/>
          <w:sz w:val="48"/>
        </w:rPr>
      </w:pPr>
      <w:r>
        <w:rPr>
          <w:b/>
          <w:sz w:val="48"/>
        </w:rPr>
        <w:t>Lead Teacher</w:t>
      </w: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r>
        <w:rPr>
          <w:b/>
          <w:sz w:val="48"/>
        </w:rPr>
        <w:br w:type="page"/>
      </w: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Pr="00CB03B1" w:rsidRDefault="007F341F" w:rsidP="00E62341">
      <w:pPr>
        <w:spacing w:line="720" w:lineRule="exact"/>
        <w:jc w:val="center"/>
        <w:rPr>
          <w:b/>
          <w:sz w:val="20"/>
          <w:szCs w:val="20"/>
        </w:rPr>
      </w:pPr>
      <w:r>
        <w:rPr>
          <w:b/>
          <w:sz w:val="20"/>
          <w:szCs w:val="20"/>
        </w:rPr>
        <w:t>Intentionally B</w:t>
      </w:r>
      <w:r w:rsidR="00E62341">
        <w:rPr>
          <w:b/>
          <w:sz w:val="20"/>
          <w:szCs w:val="20"/>
        </w:rPr>
        <w:t>lank</w:t>
      </w: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pStyle w:val="Title"/>
        <w:outlineLvl w:val="0"/>
      </w:pPr>
    </w:p>
    <w:p w:rsidR="00E62341" w:rsidRDefault="00E62341" w:rsidP="00E62341">
      <w:pPr>
        <w:pStyle w:val="Title"/>
        <w:outlineLvl w:val="0"/>
      </w:pPr>
    </w:p>
    <w:p w:rsidR="00E62341" w:rsidRDefault="00E62341" w:rsidP="00E62341">
      <w:pPr>
        <w:pStyle w:val="Title"/>
        <w:outlineLvl w:val="0"/>
      </w:pPr>
    </w:p>
    <w:p w:rsidR="00E62341" w:rsidRDefault="00E62341" w:rsidP="00E62341">
      <w:pPr>
        <w:pStyle w:val="Title"/>
        <w:outlineLvl w:val="0"/>
      </w:pPr>
    </w:p>
    <w:p w:rsidR="00E62341" w:rsidRDefault="00E62341" w:rsidP="00E62341">
      <w:pPr>
        <w:pStyle w:val="Title"/>
        <w:outlineLvl w:val="0"/>
      </w:pPr>
      <w:r>
        <w:lastRenderedPageBreak/>
        <w:t>The University of Texas at Arlington College of Nursing</w:t>
      </w:r>
    </w:p>
    <w:p w:rsidR="00E62341" w:rsidRDefault="00E62341" w:rsidP="00E62341">
      <w:pPr>
        <w:jc w:val="center"/>
        <w:outlineLvl w:val="0"/>
        <w:rPr>
          <w:b/>
          <w:bCs/>
        </w:rPr>
      </w:pPr>
      <w:r>
        <w:rPr>
          <w:b/>
          <w:bCs/>
        </w:rPr>
        <w:t>Undergraduate Program</w:t>
      </w:r>
    </w:p>
    <w:p w:rsidR="00E62341" w:rsidRPr="00D55C99" w:rsidRDefault="00E62341" w:rsidP="00E62341">
      <w:pPr>
        <w:jc w:val="center"/>
        <w:outlineLvl w:val="0"/>
        <w:rPr>
          <w:b/>
          <w:bCs/>
          <w:sz w:val="16"/>
          <w:szCs w:val="16"/>
        </w:rPr>
      </w:pPr>
    </w:p>
    <w:tbl>
      <w:tblPr>
        <w:tblW w:w="11446" w:type="dxa"/>
        <w:tblInd w:w="-482" w:type="dxa"/>
        <w:tblLook w:val="01E0" w:firstRow="1" w:lastRow="1" w:firstColumn="1" w:lastColumn="1" w:noHBand="0" w:noVBand="0"/>
      </w:tblPr>
      <w:tblGrid>
        <w:gridCol w:w="3840"/>
        <w:gridCol w:w="7606"/>
      </w:tblGrid>
      <w:tr w:rsidR="00E62341" w:rsidTr="00656752">
        <w:tc>
          <w:tcPr>
            <w:tcW w:w="3840" w:type="dxa"/>
          </w:tcPr>
          <w:p w:rsidR="00E62341" w:rsidRDefault="00E62341" w:rsidP="00E62341">
            <w:pPr>
              <w:ind w:right="-720"/>
            </w:pPr>
            <w:r>
              <w:t>COURSE DESCRIPTION:</w:t>
            </w:r>
          </w:p>
          <w:p w:rsidR="00E62341" w:rsidRDefault="00E62341" w:rsidP="00E62341">
            <w:pPr>
              <w:ind w:right="-720"/>
            </w:pPr>
          </w:p>
          <w:p w:rsidR="00E62341" w:rsidRPr="00F73598" w:rsidRDefault="00E62341" w:rsidP="00E62341">
            <w:pPr>
              <w:ind w:right="-720"/>
              <w:rPr>
                <w:sz w:val="20"/>
                <w:szCs w:val="20"/>
              </w:rPr>
            </w:pPr>
          </w:p>
          <w:p w:rsidR="00E62341" w:rsidRPr="0099794D" w:rsidRDefault="00E62341" w:rsidP="00E62341">
            <w:pPr>
              <w:ind w:right="-720"/>
            </w:pPr>
            <w:r w:rsidRPr="0099794D">
              <w:t>CREDIT HOURS AND</w:t>
            </w:r>
          </w:p>
          <w:p w:rsidR="00E62341" w:rsidRPr="0099794D" w:rsidRDefault="00E62341" w:rsidP="00E62341">
            <w:pPr>
              <w:ind w:right="-720"/>
            </w:pPr>
            <w:r w:rsidRPr="0099794D">
              <w:t>CLOCK HOURS:</w:t>
            </w:r>
          </w:p>
          <w:p w:rsidR="00E62341" w:rsidRPr="00F73598" w:rsidRDefault="00E62341" w:rsidP="00E62341">
            <w:pPr>
              <w:ind w:right="-720"/>
              <w:rPr>
                <w:sz w:val="20"/>
                <w:szCs w:val="20"/>
              </w:rPr>
            </w:pPr>
          </w:p>
          <w:p w:rsidR="00507D5B" w:rsidRDefault="00507D5B" w:rsidP="00E62341">
            <w:pPr>
              <w:ind w:right="-720"/>
            </w:pPr>
          </w:p>
          <w:p w:rsidR="00E62341" w:rsidRPr="0099794D" w:rsidRDefault="00E62341" w:rsidP="00E62341">
            <w:pPr>
              <w:ind w:right="-720"/>
            </w:pPr>
            <w:r w:rsidRPr="0099794D">
              <w:t>PLACEMENT IN CURRICULUM:</w:t>
            </w:r>
          </w:p>
          <w:p w:rsidR="00E62341" w:rsidRPr="00F73598" w:rsidRDefault="00E62341" w:rsidP="00E62341">
            <w:pPr>
              <w:ind w:right="-720"/>
              <w:rPr>
                <w:sz w:val="20"/>
                <w:szCs w:val="20"/>
              </w:rPr>
            </w:pPr>
          </w:p>
          <w:p w:rsidR="00E62341" w:rsidRDefault="00E62341" w:rsidP="00E62341">
            <w:pPr>
              <w:ind w:right="-720"/>
            </w:pPr>
            <w:r>
              <w:t>PREREQUISITES:</w:t>
            </w:r>
          </w:p>
          <w:p w:rsidR="00E62341" w:rsidRPr="00F73598" w:rsidRDefault="00E62341" w:rsidP="00E62341">
            <w:pPr>
              <w:ind w:right="-720"/>
              <w:rPr>
                <w:sz w:val="20"/>
                <w:szCs w:val="20"/>
              </w:rPr>
            </w:pPr>
          </w:p>
          <w:p w:rsidR="00E62341" w:rsidRDefault="00E62341" w:rsidP="00E62341">
            <w:pPr>
              <w:ind w:right="-720"/>
            </w:pPr>
            <w:r>
              <w:t>FACULTY:</w:t>
            </w:r>
          </w:p>
          <w:p w:rsidR="00E62341" w:rsidRDefault="00E62341" w:rsidP="00E62341">
            <w:pPr>
              <w:ind w:right="-720"/>
            </w:pPr>
          </w:p>
          <w:p w:rsidR="00E62341" w:rsidRDefault="00E62341" w:rsidP="00E62341">
            <w:pPr>
              <w:ind w:right="-720"/>
            </w:pPr>
          </w:p>
          <w:p w:rsidR="00E62341" w:rsidRDefault="00E62341" w:rsidP="00E62341">
            <w:pPr>
              <w:ind w:right="-720"/>
            </w:pPr>
          </w:p>
          <w:p w:rsidR="00E62341" w:rsidRDefault="00E62341" w:rsidP="00E62341">
            <w:pPr>
              <w:ind w:right="-720"/>
            </w:pPr>
          </w:p>
          <w:p w:rsidR="00E62341" w:rsidRDefault="00E62341" w:rsidP="00E62341">
            <w:pPr>
              <w:ind w:right="-720"/>
            </w:pPr>
          </w:p>
          <w:p w:rsidR="00675F90" w:rsidRDefault="00675F90" w:rsidP="00E62341">
            <w:pPr>
              <w:ind w:right="-720"/>
            </w:pPr>
          </w:p>
          <w:p w:rsidR="00675F90" w:rsidRDefault="00675F90" w:rsidP="00E62341">
            <w:pPr>
              <w:ind w:right="-720"/>
            </w:pPr>
          </w:p>
          <w:p w:rsidR="00E62341" w:rsidRDefault="00E62341" w:rsidP="00E62341">
            <w:pPr>
              <w:ind w:right="-720"/>
            </w:pPr>
            <w:r>
              <w:t>STUDENT LEARNING</w:t>
            </w:r>
          </w:p>
          <w:p w:rsidR="00E62341" w:rsidRDefault="00E62341" w:rsidP="00E62341">
            <w:pPr>
              <w:ind w:right="-720"/>
            </w:pPr>
            <w:r>
              <w:t>OUTCOMES:</w:t>
            </w:r>
          </w:p>
          <w:p w:rsidR="00E62341" w:rsidRDefault="00E62341" w:rsidP="00E62341">
            <w:pPr>
              <w:ind w:right="-720"/>
            </w:pPr>
          </w:p>
          <w:p w:rsidR="00E62341" w:rsidRDefault="00E62341" w:rsidP="00E62341">
            <w:pPr>
              <w:ind w:right="-720"/>
            </w:pPr>
          </w:p>
          <w:p w:rsidR="00E62341" w:rsidRDefault="00E62341" w:rsidP="00E62341">
            <w:pPr>
              <w:ind w:right="-720"/>
            </w:pPr>
          </w:p>
          <w:p w:rsidR="00E62341" w:rsidRDefault="00E62341" w:rsidP="00E62341">
            <w:pPr>
              <w:ind w:right="-720"/>
            </w:pPr>
          </w:p>
          <w:p w:rsidR="00E62341" w:rsidRDefault="00E62341" w:rsidP="00E62341">
            <w:pPr>
              <w:ind w:right="-720"/>
            </w:pPr>
          </w:p>
          <w:p w:rsidR="00E62341" w:rsidRDefault="00E62341" w:rsidP="00E62341">
            <w:pPr>
              <w:ind w:right="-720"/>
            </w:pPr>
          </w:p>
          <w:p w:rsidR="00E62341" w:rsidRPr="0099794D" w:rsidRDefault="00E62341" w:rsidP="00E62341">
            <w:pPr>
              <w:ind w:right="-720"/>
            </w:pPr>
          </w:p>
        </w:tc>
        <w:tc>
          <w:tcPr>
            <w:tcW w:w="7606" w:type="dxa"/>
          </w:tcPr>
          <w:p w:rsidR="00E62341" w:rsidRPr="003F1D74" w:rsidRDefault="00085731" w:rsidP="00E62341">
            <w:pPr>
              <w:rPr>
                <w:b/>
              </w:rPr>
            </w:pPr>
            <w:r>
              <w:t>This course is designed to integrate</w:t>
            </w:r>
            <w:r w:rsidR="00E62341">
              <w:t xml:space="preserve"> knowledge from nursing theory and public health science in assessing </w:t>
            </w:r>
            <w:r>
              <w:t xml:space="preserve">the </w:t>
            </w:r>
            <w:r w:rsidR="00E62341">
              <w:t>health care needs of aggregates, communities, and society.</w:t>
            </w:r>
          </w:p>
          <w:p w:rsidR="00E62341" w:rsidRPr="00F73598" w:rsidRDefault="00E62341" w:rsidP="00E62341">
            <w:pPr>
              <w:ind w:right="-720"/>
              <w:rPr>
                <w:sz w:val="20"/>
                <w:szCs w:val="20"/>
              </w:rPr>
            </w:pPr>
          </w:p>
          <w:p w:rsidR="00E62341" w:rsidRPr="0099794D" w:rsidRDefault="00E62341" w:rsidP="00E62341">
            <w:pPr>
              <w:ind w:right="-720"/>
            </w:pPr>
            <w:r>
              <w:t>4 Credit hours, Lecture 30 hours, Clinical 90</w:t>
            </w:r>
            <w:r w:rsidRPr="0099794D">
              <w:t xml:space="preserve"> hours</w:t>
            </w:r>
          </w:p>
          <w:p w:rsidR="00E62341" w:rsidRPr="0099794D" w:rsidRDefault="00E62341" w:rsidP="00E62341">
            <w:pPr>
              <w:ind w:right="-720"/>
            </w:pPr>
            <w:r>
              <w:t>Class:  See course schedule for more information</w:t>
            </w:r>
            <w:r w:rsidR="00085731">
              <w:t>.</w:t>
            </w:r>
          </w:p>
          <w:p w:rsidR="00E62341" w:rsidRPr="00F73598" w:rsidRDefault="00E62341" w:rsidP="00E62341">
            <w:pPr>
              <w:ind w:left="924" w:right="-720" w:hanging="924"/>
              <w:rPr>
                <w:sz w:val="20"/>
                <w:szCs w:val="20"/>
              </w:rPr>
            </w:pPr>
          </w:p>
          <w:p w:rsidR="00E62341" w:rsidRDefault="00A11799" w:rsidP="00E62341">
            <w:pPr>
              <w:ind w:right="-720"/>
            </w:pPr>
            <w:r>
              <w:t>Senior Level</w:t>
            </w:r>
          </w:p>
          <w:p w:rsidR="00E62341" w:rsidRPr="00F73598" w:rsidRDefault="00E62341" w:rsidP="00E62341">
            <w:pPr>
              <w:ind w:right="-720"/>
              <w:rPr>
                <w:sz w:val="20"/>
                <w:szCs w:val="20"/>
              </w:rPr>
            </w:pPr>
          </w:p>
          <w:p w:rsidR="00E62341" w:rsidRDefault="00E62341" w:rsidP="00E62341">
            <w:pPr>
              <w:ind w:right="-720"/>
            </w:pPr>
            <w:r>
              <w:t>N</w:t>
            </w:r>
            <w:r w:rsidR="00341DB5">
              <w:t xml:space="preserve">URS </w:t>
            </w:r>
            <w:r>
              <w:t>4431, N</w:t>
            </w:r>
            <w:r w:rsidR="00341DB5">
              <w:t xml:space="preserve">URS </w:t>
            </w:r>
            <w:r>
              <w:t>4441, N</w:t>
            </w:r>
            <w:r w:rsidR="00341DB5">
              <w:t xml:space="preserve">URS </w:t>
            </w:r>
            <w:r>
              <w:t>4581</w:t>
            </w:r>
          </w:p>
          <w:p w:rsidR="00341DB5" w:rsidRPr="00F73598" w:rsidRDefault="00341DB5" w:rsidP="00341DB5">
            <w:pPr>
              <w:ind w:right="-720"/>
              <w:rPr>
                <w:sz w:val="20"/>
                <w:szCs w:val="20"/>
                <w:lang w:val="es-GT"/>
              </w:rPr>
            </w:pPr>
          </w:p>
          <w:p w:rsidR="00FE468D" w:rsidRDefault="00FE468D" w:rsidP="00341DB5">
            <w:pPr>
              <w:ind w:right="-720"/>
              <w:rPr>
                <w:b/>
                <w:i/>
                <w:lang w:val="es-GT"/>
              </w:rPr>
            </w:pPr>
            <w:r w:rsidRPr="00FE468D">
              <w:rPr>
                <w:b/>
                <w:i/>
                <w:lang w:val="es-GT"/>
              </w:rPr>
              <w:t xml:space="preserve">Denise Cauble, RN, </w:t>
            </w:r>
            <w:r w:rsidR="00507D5B">
              <w:rPr>
                <w:b/>
                <w:i/>
                <w:lang w:val="es-GT"/>
              </w:rPr>
              <w:t xml:space="preserve">PhD(c), </w:t>
            </w:r>
            <w:r w:rsidRPr="00FE468D">
              <w:rPr>
                <w:b/>
                <w:i/>
                <w:lang w:val="es-GT"/>
              </w:rPr>
              <w:t>CWOCN</w:t>
            </w:r>
          </w:p>
          <w:p w:rsidR="00341DB5" w:rsidRDefault="00341DB5" w:rsidP="00341DB5">
            <w:pPr>
              <w:ind w:right="-720"/>
              <w:rPr>
                <w:lang w:val="es-GT"/>
              </w:rPr>
            </w:pPr>
            <w:r>
              <w:rPr>
                <w:lang w:val="es-GT"/>
              </w:rPr>
              <w:t>O</w:t>
            </w:r>
            <w:r w:rsidR="00D74CDF">
              <w:rPr>
                <w:lang w:val="es-GT"/>
              </w:rPr>
              <w:t xml:space="preserve">ffice: </w:t>
            </w:r>
            <w:r w:rsidR="00FE468D">
              <w:rPr>
                <w:lang w:val="es-GT"/>
              </w:rPr>
              <w:t>539</w:t>
            </w:r>
            <w:r>
              <w:rPr>
                <w:lang w:val="es-GT"/>
              </w:rPr>
              <w:t xml:space="preserve"> </w:t>
            </w:r>
            <w:proofErr w:type="spellStart"/>
            <w:r>
              <w:rPr>
                <w:lang w:val="es-GT"/>
              </w:rPr>
              <w:t>Pickard</w:t>
            </w:r>
            <w:proofErr w:type="spellEnd"/>
            <w:r>
              <w:rPr>
                <w:lang w:val="es-GT"/>
              </w:rPr>
              <w:t xml:space="preserve"> Hall</w:t>
            </w:r>
            <w:r>
              <w:rPr>
                <w:lang w:val="es-GT"/>
              </w:rPr>
              <w:br/>
            </w:r>
            <w:r w:rsidR="00D74CDF">
              <w:rPr>
                <w:lang w:val="es-GT"/>
              </w:rPr>
              <w:t xml:space="preserve">Office </w:t>
            </w:r>
            <w:proofErr w:type="spellStart"/>
            <w:r w:rsidR="00D74CDF">
              <w:rPr>
                <w:lang w:val="es-GT"/>
              </w:rPr>
              <w:t>Phone</w:t>
            </w:r>
            <w:proofErr w:type="spellEnd"/>
            <w:r w:rsidR="00D74CDF">
              <w:rPr>
                <w:lang w:val="es-GT"/>
              </w:rPr>
              <w:t xml:space="preserve">: 817-272-2776 </w:t>
            </w:r>
          </w:p>
          <w:p w:rsidR="00341DB5" w:rsidRDefault="00341DB5" w:rsidP="00341DB5">
            <w:pPr>
              <w:ind w:right="-720"/>
              <w:rPr>
                <w:lang w:val="es-GT"/>
              </w:rPr>
            </w:pPr>
            <w:r>
              <w:rPr>
                <w:lang w:val="es-GT"/>
              </w:rPr>
              <w:t xml:space="preserve">E-Mail: </w:t>
            </w:r>
            <w:hyperlink r:id="rId9" w:history="1">
              <w:r w:rsidR="00FE468D" w:rsidRPr="00BB4761">
                <w:rPr>
                  <w:rStyle w:val="Hyperlink"/>
                  <w:lang w:val="es-GT"/>
                </w:rPr>
                <w:t>dcauble@uta.edu</w:t>
              </w:r>
            </w:hyperlink>
            <w:r w:rsidR="00F2052B">
              <w:rPr>
                <w:lang w:val="es-GT"/>
              </w:rPr>
              <w:t xml:space="preserve"> </w:t>
            </w:r>
          </w:p>
          <w:p w:rsidR="00466103" w:rsidRDefault="00675F90" w:rsidP="00675F90">
            <w:r>
              <w:t>O</w:t>
            </w:r>
            <w:r w:rsidR="00D74CDF">
              <w:t xml:space="preserve">ffice hours by appointment. </w:t>
            </w:r>
          </w:p>
          <w:p w:rsidR="00675F90" w:rsidRDefault="00675F90" w:rsidP="00675F90"/>
          <w:p w:rsidR="00675F90" w:rsidRDefault="00675F90" w:rsidP="00675F90"/>
          <w:p w:rsidR="00341DB5" w:rsidRPr="00F73598" w:rsidRDefault="00341DB5" w:rsidP="00EC45CE">
            <w:pPr>
              <w:rPr>
                <w:sz w:val="12"/>
                <w:szCs w:val="12"/>
              </w:rPr>
            </w:pPr>
          </w:p>
          <w:p w:rsidR="00D55C99" w:rsidRDefault="00D55C99" w:rsidP="00D55C99">
            <w:pPr>
              <w:ind w:left="264" w:hanging="264"/>
            </w:pPr>
            <w:r>
              <w:t xml:space="preserve">1.  Apply core professional values (health promotion, prevention of illness and injury, partnership, respect for the </w:t>
            </w:r>
            <w:r w:rsidR="00A5208D">
              <w:t xml:space="preserve">healthy </w:t>
            </w:r>
            <w:r>
              <w:t>environment, respect for diversity, and advocacy) and roles within CHN/PHN.</w:t>
            </w:r>
          </w:p>
          <w:p w:rsidR="00D55C99" w:rsidRDefault="00A5208D" w:rsidP="00D55C99">
            <w:pPr>
              <w:ind w:left="312" w:hanging="312"/>
            </w:pPr>
            <w:r>
              <w:t>2.  Examine the impact of culture, socioeconomic status, lifestyle, environment, and violence on the health of t</w:t>
            </w:r>
            <w:r w:rsidR="00D74CDF">
              <w:t>he community and healthcare acc</w:t>
            </w:r>
            <w:r>
              <w:t>ess.</w:t>
            </w:r>
          </w:p>
          <w:p w:rsidR="00D55C99" w:rsidRDefault="00D55C99" w:rsidP="00D55C99">
            <w:pPr>
              <w:ind w:left="252" w:right="-720" w:hanging="252"/>
            </w:pPr>
            <w:r>
              <w:t>3.  Perform a community assessment for a target population.</w:t>
            </w:r>
          </w:p>
          <w:p w:rsidR="00D55C99" w:rsidRDefault="00D55C99" w:rsidP="00D55C99">
            <w:pPr>
              <w:ind w:left="312" w:hanging="312"/>
            </w:pPr>
            <w:r>
              <w:t>4.  Collaborate</w:t>
            </w:r>
            <w:r w:rsidR="00D74CDF">
              <w:t>/c</w:t>
            </w:r>
            <w:r w:rsidR="00A5208D">
              <w:t>ommunicate</w:t>
            </w:r>
            <w:r>
              <w:t xml:space="preserve"> with a community health nurse/</w:t>
            </w:r>
            <w:r w:rsidR="00FA4E3B">
              <w:t xml:space="preserve">interdisciplinary </w:t>
            </w:r>
            <w:r>
              <w:t>professional</w:t>
            </w:r>
            <w:r w:rsidR="00FA4E3B">
              <w:t>s</w:t>
            </w:r>
            <w:r>
              <w:t xml:space="preserve"> in a community agency that serves a selected target population.</w:t>
            </w:r>
          </w:p>
          <w:p w:rsidR="00D55C99" w:rsidRDefault="00D55C99" w:rsidP="00D55C99">
            <w:pPr>
              <w:ind w:left="312" w:hanging="312"/>
            </w:pPr>
            <w:r>
              <w:t>5.  Integrate assessment findings, theory</w:t>
            </w:r>
            <w:r w:rsidR="00D74CDF">
              <w:t>,</w:t>
            </w:r>
            <w:r>
              <w:t xml:space="preserve"> and </w:t>
            </w:r>
            <w:r w:rsidR="00FA4E3B">
              <w:t xml:space="preserve">evidence-based </w:t>
            </w:r>
            <w:r>
              <w:t>research in the delivery of care to a selected target population.</w:t>
            </w:r>
          </w:p>
          <w:p w:rsidR="00360A0E" w:rsidRDefault="00D55C99" w:rsidP="00D55C99">
            <w:pPr>
              <w:ind w:left="252" w:right="-720" w:hanging="252"/>
            </w:pPr>
            <w:r>
              <w:t>6.  Develop a method of evaluation for community nursing interventions.</w:t>
            </w:r>
          </w:p>
          <w:p w:rsidR="00A5208D" w:rsidRDefault="00A5208D" w:rsidP="00D55C99">
            <w:pPr>
              <w:ind w:left="252" w:right="-720" w:hanging="252"/>
            </w:pPr>
            <w:r>
              <w:t xml:space="preserve">7. </w:t>
            </w:r>
            <w:r w:rsidR="00132E89">
              <w:t xml:space="preserve"> </w:t>
            </w:r>
            <w:r>
              <w:t>Describe</w:t>
            </w:r>
            <w:r w:rsidR="00D74CDF">
              <w:t xml:space="preserve"> basic epidemiological concepts/biostatistics as these affect</w:t>
            </w:r>
            <w:r>
              <w:t xml:space="preserve"> the</w:t>
            </w:r>
          </w:p>
          <w:p w:rsidR="00A5208D" w:rsidRDefault="00A5208D" w:rsidP="00D55C99">
            <w:pPr>
              <w:ind w:left="252" w:right="-720" w:hanging="252"/>
            </w:pPr>
            <w:r>
              <w:t xml:space="preserve">    </w:t>
            </w:r>
            <w:proofErr w:type="gramStart"/>
            <w:r>
              <w:t>community</w:t>
            </w:r>
            <w:proofErr w:type="gramEnd"/>
            <w:r>
              <w:t>.</w:t>
            </w:r>
          </w:p>
          <w:p w:rsidR="00A5208D" w:rsidRDefault="00A5208D" w:rsidP="00D55C99">
            <w:pPr>
              <w:ind w:left="252" w:right="-720" w:hanging="252"/>
            </w:pPr>
            <w:r>
              <w:t xml:space="preserve">8. </w:t>
            </w:r>
            <w:r w:rsidR="00132E89">
              <w:t xml:space="preserve"> </w:t>
            </w:r>
            <w:r>
              <w:t>Analyze issues affecting global health, ethics, and social injustice.</w:t>
            </w:r>
          </w:p>
          <w:p w:rsidR="00A5208D" w:rsidRDefault="00A5208D" w:rsidP="00D55C99">
            <w:pPr>
              <w:ind w:left="252" w:right="-720" w:hanging="252"/>
            </w:pPr>
            <w:r>
              <w:t xml:space="preserve">9. </w:t>
            </w:r>
            <w:r w:rsidR="00132E89">
              <w:t xml:space="preserve"> </w:t>
            </w:r>
            <w:r>
              <w:t>Describe the components within the public health system used to</w:t>
            </w:r>
          </w:p>
          <w:p w:rsidR="00A5208D" w:rsidRDefault="00A5208D" w:rsidP="00D55C99">
            <w:pPr>
              <w:ind w:left="252" w:right="-720" w:hanging="252"/>
            </w:pPr>
            <w:r>
              <w:t xml:space="preserve">    </w:t>
            </w:r>
            <w:r w:rsidR="00FA4E3B">
              <w:t xml:space="preserve"> </w:t>
            </w:r>
            <w:proofErr w:type="gramStart"/>
            <w:r>
              <w:t>address</w:t>
            </w:r>
            <w:proofErr w:type="gramEnd"/>
            <w:r>
              <w:t xml:space="preserve"> disasters, pandemics, bioterrorism and public emergencies.</w:t>
            </w:r>
          </w:p>
          <w:p w:rsidR="00FA4E3B" w:rsidRDefault="00FA4E3B" w:rsidP="00D55C99">
            <w:pPr>
              <w:ind w:left="252" w:right="-720" w:hanging="252"/>
            </w:pPr>
            <w:r>
              <w:t xml:space="preserve">10. Apply information and referral process to community resources for the </w:t>
            </w:r>
          </w:p>
          <w:p w:rsidR="00FA4E3B" w:rsidRDefault="00FA4E3B" w:rsidP="00D55C99">
            <w:pPr>
              <w:ind w:left="252" w:right="-720" w:hanging="252"/>
            </w:pPr>
            <w:r>
              <w:t xml:space="preserve">      </w:t>
            </w:r>
            <w:proofErr w:type="gramStart"/>
            <w:r>
              <w:t>selected</w:t>
            </w:r>
            <w:proofErr w:type="gramEnd"/>
            <w:r>
              <w:t xml:space="preserve"> population.</w:t>
            </w:r>
          </w:p>
          <w:p w:rsidR="00FA4E3B" w:rsidRDefault="00FA4E3B" w:rsidP="00D55C99">
            <w:pPr>
              <w:ind w:left="252" w:right="-720" w:hanging="252"/>
            </w:pPr>
            <w:r>
              <w:t>11. Utilize information technology in accomplishing all of the above.</w:t>
            </w:r>
          </w:p>
          <w:p w:rsidR="00A5208D" w:rsidRPr="0099794D" w:rsidRDefault="00A5208D" w:rsidP="00FA4E3B">
            <w:pPr>
              <w:ind w:right="-720"/>
            </w:pPr>
          </w:p>
        </w:tc>
      </w:tr>
    </w:tbl>
    <w:p w:rsidR="00587F27" w:rsidRDefault="00587F27" w:rsidP="00E62341">
      <w:pPr>
        <w:rPr>
          <w:b/>
          <w:u w:val="single"/>
        </w:rPr>
      </w:pPr>
    </w:p>
    <w:p w:rsidR="00587F27" w:rsidRDefault="00587F27" w:rsidP="00587F27">
      <w:pPr>
        <w:pStyle w:val="a"/>
        <w:tabs>
          <w:tab w:val="left" w:pos="360"/>
          <w:tab w:val="left" w:pos="3420"/>
          <w:tab w:val="left" w:pos="5400"/>
          <w:tab w:val="left" w:pos="7920"/>
        </w:tabs>
        <w:ind w:left="0" w:hanging="360"/>
        <w:rPr>
          <w:b/>
        </w:rPr>
      </w:pPr>
      <w:r w:rsidRPr="00925DB5">
        <w:rPr>
          <w:b/>
          <w:u w:val="single"/>
        </w:rPr>
        <w:t>REQUIRED TEXTBOOKS</w:t>
      </w:r>
    </w:p>
    <w:p w:rsidR="00587F27" w:rsidRPr="00587F27" w:rsidRDefault="00587F27" w:rsidP="00587F27">
      <w:pPr>
        <w:pStyle w:val="a"/>
        <w:tabs>
          <w:tab w:val="left" w:pos="360"/>
          <w:tab w:val="left" w:pos="3420"/>
          <w:tab w:val="left" w:pos="5400"/>
          <w:tab w:val="left" w:pos="7920"/>
        </w:tabs>
        <w:ind w:left="0" w:hanging="360"/>
        <w:rPr>
          <w:b/>
          <w:szCs w:val="24"/>
        </w:rPr>
      </w:pPr>
    </w:p>
    <w:p w:rsidR="00587F27" w:rsidRPr="00587F27" w:rsidRDefault="00587F27" w:rsidP="00587F27">
      <w:pPr>
        <w:pStyle w:val="a"/>
        <w:spacing w:after="200"/>
        <w:ind w:left="360" w:right="540" w:hanging="360"/>
        <w:rPr>
          <w:szCs w:val="24"/>
        </w:rPr>
      </w:pPr>
      <w:r w:rsidRPr="00587F27">
        <w:rPr>
          <w:szCs w:val="24"/>
          <w:highlight w:val="yellow"/>
        </w:rPr>
        <w:t>Stanhope, Marcia and Lancaster, Jeanette</w:t>
      </w:r>
      <w:proofErr w:type="gramStart"/>
      <w:r w:rsidRPr="00587F27">
        <w:rPr>
          <w:szCs w:val="24"/>
          <w:highlight w:val="yellow"/>
        </w:rPr>
        <w:t>.(</w:t>
      </w:r>
      <w:proofErr w:type="gramEnd"/>
      <w:r w:rsidRPr="00587F27">
        <w:rPr>
          <w:szCs w:val="24"/>
          <w:highlight w:val="yellow"/>
        </w:rPr>
        <w:t xml:space="preserve">2012) </w:t>
      </w:r>
      <w:r w:rsidRPr="00587F27">
        <w:rPr>
          <w:i/>
          <w:iCs/>
          <w:szCs w:val="24"/>
          <w:highlight w:val="yellow"/>
        </w:rPr>
        <w:t xml:space="preserve">Public Health Nursing, Population-Centered Health Care in the Community </w:t>
      </w:r>
      <w:r w:rsidRPr="00587F27">
        <w:rPr>
          <w:szCs w:val="24"/>
          <w:highlight w:val="yellow"/>
        </w:rPr>
        <w:t>(8</w:t>
      </w:r>
      <w:r w:rsidRPr="00587F27">
        <w:rPr>
          <w:szCs w:val="24"/>
          <w:highlight w:val="yellow"/>
          <w:vertAlign w:val="superscript"/>
        </w:rPr>
        <w:t>th</w:t>
      </w:r>
      <w:r w:rsidRPr="00587F27">
        <w:rPr>
          <w:szCs w:val="24"/>
          <w:highlight w:val="yellow"/>
        </w:rPr>
        <w:t xml:space="preserve"> ed.). Marilyn Heights, Missouri: Elsevier.</w:t>
      </w:r>
    </w:p>
    <w:p w:rsidR="00587F27" w:rsidRDefault="00587F27" w:rsidP="00587F27">
      <w:pPr>
        <w:pStyle w:val="a"/>
        <w:tabs>
          <w:tab w:val="left" w:pos="1725"/>
        </w:tabs>
        <w:ind w:left="0" w:firstLine="0"/>
        <w:rPr>
          <w:i/>
        </w:rPr>
      </w:pPr>
      <w:proofErr w:type="gramStart"/>
      <w:r>
        <w:t>American Psychological Association, (2001).</w:t>
      </w:r>
      <w:proofErr w:type="gramEnd"/>
      <w:r>
        <w:t xml:space="preserve"> </w:t>
      </w:r>
      <w:r>
        <w:rPr>
          <w:i/>
        </w:rPr>
        <w:t>Publication m</w:t>
      </w:r>
      <w:r w:rsidRPr="006802F9">
        <w:rPr>
          <w:i/>
        </w:rPr>
        <w:t>anual of the American Psychological</w:t>
      </w:r>
    </w:p>
    <w:p w:rsidR="00587F27" w:rsidRDefault="00587F27" w:rsidP="00587F27">
      <w:pPr>
        <w:pStyle w:val="a"/>
        <w:tabs>
          <w:tab w:val="left" w:pos="1725"/>
        </w:tabs>
        <w:ind w:left="0" w:firstLine="0"/>
      </w:pPr>
      <w:r>
        <w:rPr>
          <w:i/>
        </w:rPr>
        <w:t xml:space="preserve"> </w:t>
      </w:r>
      <w:r w:rsidRPr="006802F9">
        <w:rPr>
          <w:i/>
        </w:rPr>
        <w:t xml:space="preserve"> </w:t>
      </w:r>
      <w:r>
        <w:rPr>
          <w:i/>
        </w:rPr>
        <w:t xml:space="preserve">   </w:t>
      </w:r>
      <w:proofErr w:type="gramStart"/>
      <w:r w:rsidRPr="006802F9">
        <w:rPr>
          <w:i/>
        </w:rPr>
        <w:t>Association</w:t>
      </w:r>
      <w:r>
        <w:t>.</w:t>
      </w:r>
      <w:proofErr w:type="gramEnd"/>
      <w:r>
        <w:t xml:space="preserve"> </w:t>
      </w:r>
      <w:proofErr w:type="gramStart"/>
      <w:r>
        <w:t>(6th</w:t>
      </w:r>
      <w:r w:rsidRPr="006802F9">
        <w:t xml:space="preserve"> Edition).</w:t>
      </w:r>
      <w:proofErr w:type="gramEnd"/>
      <w:r>
        <w:t xml:space="preserve"> Washington, DC: Author.</w:t>
      </w:r>
    </w:p>
    <w:p w:rsidR="00587F27" w:rsidRPr="00D55C99" w:rsidRDefault="00587F27" w:rsidP="00587F27">
      <w:pPr>
        <w:pStyle w:val="a"/>
        <w:tabs>
          <w:tab w:val="left" w:pos="360"/>
          <w:tab w:val="left" w:pos="3420"/>
          <w:tab w:val="left" w:pos="5400"/>
          <w:tab w:val="left" w:pos="7920"/>
        </w:tabs>
        <w:ind w:left="0" w:hanging="360"/>
        <w:rPr>
          <w:szCs w:val="24"/>
        </w:rPr>
      </w:pPr>
    </w:p>
    <w:p w:rsidR="00587F27" w:rsidRDefault="00587F27" w:rsidP="00587F27">
      <w:pPr>
        <w:pStyle w:val="a"/>
        <w:tabs>
          <w:tab w:val="left" w:pos="360"/>
          <w:tab w:val="left" w:pos="3420"/>
          <w:tab w:val="left" w:pos="5400"/>
          <w:tab w:val="left" w:pos="7920"/>
        </w:tabs>
        <w:ind w:left="0" w:hanging="360"/>
        <w:rPr>
          <w:b/>
        </w:rPr>
      </w:pPr>
      <w:r>
        <w:rPr>
          <w:b/>
        </w:rPr>
        <w:tab/>
      </w:r>
    </w:p>
    <w:p w:rsidR="00587F27" w:rsidRDefault="00587F27" w:rsidP="00587F27">
      <w:pPr>
        <w:pStyle w:val="a"/>
        <w:tabs>
          <w:tab w:val="left" w:pos="360"/>
          <w:tab w:val="left" w:pos="3420"/>
          <w:tab w:val="left" w:pos="5400"/>
          <w:tab w:val="left" w:pos="7920"/>
        </w:tabs>
        <w:ind w:left="0" w:hanging="360"/>
        <w:rPr>
          <w:b/>
        </w:rPr>
      </w:pPr>
    </w:p>
    <w:p w:rsidR="00587F27" w:rsidRDefault="00587F27" w:rsidP="00587F27">
      <w:pPr>
        <w:pStyle w:val="a"/>
        <w:tabs>
          <w:tab w:val="left" w:pos="360"/>
          <w:tab w:val="left" w:pos="3420"/>
          <w:tab w:val="left" w:pos="5400"/>
          <w:tab w:val="left" w:pos="7920"/>
        </w:tabs>
        <w:ind w:left="0" w:hanging="360"/>
        <w:rPr>
          <w:b/>
        </w:rPr>
      </w:pPr>
    </w:p>
    <w:p w:rsidR="00587F27" w:rsidRDefault="00587F27" w:rsidP="00587F27">
      <w:pPr>
        <w:pStyle w:val="a"/>
        <w:tabs>
          <w:tab w:val="left" w:pos="360"/>
          <w:tab w:val="left" w:pos="3420"/>
          <w:tab w:val="left" w:pos="5400"/>
          <w:tab w:val="left" w:pos="7920"/>
        </w:tabs>
        <w:ind w:left="0" w:hanging="360"/>
        <w:rPr>
          <w:b/>
        </w:rPr>
      </w:pPr>
      <w:r>
        <w:rPr>
          <w:b/>
        </w:rPr>
        <w:t xml:space="preserve">SUPPLEMENTAL TEXTBOOKS: </w:t>
      </w:r>
    </w:p>
    <w:p w:rsidR="00587F27" w:rsidRDefault="00587F27" w:rsidP="00587F27">
      <w:pPr>
        <w:pStyle w:val="a"/>
        <w:tabs>
          <w:tab w:val="left" w:pos="360"/>
          <w:tab w:val="left" w:pos="3420"/>
          <w:tab w:val="left" w:pos="5400"/>
          <w:tab w:val="left" w:pos="7920"/>
        </w:tabs>
        <w:ind w:left="0" w:hanging="360"/>
        <w:rPr>
          <w:b/>
        </w:rPr>
      </w:pPr>
    </w:p>
    <w:p w:rsidR="00587F27" w:rsidRPr="00587F27" w:rsidRDefault="00587F27" w:rsidP="00587F27">
      <w:pPr>
        <w:pStyle w:val="a"/>
        <w:tabs>
          <w:tab w:val="left" w:pos="360"/>
          <w:tab w:val="left" w:pos="3420"/>
          <w:tab w:val="left" w:pos="5400"/>
          <w:tab w:val="left" w:pos="7920"/>
        </w:tabs>
        <w:ind w:left="0" w:hanging="360"/>
        <w:rPr>
          <w:sz w:val="22"/>
          <w:szCs w:val="22"/>
        </w:rPr>
      </w:pPr>
      <w:r>
        <w:rPr>
          <w:sz w:val="22"/>
          <w:szCs w:val="22"/>
        </w:rPr>
        <w:t xml:space="preserve">      </w:t>
      </w:r>
      <w:r w:rsidRPr="006802F9">
        <w:rPr>
          <w:sz w:val="22"/>
          <w:szCs w:val="22"/>
        </w:rPr>
        <w:t>Texts used in Health Promotion Across the Lifespan</w:t>
      </w:r>
      <w:r>
        <w:rPr>
          <w:sz w:val="22"/>
          <w:szCs w:val="22"/>
        </w:rPr>
        <w:t>; Holistic Health Assessment; Clinical Nursing Foundations; etc.</w:t>
      </w:r>
    </w:p>
    <w:p w:rsidR="00587F27" w:rsidRDefault="00587F27" w:rsidP="00587F27">
      <w:pPr>
        <w:pStyle w:val="a"/>
        <w:tabs>
          <w:tab w:val="left" w:pos="360"/>
          <w:tab w:val="left" w:pos="3420"/>
          <w:tab w:val="left" w:pos="5400"/>
          <w:tab w:val="left" w:pos="7920"/>
        </w:tabs>
        <w:ind w:left="0" w:firstLine="0"/>
        <w:rPr>
          <w:szCs w:val="24"/>
        </w:rPr>
      </w:pPr>
      <w:proofErr w:type="gramStart"/>
      <w:r w:rsidRPr="00F73598">
        <w:rPr>
          <w:b/>
          <w:szCs w:val="24"/>
        </w:rPr>
        <w:t>Recommended:</w:t>
      </w:r>
      <w:r>
        <w:rPr>
          <w:szCs w:val="24"/>
        </w:rPr>
        <w:t xml:space="preserve">  Houghton, Peggy M. &amp; Houghton, Timothy J.</w:t>
      </w:r>
      <w:proofErr w:type="gramEnd"/>
      <w:r>
        <w:rPr>
          <w:szCs w:val="24"/>
        </w:rPr>
        <w:t xml:space="preserve">   APA: The easy way! (2</w:t>
      </w:r>
      <w:r w:rsidRPr="008913B2">
        <w:rPr>
          <w:szCs w:val="24"/>
          <w:vertAlign w:val="superscript"/>
        </w:rPr>
        <w:t>nd</w:t>
      </w:r>
      <w:r>
        <w:rPr>
          <w:szCs w:val="24"/>
        </w:rPr>
        <w:t xml:space="preserve"> </w:t>
      </w:r>
      <w:proofErr w:type="spellStart"/>
      <w:proofErr w:type="gramStart"/>
      <w:r>
        <w:rPr>
          <w:szCs w:val="24"/>
        </w:rPr>
        <w:t>ed</w:t>
      </w:r>
      <w:proofErr w:type="spellEnd"/>
      <w:proofErr w:type="gramEnd"/>
      <w:r>
        <w:rPr>
          <w:szCs w:val="24"/>
        </w:rPr>
        <w:t xml:space="preserve">).  ISBN 9780923568962 </w:t>
      </w:r>
    </w:p>
    <w:p w:rsidR="00587F27" w:rsidRPr="00D55C99" w:rsidRDefault="00587F27" w:rsidP="00587F27">
      <w:pPr>
        <w:pStyle w:val="a"/>
        <w:tabs>
          <w:tab w:val="left" w:pos="360"/>
          <w:tab w:val="left" w:pos="3420"/>
          <w:tab w:val="left" w:pos="5400"/>
          <w:tab w:val="left" w:pos="7920"/>
        </w:tabs>
        <w:ind w:left="0" w:hanging="360"/>
        <w:rPr>
          <w:szCs w:val="24"/>
        </w:rPr>
      </w:pPr>
    </w:p>
    <w:p w:rsidR="00E62341" w:rsidRPr="00925DB5" w:rsidRDefault="00925DB5" w:rsidP="00E62341">
      <w:pPr>
        <w:rPr>
          <w:b/>
          <w:u w:val="single"/>
        </w:rPr>
      </w:pPr>
      <w:r w:rsidRPr="00925DB5">
        <w:rPr>
          <w:b/>
          <w:u w:val="single"/>
        </w:rPr>
        <w:t>EVALUATION METHODS</w:t>
      </w:r>
    </w:p>
    <w:p w:rsidR="00E62341" w:rsidRDefault="00E62341" w:rsidP="00E62341">
      <w:pPr>
        <w:tabs>
          <w:tab w:val="left" w:pos="0"/>
        </w:tabs>
      </w:pPr>
      <w:r w:rsidRPr="00FC6D0A">
        <w:t>The student must satisfactorily pass the N</w:t>
      </w:r>
      <w:r w:rsidR="004E68CE">
        <w:t xml:space="preserve">URS </w:t>
      </w:r>
      <w:r w:rsidRPr="00FC6D0A">
        <w:t>4</w:t>
      </w:r>
      <w:r>
        <w:t>462</w:t>
      </w:r>
      <w:r w:rsidRPr="00FC6D0A">
        <w:t xml:space="preserve">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rsidR="00D33688" w:rsidRDefault="00D33688" w:rsidP="00E62341">
      <w:pPr>
        <w:tabs>
          <w:tab w:val="left" w:pos="0"/>
        </w:tabs>
      </w:pPr>
    </w:p>
    <w:p w:rsidR="00E62341" w:rsidRDefault="00344D04" w:rsidP="00E62341">
      <w:pPr>
        <w:tabs>
          <w:tab w:val="left" w:pos="360"/>
        </w:tabs>
        <w:ind w:left="360" w:hanging="360"/>
      </w:pPr>
      <w:r>
        <w:t>1.</w:t>
      </w:r>
      <w:r w:rsidR="00E62341" w:rsidRPr="0002356F">
        <w:tab/>
      </w:r>
      <w:r w:rsidR="00E62341" w:rsidRPr="00F542C9">
        <w:rPr>
          <w:b/>
          <w:u w:val="single"/>
        </w:rPr>
        <w:t>Attendance and participation</w:t>
      </w:r>
      <w:r w:rsidR="00E62341">
        <w:t xml:space="preserve"> is expected regularly. Quizzes and exams will be online</w:t>
      </w:r>
      <w:r w:rsidR="00587F27">
        <w:t xml:space="preserve"> via Blackboard.</w:t>
      </w:r>
      <w:r w:rsidR="00DD7E5F">
        <w:t xml:space="preserve"> All ex</w:t>
      </w:r>
      <w:r w:rsidR="00A5208D">
        <w:t>ams will be proctored on the assigned</w:t>
      </w:r>
      <w:r w:rsidR="00587F27">
        <w:t xml:space="preserve"> campus </w:t>
      </w:r>
      <w:proofErr w:type="gramStart"/>
      <w:r w:rsidR="00587F27">
        <w:t xml:space="preserve">on </w:t>
      </w:r>
      <w:r w:rsidR="00DD7E5F">
        <w:t>.</w:t>
      </w:r>
      <w:proofErr w:type="gramEnd"/>
      <w:r w:rsidR="00DD7E5F">
        <w:t xml:space="preserve">  Time TBA.</w:t>
      </w:r>
      <w:r w:rsidR="00A200E9">
        <w:t xml:space="preserve"> </w:t>
      </w:r>
      <w:r w:rsidR="00E62341">
        <w:t xml:space="preserve"> Students who miss a quiz, exam, or assignment will be given a 0.00; no make</w:t>
      </w:r>
      <w:r w:rsidR="00A200E9">
        <w:t>-</w:t>
      </w:r>
      <w:r w:rsidR="00E62341">
        <w:t xml:space="preserve"> ups will be given for missed quizzes, activities, exams or assignments.</w:t>
      </w:r>
    </w:p>
    <w:p w:rsidR="00717A60" w:rsidRDefault="00344D04" w:rsidP="00717A60">
      <w:pPr>
        <w:pStyle w:val="Heading1"/>
        <w:ind w:right="547"/>
        <w:jc w:val="left"/>
        <w:rPr>
          <w:rFonts w:ascii="Times New Roman" w:hAnsi="Times New Roman"/>
          <w:b w:val="0"/>
          <w:szCs w:val="24"/>
          <w:lang w:val="en-US"/>
        </w:rPr>
      </w:pPr>
      <w:r w:rsidRPr="00717A60">
        <w:rPr>
          <w:rFonts w:ascii="Times New Roman" w:hAnsi="Times New Roman"/>
        </w:rPr>
        <w:t>2</w:t>
      </w:r>
      <w:r w:rsidR="00E62341" w:rsidRPr="00717A60">
        <w:rPr>
          <w:rFonts w:ascii="Times New Roman" w:hAnsi="Times New Roman"/>
        </w:rPr>
        <w:t>.</w:t>
      </w:r>
      <w:r w:rsidR="00717A60">
        <w:rPr>
          <w:rFonts w:ascii="Times New Roman" w:hAnsi="Times New Roman"/>
          <w:lang w:val="en-US"/>
        </w:rPr>
        <w:t xml:space="preserve">  </w:t>
      </w:r>
      <w:r w:rsidR="00E62341" w:rsidRPr="00717A60">
        <w:rPr>
          <w:rFonts w:ascii="Times New Roman" w:hAnsi="Times New Roman"/>
          <w:u w:val="single"/>
        </w:rPr>
        <w:t>Written Assignments:</w:t>
      </w:r>
      <w:r w:rsidR="00E62341">
        <w:rPr>
          <w:u w:val="single"/>
        </w:rPr>
        <w:t xml:space="preserve"> </w:t>
      </w:r>
      <w:r w:rsidR="00E62341" w:rsidRPr="00717A60">
        <w:rPr>
          <w:rFonts w:ascii="Times New Roman" w:hAnsi="Times New Roman"/>
          <w:b w:val="0"/>
          <w:szCs w:val="24"/>
        </w:rPr>
        <w:t>Students are required to complete three written course assignments</w:t>
      </w:r>
      <w:r w:rsidR="00F542C9" w:rsidRPr="00717A60">
        <w:rPr>
          <w:rFonts w:ascii="Times New Roman" w:hAnsi="Times New Roman"/>
          <w:b w:val="0"/>
          <w:szCs w:val="24"/>
        </w:rPr>
        <w:t>,</w:t>
      </w:r>
      <w:r w:rsidR="00A5208D" w:rsidRPr="00717A60">
        <w:rPr>
          <w:rFonts w:ascii="Times New Roman" w:hAnsi="Times New Roman"/>
          <w:b w:val="0"/>
          <w:szCs w:val="24"/>
        </w:rPr>
        <w:t xml:space="preserve"> plus</w:t>
      </w:r>
    </w:p>
    <w:p w:rsidR="00717A60" w:rsidRPr="00717A60" w:rsidRDefault="00717A60" w:rsidP="00717A60">
      <w:pPr>
        <w:pStyle w:val="Heading1"/>
        <w:ind w:right="547"/>
        <w:jc w:val="left"/>
        <w:rPr>
          <w:rFonts w:ascii="Times New Roman" w:hAnsi="Times New Roman"/>
          <w:b w:val="0"/>
          <w:szCs w:val="24"/>
          <w:lang w:val="en-US"/>
        </w:rPr>
      </w:pPr>
      <w:r>
        <w:rPr>
          <w:rFonts w:ascii="Times New Roman" w:hAnsi="Times New Roman"/>
          <w:b w:val="0"/>
          <w:szCs w:val="24"/>
          <w:lang w:val="en-US"/>
        </w:rPr>
        <w:t xml:space="preserve">     </w:t>
      </w:r>
      <w:r w:rsidR="00A5208D" w:rsidRPr="00717A60">
        <w:rPr>
          <w:rFonts w:ascii="Times New Roman" w:hAnsi="Times New Roman"/>
          <w:b w:val="0"/>
          <w:szCs w:val="24"/>
        </w:rPr>
        <w:t>one on-line certification</w:t>
      </w:r>
      <w:r w:rsidR="00E62341" w:rsidRPr="00717A60">
        <w:rPr>
          <w:rFonts w:ascii="Times New Roman" w:hAnsi="Times New Roman"/>
          <w:b w:val="0"/>
          <w:szCs w:val="24"/>
        </w:rPr>
        <w:t xml:space="preserve"> assignment</w:t>
      </w:r>
      <w:r w:rsidR="00F542C9" w:rsidRPr="00717A60">
        <w:rPr>
          <w:rFonts w:ascii="Times New Roman" w:hAnsi="Times New Roman"/>
          <w:b w:val="0"/>
          <w:szCs w:val="24"/>
        </w:rPr>
        <w:t xml:space="preserve"> in order to pass this course.</w:t>
      </w:r>
      <w:r w:rsidRPr="00717A60">
        <w:rPr>
          <w:rFonts w:ascii="Times New Roman" w:hAnsi="Times New Roman"/>
          <w:szCs w:val="24"/>
        </w:rPr>
        <w:t xml:space="preserve"> </w:t>
      </w:r>
    </w:p>
    <w:p w:rsidR="00717A60" w:rsidRPr="00717A60" w:rsidRDefault="00717A60" w:rsidP="00717A60">
      <w:pPr>
        <w:pStyle w:val="Heading1"/>
        <w:spacing w:after="100"/>
        <w:ind w:right="540"/>
        <w:jc w:val="left"/>
        <w:rPr>
          <w:rFonts w:ascii="Times New Roman" w:hAnsi="Times New Roman"/>
          <w:szCs w:val="24"/>
        </w:rPr>
      </w:pPr>
      <w:r w:rsidRPr="00717A60">
        <w:rPr>
          <w:rFonts w:ascii="Times New Roman" w:hAnsi="Times New Roman"/>
          <w:szCs w:val="24"/>
        </w:rPr>
        <w:t>Writing Guidelines</w:t>
      </w:r>
    </w:p>
    <w:p w:rsidR="00717A60" w:rsidRPr="00717A60" w:rsidRDefault="00717A60" w:rsidP="00717A60">
      <w:pPr>
        <w:spacing w:after="100"/>
        <w:ind w:right="540"/>
      </w:pPr>
      <w:r w:rsidRPr="00717A60">
        <w:rPr>
          <w:b/>
        </w:rPr>
        <w:t>This is a writing intense course</w:t>
      </w:r>
      <w:r w:rsidRPr="00717A60">
        <w:t xml:space="preserve">. The APA Publication Manual is the guide used in the College of Nursing.  It is expected that all writing will be completed using the style and format described in the APA Publication Manual.  APA Website has a tutorial: </w:t>
      </w:r>
      <w:hyperlink r:id="rId10" w:history="1">
        <w:r w:rsidRPr="00717A60">
          <w:rPr>
            <w:rStyle w:val="Hyperlink"/>
          </w:rPr>
          <w:t>http://www.apastyle.org/learn/tutorials/basics-tutorial.aspx</w:t>
        </w:r>
      </w:hyperlink>
      <w:r w:rsidRPr="00717A60">
        <w:t xml:space="preserve"> </w:t>
      </w:r>
    </w:p>
    <w:p w:rsidR="00717A60" w:rsidRPr="00717A60" w:rsidRDefault="00717A60" w:rsidP="00717A60">
      <w:pPr>
        <w:pStyle w:val="default"/>
        <w:spacing w:after="100"/>
        <w:ind w:right="540"/>
        <w:rPr>
          <w:color w:val="0000CC"/>
        </w:rPr>
      </w:pPr>
      <w:r w:rsidRPr="00717A60">
        <w:rPr>
          <w:i/>
          <w:iCs/>
        </w:rPr>
        <w:t xml:space="preserve">APA </w:t>
      </w:r>
      <w:r w:rsidRPr="00717A60">
        <w:t xml:space="preserve">style manual will be used by the UTACON with some specific requirements for the undergraduate courses. </w:t>
      </w:r>
      <w:hyperlink r:id="rId11" w:history="1">
        <w:r w:rsidRPr="00717A60">
          <w:rPr>
            <w:rStyle w:val="Hyperlink"/>
          </w:rPr>
          <w:t>http://www.uta.edu/nursing/msn/apaformat</w:t>
        </w:r>
      </w:hyperlink>
      <w:r w:rsidRPr="00717A60">
        <w:rPr>
          <w:color w:val="1F497D"/>
        </w:rPr>
        <w:t xml:space="preserve"> </w:t>
      </w:r>
    </w:p>
    <w:p w:rsidR="00717A60" w:rsidRPr="00717A60" w:rsidRDefault="00717A60" w:rsidP="00717A60">
      <w:pPr>
        <w:spacing w:after="100"/>
        <w:ind w:right="540"/>
      </w:pPr>
      <w:r w:rsidRPr="00717A60">
        <w:rPr>
          <w:b/>
        </w:rPr>
        <w:t>Save copies of all of your work!</w:t>
      </w:r>
      <w:r w:rsidRPr="00717A60">
        <w:t xml:space="preserve">  Create a folder on your computer that is specifically for this course.  As you create a new Word document for each assignment, save it in your course folder, and then submit it by the due date.  </w:t>
      </w:r>
    </w:p>
    <w:p w:rsidR="00E62341" w:rsidRDefault="00344D04" w:rsidP="00E62341">
      <w:pPr>
        <w:tabs>
          <w:tab w:val="left" w:pos="360"/>
          <w:tab w:val="left" w:pos="720"/>
          <w:tab w:val="left" w:pos="1080"/>
        </w:tabs>
      </w:pPr>
      <w:r>
        <w:t>3</w:t>
      </w:r>
      <w:r w:rsidR="00E62341">
        <w:t>.</w:t>
      </w:r>
      <w:r w:rsidR="00E62341">
        <w:tab/>
      </w:r>
      <w:r w:rsidR="00E62341" w:rsidRPr="00F542C9">
        <w:rPr>
          <w:b/>
          <w:u w:val="single"/>
        </w:rPr>
        <w:t>Attendance &amp; Punctuality</w:t>
      </w:r>
    </w:p>
    <w:p w:rsidR="00E62341" w:rsidRDefault="00E62341" w:rsidP="00E62341">
      <w:pPr>
        <w:ind w:left="360"/>
      </w:pPr>
      <w:r>
        <w:t xml:space="preserve">Students enrolled in the course are expected to participate in all scheduled classes and keep on task. Students will also be expected to view online modules </w:t>
      </w:r>
      <w:r w:rsidR="000C44D4">
        <w:t>(if</w:t>
      </w:r>
      <w:r>
        <w:t xml:space="preserve"> indicated</w:t>
      </w:r>
      <w:r w:rsidR="000C44D4">
        <w:t>)</w:t>
      </w:r>
      <w:r>
        <w:t xml:space="preserve"> in the course du</w:t>
      </w:r>
      <w:r w:rsidR="00587F27">
        <w:t>ring the time frame in the</w:t>
      </w:r>
      <w:r>
        <w:t xml:space="preserve"> calendar.</w:t>
      </w:r>
    </w:p>
    <w:p w:rsidR="00E62341" w:rsidRDefault="00344D04" w:rsidP="00E62341">
      <w:pPr>
        <w:tabs>
          <w:tab w:val="left" w:pos="360"/>
          <w:tab w:val="left" w:pos="720"/>
          <w:tab w:val="left" w:pos="1080"/>
        </w:tabs>
        <w:ind w:left="360" w:hanging="360"/>
        <w:rPr>
          <w:b/>
        </w:rPr>
      </w:pPr>
      <w:r>
        <w:t>4</w:t>
      </w:r>
      <w:r w:rsidR="00E62341">
        <w:t>.</w:t>
      </w:r>
      <w:r w:rsidR="00E62341">
        <w:tab/>
      </w:r>
      <w:r w:rsidR="00E62341" w:rsidRPr="00F542C9">
        <w:rPr>
          <w:b/>
          <w:u w:val="single"/>
        </w:rPr>
        <w:t>Clinical Experience</w:t>
      </w:r>
      <w:r w:rsidR="00E62341" w:rsidRPr="009807D4">
        <w:t>:</w:t>
      </w:r>
      <w:r w:rsidR="00E62341" w:rsidRPr="00F34B84">
        <w:t xml:space="preserve"> </w:t>
      </w:r>
      <w:r w:rsidR="00E62341">
        <w:t xml:space="preserve">Clinical is pass or fail. Students must complete 90 appropriate clinical hours in the designated time frame in order to pass clinical (see Clinical Expectations for guidelines related to what counts as appropriate clinical hours).  Completion of less than 90 appropriate hours in the designated time frame </w:t>
      </w:r>
      <w:r w:rsidR="00747C11">
        <w:t>will result in clinical failure</w:t>
      </w:r>
      <w:r w:rsidR="00E62341">
        <w:t xml:space="preserve">. </w:t>
      </w:r>
      <w:r w:rsidR="00F8639A">
        <w:t xml:space="preserve"> </w:t>
      </w:r>
      <w:r w:rsidR="00E62341">
        <w:t xml:space="preserve">Each student shall complete mid-term and final evaluations. </w:t>
      </w:r>
      <w:r w:rsidR="00F8639A">
        <w:t xml:space="preserve"> </w:t>
      </w:r>
      <w:r w:rsidR="00E62341">
        <w:t>Students are with preceptors for clinical and are expected to be in weekly communication with clinical faculty.  Students ar</w:t>
      </w:r>
      <w:r w:rsidR="00587F27">
        <w:t xml:space="preserve">e expected to be in clinical </w:t>
      </w:r>
      <w:r w:rsidR="00E62341">
        <w:t>as assigned</w:t>
      </w:r>
      <w:r w:rsidR="00587F27">
        <w:t xml:space="preserve"> by your clinical instructor</w:t>
      </w:r>
      <w:r w:rsidR="00E62341">
        <w:t xml:space="preserve">.  </w:t>
      </w:r>
      <w:r w:rsidR="00E62341">
        <w:rPr>
          <w:b/>
          <w:u w:val="single"/>
        </w:rPr>
        <w:t>In the event a student must be absent from a scheduled clinical, the student must notify the clinical faculty and site preceptor in advance</w:t>
      </w:r>
      <w:r w:rsidR="00E62341">
        <w:rPr>
          <w:b/>
        </w:rPr>
        <w:t>.</w:t>
      </w:r>
      <w:r w:rsidR="00E62341">
        <w:t xml:space="preserve">  </w:t>
      </w:r>
      <w:r w:rsidR="00E62341">
        <w:rPr>
          <w:b/>
        </w:rPr>
        <w:t xml:space="preserve">Unexcused absences from clinical will result in clinical failure.   Repeated unexcused tardiness may result in clinical failure.  </w:t>
      </w:r>
      <w:r w:rsidR="00E62341">
        <w:t xml:space="preserve">Activities required as a result of any excused absence are at the discretion of the clinical faculty </w:t>
      </w:r>
      <w:r w:rsidR="00E62341">
        <w:rPr>
          <w:b/>
        </w:rPr>
        <w:t>and may include simulation experiences as scheduled in the College of Nursing. For N</w:t>
      </w:r>
      <w:r w:rsidR="00341DB5">
        <w:rPr>
          <w:b/>
        </w:rPr>
        <w:t xml:space="preserve">URS </w:t>
      </w:r>
      <w:r w:rsidR="00E62341">
        <w:rPr>
          <w:b/>
        </w:rPr>
        <w:t>4462</w:t>
      </w:r>
      <w:r w:rsidR="00656C05">
        <w:rPr>
          <w:b/>
        </w:rPr>
        <w:t xml:space="preserve"> there are two online assignments</w:t>
      </w:r>
      <w:r w:rsidR="00E62341">
        <w:rPr>
          <w:b/>
        </w:rPr>
        <w:t xml:space="preserve"> that are required for passing clinical.</w:t>
      </w:r>
    </w:p>
    <w:p w:rsidR="00675F90" w:rsidRDefault="00675F90" w:rsidP="00E62341">
      <w:pPr>
        <w:tabs>
          <w:tab w:val="left" w:pos="360"/>
          <w:tab w:val="left" w:pos="720"/>
          <w:tab w:val="left" w:pos="1080"/>
        </w:tabs>
        <w:ind w:left="360" w:hanging="360"/>
        <w:rPr>
          <w:b/>
          <w:u w:val="single"/>
        </w:rPr>
      </w:pPr>
      <w:r>
        <w:t>5</w:t>
      </w:r>
      <w:r w:rsidRPr="00675F90">
        <w:rPr>
          <w:b/>
        </w:rPr>
        <w:t>.</w:t>
      </w:r>
      <w:r>
        <w:rPr>
          <w:b/>
        </w:rPr>
        <w:t xml:space="preserve">   </w:t>
      </w:r>
      <w:r>
        <w:rPr>
          <w:b/>
          <w:u w:val="single"/>
        </w:rPr>
        <w:t>Online Etiquette Polices</w:t>
      </w:r>
    </w:p>
    <w:p w:rsidR="00916ED9" w:rsidRPr="00916ED9" w:rsidRDefault="00675F90" w:rsidP="00916ED9">
      <w:pPr>
        <w:ind w:left="360"/>
      </w:pPr>
      <w:r w:rsidRPr="00916ED9">
        <w:rPr>
          <w:b/>
        </w:rPr>
        <w:t>E-Culture Policy:</w:t>
      </w:r>
      <w:r w:rsidRPr="00916ED9">
        <w:t xml:space="preserve"> </w:t>
      </w:r>
      <w:r w:rsidR="00916ED9" w:rsidRPr="00916ED9">
        <w:t xml:space="preserve">UT Arlington has adopted </w:t>
      </w:r>
      <w:proofErr w:type="spellStart"/>
      <w:r w:rsidR="00916ED9" w:rsidRPr="00916ED9">
        <w:t>MavMail</w:t>
      </w:r>
      <w:proofErr w:type="spellEnd"/>
      <w:r w:rsidR="00916ED9" w:rsidRPr="00916ED9">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916ED9" w:rsidRPr="00916ED9">
        <w:t>MavMail</w:t>
      </w:r>
      <w:proofErr w:type="spellEnd"/>
      <w:r w:rsidR="00916ED9" w:rsidRPr="00916ED9">
        <w:t xml:space="preserve"> account and are responsible for checking the inbox regularly. There is no additional </w:t>
      </w:r>
      <w:r w:rsidR="00916ED9" w:rsidRPr="00916ED9">
        <w:lastRenderedPageBreak/>
        <w:t xml:space="preserve">charge to students for using this account, which remains active even after graduation. Information about activating and using </w:t>
      </w:r>
      <w:proofErr w:type="spellStart"/>
      <w:r w:rsidR="00916ED9" w:rsidRPr="00916ED9">
        <w:t>MavMail</w:t>
      </w:r>
      <w:proofErr w:type="spellEnd"/>
      <w:r w:rsidR="00916ED9" w:rsidRPr="00916ED9">
        <w:t xml:space="preserve"> is available at </w:t>
      </w:r>
      <w:hyperlink r:id="rId12" w:history="1">
        <w:r w:rsidR="00916ED9" w:rsidRPr="00916ED9">
          <w:rPr>
            <w:rStyle w:val="Hyperlink"/>
          </w:rPr>
          <w:t>http://www.uta.edu/oit/cs/email/mavmail.php</w:t>
        </w:r>
      </w:hyperlink>
      <w:r w:rsidR="00916ED9" w:rsidRPr="00916ED9">
        <w:t>.</w:t>
      </w:r>
    </w:p>
    <w:p w:rsidR="0065079F" w:rsidRDefault="0065079F" w:rsidP="00916ED9">
      <w:pPr>
        <w:tabs>
          <w:tab w:val="left" w:pos="360"/>
          <w:tab w:val="left" w:pos="720"/>
          <w:tab w:val="left" w:pos="1080"/>
        </w:tabs>
        <w:ind w:left="360" w:hanging="360"/>
      </w:pPr>
      <w:r>
        <w:t xml:space="preserve">      </w:t>
      </w:r>
      <w:r w:rsidRPr="00F542C9">
        <w:rPr>
          <w:b/>
          <w:u w:val="single"/>
        </w:rPr>
        <w:t>Online Conduct</w:t>
      </w:r>
      <w:r>
        <w:rPr>
          <w:b/>
        </w:rPr>
        <w:t xml:space="preserve">: </w:t>
      </w:r>
      <w:r w:rsidR="005A5B45">
        <w:t>The Discussion B</w:t>
      </w:r>
      <w:r w:rsidR="00587F27">
        <w:t xml:space="preserve">oard should be </w:t>
      </w:r>
      <w:r>
        <w:t>viewed as a public and professional forum for course related discussions. Students are free to discuss academic matters and consult one another rega</w:t>
      </w:r>
      <w:r w:rsidR="005A5B45">
        <w:t>rding academic resources. The ti</w:t>
      </w:r>
      <w:r>
        <w:t>me of postings should be professional in nature.</w:t>
      </w:r>
    </w:p>
    <w:p w:rsidR="0065079F" w:rsidRPr="0065079F" w:rsidRDefault="0065079F" w:rsidP="00E62341">
      <w:pPr>
        <w:tabs>
          <w:tab w:val="left" w:pos="360"/>
          <w:tab w:val="left" w:pos="720"/>
          <w:tab w:val="left" w:pos="1080"/>
        </w:tabs>
        <w:ind w:left="360" w:hanging="360"/>
      </w:pPr>
      <w:r>
        <w:t xml:space="preserve">      It is not appropriate to post statements of a personal or political nature, or statements criticizing classmates or faculty. </w:t>
      </w:r>
      <w:r w:rsidR="005A5B45">
        <w:t xml:space="preserve"> I</w:t>
      </w:r>
      <w:r>
        <w:t>nappropriate statements/language will be deleted by the course faculty and may result in denied access to the Main</w:t>
      </w:r>
      <w:r w:rsidR="001361C2">
        <w:t xml:space="preserve"> Discussion board. </w:t>
      </w:r>
      <w:r w:rsidR="001E5FE2">
        <w:t xml:space="preserve">In addition, a referral may be made to the Office of Student Conduct. </w:t>
      </w:r>
      <w:r w:rsidR="001361C2">
        <w:t>Refer to UTAC</w:t>
      </w:r>
      <w:r>
        <w:t>ON Student Handbook for more information.</w:t>
      </w:r>
    </w:p>
    <w:p w:rsidR="008C4955" w:rsidRDefault="00675F90" w:rsidP="00E62341">
      <w:pPr>
        <w:tabs>
          <w:tab w:val="left" w:pos="360"/>
          <w:tab w:val="left" w:pos="720"/>
          <w:tab w:val="left" w:pos="1080"/>
        </w:tabs>
        <w:rPr>
          <w:b/>
          <w:u w:val="single"/>
        </w:rPr>
      </w:pPr>
      <w:r>
        <w:t>6</w:t>
      </w:r>
      <w:r w:rsidR="00E62341">
        <w:t>.</w:t>
      </w:r>
      <w:r w:rsidR="00E62341">
        <w:tab/>
      </w:r>
      <w:r w:rsidR="00E62341" w:rsidRPr="006A40A0">
        <w:rPr>
          <w:b/>
          <w:u w:val="single"/>
        </w:rPr>
        <w:t>Communicatio</w:t>
      </w:r>
      <w:r w:rsidR="008C4955">
        <w:rPr>
          <w:b/>
          <w:u w:val="single"/>
        </w:rPr>
        <w:t>n</w:t>
      </w:r>
    </w:p>
    <w:p w:rsidR="008C4955" w:rsidRPr="00F30810" w:rsidRDefault="008C4955" w:rsidP="008C4955">
      <w:pPr>
        <w:tabs>
          <w:tab w:val="left" w:pos="360"/>
          <w:tab w:val="left" w:pos="720"/>
          <w:tab w:val="left" w:pos="1080"/>
        </w:tabs>
        <w:ind w:left="-360" w:firstLine="720"/>
      </w:pPr>
      <w:r w:rsidRPr="00F30810">
        <w:t>Students are expected to follow the chain of communication and command in the following order:</w:t>
      </w:r>
    </w:p>
    <w:p w:rsidR="008C4955" w:rsidRPr="00F30810" w:rsidRDefault="008C4955" w:rsidP="008C4955">
      <w:pPr>
        <w:numPr>
          <w:ilvl w:val="0"/>
          <w:numId w:val="12"/>
        </w:numPr>
        <w:tabs>
          <w:tab w:val="left" w:pos="360"/>
          <w:tab w:val="left" w:pos="1080"/>
        </w:tabs>
        <w:ind w:left="-360" w:firstLine="720"/>
      </w:pPr>
      <w:r w:rsidRPr="00F30810">
        <w:t>Read the syllabus/text for directions/clarification, etc.</w:t>
      </w:r>
    </w:p>
    <w:p w:rsidR="008C4955" w:rsidRPr="00F30810" w:rsidRDefault="008C4955" w:rsidP="008C4955">
      <w:pPr>
        <w:numPr>
          <w:ilvl w:val="0"/>
          <w:numId w:val="12"/>
        </w:numPr>
        <w:tabs>
          <w:tab w:val="left" w:pos="360"/>
          <w:tab w:val="left" w:pos="1080"/>
        </w:tabs>
        <w:ind w:left="-360" w:firstLine="720"/>
      </w:pPr>
      <w:r w:rsidRPr="00F30810">
        <w:t>Discuss with peers</w:t>
      </w:r>
    </w:p>
    <w:p w:rsidR="008C4955" w:rsidRPr="00F30810" w:rsidRDefault="008C4955" w:rsidP="008C4955">
      <w:pPr>
        <w:numPr>
          <w:ilvl w:val="0"/>
          <w:numId w:val="12"/>
        </w:numPr>
        <w:tabs>
          <w:tab w:val="left" w:pos="360"/>
          <w:tab w:val="left" w:pos="1080"/>
        </w:tabs>
        <w:ind w:left="-360" w:firstLine="720"/>
      </w:pPr>
      <w:r w:rsidRPr="00F30810">
        <w:t>Discuss with assigned Clinical Faculty</w:t>
      </w:r>
    </w:p>
    <w:p w:rsidR="008C4955" w:rsidRDefault="008C4955" w:rsidP="008C4955">
      <w:pPr>
        <w:numPr>
          <w:ilvl w:val="0"/>
          <w:numId w:val="12"/>
        </w:numPr>
        <w:tabs>
          <w:tab w:val="left" w:pos="360"/>
          <w:tab w:val="left" w:pos="1080"/>
        </w:tabs>
        <w:ind w:left="-360" w:firstLine="720"/>
      </w:pPr>
      <w:r>
        <w:t xml:space="preserve">Contact </w:t>
      </w:r>
      <w:r w:rsidRPr="00F30810">
        <w:t>Lead Faculty</w:t>
      </w:r>
    </w:p>
    <w:p w:rsidR="008C4955" w:rsidRDefault="008C4955" w:rsidP="008C4955">
      <w:pPr>
        <w:tabs>
          <w:tab w:val="left" w:pos="360"/>
          <w:tab w:val="left" w:pos="1080"/>
        </w:tabs>
        <w:ind w:left="360"/>
      </w:pPr>
    </w:p>
    <w:p w:rsidR="008C4955" w:rsidRPr="00805A93" w:rsidRDefault="008C4955" w:rsidP="001361C2">
      <w:pPr>
        <w:pStyle w:val="NormalWeb"/>
        <w:spacing w:before="0" w:beforeAutospacing="0" w:after="0" w:afterAutospacing="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3" w:anchor="10" w:history="1">
        <w:r w:rsidRPr="00805A93">
          <w:rPr>
            <w:rStyle w:val="Hyperlink"/>
          </w:rPr>
          <w:t>http://wweb.uta.edu/catalog/content/general/academic_regulations.aspx#10</w:t>
        </w:r>
      </w:hyperlink>
    </w:p>
    <w:p w:rsidR="008C4955" w:rsidRDefault="008C4955" w:rsidP="008C4955">
      <w:pPr>
        <w:pStyle w:val="NormalWeb"/>
        <w:spacing w:before="0" w:beforeAutospacing="0" w:after="0" w:afterAutospacing="0"/>
        <w:ind w:left="-360"/>
        <w:rPr>
          <w:b/>
        </w:rPr>
      </w:pPr>
    </w:p>
    <w:p w:rsidR="00F2052B" w:rsidRPr="00F2052B" w:rsidRDefault="00F2052B" w:rsidP="00F2052B">
      <w:pPr>
        <w:pStyle w:val="NormalWeb"/>
        <w:spacing w:before="0" w:beforeAutospacing="0" w:after="0" w:afterAutospacing="0"/>
        <w:rPr>
          <w:b/>
          <w:u w:val="single"/>
        </w:rPr>
      </w:pPr>
      <w:r w:rsidRPr="00F2052B">
        <w:rPr>
          <w:b/>
          <w:u w:val="single"/>
        </w:rPr>
        <w:t>Drop Policy:</w:t>
      </w:r>
    </w:p>
    <w:p w:rsidR="00F2052B" w:rsidRPr="00F2052B" w:rsidRDefault="00F2052B" w:rsidP="00F2052B">
      <w:pPr>
        <w:pStyle w:val="NormalWeb"/>
        <w:spacing w:before="0" w:beforeAutospacing="0" w:after="0" w:afterAutospacing="0"/>
      </w:pPr>
      <w:r w:rsidRPr="00F2052B">
        <w:t xml:space="preserve">Students may drop or swap (adding and dropping a class concurrently) classes through self-service in </w:t>
      </w:r>
      <w:proofErr w:type="spellStart"/>
      <w:r w:rsidRPr="00F2052B">
        <w:t>MyMav</w:t>
      </w:r>
      <w:proofErr w:type="spellEnd"/>
      <w:r w:rsidRPr="00F2052B">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2052B">
        <w:rPr>
          <w:rStyle w:val="Strong"/>
        </w:rPr>
        <w:t>Students will not be automatically dropped for non-attendance</w:t>
      </w:r>
      <w:r w:rsidRPr="00F2052B">
        <w:t>. Repayment of certain types of financial aid administered through the University may be required as the result of dropping classes or withdrawing. Contact the Financial Aid Office for more information.</w:t>
      </w:r>
    </w:p>
    <w:p w:rsidR="00F2052B" w:rsidRPr="00F2052B" w:rsidRDefault="00F2052B" w:rsidP="00F2052B">
      <w:pPr>
        <w:pStyle w:val="NormalWeb"/>
        <w:spacing w:before="0" w:beforeAutospacing="0" w:after="0" w:afterAutospacing="0"/>
      </w:pPr>
    </w:p>
    <w:p w:rsidR="00F2052B" w:rsidRPr="00F2052B" w:rsidRDefault="00F2052B" w:rsidP="00F2052B">
      <w:pPr>
        <w:pStyle w:val="NormalWeb"/>
        <w:spacing w:before="0" w:beforeAutospacing="0" w:after="0" w:afterAutospacing="0"/>
        <w:rPr>
          <w:b/>
          <w:bCs/>
        </w:rPr>
      </w:pPr>
      <w:r w:rsidRPr="00F2052B">
        <w:rPr>
          <w:b/>
          <w:bCs/>
        </w:rPr>
        <w:t>Drop Dates are available online via the following link:</w:t>
      </w:r>
    </w:p>
    <w:p w:rsidR="00F2052B" w:rsidRPr="00F2052B" w:rsidRDefault="00F2052B" w:rsidP="00F2052B">
      <w:pPr>
        <w:pStyle w:val="NormalWeb"/>
        <w:spacing w:before="0" w:beforeAutospacing="0" w:after="0" w:afterAutospacing="0"/>
        <w:rPr>
          <w:b/>
          <w:bCs/>
        </w:rPr>
      </w:pPr>
    </w:p>
    <w:p w:rsidR="008C4955" w:rsidRDefault="002867CC" w:rsidP="00E62341">
      <w:pPr>
        <w:tabs>
          <w:tab w:val="left" w:pos="360"/>
          <w:tab w:val="left" w:pos="720"/>
          <w:tab w:val="left" w:pos="1080"/>
        </w:tabs>
      </w:pPr>
      <w:hyperlink r:id="rId14" w:history="1">
        <w:r w:rsidR="00FE468D" w:rsidRPr="00BB4761">
          <w:rPr>
            <w:rStyle w:val="Hyperlink"/>
          </w:rPr>
          <w:t>http://academicpartnerships.uta.edu/documents/UTA_Drop_Dates-pdf</w:t>
        </w:r>
      </w:hyperlink>
    </w:p>
    <w:p w:rsidR="00FE468D" w:rsidRPr="00F2052B" w:rsidRDefault="00FE468D" w:rsidP="00E62341">
      <w:pPr>
        <w:tabs>
          <w:tab w:val="left" w:pos="360"/>
          <w:tab w:val="left" w:pos="720"/>
          <w:tab w:val="left" w:pos="1080"/>
        </w:tabs>
        <w:rPr>
          <w:b/>
          <w:u w:val="single"/>
        </w:rPr>
      </w:pPr>
    </w:p>
    <w:p w:rsidR="00E62341" w:rsidRPr="00925DB5" w:rsidRDefault="00925DB5" w:rsidP="00E62341">
      <w:pPr>
        <w:tabs>
          <w:tab w:val="left" w:pos="360"/>
          <w:tab w:val="left" w:pos="720"/>
          <w:tab w:val="left" w:pos="1080"/>
        </w:tabs>
        <w:rPr>
          <w:b/>
          <w:u w:val="single"/>
        </w:rPr>
      </w:pPr>
      <w:r w:rsidRPr="00925DB5">
        <w:rPr>
          <w:b/>
          <w:u w:val="single"/>
        </w:rPr>
        <w:t>TEACHING METHODS</w:t>
      </w:r>
    </w:p>
    <w:p w:rsidR="00E62341" w:rsidRPr="0081647B" w:rsidRDefault="00DE1540" w:rsidP="00DE1540">
      <w:r>
        <w:t xml:space="preserve">       </w:t>
      </w:r>
      <w:r w:rsidR="00E62341" w:rsidRPr="00C66082">
        <w:t>Case Studies</w:t>
      </w:r>
      <w:r w:rsidR="00E62341">
        <w:tab/>
      </w:r>
      <w:r w:rsidR="00E62341">
        <w:tab/>
      </w:r>
      <w:r w:rsidR="00E62341">
        <w:tab/>
      </w:r>
      <w:r w:rsidR="00E62341">
        <w:tab/>
      </w:r>
      <w:r w:rsidR="00E62341">
        <w:tab/>
      </w:r>
      <w:r w:rsidR="00E62341" w:rsidRPr="0081647B">
        <w:t>Internet Resources</w:t>
      </w:r>
    </w:p>
    <w:p w:rsidR="00E62341" w:rsidRPr="0081647B" w:rsidRDefault="00DE1540" w:rsidP="00DE1540">
      <w:r>
        <w:t xml:space="preserve">       </w:t>
      </w:r>
      <w:r w:rsidR="00E62341" w:rsidRPr="0081647B">
        <w:t>Clinical Experiences</w:t>
      </w:r>
      <w:r w:rsidR="00E62341">
        <w:tab/>
      </w:r>
      <w:r w:rsidR="00E62341">
        <w:tab/>
      </w:r>
      <w:r w:rsidR="00E62341">
        <w:tab/>
      </w:r>
      <w:r w:rsidR="00E62341">
        <w:tab/>
      </w:r>
      <w:r w:rsidR="00E62341" w:rsidRPr="0081647B">
        <w:t>Lecture</w:t>
      </w:r>
    </w:p>
    <w:p w:rsidR="00E62341" w:rsidRDefault="00DE1540" w:rsidP="00E62341">
      <w:pPr>
        <w:tabs>
          <w:tab w:val="left" w:pos="-1080"/>
          <w:tab w:val="left" w:pos="-720"/>
          <w:tab w:val="left" w:pos="720"/>
          <w:tab w:val="left" w:pos="1080"/>
          <w:tab w:val="left" w:pos="2160"/>
        </w:tabs>
      </w:pPr>
      <w:r>
        <w:t xml:space="preserve">       </w:t>
      </w:r>
      <w:r w:rsidR="00E62341" w:rsidRPr="0081647B">
        <w:t>Demonstration</w:t>
      </w:r>
      <w:r w:rsidR="00E62341">
        <w:tab/>
      </w:r>
      <w:r w:rsidR="00E62341">
        <w:tab/>
      </w:r>
      <w:r w:rsidR="00E62341">
        <w:tab/>
      </w:r>
      <w:r w:rsidR="00E62341">
        <w:tab/>
      </w:r>
      <w:r w:rsidR="00C3447A">
        <w:tab/>
      </w:r>
      <w:r w:rsidR="00E62341" w:rsidRPr="0081647B">
        <w:t>Simulation</w:t>
      </w:r>
    </w:p>
    <w:p w:rsidR="00E62341" w:rsidRPr="0081647B" w:rsidRDefault="00DE1540" w:rsidP="00DE1540">
      <w:r>
        <w:t xml:space="preserve">       </w:t>
      </w:r>
      <w:r w:rsidR="00E62341" w:rsidRPr="0081647B">
        <w:t>Discussion</w:t>
      </w:r>
      <w:r w:rsidR="00E62341">
        <w:tab/>
      </w:r>
      <w:r w:rsidR="00E62341">
        <w:tab/>
      </w:r>
      <w:r w:rsidR="00E62341">
        <w:tab/>
      </w:r>
      <w:r w:rsidR="00E62341">
        <w:tab/>
      </w:r>
      <w:r w:rsidR="00E62341">
        <w:tab/>
        <w:t>Online Presentations</w:t>
      </w:r>
    </w:p>
    <w:p w:rsidR="00886713" w:rsidRDefault="00886713" w:rsidP="00E62341">
      <w:pPr>
        <w:tabs>
          <w:tab w:val="left" w:pos="-1080"/>
          <w:tab w:val="left" w:pos="-720"/>
          <w:tab w:val="left" w:pos="720"/>
          <w:tab w:val="left" w:pos="1080"/>
          <w:tab w:val="left" w:pos="2160"/>
        </w:tabs>
        <w:ind w:firstLine="720"/>
        <w:rPr>
          <w:sz w:val="22"/>
        </w:rPr>
      </w:pPr>
    </w:p>
    <w:p w:rsidR="00E62341" w:rsidRPr="00DE1540" w:rsidRDefault="00DE1540" w:rsidP="00E62341">
      <w:pPr>
        <w:tabs>
          <w:tab w:val="left" w:pos="360"/>
          <w:tab w:val="left" w:pos="720"/>
          <w:tab w:val="left" w:pos="1080"/>
        </w:tabs>
        <w:rPr>
          <w:b/>
          <w:u w:val="single"/>
        </w:rPr>
      </w:pPr>
      <w:r w:rsidRPr="00DE1540">
        <w:rPr>
          <w:b/>
          <w:bCs/>
          <w:u w:val="single"/>
        </w:rPr>
        <w:t>GRADING CRITERIA</w:t>
      </w:r>
    </w:p>
    <w:p w:rsidR="00456019" w:rsidRDefault="007B0E58" w:rsidP="00E62341">
      <w:pPr>
        <w:tabs>
          <w:tab w:val="left" w:pos="360"/>
          <w:tab w:val="left" w:pos="720"/>
          <w:tab w:val="left" w:pos="1080"/>
        </w:tabs>
      </w:pPr>
      <w:r>
        <w:tab/>
      </w:r>
      <w:proofErr w:type="spellStart"/>
      <w:r w:rsidR="008C4955">
        <w:t>Quizes</w:t>
      </w:r>
      <w:proofErr w:type="spellEnd"/>
      <w:r w:rsidR="00CD6F9C">
        <w:t xml:space="preserve">- </w:t>
      </w:r>
      <w:r w:rsidR="00886713">
        <w:t>3</w:t>
      </w:r>
      <w:r w:rsidR="00B86795">
        <w:tab/>
      </w:r>
      <w:r w:rsidR="00B86795">
        <w:tab/>
      </w:r>
      <w:r w:rsidR="00B86795">
        <w:tab/>
      </w:r>
      <w:r w:rsidR="00B86795">
        <w:tab/>
      </w:r>
      <w:r w:rsidR="00656C05">
        <w:tab/>
      </w:r>
      <w:r w:rsidR="00886713">
        <w:tab/>
      </w:r>
      <w:r w:rsidR="00886713">
        <w:tab/>
      </w:r>
      <w:r w:rsidR="00332C82">
        <w:tab/>
      </w:r>
      <w:r w:rsidR="00332C82">
        <w:tab/>
      </w:r>
      <w:r w:rsidR="00C3022B">
        <w:t>30%</w:t>
      </w:r>
    </w:p>
    <w:p w:rsidR="00E62341" w:rsidRDefault="007B0E58" w:rsidP="00E62341">
      <w:pPr>
        <w:tabs>
          <w:tab w:val="left" w:pos="360"/>
          <w:tab w:val="left" w:pos="720"/>
          <w:tab w:val="left" w:pos="1080"/>
        </w:tabs>
      </w:pPr>
      <w:r>
        <w:tab/>
      </w:r>
      <w:r w:rsidR="00456019">
        <w:t>Assignment #1</w:t>
      </w:r>
      <w:r w:rsidR="00456019">
        <w:tab/>
      </w:r>
      <w:r w:rsidR="00456019">
        <w:tab/>
      </w:r>
      <w:r w:rsidR="00456019">
        <w:tab/>
      </w:r>
      <w:r w:rsidR="00456019">
        <w:tab/>
      </w:r>
      <w:r w:rsidR="00456019">
        <w:tab/>
      </w:r>
      <w:r w:rsidR="00456019">
        <w:tab/>
      </w:r>
      <w:r w:rsidR="00456019">
        <w:tab/>
      </w:r>
      <w:r w:rsidR="00456019">
        <w:tab/>
        <w:t>2</w:t>
      </w:r>
      <w:r w:rsidR="00B86795">
        <w:t>0</w:t>
      </w:r>
      <w:r w:rsidR="00E62341">
        <w:t>%</w:t>
      </w:r>
    </w:p>
    <w:p w:rsidR="00E62341" w:rsidRDefault="007B0E58" w:rsidP="00E62341">
      <w:pPr>
        <w:tabs>
          <w:tab w:val="left" w:pos="360"/>
          <w:tab w:val="left" w:pos="720"/>
          <w:tab w:val="left" w:pos="1080"/>
        </w:tabs>
      </w:pPr>
      <w:r>
        <w:tab/>
      </w:r>
      <w:r w:rsidR="00456019">
        <w:t>Assignment #2</w:t>
      </w:r>
      <w:r w:rsidR="00456019">
        <w:tab/>
      </w:r>
      <w:r w:rsidR="00456019">
        <w:tab/>
      </w:r>
      <w:r w:rsidR="00456019">
        <w:tab/>
      </w:r>
      <w:r w:rsidR="00456019">
        <w:tab/>
      </w:r>
      <w:r w:rsidR="00456019">
        <w:tab/>
      </w:r>
      <w:r w:rsidR="00456019">
        <w:tab/>
      </w:r>
      <w:r w:rsidR="00456019">
        <w:tab/>
      </w:r>
      <w:r w:rsidR="00456019">
        <w:tab/>
      </w:r>
      <w:r w:rsidR="00B86795">
        <w:t>20</w:t>
      </w:r>
      <w:r w:rsidR="00E62341">
        <w:t>%</w:t>
      </w:r>
    </w:p>
    <w:p w:rsidR="00E62341" w:rsidRDefault="007B0E58" w:rsidP="00E62341">
      <w:pPr>
        <w:tabs>
          <w:tab w:val="left" w:pos="360"/>
          <w:tab w:val="left" w:pos="720"/>
          <w:tab w:val="left" w:pos="1080"/>
        </w:tabs>
      </w:pPr>
      <w:r>
        <w:tab/>
      </w:r>
      <w:r w:rsidR="00456019">
        <w:t>Assignment #3</w:t>
      </w:r>
      <w:r w:rsidR="00456019">
        <w:tab/>
      </w:r>
      <w:r w:rsidR="00456019">
        <w:tab/>
      </w:r>
      <w:r w:rsidR="00456019">
        <w:tab/>
      </w:r>
      <w:r w:rsidR="00456019">
        <w:tab/>
      </w:r>
      <w:r w:rsidR="00456019">
        <w:tab/>
      </w:r>
      <w:r w:rsidR="00456019">
        <w:tab/>
      </w:r>
      <w:r w:rsidR="00456019">
        <w:tab/>
      </w:r>
      <w:r w:rsidR="00456019">
        <w:tab/>
      </w:r>
      <w:r w:rsidR="00B86795">
        <w:t>20</w:t>
      </w:r>
      <w:r w:rsidR="00E62341">
        <w:t>%</w:t>
      </w:r>
    </w:p>
    <w:p w:rsidR="00C3022B" w:rsidRDefault="007B0E58" w:rsidP="00E62341">
      <w:pPr>
        <w:tabs>
          <w:tab w:val="left" w:pos="360"/>
          <w:tab w:val="left" w:pos="720"/>
          <w:tab w:val="left" w:pos="1080"/>
        </w:tabs>
      </w:pPr>
      <w:r>
        <w:tab/>
      </w:r>
      <w:r w:rsidR="00C3022B">
        <w:t>Discussion Board</w:t>
      </w:r>
      <w:r w:rsidR="00C3022B">
        <w:tab/>
      </w:r>
      <w:r w:rsidR="00C3022B">
        <w:tab/>
      </w:r>
      <w:r w:rsidR="00C3022B">
        <w:tab/>
      </w:r>
      <w:r w:rsidR="00C3022B">
        <w:tab/>
      </w:r>
      <w:r w:rsidR="00C3022B">
        <w:tab/>
      </w:r>
      <w:r w:rsidR="00C3022B">
        <w:tab/>
      </w:r>
      <w:r w:rsidR="00C3022B">
        <w:tab/>
      </w:r>
      <w:r w:rsidR="00C3022B">
        <w:tab/>
        <w:t>10%</w:t>
      </w:r>
    </w:p>
    <w:p w:rsidR="00E62341" w:rsidRDefault="007B0E58" w:rsidP="00E62341">
      <w:pPr>
        <w:tabs>
          <w:tab w:val="left" w:pos="360"/>
          <w:tab w:val="left" w:pos="720"/>
          <w:tab w:val="left" w:pos="1080"/>
        </w:tabs>
      </w:pPr>
      <w:r>
        <w:tab/>
      </w:r>
      <w:r w:rsidR="00886713">
        <w:t>Completion of Clinical H</w:t>
      </w:r>
      <w:r w:rsidR="00C73721">
        <w:t>ours</w:t>
      </w:r>
      <w:r w:rsidR="001E5FE2">
        <w:t xml:space="preserve"> (including FEMA assignment)</w:t>
      </w:r>
      <w:r w:rsidR="001E5FE2">
        <w:tab/>
      </w:r>
      <w:r w:rsidR="001E5FE2">
        <w:tab/>
      </w:r>
      <w:r w:rsidR="00E62341">
        <w:t>P/F</w:t>
      </w:r>
    </w:p>
    <w:p w:rsidR="00C73721" w:rsidRDefault="007B0E58" w:rsidP="007B0E58">
      <w:r>
        <w:t xml:space="preserve">      W</w:t>
      </w:r>
      <w:r w:rsidR="00886713">
        <w:t>eekly Clinical Log</w:t>
      </w:r>
      <w:r w:rsidR="00C73721">
        <w:t xml:space="preserve">                                                                                 P/F</w:t>
      </w:r>
    </w:p>
    <w:p w:rsidR="00E62341" w:rsidRDefault="00C73721" w:rsidP="007B0E58">
      <w:r>
        <w:t xml:space="preserve">      Evaluations</w:t>
      </w:r>
      <w:r w:rsidR="00E62341">
        <w:tab/>
      </w:r>
      <w:r w:rsidR="00E62341">
        <w:tab/>
      </w:r>
      <w:r w:rsidR="00E62341">
        <w:tab/>
      </w:r>
      <w:r w:rsidR="00E62341">
        <w:tab/>
      </w:r>
      <w:r w:rsidR="00E62341">
        <w:tab/>
      </w:r>
      <w:r w:rsidR="00E62341">
        <w:tab/>
      </w:r>
      <w:r w:rsidR="00E62341">
        <w:tab/>
      </w:r>
      <w:r w:rsidR="00E62341">
        <w:tab/>
        <w:t>P/F</w:t>
      </w:r>
    </w:p>
    <w:p w:rsidR="00E62341" w:rsidRDefault="00E62341" w:rsidP="00E62341">
      <w:pPr>
        <w:ind w:left="-360"/>
        <w:rPr>
          <w:sz w:val="12"/>
          <w:szCs w:val="12"/>
        </w:rPr>
      </w:pPr>
    </w:p>
    <w:p w:rsidR="00717A60" w:rsidRDefault="00717A60" w:rsidP="008C4955">
      <w:r>
        <w:lastRenderedPageBreak/>
        <w:t>Grading Policy:</w:t>
      </w:r>
    </w:p>
    <w:p w:rsidR="00E62341" w:rsidRPr="00B44B44" w:rsidRDefault="00E62341" w:rsidP="008C4955">
      <w:r>
        <w:t>I</w:t>
      </w:r>
      <w:r w:rsidRPr="00B44B44">
        <w:t>n order to successfully complete an undergraduate nursing course at UTA, the following minimum criteria must be met:</w:t>
      </w:r>
    </w:p>
    <w:p w:rsidR="00E62341" w:rsidRPr="00B44B44" w:rsidRDefault="00E62341" w:rsidP="00E62341">
      <w:pPr>
        <w:numPr>
          <w:ilvl w:val="0"/>
          <w:numId w:val="4"/>
        </w:numPr>
      </w:pPr>
      <w:r w:rsidRPr="00B44B44">
        <w:t xml:space="preserve">70% weighted average on </w:t>
      </w:r>
      <w:r w:rsidR="00332C82">
        <w:t xml:space="preserve">exams </w:t>
      </w:r>
    </w:p>
    <w:p w:rsidR="00E62341" w:rsidRPr="00B44B44" w:rsidRDefault="00E62341" w:rsidP="00E62341">
      <w:pPr>
        <w:numPr>
          <w:ilvl w:val="0"/>
          <w:numId w:val="4"/>
        </w:numPr>
      </w:pPr>
      <w:r w:rsidRPr="00B44B44">
        <w:t>70% weighted average on major written assignments</w:t>
      </w:r>
      <w:r>
        <w:t xml:space="preserve"> (Assignment</w:t>
      </w:r>
      <w:r w:rsidR="00B86795">
        <w:t>s #1-3</w:t>
      </w:r>
      <w:r>
        <w:t>)</w:t>
      </w:r>
    </w:p>
    <w:p w:rsidR="00E62341" w:rsidRPr="00B44B44" w:rsidRDefault="00E62341" w:rsidP="00E62341">
      <w:pPr>
        <w:numPr>
          <w:ilvl w:val="0"/>
          <w:numId w:val="4"/>
        </w:numPr>
      </w:pPr>
      <w:r w:rsidRPr="00B44B44">
        <w:t>90% on math test (if applicable)</w:t>
      </w:r>
    </w:p>
    <w:p w:rsidR="00E62341" w:rsidRPr="00B44B44" w:rsidRDefault="00E62341" w:rsidP="00E62341">
      <w:pPr>
        <w:numPr>
          <w:ilvl w:val="0"/>
          <w:numId w:val="4"/>
        </w:numPr>
      </w:pPr>
      <w:r w:rsidRPr="00B44B44">
        <w:t>90% on practicum skills check offs (if applicable)</w:t>
      </w:r>
    </w:p>
    <w:p w:rsidR="00E62341" w:rsidRPr="00DD4D25" w:rsidRDefault="00E62341" w:rsidP="00E62341">
      <w:pPr>
        <w:ind w:left="-360"/>
        <w:rPr>
          <w:sz w:val="12"/>
          <w:szCs w:val="12"/>
        </w:rPr>
      </w:pPr>
    </w:p>
    <w:p w:rsidR="00E62341" w:rsidRDefault="00E62341" w:rsidP="008C4955">
      <w:pPr>
        <w:ind w:right="-504"/>
      </w:pPr>
      <w:r w:rsidRPr="00B44B44">
        <w:t>In undergraduate nursing courses, all grade calculat</w:t>
      </w:r>
      <w:r>
        <w:t xml:space="preserve">ions will be carried out to two </w:t>
      </w:r>
      <w:r w:rsidRPr="00B44B44">
        <w:t>decimal places and there will be no rounding of final grades. Letter grades for tests, written assignments and end-of-course grades, etc. shall be:</w:t>
      </w:r>
    </w:p>
    <w:p w:rsidR="00E62341" w:rsidRPr="00B44B44" w:rsidRDefault="00E62341" w:rsidP="00E62341">
      <w:pPr>
        <w:ind w:firstLine="720"/>
      </w:pPr>
      <w:r w:rsidRPr="00B44B44">
        <w:t>A= 90.00 – 100.00</w:t>
      </w:r>
      <w:r>
        <w:tab/>
      </w:r>
      <w:r>
        <w:tab/>
      </w:r>
      <w:r>
        <w:tab/>
      </w:r>
      <w:r>
        <w:tab/>
      </w:r>
      <w:r w:rsidRPr="00B44B44">
        <w:t>B= 80.00 - 89.99</w:t>
      </w:r>
    </w:p>
    <w:p w:rsidR="00E62341" w:rsidRDefault="00E62341" w:rsidP="00E62341">
      <w:pPr>
        <w:ind w:firstLine="720"/>
      </w:pPr>
      <w:r w:rsidRPr="00B44B44">
        <w:t>C= 70.00 – 79.99</w:t>
      </w:r>
      <w:r>
        <w:tab/>
      </w:r>
      <w:r>
        <w:tab/>
      </w:r>
      <w:r>
        <w:tab/>
      </w:r>
      <w:r>
        <w:tab/>
      </w:r>
      <w:r w:rsidRPr="00B44B44">
        <w:t>D= 60.00 – 69.99</w:t>
      </w:r>
    </w:p>
    <w:p w:rsidR="008C18C3" w:rsidRDefault="008C18C3" w:rsidP="00E62341">
      <w:pPr>
        <w:ind w:firstLine="720"/>
      </w:pPr>
    </w:p>
    <w:p w:rsidR="00E62341" w:rsidRDefault="00E62341" w:rsidP="008C4955">
      <w:pPr>
        <w:pStyle w:val="a"/>
        <w:tabs>
          <w:tab w:val="left" w:pos="360"/>
          <w:tab w:val="left" w:pos="3420"/>
          <w:tab w:val="left" w:pos="5400"/>
          <w:tab w:val="left" w:pos="7920"/>
        </w:tabs>
        <w:ind w:left="0" w:firstLine="0"/>
        <w:rPr>
          <w:szCs w:val="24"/>
        </w:rPr>
      </w:pPr>
      <w:r w:rsidRPr="00B44B44">
        <w:rPr>
          <w:szCs w:val="24"/>
        </w:rPr>
        <w:t xml:space="preserve">The existing rule of C or better to progress remains in effect; therefore, to successfully complete a nursing </w:t>
      </w:r>
      <w:r w:rsidR="008C4955">
        <w:rPr>
          <w:szCs w:val="24"/>
        </w:rPr>
        <w:t xml:space="preserve">  </w:t>
      </w:r>
      <w:r w:rsidRPr="00B44B44">
        <w:rPr>
          <w:szCs w:val="24"/>
        </w:rPr>
        <w:t>course</w:t>
      </w:r>
      <w:r>
        <w:rPr>
          <w:szCs w:val="24"/>
        </w:rPr>
        <w:t>,</w:t>
      </w:r>
      <w:r w:rsidRPr="00B44B44">
        <w:rPr>
          <w:szCs w:val="24"/>
        </w:rPr>
        <w:t xml:space="preserve"> students shall have a course grade of 70.00 or greater.</w:t>
      </w:r>
    </w:p>
    <w:p w:rsidR="00747C11" w:rsidRDefault="00747C11" w:rsidP="00E62341">
      <w:pPr>
        <w:pStyle w:val="a"/>
        <w:tabs>
          <w:tab w:val="left" w:pos="360"/>
          <w:tab w:val="left" w:pos="3420"/>
          <w:tab w:val="left" w:pos="5400"/>
          <w:tab w:val="left" w:pos="7920"/>
        </w:tabs>
        <w:ind w:left="-360" w:firstLine="0"/>
        <w:rPr>
          <w:szCs w:val="24"/>
        </w:rPr>
      </w:pPr>
    </w:p>
    <w:p w:rsidR="00747C11" w:rsidRPr="00DE1540" w:rsidRDefault="00F46A01" w:rsidP="00CD6F9C">
      <w:pPr>
        <w:pStyle w:val="ListParagraph"/>
        <w:numPr>
          <w:ilvl w:val="0"/>
          <w:numId w:val="22"/>
        </w:numPr>
        <w:spacing w:after="100"/>
        <w:ind w:left="180" w:right="540" w:hanging="180"/>
      </w:pPr>
      <w:r w:rsidRPr="00CD6F9C">
        <w:t>NOTE: For</w:t>
      </w:r>
      <w:r w:rsidR="00747C11" w:rsidRPr="00CD6F9C">
        <w:t xml:space="preserve"> ANY LATE assignment/paper, </w:t>
      </w:r>
      <w:r w:rsidR="00CD6F9C">
        <w:t>t</w:t>
      </w:r>
      <w:r w:rsidR="00CD6F9C" w:rsidRPr="00CD6F9C">
        <w:t xml:space="preserve">he official time for the paper will be determined by the submission time into Blackboard.  Late papers may be penalized up to 5 points for every day late after the date and time due unless </w:t>
      </w:r>
      <w:r w:rsidR="00CD6F9C" w:rsidRPr="00CD6F9C">
        <w:rPr>
          <w:bCs/>
        </w:rPr>
        <w:t>prior arrangements</w:t>
      </w:r>
      <w:r w:rsidR="00CD6F9C" w:rsidRPr="00CD6F9C">
        <w:t xml:space="preserve"> have been made with the faculty.  After the 5</w:t>
      </w:r>
      <w:r w:rsidR="00CD6F9C" w:rsidRPr="00CD6F9C">
        <w:rPr>
          <w:vertAlign w:val="superscript"/>
        </w:rPr>
        <w:t>th</w:t>
      </w:r>
      <w:r w:rsidR="00CD6F9C" w:rsidRPr="00CD6F9C">
        <w:t xml:space="preserve"> day, no assignments will be accepted and students will receive a zero for that assignment. </w:t>
      </w:r>
      <w:r w:rsidR="00747C11" w:rsidRPr="00CD6F9C">
        <w:t>Students are cautione</w:t>
      </w:r>
      <w:r w:rsidR="00C73721" w:rsidRPr="00CD6F9C">
        <w:t xml:space="preserve">d that Blackboard </w:t>
      </w:r>
      <w:r w:rsidR="00747C11" w:rsidRPr="00CD6F9C">
        <w:t>assignment uploads can take several minutes, so it is best to allow sufficient time for the upload in order to avoid a late paper penalty</w:t>
      </w:r>
      <w:r w:rsidR="00747C11" w:rsidRPr="00CD6F9C">
        <w:rPr>
          <w:b/>
        </w:rPr>
        <w:t>.</w:t>
      </w:r>
    </w:p>
    <w:p w:rsidR="00DE1540" w:rsidRPr="00DE1540" w:rsidRDefault="00DE1540" w:rsidP="00DE1540">
      <w:pPr>
        <w:pStyle w:val="ListParagraph"/>
        <w:numPr>
          <w:ilvl w:val="0"/>
          <w:numId w:val="22"/>
        </w:numPr>
        <w:spacing w:after="100"/>
        <w:ind w:left="180" w:right="540" w:hanging="180"/>
      </w:pPr>
      <w:r w:rsidRPr="00DE1540">
        <w:t>Grades of incomplete are NOT automatically given when there are missing assignments at the end of the course.  A student must discuss with the Academic Coach the reason(s) that an incomplete grade is being requested.  This discussion must occur as soon as the student recognizes that a problem exists.  Faculty members are not obligated to grant the use of an incomplete grade.  With no prior discussion of the need for an incomplete, students not completing the required activities will receive the grade for the course based on the percentage of the required material submitted.</w:t>
      </w:r>
    </w:p>
    <w:p w:rsidR="00DE1540" w:rsidRPr="00CD6F9C" w:rsidRDefault="00DE1540" w:rsidP="00DE1540">
      <w:pPr>
        <w:pStyle w:val="ListParagraph"/>
        <w:spacing w:after="100"/>
        <w:ind w:left="180" w:right="540"/>
      </w:pPr>
    </w:p>
    <w:p w:rsidR="005A5B45" w:rsidRDefault="005A5B45" w:rsidP="00E62341">
      <w:pPr>
        <w:pStyle w:val="a"/>
        <w:tabs>
          <w:tab w:val="left" w:pos="360"/>
          <w:tab w:val="left" w:pos="3420"/>
          <w:tab w:val="left" w:pos="5400"/>
          <w:tab w:val="left" w:pos="7920"/>
        </w:tabs>
        <w:ind w:left="0" w:firstLine="0"/>
        <w:rPr>
          <w:b/>
        </w:rPr>
      </w:pPr>
    </w:p>
    <w:p w:rsidR="00E62341" w:rsidRPr="00DE1540" w:rsidRDefault="007B0E58" w:rsidP="00DE1540">
      <w:pPr>
        <w:pStyle w:val="a"/>
        <w:tabs>
          <w:tab w:val="left" w:pos="360"/>
          <w:tab w:val="left" w:pos="3420"/>
          <w:tab w:val="left" w:pos="5400"/>
          <w:tab w:val="left" w:pos="7920"/>
        </w:tabs>
        <w:ind w:left="0" w:hanging="360"/>
        <w:rPr>
          <w:szCs w:val="24"/>
        </w:rPr>
      </w:pPr>
      <w:r w:rsidRPr="007B0E58">
        <w:rPr>
          <w:b/>
        </w:rPr>
        <w:t xml:space="preserve"> </w:t>
      </w:r>
      <w:r w:rsidR="00DE1540">
        <w:rPr>
          <w:b/>
        </w:rPr>
        <w:t xml:space="preserve">     </w:t>
      </w:r>
      <w:r w:rsidR="00E62341">
        <w:rPr>
          <w:b/>
        </w:rPr>
        <w:t>LIBRARY INFORMATION:</w:t>
      </w:r>
      <w:r w:rsidR="00E62341">
        <w:rPr>
          <w:b/>
        </w:rPr>
        <w:tab/>
        <w:t>Helen Hough</w:t>
      </w:r>
      <w:r w:rsidR="00E62341">
        <w:t>, Nursing Librarian</w:t>
      </w:r>
    </w:p>
    <w:p w:rsidR="00E62341" w:rsidRDefault="00E62341" w:rsidP="00E62341">
      <w:pPr>
        <w:pStyle w:val="a"/>
        <w:tabs>
          <w:tab w:val="left" w:pos="360"/>
          <w:tab w:val="left" w:pos="3420"/>
          <w:tab w:val="left" w:pos="5400"/>
          <w:tab w:val="left" w:pos="7920"/>
        </w:tabs>
        <w:ind w:left="0" w:firstLine="0"/>
      </w:pPr>
      <w:r>
        <w:tab/>
      </w:r>
      <w:r>
        <w:tab/>
        <w:t xml:space="preserve">(817-272-7429), Email:  </w:t>
      </w:r>
      <w:hyperlink r:id="rId15" w:history="1">
        <w:r w:rsidRPr="00AB2AA4">
          <w:rPr>
            <w:rStyle w:val="Hyperlink"/>
          </w:rPr>
          <w:t>hough@uta.edu</w:t>
        </w:r>
      </w:hyperlink>
    </w:p>
    <w:p w:rsidR="00E62341" w:rsidRDefault="00E62341" w:rsidP="00E62341">
      <w:pPr>
        <w:pStyle w:val="a"/>
        <w:tabs>
          <w:tab w:val="left" w:pos="360"/>
          <w:tab w:val="left" w:pos="3420"/>
          <w:tab w:val="left" w:pos="5400"/>
          <w:tab w:val="left" w:pos="7920"/>
        </w:tabs>
        <w:ind w:left="0" w:firstLine="0"/>
      </w:pPr>
      <w:r>
        <w:tab/>
      </w:r>
      <w:r>
        <w:tab/>
        <w:t>Research Information on Nursing:</w:t>
      </w:r>
    </w:p>
    <w:p w:rsidR="00E62341" w:rsidRDefault="00E62341" w:rsidP="00E62341">
      <w:pPr>
        <w:pStyle w:val="a"/>
        <w:tabs>
          <w:tab w:val="left" w:pos="360"/>
          <w:tab w:val="left" w:pos="3420"/>
          <w:tab w:val="left" w:pos="5400"/>
          <w:tab w:val="left" w:pos="7920"/>
        </w:tabs>
        <w:ind w:left="0" w:firstLine="0"/>
        <w:rPr>
          <w:b/>
          <w:bCs/>
        </w:rPr>
      </w:pPr>
      <w:r>
        <w:tab/>
      </w:r>
      <w:r>
        <w:tab/>
      </w:r>
      <w:hyperlink r:id="rId16" w:history="1">
        <w:r>
          <w:rPr>
            <w:rStyle w:val="Hyperlink"/>
            <w:b/>
            <w:bCs/>
          </w:rPr>
          <w:t>http://libguides.uta.edu/nursing</w:t>
        </w:r>
      </w:hyperlink>
      <w:r>
        <w:rPr>
          <w:b/>
          <w:bCs/>
        </w:rPr>
        <w:t xml:space="preserve"> </w:t>
      </w:r>
    </w:p>
    <w:p w:rsidR="00F8639A" w:rsidRDefault="00F8639A" w:rsidP="00E62341">
      <w:pPr>
        <w:pStyle w:val="a"/>
        <w:tabs>
          <w:tab w:val="left" w:pos="360"/>
          <w:tab w:val="left" w:pos="3420"/>
          <w:tab w:val="left" w:pos="5400"/>
          <w:tab w:val="left" w:pos="7920"/>
        </w:tabs>
        <w:ind w:left="0" w:firstLine="0"/>
        <w:rPr>
          <w:b/>
          <w:bCs/>
        </w:rPr>
      </w:pPr>
    </w:p>
    <w:p w:rsidR="00F8639A" w:rsidRDefault="00F8639A" w:rsidP="00E62341">
      <w:pPr>
        <w:pStyle w:val="a"/>
        <w:tabs>
          <w:tab w:val="left" w:pos="360"/>
          <w:tab w:val="left" w:pos="3420"/>
          <w:tab w:val="left" w:pos="5400"/>
          <w:tab w:val="left" w:pos="7920"/>
        </w:tabs>
        <w:ind w:left="0" w:firstLine="0"/>
        <w:rPr>
          <w:b/>
          <w:bCs/>
        </w:rPr>
      </w:pPr>
    </w:p>
    <w:p w:rsidR="00E62341" w:rsidRDefault="00E62341" w:rsidP="00E62341">
      <w:pPr>
        <w:pStyle w:val="a"/>
        <w:tabs>
          <w:tab w:val="left" w:pos="360"/>
          <w:tab w:val="left" w:pos="3420"/>
          <w:tab w:val="left" w:pos="5400"/>
          <w:tab w:val="left" w:pos="7920"/>
        </w:tabs>
        <w:ind w:left="0" w:firstLine="0"/>
      </w:pPr>
      <w:r>
        <w:rPr>
          <w:b/>
        </w:rPr>
        <w:t>UNDERGRADUATE</w:t>
      </w:r>
      <w:r w:rsidR="008C4955">
        <w:rPr>
          <w:b/>
        </w:rPr>
        <w:tab/>
      </w:r>
      <w:r w:rsidR="008C4955" w:rsidRPr="00C86079">
        <w:rPr>
          <w:b/>
        </w:rPr>
        <w:t>Elizabeth Webb</w:t>
      </w:r>
      <w:r w:rsidR="008C4955" w:rsidRPr="008C4955">
        <w:t xml:space="preserve">, </w:t>
      </w:r>
      <w:r w:rsidR="008C4955">
        <w:t>Administrative Assistant</w:t>
      </w:r>
      <w:r w:rsidR="001800CD">
        <w:t xml:space="preserve"> I – JR1 and JR2</w:t>
      </w:r>
    </w:p>
    <w:p w:rsidR="00E62341" w:rsidRDefault="008C4955" w:rsidP="008C4955">
      <w:pPr>
        <w:pStyle w:val="a"/>
        <w:tabs>
          <w:tab w:val="left" w:pos="360"/>
          <w:tab w:val="left" w:pos="3420"/>
          <w:tab w:val="left" w:pos="5400"/>
          <w:tab w:val="left" w:pos="7920"/>
        </w:tabs>
        <w:ind w:left="0" w:firstLine="0"/>
      </w:pPr>
      <w:r w:rsidRPr="008C4955">
        <w:rPr>
          <w:b/>
        </w:rPr>
        <w:t>SU</w:t>
      </w:r>
      <w:r w:rsidR="00E62341" w:rsidRPr="008C4955">
        <w:rPr>
          <w:b/>
        </w:rPr>
        <w:t>PPORT STAFF:</w:t>
      </w:r>
      <w:r w:rsidR="00E62341" w:rsidRPr="008C4955">
        <w:rPr>
          <w:b/>
        </w:rPr>
        <w:tab/>
      </w:r>
      <w:r w:rsidR="00B06689" w:rsidRPr="00C86079">
        <w:t>AP BSN Program</w:t>
      </w:r>
    </w:p>
    <w:p w:rsidR="00C86079" w:rsidRDefault="001800CD" w:rsidP="008C4955">
      <w:pPr>
        <w:pStyle w:val="a"/>
        <w:tabs>
          <w:tab w:val="left" w:pos="360"/>
          <w:tab w:val="left" w:pos="3420"/>
          <w:tab w:val="left" w:pos="5400"/>
          <w:tab w:val="left" w:pos="7920"/>
        </w:tabs>
        <w:ind w:left="0" w:firstLine="0"/>
      </w:pPr>
      <w:r>
        <w:tab/>
      </w:r>
      <w:r>
        <w:tab/>
        <w:t>Telephone 817/272-1237</w:t>
      </w:r>
    </w:p>
    <w:p w:rsidR="00C86079" w:rsidRDefault="001800CD" w:rsidP="008C4955">
      <w:pPr>
        <w:pStyle w:val="a"/>
        <w:tabs>
          <w:tab w:val="left" w:pos="360"/>
          <w:tab w:val="left" w:pos="3420"/>
          <w:tab w:val="left" w:pos="5400"/>
          <w:tab w:val="left" w:pos="7920"/>
        </w:tabs>
        <w:ind w:left="0" w:firstLine="0"/>
      </w:pPr>
      <w:r>
        <w:tab/>
      </w:r>
      <w:r>
        <w:tab/>
        <w:t xml:space="preserve"> Fax 817/272-2401</w:t>
      </w:r>
    </w:p>
    <w:p w:rsidR="00C86079" w:rsidRDefault="00C86079" w:rsidP="008C4955">
      <w:pPr>
        <w:pStyle w:val="a"/>
        <w:tabs>
          <w:tab w:val="left" w:pos="360"/>
          <w:tab w:val="left" w:pos="3420"/>
          <w:tab w:val="left" w:pos="5400"/>
          <w:tab w:val="left" w:pos="7920"/>
        </w:tabs>
        <w:ind w:left="0" w:firstLine="0"/>
      </w:pPr>
      <w:r>
        <w:tab/>
      </w:r>
      <w:r>
        <w:tab/>
        <w:t xml:space="preserve"> </w:t>
      </w:r>
      <w:hyperlink r:id="rId17" w:history="1">
        <w:r w:rsidR="001800CD" w:rsidRPr="002C22DA">
          <w:rPr>
            <w:rStyle w:val="Hyperlink"/>
          </w:rPr>
          <w:t>ewebb@uta.edu</w:t>
        </w:r>
      </w:hyperlink>
      <w:r w:rsidR="001800CD">
        <w:t xml:space="preserve"> </w:t>
      </w:r>
      <w:r>
        <w:t xml:space="preserve"> </w:t>
      </w:r>
      <w:r>
        <w:tab/>
      </w:r>
    </w:p>
    <w:p w:rsidR="001800CD" w:rsidRDefault="001800CD" w:rsidP="008C4955">
      <w:pPr>
        <w:pStyle w:val="a"/>
        <w:tabs>
          <w:tab w:val="left" w:pos="360"/>
          <w:tab w:val="left" w:pos="3420"/>
          <w:tab w:val="left" w:pos="5400"/>
          <w:tab w:val="left" w:pos="7920"/>
        </w:tabs>
        <w:ind w:left="0" w:firstLine="0"/>
      </w:pPr>
    </w:p>
    <w:p w:rsidR="001800CD" w:rsidRDefault="001800CD" w:rsidP="008C4955">
      <w:pPr>
        <w:pStyle w:val="a"/>
        <w:tabs>
          <w:tab w:val="left" w:pos="360"/>
          <w:tab w:val="left" w:pos="3420"/>
          <w:tab w:val="left" w:pos="5400"/>
          <w:tab w:val="left" w:pos="7920"/>
        </w:tabs>
        <w:ind w:left="0" w:firstLine="0"/>
      </w:pPr>
      <w:r>
        <w:tab/>
      </w:r>
      <w:r>
        <w:tab/>
      </w:r>
      <w:r w:rsidRPr="001800CD">
        <w:rPr>
          <w:b/>
        </w:rPr>
        <w:t xml:space="preserve">Roshanda </w:t>
      </w:r>
      <w:r w:rsidR="00FE468D">
        <w:rPr>
          <w:b/>
        </w:rPr>
        <w:t>Lawrence</w:t>
      </w:r>
      <w:r>
        <w:t>, Senior Secretary – SR1 and SR2</w:t>
      </w:r>
    </w:p>
    <w:p w:rsidR="001800CD" w:rsidRDefault="001800CD" w:rsidP="008C4955">
      <w:pPr>
        <w:pStyle w:val="a"/>
        <w:tabs>
          <w:tab w:val="left" w:pos="360"/>
          <w:tab w:val="left" w:pos="3420"/>
          <w:tab w:val="left" w:pos="5400"/>
          <w:tab w:val="left" w:pos="7920"/>
        </w:tabs>
        <w:ind w:left="0" w:firstLine="0"/>
      </w:pPr>
      <w:r>
        <w:tab/>
      </w:r>
      <w:r>
        <w:tab/>
        <w:t>AP BSN Program</w:t>
      </w:r>
    </w:p>
    <w:p w:rsidR="001800CD" w:rsidRDefault="001800CD" w:rsidP="008C4955">
      <w:pPr>
        <w:pStyle w:val="a"/>
        <w:tabs>
          <w:tab w:val="left" w:pos="360"/>
          <w:tab w:val="left" w:pos="3420"/>
          <w:tab w:val="left" w:pos="5400"/>
          <w:tab w:val="left" w:pos="7920"/>
        </w:tabs>
        <w:ind w:left="0" w:firstLine="0"/>
      </w:pPr>
      <w:r>
        <w:tab/>
      </w:r>
      <w:r>
        <w:tab/>
        <w:t>Telephone 817/272-9227</w:t>
      </w:r>
    </w:p>
    <w:p w:rsidR="001800CD" w:rsidRDefault="001800CD" w:rsidP="008C4955">
      <w:pPr>
        <w:pStyle w:val="a"/>
        <w:tabs>
          <w:tab w:val="left" w:pos="360"/>
          <w:tab w:val="left" w:pos="3420"/>
          <w:tab w:val="left" w:pos="5400"/>
          <w:tab w:val="left" w:pos="7920"/>
        </w:tabs>
        <w:ind w:left="0" w:firstLine="0"/>
      </w:pPr>
      <w:r>
        <w:tab/>
      </w:r>
      <w:r>
        <w:tab/>
        <w:t>Fax 817/272-2401</w:t>
      </w:r>
    </w:p>
    <w:p w:rsidR="001800CD" w:rsidRDefault="001800CD" w:rsidP="008C4955">
      <w:pPr>
        <w:pStyle w:val="a"/>
        <w:tabs>
          <w:tab w:val="left" w:pos="360"/>
          <w:tab w:val="left" w:pos="3420"/>
          <w:tab w:val="left" w:pos="5400"/>
          <w:tab w:val="left" w:pos="7920"/>
        </w:tabs>
        <w:ind w:left="0" w:firstLine="0"/>
      </w:pPr>
      <w:r>
        <w:tab/>
      </w:r>
      <w:r>
        <w:tab/>
      </w:r>
      <w:hyperlink r:id="rId18" w:history="1">
        <w:r w:rsidR="00FE468D" w:rsidRPr="00BB4761">
          <w:rPr>
            <w:rStyle w:val="Hyperlink"/>
          </w:rPr>
          <w:t>r.lawrence@uta.edu</w:t>
        </w:r>
      </w:hyperlink>
      <w:r>
        <w:t xml:space="preserve"> </w:t>
      </w:r>
    </w:p>
    <w:p w:rsidR="00C86079" w:rsidRPr="00C86079" w:rsidRDefault="00C86079" w:rsidP="008C4955">
      <w:pPr>
        <w:pStyle w:val="a"/>
        <w:tabs>
          <w:tab w:val="left" w:pos="360"/>
          <w:tab w:val="left" w:pos="3420"/>
          <w:tab w:val="left" w:pos="5400"/>
          <w:tab w:val="left" w:pos="7920"/>
        </w:tabs>
        <w:ind w:left="0" w:firstLine="0"/>
      </w:pPr>
      <w:r>
        <w:tab/>
      </w:r>
      <w:r>
        <w:tab/>
      </w:r>
      <w:r>
        <w:tab/>
      </w:r>
      <w:r>
        <w:tab/>
      </w:r>
      <w:r>
        <w:tab/>
      </w:r>
    </w:p>
    <w:p w:rsidR="00DE1540" w:rsidRDefault="00DE1540" w:rsidP="00F203B7">
      <w:pPr>
        <w:pStyle w:val="Heading1"/>
        <w:jc w:val="left"/>
        <w:rPr>
          <w:rFonts w:ascii="Times New Roman" w:hAnsi="Times New Roman"/>
          <w:sz w:val="26"/>
          <w:szCs w:val="24"/>
          <w:lang w:val="en-US"/>
        </w:rPr>
      </w:pPr>
    </w:p>
    <w:p w:rsidR="002867CC" w:rsidRDefault="002867CC" w:rsidP="00F203B7">
      <w:pPr>
        <w:rPr>
          <w:b/>
          <w:snapToGrid w:val="0"/>
          <w:sz w:val="26"/>
          <w:lang w:eastAsia="x-none"/>
        </w:rPr>
      </w:pPr>
    </w:p>
    <w:p w:rsidR="00DE1540" w:rsidRDefault="00F23988" w:rsidP="00F203B7">
      <w:pPr>
        <w:rPr>
          <w:b/>
          <w:u w:val="single"/>
        </w:rPr>
      </w:pPr>
      <w:r>
        <w:rPr>
          <w:b/>
          <w:u w:val="single"/>
        </w:rPr>
        <w:t>UTA Information</w:t>
      </w:r>
    </w:p>
    <w:p w:rsidR="00DE1540" w:rsidRDefault="00DE1540" w:rsidP="00F203B7">
      <w:pPr>
        <w:rPr>
          <w:b/>
          <w:u w:val="single"/>
        </w:rPr>
      </w:pPr>
    </w:p>
    <w:p w:rsidR="003F1ECA" w:rsidRPr="003F1ECA" w:rsidRDefault="00F203B7" w:rsidP="00F203B7">
      <w:pPr>
        <w:rPr>
          <w:b/>
          <w:u w:val="single"/>
        </w:rPr>
      </w:pPr>
      <w:r w:rsidRPr="003F1ECA">
        <w:rPr>
          <w:b/>
          <w:u w:val="single"/>
        </w:rPr>
        <w:t>STUDENT CODE OF ETHICS</w:t>
      </w:r>
    </w:p>
    <w:p w:rsidR="00F203B7" w:rsidRPr="002C0A79" w:rsidRDefault="00F203B7" w:rsidP="00F203B7">
      <w:pPr>
        <w:rPr>
          <w:b/>
          <w:bCs/>
        </w:rPr>
      </w:pPr>
      <w:r w:rsidRPr="002C0A79">
        <w:t xml:space="preserve">The University of Texas at Arlington </w:t>
      </w:r>
      <w:r>
        <w:t xml:space="preserve">College </w:t>
      </w:r>
      <w:r w:rsidRPr="002C0A79">
        <w:t>of Nursing supports the Student Code of Ethics Policy.  Students are responsible for knowing and complying with the Code.  The Code can be found in the Student Handbook.</w:t>
      </w:r>
    </w:p>
    <w:p w:rsidR="00F203B7" w:rsidRDefault="00F203B7" w:rsidP="00F203B7">
      <w:pPr>
        <w:ind w:left="720"/>
        <w:rPr>
          <w:b/>
          <w:bCs/>
        </w:rPr>
      </w:pPr>
    </w:p>
    <w:p w:rsidR="003F1ECA" w:rsidRPr="003F1ECA" w:rsidRDefault="00F203B7" w:rsidP="00F203B7">
      <w:pPr>
        <w:rPr>
          <w:b/>
          <w:bCs/>
          <w:u w:val="single"/>
        </w:rPr>
      </w:pPr>
      <w:r w:rsidRPr="003F1ECA">
        <w:rPr>
          <w:b/>
          <w:bCs/>
          <w:u w:val="single"/>
        </w:rPr>
        <w:t>ACADEMIC INTEGRITY</w:t>
      </w:r>
    </w:p>
    <w:p w:rsidR="00A34271" w:rsidRPr="00A34271" w:rsidRDefault="00A34271" w:rsidP="00A34271">
      <w:pPr>
        <w:keepNext/>
      </w:pPr>
      <w:r w:rsidRPr="00A34271">
        <w:t>All students enrolled in this course are expected to adhere to the UT Arlington Honor Code:</w:t>
      </w:r>
    </w:p>
    <w:p w:rsidR="00A34271" w:rsidRPr="00A34271" w:rsidRDefault="00A34271" w:rsidP="00A34271">
      <w:pPr>
        <w:keepNext/>
      </w:pPr>
    </w:p>
    <w:p w:rsidR="00A34271" w:rsidRPr="00A34271" w:rsidRDefault="00A34271" w:rsidP="00A34271">
      <w:pPr>
        <w:pStyle w:val="Default0"/>
        <w:spacing w:after="80"/>
        <w:ind w:right="-72"/>
        <w:jc w:val="both"/>
        <w:rPr>
          <w:rFonts w:ascii="Times New Roman" w:hAnsi="Times New Roman" w:cs="Times New Roman"/>
          <w:i/>
        </w:rPr>
      </w:pPr>
      <w:r w:rsidRPr="00A34271">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rsidR="00A34271" w:rsidRPr="00A34271" w:rsidRDefault="00A34271" w:rsidP="00A34271">
      <w:pPr>
        <w:pStyle w:val="Default0"/>
        <w:spacing w:after="80"/>
        <w:ind w:right="-72"/>
        <w:jc w:val="both"/>
        <w:rPr>
          <w:rFonts w:ascii="Times New Roman" w:hAnsi="Times New Roman" w:cs="Times New Roman"/>
          <w:i/>
        </w:rPr>
      </w:pPr>
      <w:r w:rsidRPr="00A34271">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34271" w:rsidRPr="00A34271" w:rsidRDefault="00A34271" w:rsidP="00A34271">
      <w:pPr>
        <w:keepNext/>
      </w:pPr>
    </w:p>
    <w:p w:rsidR="00A34271" w:rsidRPr="00A34271" w:rsidRDefault="00A34271" w:rsidP="00A34271">
      <w:pPr>
        <w:keepNext/>
      </w:pPr>
      <w:r w:rsidRPr="00A34271">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A34271">
        <w:rPr>
          <w:i/>
        </w:rPr>
        <w:t>Regents’ Rule</w:t>
      </w:r>
      <w:r w:rsidRPr="00A34271">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203B7" w:rsidRPr="00A34271" w:rsidRDefault="00F203B7" w:rsidP="00F203B7"/>
    <w:p w:rsidR="00F203B7" w:rsidRPr="003F1ECA" w:rsidRDefault="003F1ECA" w:rsidP="00F203B7">
      <w:pPr>
        <w:rPr>
          <w:b/>
          <w:u w:val="single"/>
        </w:rPr>
      </w:pPr>
      <w:r w:rsidRPr="003F1ECA">
        <w:rPr>
          <w:b/>
          <w:u w:val="single"/>
        </w:rPr>
        <w:t>PLAGIARISM</w:t>
      </w:r>
    </w:p>
    <w:p w:rsidR="00F203B7" w:rsidRPr="00C73721" w:rsidRDefault="00F203B7" w:rsidP="00F203B7">
      <w:pPr>
        <w:rPr>
          <w:u w:val="single"/>
        </w:rPr>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five</w:t>
      </w:r>
      <w:r w:rsidR="00C73721">
        <w:rPr>
          <w:u w:val="single"/>
        </w:rPr>
        <w:t xml:space="preser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9" w:history="1">
        <w:r w:rsidRPr="00F86E78">
          <w:rPr>
            <w:rStyle w:val="Hyperlink"/>
          </w:rPr>
          <w:t>http://library.uta.edu/tutorials/Plagiarism</w:t>
        </w:r>
      </w:hyperlink>
    </w:p>
    <w:p w:rsidR="00F203B7" w:rsidRPr="002C0A79" w:rsidRDefault="00F203B7" w:rsidP="00F203B7">
      <w:pPr>
        <w:rPr>
          <w:b/>
          <w:bCs/>
        </w:rPr>
      </w:pPr>
    </w:p>
    <w:p w:rsidR="00F203B7" w:rsidRPr="002C0A79" w:rsidRDefault="00F203B7" w:rsidP="00F203B7">
      <w:pPr>
        <w:rPr>
          <w:b/>
          <w:bCs/>
        </w:rPr>
      </w:pPr>
      <w:r w:rsidRPr="003F1ECA">
        <w:rPr>
          <w:b/>
          <w:bCs/>
          <w:u w:val="single"/>
        </w:rPr>
        <w:t>STATEMENT FOR AMERICANS WITH DISABILITIES ACT</w:t>
      </w:r>
    </w:p>
    <w:p w:rsidR="00F203B7" w:rsidRDefault="00F203B7" w:rsidP="00F203B7">
      <w:r w:rsidRPr="002C0A79">
        <w:t xml:space="preserve">The </w:t>
      </w:r>
      <w:smartTag w:uri="urn:schemas-microsoft-com:office:smarttags" w:element="PlaceType">
        <w:r w:rsidRPr="002C0A79">
          <w:t>University</w:t>
        </w:r>
      </w:smartTag>
      <w:r w:rsidRPr="002C0A79">
        <w:t xml:space="preserve"> of </w:t>
      </w:r>
      <w:smartTag w:uri="urn:schemas-microsoft-com:office:smarttags" w:element="PlaceName">
        <w:r w:rsidRPr="002C0A79">
          <w:t>Texas</w:t>
        </w:r>
      </w:smartTag>
      <w:r w:rsidRPr="002C0A79">
        <w:t xml:space="preserve"> at </w:t>
      </w:r>
      <w:smartTag w:uri="urn:schemas-microsoft-com:office:smarttags" w:element="place">
        <w:smartTag w:uri="urn:schemas-microsoft-com:office:smarttags" w:element="City">
          <w:r w:rsidRPr="002C0A79">
            <w:t>Arlington</w:t>
          </w:r>
        </w:smartTag>
      </w:smartTag>
      <w:r w:rsidRPr="002C0A79">
        <w:t xml:space="preserve"> is on record as being committed to both the spirit and letter of federal equal opportunity legislation; reference Public Law 92-112 - The Rehabilitation Act of 1973 as amended. With the passage of federal legislation entitled </w:t>
      </w:r>
      <w:r w:rsidRPr="002C0A79">
        <w:rPr>
          <w:i/>
          <w:iCs/>
        </w:rPr>
        <w:t>Americans with Disabilities Act (ADA)</w:t>
      </w:r>
      <w:r w:rsidRPr="002C0A79">
        <w:t>, pursuant to section 504 of the Rehabilitation Act, there is renewed focus on providing this population with the same opportunities enjoyed by all citizens.</w:t>
      </w:r>
      <w:r w:rsidR="00886713">
        <w:t xml:space="preserve"> </w:t>
      </w:r>
    </w:p>
    <w:p w:rsidR="00F203B7" w:rsidRDefault="00F203B7" w:rsidP="00F203B7">
      <w:pPr>
        <w:ind w:right="-504"/>
      </w:pPr>
    </w:p>
    <w:p w:rsidR="00F203B7" w:rsidRPr="002C0A79" w:rsidRDefault="00F203B7" w:rsidP="00F203B7">
      <w:pPr>
        <w:ind w:right="-504"/>
      </w:pPr>
      <w:r w:rsidRPr="002C0A79">
        <w:t xml:space="preserve">As a faculty member, I am required by law to provide </w:t>
      </w:r>
      <w:r w:rsidRPr="002C0A79">
        <w:rPr>
          <w:b/>
        </w:rPr>
        <w:t>“reasonable accommodation”</w:t>
      </w:r>
      <w:r w:rsidRPr="002C0A79">
        <w:t xml:space="preserve"> to students with disabilities, so as not to discriminate on the basis of that disability.  Student responsibility primarily rests with </w:t>
      </w:r>
      <w:r w:rsidRPr="002C0A79">
        <w:rPr>
          <w:b/>
        </w:rPr>
        <w:t xml:space="preserve">informing faculty at the beginning of the semester and in providing </w:t>
      </w:r>
      <w:r w:rsidRPr="002C0A79">
        <w:rPr>
          <w:b/>
          <w:i/>
        </w:rPr>
        <w:t>authorized</w:t>
      </w:r>
      <w:r w:rsidRPr="002C0A79">
        <w:rPr>
          <w:rStyle w:val="TitleChar1"/>
        </w:rPr>
        <w:t xml:space="preserve"> documentation through designated administrative channels. </w:t>
      </w:r>
      <w:r w:rsidRPr="002C0A79">
        <w:t xml:space="preserve">  Information regarding specific diagnostic criteria and policies for obtaining academic accommodations can be found at </w:t>
      </w:r>
      <w:r w:rsidRPr="002C0A79">
        <w:rPr>
          <w:u w:val="single"/>
        </w:rPr>
        <w:t>www.uta.edu/disability</w:t>
      </w:r>
      <w:r w:rsidRPr="002C0A79">
        <w:t>.   Also, you may visit the Office for Students with Disabilities in room 102 of University Hall or call them at (817) 272-3364.</w:t>
      </w:r>
    </w:p>
    <w:p w:rsidR="00F203B7" w:rsidRDefault="00F203B7" w:rsidP="00F203B7">
      <w:pPr>
        <w:spacing w:line="240" w:lineRule="exact"/>
        <w:rPr>
          <w:b/>
        </w:rPr>
      </w:pPr>
    </w:p>
    <w:p w:rsidR="00DE1540" w:rsidRDefault="00DE1540" w:rsidP="00F203B7">
      <w:pPr>
        <w:spacing w:line="240" w:lineRule="exact"/>
        <w:rPr>
          <w:b/>
        </w:rPr>
      </w:pPr>
    </w:p>
    <w:p w:rsidR="00DE1540" w:rsidRDefault="00DE1540" w:rsidP="00F203B7">
      <w:pPr>
        <w:spacing w:line="240" w:lineRule="exact"/>
        <w:rPr>
          <w:b/>
        </w:rPr>
      </w:pPr>
    </w:p>
    <w:p w:rsidR="00DE1540" w:rsidRDefault="00DE1540" w:rsidP="00F203B7">
      <w:pPr>
        <w:spacing w:line="240" w:lineRule="exact"/>
        <w:rPr>
          <w:b/>
        </w:rPr>
      </w:pPr>
    </w:p>
    <w:p w:rsidR="00F203B7" w:rsidRPr="00575915" w:rsidRDefault="00D55C99" w:rsidP="00F203B7">
      <w:pPr>
        <w:spacing w:line="240" w:lineRule="exact"/>
        <w:rPr>
          <w:b/>
        </w:rPr>
      </w:pPr>
      <w:r>
        <w:rPr>
          <w:b/>
        </w:rPr>
        <w:t>UTA 2010-2011</w:t>
      </w:r>
      <w:r w:rsidR="00F203B7" w:rsidRPr="00575915">
        <w:rPr>
          <w:b/>
        </w:rPr>
        <w:t xml:space="preserve"> UNDERGRADUATE CATALOG POLICY FOR ADDING AND DROPPING COURSES OR WITHDRAWALS</w:t>
      </w:r>
    </w:p>
    <w:p w:rsidR="00F203B7" w:rsidRPr="00AA5B46" w:rsidRDefault="00F203B7" w:rsidP="00F203B7">
      <w:pPr>
        <w:pStyle w:val="NormalWeb"/>
        <w:spacing w:line="240" w:lineRule="exact"/>
        <w:ind w:right="-432"/>
        <w:rPr>
          <w:color w:val="000000"/>
        </w:rPr>
      </w:pPr>
      <w:r w:rsidRPr="00AA5B46">
        <w:t xml:space="preserve">Effective </w:t>
      </w:r>
      <w:proofErr w:type="gramStart"/>
      <w:r w:rsidRPr="00AA5B46">
        <w:t>Fall</w:t>
      </w:r>
      <w:proofErr w:type="gramEnd"/>
      <w:r w:rsidRPr="00AA5B46">
        <w:t xml:space="preserve"> 2006, adds and drops may be made through late registration either on the Web at </w:t>
      </w:r>
      <w:hyperlink r:id="rId20" w:tooltip="http://www.uta.edu/mymav/" w:history="1">
        <w:proofErr w:type="spellStart"/>
        <w:r w:rsidRPr="00AA5B46">
          <w:rPr>
            <w:rStyle w:val="Hyperlink"/>
          </w:rPr>
          <w:t>MyMav</w:t>
        </w:r>
        <w:proofErr w:type="spellEnd"/>
      </w:hyperlink>
      <w:r w:rsidRPr="00AA5B46">
        <w:t xml:space="preserve"> or in person in the academic department offering the course. Drops may continue in person until a point in time </w:t>
      </w:r>
      <w:r w:rsidRPr="00AA5B46">
        <w:rPr>
          <w:u w:val="single"/>
        </w:rPr>
        <w:t>two-thirds</w:t>
      </w:r>
      <w:r w:rsidRPr="00AA5B46">
        <w:t xml:space="preserve"> of the way through the semester, session, or term. Students are responsible for adhering to the following regulations concerning </w:t>
      </w:r>
      <w:proofErr w:type="gramStart"/>
      <w:r w:rsidRPr="00AA5B46">
        <w:t>adds</w:t>
      </w:r>
      <w:proofErr w:type="gramEnd"/>
      <w:r w:rsidRPr="00AA5B46">
        <w:t xml:space="preserve"> and drops.</w:t>
      </w:r>
    </w:p>
    <w:p w:rsidR="00F203B7" w:rsidRPr="00AA5B46" w:rsidRDefault="00F203B7" w:rsidP="00F203B7">
      <w:pPr>
        <w:numPr>
          <w:ilvl w:val="0"/>
          <w:numId w:val="5"/>
        </w:numPr>
        <w:spacing w:before="100" w:beforeAutospacing="1" w:after="100" w:afterAutospacing="1" w:line="240" w:lineRule="exact"/>
        <w:ind w:right="-720"/>
        <w:rPr>
          <w:color w:val="000000"/>
        </w:rPr>
      </w:pPr>
      <w:r w:rsidRPr="00AA5B46">
        <w:rPr>
          <w:color w:val="000000"/>
        </w:rPr>
        <w:t>A student may not add a course after the end of the late registration period.</w:t>
      </w:r>
    </w:p>
    <w:p w:rsidR="00F203B7" w:rsidRPr="00AA5B46" w:rsidRDefault="00F203B7" w:rsidP="00F203B7">
      <w:pPr>
        <w:numPr>
          <w:ilvl w:val="0"/>
          <w:numId w:val="5"/>
        </w:numPr>
        <w:spacing w:before="100" w:beforeAutospacing="1" w:after="100" w:afterAutospacing="1" w:line="240" w:lineRule="exact"/>
        <w:ind w:right="-432"/>
        <w:rPr>
          <w:color w:val="000000"/>
        </w:rPr>
      </w:pPr>
      <w:r w:rsidRPr="00AA5B46">
        <w:rPr>
          <w:color w:val="000000"/>
        </w:rPr>
        <w:t xml:space="preserve">No grade is posted if a student drops a course before </w:t>
      </w:r>
      <w:smartTag w:uri="urn:schemas-microsoft-com:office:smarttags" w:element="time">
        <w:smartTagPr>
          <w:attr w:name="Minute" w:val="0"/>
          <w:attr w:name="Hour" w:val="17"/>
        </w:smartTagPr>
        <w:r w:rsidRPr="00AA5B46">
          <w:rPr>
            <w:color w:val="000000"/>
          </w:rPr>
          <w:t>5:00 p.m. CST</w:t>
        </w:r>
      </w:smartTag>
      <w:r w:rsidRPr="00AA5B46">
        <w:rPr>
          <w:color w:val="000000"/>
        </w:rPr>
        <w:t xml:space="preserve"> on the Census Date of that semester/term.</w:t>
      </w:r>
    </w:p>
    <w:p w:rsidR="00F203B7" w:rsidRPr="00AA5B46" w:rsidRDefault="00F203B7" w:rsidP="00F203B7">
      <w:pPr>
        <w:numPr>
          <w:ilvl w:val="0"/>
          <w:numId w:val="5"/>
        </w:numPr>
        <w:spacing w:before="100" w:beforeAutospacing="1" w:after="100" w:afterAutospacing="1" w:line="240" w:lineRule="exact"/>
        <w:ind w:right="-432"/>
        <w:rPr>
          <w:color w:val="000000"/>
        </w:rPr>
      </w:pPr>
      <w:r w:rsidRPr="00AA5B46">
        <w:rPr>
          <w:color w:val="000000"/>
        </w:rPr>
        <w:t xml:space="preserve">A student entering the University for the first time in Fall 2006, or thereafter, may accrue </w:t>
      </w:r>
      <w:r w:rsidRPr="00294BEB">
        <w:rPr>
          <w:rStyle w:val="Emphasis"/>
          <w:color w:val="000000"/>
        </w:rPr>
        <w:t>no more than a total of six course drops with a grade of W</w:t>
      </w:r>
      <w:r w:rsidRPr="00294BEB">
        <w:rPr>
          <w:color w:val="000000"/>
        </w:rPr>
        <w:t xml:space="preserve"> during his or her enrollment at t</w:t>
      </w:r>
      <w:r w:rsidRPr="00AA5B46">
        <w:rPr>
          <w:color w:val="000000"/>
        </w:rPr>
        <w:t>he University.</w:t>
      </w:r>
    </w:p>
    <w:p w:rsidR="00F203B7" w:rsidRPr="00AA5B46" w:rsidRDefault="00F203B7" w:rsidP="00F203B7">
      <w:pPr>
        <w:numPr>
          <w:ilvl w:val="0"/>
          <w:numId w:val="5"/>
        </w:numPr>
        <w:spacing w:before="100" w:beforeAutospacing="1" w:after="100" w:afterAutospacing="1" w:line="240" w:lineRule="exact"/>
        <w:ind w:right="-432"/>
        <w:rPr>
          <w:color w:val="000000"/>
        </w:rPr>
      </w:pPr>
      <w:r w:rsidRPr="00AA5B46">
        <w:rPr>
          <w:color w:val="000000"/>
        </w:rPr>
        <w:t xml:space="preserve">A student may drop a course with a grade of "W" until the two-thirds point of the semester, session, or course offering period. </w:t>
      </w:r>
    </w:p>
    <w:p w:rsidR="00F203B7" w:rsidRPr="00AA5B46" w:rsidRDefault="00F203B7" w:rsidP="00F203B7">
      <w:pPr>
        <w:numPr>
          <w:ilvl w:val="0"/>
          <w:numId w:val="5"/>
        </w:numPr>
        <w:spacing w:before="100" w:beforeAutospacing="1" w:after="100" w:afterAutospacing="1" w:line="240" w:lineRule="exact"/>
        <w:ind w:right="-720"/>
        <w:rPr>
          <w:color w:val="000000"/>
        </w:rPr>
      </w:pPr>
      <w:r w:rsidRPr="00AA5B46">
        <w:rPr>
          <w:color w:val="000000"/>
        </w:rPr>
        <w:t>Exceptions to this policy may be entertained because of extraordinary non-academic circumstances. Under such circumstances, approval must be received from the instructor, department chair, dean, and the Office of the Provost.</w:t>
      </w:r>
    </w:p>
    <w:p w:rsidR="00F203B7" w:rsidRDefault="00F203B7" w:rsidP="00F203B7">
      <w:pPr>
        <w:pStyle w:val="NormalWeb"/>
        <w:spacing w:line="240" w:lineRule="exact"/>
        <w:ind w:right="-432"/>
      </w:pPr>
      <w:r w:rsidRPr="00AA5B46">
        <w:t>Students wanting to drop all courses for which they are enrolled must withdraw from the University for that semester/term. (Students should follow the procedure in the Withdrawal section of the UG Catalog.)</w:t>
      </w:r>
    </w:p>
    <w:p w:rsidR="00F203B7" w:rsidRPr="003F1ECA" w:rsidRDefault="003F1ECA" w:rsidP="00F203B7">
      <w:pPr>
        <w:ind w:left="360" w:hanging="360"/>
        <w:rPr>
          <w:b/>
          <w:bCs/>
          <w:u w:val="single"/>
        </w:rPr>
      </w:pPr>
      <w:r w:rsidRPr="003F1ECA">
        <w:rPr>
          <w:b/>
          <w:bCs/>
          <w:u w:val="single"/>
        </w:rPr>
        <w:t>STUDENT SUPPOR</w:t>
      </w:r>
      <w:r w:rsidR="00A34271">
        <w:rPr>
          <w:b/>
          <w:bCs/>
          <w:u w:val="single"/>
        </w:rPr>
        <w:t>T SERVICES</w:t>
      </w:r>
    </w:p>
    <w:p w:rsidR="00A34271" w:rsidRDefault="00A34271" w:rsidP="00A34271">
      <w:r w:rsidRPr="00A34271">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A34271">
          <w:rPr>
            <w:rStyle w:val="Hyperlink"/>
          </w:rPr>
          <w:t>resources@uta.edu</w:t>
        </w:r>
      </w:hyperlink>
      <w:r w:rsidRPr="00A34271">
        <w:t xml:space="preserve">, or view the information at </w:t>
      </w:r>
      <w:hyperlink r:id="rId22" w:history="1">
        <w:r w:rsidRPr="00A34271">
          <w:rPr>
            <w:rStyle w:val="Hyperlink"/>
          </w:rPr>
          <w:t>www.uta.edu/resources</w:t>
        </w:r>
      </w:hyperlink>
      <w:r w:rsidRPr="00A34271">
        <w:t>.</w:t>
      </w:r>
    </w:p>
    <w:p w:rsidR="00A34271" w:rsidRDefault="00A34271" w:rsidP="00A34271"/>
    <w:p w:rsidR="00A34271" w:rsidRPr="003F1ECA" w:rsidRDefault="00A34271" w:rsidP="00A34271">
      <w:pPr>
        <w:tabs>
          <w:tab w:val="left" w:pos="360"/>
        </w:tabs>
        <w:ind w:left="360" w:hanging="360"/>
        <w:rPr>
          <w:b/>
          <w:u w:val="single"/>
        </w:rPr>
      </w:pPr>
      <w:r>
        <w:rPr>
          <w:b/>
          <w:u w:val="single"/>
        </w:rPr>
        <w:t>STUDENT FEEDBACK SURVEY</w:t>
      </w:r>
    </w:p>
    <w:p w:rsidR="00916ED9" w:rsidRPr="00916ED9" w:rsidRDefault="00916ED9" w:rsidP="00916ED9">
      <w:pPr>
        <w:autoSpaceDE w:val="0"/>
        <w:autoSpaceDN w:val="0"/>
        <w:adjustRightInd w:val="0"/>
      </w:pPr>
      <w:r w:rsidRPr="00916ED9">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16ED9">
        <w:rPr>
          <w:bCs/>
        </w:rPr>
        <w:t>MavMail</w:t>
      </w:r>
      <w:proofErr w:type="spellEnd"/>
      <w:r w:rsidRPr="00916ED9">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916ED9">
          <w:rPr>
            <w:rStyle w:val="Hyperlink"/>
            <w:bCs/>
          </w:rPr>
          <w:t>http://www.uta.edu/sfs</w:t>
        </w:r>
      </w:hyperlink>
      <w:r w:rsidRPr="00916ED9">
        <w:rPr>
          <w:bCs/>
        </w:rPr>
        <w:t>.</w:t>
      </w:r>
    </w:p>
    <w:p w:rsidR="00A34271" w:rsidRPr="00A34271" w:rsidRDefault="00A34271" w:rsidP="00A34271"/>
    <w:p w:rsidR="00F203B7" w:rsidRPr="003F1ECA" w:rsidRDefault="00F203B7" w:rsidP="00F203B7">
      <w:pPr>
        <w:tabs>
          <w:tab w:val="left" w:pos="360"/>
        </w:tabs>
        <w:ind w:left="360" w:hanging="360"/>
        <w:rPr>
          <w:b/>
          <w:u w:val="single"/>
        </w:rPr>
      </w:pPr>
      <w:r w:rsidRPr="003F1ECA">
        <w:rPr>
          <w:b/>
          <w:u w:val="single"/>
        </w:rPr>
        <w:t>COLLEGE OF NURSING INF</w:t>
      </w:r>
      <w:r w:rsidR="003F1ECA">
        <w:rPr>
          <w:b/>
          <w:u w:val="single"/>
        </w:rPr>
        <w:t>ORMATION</w:t>
      </w:r>
    </w:p>
    <w:p w:rsidR="00F203B7" w:rsidRPr="002C0A79" w:rsidRDefault="00F203B7" w:rsidP="00F203B7">
      <w:r w:rsidRPr="002C0A79">
        <w:rPr>
          <w:b/>
          <w:bCs/>
        </w:rPr>
        <w:t>APA FORMAT</w:t>
      </w:r>
      <w:r w:rsidRPr="002C0A79">
        <w:tab/>
      </w:r>
    </w:p>
    <w:p w:rsidR="00F203B7" w:rsidRDefault="00F203B7" w:rsidP="005A5B45">
      <w:pPr>
        <w:pStyle w:val="default"/>
      </w:pPr>
      <w:r w:rsidRPr="002C0A79">
        <w:rPr>
          <w:i/>
          <w:iCs/>
        </w:rPr>
        <w:t xml:space="preserve">APA </w:t>
      </w:r>
      <w:r w:rsidRPr="002C0A79">
        <w:t>style</w:t>
      </w:r>
      <w:r>
        <w:t xml:space="preserve"> manual will be used by the UTAC</w:t>
      </w:r>
      <w:r w:rsidRPr="002C0A79">
        <w:t xml:space="preserve">ON with some specific requirements for the undergraduate courses. </w:t>
      </w:r>
      <w:r>
        <w:t xml:space="preserve">The sample title page &amp; instructions, as well as a Manuscript Preparation document can be found at: </w:t>
      </w:r>
      <w:hyperlink r:id="rId24" w:anchor="apa" w:history="1">
        <w:r>
          <w:rPr>
            <w:rStyle w:val="Hyperlink"/>
          </w:rPr>
          <w:t>www.uta.edu/nursing/handbook/bsn_policies.php#apa</w:t>
        </w:r>
      </w:hyperlink>
    </w:p>
    <w:p w:rsidR="005A5B45" w:rsidRPr="005A5B45" w:rsidRDefault="005A5B45" w:rsidP="005A5B45">
      <w:pPr>
        <w:pStyle w:val="default"/>
        <w:rPr>
          <w:color w:val="0000CC"/>
        </w:rPr>
      </w:pPr>
    </w:p>
    <w:p w:rsidR="003F1ECA" w:rsidRPr="003F1ECA" w:rsidRDefault="00F203B7" w:rsidP="00F203B7">
      <w:pPr>
        <w:rPr>
          <w:b/>
          <w:caps/>
          <w:u w:val="single"/>
        </w:rPr>
      </w:pPr>
      <w:r w:rsidRPr="003F1ECA">
        <w:rPr>
          <w:b/>
          <w:caps/>
          <w:u w:val="single"/>
        </w:rPr>
        <w:t>Honors College Credit</w:t>
      </w:r>
    </w:p>
    <w:p w:rsidR="00F203B7" w:rsidRDefault="003F1ECA" w:rsidP="00F203B7">
      <w:r>
        <w:rPr>
          <w:b/>
          <w:caps/>
        </w:rPr>
        <w:t>S</w:t>
      </w:r>
      <w:r w:rsidR="00F203B7" w:rsidRPr="00471FAF">
        <w:t xml:space="preserve">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t>
      </w:r>
      <w:r w:rsidR="00F203B7" w:rsidRPr="00471FAF">
        <w:lastRenderedPageBreak/>
        <w:t>would like to learn more about the benefits of membership, visit the website at http://honors.uta.edu/, where you will find an application form for electronic submission.</w:t>
      </w:r>
    </w:p>
    <w:p w:rsidR="00F203B7" w:rsidRDefault="00F203B7" w:rsidP="00F203B7"/>
    <w:p w:rsidR="003F1ECA" w:rsidRDefault="00F203B7" w:rsidP="00F203B7">
      <w:pPr>
        <w:rPr>
          <w:b/>
          <w:caps/>
        </w:rPr>
      </w:pPr>
      <w:r w:rsidRPr="003F1ECA">
        <w:rPr>
          <w:b/>
          <w:caps/>
          <w:u w:val="single"/>
        </w:rPr>
        <w:t>Testing EnvirOnment</w:t>
      </w:r>
      <w:r w:rsidR="003F1ECA">
        <w:rPr>
          <w:b/>
          <w:caps/>
        </w:rPr>
        <w:t xml:space="preserve"> </w:t>
      </w:r>
    </w:p>
    <w:p w:rsidR="00F203B7" w:rsidRDefault="00F203B7" w:rsidP="00F203B7">
      <w: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E55520" w:rsidRDefault="00E55520" w:rsidP="00F203B7">
      <w:pPr>
        <w:rPr>
          <w:b/>
        </w:rPr>
      </w:pPr>
      <w:r>
        <w:rPr>
          <w:b/>
        </w:rPr>
        <w:t xml:space="preserve">All </w:t>
      </w:r>
      <w:r w:rsidR="00656C05">
        <w:rPr>
          <w:b/>
        </w:rPr>
        <w:t>exams will be p</w:t>
      </w:r>
      <w:r w:rsidR="003F1ECA">
        <w:rPr>
          <w:b/>
        </w:rPr>
        <w:t>roctored and taken on the assigned date</w:t>
      </w:r>
      <w:r w:rsidR="00656C05">
        <w:rPr>
          <w:b/>
        </w:rPr>
        <w:t xml:space="preserve"> at an assigne</w:t>
      </w:r>
      <w:r w:rsidR="003F1ECA">
        <w:rPr>
          <w:b/>
        </w:rPr>
        <w:t>d site.</w:t>
      </w:r>
    </w:p>
    <w:p w:rsidR="003F1ECA" w:rsidRPr="00E55520" w:rsidRDefault="003F1ECA" w:rsidP="00F203B7">
      <w:pPr>
        <w:rPr>
          <w:b/>
        </w:rPr>
      </w:pPr>
      <w:r>
        <w:rPr>
          <w:b/>
        </w:rPr>
        <w:t>Please go by your exam date/lo</w:t>
      </w:r>
      <w:r w:rsidR="00B52B65">
        <w:rPr>
          <w:b/>
        </w:rPr>
        <w:t>cation schedule as noted in Blackboard</w:t>
      </w:r>
      <w:r>
        <w:rPr>
          <w:b/>
        </w:rPr>
        <w:t xml:space="preserve">. </w:t>
      </w:r>
    </w:p>
    <w:p w:rsidR="0046778F" w:rsidRDefault="0046778F" w:rsidP="00F203B7">
      <w:pPr>
        <w:ind w:right="-216"/>
        <w:rPr>
          <w:b/>
          <w:u w:val="single"/>
        </w:rPr>
      </w:pPr>
    </w:p>
    <w:p w:rsidR="00F203B7" w:rsidRDefault="00F203B7" w:rsidP="00F203B7">
      <w:pPr>
        <w:ind w:right="-216"/>
        <w:rPr>
          <w:b/>
          <w:u w:val="single"/>
        </w:rPr>
      </w:pPr>
      <w:r w:rsidRPr="007F5365">
        <w:rPr>
          <w:b/>
          <w:u w:val="single"/>
        </w:rPr>
        <w:t xml:space="preserve">ESSENTIAL SKILLS EXPERIENCE:   </w:t>
      </w:r>
    </w:p>
    <w:p w:rsidR="00F203B7" w:rsidRPr="008B1DEF" w:rsidRDefault="00F203B7" w:rsidP="00F203B7">
      <w:pPr>
        <w:ind w:right="-216"/>
        <w:rPr>
          <w:b/>
          <w:u w:val="single"/>
        </w:rPr>
      </w:pPr>
      <w:r>
        <w:t>Each UTAC</w:t>
      </w:r>
      <w:r w:rsidRPr="00C345BA">
        <w:t xml:space="preserve">ON clinical course has a designated set of essential nursing skills.  </w:t>
      </w:r>
      <w:r>
        <w:rPr>
          <w:sz w:val="22"/>
          <w:szCs w:val="22"/>
        </w:rPr>
        <w:t xml:space="preserve">An essential nursing skill is one that is “required” for each student to have instruction on AND either laboratory or clinical experience </w:t>
      </w:r>
      <w:r w:rsidRPr="00787314">
        <w:rPr>
          <w:sz w:val="22"/>
          <w:szCs w:val="22"/>
        </w:rPr>
        <w:t>performing.</w:t>
      </w:r>
      <w:r>
        <w:rPr>
          <w:sz w:val="22"/>
          <w:szCs w:val="22"/>
        </w:rPr>
        <w:t xml:space="preserve">  Experience is defined as “hands on” performance of a skill in a laboratory setting using standardized patients, manikins, human patient simulators, task trainers, and computer simulation modules or in a clinical setting involving actual patients </w:t>
      </w:r>
      <w:r w:rsidRPr="00787314">
        <w:rPr>
          <w:sz w:val="22"/>
          <w:szCs w:val="22"/>
        </w:rPr>
        <w:t>or communities</w:t>
      </w:r>
      <w:r>
        <w:rPr>
          <w:color w:val="FF0000"/>
          <w:sz w:val="20"/>
          <w:szCs w:val="20"/>
        </w:rPr>
        <w:t xml:space="preserve">.  </w:t>
      </w:r>
    </w:p>
    <w:p w:rsidR="00F203B7" w:rsidRPr="00C345BA" w:rsidRDefault="00F203B7" w:rsidP="00F203B7">
      <w:pPr>
        <w:ind w:right="-216"/>
      </w:pPr>
    </w:p>
    <w:p w:rsidR="00F203B7" w:rsidRDefault="00F203B7" w:rsidP="00F203B7">
      <w:pPr>
        <w:ind w:right="-216"/>
      </w:pPr>
      <w:r>
        <w:t xml:space="preserve">UTACON students are </w:t>
      </w:r>
      <w:r w:rsidRPr="00C345BA">
        <w:t>responsib</w:t>
      </w:r>
      <w:r>
        <w:t xml:space="preserve">le </w:t>
      </w:r>
      <w:r w:rsidRPr="00C345BA">
        <w:t xml:space="preserve">for acquiring essential skills experiences, documenting these experiences, </w:t>
      </w:r>
      <w:r>
        <w:t xml:space="preserve">obtaining verification </w:t>
      </w:r>
      <w:r w:rsidRPr="00C345BA">
        <w:t>f</w:t>
      </w:r>
      <w:r>
        <w:t xml:space="preserve">rom their clinical instructors, and </w:t>
      </w:r>
      <w:r w:rsidRPr="00C345BA">
        <w:t xml:space="preserve">maintaining an ongoing record of essential skills experience </w:t>
      </w:r>
      <w:r>
        <w:t xml:space="preserve">during all Junior and </w:t>
      </w:r>
      <w:proofErr w:type="gramStart"/>
      <w:r>
        <w:t>Senior</w:t>
      </w:r>
      <w:proofErr w:type="gramEnd"/>
      <w:r>
        <w:t xml:space="preserve"> clinical courses</w:t>
      </w:r>
      <w:r w:rsidRPr="00C345BA">
        <w:t xml:space="preserve">.   </w:t>
      </w:r>
    </w:p>
    <w:p w:rsidR="00F203B7" w:rsidRDefault="00F203B7" w:rsidP="00F203B7">
      <w:pPr>
        <w:ind w:right="-216"/>
      </w:pPr>
    </w:p>
    <w:p w:rsidR="00F203B7" w:rsidRDefault="00F203B7" w:rsidP="00F203B7">
      <w:pPr>
        <w:ind w:right="-216"/>
      </w:pPr>
      <w:r>
        <w:t xml:space="preserve">UTACON students must obtain a printed copy of the </w:t>
      </w:r>
      <w:r w:rsidRPr="007A320A">
        <w:t>BSN Pre-Licensure Essential Skills Experience Passport</w:t>
      </w:r>
      <w:r w:rsidR="004F3492">
        <w:t xml:space="preserve"> from Blackboard</w:t>
      </w:r>
      <w:r>
        <w:t xml:space="preserve"> </w:t>
      </w:r>
      <w:r w:rsidRPr="00787314">
        <w:t xml:space="preserve">and maintain this copy for use in all </w:t>
      </w:r>
      <w:r>
        <w:t xml:space="preserve">clinical </w:t>
      </w:r>
      <w:r w:rsidRPr="00787314">
        <w:t>courses.</w:t>
      </w:r>
      <w:r>
        <w:t xml:space="preserve">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w:t>
      </w:r>
      <w:r w:rsidRPr="00EC3C61">
        <w:t xml:space="preserve"> </w:t>
      </w:r>
      <w:r>
        <w:t xml:space="preserve">are responsible for the accuracy and integrity of Passport documentation.  Any attempt to falsify or alter Passport information may result in disciplinary action related to UTA’s Academic Dishonesty policies.  </w:t>
      </w:r>
    </w:p>
    <w:p w:rsidR="00F203B7" w:rsidRPr="003F1ECA" w:rsidRDefault="00F203B7" w:rsidP="00F203B7">
      <w:pPr>
        <w:ind w:right="-216"/>
        <w:rPr>
          <w:sz w:val="16"/>
          <w:szCs w:val="16"/>
        </w:rPr>
      </w:pPr>
    </w:p>
    <w:p w:rsidR="00F203B7" w:rsidRDefault="00F203B7" w:rsidP="00F203B7">
      <w:pPr>
        <w:ind w:right="-216"/>
      </w:pPr>
      <w:r>
        <w:t xml:space="preserve"> UTAC</w:t>
      </w:r>
      <w:r w:rsidR="008142C0">
        <w:t>ON</w:t>
      </w:r>
      <w:r>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F203B7" w:rsidRPr="003F1ECA" w:rsidRDefault="00F203B7" w:rsidP="00F203B7">
      <w:pPr>
        <w:rPr>
          <w:b/>
          <w:bCs/>
          <w:sz w:val="20"/>
          <w:szCs w:val="20"/>
        </w:rPr>
      </w:pPr>
    </w:p>
    <w:p w:rsidR="00916ED9" w:rsidRDefault="00916ED9" w:rsidP="00F203B7">
      <w:pPr>
        <w:rPr>
          <w:b/>
          <w:bCs/>
          <w:u w:val="single"/>
        </w:rPr>
      </w:pPr>
    </w:p>
    <w:p w:rsidR="00F203B7" w:rsidRPr="003F1ECA" w:rsidRDefault="00F203B7" w:rsidP="00F203B7">
      <w:pPr>
        <w:rPr>
          <w:u w:val="single"/>
        </w:rPr>
      </w:pPr>
      <w:r w:rsidRPr="003F1ECA">
        <w:rPr>
          <w:b/>
          <w:bCs/>
          <w:u w:val="single"/>
        </w:rPr>
        <w:t>CLINICAL PASS/FAIL</w:t>
      </w:r>
    </w:p>
    <w:p w:rsidR="00F203B7" w:rsidRPr="002C0A79" w:rsidRDefault="00F203B7" w:rsidP="00F203B7">
      <w:pPr>
        <w:pStyle w:val="Title"/>
        <w:rPr>
          <w:szCs w:val="22"/>
        </w:rPr>
      </w:pPr>
      <w:r w:rsidRPr="002C0A79">
        <w:rPr>
          <w:szCs w:val="22"/>
        </w:rPr>
        <w:t>Clinical Failing Behaviors</w:t>
      </w:r>
    </w:p>
    <w:p w:rsidR="00F203B7" w:rsidRDefault="00F203B7" w:rsidP="00F203B7">
      <w:pPr>
        <w:pStyle w:val="Title"/>
        <w:ind w:right="-180"/>
        <w:jc w:val="left"/>
        <w:rPr>
          <w:b w:val="0"/>
          <w:bCs w:val="0"/>
          <w:szCs w:val="22"/>
        </w:rPr>
      </w:pPr>
      <w:r w:rsidRPr="002C0A79">
        <w:rPr>
          <w:b w:val="0"/>
          <w:bCs w:val="0"/>
          <w:szCs w:val="22"/>
        </w:rPr>
        <w:t xml:space="preserve">Clinical failing behaviors are linked to the Texas Board of </w:t>
      </w:r>
      <w:r>
        <w:rPr>
          <w:b w:val="0"/>
          <w:bCs w:val="0"/>
          <w:szCs w:val="22"/>
        </w:rPr>
        <w:t>Nursing</w:t>
      </w:r>
      <w:r w:rsidRPr="002C0A79">
        <w:rPr>
          <w:b w:val="0"/>
          <w:bCs w:val="0"/>
          <w:szCs w:val="22"/>
        </w:rPr>
        <w:t xml:space="preserve"> Standards of Professional Practice.  Issues related to professional conduct, management of stress, clarification of course, clinical assignment, and/or professional role expectations, may warrant clinical warnings, contracts for remediation, or course failure.</w:t>
      </w:r>
    </w:p>
    <w:p w:rsidR="00F203B7" w:rsidRPr="003F1ECA" w:rsidRDefault="00F203B7" w:rsidP="00F203B7">
      <w:pPr>
        <w:pStyle w:val="Title"/>
        <w:ind w:right="-180"/>
        <w:jc w:val="left"/>
        <w:rPr>
          <w:b w:val="0"/>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F203B7" w:rsidRPr="002C0A79" w:rsidTr="003C3449">
        <w:tc>
          <w:tcPr>
            <w:tcW w:w="4428" w:type="dxa"/>
          </w:tcPr>
          <w:p w:rsidR="00F203B7" w:rsidRPr="002C0A79" w:rsidRDefault="00F203B7" w:rsidP="003C3449">
            <w:pPr>
              <w:pStyle w:val="Title"/>
              <w:rPr>
                <w:sz w:val="22"/>
                <w:szCs w:val="22"/>
              </w:rPr>
            </w:pPr>
            <w:r w:rsidRPr="002C0A79">
              <w:rPr>
                <w:sz w:val="22"/>
                <w:szCs w:val="22"/>
              </w:rPr>
              <w:t>Clinical Failing Behaviors</w:t>
            </w:r>
          </w:p>
        </w:tc>
        <w:tc>
          <w:tcPr>
            <w:tcW w:w="4428" w:type="dxa"/>
          </w:tcPr>
          <w:p w:rsidR="00F203B7" w:rsidRPr="002C0A79" w:rsidRDefault="00F203B7" w:rsidP="003C3449">
            <w:pPr>
              <w:pStyle w:val="Title"/>
              <w:rPr>
                <w:sz w:val="22"/>
                <w:szCs w:val="22"/>
              </w:rPr>
            </w:pPr>
            <w:r w:rsidRPr="002C0A79">
              <w:rPr>
                <w:sz w:val="22"/>
                <w:szCs w:val="22"/>
              </w:rPr>
              <w:t>Matched to NPA</w:t>
            </w:r>
          </w:p>
        </w:tc>
      </w:tr>
      <w:tr w:rsidR="00F203B7" w:rsidRPr="002C0A79" w:rsidTr="003C3449">
        <w:tc>
          <w:tcPr>
            <w:tcW w:w="4428" w:type="dxa"/>
          </w:tcPr>
          <w:p w:rsidR="00F203B7" w:rsidRPr="002C0A79" w:rsidRDefault="00F203B7" w:rsidP="003C3449">
            <w:pPr>
              <w:pStyle w:val="Title"/>
              <w:jc w:val="left"/>
              <w:rPr>
                <w:b w:val="0"/>
                <w:bCs w:val="0"/>
                <w:sz w:val="22"/>
                <w:szCs w:val="22"/>
              </w:rPr>
            </w:pPr>
            <w:r w:rsidRPr="002C0A79">
              <w:rPr>
                <w:b w:val="0"/>
                <w:bCs w:val="0"/>
                <w:sz w:val="22"/>
                <w:szCs w:val="22"/>
              </w:rPr>
              <w:t>1.  Performance is unsafe.</w:t>
            </w:r>
          </w:p>
        </w:tc>
        <w:tc>
          <w:tcPr>
            <w:tcW w:w="4428" w:type="dxa"/>
          </w:tcPr>
          <w:p w:rsidR="00F203B7" w:rsidRPr="002C0A79" w:rsidRDefault="00F203B7" w:rsidP="003C3449">
            <w:pPr>
              <w:pStyle w:val="Title"/>
              <w:jc w:val="left"/>
              <w:rPr>
                <w:b w:val="0"/>
                <w:bCs w:val="0"/>
                <w:sz w:val="22"/>
                <w:szCs w:val="22"/>
              </w:rPr>
            </w:pPr>
            <w:r>
              <w:rPr>
                <w:b w:val="0"/>
                <w:bCs w:val="0"/>
                <w:sz w:val="22"/>
                <w:szCs w:val="22"/>
              </w:rPr>
              <w:t>1,2,3,5,6,7,9,10,11,12,13,14</w:t>
            </w:r>
          </w:p>
        </w:tc>
      </w:tr>
      <w:tr w:rsidR="00F203B7" w:rsidRPr="002C0A79" w:rsidTr="003C3449">
        <w:tc>
          <w:tcPr>
            <w:tcW w:w="4428" w:type="dxa"/>
          </w:tcPr>
          <w:p w:rsidR="00F203B7" w:rsidRPr="002C0A79" w:rsidRDefault="00F203B7" w:rsidP="003C3449">
            <w:pPr>
              <w:pStyle w:val="Title"/>
              <w:jc w:val="left"/>
              <w:rPr>
                <w:b w:val="0"/>
                <w:bCs w:val="0"/>
                <w:sz w:val="22"/>
                <w:szCs w:val="22"/>
              </w:rPr>
            </w:pPr>
            <w:r w:rsidRPr="002C0A79">
              <w:rPr>
                <w:b w:val="0"/>
                <w:bCs w:val="0"/>
                <w:sz w:val="22"/>
                <w:szCs w:val="22"/>
              </w:rPr>
              <w:t>2.  Questionable decisions are often made.</w:t>
            </w:r>
          </w:p>
        </w:tc>
        <w:tc>
          <w:tcPr>
            <w:tcW w:w="4428" w:type="dxa"/>
          </w:tcPr>
          <w:p w:rsidR="00F203B7" w:rsidRPr="002C0A79" w:rsidRDefault="00F203B7" w:rsidP="003C3449">
            <w:pPr>
              <w:pStyle w:val="Title"/>
              <w:jc w:val="left"/>
              <w:rPr>
                <w:b w:val="0"/>
                <w:bCs w:val="0"/>
                <w:sz w:val="22"/>
                <w:szCs w:val="22"/>
              </w:rPr>
            </w:pPr>
            <w:r w:rsidRPr="002C0A79">
              <w:rPr>
                <w:b w:val="0"/>
                <w:bCs w:val="0"/>
                <w:sz w:val="22"/>
                <w:szCs w:val="22"/>
              </w:rPr>
              <w:t>1,2</w:t>
            </w:r>
            <w:r>
              <w:rPr>
                <w:b w:val="0"/>
                <w:bCs w:val="0"/>
                <w:sz w:val="22"/>
                <w:szCs w:val="22"/>
              </w:rPr>
              <w:t>,3,4,5,6,7,8,9,10,11,12,13,14</w:t>
            </w:r>
          </w:p>
        </w:tc>
      </w:tr>
      <w:tr w:rsidR="00F203B7" w:rsidRPr="002C0A79" w:rsidTr="003C3449">
        <w:tc>
          <w:tcPr>
            <w:tcW w:w="4428" w:type="dxa"/>
          </w:tcPr>
          <w:p w:rsidR="00F203B7" w:rsidRPr="002C0A79" w:rsidRDefault="00F203B7" w:rsidP="003C3449">
            <w:pPr>
              <w:pStyle w:val="Title"/>
              <w:ind w:left="360" w:hanging="360"/>
              <w:jc w:val="left"/>
              <w:rPr>
                <w:b w:val="0"/>
                <w:bCs w:val="0"/>
                <w:sz w:val="22"/>
                <w:szCs w:val="22"/>
              </w:rPr>
            </w:pPr>
            <w:r w:rsidRPr="002C0A79">
              <w:rPr>
                <w:b w:val="0"/>
                <w:bCs w:val="0"/>
                <w:sz w:val="22"/>
                <w:szCs w:val="22"/>
              </w:rPr>
              <w:t>3.  Lacks insight into own behaviors and that of others.</w:t>
            </w:r>
          </w:p>
        </w:tc>
        <w:tc>
          <w:tcPr>
            <w:tcW w:w="4428" w:type="dxa"/>
          </w:tcPr>
          <w:p w:rsidR="00F203B7" w:rsidRPr="002C0A79" w:rsidRDefault="00F203B7" w:rsidP="003C3449">
            <w:pPr>
              <w:pStyle w:val="Title"/>
              <w:jc w:val="left"/>
              <w:rPr>
                <w:b w:val="0"/>
                <w:bCs w:val="0"/>
                <w:sz w:val="22"/>
                <w:szCs w:val="22"/>
              </w:rPr>
            </w:pPr>
            <w:r w:rsidRPr="002C0A79">
              <w:rPr>
                <w:b w:val="0"/>
                <w:bCs w:val="0"/>
                <w:sz w:val="22"/>
                <w:szCs w:val="22"/>
              </w:rPr>
              <w:t>1</w:t>
            </w:r>
            <w:r>
              <w:rPr>
                <w:b w:val="0"/>
                <w:bCs w:val="0"/>
                <w:sz w:val="22"/>
                <w:szCs w:val="22"/>
              </w:rPr>
              <w:t>,2,3,4,5,6,8,9,10,11,12,13,14</w:t>
            </w:r>
          </w:p>
        </w:tc>
      </w:tr>
      <w:tr w:rsidR="00F203B7" w:rsidRPr="002C0A79" w:rsidTr="003C3449">
        <w:tc>
          <w:tcPr>
            <w:tcW w:w="4428" w:type="dxa"/>
          </w:tcPr>
          <w:p w:rsidR="00F203B7" w:rsidRPr="002C0A79" w:rsidRDefault="00F203B7" w:rsidP="003C3449">
            <w:pPr>
              <w:pStyle w:val="Title"/>
              <w:ind w:left="360" w:hanging="360"/>
              <w:jc w:val="left"/>
              <w:rPr>
                <w:b w:val="0"/>
                <w:bCs w:val="0"/>
                <w:sz w:val="22"/>
                <w:szCs w:val="22"/>
              </w:rPr>
            </w:pPr>
            <w:r w:rsidRPr="002C0A79">
              <w:rPr>
                <w:b w:val="0"/>
                <w:bCs w:val="0"/>
                <w:sz w:val="22"/>
                <w:szCs w:val="22"/>
              </w:rPr>
              <w:t>4.  Difficulty in adapting to new ideas/functions.</w:t>
            </w:r>
          </w:p>
        </w:tc>
        <w:tc>
          <w:tcPr>
            <w:tcW w:w="4428" w:type="dxa"/>
          </w:tcPr>
          <w:p w:rsidR="00F203B7" w:rsidRPr="002C0A79" w:rsidRDefault="00F203B7" w:rsidP="003C3449">
            <w:pPr>
              <w:pStyle w:val="Title"/>
              <w:jc w:val="left"/>
              <w:rPr>
                <w:b w:val="0"/>
                <w:bCs w:val="0"/>
                <w:sz w:val="22"/>
                <w:szCs w:val="22"/>
              </w:rPr>
            </w:pPr>
            <w:r>
              <w:rPr>
                <w:b w:val="0"/>
                <w:bCs w:val="0"/>
                <w:sz w:val="22"/>
                <w:szCs w:val="22"/>
              </w:rPr>
              <w:t>4</w:t>
            </w:r>
            <w:proofErr w:type="gramStart"/>
            <w:r>
              <w:rPr>
                <w:b w:val="0"/>
                <w:bCs w:val="0"/>
                <w:sz w:val="22"/>
                <w:szCs w:val="22"/>
              </w:rPr>
              <w:t>,5,6,7,8,9,10,11,13,14</w:t>
            </w:r>
            <w:proofErr w:type="gramEnd"/>
          </w:p>
        </w:tc>
      </w:tr>
      <w:tr w:rsidR="00F203B7" w:rsidRPr="002C0A79" w:rsidTr="003C3449">
        <w:tc>
          <w:tcPr>
            <w:tcW w:w="4428" w:type="dxa"/>
          </w:tcPr>
          <w:p w:rsidR="00F203B7" w:rsidRPr="002C0A79" w:rsidRDefault="00F203B7" w:rsidP="003C3449">
            <w:pPr>
              <w:pStyle w:val="Title"/>
              <w:ind w:left="360" w:hanging="360"/>
              <w:jc w:val="left"/>
              <w:rPr>
                <w:b w:val="0"/>
                <w:bCs w:val="0"/>
                <w:sz w:val="22"/>
                <w:szCs w:val="22"/>
              </w:rPr>
            </w:pPr>
            <w:r w:rsidRPr="002C0A79">
              <w:rPr>
                <w:b w:val="0"/>
                <w:bCs w:val="0"/>
                <w:sz w:val="22"/>
                <w:szCs w:val="22"/>
              </w:rPr>
              <w:t>5.  Continues to need additional guidance and direction.</w:t>
            </w:r>
          </w:p>
        </w:tc>
        <w:tc>
          <w:tcPr>
            <w:tcW w:w="4428" w:type="dxa"/>
          </w:tcPr>
          <w:p w:rsidR="00F203B7" w:rsidRPr="002C0A79" w:rsidRDefault="00F203B7" w:rsidP="003C3449">
            <w:pPr>
              <w:pStyle w:val="Title"/>
              <w:jc w:val="left"/>
              <w:rPr>
                <w:b w:val="0"/>
                <w:bCs w:val="0"/>
                <w:sz w:val="22"/>
                <w:szCs w:val="22"/>
              </w:rPr>
            </w:pPr>
            <w:r>
              <w:rPr>
                <w:b w:val="0"/>
                <w:bCs w:val="0"/>
                <w:sz w:val="22"/>
                <w:szCs w:val="22"/>
              </w:rPr>
              <w:t>1,2,3,5,6,7,8,9,10,11,14</w:t>
            </w:r>
          </w:p>
        </w:tc>
      </w:tr>
    </w:tbl>
    <w:p w:rsidR="00F203B7" w:rsidRDefault="00F203B7" w:rsidP="00F8639A">
      <w:pPr>
        <w:rPr>
          <w:b/>
          <w:bCs/>
          <w:szCs w:val="22"/>
        </w:rPr>
      </w:pPr>
    </w:p>
    <w:p w:rsidR="00F203B7" w:rsidRPr="002C0A79" w:rsidRDefault="00F203B7" w:rsidP="00F203B7">
      <w:pPr>
        <w:jc w:val="center"/>
        <w:rPr>
          <w:b/>
          <w:bCs/>
          <w:szCs w:val="22"/>
        </w:rPr>
      </w:pPr>
      <w:r w:rsidRPr="002C0A79">
        <w:rPr>
          <w:b/>
          <w:bCs/>
          <w:szCs w:val="22"/>
        </w:rPr>
        <w:t>Standards of Professional Nursing Practice (</w:t>
      </w:r>
      <w:r>
        <w:rPr>
          <w:b/>
          <w:bCs/>
          <w:szCs w:val="22"/>
        </w:rPr>
        <w:t>BON</w:t>
      </w:r>
      <w:r w:rsidRPr="002C0A79">
        <w:rPr>
          <w:b/>
          <w:bCs/>
          <w:szCs w:val="22"/>
        </w:rPr>
        <w:t xml:space="preserve"> 213.27, 217.11, 217.12)</w:t>
      </w:r>
    </w:p>
    <w:p w:rsidR="00F203B7" w:rsidRPr="002C0A79" w:rsidRDefault="00F203B7" w:rsidP="00F203B7">
      <w:pPr>
        <w:jc w:val="center"/>
        <w:rPr>
          <w:b/>
          <w:bCs/>
          <w:szCs w:val="22"/>
        </w:rPr>
      </w:pPr>
    </w:p>
    <w:p w:rsidR="00F203B7" w:rsidRPr="00E24EA3" w:rsidRDefault="00F203B7" w:rsidP="00F203B7">
      <w:pPr>
        <w:numPr>
          <w:ilvl w:val="0"/>
          <w:numId w:val="1"/>
        </w:numPr>
        <w:rPr>
          <w:szCs w:val="22"/>
        </w:rPr>
      </w:pPr>
      <w:r w:rsidRPr="00E24EA3">
        <w:rPr>
          <w:szCs w:val="22"/>
        </w:rPr>
        <w:t>Knows rationale for side effects of medications and treatments, and correctly administers same 217.00 (1) (C).</w:t>
      </w:r>
    </w:p>
    <w:p w:rsidR="00F203B7" w:rsidRPr="00E24EA3" w:rsidRDefault="00F203B7" w:rsidP="00F203B7">
      <w:pPr>
        <w:numPr>
          <w:ilvl w:val="0"/>
          <w:numId w:val="1"/>
        </w:numPr>
        <w:rPr>
          <w:szCs w:val="22"/>
        </w:rPr>
      </w:pPr>
      <w:r w:rsidRPr="00E24EA3">
        <w:rPr>
          <w:szCs w:val="22"/>
        </w:rPr>
        <w:t>Documents nursing care accurately and completely, including signs and symptoms, nursing care rendered medication administration.  Contacts health care team concerning significant events in patient health 217.11 (1) (D).</w:t>
      </w:r>
    </w:p>
    <w:p w:rsidR="00F203B7" w:rsidRPr="00E24EA3" w:rsidRDefault="00F203B7" w:rsidP="00F203B7">
      <w:pPr>
        <w:numPr>
          <w:ilvl w:val="0"/>
          <w:numId w:val="1"/>
        </w:numPr>
        <w:rPr>
          <w:szCs w:val="22"/>
        </w:rPr>
      </w:pPr>
      <w:r w:rsidRPr="00E24EA3">
        <w:rPr>
          <w:szCs w:val="22"/>
        </w:rPr>
        <w:t>Implements a safe environment for patients and/or others, i.e., bed rails up, universal precautions 217.11 (1) (B).</w:t>
      </w:r>
    </w:p>
    <w:p w:rsidR="00F203B7" w:rsidRPr="00E24EA3" w:rsidRDefault="00F203B7" w:rsidP="00F203B7">
      <w:pPr>
        <w:numPr>
          <w:ilvl w:val="0"/>
          <w:numId w:val="1"/>
        </w:numPr>
        <w:rPr>
          <w:szCs w:val="22"/>
        </w:rPr>
      </w:pPr>
      <w:r w:rsidRPr="00E24EA3">
        <w:rPr>
          <w:szCs w:val="22"/>
        </w:rPr>
        <w:t>Respects client confidentiality 217.11 (1) (E).</w:t>
      </w:r>
    </w:p>
    <w:p w:rsidR="00F203B7" w:rsidRPr="00E24EA3" w:rsidRDefault="00F203B7" w:rsidP="00F203B7">
      <w:pPr>
        <w:numPr>
          <w:ilvl w:val="0"/>
          <w:numId w:val="1"/>
        </w:numPr>
        <w:rPr>
          <w:szCs w:val="22"/>
        </w:rPr>
      </w:pPr>
      <w:r w:rsidRPr="00E24EA3">
        <w:rPr>
          <w:szCs w:val="22"/>
        </w:rPr>
        <w:t>Accepts assignments commensurate with educational level, preparation, experience and knowledge 217.11(1) (T).</w:t>
      </w:r>
    </w:p>
    <w:p w:rsidR="00F203B7" w:rsidRPr="00E24EA3" w:rsidRDefault="00F203B7" w:rsidP="00F203B7">
      <w:pPr>
        <w:numPr>
          <w:ilvl w:val="0"/>
          <w:numId w:val="1"/>
        </w:numPr>
        <w:rPr>
          <w:szCs w:val="22"/>
        </w:rPr>
      </w:pPr>
      <w:r w:rsidRPr="00E24EA3">
        <w:rPr>
          <w:szCs w:val="22"/>
        </w:rPr>
        <w:t>Obtains instruction and supervision as necessary when implementing nursing procedures or practices 217.11(1) (H).</w:t>
      </w:r>
    </w:p>
    <w:p w:rsidR="00F203B7" w:rsidRPr="00E24EA3" w:rsidRDefault="00F203B7" w:rsidP="00F203B7">
      <w:pPr>
        <w:numPr>
          <w:ilvl w:val="0"/>
          <w:numId w:val="1"/>
        </w:numPr>
        <w:rPr>
          <w:szCs w:val="22"/>
        </w:rPr>
      </w:pPr>
      <w:r w:rsidRPr="00E24EA3">
        <w:rPr>
          <w:szCs w:val="22"/>
        </w:rPr>
        <w:t>Notifies the appropriate supervisor when leaving an assignment 217.11(1) (I).</w:t>
      </w:r>
    </w:p>
    <w:p w:rsidR="00F203B7" w:rsidRPr="00E24EA3" w:rsidRDefault="00F203B7" w:rsidP="00F203B7">
      <w:pPr>
        <w:numPr>
          <w:ilvl w:val="0"/>
          <w:numId w:val="1"/>
        </w:numPr>
        <w:rPr>
          <w:szCs w:val="22"/>
        </w:rPr>
      </w:pPr>
      <w:r w:rsidRPr="00E24EA3">
        <w:rPr>
          <w:szCs w:val="22"/>
        </w:rPr>
        <w:t>Recognizes and maintains professional boundaries of the nurse/patient relationship 217.11(1) (J).</w:t>
      </w:r>
    </w:p>
    <w:p w:rsidR="00F203B7" w:rsidRPr="00E24EA3" w:rsidRDefault="00F203B7" w:rsidP="00F203B7">
      <w:pPr>
        <w:numPr>
          <w:ilvl w:val="0"/>
          <w:numId w:val="1"/>
        </w:numPr>
        <w:rPr>
          <w:szCs w:val="22"/>
        </w:rPr>
      </w:pPr>
      <w:r w:rsidRPr="00E24EA3">
        <w:rPr>
          <w:szCs w:val="22"/>
        </w:rPr>
        <w:t>Clarifies orders, treatments, that nurse has reason to believe are inaccurate, non-effective or contraindicated 217.11(1) (N).</w:t>
      </w:r>
    </w:p>
    <w:p w:rsidR="00F203B7" w:rsidRPr="00E24EA3" w:rsidRDefault="00F203B7" w:rsidP="00F203B7">
      <w:pPr>
        <w:numPr>
          <w:ilvl w:val="0"/>
          <w:numId w:val="1"/>
        </w:numPr>
        <w:rPr>
          <w:szCs w:val="22"/>
        </w:rPr>
      </w:pPr>
      <w:r w:rsidRPr="00E24EA3">
        <w:rPr>
          <w:szCs w:val="22"/>
        </w:rPr>
        <w:t>Able to distinguish right from wrong 213.27(b) (2) (A).</w:t>
      </w:r>
    </w:p>
    <w:p w:rsidR="00F203B7" w:rsidRPr="00E24EA3" w:rsidRDefault="00F203B7" w:rsidP="00F203B7">
      <w:pPr>
        <w:numPr>
          <w:ilvl w:val="0"/>
          <w:numId w:val="1"/>
        </w:numPr>
        <w:rPr>
          <w:szCs w:val="22"/>
        </w:rPr>
      </w:pPr>
      <w:r w:rsidRPr="00E24EA3">
        <w:rPr>
          <w:szCs w:val="22"/>
        </w:rPr>
        <w:t>Able to think and act rationally 213.27(b) (2) (B).</w:t>
      </w:r>
    </w:p>
    <w:p w:rsidR="00F203B7" w:rsidRPr="00E24EA3" w:rsidRDefault="00F203B7" w:rsidP="00F203B7">
      <w:pPr>
        <w:numPr>
          <w:ilvl w:val="0"/>
          <w:numId w:val="1"/>
        </w:numPr>
        <w:rPr>
          <w:szCs w:val="22"/>
        </w:rPr>
      </w:pPr>
      <w:r w:rsidRPr="00E24EA3">
        <w:rPr>
          <w:szCs w:val="22"/>
        </w:rPr>
        <w:t>Able to keep promises and honor obligations 213.27(b) (2) (C).</w:t>
      </w:r>
    </w:p>
    <w:p w:rsidR="00F203B7" w:rsidRPr="00E24EA3" w:rsidRDefault="00F203B7" w:rsidP="00F203B7">
      <w:pPr>
        <w:numPr>
          <w:ilvl w:val="0"/>
          <w:numId w:val="1"/>
        </w:numPr>
        <w:rPr>
          <w:szCs w:val="22"/>
        </w:rPr>
      </w:pPr>
      <w:r w:rsidRPr="00E24EA3">
        <w:rPr>
          <w:szCs w:val="22"/>
        </w:rPr>
        <w:t>Accountable for own behavior 213.27(b) (2) (D).</w:t>
      </w:r>
    </w:p>
    <w:p w:rsidR="00F203B7" w:rsidRPr="00E24EA3" w:rsidRDefault="00F203B7" w:rsidP="00F203B7">
      <w:pPr>
        <w:numPr>
          <w:ilvl w:val="0"/>
          <w:numId w:val="1"/>
        </w:numPr>
        <w:rPr>
          <w:szCs w:val="22"/>
        </w:rPr>
      </w:pPr>
      <w:r w:rsidRPr="00E24EA3">
        <w:rPr>
          <w:szCs w:val="22"/>
        </w:rPr>
        <w:t>Able to promptly and fully self-disclose facts, circumstances, events, errors and omissions when these disclosures will enhance health status of patients or protect patients from unnecessary risk or harm 213.27(b) (2)(G).</w:t>
      </w:r>
    </w:p>
    <w:p w:rsidR="00F203B7" w:rsidRPr="002C0A79" w:rsidRDefault="00F203B7" w:rsidP="00F203B7">
      <w:pPr>
        <w:rPr>
          <w:szCs w:val="22"/>
        </w:rPr>
      </w:pPr>
    </w:p>
    <w:p w:rsidR="00F203B7" w:rsidRPr="002C0A79" w:rsidRDefault="00F203B7" w:rsidP="00F203B7">
      <w:pPr>
        <w:rPr>
          <w:sz w:val="22"/>
          <w:szCs w:val="22"/>
        </w:rPr>
      </w:pPr>
      <w:r w:rsidRPr="002C0A79">
        <w:rPr>
          <w:szCs w:val="22"/>
        </w:rPr>
        <w:t xml:space="preserve">Please refer to the Board of </w:t>
      </w:r>
      <w:r>
        <w:rPr>
          <w:szCs w:val="22"/>
        </w:rPr>
        <w:t>Nursing</w:t>
      </w:r>
      <w:r w:rsidRPr="002C0A79">
        <w:rPr>
          <w:szCs w:val="22"/>
        </w:rPr>
        <w:t xml:space="preserve"> at </w:t>
      </w:r>
      <w:hyperlink r:id="rId25" w:history="1">
        <w:r w:rsidRPr="002C0A79">
          <w:rPr>
            <w:rStyle w:val="Hyperlink"/>
            <w:szCs w:val="22"/>
          </w:rPr>
          <w:t>www.</w:t>
        </w:r>
        <w:r>
          <w:rPr>
            <w:rStyle w:val="Hyperlink"/>
            <w:szCs w:val="22"/>
          </w:rPr>
          <w:t>BON</w:t>
        </w:r>
        <w:r w:rsidRPr="002C0A79">
          <w:rPr>
            <w:rStyle w:val="Hyperlink"/>
            <w:szCs w:val="22"/>
          </w:rPr>
          <w:t>.state.tx.us</w:t>
        </w:r>
      </w:hyperlink>
      <w:r w:rsidRPr="002C0A79">
        <w:rPr>
          <w:szCs w:val="22"/>
        </w:rPr>
        <w:t xml:space="preserve"> for any additional information regarding the Texas Nursing Practice Act.</w:t>
      </w:r>
    </w:p>
    <w:p w:rsidR="00F203B7" w:rsidRDefault="00F203B7" w:rsidP="00F203B7">
      <w:pPr>
        <w:rPr>
          <w:b/>
          <w:bCs/>
        </w:rPr>
      </w:pPr>
    </w:p>
    <w:p w:rsidR="00F203B7" w:rsidRPr="003F1ECA" w:rsidRDefault="003F1ECA" w:rsidP="00F203B7">
      <w:pPr>
        <w:rPr>
          <w:b/>
          <w:bCs/>
          <w:u w:val="single"/>
        </w:rPr>
      </w:pPr>
      <w:r w:rsidRPr="003F1ECA">
        <w:rPr>
          <w:b/>
          <w:bCs/>
          <w:u w:val="single"/>
        </w:rPr>
        <w:t>CLINICAL DRESS CODE</w:t>
      </w:r>
    </w:p>
    <w:p w:rsidR="00F203B7" w:rsidRPr="002C0A79" w:rsidRDefault="00F203B7" w:rsidP="00F203B7">
      <w:r w:rsidRPr="002C0A79">
        <w:t>The clinical dress code applies to all graduate</w:t>
      </w:r>
      <w:r>
        <w:t xml:space="preserve"> and undergraduate students of T</w:t>
      </w:r>
      <w:r w:rsidRPr="002C0A79">
        <w:t xml:space="preserve">he University of Texas at Arlington </w:t>
      </w:r>
      <w:r>
        <w:t>College of Nursing (UTAC</w:t>
      </w:r>
      <w:r w:rsidRPr="002C0A79">
        <w:t xml:space="preserve">ON), and has two primary purposes:  </w:t>
      </w:r>
      <w:r w:rsidR="00945145">
        <w:t>T</w:t>
      </w:r>
      <w:r w:rsidRPr="002C0A79">
        <w:t>o insure that, whenever in the clinic</w:t>
      </w:r>
      <w:r>
        <w:t>al setting, students of the UTAC</w:t>
      </w:r>
      <w:r w:rsidRPr="002C0A79">
        <w:t>ON:  1) represent the nursing profession and UTA</w:t>
      </w:r>
      <w:r>
        <w:t>CON</w:t>
      </w:r>
      <w:r w:rsidRPr="002C0A79">
        <w:t xml:space="preserve"> in a professional and appropriate manner, and 2) are readily identifiable as students.</w:t>
      </w:r>
      <w:r w:rsidR="003B436C">
        <w:t xml:space="preserve"> Students should be identified at all times by wearing their nursing student identification badge/name tag.</w:t>
      </w:r>
    </w:p>
    <w:p w:rsidR="00F203B7" w:rsidRPr="002C0A79" w:rsidRDefault="00F203B7" w:rsidP="00F203B7"/>
    <w:p w:rsidR="00F203B7" w:rsidRPr="002C0A79" w:rsidRDefault="00F203B7" w:rsidP="00F203B7">
      <w:pPr>
        <w:ind w:right="-504"/>
      </w:pPr>
      <w:r w:rsidRPr="002C0A79">
        <w:t xml:space="preserve">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w:t>
      </w:r>
      <w:r w:rsidR="0061569A">
        <w:t xml:space="preserve"> </w:t>
      </w:r>
      <w:r w:rsidRPr="002C0A79">
        <w:t>Clinical faculty has final judgment on the appropriateness of student attire.  Refer to the Student Handbook for more information.</w:t>
      </w:r>
    </w:p>
    <w:p w:rsidR="00F203B7" w:rsidRDefault="00F203B7" w:rsidP="00F203B7">
      <w:pPr>
        <w:ind w:left="720"/>
      </w:pPr>
    </w:p>
    <w:p w:rsidR="00F203B7" w:rsidRPr="002124B7" w:rsidRDefault="00F203B7" w:rsidP="00F203B7">
      <w:pPr>
        <w:rPr>
          <w:i/>
        </w:rPr>
      </w:pPr>
      <w:r w:rsidRPr="001307EA">
        <w:rPr>
          <w:i/>
        </w:rPr>
        <w:t>Undergraduate, pre</w:t>
      </w:r>
      <w:r w:rsidR="00B16914">
        <w:rPr>
          <w:i/>
        </w:rPr>
        <w:t>-</w:t>
      </w:r>
      <w:r w:rsidRPr="001307EA">
        <w:rPr>
          <w:i/>
        </w:rPr>
        <w:t>licensure stude</w:t>
      </w:r>
      <w:r>
        <w:rPr>
          <w:i/>
        </w:rPr>
        <w:t>nt nurses should wear their UTACON uniform and UTAC</w:t>
      </w:r>
      <w:r w:rsidRPr="001307EA">
        <w:rPr>
          <w:i/>
        </w:rPr>
        <w:t>ON insignia patch ONLY when in simulation, clinical or other learning experiences authorized</w:t>
      </w:r>
      <w:r>
        <w:rPr>
          <w:i/>
        </w:rPr>
        <w:t xml:space="preserve"> by UTAC</w:t>
      </w:r>
      <w:r w:rsidRPr="001307EA">
        <w:rPr>
          <w:i/>
        </w:rPr>
        <w:t>ON faculty.  Students are to provide nursing care to patients at clinical facilities ON</w:t>
      </w:r>
      <w:r>
        <w:rPr>
          <w:i/>
        </w:rPr>
        <w:t>LY when authorized by their UTAC</w:t>
      </w:r>
      <w:r w:rsidRPr="001307EA">
        <w:rPr>
          <w:i/>
        </w:rPr>
        <w:t>ON instructor and when their clinical instructor and/or preceptor are present on site.  Students who provide nursing care to patients when an instructor or preceptor IS NOT present on site will receive a FAILING grade for clinical and a course grade of “F”.</w:t>
      </w:r>
    </w:p>
    <w:p w:rsidR="00F203B7" w:rsidRDefault="00F203B7" w:rsidP="00F203B7">
      <w:pPr>
        <w:ind w:left="720"/>
      </w:pPr>
    </w:p>
    <w:p w:rsidR="002867CC" w:rsidRDefault="002867CC" w:rsidP="00F203B7">
      <w:pPr>
        <w:shd w:val="clear" w:color="auto" w:fill="FFFFFF"/>
        <w:rPr>
          <w:b/>
          <w:bCs/>
          <w:sz w:val="27"/>
          <w:szCs w:val="27"/>
        </w:rPr>
      </w:pPr>
    </w:p>
    <w:p w:rsidR="00F203B7" w:rsidRDefault="00F203B7" w:rsidP="00F203B7">
      <w:pPr>
        <w:shd w:val="clear" w:color="auto" w:fill="FFFFFF"/>
        <w:rPr>
          <w:b/>
          <w:bCs/>
          <w:sz w:val="27"/>
          <w:szCs w:val="27"/>
        </w:rPr>
      </w:pPr>
      <w:r>
        <w:rPr>
          <w:b/>
          <w:bCs/>
          <w:sz w:val="27"/>
          <w:szCs w:val="27"/>
        </w:rPr>
        <w:lastRenderedPageBreak/>
        <w:t xml:space="preserve">Clinical Attendance When University is </w:t>
      </w:r>
      <w:proofErr w:type="gramStart"/>
      <w:r>
        <w:rPr>
          <w:b/>
          <w:bCs/>
          <w:sz w:val="27"/>
          <w:szCs w:val="27"/>
        </w:rPr>
        <w:t>Closed</w:t>
      </w:r>
      <w:proofErr w:type="gramEnd"/>
      <w:r>
        <w:rPr>
          <w:b/>
          <w:bCs/>
          <w:sz w:val="27"/>
          <w:szCs w:val="27"/>
        </w:rPr>
        <w:t xml:space="preserve"> </w:t>
      </w:r>
    </w:p>
    <w:p w:rsidR="00F203B7" w:rsidRDefault="00F203B7" w:rsidP="00F203B7">
      <w:pPr>
        <w:shd w:val="clear" w:color="auto" w:fill="FFFFFF"/>
      </w:pPr>
      <w: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F203B7" w:rsidRDefault="00F203B7" w:rsidP="00F203B7">
      <w:pPr>
        <w:ind w:left="720"/>
      </w:pPr>
    </w:p>
    <w:p w:rsidR="00F203B7" w:rsidRPr="002C0A79" w:rsidRDefault="00F203B7" w:rsidP="00F203B7">
      <w:pPr>
        <w:rPr>
          <w:b/>
          <w:u w:val="single"/>
        </w:rPr>
      </w:pPr>
      <w:r w:rsidRPr="002C0A79">
        <w:rPr>
          <w:b/>
          <w:u w:val="single"/>
        </w:rPr>
        <w:t>Award for Student Excellence in Clinical Nursing</w:t>
      </w:r>
    </w:p>
    <w:p w:rsidR="00F203B7" w:rsidRPr="002C0A79" w:rsidRDefault="00F203B7" w:rsidP="00F203B7">
      <w:r w:rsidRPr="002C0A79">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F203B7" w:rsidRPr="002C0A79" w:rsidRDefault="00F203B7" w:rsidP="00F203B7">
      <w:r w:rsidRPr="002C0A79">
        <w:t>Criteria for selection:</w:t>
      </w:r>
    </w:p>
    <w:p w:rsidR="00F203B7" w:rsidRPr="002C0A79" w:rsidRDefault="00F203B7" w:rsidP="00F203B7">
      <w:pPr>
        <w:numPr>
          <w:ilvl w:val="0"/>
          <w:numId w:val="13"/>
        </w:numPr>
      </w:pPr>
      <w:r w:rsidRPr="002C0A79">
        <w:t xml:space="preserve">Consistently exceeds clinical performance standards in the application of theoretical concepts, evidence-based practice, and communication (written and verbal). </w:t>
      </w:r>
    </w:p>
    <w:p w:rsidR="00F203B7" w:rsidRPr="002C0A79" w:rsidRDefault="00F203B7" w:rsidP="00F203B7">
      <w:pPr>
        <w:numPr>
          <w:ilvl w:val="0"/>
          <w:numId w:val="13"/>
        </w:numPr>
      </w:pPr>
      <w:r w:rsidRPr="002C0A79">
        <w:t xml:space="preserve">Demonstrates exemplary performance in the use of critical thinking and problem solving skills. </w:t>
      </w:r>
    </w:p>
    <w:p w:rsidR="00F203B7" w:rsidRPr="002C0A79" w:rsidRDefault="00F203B7" w:rsidP="00F203B7">
      <w:pPr>
        <w:numPr>
          <w:ilvl w:val="0"/>
          <w:numId w:val="13"/>
        </w:numPr>
      </w:pPr>
      <w:r w:rsidRPr="002C0A79">
        <w:t>Demonstrates exemplary performance in the application of leadership principles and professionalism.</w:t>
      </w:r>
    </w:p>
    <w:p w:rsidR="008E7784" w:rsidRDefault="008E7784" w:rsidP="00F203B7">
      <w:pPr>
        <w:ind w:left="720"/>
      </w:pPr>
    </w:p>
    <w:p w:rsidR="00F203B7" w:rsidRPr="00F542C9" w:rsidRDefault="00F203B7" w:rsidP="00F203B7">
      <w:pPr>
        <w:pStyle w:val="BodyTextIndent"/>
        <w:ind w:firstLine="0"/>
        <w:rPr>
          <w:rFonts w:ascii="Times New Roman" w:hAnsi="Times New Roman"/>
          <w:b/>
          <w:bCs/>
          <w:szCs w:val="24"/>
          <w:lang w:val="en-US"/>
        </w:rPr>
      </w:pPr>
      <w:r w:rsidRPr="00F542C9">
        <w:rPr>
          <w:rFonts w:ascii="Times New Roman" w:hAnsi="Times New Roman"/>
          <w:b/>
          <w:bCs/>
          <w:szCs w:val="24"/>
          <w:u w:val="single"/>
        </w:rPr>
        <w:t xml:space="preserve">NO </w:t>
      </w:r>
      <w:smartTag w:uri="urn:schemas-microsoft-com:office:smarttags" w:element="stockticker">
        <w:r w:rsidRPr="00F542C9">
          <w:rPr>
            <w:rFonts w:ascii="Times New Roman" w:hAnsi="Times New Roman"/>
            <w:b/>
            <w:bCs/>
            <w:szCs w:val="24"/>
            <w:u w:val="single"/>
          </w:rPr>
          <w:t>GIFT</w:t>
        </w:r>
      </w:smartTag>
      <w:r w:rsidRPr="00F542C9">
        <w:rPr>
          <w:rFonts w:ascii="Times New Roman" w:hAnsi="Times New Roman"/>
          <w:b/>
          <w:bCs/>
          <w:szCs w:val="24"/>
          <w:u w:val="single"/>
        </w:rPr>
        <w:t xml:space="preserve"> POLICY</w:t>
      </w:r>
    </w:p>
    <w:p w:rsidR="00F203B7" w:rsidRPr="002C0A79" w:rsidRDefault="00F203B7" w:rsidP="00F203B7">
      <w:r w:rsidRPr="002C0A79">
        <w:t xml:space="preserve">In accordance with Regents Rules and Regulations and the UTA Standards of Conduct, the </w:t>
      </w:r>
      <w:r>
        <w:t>College</w:t>
      </w:r>
      <w:r w:rsidRPr="002C0A79">
        <w:t xml:space="preserve"> of Nursing has a “no gift” policy.  A donation to the UTA </w:t>
      </w:r>
      <w:r>
        <w:t>College</w:t>
      </w:r>
      <w:r w:rsidRPr="002C0A79">
        <w:t xml:space="preserve"> of Nursing Scholarship Fund would be an appropriate way to recognize a faculty member’s contribution to your learning.  For information regarding the Scholarship Fund, please contact the Dean’s office.</w:t>
      </w:r>
    </w:p>
    <w:p w:rsidR="00F203B7" w:rsidRDefault="00F203B7" w:rsidP="00F203B7">
      <w:pPr>
        <w:pStyle w:val="PlainText"/>
        <w:rPr>
          <w:rFonts w:ascii="Times New Roman" w:hAnsi="Times New Roman"/>
          <w:b/>
          <w:bCs/>
          <w:sz w:val="22"/>
          <w:szCs w:val="22"/>
          <w:u w:val="single"/>
        </w:rPr>
      </w:pPr>
    </w:p>
    <w:p w:rsidR="00F203B7" w:rsidRPr="00F542C9" w:rsidRDefault="00F203B7" w:rsidP="00F203B7">
      <w:pPr>
        <w:pStyle w:val="PlainText"/>
        <w:rPr>
          <w:rFonts w:ascii="Times New Roman" w:hAnsi="Times New Roman"/>
          <w:b/>
          <w:bCs/>
          <w:caps/>
          <w:sz w:val="24"/>
          <w:szCs w:val="24"/>
          <w:lang w:val="en-US"/>
        </w:rPr>
      </w:pPr>
      <w:r w:rsidRPr="00F542C9">
        <w:rPr>
          <w:rFonts w:ascii="Times New Roman" w:hAnsi="Times New Roman"/>
          <w:b/>
          <w:bCs/>
          <w:caps/>
          <w:sz w:val="24"/>
          <w:szCs w:val="24"/>
          <w:u w:val="single"/>
        </w:rPr>
        <w:t>Hazardous Exposure to Blood, Blood Products or Body Fluids</w:t>
      </w:r>
    </w:p>
    <w:p w:rsidR="00F203B7" w:rsidRDefault="00F203B7" w:rsidP="00F203B7">
      <w:pPr>
        <w:pStyle w:val="PlainText"/>
        <w:rPr>
          <w:rFonts w:ascii="Times New Roman" w:hAnsi="Times New Roman"/>
          <w:sz w:val="24"/>
          <w:szCs w:val="24"/>
          <w:lang w:val="en-US"/>
        </w:rPr>
      </w:pPr>
      <w:r w:rsidRPr="00A37B53">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r w:rsidR="007B0E58">
        <w:rPr>
          <w:rFonts w:ascii="Times New Roman" w:hAnsi="Times New Roman"/>
          <w:sz w:val="24"/>
          <w:szCs w:val="24"/>
          <w:lang w:val="en-US"/>
        </w:rPr>
        <w:t xml:space="preserve"> </w:t>
      </w:r>
    </w:p>
    <w:p w:rsidR="00F203B7" w:rsidRPr="00A37B53" w:rsidRDefault="00F203B7" w:rsidP="00F203B7">
      <w:pPr>
        <w:pStyle w:val="PlainText"/>
        <w:rPr>
          <w:rFonts w:ascii="Times New Roman" w:hAnsi="Times New Roman"/>
          <w:sz w:val="24"/>
          <w:szCs w:val="24"/>
        </w:rPr>
      </w:pPr>
      <w:r w:rsidRPr="00A37B53">
        <w:rPr>
          <w:rFonts w:ascii="Times New Roman" w:hAnsi="Times New Roman"/>
          <w:sz w:val="24"/>
          <w:szCs w:val="24"/>
        </w:rPr>
        <w:t>Upon sustaining a contaminated needle stick or being exposed to hazardous blood or blood products, the student will:</w:t>
      </w:r>
    </w:p>
    <w:p w:rsidR="00F203B7" w:rsidRPr="00A37B53" w:rsidRDefault="00F203B7" w:rsidP="00F203B7">
      <w:pPr>
        <w:pStyle w:val="PlainText"/>
        <w:ind w:left="720" w:hanging="360"/>
        <w:rPr>
          <w:rFonts w:ascii="Times New Roman" w:hAnsi="Times New Roman"/>
          <w:sz w:val="24"/>
          <w:szCs w:val="24"/>
        </w:rPr>
      </w:pPr>
      <w:r w:rsidRPr="00A37B53">
        <w:rPr>
          <w:rFonts w:ascii="Times New Roman" w:hAnsi="Times New Roman"/>
          <w:sz w:val="24"/>
          <w:szCs w:val="24"/>
        </w:rPr>
        <w:t>1.   Immediately report the incident to the clinical faculty member and the appropriate person in the clinical agency.</w:t>
      </w:r>
    </w:p>
    <w:p w:rsidR="00F203B7" w:rsidRPr="00A37B53" w:rsidRDefault="00F203B7" w:rsidP="00F203B7">
      <w:pPr>
        <w:pStyle w:val="PlainText"/>
        <w:ind w:left="720" w:hanging="360"/>
        <w:rPr>
          <w:rFonts w:ascii="Times New Roman" w:hAnsi="Times New Roman"/>
          <w:sz w:val="24"/>
          <w:szCs w:val="24"/>
        </w:rPr>
      </w:pPr>
      <w:r w:rsidRPr="00A37B53">
        <w:rPr>
          <w:rFonts w:ascii="Times New Roman" w:hAnsi="Times New Roman"/>
          <w:sz w:val="24"/>
          <w:szCs w:val="24"/>
        </w:rPr>
        <w:t>2.   Have the wound inspected, cleansed, and dressed.</w:t>
      </w:r>
    </w:p>
    <w:p w:rsidR="00F203B7" w:rsidRPr="00A37B53" w:rsidRDefault="00F203B7" w:rsidP="00F203B7">
      <w:pPr>
        <w:pStyle w:val="PlainText"/>
        <w:ind w:left="720" w:hanging="360"/>
        <w:rPr>
          <w:rFonts w:ascii="Times New Roman" w:hAnsi="Times New Roman"/>
          <w:sz w:val="24"/>
          <w:szCs w:val="24"/>
        </w:rPr>
      </w:pPr>
      <w:r w:rsidRPr="00A37B53">
        <w:rPr>
          <w:rFonts w:ascii="Times New Roman" w:hAnsi="Times New Roman"/>
          <w:sz w:val="24"/>
          <w:szCs w:val="24"/>
        </w:rPr>
        <w:t>3.   Complete the institutional incident report and follow institutional policy as applicable.</w:t>
      </w:r>
    </w:p>
    <w:p w:rsidR="00F203B7" w:rsidRDefault="00F203B7" w:rsidP="00F203B7">
      <w:pPr>
        <w:pStyle w:val="PlainText"/>
        <w:ind w:left="720" w:hanging="360"/>
        <w:rPr>
          <w:rFonts w:ascii="Times New Roman" w:hAnsi="Times New Roman"/>
          <w:sz w:val="24"/>
          <w:szCs w:val="24"/>
        </w:rPr>
      </w:pPr>
      <w:r w:rsidRPr="00A37B53">
        <w:rPr>
          <w:rFonts w:ascii="Times New Roman" w:hAnsi="Times New Roman"/>
          <w:sz w:val="24"/>
          <w:szCs w:val="24"/>
        </w:rPr>
        <w:t>4.   Seek medical attention as necessary based on level of exposure.</w:t>
      </w:r>
    </w:p>
    <w:p w:rsidR="00F203B7" w:rsidRDefault="00F203B7" w:rsidP="00F203B7">
      <w:pPr>
        <w:pStyle w:val="PlainText"/>
        <w:rPr>
          <w:rFonts w:ascii="Times New Roman" w:hAnsi="Times New Roman"/>
          <w:sz w:val="24"/>
          <w:szCs w:val="24"/>
        </w:rPr>
      </w:pPr>
      <w:r w:rsidRPr="00A37B53">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542C9" w:rsidRDefault="00F203B7" w:rsidP="00F203B7">
      <w:pPr>
        <w:pStyle w:val="Heading2"/>
        <w:rPr>
          <w:rFonts w:ascii="Times New Roman" w:hAnsi="Times New Roman"/>
          <w:i w:val="0"/>
          <w:sz w:val="24"/>
          <w:szCs w:val="24"/>
          <w:u w:val="single"/>
        </w:rPr>
      </w:pPr>
      <w:r w:rsidRPr="00F542C9">
        <w:rPr>
          <w:rFonts w:ascii="Times New Roman" w:hAnsi="Times New Roman"/>
          <w:i w:val="0"/>
          <w:sz w:val="24"/>
          <w:szCs w:val="24"/>
          <w:u w:val="single"/>
        </w:rPr>
        <w:t>POLICY ON INVASIVE PROCEDURES</w:t>
      </w:r>
    </w:p>
    <w:p w:rsidR="00F203B7" w:rsidRDefault="00F203B7" w:rsidP="00F203B7">
      <w:pPr>
        <w:spacing w:line="264" w:lineRule="atLeast"/>
      </w:pPr>
      <w: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r w:rsidR="00CF2483">
        <w:t xml:space="preserve"> </w:t>
      </w:r>
    </w:p>
    <w:p w:rsidR="00F203B7" w:rsidRPr="002C0A79" w:rsidRDefault="00F203B7" w:rsidP="00F203B7">
      <w:pPr>
        <w:ind w:left="720"/>
      </w:pPr>
    </w:p>
    <w:p w:rsidR="00F203B7" w:rsidRPr="007B0E58" w:rsidRDefault="00F203B7" w:rsidP="00F203B7">
      <w:r w:rsidRPr="002C0A79">
        <w:rPr>
          <w:b/>
          <w:i/>
          <w:sz w:val="28"/>
          <w:szCs w:val="28"/>
        </w:rPr>
        <w:t xml:space="preserve">The Student Handbook can be found by going to the following link: </w:t>
      </w:r>
      <w:hyperlink r:id="rId26" w:history="1">
        <w:r w:rsidRPr="007B0E58">
          <w:rPr>
            <w:rStyle w:val="Hyperlink"/>
            <w:sz w:val="28"/>
            <w:szCs w:val="28"/>
          </w:rPr>
          <w:t>http://www.uta.edu/nursing/handbook/toc.php</w:t>
        </w:r>
      </w:hyperlink>
      <w:r w:rsidRPr="007B0E58">
        <w:rPr>
          <w:color w:val="000080"/>
          <w:sz w:val="28"/>
          <w:szCs w:val="28"/>
        </w:rPr>
        <w:t xml:space="preserve"> </w:t>
      </w:r>
      <w:r w:rsidRPr="007B0E58">
        <w:rPr>
          <w:color w:val="FF0000"/>
          <w:sz w:val="28"/>
          <w:szCs w:val="28"/>
        </w:rPr>
        <w:t xml:space="preserve">or by going to the nursing website </w:t>
      </w:r>
      <w:hyperlink r:id="rId27" w:history="1">
        <w:r w:rsidRPr="007B0E58">
          <w:rPr>
            <w:rStyle w:val="Hyperlink"/>
            <w:sz w:val="28"/>
            <w:szCs w:val="28"/>
          </w:rPr>
          <w:t>www.uta.edu/nursing</w:t>
        </w:r>
      </w:hyperlink>
      <w:r w:rsidRPr="007B0E58">
        <w:rPr>
          <w:color w:val="FF0000"/>
          <w:sz w:val="28"/>
          <w:szCs w:val="28"/>
        </w:rPr>
        <w:t xml:space="preserve"> and using the link provided under Current Students.</w:t>
      </w:r>
    </w:p>
    <w:p w:rsidR="00E62341" w:rsidRDefault="00F203B7" w:rsidP="00E62341">
      <w:pPr>
        <w:rPr>
          <w:b/>
          <w:bCs/>
        </w:rPr>
      </w:pPr>
      <w:r w:rsidRPr="007B0E58">
        <w:rPr>
          <w:b/>
          <w:bCs/>
        </w:rPr>
        <w:br w:type="page"/>
      </w:r>
    </w:p>
    <w:p w:rsidR="00307B67" w:rsidRDefault="00307B67" w:rsidP="00E62341">
      <w:pPr>
        <w:rPr>
          <w:b/>
          <w:sz w:val="48"/>
        </w:rPr>
      </w:pPr>
    </w:p>
    <w:p w:rsidR="00E62341" w:rsidRDefault="00E62341" w:rsidP="00E62341">
      <w:pPr>
        <w:spacing w:line="720" w:lineRule="exact"/>
        <w:jc w:val="center"/>
        <w:rPr>
          <w:b/>
          <w:sz w:val="48"/>
        </w:rPr>
      </w:pPr>
      <w:r>
        <w:rPr>
          <w:b/>
          <w:sz w:val="48"/>
        </w:rPr>
        <w:t>The University Of Texas at Arlington</w:t>
      </w:r>
    </w:p>
    <w:p w:rsidR="00E62341" w:rsidRDefault="00E62341" w:rsidP="00E62341">
      <w:pPr>
        <w:spacing w:line="720" w:lineRule="exact"/>
        <w:jc w:val="center"/>
        <w:rPr>
          <w:b/>
          <w:sz w:val="48"/>
        </w:rPr>
      </w:pPr>
      <w:r>
        <w:rPr>
          <w:b/>
          <w:sz w:val="48"/>
        </w:rPr>
        <w:t>College of Nursing</w:t>
      </w:r>
    </w:p>
    <w:p w:rsidR="00E62341" w:rsidRDefault="00E62341" w:rsidP="00E62341">
      <w:pPr>
        <w:spacing w:line="720" w:lineRule="exact"/>
        <w:jc w:val="center"/>
        <w:rPr>
          <w:b/>
          <w:sz w:val="48"/>
        </w:rPr>
      </w:pPr>
    </w:p>
    <w:p w:rsidR="00E62341" w:rsidRDefault="00656C05" w:rsidP="00E62341">
      <w:pPr>
        <w:spacing w:line="720" w:lineRule="exact"/>
        <w:jc w:val="center"/>
        <w:rPr>
          <w:b/>
          <w:sz w:val="48"/>
        </w:rPr>
      </w:pPr>
      <w:r>
        <w:rPr>
          <w:b/>
          <w:sz w:val="48"/>
        </w:rPr>
        <w:t>AP-</w:t>
      </w:r>
      <w:r w:rsidR="00E62341">
        <w:rPr>
          <w:b/>
          <w:sz w:val="48"/>
        </w:rPr>
        <w:t>BSN Program</w:t>
      </w:r>
    </w:p>
    <w:p w:rsidR="00F203B7" w:rsidRDefault="00F203B7" w:rsidP="00307B67">
      <w:pPr>
        <w:spacing w:line="720" w:lineRule="exact"/>
        <w:rPr>
          <w:b/>
          <w:sz w:val="48"/>
        </w:rPr>
      </w:pPr>
    </w:p>
    <w:p w:rsidR="00E62341" w:rsidRDefault="00E62341" w:rsidP="00E62341">
      <w:pPr>
        <w:spacing w:line="720" w:lineRule="exact"/>
        <w:jc w:val="center"/>
        <w:rPr>
          <w:b/>
          <w:sz w:val="48"/>
        </w:rPr>
      </w:pPr>
      <w:r>
        <w:rPr>
          <w:b/>
          <w:sz w:val="48"/>
        </w:rPr>
        <w:t>SENIOR II</w:t>
      </w:r>
    </w:p>
    <w:p w:rsidR="00E62341" w:rsidRDefault="00E62341" w:rsidP="00E62341">
      <w:pPr>
        <w:spacing w:line="720" w:lineRule="exact"/>
        <w:rPr>
          <w:b/>
          <w:sz w:val="48"/>
        </w:rPr>
      </w:pPr>
    </w:p>
    <w:p w:rsidR="00E62341" w:rsidRDefault="00E62341" w:rsidP="00E62341">
      <w:pPr>
        <w:spacing w:line="720" w:lineRule="exact"/>
        <w:jc w:val="center"/>
        <w:rPr>
          <w:b/>
          <w:sz w:val="48"/>
        </w:rPr>
      </w:pPr>
      <w:r>
        <w:rPr>
          <w:b/>
          <w:sz w:val="48"/>
        </w:rPr>
        <w:t>N</w:t>
      </w:r>
      <w:r w:rsidR="00341DB5">
        <w:rPr>
          <w:b/>
          <w:sz w:val="48"/>
        </w:rPr>
        <w:t xml:space="preserve">URS </w:t>
      </w:r>
      <w:r>
        <w:rPr>
          <w:b/>
          <w:sz w:val="48"/>
        </w:rPr>
        <w:t>4462</w:t>
      </w:r>
    </w:p>
    <w:p w:rsidR="00E62341" w:rsidRDefault="00E62341" w:rsidP="00E62341">
      <w:pPr>
        <w:spacing w:line="720" w:lineRule="exact"/>
        <w:jc w:val="center"/>
        <w:rPr>
          <w:b/>
          <w:sz w:val="48"/>
        </w:rPr>
      </w:pPr>
      <w:r>
        <w:rPr>
          <w:b/>
          <w:sz w:val="48"/>
        </w:rPr>
        <w:t>Community Health Nursing</w:t>
      </w: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r>
        <w:rPr>
          <w:b/>
          <w:sz w:val="48"/>
        </w:rPr>
        <w:t>SUPPLEMENT</w:t>
      </w:r>
    </w:p>
    <w:p w:rsidR="00FE468D" w:rsidRDefault="00FE468D" w:rsidP="00E62341">
      <w:pPr>
        <w:spacing w:line="720" w:lineRule="exact"/>
        <w:jc w:val="center"/>
        <w:rPr>
          <w:b/>
          <w:sz w:val="48"/>
        </w:rPr>
      </w:pPr>
      <w:r w:rsidRPr="00FE468D">
        <w:rPr>
          <w:b/>
          <w:sz w:val="48"/>
        </w:rPr>
        <w:t xml:space="preserve">Denise Cauble, RN, </w:t>
      </w:r>
      <w:r w:rsidR="005C05E8">
        <w:rPr>
          <w:b/>
          <w:sz w:val="48"/>
        </w:rPr>
        <w:t>PhD(c)</w:t>
      </w:r>
      <w:r w:rsidR="000424EC">
        <w:rPr>
          <w:b/>
          <w:sz w:val="48"/>
        </w:rPr>
        <w:t xml:space="preserve">, </w:t>
      </w:r>
      <w:r w:rsidRPr="00FE468D">
        <w:rPr>
          <w:b/>
          <w:sz w:val="48"/>
        </w:rPr>
        <w:t>CWOCN</w:t>
      </w:r>
    </w:p>
    <w:p w:rsidR="00F8639A" w:rsidRDefault="00507D5B" w:rsidP="00E62341">
      <w:pPr>
        <w:spacing w:line="720" w:lineRule="exact"/>
        <w:jc w:val="center"/>
        <w:rPr>
          <w:b/>
          <w:sz w:val="48"/>
        </w:rPr>
      </w:pPr>
      <w:r>
        <w:rPr>
          <w:b/>
          <w:sz w:val="48"/>
        </w:rPr>
        <w:t>Clinical Instructor</w:t>
      </w:r>
    </w:p>
    <w:p w:rsidR="00E62341" w:rsidRDefault="00E62341" w:rsidP="00E62341">
      <w:pPr>
        <w:spacing w:line="720" w:lineRule="exact"/>
        <w:jc w:val="center"/>
        <w:rPr>
          <w:b/>
          <w:sz w:val="48"/>
        </w:rPr>
      </w:pPr>
      <w:r>
        <w:rPr>
          <w:b/>
          <w:sz w:val="48"/>
        </w:rPr>
        <w:t>Lead Teacher</w:t>
      </w: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4819B6" w:rsidRDefault="00E62341" w:rsidP="004819B6">
      <w:pPr>
        <w:spacing w:line="720" w:lineRule="exact"/>
        <w:jc w:val="center"/>
        <w:rPr>
          <w:b/>
        </w:rPr>
      </w:pPr>
      <w:r>
        <w:rPr>
          <w:b/>
          <w:sz w:val="48"/>
        </w:rPr>
        <w:br w:type="page"/>
      </w:r>
      <w:r w:rsidR="004819B6">
        <w:rPr>
          <w:b/>
        </w:rPr>
        <w:lastRenderedPageBreak/>
        <w:t>CLINICAL FACULTY</w:t>
      </w:r>
    </w:p>
    <w:p w:rsidR="004819B6" w:rsidRDefault="004819B6" w:rsidP="004819B6">
      <w:pPr>
        <w:pStyle w:val="BodyTextIndent"/>
        <w:ind w:firstLine="0"/>
        <w:jc w:val="both"/>
        <w:rPr>
          <w:rFonts w:ascii="Times New Roman" w:hAnsi="Times New Roman"/>
          <w:b/>
          <w:sz w:val="28"/>
          <w:szCs w:val="28"/>
          <w:u w:val="single"/>
        </w:rPr>
      </w:pPr>
      <w:r>
        <w:rPr>
          <w:rFonts w:ascii="Times New Roman" w:hAnsi="Times New Roman"/>
          <w:b/>
          <w:sz w:val="28"/>
          <w:szCs w:val="28"/>
          <w:u w:val="single"/>
        </w:rPr>
        <w:t xml:space="preserve">Course Faculty Contact Information </w:t>
      </w:r>
    </w:p>
    <w:p w:rsidR="004819B6" w:rsidRDefault="004819B6" w:rsidP="004819B6">
      <w:pPr>
        <w:pStyle w:val="BodyTextIndent"/>
        <w:ind w:firstLine="0"/>
        <w:jc w:val="both"/>
        <w:rPr>
          <w:rFonts w:ascii="Times New Roman" w:hAnsi="Times New Roman"/>
          <w:b/>
          <w:szCs w:val="24"/>
        </w:rPr>
      </w:pPr>
    </w:p>
    <w:p w:rsidR="000F3F0F" w:rsidRDefault="000F3F0F" w:rsidP="000F3F0F">
      <w:pPr>
        <w:ind w:right="-720"/>
        <w:rPr>
          <w:b/>
        </w:rPr>
      </w:pPr>
      <w:r>
        <w:rPr>
          <w:b/>
        </w:rPr>
        <w:t>Denise Cauble RN, BSN, PhD(c), CWOCN</w:t>
      </w:r>
    </w:p>
    <w:p w:rsidR="000F3F0F" w:rsidRDefault="000F3F0F" w:rsidP="000F3F0F">
      <w:pPr>
        <w:ind w:right="-720"/>
      </w:pPr>
      <w:r>
        <w:t>Clinical Instructor</w:t>
      </w:r>
    </w:p>
    <w:p w:rsidR="000F3F0F" w:rsidRDefault="000F3F0F" w:rsidP="000F3F0F">
      <w:pPr>
        <w:ind w:right="-720"/>
      </w:pPr>
      <w:r>
        <w:t>Lead Teacher, A/P BSN N4462</w:t>
      </w:r>
    </w:p>
    <w:p w:rsidR="000F3F0F" w:rsidRDefault="000F3F0F" w:rsidP="000F3F0F">
      <w:pPr>
        <w:ind w:right="-720"/>
      </w:pPr>
      <w:r>
        <w:t>(817) 564-6947</w:t>
      </w:r>
    </w:p>
    <w:p w:rsidR="000F3F0F" w:rsidRDefault="002867CC" w:rsidP="000F3F0F">
      <w:pPr>
        <w:ind w:right="-720"/>
      </w:pPr>
      <w:hyperlink r:id="rId28" w:history="1">
        <w:r w:rsidR="000F3F0F">
          <w:rPr>
            <w:rStyle w:val="Hyperlink"/>
          </w:rPr>
          <w:t>dcauble@uta.edu</w:t>
        </w:r>
      </w:hyperlink>
    </w:p>
    <w:p w:rsidR="000F3F0F" w:rsidRDefault="000F3F0F" w:rsidP="000F3F0F">
      <w:pPr>
        <w:ind w:right="-720"/>
      </w:pPr>
    </w:p>
    <w:p w:rsidR="000F3F0F" w:rsidRDefault="000F3F0F" w:rsidP="000F3F0F">
      <w:pPr>
        <w:ind w:right="-720"/>
        <w:rPr>
          <w:b/>
        </w:rPr>
      </w:pPr>
      <w:r w:rsidRPr="00DB4287">
        <w:rPr>
          <w:b/>
        </w:rPr>
        <w:t>Sylvia Bates, RN</w:t>
      </w:r>
      <w:r>
        <w:rPr>
          <w:b/>
        </w:rPr>
        <w:t xml:space="preserve">, </w:t>
      </w:r>
      <w:proofErr w:type="spellStart"/>
      <w:r>
        <w:rPr>
          <w:b/>
        </w:rPr>
        <w:t>M.Ed</w:t>
      </w:r>
      <w:proofErr w:type="spellEnd"/>
    </w:p>
    <w:p w:rsidR="000F3F0F" w:rsidRDefault="000F3F0F" w:rsidP="000F3F0F">
      <w:pPr>
        <w:ind w:right="-720"/>
      </w:pPr>
      <w:r w:rsidRPr="00DB4287">
        <w:t>Clinical Faculty</w:t>
      </w:r>
    </w:p>
    <w:p w:rsidR="000F3F0F" w:rsidRDefault="000F3F0F" w:rsidP="000F3F0F">
      <w:pPr>
        <w:ind w:right="-720"/>
      </w:pPr>
      <w:r>
        <w:t>(817) 690-5426</w:t>
      </w:r>
    </w:p>
    <w:p w:rsidR="000F3F0F" w:rsidRDefault="002867CC" w:rsidP="000F3F0F">
      <w:pPr>
        <w:ind w:right="-720"/>
      </w:pPr>
      <w:hyperlink r:id="rId29" w:history="1">
        <w:r w:rsidR="000F3F0F" w:rsidRPr="009F5A4D">
          <w:rPr>
            <w:rStyle w:val="Hyperlink"/>
          </w:rPr>
          <w:t>bates@uta.edu</w:t>
        </w:r>
      </w:hyperlink>
      <w:r w:rsidR="000F3F0F">
        <w:t xml:space="preserve"> </w:t>
      </w:r>
    </w:p>
    <w:p w:rsidR="000F3F0F" w:rsidRDefault="000F3F0F" w:rsidP="000F3F0F">
      <w:pPr>
        <w:ind w:right="-720"/>
      </w:pPr>
    </w:p>
    <w:p w:rsidR="000F3F0F" w:rsidRDefault="000F3F0F" w:rsidP="000F3F0F">
      <w:pPr>
        <w:ind w:right="-720"/>
        <w:rPr>
          <w:b/>
        </w:rPr>
      </w:pPr>
      <w:r w:rsidRPr="003B7B16">
        <w:rPr>
          <w:b/>
        </w:rPr>
        <w:t>Jennifer Bray</w:t>
      </w:r>
      <w:r>
        <w:rPr>
          <w:b/>
        </w:rPr>
        <w:t xml:space="preserve"> RN, MSN</w:t>
      </w:r>
    </w:p>
    <w:p w:rsidR="000F3F0F" w:rsidRDefault="000F3F0F" w:rsidP="000F3F0F">
      <w:pPr>
        <w:ind w:right="-720"/>
      </w:pPr>
      <w:r>
        <w:t>Clinical Faculty-</w:t>
      </w:r>
      <w:r w:rsidRPr="003B7B16">
        <w:t>Longview</w:t>
      </w:r>
    </w:p>
    <w:p w:rsidR="000F3F0F" w:rsidRPr="003B7B16" w:rsidRDefault="002867CC" w:rsidP="000F3F0F">
      <w:pPr>
        <w:ind w:right="-720"/>
      </w:pPr>
      <w:hyperlink r:id="rId30" w:history="1">
        <w:r w:rsidR="000F3F0F" w:rsidRPr="0097782B">
          <w:rPr>
            <w:rStyle w:val="Hyperlink"/>
          </w:rPr>
          <w:t>jbray@uta.edu</w:t>
        </w:r>
      </w:hyperlink>
      <w:r w:rsidR="000F3F0F">
        <w:t xml:space="preserve"> </w:t>
      </w:r>
    </w:p>
    <w:p w:rsidR="000F3F0F" w:rsidRDefault="000F3F0F" w:rsidP="000F3F0F">
      <w:pPr>
        <w:ind w:right="-720"/>
      </w:pPr>
    </w:p>
    <w:p w:rsidR="000F3F0F" w:rsidRDefault="000F3F0F" w:rsidP="000F3F0F">
      <w:pPr>
        <w:ind w:right="-720"/>
        <w:rPr>
          <w:b/>
        </w:rPr>
      </w:pPr>
      <w:r w:rsidRPr="003B7B16">
        <w:rPr>
          <w:b/>
        </w:rPr>
        <w:t>Lena Cain</w:t>
      </w:r>
      <w:r>
        <w:rPr>
          <w:b/>
        </w:rPr>
        <w:t>, RN, MSN</w:t>
      </w:r>
    </w:p>
    <w:p w:rsidR="000F3F0F" w:rsidRDefault="000F3F0F" w:rsidP="000F3F0F">
      <w:pPr>
        <w:ind w:right="-720"/>
      </w:pPr>
      <w:r w:rsidRPr="001E29F9">
        <w:t>Clinical Faculty</w:t>
      </w:r>
    </w:p>
    <w:p w:rsidR="000F3F0F" w:rsidRPr="001E29F9" w:rsidRDefault="002867CC" w:rsidP="000F3F0F">
      <w:pPr>
        <w:ind w:right="-720"/>
      </w:pPr>
      <w:hyperlink r:id="rId31" w:history="1">
        <w:r w:rsidR="000F3F0F" w:rsidRPr="0097782B">
          <w:rPr>
            <w:rStyle w:val="Hyperlink"/>
          </w:rPr>
          <w:t>lscain@uta.edu</w:t>
        </w:r>
      </w:hyperlink>
      <w:r w:rsidR="000F3F0F">
        <w:t xml:space="preserve"> </w:t>
      </w:r>
    </w:p>
    <w:p w:rsidR="000F3F0F" w:rsidRDefault="000F3F0F" w:rsidP="000F3F0F">
      <w:pPr>
        <w:ind w:right="-720"/>
      </w:pPr>
    </w:p>
    <w:p w:rsidR="000F3F0F" w:rsidRDefault="000F3F0F" w:rsidP="000F3F0F">
      <w:pPr>
        <w:ind w:right="-720"/>
        <w:rPr>
          <w:b/>
        </w:rPr>
      </w:pPr>
      <w:r w:rsidRPr="002B6AE6">
        <w:rPr>
          <w:b/>
        </w:rPr>
        <w:t>Adrienne Donaldson-Steverson, RN</w:t>
      </w:r>
      <w:r>
        <w:rPr>
          <w:b/>
        </w:rPr>
        <w:t>, MSN</w:t>
      </w:r>
    </w:p>
    <w:p w:rsidR="000F3F0F" w:rsidRDefault="000F3F0F" w:rsidP="000F3F0F">
      <w:pPr>
        <w:ind w:right="-720"/>
      </w:pPr>
      <w:r>
        <w:t>Clinical Faculty</w:t>
      </w:r>
    </w:p>
    <w:p w:rsidR="000F3F0F" w:rsidRDefault="000F3F0F" w:rsidP="000F3F0F">
      <w:pPr>
        <w:ind w:right="-720"/>
      </w:pPr>
      <w:r>
        <w:t>(214) 6211992</w:t>
      </w:r>
    </w:p>
    <w:p w:rsidR="000F3F0F" w:rsidRDefault="002867CC" w:rsidP="000F3F0F">
      <w:pPr>
        <w:ind w:right="-720"/>
        <w:rPr>
          <w:rStyle w:val="Hyperlink"/>
        </w:rPr>
      </w:pPr>
      <w:hyperlink r:id="rId32" w:history="1">
        <w:r w:rsidR="000F3F0F" w:rsidRPr="007A62C9">
          <w:rPr>
            <w:rStyle w:val="Hyperlink"/>
          </w:rPr>
          <w:t>adsteverson@uta.edu</w:t>
        </w:r>
      </w:hyperlink>
    </w:p>
    <w:p w:rsidR="000F3F0F" w:rsidRDefault="000F3F0F" w:rsidP="000F3F0F">
      <w:pPr>
        <w:ind w:right="-720"/>
        <w:rPr>
          <w:rStyle w:val="Hyperlink"/>
        </w:rPr>
      </w:pPr>
    </w:p>
    <w:p w:rsidR="000F3F0F" w:rsidRPr="000F3F0F" w:rsidRDefault="000F3F0F" w:rsidP="000F3F0F">
      <w:pPr>
        <w:ind w:right="-720"/>
        <w:rPr>
          <w:rStyle w:val="Hyperlink"/>
          <w:b/>
          <w:color w:val="auto"/>
          <w:u w:val="none"/>
        </w:rPr>
      </w:pPr>
      <w:r w:rsidRPr="000F3F0F">
        <w:rPr>
          <w:rStyle w:val="Hyperlink"/>
          <w:b/>
          <w:color w:val="auto"/>
          <w:u w:val="none"/>
        </w:rPr>
        <w:t>Andrea Fenn, RN, MSN</w:t>
      </w:r>
    </w:p>
    <w:p w:rsidR="000F3F0F" w:rsidRPr="000F3F0F" w:rsidRDefault="000F3F0F" w:rsidP="000F3F0F">
      <w:pPr>
        <w:ind w:right="-720"/>
        <w:rPr>
          <w:rStyle w:val="Hyperlink"/>
          <w:color w:val="auto"/>
          <w:u w:val="none"/>
        </w:rPr>
      </w:pPr>
      <w:r w:rsidRPr="000F3F0F">
        <w:rPr>
          <w:rStyle w:val="Hyperlink"/>
          <w:color w:val="auto"/>
          <w:u w:val="none"/>
        </w:rPr>
        <w:t>Clinical Faculty-</w:t>
      </w:r>
      <w:proofErr w:type="spellStart"/>
      <w:r w:rsidRPr="000F3F0F">
        <w:rPr>
          <w:rStyle w:val="Hyperlink"/>
          <w:color w:val="auto"/>
          <w:u w:val="none"/>
        </w:rPr>
        <w:t>Brazosport</w:t>
      </w:r>
      <w:proofErr w:type="spellEnd"/>
    </w:p>
    <w:p w:rsidR="000F3F0F" w:rsidRPr="003B7B16" w:rsidRDefault="002867CC" w:rsidP="000F3F0F">
      <w:pPr>
        <w:ind w:right="-720"/>
        <w:rPr>
          <w:b/>
        </w:rPr>
      </w:pPr>
      <w:hyperlink r:id="rId33" w:history="1">
        <w:r w:rsidR="000F3F0F" w:rsidRPr="0097782B">
          <w:rPr>
            <w:rStyle w:val="Hyperlink"/>
          </w:rPr>
          <w:t>afenn@uta.edu</w:t>
        </w:r>
      </w:hyperlink>
      <w:r w:rsidR="000F3F0F">
        <w:rPr>
          <w:rStyle w:val="Hyperlink"/>
        </w:rPr>
        <w:t xml:space="preserve"> </w:t>
      </w:r>
      <w:r w:rsidR="000F3F0F" w:rsidRPr="003B7B16">
        <w:rPr>
          <w:b/>
        </w:rPr>
        <w:t xml:space="preserve"> </w:t>
      </w:r>
    </w:p>
    <w:p w:rsidR="000F3F0F" w:rsidRDefault="000F3F0F" w:rsidP="000F3F0F">
      <w:pPr>
        <w:ind w:right="-720"/>
      </w:pPr>
    </w:p>
    <w:p w:rsidR="000F3F0F" w:rsidRPr="001E29F9" w:rsidRDefault="000F3F0F" w:rsidP="000F3F0F">
      <w:pPr>
        <w:ind w:right="-720"/>
        <w:rPr>
          <w:b/>
        </w:rPr>
      </w:pPr>
      <w:r w:rsidRPr="001E29F9">
        <w:rPr>
          <w:b/>
        </w:rPr>
        <w:t>Susan Justice</w:t>
      </w:r>
      <w:r>
        <w:rPr>
          <w:b/>
        </w:rPr>
        <w:t>, RN, MSN, CNS</w:t>
      </w:r>
    </w:p>
    <w:p w:rsidR="000F3F0F" w:rsidRDefault="000F3F0F" w:rsidP="000F3F0F">
      <w:pPr>
        <w:ind w:right="-720"/>
      </w:pPr>
      <w:r>
        <w:t>Clinical Faculty</w:t>
      </w:r>
    </w:p>
    <w:p w:rsidR="000F3F0F" w:rsidRDefault="000F3F0F" w:rsidP="000F3F0F">
      <w:pPr>
        <w:ind w:right="-720"/>
      </w:pPr>
      <w:r>
        <w:t>(972) 567-5131</w:t>
      </w:r>
    </w:p>
    <w:p w:rsidR="000F3F0F" w:rsidRDefault="002867CC" w:rsidP="000F3F0F">
      <w:pPr>
        <w:ind w:right="-720"/>
      </w:pPr>
      <w:hyperlink r:id="rId34" w:history="1">
        <w:r w:rsidR="000F3F0F" w:rsidRPr="0097782B">
          <w:rPr>
            <w:rStyle w:val="Hyperlink"/>
          </w:rPr>
          <w:t>justsu@uta.edu</w:t>
        </w:r>
      </w:hyperlink>
      <w:r w:rsidR="000F3F0F">
        <w:t xml:space="preserve"> </w:t>
      </w:r>
    </w:p>
    <w:p w:rsidR="000F3F0F" w:rsidRPr="00DB4287" w:rsidRDefault="000F3F0F" w:rsidP="000F3F0F">
      <w:pPr>
        <w:ind w:right="-720"/>
      </w:pPr>
    </w:p>
    <w:p w:rsidR="000F3F0F" w:rsidRDefault="000F3F0F" w:rsidP="000F3F0F">
      <w:pPr>
        <w:ind w:right="-720"/>
        <w:rPr>
          <w:b/>
        </w:rPr>
      </w:pPr>
      <w:r>
        <w:rPr>
          <w:b/>
        </w:rPr>
        <w:t>Jawel Lemons, RN, MS, FNP-C</w:t>
      </w:r>
    </w:p>
    <w:p w:rsidR="000F3F0F" w:rsidRDefault="000F3F0F" w:rsidP="000F3F0F">
      <w:pPr>
        <w:ind w:right="-720"/>
      </w:pPr>
      <w:r>
        <w:t xml:space="preserve">Clinical Faculty   </w:t>
      </w:r>
    </w:p>
    <w:p w:rsidR="000F3F0F" w:rsidRDefault="000F3F0F" w:rsidP="000F3F0F">
      <w:pPr>
        <w:ind w:right="-720"/>
        <w:rPr>
          <w:color w:val="000000"/>
        </w:rPr>
      </w:pPr>
      <w:r>
        <w:rPr>
          <w:color w:val="000000"/>
        </w:rPr>
        <w:t>(469) 964-7894</w:t>
      </w:r>
    </w:p>
    <w:p w:rsidR="000F3F0F" w:rsidRDefault="002867CC" w:rsidP="000F3F0F">
      <w:pPr>
        <w:ind w:right="-720"/>
      </w:pPr>
      <w:hyperlink r:id="rId35" w:history="1">
        <w:r w:rsidR="000F3F0F">
          <w:rPr>
            <w:rStyle w:val="Hyperlink"/>
          </w:rPr>
          <w:t>Lemons@uta.edu</w:t>
        </w:r>
      </w:hyperlink>
    </w:p>
    <w:p w:rsidR="000F3F0F" w:rsidRDefault="000F3F0F" w:rsidP="000F3F0F">
      <w:pPr>
        <w:ind w:right="-720"/>
      </w:pPr>
    </w:p>
    <w:p w:rsidR="000F3F0F" w:rsidRPr="00DB4287" w:rsidRDefault="000F3F0F" w:rsidP="000F3F0F">
      <w:pPr>
        <w:ind w:right="-720"/>
        <w:rPr>
          <w:b/>
        </w:rPr>
      </w:pPr>
      <w:r w:rsidRPr="00DB4287">
        <w:rPr>
          <w:b/>
        </w:rPr>
        <w:t>Autumn Morris, RN</w:t>
      </w:r>
      <w:r>
        <w:rPr>
          <w:b/>
        </w:rPr>
        <w:t>, MSN, CPNP-PC</w:t>
      </w:r>
    </w:p>
    <w:p w:rsidR="000F3F0F" w:rsidRDefault="000F3F0F" w:rsidP="000F3F0F">
      <w:pPr>
        <w:ind w:right="-720"/>
      </w:pPr>
      <w:r>
        <w:t xml:space="preserve">Clinical Faculty </w:t>
      </w:r>
    </w:p>
    <w:p w:rsidR="000F3F0F" w:rsidRDefault="000F3F0F" w:rsidP="000F3F0F">
      <w:pPr>
        <w:ind w:right="-720"/>
      </w:pPr>
      <w:r>
        <w:t>(214) 477-3193</w:t>
      </w:r>
    </w:p>
    <w:p w:rsidR="000F3F0F" w:rsidRDefault="002867CC" w:rsidP="000F3F0F">
      <w:pPr>
        <w:ind w:right="-720"/>
        <w:rPr>
          <w:color w:val="000000"/>
        </w:rPr>
      </w:pPr>
      <w:hyperlink r:id="rId36" w:history="1">
        <w:r w:rsidR="000F3F0F" w:rsidRPr="00406633">
          <w:rPr>
            <w:rStyle w:val="Hyperlink"/>
          </w:rPr>
          <w:t>abmorris@uta.edu</w:t>
        </w:r>
      </w:hyperlink>
      <w:r w:rsidR="000F3F0F">
        <w:rPr>
          <w:color w:val="000000"/>
        </w:rPr>
        <w:t xml:space="preserve"> </w:t>
      </w:r>
    </w:p>
    <w:p w:rsidR="000F3F0F" w:rsidRDefault="000F3F0F" w:rsidP="000F3F0F">
      <w:pPr>
        <w:ind w:right="-720"/>
        <w:rPr>
          <w:color w:val="000000"/>
        </w:rPr>
      </w:pPr>
    </w:p>
    <w:p w:rsidR="000F3F0F" w:rsidRPr="003B7B16" w:rsidRDefault="000F3F0F" w:rsidP="000F3F0F">
      <w:pPr>
        <w:ind w:right="-720"/>
        <w:rPr>
          <w:b/>
          <w:color w:val="000000"/>
        </w:rPr>
      </w:pPr>
      <w:r w:rsidRPr="003B7B16">
        <w:rPr>
          <w:b/>
          <w:color w:val="000000"/>
        </w:rPr>
        <w:t xml:space="preserve">Janice </w:t>
      </w:r>
      <w:proofErr w:type="spellStart"/>
      <w:r w:rsidRPr="003B7B16">
        <w:rPr>
          <w:b/>
          <w:color w:val="000000"/>
        </w:rPr>
        <w:t>Tapp</w:t>
      </w:r>
      <w:proofErr w:type="spellEnd"/>
      <w:r>
        <w:rPr>
          <w:b/>
          <w:color w:val="000000"/>
        </w:rPr>
        <w:t>, RN, MSN</w:t>
      </w:r>
    </w:p>
    <w:p w:rsidR="000F3F0F" w:rsidRDefault="000F3F0F" w:rsidP="000F3F0F">
      <w:pPr>
        <w:ind w:right="-720"/>
        <w:rPr>
          <w:color w:val="000000"/>
        </w:rPr>
      </w:pPr>
      <w:r>
        <w:rPr>
          <w:color w:val="000000"/>
        </w:rPr>
        <w:t>Clinical Instructor-San Antonio</w:t>
      </w:r>
    </w:p>
    <w:p w:rsidR="000F3F0F" w:rsidRDefault="002867CC" w:rsidP="000F3F0F">
      <w:pPr>
        <w:ind w:right="-720"/>
        <w:rPr>
          <w:color w:val="000000"/>
        </w:rPr>
      </w:pPr>
      <w:hyperlink r:id="rId37" w:history="1">
        <w:r w:rsidR="000F3F0F" w:rsidRPr="009F5A4D">
          <w:rPr>
            <w:rStyle w:val="Hyperlink"/>
          </w:rPr>
          <w:t>jmtapp@uta.edu</w:t>
        </w:r>
      </w:hyperlink>
      <w:r w:rsidR="000F3F0F">
        <w:rPr>
          <w:color w:val="000000"/>
        </w:rPr>
        <w:t xml:space="preserve"> </w:t>
      </w:r>
    </w:p>
    <w:p w:rsidR="000F3F0F" w:rsidRDefault="000F3F0F" w:rsidP="000F3F0F">
      <w:pPr>
        <w:ind w:right="-720"/>
        <w:rPr>
          <w:color w:val="000000"/>
        </w:rPr>
      </w:pPr>
    </w:p>
    <w:p w:rsidR="000F3F0F" w:rsidRDefault="000F3F0F" w:rsidP="000F3F0F">
      <w:pPr>
        <w:ind w:right="-720"/>
        <w:rPr>
          <w:b/>
          <w:color w:val="000000"/>
        </w:rPr>
      </w:pPr>
    </w:p>
    <w:p w:rsidR="000F3F0F" w:rsidRDefault="000F3F0F" w:rsidP="000F3F0F">
      <w:pPr>
        <w:ind w:right="-720"/>
        <w:rPr>
          <w:b/>
          <w:color w:val="000000"/>
        </w:rPr>
      </w:pPr>
    </w:p>
    <w:p w:rsidR="000F3F0F" w:rsidRPr="003B7B16" w:rsidRDefault="000F3F0F" w:rsidP="000F3F0F">
      <w:pPr>
        <w:ind w:right="-720"/>
        <w:rPr>
          <w:b/>
          <w:color w:val="000000"/>
        </w:rPr>
      </w:pPr>
      <w:r w:rsidRPr="003B7B16">
        <w:rPr>
          <w:b/>
          <w:color w:val="000000"/>
        </w:rPr>
        <w:lastRenderedPageBreak/>
        <w:t xml:space="preserve">Rosalie </w:t>
      </w:r>
      <w:proofErr w:type="spellStart"/>
      <w:r w:rsidRPr="003B7B16">
        <w:rPr>
          <w:b/>
          <w:color w:val="000000"/>
        </w:rPr>
        <w:t>Valdres</w:t>
      </w:r>
      <w:proofErr w:type="spellEnd"/>
      <w:r>
        <w:rPr>
          <w:b/>
          <w:color w:val="000000"/>
        </w:rPr>
        <w:t xml:space="preserve"> RN, MSN, FNP</w:t>
      </w:r>
    </w:p>
    <w:p w:rsidR="000F3F0F" w:rsidRDefault="000F3F0F" w:rsidP="000F3F0F">
      <w:pPr>
        <w:ind w:right="-720"/>
        <w:rPr>
          <w:color w:val="000000"/>
        </w:rPr>
      </w:pPr>
      <w:r>
        <w:rPr>
          <w:color w:val="000000"/>
        </w:rPr>
        <w:t>Clinical Faculty-</w:t>
      </w:r>
      <w:proofErr w:type="spellStart"/>
      <w:r>
        <w:rPr>
          <w:color w:val="000000"/>
        </w:rPr>
        <w:t>Bayshore</w:t>
      </w:r>
      <w:proofErr w:type="spellEnd"/>
    </w:p>
    <w:p w:rsidR="000F3F0F" w:rsidRDefault="002867CC" w:rsidP="000F3F0F">
      <w:pPr>
        <w:ind w:right="-720"/>
        <w:rPr>
          <w:color w:val="000000"/>
        </w:rPr>
      </w:pPr>
      <w:hyperlink r:id="rId38" w:history="1">
        <w:r w:rsidR="000F3F0F" w:rsidRPr="0097782B">
          <w:rPr>
            <w:rStyle w:val="Hyperlink"/>
          </w:rPr>
          <w:t>Rosalie.valdres@uta.edu</w:t>
        </w:r>
      </w:hyperlink>
      <w:r w:rsidR="000F3F0F">
        <w:rPr>
          <w:color w:val="000000"/>
        </w:rPr>
        <w:t xml:space="preserve"> </w:t>
      </w:r>
    </w:p>
    <w:p w:rsidR="000F3F0F" w:rsidRDefault="000F3F0F" w:rsidP="000F3F0F">
      <w:pPr>
        <w:ind w:right="-720"/>
        <w:rPr>
          <w:color w:val="000000"/>
        </w:rPr>
      </w:pPr>
    </w:p>
    <w:p w:rsidR="000F3F0F" w:rsidRDefault="000F3F0F" w:rsidP="000F3F0F">
      <w:pPr>
        <w:ind w:right="-720"/>
        <w:rPr>
          <w:b/>
          <w:color w:val="000000"/>
        </w:rPr>
      </w:pPr>
      <w:r>
        <w:rPr>
          <w:b/>
          <w:color w:val="000000"/>
        </w:rPr>
        <w:t xml:space="preserve">Candy </w:t>
      </w:r>
      <w:proofErr w:type="spellStart"/>
      <w:proofErr w:type="gramStart"/>
      <w:r>
        <w:rPr>
          <w:b/>
          <w:color w:val="000000"/>
        </w:rPr>
        <w:t>VanS</w:t>
      </w:r>
      <w:r w:rsidRPr="003B7B16">
        <w:rPr>
          <w:b/>
          <w:color w:val="000000"/>
        </w:rPr>
        <w:t>ant</w:t>
      </w:r>
      <w:proofErr w:type="spellEnd"/>
      <w:r>
        <w:rPr>
          <w:b/>
          <w:color w:val="000000"/>
        </w:rPr>
        <w:t xml:space="preserve">  RN</w:t>
      </w:r>
      <w:proofErr w:type="gramEnd"/>
      <w:r>
        <w:rPr>
          <w:b/>
          <w:color w:val="000000"/>
        </w:rPr>
        <w:t>, MSN</w:t>
      </w:r>
    </w:p>
    <w:p w:rsidR="000F3F0F" w:rsidRDefault="000F3F0F" w:rsidP="000F3F0F">
      <w:pPr>
        <w:ind w:right="-720"/>
        <w:rPr>
          <w:color w:val="000000"/>
        </w:rPr>
      </w:pPr>
      <w:r>
        <w:rPr>
          <w:color w:val="000000"/>
        </w:rPr>
        <w:t>Clinical Faculty-</w:t>
      </w:r>
      <w:proofErr w:type="spellStart"/>
      <w:r>
        <w:rPr>
          <w:color w:val="000000"/>
        </w:rPr>
        <w:t>Texoma</w:t>
      </w:r>
      <w:proofErr w:type="spellEnd"/>
    </w:p>
    <w:p w:rsidR="000F3F0F" w:rsidRPr="003B7B16" w:rsidRDefault="002867CC" w:rsidP="000F3F0F">
      <w:pPr>
        <w:ind w:right="-720"/>
        <w:rPr>
          <w:color w:val="000000"/>
        </w:rPr>
      </w:pPr>
      <w:hyperlink r:id="rId39" w:history="1">
        <w:r w:rsidR="000F3F0F" w:rsidRPr="0097782B">
          <w:rPr>
            <w:rStyle w:val="Hyperlink"/>
          </w:rPr>
          <w:t>cvansant@uta.edu</w:t>
        </w:r>
      </w:hyperlink>
      <w:r w:rsidR="000F3F0F">
        <w:rPr>
          <w:color w:val="000000"/>
        </w:rPr>
        <w:t xml:space="preserve"> </w:t>
      </w:r>
    </w:p>
    <w:p w:rsidR="000F3F0F" w:rsidRPr="0064127B" w:rsidRDefault="000F3F0F" w:rsidP="000F3F0F">
      <w:pPr>
        <w:ind w:right="-720"/>
      </w:pPr>
    </w:p>
    <w:p w:rsidR="000F3F0F" w:rsidRDefault="000F3F0F" w:rsidP="000F3F0F">
      <w:pPr>
        <w:ind w:right="-720"/>
        <w:rPr>
          <w:b/>
        </w:rPr>
      </w:pPr>
      <w:r>
        <w:rPr>
          <w:b/>
        </w:rPr>
        <w:t>Glenn Wood, RN, MSN</w:t>
      </w:r>
    </w:p>
    <w:p w:rsidR="000F3F0F" w:rsidRDefault="000F3F0F" w:rsidP="000F3F0F">
      <w:pPr>
        <w:ind w:left="720" w:right="-720" w:hanging="720"/>
      </w:pPr>
      <w:r>
        <w:t xml:space="preserve">Clinical Faculty  </w:t>
      </w:r>
    </w:p>
    <w:p w:rsidR="000F3F0F" w:rsidRDefault="000F3F0F" w:rsidP="000F3F0F">
      <w:pPr>
        <w:ind w:right="-720"/>
      </w:pPr>
      <w:r>
        <w:t>(512) 508-6066 -cell</w:t>
      </w:r>
    </w:p>
    <w:p w:rsidR="000F3F0F" w:rsidRDefault="002867CC" w:rsidP="000F3F0F">
      <w:pPr>
        <w:ind w:right="-720"/>
        <w:rPr>
          <w:rStyle w:val="Hyperlink"/>
        </w:rPr>
      </w:pPr>
      <w:hyperlink r:id="rId40" w:history="1">
        <w:r w:rsidR="000F3F0F">
          <w:rPr>
            <w:rStyle w:val="Hyperlink"/>
          </w:rPr>
          <w:t>Gwood@uta.edu</w:t>
        </w:r>
      </w:hyperlink>
    </w:p>
    <w:p w:rsidR="000F3F0F" w:rsidRDefault="000F3F0F" w:rsidP="000F3F0F">
      <w:pPr>
        <w:ind w:right="-720"/>
        <w:rPr>
          <w:rStyle w:val="Hyperlink"/>
        </w:rPr>
      </w:pPr>
    </w:p>
    <w:p w:rsidR="00DB4287" w:rsidRDefault="00DB4287" w:rsidP="004819B6">
      <w:pPr>
        <w:ind w:right="-720"/>
      </w:pPr>
    </w:p>
    <w:p w:rsidR="00DB4287" w:rsidRDefault="00DB4287" w:rsidP="00DB4287">
      <w:pPr>
        <w:ind w:right="-720"/>
      </w:pPr>
    </w:p>
    <w:p w:rsidR="00DB4287" w:rsidRDefault="00DB4287" w:rsidP="00DB4287">
      <w:pPr>
        <w:ind w:right="-720"/>
      </w:pPr>
    </w:p>
    <w:p w:rsidR="00DB4287" w:rsidRDefault="00DB4287" w:rsidP="00DB4287">
      <w:pPr>
        <w:ind w:right="-720"/>
      </w:pPr>
    </w:p>
    <w:p w:rsidR="00DB4287" w:rsidRDefault="00DB4287" w:rsidP="00DB4287">
      <w:pPr>
        <w:ind w:right="-720"/>
      </w:pPr>
    </w:p>
    <w:p w:rsidR="00DB4287" w:rsidRDefault="00DB4287" w:rsidP="00DB4287">
      <w:pPr>
        <w:ind w:right="-720"/>
      </w:pPr>
    </w:p>
    <w:p w:rsidR="00DB4287" w:rsidRDefault="00DB4287" w:rsidP="00DB4287">
      <w:pPr>
        <w:ind w:right="-720"/>
      </w:pPr>
    </w:p>
    <w:p w:rsidR="00DB4287" w:rsidRDefault="00DB4287" w:rsidP="00DB4287">
      <w:pPr>
        <w:ind w:right="-720"/>
      </w:pPr>
    </w:p>
    <w:p w:rsidR="00DB4287" w:rsidRDefault="00DB4287" w:rsidP="00DB4287">
      <w:pPr>
        <w:ind w:right="-720"/>
      </w:pPr>
    </w:p>
    <w:p w:rsidR="00DB4287" w:rsidRDefault="00DB4287" w:rsidP="004819B6">
      <w:pPr>
        <w:ind w:right="-720"/>
      </w:pPr>
    </w:p>
    <w:p w:rsidR="004819B6" w:rsidRDefault="004819B6" w:rsidP="004819B6">
      <w:pPr>
        <w:ind w:right="-720"/>
      </w:pPr>
    </w:p>
    <w:p w:rsidR="00C01B5F" w:rsidRDefault="00C01B5F" w:rsidP="004819B6">
      <w:pPr>
        <w:spacing w:line="720" w:lineRule="exact"/>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E62341" w:rsidRDefault="00E62341" w:rsidP="00E62341">
      <w:pPr>
        <w:spacing w:line="720" w:lineRule="exact"/>
        <w:jc w:val="center"/>
        <w:rPr>
          <w:b/>
          <w:sz w:val="48"/>
        </w:rPr>
      </w:pPr>
    </w:p>
    <w:p w:rsidR="008B6894" w:rsidRDefault="008B6894" w:rsidP="008B6894">
      <w:pPr>
        <w:spacing w:before="100" w:beforeAutospacing="1"/>
        <w:rPr>
          <w:b/>
          <w:sz w:val="48"/>
        </w:rPr>
      </w:pPr>
    </w:p>
    <w:p w:rsidR="008B6894" w:rsidRDefault="008B6894" w:rsidP="008B6894">
      <w:pPr>
        <w:spacing w:before="100" w:beforeAutospacing="1"/>
        <w:rPr>
          <w:b/>
          <w:sz w:val="48"/>
        </w:rPr>
      </w:pPr>
    </w:p>
    <w:p w:rsidR="008B6894" w:rsidRDefault="008B6894" w:rsidP="008B6894">
      <w:pPr>
        <w:spacing w:before="100" w:beforeAutospacing="1"/>
        <w:rPr>
          <w:b/>
          <w:sz w:val="48"/>
        </w:rPr>
      </w:pPr>
    </w:p>
    <w:p w:rsidR="008B6894" w:rsidRDefault="008B6894" w:rsidP="008B6894">
      <w:pPr>
        <w:spacing w:before="100" w:beforeAutospacing="1"/>
        <w:rPr>
          <w:b/>
          <w:sz w:val="48"/>
        </w:rPr>
      </w:pPr>
    </w:p>
    <w:p w:rsidR="000F3F0F" w:rsidRDefault="000F3F0F" w:rsidP="007D43A0">
      <w:pPr>
        <w:spacing w:before="100" w:beforeAutospacing="1"/>
        <w:jc w:val="center"/>
        <w:rPr>
          <w:b/>
        </w:rPr>
      </w:pPr>
    </w:p>
    <w:p w:rsidR="004A21E2" w:rsidRPr="00AA7F63" w:rsidRDefault="004A21E2" w:rsidP="007D43A0">
      <w:pPr>
        <w:spacing w:before="100" w:beforeAutospacing="1"/>
        <w:jc w:val="center"/>
        <w:rPr>
          <w:b/>
        </w:rPr>
      </w:pPr>
      <w:r w:rsidRPr="00AA7F63">
        <w:rPr>
          <w:b/>
        </w:rPr>
        <w:lastRenderedPageBreak/>
        <w:t>The University of Texas at Arlington</w:t>
      </w:r>
      <w:r>
        <w:rPr>
          <w:b/>
        </w:rPr>
        <w:t xml:space="preserve"> College of Nursing</w:t>
      </w:r>
    </w:p>
    <w:p w:rsidR="004A21E2" w:rsidRPr="00AA7F63" w:rsidRDefault="004A21E2" w:rsidP="004A21E2">
      <w:pPr>
        <w:jc w:val="center"/>
        <w:rPr>
          <w:b/>
        </w:rPr>
      </w:pPr>
      <w:r w:rsidRPr="00AA7F63">
        <w:rPr>
          <w:b/>
        </w:rPr>
        <w:t>NURS 4462 Community Health Nursing</w:t>
      </w:r>
    </w:p>
    <w:p w:rsidR="004A21E2" w:rsidRDefault="004A21E2" w:rsidP="004A21E2">
      <w:pPr>
        <w:jc w:val="center"/>
        <w:rPr>
          <w:b/>
        </w:rPr>
      </w:pPr>
      <w:r w:rsidRPr="00AA7F63">
        <w:rPr>
          <w:b/>
        </w:rPr>
        <w:t>Course Schedule Overview</w:t>
      </w:r>
      <w:r w:rsidR="008F378B">
        <w:rPr>
          <w:b/>
        </w:rPr>
        <w:t xml:space="preserve">, </w:t>
      </w:r>
      <w:proofErr w:type="gramStart"/>
      <w:r w:rsidR="008F378B">
        <w:rPr>
          <w:b/>
        </w:rPr>
        <w:t>Fall</w:t>
      </w:r>
      <w:proofErr w:type="gramEnd"/>
      <w:r>
        <w:rPr>
          <w:b/>
        </w:rPr>
        <w:t xml:space="preserve"> 2013</w:t>
      </w:r>
    </w:p>
    <w:p w:rsidR="004A21E2" w:rsidRDefault="004A21E2" w:rsidP="004A21E2">
      <w:pPr>
        <w:jc w:val="center"/>
        <w:rPr>
          <w:b/>
        </w:rPr>
      </w:pPr>
      <w:r>
        <w:rPr>
          <w:b/>
        </w:rPr>
        <w:t>Specific Dates are in Blackboard Course for Assignments, Due Dates, and Tests</w:t>
      </w:r>
    </w:p>
    <w:p w:rsidR="008F378B" w:rsidRDefault="008F378B" w:rsidP="004A21E2">
      <w:pPr>
        <w:jc w:val="center"/>
        <w:rPr>
          <w:b/>
        </w:rPr>
      </w:pPr>
    </w:p>
    <w:p w:rsidR="008F378B" w:rsidRDefault="008F378B" w:rsidP="008F378B">
      <w:pPr>
        <w:pStyle w:val="a"/>
        <w:ind w:left="0" w:right="547" w:hanging="360"/>
        <w:rPr>
          <w:i/>
          <w:iCs/>
          <w:szCs w:val="24"/>
        </w:rPr>
      </w:pPr>
      <w:r>
        <w:rPr>
          <w:b/>
          <w:szCs w:val="24"/>
        </w:rPr>
        <w:t xml:space="preserve">     </w:t>
      </w:r>
      <w:r w:rsidRPr="008F378B">
        <w:rPr>
          <w:b/>
          <w:szCs w:val="24"/>
        </w:rPr>
        <w:t>Text:</w:t>
      </w:r>
      <w:r w:rsidRPr="008F378B">
        <w:rPr>
          <w:szCs w:val="24"/>
        </w:rPr>
        <w:t xml:space="preserve"> Stanhope, Marcia and Lancaster, Jeanette</w:t>
      </w:r>
      <w:proofErr w:type="gramStart"/>
      <w:r w:rsidRPr="008F378B">
        <w:rPr>
          <w:szCs w:val="24"/>
        </w:rPr>
        <w:t>.(</w:t>
      </w:r>
      <w:proofErr w:type="gramEnd"/>
      <w:r w:rsidRPr="008F378B">
        <w:rPr>
          <w:szCs w:val="24"/>
        </w:rPr>
        <w:t xml:space="preserve">2012) </w:t>
      </w:r>
      <w:r w:rsidRPr="008F378B">
        <w:rPr>
          <w:i/>
          <w:iCs/>
          <w:szCs w:val="24"/>
        </w:rPr>
        <w:t>Public Health Nursing, Population-Centered</w:t>
      </w:r>
      <w:r>
        <w:rPr>
          <w:i/>
          <w:iCs/>
          <w:szCs w:val="24"/>
        </w:rPr>
        <w:t xml:space="preserve"> </w:t>
      </w:r>
    </w:p>
    <w:p w:rsidR="008F378B" w:rsidRPr="008F378B" w:rsidRDefault="008F378B" w:rsidP="008F378B">
      <w:pPr>
        <w:pStyle w:val="a"/>
        <w:ind w:right="547"/>
        <w:rPr>
          <w:i/>
          <w:iCs/>
          <w:szCs w:val="24"/>
        </w:rPr>
      </w:pPr>
      <w:r>
        <w:rPr>
          <w:i/>
          <w:iCs/>
          <w:szCs w:val="24"/>
        </w:rPr>
        <w:t xml:space="preserve">   </w:t>
      </w:r>
      <w:r w:rsidRPr="008F378B">
        <w:rPr>
          <w:i/>
          <w:iCs/>
          <w:szCs w:val="24"/>
        </w:rPr>
        <w:t xml:space="preserve">Health Care in the Community </w:t>
      </w:r>
      <w:r w:rsidRPr="008F378B">
        <w:rPr>
          <w:szCs w:val="24"/>
        </w:rPr>
        <w:t>(8</w:t>
      </w:r>
      <w:r w:rsidRPr="008F378B">
        <w:rPr>
          <w:szCs w:val="24"/>
          <w:vertAlign w:val="superscript"/>
        </w:rPr>
        <w:t>th</w:t>
      </w:r>
      <w:r w:rsidRPr="008F378B">
        <w:rPr>
          <w:szCs w:val="24"/>
        </w:rPr>
        <w:t xml:space="preserve"> </w:t>
      </w:r>
      <w:proofErr w:type="gramStart"/>
      <w:r w:rsidRPr="008F378B">
        <w:rPr>
          <w:szCs w:val="24"/>
        </w:rPr>
        <w:t>ed</w:t>
      </w:r>
      <w:proofErr w:type="gramEnd"/>
      <w:r w:rsidRPr="008F378B">
        <w:rPr>
          <w:szCs w:val="24"/>
        </w:rPr>
        <w:t>.). Marilyn Heights, Missouri: Elsevier.</w:t>
      </w:r>
    </w:p>
    <w:p w:rsidR="008F378B" w:rsidRPr="008F378B" w:rsidRDefault="008F378B" w:rsidP="008F378B">
      <w:pPr>
        <w:pStyle w:val="a"/>
        <w:spacing w:after="200"/>
        <w:ind w:left="0" w:right="540" w:hanging="360"/>
        <w:rPr>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4998"/>
        <w:gridCol w:w="2988"/>
      </w:tblGrid>
      <w:tr w:rsidR="004A21E2" w:rsidTr="00E92C9C">
        <w:tc>
          <w:tcPr>
            <w:tcW w:w="1590" w:type="dxa"/>
            <w:shd w:val="clear" w:color="auto" w:fill="auto"/>
          </w:tcPr>
          <w:p w:rsidR="004A21E2" w:rsidRPr="00621A2D" w:rsidRDefault="004A21E2" w:rsidP="00414707">
            <w:pPr>
              <w:jc w:val="center"/>
              <w:rPr>
                <w:b/>
              </w:rPr>
            </w:pPr>
            <w:r w:rsidRPr="00621A2D">
              <w:rPr>
                <w:b/>
              </w:rPr>
              <w:t>Dates/Course Week</w:t>
            </w:r>
          </w:p>
        </w:tc>
        <w:tc>
          <w:tcPr>
            <w:tcW w:w="4998" w:type="dxa"/>
            <w:shd w:val="clear" w:color="auto" w:fill="auto"/>
          </w:tcPr>
          <w:p w:rsidR="004A21E2" w:rsidRPr="00621A2D" w:rsidRDefault="004A21E2" w:rsidP="00414707">
            <w:pPr>
              <w:jc w:val="center"/>
              <w:rPr>
                <w:b/>
              </w:rPr>
            </w:pPr>
            <w:r w:rsidRPr="00621A2D">
              <w:rPr>
                <w:b/>
              </w:rPr>
              <w:t>Course Topics</w:t>
            </w:r>
          </w:p>
        </w:tc>
        <w:tc>
          <w:tcPr>
            <w:tcW w:w="2988" w:type="dxa"/>
            <w:shd w:val="clear" w:color="auto" w:fill="auto"/>
          </w:tcPr>
          <w:p w:rsidR="004A21E2" w:rsidRPr="00621A2D" w:rsidRDefault="004A21E2" w:rsidP="00414707">
            <w:pPr>
              <w:jc w:val="center"/>
              <w:rPr>
                <w:b/>
              </w:rPr>
            </w:pPr>
            <w:r w:rsidRPr="00621A2D">
              <w:rPr>
                <w:b/>
              </w:rPr>
              <w:t>Assignments and Exam Schedule</w:t>
            </w:r>
          </w:p>
        </w:tc>
      </w:tr>
      <w:tr w:rsidR="004A21E2" w:rsidTr="00E92C9C">
        <w:tc>
          <w:tcPr>
            <w:tcW w:w="1590" w:type="dxa"/>
            <w:shd w:val="clear" w:color="auto" w:fill="auto"/>
          </w:tcPr>
          <w:p w:rsidR="004A21E2" w:rsidRPr="006F3C8B" w:rsidRDefault="004A21E2" w:rsidP="00414707">
            <w:pPr>
              <w:rPr>
                <w:b/>
                <w:color w:val="0000FF"/>
                <w:u w:val="single"/>
              </w:rPr>
            </w:pPr>
            <w:r w:rsidRPr="006F3C8B">
              <w:rPr>
                <w:b/>
                <w:color w:val="0000FF"/>
                <w:u w:val="single"/>
              </w:rPr>
              <w:t>Week 1</w:t>
            </w:r>
          </w:p>
          <w:p w:rsidR="004A21E2" w:rsidRPr="00621A2D" w:rsidRDefault="00F52821" w:rsidP="00414707">
            <w:pPr>
              <w:rPr>
                <w:b/>
              </w:rPr>
            </w:pPr>
            <w:r w:rsidRPr="00F52821">
              <w:rPr>
                <w:b/>
                <w:sz w:val="20"/>
                <w:szCs w:val="20"/>
              </w:rPr>
              <w:t>Sept 2</w:t>
            </w:r>
            <w:r w:rsidR="004A21E2" w:rsidRPr="00F52821">
              <w:rPr>
                <w:b/>
                <w:sz w:val="20"/>
                <w:szCs w:val="20"/>
              </w:rPr>
              <w:t>-</w:t>
            </w:r>
            <w:r w:rsidRPr="00F52821">
              <w:rPr>
                <w:b/>
                <w:sz w:val="20"/>
                <w:szCs w:val="20"/>
              </w:rPr>
              <w:t>8</w:t>
            </w:r>
          </w:p>
        </w:tc>
        <w:tc>
          <w:tcPr>
            <w:tcW w:w="4998" w:type="dxa"/>
            <w:shd w:val="clear" w:color="auto" w:fill="auto"/>
          </w:tcPr>
          <w:p w:rsidR="004A21E2" w:rsidRPr="00E92C9C" w:rsidRDefault="004A21E2" w:rsidP="00414707">
            <w:pPr>
              <w:rPr>
                <w:b/>
                <w:sz w:val="20"/>
                <w:szCs w:val="20"/>
              </w:rPr>
            </w:pPr>
            <w:r w:rsidRPr="00E92C9C">
              <w:rPr>
                <w:b/>
                <w:color w:val="0000FF"/>
                <w:sz w:val="20"/>
                <w:szCs w:val="20"/>
                <w:u w:val="single"/>
              </w:rPr>
              <w:t>Reading Assignments</w:t>
            </w:r>
          </w:p>
          <w:p w:rsidR="00E92C9C" w:rsidRPr="00E92C9C" w:rsidRDefault="00E92C9C" w:rsidP="00E92C9C">
            <w:pPr>
              <w:rPr>
                <w:sz w:val="20"/>
                <w:szCs w:val="20"/>
              </w:rPr>
            </w:pPr>
            <w:r>
              <w:rPr>
                <w:sz w:val="20"/>
                <w:szCs w:val="20"/>
              </w:rPr>
              <w:t>Chapter 1:</w:t>
            </w:r>
            <w:r w:rsidRPr="00E92C9C">
              <w:rPr>
                <w:sz w:val="20"/>
                <w:szCs w:val="20"/>
              </w:rPr>
              <w:t xml:space="preserve"> Population-Focused Practice:  The Foundation of Specialization in Public</w:t>
            </w:r>
            <w:r w:rsidR="00226445">
              <w:rPr>
                <w:sz w:val="20"/>
                <w:szCs w:val="20"/>
              </w:rPr>
              <w:t xml:space="preserve"> </w:t>
            </w:r>
            <w:r w:rsidRPr="00E92C9C">
              <w:rPr>
                <w:sz w:val="20"/>
                <w:szCs w:val="20"/>
              </w:rPr>
              <w:t>Health Nursing</w:t>
            </w:r>
          </w:p>
          <w:p w:rsidR="00E92C9C" w:rsidRPr="00E92C9C" w:rsidRDefault="00226445" w:rsidP="00E92C9C">
            <w:pPr>
              <w:rPr>
                <w:sz w:val="20"/>
                <w:szCs w:val="20"/>
              </w:rPr>
            </w:pPr>
            <w:r>
              <w:rPr>
                <w:sz w:val="20"/>
                <w:szCs w:val="20"/>
              </w:rPr>
              <w:t>Chapter 2:</w:t>
            </w:r>
            <w:r w:rsidR="00E92C9C" w:rsidRPr="00E92C9C">
              <w:rPr>
                <w:sz w:val="20"/>
                <w:szCs w:val="20"/>
              </w:rPr>
              <w:t xml:space="preserve"> History of Public Health and Public and Community Health Nursing</w:t>
            </w:r>
          </w:p>
          <w:p w:rsidR="00E92C9C" w:rsidRPr="00E92C9C" w:rsidRDefault="00226445" w:rsidP="00E92C9C">
            <w:pPr>
              <w:rPr>
                <w:sz w:val="20"/>
                <w:szCs w:val="20"/>
              </w:rPr>
            </w:pPr>
            <w:r>
              <w:rPr>
                <w:sz w:val="20"/>
                <w:szCs w:val="20"/>
              </w:rPr>
              <w:t>Chapter 3:</w:t>
            </w:r>
            <w:r w:rsidR="00E92C9C" w:rsidRPr="00E92C9C">
              <w:rPr>
                <w:sz w:val="20"/>
                <w:szCs w:val="20"/>
              </w:rPr>
              <w:t xml:space="preserve"> Public Health and Primary Health Care Systems and Health Care Transformation</w:t>
            </w:r>
          </w:p>
          <w:p w:rsidR="00E92C9C" w:rsidRPr="00E92C9C" w:rsidRDefault="00226445" w:rsidP="00E92C9C">
            <w:pPr>
              <w:rPr>
                <w:sz w:val="20"/>
                <w:szCs w:val="20"/>
              </w:rPr>
            </w:pPr>
            <w:r>
              <w:rPr>
                <w:sz w:val="20"/>
                <w:szCs w:val="20"/>
              </w:rPr>
              <w:t>Chapter 15:</w:t>
            </w:r>
            <w:r w:rsidR="00E92C9C" w:rsidRPr="00E92C9C">
              <w:rPr>
                <w:sz w:val="20"/>
                <w:szCs w:val="20"/>
              </w:rPr>
              <w:t xml:space="preserve"> Evidence Based Practice</w:t>
            </w:r>
          </w:p>
          <w:p w:rsidR="004A21E2" w:rsidRPr="00E92C9C" w:rsidRDefault="00E92C9C" w:rsidP="00414707">
            <w:pPr>
              <w:rPr>
                <w:sz w:val="20"/>
                <w:szCs w:val="20"/>
              </w:rPr>
            </w:pPr>
            <w:r w:rsidRPr="00E92C9C">
              <w:rPr>
                <w:sz w:val="20"/>
                <w:szCs w:val="20"/>
              </w:rPr>
              <w:t>C</w:t>
            </w:r>
            <w:r w:rsidR="00226445">
              <w:rPr>
                <w:sz w:val="20"/>
                <w:szCs w:val="20"/>
              </w:rPr>
              <w:t>hapter 18:</w:t>
            </w:r>
            <w:r w:rsidRPr="00E92C9C">
              <w:rPr>
                <w:sz w:val="20"/>
                <w:szCs w:val="20"/>
              </w:rPr>
              <w:t xml:space="preserve"> Community as Client: Assessment and Analysis</w:t>
            </w:r>
          </w:p>
        </w:tc>
        <w:tc>
          <w:tcPr>
            <w:tcW w:w="2988" w:type="dxa"/>
            <w:shd w:val="clear" w:color="auto" w:fill="auto"/>
          </w:tcPr>
          <w:p w:rsidR="004A21E2" w:rsidRPr="00621A2D" w:rsidRDefault="004A21E2" w:rsidP="00414707">
            <w:pPr>
              <w:rPr>
                <w:b/>
                <w:sz w:val="20"/>
                <w:szCs w:val="20"/>
              </w:rPr>
            </w:pPr>
            <w:r w:rsidRPr="00621A2D">
              <w:rPr>
                <w:b/>
                <w:sz w:val="20"/>
                <w:szCs w:val="20"/>
              </w:rPr>
              <w:t>●  See Course Syllabus for reading</w:t>
            </w:r>
          </w:p>
          <w:p w:rsidR="004A21E2" w:rsidRPr="00621A2D" w:rsidRDefault="004A21E2" w:rsidP="00414707">
            <w:pPr>
              <w:rPr>
                <w:b/>
                <w:sz w:val="20"/>
                <w:szCs w:val="20"/>
              </w:rPr>
            </w:pPr>
            <w:r w:rsidRPr="00621A2D">
              <w:rPr>
                <w:b/>
                <w:sz w:val="20"/>
                <w:szCs w:val="20"/>
              </w:rPr>
              <w:t xml:space="preserve">     assignments, multimedia, </w:t>
            </w:r>
          </w:p>
          <w:p w:rsidR="004A21E2" w:rsidRPr="00621A2D" w:rsidRDefault="004A21E2" w:rsidP="00414707">
            <w:pPr>
              <w:rPr>
                <w:b/>
                <w:sz w:val="20"/>
                <w:szCs w:val="20"/>
              </w:rPr>
            </w:pPr>
            <w:r w:rsidRPr="00621A2D">
              <w:rPr>
                <w:b/>
                <w:sz w:val="20"/>
                <w:szCs w:val="20"/>
              </w:rPr>
              <w:t xml:space="preserve">     and Discussion Board</w:t>
            </w:r>
          </w:p>
          <w:p w:rsidR="004A21E2" w:rsidRPr="00621A2D" w:rsidRDefault="004A21E2" w:rsidP="00414707">
            <w:pPr>
              <w:rPr>
                <w:b/>
                <w:sz w:val="20"/>
                <w:szCs w:val="20"/>
              </w:rPr>
            </w:pPr>
            <w:r w:rsidRPr="00621A2D">
              <w:rPr>
                <w:b/>
                <w:sz w:val="20"/>
                <w:szCs w:val="20"/>
              </w:rPr>
              <w:t xml:space="preserve">     </w:t>
            </w:r>
            <w:proofErr w:type="gramStart"/>
            <w:r w:rsidRPr="00621A2D">
              <w:rPr>
                <w:b/>
                <w:sz w:val="20"/>
                <w:szCs w:val="20"/>
              </w:rPr>
              <w:t>assignments</w:t>
            </w:r>
            <w:proofErr w:type="gramEnd"/>
            <w:r w:rsidRPr="00621A2D">
              <w:rPr>
                <w:b/>
                <w:sz w:val="20"/>
                <w:szCs w:val="20"/>
              </w:rPr>
              <w:t>.</w:t>
            </w:r>
          </w:p>
          <w:p w:rsidR="004A21E2" w:rsidRPr="00621A2D" w:rsidRDefault="004A21E2" w:rsidP="00414707">
            <w:pPr>
              <w:rPr>
                <w:b/>
                <w:sz w:val="20"/>
                <w:szCs w:val="20"/>
              </w:rPr>
            </w:pPr>
            <w:r w:rsidRPr="00621A2D">
              <w:rPr>
                <w:b/>
                <w:sz w:val="20"/>
                <w:szCs w:val="20"/>
              </w:rPr>
              <w:t xml:space="preserve">●  </w:t>
            </w:r>
            <w:r w:rsidRPr="00621A2D">
              <w:rPr>
                <w:b/>
                <w:sz w:val="20"/>
                <w:szCs w:val="20"/>
                <w:highlight w:val="yellow"/>
              </w:rPr>
              <w:t>Attestation Form</w:t>
            </w:r>
            <w:r w:rsidRPr="00621A2D">
              <w:rPr>
                <w:b/>
                <w:sz w:val="20"/>
                <w:szCs w:val="20"/>
              </w:rPr>
              <w:t xml:space="preserve"> due before</w:t>
            </w:r>
          </w:p>
          <w:p w:rsidR="004A21E2" w:rsidRPr="00621A2D" w:rsidRDefault="004A21E2" w:rsidP="00414707">
            <w:pPr>
              <w:rPr>
                <w:b/>
                <w:sz w:val="20"/>
                <w:szCs w:val="20"/>
              </w:rPr>
            </w:pPr>
            <w:r w:rsidRPr="00621A2D">
              <w:rPr>
                <w:b/>
                <w:sz w:val="20"/>
                <w:szCs w:val="20"/>
              </w:rPr>
              <w:t xml:space="preserve">     progressing in course </w:t>
            </w:r>
          </w:p>
          <w:p w:rsidR="004A21E2" w:rsidRPr="00621A2D" w:rsidRDefault="004A21E2" w:rsidP="00414707">
            <w:pPr>
              <w:rPr>
                <w:b/>
                <w:sz w:val="20"/>
                <w:szCs w:val="20"/>
              </w:rPr>
            </w:pPr>
          </w:p>
          <w:p w:rsidR="004A21E2" w:rsidRPr="00621A2D" w:rsidRDefault="004A21E2" w:rsidP="00414707">
            <w:pPr>
              <w:rPr>
                <w:b/>
                <w:sz w:val="20"/>
                <w:szCs w:val="20"/>
                <w:highlight w:val="yellow"/>
              </w:rPr>
            </w:pPr>
            <w:r w:rsidRPr="00621A2D">
              <w:rPr>
                <w:b/>
                <w:sz w:val="20"/>
                <w:szCs w:val="20"/>
              </w:rPr>
              <w:t xml:space="preserve">●  </w:t>
            </w:r>
            <w:r w:rsidRPr="00621A2D">
              <w:rPr>
                <w:b/>
                <w:sz w:val="20"/>
                <w:szCs w:val="20"/>
                <w:highlight w:val="yellow"/>
              </w:rPr>
              <w:t xml:space="preserve">For </w:t>
            </w:r>
            <w:r w:rsidRPr="00621A2D">
              <w:rPr>
                <w:b/>
                <w:sz w:val="20"/>
                <w:szCs w:val="20"/>
                <w:highlight w:val="yellow"/>
                <w:u w:val="single"/>
              </w:rPr>
              <w:t>Exam Schedule</w:t>
            </w:r>
            <w:r w:rsidRPr="00621A2D">
              <w:rPr>
                <w:b/>
                <w:sz w:val="20"/>
                <w:szCs w:val="20"/>
                <w:highlight w:val="yellow"/>
              </w:rPr>
              <w:t>, please</w:t>
            </w:r>
          </w:p>
          <w:p w:rsidR="004A21E2" w:rsidRPr="007D43A0" w:rsidRDefault="004A21E2" w:rsidP="007D43A0">
            <w:pPr>
              <w:rPr>
                <w:b/>
                <w:sz w:val="20"/>
                <w:szCs w:val="20"/>
              </w:rPr>
            </w:pPr>
            <w:r w:rsidRPr="00621A2D">
              <w:rPr>
                <w:b/>
                <w:sz w:val="20"/>
                <w:szCs w:val="20"/>
                <w:highlight w:val="yellow"/>
              </w:rPr>
              <w:t xml:space="preserve">     refer to </w:t>
            </w:r>
            <w:r w:rsidRPr="00621A2D">
              <w:rPr>
                <w:b/>
                <w:sz w:val="20"/>
                <w:szCs w:val="20"/>
              </w:rPr>
              <w:t>Blackboard</w:t>
            </w:r>
          </w:p>
        </w:tc>
      </w:tr>
      <w:tr w:rsidR="004A21E2" w:rsidTr="00E92C9C">
        <w:tc>
          <w:tcPr>
            <w:tcW w:w="1590" w:type="dxa"/>
            <w:shd w:val="clear" w:color="auto" w:fill="auto"/>
          </w:tcPr>
          <w:p w:rsidR="004A21E2" w:rsidRPr="006F3C8B" w:rsidRDefault="004A21E2" w:rsidP="00414707">
            <w:pPr>
              <w:rPr>
                <w:b/>
                <w:color w:val="0000FF"/>
                <w:u w:val="single"/>
              </w:rPr>
            </w:pPr>
            <w:r w:rsidRPr="006F3C8B">
              <w:rPr>
                <w:b/>
                <w:color w:val="0000FF"/>
                <w:u w:val="single"/>
              </w:rPr>
              <w:t>Week 2</w:t>
            </w:r>
          </w:p>
          <w:p w:rsidR="004A21E2" w:rsidRPr="00F52821" w:rsidRDefault="00F52821" w:rsidP="00414707">
            <w:pPr>
              <w:rPr>
                <w:b/>
              </w:rPr>
            </w:pPr>
            <w:r w:rsidRPr="00F52821">
              <w:rPr>
                <w:b/>
                <w:sz w:val="20"/>
                <w:szCs w:val="20"/>
              </w:rPr>
              <w:t>Sept 9-15</w:t>
            </w:r>
          </w:p>
        </w:tc>
        <w:tc>
          <w:tcPr>
            <w:tcW w:w="4998" w:type="dxa"/>
            <w:shd w:val="clear" w:color="auto" w:fill="auto"/>
          </w:tcPr>
          <w:p w:rsidR="004A21E2" w:rsidRPr="00621A2D" w:rsidRDefault="004A21E2" w:rsidP="00414707">
            <w:pPr>
              <w:rPr>
                <w:b/>
                <w:color w:val="0000FF"/>
                <w:sz w:val="20"/>
                <w:szCs w:val="20"/>
                <w:u w:val="single"/>
              </w:rPr>
            </w:pPr>
            <w:r w:rsidRPr="00621A2D">
              <w:rPr>
                <w:b/>
                <w:color w:val="0000FF"/>
                <w:sz w:val="20"/>
                <w:szCs w:val="20"/>
                <w:u w:val="single"/>
              </w:rPr>
              <w:t>Reading Assignments</w:t>
            </w:r>
          </w:p>
          <w:p w:rsidR="00E92C9C" w:rsidRPr="00E92C9C" w:rsidRDefault="00E92C9C" w:rsidP="00E92C9C">
            <w:pPr>
              <w:rPr>
                <w:sz w:val="20"/>
                <w:szCs w:val="20"/>
              </w:rPr>
            </w:pPr>
            <w:r w:rsidRPr="00E92C9C">
              <w:rPr>
                <w:sz w:val="20"/>
                <w:szCs w:val="20"/>
              </w:rPr>
              <w:t>Chapter 10</w:t>
            </w:r>
            <w:r w:rsidR="00226445">
              <w:rPr>
                <w:sz w:val="20"/>
                <w:szCs w:val="20"/>
              </w:rPr>
              <w:t>:</w:t>
            </w:r>
            <w:r w:rsidRPr="00E92C9C">
              <w:rPr>
                <w:sz w:val="20"/>
                <w:szCs w:val="20"/>
              </w:rPr>
              <w:t xml:space="preserve"> Environmental Health</w:t>
            </w:r>
          </w:p>
          <w:p w:rsidR="00E92C9C" w:rsidRPr="00E92C9C" w:rsidRDefault="00E92C9C" w:rsidP="00E92C9C">
            <w:pPr>
              <w:rPr>
                <w:sz w:val="20"/>
                <w:szCs w:val="20"/>
              </w:rPr>
            </w:pPr>
            <w:r w:rsidRPr="00E92C9C">
              <w:rPr>
                <w:sz w:val="20"/>
                <w:szCs w:val="20"/>
              </w:rPr>
              <w:t>Chapter 12</w:t>
            </w:r>
            <w:r w:rsidR="00226445">
              <w:rPr>
                <w:sz w:val="20"/>
                <w:szCs w:val="20"/>
              </w:rPr>
              <w:t>: Epidemiology</w:t>
            </w:r>
          </w:p>
          <w:p w:rsidR="00E92C9C" w:rsidRPr="00E92C9C" w:rsidRDefault="00E92C9C" w:rsidP="00E92C9C">
            <w:pPr>
              <w:rPr>
                <w:sz w:val="20"/>
                <w:szCs w:val="20"/>
              </w:rPr>
            </w:pPr>
            <w:r w:rsidRPr="00E92C9C">
              <w:rPr>
                <w:sz w:val="20"/>
                <w:szCs w:val="20"/>
              </w:rPr>
              <w:t>Appendix G1: Examples of Public Health Nursing Roles and Implementing Public Health Functions</w:t>
            </w:r>
          </w:p>
          <w:p w:rsidR="00E92C9C" w:rsidRPr="00E92C9C" w:rsidRDefault="00E92C9C" w:rsidP="00E92C9C">
            <w:pPr>
              <w:rPr>
                <w:sz w:val="20"/>
                <w:szCs w:val="20"/>
              </w:rPr>
            </w:pPr>
            <w:r w:rsidRPr="00E92C9C">
              <w:rPr>
                <w:sz w:val="20"/>
                <w:szCs w:val="20"/>
              </w:rPr>
              <w:t>Appendix G2: American Public Health Association Definition of Public Health Nursing</w:t>
            </w:r>
          </w:p>
          <w:p w:rsidR="00E92C9C" w:rsidRDefault="00E92C9C" w:rsidP="00E92C9C">
            <w:pPr>
              <w:rPr>
                <w:sz w:val="20"/>
                <w:szCs w:val="20"/>
              </w:rPr>
            </w:pPr>
            <w:r w:rsidRPr="00E92C9C">
              <w:rPr>
                <w:sz w:val="20"/>
                <w:szCs w:val="20"/>
              </w:rPr>
              <w:t>Appendix G3: American Nurses Association Scope and Standards of Practice for Public</w:t>
            </w:r>
            <w:r w:rsidR="00226445">
              <w:rPr>
                <w:sz w:val="20"/>
                <w:szCs w:val="20"/>
              </w:rPr>
              <w:t xml:space="preserve"> </w:t>
            </w:r>
            <w:r w:rsidRPr="00E92C9C">
              <w:rPr>
                <w:sz w:val="20"/>
                <w:szCs w:val="20"/>
              </w:rPr>
              <w:t>Health Nursing</w:t>
            </w:r>
          </w:p>
          <w:p w:rsidR="00E92C9C" w:rsidRPr="00DD72F9" w:rsidRDefault="00E92C9C" w:rsidP="00E92C9C">
            <w:pPr>
              <w:rPr>
                <w:sz w:val="20"/>
                <w:szCs w:val="20"/>
              </w:rPr>
            </w:pPr>
            <w:r w:rsidRPr="00DD72F9">
              <w:rPr>
                <w:sz w:val="20"/>
                <w:szCs w:val="20"/>
              </w:rPr>
              <w:t>Appendix G4:</w:t>
            </w:r>
            <w:r w:rsidR="00DD72F9">
              <w:rPr>
                <w:sz w:val="20"/>
                <w:szCs w:val="20"/>
              </w:rPr>
              <w:t xml:space="preserve"> The Health Insurance Portability and Accountability Act (HIPAA): What Does it Mean for Public Health Nurses?</w:t>
            </w:r>
          </w:p>
          <w:p w:rsidR="00E92C9C" w:rsidRPr="00E92C9C" w:rsidRDefault="00DD72F9" w:rsidP="00E92C9C">
            <w:pPr>
              <w:rPr>
                <w:sz w:val="20"/>
                <w:szCs w:val="20"/>
              </w:rPr>
            </w:pPr>
            <w:r>
              <w:rPr>
                <w:sz w:val="20"/>
                <w:szCs w:val="20"/>
              </w:rPr>
              <w:t>Chapter 42:</w:t>
            </w:r>
            <w:r w:rsidR="00E92C9C" w:rsidRPr="00E92C9C">
              <w:rPr>
                <w:sz w:val="20"/>
                <w:szCs w:val="20"/>
              </w:rPr>
              <w:t xml:space="preserve"> The Nurse in the Schools</w:t>
            </w:r>
          </w:p>
          <w:p w:rsidR="00E92C9C" w:rsidRPr="00E92C9C" w:rsidRDefault="00DD72F9" w:rsidP="00E92C9C">
            <w:pPr>
              <w:rPr>
                <w:sz w:val="20"/>
                <w:szCs w:val="20"/>
              </w:rPr>
            </w:pPr>
            <w:r>
              <w:rPr>
                <w:sz w:val="20"/>
                <w:szCs w:val="20"/>
              </w:rPr>
              <w:t>Chapter 43:</w:t>
            </w:r>
            <w:r w:rsidR="00E92C9C" w:rsidRPr="00E92C9C">
              <w:rPr>
                <w:sz w:val="20"/>
                <w:szCs w:val="20"/>
              </w:rPr>
              <w:t xml:space="preserve"> The Nurse in Occupational Health</w:t>
            </w:r>
          </w:p>
          <w:p w:rsidR="00E92C9C" w:rsidRPr="00E92C9C" w:rsidRDefault="00DD72F9" w:rsidP="00E92C9C">
            <w:pPr>
              <w:rPr>
                <w:sz w:val="20"/>
                <w:szCs w:val="20"/>
              </w:rPr>
            </w:pPr>
            <w:r>
              <w:rPr>
                <w:sz w:val="20"/>
                <w:szCs w:val="20"/>
              </w:rPr>
              <w:t>Chapter 45:</w:t>
            </w:r>
            <w:r w:rsidR="00E92C9C" w:rsidRPr="00E92C9C">
              <w:rPr>
                <w:sz w:val="20"/>
                <w:szCs w:val="20"/>
              </w:rPr>
              <w:t xml:space="preserve"> The Nurse in the Faith Community</w:t>
            </w:r>
          </w:p>
          <w:p w:rsidR="004A21E2" w:rsidRPr="00E92C9C" w:rsidRDefault="00DD72F9" w:rsidP="00414707">
            <w:pPr>
              <w:rPr>
                <w:sz w:val="20"/>
                <w:szCs w:val="20"/>
              </w:rPr>
            </w:pPr>
            <w:r>
              <w:rPr>
                <w:sz w:val="20"/>
                <w:szCs w:val="20"/>
              </w:rPr>
              <w:t>Chapter 46:</w:t>
            </w:r>
            <w:r w:rsidR="00E92C9C" w:rsidRPr="00E92C9C">
              <w:rPr>
                <w:sz w:val="20"/>
                <w:szCs w:val="20"/>
              </w:rPr>
              <w:t xml:space="preserve"> Public Health Nursing at Local, State, and National Levels</w:t>
            </w:r>
          </w:p>
        </w:tc>
        <w:tc>
          <w:tcPr>
            <w:tcW w:w="2988" w:type="dxa"/>
            <w:shd w:val="clear" w:color="auto" w:fill="auto"/>
          </w:tcPr>
          <w:p w:rsidR="004A21E2" w:rsidRPr="00AB5388" w:rsidRDefault="004A21E2" w:rsidP="00414707">
            <w:pPr>
              <w:jc w:val="center"/>
              <w:rPr>
                <w:b/>
                <w:sz w:val="20"/>
                <w:szCs w:val="20"/>
              </w:rPr>
            </w:pPr>
          </w:p>
        </w:tc>
      </w:tr>
      <w:tr w:rsidR="000172CE" w:rsidTr="00E92C9C">
        <w:tc>
          <w:tcPr>
            <w:tcW w:w="1590" w:type="dxa"/>
            <w:shd w:val="clear" w:color="auto" w:fill="auto"/>
          </w:tcPr>
          <w:p w:rsidR="000172CE" w:rsidRPr="00621A2D" w:rsidRDefault="000172CE" w:rsidP="00AD2DCB">
            <w:pPr>
              <w:rPr>
                <w:b/>
                <w:sz w:val="20"/>
                <w:szCs w:val="20"/>
              </w:rPr>
            </w:pPr>
            <w:r>
              <w:rPr>
                <w:b/>
                <w:color w:val="FF0000"/>
                <w:sz w:val="20"/>
                <w:szCs w:val="20"/>
                <w:u w:val="single"/>
              </w:rPr>
              <w:t>September 9</w:t>
            </w:r>
          </w:p>
        </w:tc>
        <w:tc>
          <w:tcPr>
            <w:tcW w:w="4998" w:type="dxa"/>
            <w:shd w:val="clear" w:color="auto" w:fill="auto"/>
          </w:tcPr>
          <w:p w:rsidR="000172CE" w:rsidRPr="00621A2D" w:rsidRDefault="000172CE" w:rsidP="00AD2DCB">
            <w:pPr>
              <w:rPr>
                <w:b/>
                <w:sz w:val="20"/>
                <w:szCs w:val="20"/>
              </w:rPr>
            </w:pPr>
          </w:p>
        </w:tc>
        <w:tc>
          <w:tcPr>
            <w:tcW w:w="2988" w:type="dxa"/>
            <w:shd w:val="clear" w:color="auto" w:fill="auto"/>
          </w:tcPr>
          <w:p w:rsidR="000172CE" w:rsidRPr="00621A2D" w:rsidRDefault="000172CE" w:rsidP="00AD2DCB">
            <w:pPr>
              <w:jc w:val="center"/>
              <w:rPr>
                <w:b/>
                <w:color w:val="FF0000"/>
                <w:sz w:val="20"/>
                <w:szCs w:val="20"/>
                <w:highlight w:val="yellow"/>
                <w:u w:val="single"/>
              </w:rPr>
            </w:pPr>
            <w:r w:rsidRPr="00621A2D">
              <w:rPr>
                <w:b/>
                <w:color w:val="FF0000"/>
                <w:sz w:val="20"/>
                <w:szCs w:val="20"/>
                <w:highlight w:val="yellow"/>
                <w:u w:val="single"/>
              </w:rPr>
              <w:t>Windshield Survey due</w:t>
            </w:r>
          </w:p>
          <w:p w:rsidR="000172CE" w:rsidRDefault="000172CE" w:rsidP="00AD2DCB">
            <w:pPr>
              <w:jc w:val="center"/>
              <w:rPr>
                <w:b/>
                <w:color w:val="FF0000"/>
                <w:sz w:val="20"/>
                <w:szCs w:val="20"/>
              </w:rPr>
            </w:pPr>
            <w:r w:rsidRPr="00621A2D">
              <w:rPr>
                <w:b/>
                <w:color w:val="FF0000"/>
                <w:sz w:val="20"/>
                <w:szCs w:val="20"/>
                <w:highlight w:val="yellow"/>
                <w:u w:val="single"/>
              </w:rPr>
              <w:t>by 23:59</w:t>
            </w:r>
            <w:r w:rsidRPr="00621A2D">
              <w:rPr>
                <w:b/>
                <w:color w:val="FF0000"/>
                <w:sz w:val="20"/>
                <w:szCs w:val="20"/>
                <w:u w:val="single"/>
              </w:rPr>
              <w:t xml:space="preserve">  </w:t>
            </w:r>
            <w:r>
              <w:rPr>
                <w:b/>
                <w:color w:val="FF0000"/>
                <w:sz w:val="20"/>
                <w:szCs w:val="20"/>
                <w:highlight w:val="yellow"/>
                <w:u w:val="single"/>
              </w:rPr>
              <w:t>(Sept 9</w:t>
            </w:r>
            <w:r w:rsidRPr="00621A2D">
              <w:rPr>
                <w:b/>
                <w:color w:val="FF0000"/>
                <w:sz w:val="20"/>
                <w:szCs w:val="20"/>
                <w:highlight w:val="yellow"/>
                <w:u w:val="single"/>
              </w:rPr>
              <w:t>)</w:t>
            </w:r>
          </w:p>
        </w:tc>
      </w:tr>
      <w:tr w:rsidR="000172CE" w:rsidTr="00E92C9C">
        <w:tc>
          <w:tcPr>
            <w:tcW w:w="1590" w:type="dxa"/>
            <w:shd w:val="clear" w:color="auto" w:fill="auto"/>
          </w:tcPr>
          <w:p w:rsidR="000172CE" w:rsidRDefault="000172CE" w:rsidP="00AD2DCB">
            <w:pPr>
              <w:rPr>
                <w:b/>
                <w:sz w:val="20"/>
                <w:szCs w:val="20"/>
              </w:rPr>
            </w:pPr>
            <w:r>
              <w:rPr>
                <w:b/>
                <w:sz w:val="20"/>
                <w:szCs w:val="20"/>
              </w:rPr>
              <w:t>Sept 9</w:t>
            </w:r>
            <w:r w:rsidRPr="00621A2D">
              <w:rPr>
                <w:b/>
                <w:sz w:val="20"/>
                <w:szCs w:val="20"/>
                <w:vertAlign w:val="superscript"/>
              </w:rPr>
              <w:t xml:space="preserve"> </w:t>
            </w:r>
            <w:r>
              <w:rPr>
                <w:b/>
                <w:sz w:val="20"/>
                <w:szCs w:val="20"/>
              </w:rPr>
              <w:t>and 10 DFW group or</w:t>
            </w:r>
          </w:p>
          <w:p w:rsidR="000172CE" w:rsidRDefault="000172CE" w:rsidP="00AD2DCB">
            <w:pPr>
              <w:rPr>
                <w:b/>
                <w:sz w:val="20"/>
                <w:szCs w:val="20"/>
              </w:rPr>
            </w:pPr>
            <w:r>
              <w:rPr>
                <w:b/>
                <w:sz w:val="20"/>
                <w:szCs w:val="20"/>
              </w:rPr>
              <w:t>Sept 13 and 14</w:t>
            </w:r>
          </w:p>
          <w:p w:rsidR="000172CE" w:rsidRPr="000F1EF4" w:rsidRDefault="000172CE" w:rsidP="001D5E66">
            <w:pPr>
              <w:rPr>
                <w:b/>
                <w:sz w:val="20"/>
                <w:szCs w:val="20"/>
              </w:rPr>
            </w:pPr>
            <w:r>
              <w:rPr>
                <w:b/>
                <w:sz w:val="20"/>
                <w:szCs w:val="20"/>
              </w:rPr>
              <w:t xml:space="preserve">Houston (HOU) </w:t>
            </w:r>
          </w:p>
        </w:tc>
        <w:tc>
          <w:tcPr>
            <w:tcW w:w="4998" w:type="dxa"/>
            <w:shd w:val="clear" w:color="auto" w:fill="auto"/>
          </w:tcPr>
          <w:p w:rsidR="000172CE" w:rsidRPr="00621A2D" w:rsidRDefault="000172CE" w:rsidP="00AD2DCB">
            <w:pPr>
              <w:rPr>
                <w:b/>
                <w:sz w:val="20"/>
                <w:szCs w:val="20"/>
              </w:rPr>
            </w:pPr>
            <w:r w:rsidRPr="00621A2D">
              <w:rPr>
                <w:b/>
                <w:sz w:val="20"/>
                <w:szCs w:val="20"/>
              </w:rPr>
              <w:t>Start Clinical Rotations</w:t>
            </w:r>
          </w:p>
        </w:tc>
        <w:tc>
          <w:tcPr>
            <w:tcW w:w="2988" w:type="dxa"/>
            <w:shd w:val="clear" w:color="auto" w:fill="auto"/>
          </w:tcPr>
          <w:p w:rsidR="000172CE" w:rsidRPr="001D5E66" w:rsidRDefault="000172CE" w:rsidP="00E92C9C">
            <w:pPr>
              <w:rPr>
                <w:b/>
                <w:color w:val="FF0000"/>
                <w:sz w:val="20"/>
                <w:szCs w:val="20"/>
              </w:rPr>
            </w:pPr>
            <w:r>
              <w:rPr>
                <w:b/>
                <w:color w:val="FF0000"/>
                <w:sz w:val="20"/>
                <w:szCs w:val="20"/>
              </w:rPr>
              <w:t>Clinical Logs due by Sept 12</w:t>
            </w:r>
            <w:r w:rsidRPr="00AB5388">
              <w:rPr>
                <w:b/>
                <w:color w:val="FF0000"/>
                <w:sz w:val="20"/>
                <w:szCs w:val="20"/>
              </w:rPr>
              <w:t xml:space="preserve"> 6PM</w:t>
            </w:r>
            <w:r w:rsidR="00E92C9C">
              <w:rPr>
                <w:b/>
                <w:color w:val="FF0000"/>
                <w:sz w:val="20"/>
                <w:szCs w:val="20"/>
              </w:rPr>
              <w:t xml:space="preserve"> </w:t>
            </w:r>
            <w:r>
              <w:rPr>
                <w:b/>
                <w:color w:val="FF0000"/>
                <w:sz w:val="20"/>
                <w:szCs w:val="20"/>
              </w:rPr>
              <w:t>For Monday, Tuesday Groups and</w:t>
            </w:r>
            <w:r w:rsidR="001D5E66">
              <w:rPr>
                <w:b/>
                <w:color w:val="FF0000"/>
                <w:sz w:val="20"/>
                <w:szCs w:val="20"/>
              </w:rPr>
              <w:t xml:space="preserve"> </w:t>
            </w:r>
            <w:r>
              <w:rPr>
                <w:b/>
                <w:color w:val="FF0000"/>
                <w:sz w:val="20"/>
                <w:szCs w:val="20"/>
              </w:rPr>
              <w:t>Sept 16 6PM for Friday, Saturday groups</w:t>
            </w:r>
            <w:r w:rsidRPr="00621A2D">
              <w:rPr>
                <w:b/>
                <w:color w:val="FF0000"/>
                <w:sz w:val="20"/>
                <w:szCs w:val="20"/>
                <w:highlight w:val="yellow"/>
                <w:u w:val="single"/>
              </w:rPr>
              <w:t xml:space="preserve"> </w:t>
            </w:r>
          </w:p>
        </w:tc>
      </w:tr>
      <w:tr w:rsidR="000172CE" w:rsidTr="00E92C9C">
        <w:tc>
          <w:tcPr>
            <w:tcW w:w="1590" w:type="dxa"/>
            <w:shd w:val="clear" w:color="auto" w:fill="auto"/>
          </w:tcPr>
          <w:p w:rsidR="000172CE" w:rsidRPr="001D5E66" w:rsidRDefault="000172CE" w:rsidP="00414707">
            <w:pPr>
              <w:rPr>
                <w:b/>
                <w:color w:val="0000FF"/>
                <w:u w:val="single"/>
              </w:rPr>
            </w:pPr>
            <w:r w:rsidRPr="001D5E66">
              <w:rPr>
                <w:b/>
                <w:color w:val="0000FF"/>
                <w:u w:val="single"/>
              </w:rPr>
              <w:t>Week 3</w:t>
            </w:r>
          </w:p>
          <w:p w:rsidR="000172CE" w:rsidRPr="00621A2D" w:rsidRDefault="000172CE" w:rsidP="00414707">
            <w:pPr>
              <w:rPr>
                <w:b/>
                <w:sz w:val="20"/>
                <w:szCs w:val="20"/>
              </w:rPr>
            </w:pPr>
            <w:r>
              <w:rPr>
                <w:b/>
                <w:sz w:val="20"/>
                <w:szCs w:val="20"/>
              </w:rPr>
              <w:t>Sept 16-22</w:t>
            </w:r>
          </w:p>
          <w:p w:rsidR="000172CE" w:rsidRPr="00621A2D" w:rsidRDefault="000172CE" w:rsidP="00414707">
            <w:pPr>
              <w:rPr>
                <w:b/>
                <w:color w:val="FF0000"/>
                <w:sz w:val="20"/>
                <w:szCs w:val="20"/>
                <w:highlight w:val="yellow"/>
                <w:u w:val="single"/>
              </w:rPr>
            </w:pPr>
          </w:p>
          <w:p w:rsidR="000172CE" w:rsidRPr="00621A2D" w:rsidRDefault="000172CE" w:rsidP="00414707">
            <w:pPr>
              <w:rPr>
                <w:b/>
                <w:sz w:val="20"/>
                <w:szCs w:val="20"/>
                <w:u w:val="single"/>
              </w:rPr>
            </w:pPr>
          </w:p>
        </w:tc>
        <w:tc>
          <w:tcPr>
            <w:tcW w:w="4998" w:type="dxa"/>
            <w:shd w:val="clear" w:color="auto" w:fill="auto"/>
          </w:tcPr>
          <w:p w:rsidR="000172CE" w:rsidRPr="00621A2D" w:rsidRDefault="000172CE" w:rsidP="00414707">
            <w:pPr>
              <w:rPr>
                <w:b/>
                <w:color w:val="0000FF"/>
                <w:sz w:val="20"/>
                <w:szCs w:val="20"/>
                <w:u w:val="single"/>
              </w:rPr>
            </w:pPr>
            <w:r w:rsidRPr="00621A2D">
              <w:rPr>
                <w:b/>
                <w:color w:val="0000FF"/>
                <w:sz w:val="20"/>
                <w:szCs w:val="20"/>
                <w:u w:val="single"/>
              </w:rPr>
              <w:t>Reading Assignments</w:t>
            </w:r>
          </w:p>
          <w:p w:rsidR="00E92C9C" w:rsidRPr="00E92C9C" w:rsidRDefault="00DD72F9" w:rsidP="00E92C9C">
            <w:pPr>
              <w:rPr>
                <w:sz w:val="20"/>
                <w:szCs w:val="20"/>
              </w:rPr>
            </w:pPr>
            <w:r w:rsidRPr="00DD72F9">
              <w:rPr>
                <w:sz w:val="20"/>
                <w:szCs w:val="20"/>
              </w:rPr>
              <w:t>Chapter 11:</w:t>
            </w:r>
            <w:r w:rsidR="00E92C9C" w:rsidRPr="00DD72F9">
              <w:rPr>
                <w:sz w:val="20"/>
                <w:szCs w:val="20"/>
              </w:rPr>
              <w:t xml:space="preserve"> Genomics in Public Health Nursing</w:t>
            </w:r>
          </w:p>
          <w:p w:rsidR="00E92C9C" w:rsidRDefault="00DD72F9" w:rsidP="00E92C9C">
            <w:pPr>
              <w:rPr>
                <w:sz w:val="20"/>
                <w:szCs w:val="20"/>
              </w:rPr>
            </w:pPr>
            <w:r>
              <w:rPr>
                <w:sz w:val="20"/>
                <w:szCs w:val="20"/>
              </w:rPr>
              <w:t>Chapter 32:</w:t>
            </w:r>
            <w:r w:rsidR="00E92C9C" w:rsidRPr="00E92C9C">
              <w:rPr>
                <w:sz w:val="20"/>
                <w:szCs w:val="20"/>
              </w:rPr>
              <w:t xml:space="preserve"> Vulnerability and Vulnerable Populations:  An Overview</w:t>
            </w:r>
          </w:p>
          <w:p w:rsidR="00E92C9C" w:rsidRPr="00E92C9C" w:rsidRDefault="00DD72F9" w:rsidP="00E92C9C">
            <w:pPr>
              <w:rPr>
                <w:sz w:val="20"/>
                <w:szCs w:val="20"/>
              </w:rPr>
            </w:pPr>
            <w:r>
              <w:rPr>
                <w:sz w:val="20"/>
                <w:szCs w:val="20"/>
              </w:rPr>
              <w:t>Chapter 34:</w:t>
            </w:r>
            <w:r w:rsidR="00E92C9C" w:rsidRPr="00E92C9C">
              <w:rPr>
                <w:sz w:val="20"/>
                <w:szCs w:val="20"/>
              </w:rPr>
              <w:t xml:space="preserve"> Migrant Health Issues</w:t>
            </w:r>
          </w:p>
          <w:p w:rsidR="000172CE" w:rsidRPr="00E92C9C" w:rsidRDefault="00DD72F9" w:rsidP="00414707">
            <w:pPr>
              <w:rPr>
                <w:sz w:val="20"/>
                <w:szCs w:val="20"/>
              </w:rPr>
            </w:pPr>
            <w:r>
              <w:rPr>
                <w:sz w:val="20"/>
                <w:szCs w:val="20"/>
              </w:rPr>
              <w:t>Chapter 38:</w:t>
            </w:r>
            <w:r w:rsidR="00E92C9C" w:rsidRPr="00E92C9C">
              <w:rPr>
                <w:sz w:val="20"/>
                <w:szCs w:val="20"/>
              </w:rPr>
              <w:t xml:space="preserve"> Violence and Human Abuse</w:t>
            </w:r>
          </w:p>
        </w:tc>
        <w:tc>
          <w:tcPr>
            <w:tcW w:w="2988" w:type="dxa"/>
            <w:shd w:val="clear" w:color="auto" w:fill="auto"/>
          </w:tcPr>
          <w:p w:rsidR="000172CE" w:rsidRDefault="000172CE" w:rsidP="00414707">
            <w:pPr>
              <w:jc w:val="center"/>
              <w:rPr>
                <w:b/>
                <w:color w:val="FF0000"/>
                <w:sz w:val="20"/>
                <w:szCs w:val="20"/>
                <w:highlight w:val="yellow"/>
                <w:u w:val="single"/>
              </w:rPr>
            </w:pPr>
          </w:p>
          <w:p w:rsidR="000172CE" w:rsidRPr="00AB5388" w:rsidRDefault="000172CE" w:rsidP="00414707">
            <w:pPr>
              <w:jc w:val="center"/>
              <w:rPr>
                <w:b/>
                <w:color w:val="FF0000"/>
                <w:sz w:val="20"/>
                <w:szCs w:val="20"/>
                <w:u w:val="single"/>
              </w:rPr>
            </w:pPr>
          </w:p>
        </w:tc>
      </w:tr>
      <w:tr w:rsidR="000172CE" w:rsidTr="00E92C9C">
        <w:tc>
          <w:tcPr>
            <w:tcW w:w="1590" w:type="dxa"/>
            <w:shd w:val="clear" w:color="auto" w:fill="auto"/>
          </w:tcPr>
          <w:p w:rsidR="000172CE" w:rsidRDefault="000172CE" w:rsidP="00AD2DCB">
            <w:pPr>
              <w:rPr>
                <w:b/>
                <w:sz w:val="20"/>
                <w:szCs w:val="20"/>
              </w:rPr>
            </w:pPr>
            <w:r>
              <w:rPr>
                <w:b/>
                <w:sz w:val="20"/>
                <w:szCs w:val="20"/>
              </w:rPr>
              <w:t>Sept 16 and 17-</w:t>
            </w:r>
          </w:p>
          <w:p w:rsidR="000172CE" w:rsidRDefault="000172CE" w:rsidP="00AD2DCB">
            <w:pPr>
              <w:rPr>
                <w:b/>
                <w:sz w:val="20"/>
                <w:szCs w:val="20"/>
              </w:rPr>
            </w:pPr>
            <w:r>
              <w:rPr>
                <w:b/>
                <w:sz w:val="20"/>
                <w:szCs w:val="20"/>
              </w:rPr>
              <w:t>DFW group</w:t>
            </w:r>
          </w:p>
          <w:p w:rsidR="000172CE" w:rsidRDefault="000172CE" w:rsidP="00AD2DCB">
            <w:pPr>
              <w:rPr>
                <w:b/>
                <w:sz w:val="20"/>
                <w:szCs w:val="20"/>
              </w:rPr>
            </w:pPr>
            <w:r>
              <w:rPr>
                <w:b/>
                <w:sz w:val="20"/>
                <w:szCs w:val="20"/>
              </w:rPr>
              <w:t xml:space="preserve">Sept 20 and 21 </w:t>
            </w:r>
          </w:p>
          <w:p w:rsidR="000172CE" w:rsidRPr="00621A2D" w:rsidRDefault="000172CE" w:rsidP="00AD2DCB">
            <w:pPr>
              <w:rPr>
                <w:b/>
                <w:sz w:val="20"/>
                <w:szCs w:val="20"/>
              </w:rPr>
            </w:pPr>
            <w:r>
              <w:rPr>
                <w:b/>
                <w:sz w:val="20"/>
                <w:szCs w:val="20"/>
              </w:rPr>
              <w:t>HOU groups</w:t>
            </w:r>
          </w:p>
        </w:tc>
        <w:tc>
          <w:tcPr>
            <w:tcW w:w="4998" w:type="dxa"/>
            <w:shd w:val="clear" w:color="auto" w:fill="auto"/>
          </w:tcPr>
          <w:p w:rsidR="000172CE" w:rsidRPr="00621A2D" w:rsidRDefault="000172CE" w:rsidP="00AD2DCB">
            <w:pPr>
              <w:rPr>
                <w:b/>
                <w:sz w:val="20"/>
                <w:szCs w:val="20"/>
              </w:rPr>
            </w:pPr>
            <w:r w:rsidRPr="00621A2D">
              <w:rPr>
                <w:b/>
                <w:sz w:val="20"/>
                <w:szCs w:val="20"/>
              </w:rPr>
              <w:t>Clinical Rotation as Assigned</w:t>
            </w:r>
          </w:p>
        </w:tc>
        <w:tc>
          <w:tcPr>
            <w:tcW w:w="2988" w:type="dxa"/>
            <w:shd w:val="clear" w:color="auto" w:fill="auto"/>
          </w:tcPr>
          <w:p w:rsidR="000172CE" w:rsidRPr="001D5E66" w:rsidRDefault="000172CE" w:rsidP="00505E0D">
            <w:pPr>
              <w:rPr>
                <w:b/>
                <w:color w:val="FF0000"/>
                <w:sz w:val="20"/>
                <w:szCs w:val="20"/>
              </w:rPr>
            </w:pPr>
            <w:r>
              <w:rPr>
                <w:b/>
                <w:color w:val="FF0000"/>
                <w:sz w:val="20"/>
                <w:szCs w:val="20"/>
              </w:rPr>
              <w:t>Clinical Logs due by Sept 19</w:t>
            </w:r>
            <w:r w:rsidRPr="00AB5388">
              <w:rPr>
                <w:b/>
                <w:color w:val="FF0000"/>
                <w:sz w:val="20"/>
                <w:szCs w:val="20"/>
              </w:rPr>
              <w:t xml:space="preserve"> 6PM</w:t>
            </w:r>
            <w:r w:rsidR="00DD72F9">
              <w:rPr>
                <w:b/>
                <w:color w:val="FF0000"/>
                <w:sz w:val="20"/>
                <w:szCs w:val="20"/>
              </w:rPr>
              <w:t xml:space="preserve"> </w:t>
            </w:r>
            <w:r>
              <w:rPr>
                <w:b/>
                <w:color w:val="FF0000"/>
                <w:sz w:val="20"/>
                <w:szCs w:val="20"/>
              </w:rPr>
              <w:t xml:space="preserve">For Monday, Tuesday Groups </w:t>
            </w:r>
            <w:proofErr w:type="spellStart"/>
            <w:r>
              <w:rPr>
                <w:b/>
                <w:color w:val="FF0000"/>
                <w:sz w:val="20"/>
                <w:szCs w:val="20"/>
              </w:rPr>
              <w:t>andSept</w:t>
            </w:r>
            <w:proofErr w:type="spellEnd"/>
            <w:r>
              <w:rPr>
                <w:b/>
                <w:color w:val="FF0000"/>
                <w:sz w:val="20"/>
                <w:szCs w:val="20"/>
              </w:rPr>
              <w:t xml:space="preserve"> 23 6PM for Friday, Saturday groups</w:t>
            </w:r>
          </w:p>
        </w:tc>
      </w:tr>
      <w:tr w:rsidR="000172CE" w:rsidTr="00E92C9C">
        <w:tc>
          <w:tcPr>
            <w:tcW w:w="1590" w:type="dxa"/>
            <w:shd w:val="clear" w:color="auto" w:fill="auto"/>
          </w:tcPr>
          <w:p w:rsidR="000172CE" w:rsidRDefault="000172CE" w:rsidP="00AD2DCB">
            <w:pPr>
              <w:rPr>
                <w:b/>
                <w:sz w:val="20"/>
                <w:szCs w:val="20"/>
              </w:rPr>
            </w:pPr>
            <w:r>
              <w:rPr>
                <w:b/>
                <w:sz w:val="20"/>
                <w:szCs w:val="20"/>
              </w:rPr>
              <w:t>Sept 19 DFW</w:t>
            </w:r>
          </w:p>
          <w:p w:rsidR="000172CE" w:rsidRDefault="000172CE" w:rsidP="00AD2DCB">
            <w:pPr>
              <w:rPr>
                <w:b/>
                <w:sz w:val="20"/>
                <w:szCs w:val="20"/>
              </w:rPr>
            </w:pPr>
            <w:r>
              <w:rPr>
                <w:b/>
                <w:sz w:val="20"/>
                <w:szCs w:val="20"/>
              </w:rPr>
              <w:t>or</w:t>
            </w:r>
          </w:p>
          <w:p w:rsidR="000172CE" w:rsidRPr="00621A2D" w:rsidRDefault="000172CE" w:rsidP="00AD2DCB">
            <w:pPr>
              <w:rPr>
                <w:b/>
                <w:sz w:val="20"/>
                <w:szCs w:val="20"/>
              </w:rPr>
            </w:pPr>
            <w:r>
              <w:rPr>
                <w:b/>
                <w:sz w:val="20"/>
                <w:szCs w:val="20"/>
              </w:rPr>
              <w:t xml:space="preserve">Sept 23 HOU   </w:t>
            </w:r>
          </w:p>
        </w:tc>
        <w:tc>
          <w:tcPr>
            <w:tcW w:w="4998" w:type="dxa"/>
            <w:shd w:val="clear" w:color="auto" w:fill="auto"/>
          </w:tcPr>
          <w:p w:rsidR="000172CE" w:rsidRPr="00621A2D" w:rsidRDefault="000172CE" w:rsidP="00AD2DCB">
            <w:pPr>
              <w:rPr>
                <w:b/>
                <w:color w:val="FF0000"/>
                <w:sz w:val="20"/>
                <w:szCs w:val="20"/>
                <w:highlight w:val="yellow"/>
                <w:u w:val="single"/>
              </w:rPr>
            </w:pPr>
            <w:r w:rsidRPr="00621A2D">
              <w:rPr>
                <w:b/>
                <w:color w:val="FF0000"/>
                <w:sz w:val="20"/>
                <w:szCs w:val="20"/>
                <w:highlight w:val="yellow"/>
                <w:u w:val="single"/>
              </w:rPr>
              <w:t>Clinical Mid-Term Self-Evaluation due by</w:t>
            </w:r>
          </w:p>
          <w:p w:rsidR="000172CE" w:rsidRPr="00621A2D" w:rsidRDefault="000172CE" w:rsidP="00AD2DCB">
            <w:pPr>
              <w:rPr>
                <w:b/>
                <w:sz w:val="20"/>
                <w:szCs w:val="20"/>
              </w:rPr>
            </w:pPr>
            <w:r w:rsidRPr="00621A2D">
              <w:rPr>
                <w:b/>
                <w:color w:val="FF0000"/>
                <w:sz w:val="20"/>
                <w:szCs w:val="20"/>
                <w:highlight w:val="yellow"/>
                <w:u w:val="single"/>
              </w:rPr>
              <w:t>23:</w:t>
            </w:r>
            <w:r w:rsidRPr="00621A2D">
              <w:rPr>
                <w:b/>
                <w:color w:val="FF0000"/>
                <w:sz w:val="20"/>
                <w:szCs w:val="20"/>
                <w:highlight w:val="yellow"/>
              </w:rPr>
              <w:t>59</w:t>
            </w:r>
            <w:r>
              <w:rPr>
                <w:b/>
                <w:color w:val="FF0000"/>
                <w:sz w:val="20"/>
                <w:szCs w:val="20"/>
              </w:rPr>
              <w:t xml:space="preserve"> in Blackboard</w:t>
            </w:r>
            <w:r w:rsidRPr="00621A2D">
              <w:rPr>
                <w:b/>
                <w:color w:val="FF0000"/>
                <w:sz w:val="20"/>
                <w:szCs w:val="20"/>
              </w:rPr>
              <w:t xml:space="preserve"> </w:t>
            </w:r>
          </w:p>
        </w:tc>
        <w:tc>
          <w:tcPr>
            <w:tcW w:w="2988" w:type="dxa"/>
            <w:shd w:val="clear" w:color="auto" w:fill="auto"/>
          </w:tcPr>
          <w:p w:rsidR="000172CE" w:rsidRDefault="000172CE" w:rsidP="00AD2DCB">
            <w:pPr>
              <w:jc w:val="center"/>
              <w:rPr>
                <w:b/>
                <w:color w:val="FF0000"/>
                <w:sz w:val="20"/>
                <w:szCs w:val="20"/>
              </w:rPr>
            </w:pPr>
          </w:p>
        </w:tc>
      </w:tr>
      <w:tr w:rsidR="000172CE" w:rsidTr="00E92C9C">
        <w:tc>
          <w:tcPr>
            <w:tcW w:w="1590" w:type="dxa"/>
            <w:shd w:val="clear" w:color="auto" w:fill="auto"/>
          </w:tcPr>
          <w:p w:rsidR="000172CE" w:rsidRPr="00621A2D" w:rsidRDefault="000172CE" w:rsidP="00414707">
            <w:pPr>
              <w:rPr>
                <w:b/>
                <w:sz w:val="20"/>
                <w:szCs w:val="20"/>
                <w:u w:val="single"/>
              </w:rPr>
            </w:pPr>
            <w:r>
              <w:rPr>
                <w:b/>
                <w:color w:val="FF0000"/>
                <w:sz w:val="20"/>
                <w:szCs w:val="20"/>
                <w:u w:val="single"/>
              </w:rPr>
              <w:t>September</w:t>
            </w:r>
            <w:r w:rsidRPr="00621A2D">
              <w:rPr>
                <w:b/>
                <w:color w:val="FF0000"/>
                <w:sz w:val="20"/>
                <w:szCs w:val="20"/>
                <w:u w:val="single"/>
              </w:rPr>
              <w:t xml:space="preserve"> 1</w:t>
            </w:r>
            <w:r>
              <w:rPr>
                <w:b/>
                <w:color w:val="FF0000"/>
                <w:sz w:val="20"/>
                <w:szCs w:val="20"/>
                <w:u w:val="single"/>
              </w:rPr>
              <w:t>9</w:t>
            </w:r>
          </w:p>
        </w:tc>
        <w:tc>
          <w:tcPr>
            <w:tcW w:w="4998" w:type="dxa"/>
            <w:shd w:val="clear" w:color="auto" w:fill="auto"/>
          </w:tcPr>
          <w:p w:rsidR="000172CE" w:rsidRPr="00621A2D" w:rsidRDefault="000172CE" w:rsidP="00414707">
            <w:pPr>
              <w:rPr>
                <w:b/>
                <w:sz w:val="20"/>
                <w:szCs w:val="20"/>
                <w:highlight w:val="yellow"/>
              </w:rPr>
            </w:pPr>
          </w:p>
        </w:tc>
        <w:tc>
          <w:tcPr>
            <w:tcW w:w="2988" w:type="dxa"/>
            <w:shd w:val="clear" w:color="auto" w:fill="auto"/>
          </w:tcPr>
          <w:p w:rsidR="000172CE" w:rsidRPr="00621A2D" w:rsidRDefault="000172CE" w:rsidP="00414707">
            <w:pPr>
              <w:jc w:val="center"/>
              <w:rPr>
                <w:b/>
                <w:u w:val="single"/>
              </w:rPr>
            </w:pPr>
            <w:r w:rsidRPr="00621A2D">
              <w:rPr>
                <w:b/>
                <w:color w:val="FF0000"/>
                <w:sz w:val="20"/>
                <w:szCs w:val="20"/>
                <w:highlight w:val="yellow"/>
                <w:u w:val="single"/>
              </w:rPr>
              <w:t>EXAM 1</w:t>
            </w:r>
            <w:r w:rsidRPr="00621A2D">
              <w:rPr>
                <w:b/>
                <w:color w:val="FF0000"/>
                <w:sz w:val="20"/>
                <w:szCs w:val="20"/>
                <w:u w:val="single"/>
              </w:rPr>
              <w:t xml:space="preserve"> </w:t>
            </w:r>
            <w:r>
              <w:rPr>
                <w:b/>
                <w:color w:val="FF0000"/>
                <w:sz w:val="20"/>
                <w:szCs w:val="20"/>
                <w:highlight w:val="yellow"/>
                <w:u w:val="single"/>
              </w:rPr>
              <w:t>(September 19</w:t>
            </w:r>
            <w:r w:rsidRPr="00621A2D">
              <w:rPr>
                <w:b/>
                <w:color w:val="FF0000"/>
                <w:sz w:val="20"/>
                <w:szCs w:val="20"/>
                <w:highlight w:val="yellow"/>
                <w:u w:val="single"/>
              </w:rPr>
              <w:t>)</w:t>
            </w:r>
          </w:p>
        </w:tc>
      </w:tr>
      <w:tr w:rsidR="000172CE" w:rsidTr="00E92C9C">
        <w:tc>
          <w:tcPr>
            <w:tcW w:w="1590" w:type="dxa"/>
            <w:shd w:val="clear" w:color="auto" w:fill="auto"/>
          </w:tcPr>
          <w:p w:rsidR="000172CE" w:rsidRPr="001D5E66" w:rsidRDefault="000172CE" w:rsidP="00414707">
            <w:pPr>
              <w:rPr>
                <w:b/>
                <w:color w:val="0000FF"/>
                <w:u w:val="single"/>
              </w:rPr>
            </w:pPr>
            <w:r w:rsidRPr="001D5E66">
              <w:rPr>
                <w:b/>
                <w:color w:val="0000FF"/>
                <w:u w:val="single"/>
              </w:rPr>
              <w:t>Week 4</w:t>
            </w:r>
          </w:p>
          <w:p w:rsidR="000172CE" w:rsidRPr="00621A2D" w:rsidRDefault="000172CE" w:rsidP="00414707">
            <w:pPr>
              <w:rPr>
                <w:b/>
                <w:sz w:val="20"/>
                <w:szCs w:val="20"/>
              </w:rPr>
            </w:pPr>
            <w:r>
              <w:rPr>
                <w:b/>
                <w:sz w:val="20"/>
                <w:szCs w:val="20"/>
              </w:rPr>
              <w:t>Sept 23-29</w:t>
            </w:r>
          </w:p>
        </w:tc>
        <w:tc>
          <w:tcPr>
            <w:tcW w:w="4998" w:type="dxa"/>
            <w:shd w:val="clear" w:color="auto" w:fill="auto"/>
          </w:tcPr>
          <w:p w:rsidR="000172CE" w:rsidRPr="00621A2D" w:rsidRDefault="000172CE" w:rsidP="00414707">
            <w:pPr>
              <w:rPr>
                <w:b/>
                <w:color w:val="0000FF"/>
                <w:sz w:val="20"/>
                <w:szCs w:val="20"/>
                <w:u w:val="single"/>
              </w:rPr>
            </w:pPr>
            <w:r w:rsidRPr="00621A2D">
              <w:rPr>
                <w:b/>
                <w:sz w:val="20"/>
                <w:szCs w:val="20"/>
              </w:rPr>
              <w:t xml:space="preserve"> </w:t>
            </w:r>
            <w:r w:rsidRPr="00621A2D">
              <w:rPr>
                <w:b/>
                <w:color w:val="0000FF"/>
                <w:sz w:val="20"/>
                <w:szCs w:val="20"/>
                <w:u w:val="single"/>
              </w:rPr>
              <w:t>Reading Assignments</w:t>
            </w:r>
          </w:p>
          <w:p w:rsidR="00E92C9C" w:rsidRPr="00E92C9C" w:rsidRDefault="00DD72F9" w:rsidP="00E92C9C">
            <w:pPr>
              <w:rPr>
                <w:sz w:val="20"/>
                <w:szCs w:val="20"/>
              </w:rPr>
            </w:pPr>
            <w:r>
              <w:rPr>
                <w:sz w:val="20"/>
                <w:szCs w:val="20"/>
              </w:rPr>
              <w:t>Chapter 33:</w:t>
            </w:r>
            <w:r w:rsidR="00E92C9C" w:rsidRPr="00E92C9C">
              <w:rPr>
                <w:sz w:val="20"/>
                <w:szCs w:val="20"/>
              </w:rPr>
              <w:t xml:space="preserve"> Poverty and Homelessness</w:t>
            </w:r>
          </w:p>
          <w:p w:rsidR="00E92C9C" w:rsidRPr="00E92C9C" w:rsidRDefault="00DD72F9" w:rsidP="00E92C9C">
            <w:pPr>
              <w:rPr>
                <w:sz w:val="20"/>
                <w:szCs w:val="20"/>
              </w:rPr>
            </w:pPr>
            <w:r>
              <w:rPr>
                <w:sz w:val="20"/>
                <w:szCs w:val="20"/>
              </w:rPr>
              <w:t>Chapter 35:</w:t>
            </w:r>
            <w:r w:rsidR="00E92C9C" w:rsidRPr="00E92C9C">
              <w:rPr>
                <w:sz w:val="20"/>
                <w:szCs w:val="20"/>
              </w:rPr>
              <w:t xml:space="preserve"> Teen Pregnancy</w:t>
            </w:r>
          </w:p>
          <w:p w:rsidR="000172CE" w:rsidRPr="00E92C9C" w:rsidRDefault="00DD72F9" w:rsidP="00414707">
            <w:pPr>
              <w:rPr>
                <w:sz w:val="20"/>
                <w:szCs w:val="20"/>
              </w:rPr>
            </w:pPr>
            <w:r>
              <w:rPr>
                <w:sz w:val="20"/>
                <w:szCs w:val="20"/>
              </w:rPr>
              <w:lastRenderedPageBreak/>
              <w:t>Chapter 36:</w:t>
            </w:r>
            <w:r w:rsidR="00E92C9C" w:rsidRPr="00E92C9C">
              <w:rPr>
                <w:sz w:val="20"/>
                <w:szCs w:val="20"/>
              </w:rPr>
              <w:t xml:space="preserve"> Mental Health Issues</w:t>
            </w:r>
          </w:p>
        </w:tc>
        <w:tc>
          <w:tcPr>
            <w:tcW w:w="2988" w:type="dxa"/>
            <w:shd w:val="clear" w:color="auto" w:fill="auto"/>
          </w:tcPr>
          <w:p w:rsidR="000172CE" w:rsidRPr="00E770C2" w:rsidRDefault="000172CE" w:rsidP="00414707">
            <w:pPr>
              <w:jc w:val="center"/>
              <w:rPr>
                <w:b/>
                <w:sz w:val="20"/>
                <w:szCs w:val="20"/>
              </w:rPr>
            </w:pPr>
          </w:p>
        </w:tc>
      </w:tr>
      <w:tr w:rsidR="00540B6B" w:rsidTr="00E92C9C">
        <w:tc>
          <w:tcPr>
            <w:tcW w:w="1590" w:type="dxa"/>
            <w:shd w:val="clear" w:color="auto" w:fill="auto"/>
          </w:tcPr>
          <w:p w:rsidR="00540B6B" w:rsidRPr="00621A2D" w:rsidRDefault="00540B6B" w:rsidP="00AD2DCB">
            <w:pPr>
              <w:rPr>
                <w:b/>
                <w:color w:val="0000FF"/>
                <w:sz w:val="20"/>
                <w:szCs w:val="20"/>
                <w:u w:val="single"/>
              </w:rPr>
            </w:pPr>
            <w:r>
              <w:rPr>
                <w:b/>
                <w:color w:val="FF0000"/>
                <w:sz w:val="20"/>
                <w:szCs w:val="20"/>
                <w:u w:val="single"/>
              </w:rPr>
              <w:lastRenderedPageBreak/>
              <w:t>September 23</w:t>
            </w:r>
          </w:p>
        </w:tc>
        <w:tc>
          <w:tcPr>
            <w:tcW w:w="4998" w:type="dxa"/>
            <w:shd w:val="clear" w:color="auto" w:fill="auto"/>
          </w:tcPr>
          <w:p w:rsidR="00540B6B" w:rsidRPr="00621A2D" w:rsidRDefault="00540B6B" w:rsidP="00AD2DCB">
            <w:pPr>
              <w:rPr>
                <w:b/>
                <w:sz w:val="20"/>
                <w:szCs w:val="20"/>
              </w:rPr>
            </w:pPr>
          </w:p>
        </w:tc>
        <w:tc>
          <w:tcPr>
            <w:tcW w:w="2988" w:type="dxa"/>
            <w:shd w:val="clear" w:color="auto" w:fill="auto"/>
          </w:tcPr>
          <w:p w:rsidR="00540B6B" w:rsidRPr="00621A2D" w:rsidRDefault="00540B6B" w:rsidP="00AD2DCB">
            <w:pPr>
              <w:jc w:val="center"/>
              <w:rPr>
                <w:b/>
                <w:color w:val="FF0000"/>
                <w:sz w:val="20"/>
                <w:szCs w:val="20"/>
                <w:highlight w:val="yellow"/>
                <w:u w:val="single"/>
              </w:rPr>
            </w:pPr>
            <w:r w:rsidRPr="00621A2D">
              <w:rPr>
                <w:b/>
                <w:color w:val="FF0000"/>
                <w:sz w:val="20"/>
                <w:szCs w:val="20"/>
                <w:highlight w:val="yellow"/>
                <w:u w:val="single"/>
              </w:rPr>
              <w:t>Community Statistical Data</w:t>
            </w:r>
          </w:p>
          <w:p w:rsidR="00540B6B" w:rsidRPr="00621A2D" w:rsidRDefault="00540B6B" w:rsidP="00AD2DCB">
            <w:pPr>
              <w:jc w:val="center"/>
              <w:rPr>
                <w:b/>
                <w:color w:val="FF0000"/>
                <w:sz w:val="20"/>
                <w:szCs w:val="20"/>
                <w:u w:val="single"/>
              </w:rPr>
            </w:pPr>
            <w:r w:rsidRPr="00621A2D">
              <w:rPr>
                <w:b/>
                <w:color w:val="FF0000"/>
                <w:sz w:val="20"/>
                <w:szCs w:val="20"/>
                <w:highlight w:val="yellow"/>
                <w:u w:val="single"/>
              </w:rPr>
              <w:t>Assignment due by 23:59</w:t>
            </w:r>
          </w:p>
          <w:p w:rsidR="00540B6B" w:rsidRDefault="00540B6B" w:rsidP="00AD2DCB">
            <w:pPr>
              <w:jc w:val="center"/>
              <w:rPr>
                <w:b/>
                <w:color w:val="FF0000"/>
                <w:sz w:val="20"/>
                <w:szCs w:val="20"/>
                <w:highlight w:val="yellow"/>
                <w:u w:val="single"/>
              </w:rPr>
            </w:pPr>
            <w:r>
              <w:rPr>
                <w:b/>
                <w:color w:val="FF0000"/>
                <w:sz w:val="20"/>
                <w:szCs w:val="20"/>
                <w:highlight w:val="yellow"/>
                <w:u w:val="single"/>
              </w:rPr>
              <w:t>(Sept 23</w:t>
            </w:r>
            <w:r w:rsidRPr="00621A2D">
              <w:rPr>
                <w:b/>
                <w:color w:val="FF0000"/>
                <w:sz w:val="20"/>
                <w:szCs w:val="20"/>
                <w:highlight w:val="yellow"/>
                <w:u w:val="single"/>
              </w:rPr>
              <w:t>)</w:t>
            </w:r>
          </w:p>
        </w:tc>
      </w:tr>
      <w:tr w:rsidR="00540B6B" w:rsidTr="00E92C9C">
        <w:trPr>
          <w:trHeight w:val="368"/>
        </w:trPr>
        <w:tc>
          <w:tcPr>
            <w:tcW w:w="1590" w:type="dxa"/>
            <w:shd w:val="clear" w:color="auto" w:fill="auto"/>
          </w:tcPr>
          <w:p w:rsidR="00540B6B" w:rsidRDefault="00540B6B" w:rsidP="00AD2DCB">
            <w:pPr>
              <w:rPr>
                <w:b/>
                <w:sz w:val="20"/>
                <w:szCs w:val="20"/>
              </w:rPr>
            </w:pPr>
            <w:r>
              <w:rPr>
                <w:b/>
                <w:sz w:val="20"/>
                <w:szCs w:val="20"/>
              </w:rPr>
              <w:t>Sept 23 and 24 DFW or</w:t>
            </w:r>
          </w:p>
          <w:p w:rsidR="00540B6B" w:rsidRPr="00621A2D" w:rsidRDefault="00540B6B" w:rsidP="00AD2DCB">
            <w:pPr>
              <w:rPr>
                <w:b/>
                <w:sz w:val="20"/>
                <w:szCs w:val="20"/>
              </w:rPr>
            </w:pPr>
            <w:r>
              <w:rPr>
                <w:b/>
                <w:sz w:val="20"/>
                <w:szCs w:val="20"/>
              </w:rPr>
              <w:t>Sept 27 and 28 HOU</w:t>
            </w:r>
          </w:p>
        </w:tc>
        <w:tc>
          <w:tcPr>
            <w:tcW w:w="4998" w:type="dxa"/>
            <w:shd w:val="clear" w:color="auto" w:fill="auto"/>
          </w:tcPr>
          <w:p w:rsidR="00540B6B" w:rsidRPr="00621A2D" w:rsidRDefault="00540B6B" w:rsidP="00AD2DCB">
            <w:pPr>
              <w:rPr>
                <w:b/>
                <w:sz w:val="20"/>
                <w:szCs w:val="20"/>
              </w:rPr>
            </w:pPr>
            <w:r w:rsidRPr="00621A2D">
              <w:rPr>
                <w:b/>
                <w:sz w:val="20"/>
                <w:szCs w:val="20"/>
              </w:rPr>
              <w:t>Clinical Rotation as Assigned</w:t>
            </w:r>
          </w:p>
        </w:tc>
        <w:tc>
          <w:tcPr>
            <w:tcW w:w="2988" w:type="dxa"/>
            <w:shd w:val="clear" w:color="auto" w:fill="auto"/>
          </w:tcPr>
          <w:p w:rsidR="00540B6B" w:rsidRPr="00DD72F9" w:rsidRDefault="006F3C8B" w:rsidP="00505E0D">
            <w:pPr>
              <w:rPr>
                <w:b/>
                <w:color w:val="FF0000"/>
                <w:sz w:val="20"/>
                <w:szCs w:val="20"/>
              </w:rPr>
            </w:pPr>
            <w:r>
              <w:rPr>
                <w:b/>
                <w:color w:val="FF0000"/>
                <w:sz w:val="20"/>
                <w:szCs w:val="20"/>
              </w:rPr>
              <w:t xml:space="preserve">Clinical Logs due by Sept </w:t>
            </w:r>
            <w:r w:rsidR="00505E0D">
              <w:rPr>
                <w:b/>
                <w:color w:val="FF0000"/>
                <w:sz w:val="20"/>
                <w:szCs w:val="20"/>
              </w:rPr>
              <w:t>26</w:t>
            </w:r>
            <w:r w:rsidR="00540B6B" w:rsidRPr="00AB5388">
              <w:rPr>
                <w:b/>
                <w:color w:val="FF0000"/>
                <w:sz w:val="20"/>
                <w:szCs w:val="20"/>
              </w:rPr>
              <w:t xml:space="preserve"> 6PM</w:t>
            </w:r>
            <w:r w:rsidR="00DD72F9">
              <w:rPr>
                <w:b/>
                <w:color w:val="FF0000"/>
                <w:sz w:val="20"/>
                <w:szCs w:val="20"/>
              </w:rPr>
              <w:t xml:space="preserve"> </w:t>
            </w:r>
            <w:r w:rsidR="00540B6B">
              <w:rPr>
                <w:b/>
                <w:color w:val="FF0000"/>
                <w:sz w:val="20"/>
                <w:szCs w:val="20"/>
              </w:rPr>
              <w:t>For Monday, Tuesday Groups and</w:t>
            </w:r>
            <w:r w:rsidR="00DD72F9">
              <w:rPr>
                <w:b/>
                <w:color w:val="FF0000"/>
                <w:sz w:val="20"/>
                <w:szCs w:val="20"/>
              </w:rPr>
              <w:t xml:space="preserve"> </w:t>
            </w:r>
            <w:r w:rsidR="00505E0D">
              <w:rPr>
                <w:b/>
                <w:color w:val="FF0000"/>
                <w:sz w:val="20"/>
                <w:szCs w:val="20"/>
              </w:rPr>
              <w:t>Sept 30</w:t>
            </w:r>
            <w:r w:rsidR="00540B6B">
              <w:rPr>
                <w:b/>
                <w:color w:val="FF0000"/>
                <w:sz w:val="20"/>
                <w:szCs w:val="20"/>
              </w:rPr>
              <w:t xml:space="preserve"> 6PM for Friday, Saturday groups</w:t>
            </w:r>
          </w:p>
        </w:tc>
      </w:tr>
      <w:tr w:rsidR="00540B6B" w:rsidTr="00E92C9C">
        <w:tc>
          <w:tcPr>
            <w:tcW w:w="1590" w:type="dxa"/>
            <w:shd w:val="clear" w:color="auto" w:fill="auto"/>
          </w:tcPr>
          <w:p w:rsidR="00540B6B" w:rsidRPr="002867CC" w:rsidRDefault="00540B6B" w:rsidP="006F1CC6">
            <w:pPr>
              <w:rPr>
                <w:b/>
                <w:color w:val="0000FF"/>
                <w:u w:val="single"/>
              </w:rPr>
            </w:pPr>
            <w:r w:rsidRPr="002867CC">
              <w:rPr>
                <w:b/>
                <w:color w:val="0000FF"/>
                <w:u w:val="single"/>
              </w:rPr>
              <w:t>Week 5</w:t>
            </w:r>
          </w:p>
          <w:p w:rsidR="00540B6B" w:rsidRPr="00621A2D" w:rsidRDefault="00540B6B" w:rsidP="006F1CC6">
            <w:pPr>
              <w:rPr>
                <w:b/>
                <w:sz w:val="20"/>
                <w:szCs w:val="20"/>
              </w:rPr>
            </w:pPr>
            <w:r>
              <w:rPr>
                <w:b/>
                <w:sz w:val="20"/>
                <w:szCs w:val="20"/>
              </w:rPr>
              <w:t>Sept 30-Oct 6</w:t>
            </w:r>
          </w:p>
          <w:p w:rsidR="00540B6B" w:rsidRPr="00621A2D" w:rsidRDefault="00540B6B" w:rsidP="00414707">
            <w:pPr>
              <w:jc w:val="center"/>
              <w:rPr>
                <w:b/>
              </w:rPr>
            </w:pPr>
          </w:p>
        </w:tc>
        <w:tc>
          <w:tcPr>
            <w:tcW w:w="4998" w:type="dxa"/>
            <w:shd w:val="clear" w:color="auto" w:fill="auto"/>
          </w:tcPr>
          <w:p w:rsidR="00540B6B" w:rsidRPr="00621A2D" w:rsidRDefault="00540B6B" w:rsidP="00414707">
            <w:pPr>
              <w:rPr>
                <w:b/>
                <w:color w:val="0000FF"/>
                <w:sz w:val="20"/>
                <w:szCs w:val="20"/>
                <w:u w:val="single"/>
              </w:rPr>
            </w:pPr>
            <w:r w:rsidRPr="00621A2D">
              <w:rPr>
                <w:b/>
                <w:color w:val="0000FF"/>
                <w:sz w:val="20"/>
                <w:szCs w:val="20"/>
                <w:u w:val="single"/>
              </w:rPr>
              <w:t>Reading Assignments</w:t>
            </w:r>
          </w:p>
          <w:p w:rsidR="00E92C9C" w:rsidRPr="00E92C9C" w:rsidRDefault="00226445" w:rsidP="00E92C9C">
            <w:pPr>
              <w:rPr>
                <w:sz w:val="20"/>
                <w:szCs w:val="20"/>
              </w:rPr>
            </w:pPr>
            <w:r>
              <w:rPr>
                <w:sz w:val="20"/>
                <w:szCs w:val="20"/>
              </w:rPr>
              <w:t>Chapter 13</w:t>
            </w:r>
            <w:r w:rsidR="00E92C9C" w:rsidRPr="00E92C9C">
              <w:rPr>
                <w:sz w:val="20"/>
                <w:szCs w:val="20"/>
              </w:rPr>
              <w:t xml:space="preserve"> Infectious Disease Prevention and Control</w:t>
            </w:r>
          </w:p>
          <w:p w:rsidR="00226445" w:rsidRPr="00226445" w:rsidRDefault="00226445" w:rsidP="00226445">
            <w:pPr>
              <w:rPr>
                <w:sz w:val="20"/>
                <w:szCs w:val="20"/>
              </w:rPr>
            </w:pPr>
            <w:r>
              <w:rPr>
                <w:sz w:val="20"/>
                <w:szCs w:val="20"/>
              </w:rPr>
              <w:t>Chapter 14</w:t>
            </w:r>
            <w:r w:rsidR="00E92C9C" w:rsidRPr="00E92C9C">
              <w:rPr>
                <w:sz w:val="20"/>
                <w:szCs w:val="20"/>
              </w:rPr>
              <w:t xml:space="preserve"> Communicable and Infectious Disease Risks </w:t>
            </w:r>
          </w:p>
        </w:tc>
        <w:tc>
          <w:tcPr>
            <w:tcW w:w="2988" w:type="dxa"/>
            <w:shd w:val="clear" w:color="auto" w:fill="auto"/>
          </w:tcPr>
          <w:p w:rsidR="00540B6B" w:rsidRPr="00621A2D" w:rsidRDefault="00540B6B" w:rsidP="00414707">
            <w:pPr>
              <w:jc w:val="center"/>
              <w:rPr>
                <w:b/>
              </w:rPr>
            </w:pPr>
          </w:p>
        </w:tc>
      </w:tr>
      <w:tr w:rsidR="00540B6B" w:rsidTr="00E92C9C">
        <w:tc>
          <w:tcPr>
            <w:tcW w:w="1590" w:type="dxa"/>
            <w:shd w:val="clear" w:color="auto" w:fill="auto"/>
          </w:tcPr>
          <w:p w:rsidR="00540B6B" w:rsidRDefault="00540B6B" w:rsidP="00AD2DCB">
            <w:pPr>
              <w:rPr>
                <w:b/>
                <w:sz w:val="20"/>
                <w:szCs w:val="20"/>
              </w:rPr>
            </w:pPr>
            <w:r>
              <w:rPr>
                <w:b/>
                <w:sz w:val="20"/>
                <w:szCs w:val="20"/>
              </w:rPr>
              <w:t>Sept 30 and Oct 1 DFW</w:t>
            </w:r>
          </w:p>
          <w:p w:rsidR="00540B6B" w:rsidRDefault="00540B6B" w:rsidP="00AD2DCB">
            <w:pPr>
              <w:rPr>
                <w:b/>
                <w:sz w:val="20"/>
                <w:szCs w:val="20"/>
              </w:rPr>
            </w:pPr>
            <w:r>
              <w:rPr>
                <w:b/>
                <w:sz w:val="20"/>
                <w:szCs w:val="20"/>
              </w:rPr>
              <w:t>or</w:t>
            </w:r>
          </w:p>
          <w:p w:rsidR="00540B6B" w:rsidRPr="00621A2D" w:rsidRDefault="00540B6B" w:rsidP="00AD2DCB">
            <w:pPr>
              <w:rPr>
                <w:b/>
                <w:sz w:val="20"/>
                <w:szCs w:val="20"/>
              </w:rPr>
            </w:pPr>
            <w:r>
              <w:rPr>
                <w:b/>
                <w:sz w:val="20"/>
                <w:szCs w:val="20"/>
              </w:rPr>
              <w:t>Oct 4 and 5 HOU</w:t>
            </w:r>
          </w:p>
        </w:tc>
        <w:tc>
          <w:tcPr>
            <w:tcW w:w="4998" w:type="dxa"/>
            <w:shd w:val="clear" w:color="auto" w:fill="auto"/>
          </w:tcPr>
          <w:p w:rsidR="00540B6B" w:rsidRPr="00621A2D" w:rsidRDefault="00540B6B" w:rsidP="00AD2DCB">
            <w:pPr>
              <w:rPr>
                <w:b/>
                <w:sz w:val="20"/>
                <w:szCs w:val="20"/>
              </w:rPr>
            </w:pPr>
            <w:r w:rsidRPr="00621A2D">
              <w:rPr>
                <w:b/>
                <w:sz w:val="20"/>
                <w:szCs w:val="20"/>
              </w:rPr>
              <w:t xml:space="preserve"> Clinical Rotation as Assigned</w:t>
            </w:r>
          </w:p>
        </w:tc>
        <w:tc>
          <w:tcPr>
            <w:tcW w:w="2988" w:type="dxa"/>
            <w:shd w:val="clear" w:color="auto" w:fill="auto"/>
          </w:tcPr>
          <w:p w:rsidR="00505E0D" w:rsidRDefault="00505E0D" w:rsidP="00505E0D">
            <w:pPr>
              <w:rPr>
                <w:b/>
                <w:color w:val="FF0000"/>
                <w:sz w:val="20"/>
                <w:szCs w:val="20"/>
              </w:rPr>
            </w:pPr>
            <w:r>
              <w:rPr>
                <w:b/>
                <w:color w:val="FF0000"/>
                <w:sz w:val="20"/>
                <w:szCs w:val="20"/>
              </w:rPr>
              <w:t>Clinical Logs due by Oct 3</w:t>
            </w:r>
            <w:r w:rsidRPr="00AB5388">
              <w:rPr>
                <w:b/>
                <w:color w:val="FF0000"/>
                <w:sz w:val="20"/>
                <w:szCs w:val="20"/>
              </w:rPr>
              <w:t xml:space="preserve"> 6PM</w:t>
            </w:r>
          </w:p>
          <w:p w:rsidR="00540B6B" w:rsidRPr="00574F31" w:rsidRDefault="00505E0D" w:rsidP="00505E0D">
            <w:pPr>
              <w:rPr>
                <w:b/>
                <w:color w:val="FF0000"/>
                <w:sz w:val="20"/>
                <w:szCs w:val="20"/>
              </w:rPr>
            </w:pPr>
            <w:r>
              <w:rPr>
                <w:b/>
                <w:color w:val="FF0000"/>
                <w:sz w:val="20"/>
                <w:szCs w:val="20"/>
              </w:rPr>
              <w:t>For Monday, Tuesday Groups and</w:t>
            </w:r>
            <w:r w:rsidR="00574F31">
              <w:rPr>
                <w:b/>
                <w:color w:val="FF0000"/>
                <w:sz w:val="20"/>
                <w:szCs w:val="20"/>
              </w:rPr>
              <w:t xml:space="preserve"> </w:t>
            </w:r>
            <w:r>
              <w:rPr>
                <w:b/>
                <w:color w:val="FF0000"/>
                <w:sz w:val="20"/>
                <w:szCs w:val="20"/>
              </w:rPr>
              <w:t>Oct 7 6PM for Friday, Saturday groups</w:t>
            </w:r>
          </w:p>
        </w:tc>
      </w:tr>
      <w:tr w:rsidR="00540B6B" w:rsidTr="00E92C9C">
        <w:tc>
          <w:tcPr>
            <w:tcW w:w="1590" w:type="dxa"/>
            <w:shd w:val="clear" w:color="auto" w:fill="auto"/>
          </w:tcPr>
          <w:p w:rsidR="00540B6B" w:rsidRDefault="00540B6B" w:rsidP="00AD2DCB">
            <w:pPr>
              <w:rPr>
                <w:b/>
                <w:sz w:val="20"/>
                <w:szCs w:val="20"/>
              </w:rPr>
            </w:pPr>
            <w:r>
              <w:rPr>
                <w:b/>
                <w:sz w:val="20"/>
                <w:szCs w:val="20"/>
              </w:rPr>
              <w:t>Oct 1 DFW or</w:t>
            </w:r>
          </w:p>
          <w:p w:rsidR="00540B6B" w:rsidRPr="00621A2D" w:rsidRDefault="00540B6B" w:rsidP="00AD2DCB">
            <w:pPr>
              <w:rPr>
                <w:b/>
                <w:sz w:val="20"/>
                <w:szCs w:val="20"/>
              </w:rPr>
            </w:pPr>
            <w:r>
              <w:rPr>
                <w:b/>
                <w:sz w:val="20"/>
                <w:szCs w:val="20"/>
              </w:rPr>
              <w:t>Oct 5 HOU</w:t>
            </w:r>
          </w:p>
        </w:tc>
        <w:tc>
          <w:tcPr>
            <w:tcW w:w="4998" w:type="dxa"/>
            <w:shd w:val="clear" w:color="auto" w:fill="auto"/>
          </w:tcPr>
          <w:p w:rsidR="00540B6B" w:rsidRPr="00621A2D" w:rsidRDefault="00540B6B" w:rsidP="00AD2DCB">
            <w:pPr>
              <w:rPr>
                <w:b/>
                <w:color w:val="FF0000"/>
                <w:sz w:val="20"/>
                <w:szCs w:val="20"/>
              </w:rPr>
            </w:pPr>
            <w:r w:rsidRPr="00621A2D">
              <w:rPr>
                <w:b/>
                <w:sz w:val="20"/>
                <w:szCs w:val="20"/>
              </w:rPr>
              <w:t xml:space="preserve"> </w:t>
            </w:r>
            <w:r w:rsidRPr="00621A2D">
              <w:rPr>
                <w:b/>
                <w:color w:val="FF0000"/>
                <w:sz w:val="20"/>
                <w:szCs w:val="20"/>
                <w:highlight w:val="yellow"/>
              </w:rPr>
              <w:t xml:space="preserve">Last Day of </w:t>
            </w:r>
            <w:proofErr w:type="spellStart"/>
            <w:r w:rsidRPr="00621A2D">
              <w:rPr>
                <w:b/>
                <w:color w:val="FF0000"/>
                <w:sz w:val="20"/>
                <w:szCs w:val="20"/>
                <w:highlight w:val="yellow"/>
              </w:rPr>
              <w:t>Clinicals</w:t>
            </w:r>
            <w:proofErr w:type="spellEnd"/>
          </w:p>
          <w:p w:rsidR="00540B6B" w:rsidRPr="00621A2D" w:rsidRDefault="00540B6B" w:rsidP="00AD2DCB">
            <w:pPr>
              <w:rPr>
                <w:b/>
                <w:sz w:val="20"/>
                <w:szCs w:val="20"/>
              </w:rPr>
            </w:pPr>
            <w:r w:rsidRPr="00621A2D">
              <w:rPr>
                <w:b/>
                <w:color w:val="FF0000"/>
                <w:sz w:val="20"/>
                <w:szCs w:val="20"/>
              </w:rPr>
              <w:t xml:space="preserve"> </w:t>
            </w:r>
            <w:r w:rsidRPr="00621A2D">
              <w:rPr>
                <w:b/>
                <w:color w:val="FF0000"/>
                <w:sz w:val="20"/>
                <w:szCs w:val="20"/>
                <w:highlight w:val="yellow"/>
              </w:rPr>
              <w:t>Clinical F</w:t>
            </w:r>
            <w:r>
              <w:rPr>
                <w:b/>
                <w:color w:val="FF0000"/>
                <w:sz w:val="20"/>
                <w:szCs w:val="20"/>
                <w:highlight w:val="yellow"/>
              </w:rPr>
              <w:t>inal Self-Evaluation due  Oct 3 (DFW) or Oct 7 (HOU)</w:t>
            </w:r>
            <w:r w:rsidRPr="00621A2D">
              <w:rPr>
                <w:b/>
                <w:color w:val="FF0000"/>
                <w:sz w:val="20"/>
                <w:szCs w:val="20"/>
                <w:highlight w:val="yellow"/>
              </w:rPr>
              <w:t xml:space="preserve"> 23:59</w:t>
            </w:r>
          </w:p>
        </w:tc>
        <w:tc>
          <w:tcPr>
            <w:tcW w:w="2988" w:type="dxa"/>
            <w:shd w:val="clear" w:color="auto" w:fill="auto"/>
          </w:tcPr>
          <w:p w:rsidR="00540B6B" w:rsidRPr="00621A2D" w:rsidRDefault="00540B6B" w:rsidP="00414707">
            <w:pPr>
              <w:jc w:val="center"/>
              <w:rPr>
                <w:b/>
                <w:u w:val="single"/>
              </w:rPr>
            </w:pPr>
            <w:r w:rsidRPr="00E770C2">
              <w:rPr>
                <w:b/>
                <w:color w:val="FF0000"/>
                <w:sz w:val="20"/>
                <w:szCs w:val="20"/>
              </w:rPr>
              <w:t>FINAL EVAL with Instructors</w:t>
            </w:r>
            <w:r w:rsidR="00505E0D">
              <w:rPr>
                <w:b/>
                <w:color w:val="FF0000"/>
                <w:sz w:val="20"/>
                <w:szCs w:val="20"/>
              </w:rPr>
              <w:t xml:space="preserve"> TBA</w:t>
            </w:r>
          </w:p>
        </w:tc>
      </w:tr>
      <w:tr w:rsidR="00540B6B" w:rsidTr="00E92C9C">
        <w:tc>
          <w:tcPr>
            <w:tcW w:w="1590" w:type="dxa"/>
            <w:shd w:val="clear" w:color="auto" w:fill="auto"/>
          </w:tcPr>
          <w:p w:rsidR="00540B6B" w:rsidRPr="00621A2D" w:rsidRDefault="00540B6B" w:rsidP="000172CE">
            <w:pPr>
              <w:rPr>
                <w:b/>
                <w:sz w:val="20"/>
                <w:szCs w:val="20"/>
                <w:u w:val="single"/>
              </w:rPr>
            </w:pPr>
            <w:r>
              <w:rPr>
                <w:b/>
                <w:color w:val="FF0000"/>
                <w:sz w:val="20"/>
                <w:szCs w:val="20"/>
                <w:u w:val="single"/>
              </w:rPr>
              <w:t>October</w:t>
            </w:r>
            <w:r w:rsidRPr="00621A2D">
              <w:rPr>
                <w:b/>
                <w:color w:val="FF0000"/>
                <w:sz w:val="20"/>
                <w:szCs w:val="20"/>
                <w:u w:val="single"/>
              </w:rPr>
              <w:t xml:space="preserve"> </w:t>
            </w:r>
            <w:r>
              <w:rPr>
                <w:b/>
                <w:color w:val="FF0000"/>
                <w:sz w:val="20"/>
                <w:szCs w:val="20"/>
                <w:u w:val="single"/>
              </w:rPr>
              <w:t>3</w:t>
            </w:r>
          </w:p>
        </w:tc>
        <w:tc>
          <w:tcPr>
            <w:tcW w:w="4998" w:type="dxa"/>
            <w:shd w:val="clear" w:color="auto" w:fill="auto"/>
          </w:tcPr>
          <w:p w:rsidR="00540B6B" w:rsidRPr="00621A2D" w:rsidRDefault="00540B6B" w:rsidP="00414707">
            <w:pPr>
              <w:rPr>
                <w:b/>
                <w:sz w:val="20"/>
                <w:szCs w:val="20"/>
              </w:rPr>
            </w:pPr>
          </w:p>
        </w:tc>
        <w:tc>
          <w:tcPr>
            <w:tcW w:w="2988" w:type="dxa"/>
            <w:shd w:val="clear" w:color="auto" w:fill="auto"/>
          </w:tcPr>
          <w:p w:rsidR="00540B6B" w:rsidRPr="00DD32FB" w:rsidRDefault="00540B6B" w:rsidP="00540B6B">
            <w:pPr>
              <w:jc w:val="center"/>
              <w:rPr>
                <w:b/>
                <w:color w:val="FF0000"/>
                <w:sz w:val="20"/>
                <w:szCs w:val="20"/>
              </w:rPr>
            </w:pPr>
            <w:r w:rsidRPr="00621A2D">
              <w:rPr>
                <w:b/>
                <w:color w:val="FF0000"/>
                <w:sz w:val="20"/>
                <w:szCs w:val="20"/>
                <w:highlight w:val="yellow"/>
                <w:u w:val="single"/>
              </w:rPr>
              <w:t xml:space="preserve">EXAM II </w:t>
            </w:r>
          </w:p>
          <w:p w:rsidR="00540B6B" w:rsidRPr="00DD32FB" w:rsidRDefault="00540B6B" w:rsidP="00DD32FB">
            <w:pPr>
              <w:jc w:val="center"/>
              <w:rPr>
                <w:b/>
                <w:color w:val="FF0000"/>
                <w:sz w:val="20"/>
                <w:szCs w:val="20"/>
              </w:rPr>
            </w:pPr>
          </w:p>
        </w:tc>
      </w:tr>
      <w:tr w:rsidR="00540B6B" w:rsidTr="00E92C9C">
        <w:tc>
          <w:tcPr>
            <w:tcW w:w="1590" w:type="dxa"/>
            <w:shd w:val="clear" w:color="auto" w:fill="auto"/>
          </w:tcPr>
          <w:p w:rsidR="00540B6B" w:rsidRPr="002867CC" w:rsidRDefault="00540B6B" w:rsidP="006F1CC6">
            <w:pPr>
              <w:rPr>
                <w:b/>
                <w:color w:val="0000FF"/>
                <w:u w:val="single"/>
              </w:rPr>
            </w:pPr>
            <w:r w:rsidRPr="002867CC">
              <w:rPr>
                <w:b/>
                <w:color w:val="0000FF"/>
                <w:u w:val="single"/>
              </w:rPr>
              <w:t>Week 6</w:t>
            </w:r>
          </w:p>
          <w:p w:rsidR="00540B6B" w:rsidRPr="00621A2D" w:rsidRDefault="00540B6B" w:rsidP="00226445">
            <w:pPr>
              <w:rPr>
                <w:b/>
                <w:sz w:val="20"/>
                <w:szCs w:val="20"/>
              </w:rPr>
            </w:pPr>
            <w:r>
              <w:rPr>
                <w:b/>
                <w:sz w:val="20"/>
                <w:szCs w:val="20"/>
              </w:rPr>
              <w:t xml:space="preserve">Oct 7- </w:t>
            </w:r>
            <w:r w:rsidR="00226445">
              <w:rPr>
                <w:b/>
                <w:sz w:val="20"/>
                <w:szCs w:val="20"/>
              </w:rPr>
              <w:t>13</w:t>
            </w:r>
          </w:p>
        </w:tc>
        <w:tc>
          <w:tcPr>
            <w:tcW w:w="4998" w:type="dxa"/>
            <w:shd w:val="clear" w:color="auto" w:fill="auto"/>
          </w:tcPr>
          <w:p w:rsidR="00540B6B" w:rsidRDefault="00226445" w:rsidP="00414707">
            <w:pPr>
              <w:rPr>
                <w:b/>
                <w:color w:val="0000FF"/>
                <w:sz w:val="20"/>
                <w:szCs w:val="20"/>
                <w:u w:val="single"/>
              </w:rPr>
            </w:pPr>
            <w:r>
              <w:rPr>
                <w:b/>
                <w:color w:val="0000FF"/>
                <w:sz w:val="20"/>
                <w:szCs w:val="20"/>
                <w:u w:val="single"/>
              </w:rPr>
              <w:t>Reading Assignments</w:t>
            </w:r>
          </w:p>
          <w:p w:rsidR="00DD72F9" w:rsidRPr="00DD72F9" w:rsidRDefault="00DD72F9" w:rsidP="00414707">
            <w:pPr>
              <w:rPr>
                <w:sz w:val="20"/>
                <w:szCs w:val="20"/>
              </w:rPr>
            </w:pPr>
            <w:r w:rsidRPr="00DD72F9">
              <w:rPr>
                <w:sz w:val="20"/>
                <w:szCs w:val="20"/>
              </w:rPr>
              <w:t>Chapter 23</w:t>
            </w:r>
            <w:r>
              <w:rPr>
                <w:sz w:val="20"/>
                <w:szCs w:val="20"/>
              </w:rPr>
              <w:t>: Pu</w:t>
            </w:r>
            <w:r w:rsidR="00E707F1">
              <w:rPr>
                <w:sz w:val="20"/>
                <w:szCs w:val="20"/>
              </w:rPr>
              <w:t>blic Health Nursing and the Disaster Management Cycle</w:t>
            </w:r>
          </w:p>
          <w:p w:rsidR="00540B6B" w:rsidRPr="00621A2D" w:rsidRDefault="00226445" w:rsidP="00E92C9C">
            <w:pPr>
              <w:rPr>
                <w:b/>
                <w:sz w:val="20"/>
                <w:szCs w:val="20"/>
              </w:rPr>
            </w:pPr>
            <w:r>
              <w:rPr>
                <w:sz w:val="20"/>
                <w:szCs w:val="20"/>
              </w:rPr>
              <w:t>Chapter 4: Perspectives in Global Health Care</w:t>
            </w:r>
            <w:r w:rsidRPr="00621A2D">
              <w:rPr>
                <w:b/>
                <w:sz w:val="20"/>
                <w:szCs w:val="20"/>
              </w:rPr>
              <w:t xml:space="preserve"> </w:t>
            </w:r>
          </w:p>
        </w:tc>
        <w:tc>
          <w:tcPr>
            <w:tcW w:w="2988" w:type="dxa"/>
            <w:shd w:val="clear" w:color="auto" w:fill="auto"/>
          </w:tcPr>
          <w:p w:rsidR="00540B6B" w:rsidRPr="00621A2D" w:rsidRDefault="00540B6B" w:rsidP="00414707">
            <w:pPr>
              <w:jc w:val="center"/>
              <w:rPr>
                <w:b/>
              </w:rPr>
            </w:pPr>
          </w:p>
        </w:tc>
      </w:tr>
      <w:tr w:rsidR="006F3C8B" w:rsidTr="00E92C9C">
        <w:tc>
          <w:tcPr>
            <w:tcW w:w="1590" w:type="dxa"/>
            <w:shd w:val="clear" w:color="auto" w:fill="auto"/>
          </w:tcPr>
          <w:p w:rsidR="006F3C8B" w:rsidRPr="006F3C8B" w:rsidRDefault="006F3C8B" w:rsidP="00AD2DCB">
            <w:pPr>
              <w:rPr>
                <w:b/>
                <w:color w:val="FF0000"/>
                <w:sz w:val="20"/>
                <w:szCs w:val="20"/>
                <w:u w:val="single"/>
              </w:rPr>
            </w:pPr>
            <w:r w:rsidRPr="006F3C8B">
              <w:rPr>
                <w:b/>
                <w:color w:val="FF0000"/>
                <w:sz w:val="20"/>
                <w:szCs w:val="20"/>
                <w:u w:val="single"/>
              </w:rPr>
              <w:t>October 7</w:t>
            </w:r>
          </w:p>
        </w:tc>
        <w:tc>
          <w:tcPr>
            <w:tcW w:w="4998" w:type="dxa"/>
            <w:shd w:val="clear" w:color="auto" w:fill="auto"/>
          </w:tcPr>
          <w:p w:rsidR="006F3C8B" w:rsidRPr="00621A2D" w:rsidRDefault="006F3C8B" w:rsidP="00AD2DCB">
            <w:pPr>
              <w:rPr>
                <w:b/>
                <w:sz w:val="20"/>
                <w:szCs w:val="20"/>
              </w:rPr>
            </w:pPr>
          </w:p>
        </w:tc>
        <w:tc>
          <w:tcPr>
            <w:tcW w:w="2988" w:type="dxa"/>
            <w:shd w:val="clear" w:color="auto" w:fill="auto"/>
          </w:tcPr>
          <w:p w:rsidR="006F3C8B" w:rsidRPr="00621A2D" w:rsidRDefault="006F3C8B" w:rsidP="00AD2DCB">
            <w:pPr>
              <w:jc w:val="center"/>
              <w:rPr>
                <w:b/>
                <w:color w:val="FF0000"/>
                <w:sz w:val="20"/>
                <w:szCs w:val="20"/>
                <w:highlight w:val="yellow"/>
                <w:u w:val="single"/>
              </w:rPr>
            </w:pPr>
            <w:r w:rsidRPr="00621A2D">
              <w:rPr>
                <w:b/>
                <w:color w:val="FF0000"/>
                <w:sz w:val="20"/>
                <w:szCs w:val="20"/>
                <w:highlight w:val="yellow"/>
                <w:u w:val="single"/>
              </w:rPr>
              <w:t>Agency Analysis due</w:t>
            </w:r>
          </w:p>
          <w:p w:rsidR="006F3C8B" w:rsidRPr="00621A2D" w:rsidRDefault="006F3C8B" w:rsidP="00AD2DCB">
            <w:pPr>
              <w:jc w:val="center"/>
              <w:rPr>
                <w:b/>
              </w:rPr>
            </w:pPr>
            <w:r w:rsidRPr="00621A2D">
              <w:rPr>
                <w:b/>
                <w:color w:val="FF0000"/>
                <w:sz w:val="20"/>
                <w:szCs w:val="20"/>
                <w:highlight w:val="yellow"/>
                <w:u w:val="single"/>
              </w:rPr>
              <w:t>by 23:59</w:t>
            </w:r>
            <w:r w:rsidRPr="00621A2D">
              <w:rPr>
                <w:b/>
                <w:color w:val="FF0000"/>
                <w:sz w:val="20"/>
                <w:szCs w:val="20"/>
                <w:highlight w:val="yellow"/>
              </w:rPr>
              <w:t xml:space="preserve">  </w:t>
            </w:r>
            <w:r>
              <w:rPr>
                <w:b/>
                <w:color w:val="FF0000"/>
                <w:sz w:val="20"/>
                <w:szCs w:val="20"/>
                <w:highlight w:val="yellow"/>
                <w:u w:val="single"/>
              </w:rPr>
              <w:t>(Oct 7</w:t>
            </w:r>
            <w:r w:rsidRPr="00621A2D">
              <w:rPr>
                <w:b/>
                <w:color w:val="FF0000"/>
                <w:sz w:val="20"/>
                <w:szCs w:val="20"/>
                <w:highlight w:val="yellow"/>
                <w:u w:val="single"/>
              </w:rPr>
              <w:t>)</w:t>
            </w:r>
          </w:p>
        </w:tc>
      </w:tr>
      <w:tr w:rsidR="006F3C8B" w:rsidTr="00E92C9C">
        <w:tc>
          <w:tcPr>
            <w:tcW w:w="1590" w:type="dxa"/>
            <w:shd w:val="clear" w:color="auto" w:fill="auto"/>
          </w:tcPr>
          <w:p w:rsidR="006F3C8B" w:rsidRPr="00621A2D" w:rsidRDefault="006F3C8B" w:rsidP="00540B6B">
            <w:pPr>
              <w:rPr>
                <w:b/>
                <w:sz w:val="20"/>
                <w:szCs w:val="20"/>
                <w:u w:val="single"/>
              </w:rPr>
            </w:pPr>
            <w:r>
              <w:rPr>
                <w:b/>
                <w:color w:val="FF0000"/>
                <w:sz w:val="20"/>
                <w:szCs w:val="20"/>
                <w:u w:val="single"/>
              </w:rPr>
              <w:t>October 11</w:t>
            </w:r>
          </w:p>
        </w:tc>
        <w:tc>
          <w:tcPr>
            <w:tcW w:w="4998" w:type="dxa"/>
            <w:shd w:val="clear" w:color="auto" w:fill="auto"/>
          </w:tcPr>
          <w:p w:rsidR="006F3C8B" w:rsidRPr="00621A2D" w:rsidRDefault="006F3C8B" w:rsidP="00414707">
            <w:pPr>
              <w:jc w:val="center"/>
              <w:rPr>
                <w:b/>
              </w:rPr>
            </w:pPr>
          </w:p>
        </w:tc>
        <w:tc>
          <w:tcPr>
            <w:tcW w:w="2988" w:type="dxa"/>
            <w:shd w:val="clear" w:color="auto" w:fill="auto"/>
          </w:tcPr>
          <w:p w:rsidR="006F3C8B" w:rsidRPr="00621A2D" w:rsidRDefault="006F3C8B" w:rsidP="00414707">
            <w:pPr>
              <w:jc w:val="center"/>
              <w:rPr>
                <w:b/>
                <w:color w:val="FF0000"/>
                <w:sz w:val="20"/>
                <w:szCs w:val="20"/>
                <w:u w:val="single"/>
              </w:rPr>
            </w:pPr>
            <w:r w:rsidRPr="00621A2D">
              <w:rPr>
                <w:b/>
                <w:color w:val="FF0000"/>
                <w:sz w:val="20"/>
                <w:szCs w:val="20"/>
                <w:highlight w:val="yellow"/>
                <w:u w:val="single"/>
              </w:rPr>
              <w:t>FEMA Certificates Due</w:t>
            </w:r>
          </w:p>
          <w:p w:rsidR="006F3C8B" w:rsidRPr="00621A2D" w:rsidRDefault="006F3C8B" w:rsidP="00414707">
            <w:pPr>
              <w:jc w:val="center"/>
              <w:rPr>
                <w:b/>
                <w:sz w:val="20"/>
                <w:szCs w:val="20"/>
              </w:rPr>
            </w:pPr>
            <w:r w:rsidRPr="00621A2D">
              <w:rPr>
                <w:b/>
                <w:sz w:val="20"/>
                <w:szCs w:val="20"/>
              </w:rPr>
              <w:t>“</w:t>
            </w:r>
            <w:r>
              <w:rPr>
                <w:b/>
                <w:i/>
                <w:sz w:val="20"/>
                <w:szCs w:val="20"/>
              </w:rPr>
              <w:t>NIMS: An Introduction</w:t>
            </w:r>
            <w:r w:rsidRPr="00621A2D">
              <w:rPr>
                <w:b/>
                <w:i/>
                <w:sz w:val="20"/>
                <w:szCs w:val="20"/>
              </w:rPr>
              <w:t>”</w:t>
            </w:r>
          </w:p>
          <w:p w:rsidR="006F3C8B" w:rsidRPr="00621A2D" w:rsidRDefault="00574F31" w:rsidP="00DD32FB">
            <w:pPr>
              <w:rPr>
                <w:b/>
                <w:sz w:val="20"/>
                <w:szCs w:val="20"/>
              </w:rPr>
            </w:pPr>
            <w:r>
              <w:rPr>
                <w:b/>
                <w:sz w:val="20"/>
                <w:szCs w:val="20"/>
              </w:rPr>
              <w:t>(Certificate may take 1-3</w:t>
            </w:r>
            <w:r w:rsidR="006F3C8B" w:rsidRPr="00621A2D">
              <w:rPr>
                <w:b/>
                <w:sz w:val="20"/>
                <w:szCs w:val="20"/>
              </w:rPr>
              <w:t xml:space="preserve"> days to receive.  Avoid delays in meeting this deadline by completing this assignment in advance of the due date.)</w:t>
            </w:r>
          </w:p>
        </w:tc>
      </w:tr>
      <w:tr w:rsidR="006F3C8B" w:rsidTr="00E92C9C">
        <w:tc>
          <w:tcPr>
            <w:tcW w:w="1590" w:type="dxa"/>
            <w:shd w:val="clear" w:color="auto" w:fill="auto"/>
          </w:tcPr>
          <w:p w:rsidR="006F3C8B" w:rsidRPr="002867CC" w:rsidRDefault="006F3C8B" w:rsidP="006F1CC6">
            <w:pPr>
              <w:rPr>
                <w:b/>
                <w:color w:val="0000FF"/>
                <w:u w:val="single"/>
              </w:rPr>
            </w:pPr>
            <w:bookmarkStart w:id="0" w:name="_GoBack"/>
            <w:r w:rsidRPr="002867CC">
              <w:rPr>
                <w:b/>
                <w:color w:val="0000FF"/>
                <w:u w:val="single"/>
              </w:rPr>
              <w:t>Week 7</w:t>
            </w:r>
          </w:p>
          <w:bookmarkEnd w:id="0"/>
          <w:p w:rsidR="006F3C8B" w:rsidRPr="00621A2D" w:rsidRDefault="006F3C8B" w:rsidP="006F1CC6">
            <w:pPr>
              <w:rPr>
                <w:b/>
                <w:sz w:val="20"/>
                <w:szCs w:val="20"/>
              </w:rPr>
            </w:pPr>
            <w:r>
              <w:rPr>
                <w:b/>
                <w:sz w:val="20"/>
                <w:szCs w:val="20"/>
              </w:rPr>
              <w:t>Oct 14-</w:t>
            </w:r>
            <w:r w:rsidR="001E1C92">
              <w:rPr>
                <w:b/>
                <w:sz w:val="20"/>
                <w:szCs w:val="20"/>
              </w:rPr>
              <w:t>20</w:t>
            </w:r>
          </w:p>
        </w:tc>
        <w:tc>
          <w:tcPr>
            <w:tcW w:w="4998" w:type="dxa"/>
            <w:shd w:val="clear" w:color="auto" w:fill="auto"/>
          </w:tcPr>
          <w:p w:rsidR="006F3C8B" w:rsidRPr="00621A2D" w:rsidRDefault="006F3C8B" w:rsidP="00414707">
            <w:pPr>
              <w:jc w:val="center"/>
              <w:rPr>
                <w:b/>
              </w:rPr>
            </w:pPr>
          </w:p>
        </w:tc>
        <w:tc>
          <w:tcPr>
            <w:tcW w:w="2988" w:type="dxa"/>
            <w:shd w:val="clear" w:color="auto" w:fill="auto"/>
          </w:tcPr>
          <w:p w:rsidR="006F3C8B" w:rsidRPr="00621A2D" w:rsidRDefault="006F3C8B" w:rsidP="00414707">
            <w:pPr>
              <w:jc w:val="center"/>
              <w:rPr>
                <w:b/>
              </w:rPr>
            </w:pPr>
          </w:p>
        </w:tc>
      </w:tr>
      <w:tr w:rsidR="006F3C8B" w:rsidTr="00E92C9C">
        <w:tc>
          <w:tcPr>
            <w:tcW w:w="1590" w:type="dxa"/>
            <w:shd w:val="clear" w:color="auto" w:fill="auto"/>
          </w:tcPr>
          <w:p w:rsidR="006F3C8B" w:rsidRPr="00621A2D" w:rsidRDefault="006F3C8B" w:rsidP="003957AD">
            <w:pPr>
              <w:rPr>
                <w:b/>
                <w:sz w:val="20"/>
                <w:szCs w:val="20"/>
                <w:u w:val="single"/>
              </w:rPr>
            </w:pPr>
            <w:r>
              <w:rPr>
                <w:b/>
                <w:color w:val="FF0000"/>
                <w:sz w:val="20"/>
                <w:szCs w:val="20"/>
                <w:u w:val="single"/>
              </w:rPr>
              <w:t>October 17</w:t>
            </w:r>
          </w:p>
        </w:tc>
        <w:tc>
          <w:tcPr>
            <w:tcW w:w="4998" w:type="dxa"/>
            <w:shd w:val="clear" w:color="auto" w:fill="auto"/>
          </w:tcPr>
          <w:p w:rsidR="006F3C8B" w:rsidRPr="00621A2D" w:rsidRDefault="006F3C8B" w:rsidP="00414707">
            <w:pPr>
              <w:jc w:val="center"/>
              <w:rPr>
                <w:b/>
              </w:rPr>
            </w:pPr>
          </w:p>
        </w:tc>
        <w:tc>
          <w:tcPr>
            <w:tcW w:w="2988" w:type="dxa"/>
            <w:shd w:val="clear" w:color="auto" w:fill="auto"/>
          </w:tcPr>
          <w:p w:rsidR="006F3C8B" w:rsidRPr="00621A2D" w:rsidRDefault="006F3C8B" w:rsidP="00414707">
            <w:pPr>
              <w:jc w:val="center"/>
              <w:rPr>
                <w:b/>
                <w:color w:val="FF0000"/>
                <w:sz w:val="20"/>
                <w:szCs w:val="20"/>
                <w:highlight w:val="yellow"/>
                <w:u w:val="single"/>
              </w:rPr>
            </w:pPr>
            <w:r w:rsidRPr="00621A2D">
              <w:rPr>
                <w:b/>
                <w:color w:val="FF0000"/>
                <w:sz w:val="20"/>
                <w:szCs w:val="20"/>
                <w:highlight w:val="yellow"/>
                <w:u w:val="single"/>
              </w:rPr>
              <w:t>FINAL EXAM</w:t>
            </w:r>
            <w:r w:rsidRPr="00621A2D">
              <w:rPr>
                <w:b/>
                <w:color w:val="FF0000"/>
                <w:sz w:val="20"/>
                <w:szCs w:val="20"/>
              </w:rPr>
              <w:t xml:space="preserve">  </w:t>
            </w:r>
            <w:r>
              <w:rPr>
                <w:b/>
                <w:color w:val="FF0000"/>
                <w:sz w:val="20"/>
                <w:szCs w:val="20"/>
                <w:highlight w:val="yellow"/>
                <w:u w:val="single"/>
              </w:rPr>
              <w:t>(October 17</w:t>
            </w:r>
            <w:r w:rsidRPr="00621A2D">
              <w:rPr>
                <w:b/>
                <w:color w:val="FF0000"/>
                <w:sz w:val="20"/>
                <w:szCs w:val="20"/>
                <w:highlight w:val="yellow"/>
                <w:u w:val="single"/>
              </w:rPr>
              <w:t>)</w:t>
            </w:r>
          </w:p>
          <w:p w:rsidR="006F3C8B" w:rsidRPr="00621A2D" w:rsidRDefault="006F3C8B" w:rsidP="00414707">
            <w:pPr>
              <w:rPr>
                <w:color w:val="FF0000"/>
                <w:sz w:val="20"/>
                <w:szCs w:val="20"/>
                <w:u w:val="single"/>
              </w:rPr>
            </w:pPr>
          </w:p>
        </w:tc>
      </w:tr>
    </w:tbl>
    <w:p w:rsidR="00505E0D" w:rsidRDefault="00505E0D" w:rsidP="004A21E2">
      <w:pPr>
        <w:rPr>
          <w:b/>
          <w:u w:val="single"/>
        </w:rPr>
      </w:pPr>
    </w:p>
    <w:p w:rsidR="00505E0D" w:rsidRDefault="00A160C7" w:rsidP="004A21E2">
      <w:pPr>
        <w:rPr>
          <w:b/>
          <w:u w:val="single"/>
        </w:rPr>
      </w:pPr>
      <w:r>
        <w:rPr>
          <w:b/>
          <w:u w:val="single"/>
        </w:rPr>
        <w:t>DIS</w:t>
      </w:r>
      <w:r w:rsidR="00505E0D">
        <w:rPr>
          <w:b/>
          <w:u w:val="single"/>
        </w:rPr>
        <w:t>CUSSION BOARD</w:t>
      </w:r>
    </w:p>
    <w:p w:rsidR="00505E0D" w:rsidRPr="00044CDC" w:rsidRDefault="00044CDC" w:rsidP="004A21E2">
      <w:r w:rsidRPr="00044CDC">
        <w:t xml:space="preserve">You will find your discussion </w:t>
      </w:r>
      <w:r w:rsidR="00574F31">
        <w:t>topic for the week</w:t>
      </w:r>
      <w:r w:rsidRPr="00044CDC">
        <w:t xml:space="preserve"> in Blackboard.</w:t>
      </w:r>
      <w:r>
        <w:t xml:space="preserve"> Post your initial response by</w:t>
      </w:r>
      <w:r w:rsidR="00574F31">
        <w:t xml:space="preserve"> 2350 on Wednesday beginning WEEK 1 and post a reply to at least one colleague within your coach group by Sunday at 2350. You will have a new topic each week. Posts need to be </w:t>
      </w:r>
      <w:r w:rsidR="00574F31" w:rsidRPr="003F48B2">
        <w:rPr>
          <w:b/>
        </w:rPr>
        <w:t>substantive</w:t>
      </w:r>
      <w:r w:rsidR="00574F31">
        <w:t xml:space="preserve"> </w:t>
      </w:r>
      <w:r w:rsidR="003F48B2">
        <w:t xml:space="preserve">(one or two sentences not acceptable!) </w:t>
      </w:r>
      <w:r w:rsidR="00574F31">
        <w:t>to receive credit.</w:t>
      </w:r>
    </w:p>
    <w:p w:rsidR="00574F31" w:rsidRDefault="00574F31" w:rsidP="004A21E2">
      <w:pPr>
        <w:rPr>
          <w:b/>
          <w:u w:val="single"/>
        </w:rPr>
      </w:pPr>
    </w:p>
    <w:p w:rsidR="00574F31" w:rsidRDefault="00574F31" w:rsidP="004A21E2">
      <w:pPr>
        <w:rPr>
          <w:b/>
          <w:u w:val="single"/>
        </w:rPr>
      </w:pPr>
    </w:p>
    <w:p w:rsidR="004A21E2" w:rsidRPr="006F7066" w:rsidRDefault="004A21E2" w:rsidP="004A21E2">
      <w:pPr>
        <w:rPr>
          <w:b/>
        </w:rPr>
      </w:pPr>
      <w:r w:rsidRPr="006F7066">
        <w:rPr>
          <w:b/>
          <w:u w:val="single"/>
        </w:rPr>
        <w:t>Note</w:t>
      </w:r>
      <w:r w:rsidRPr="006F7066">
        <w:rPr>
          <w:b/>
        </w:rPr>
        <w:t>:  For questions or assistance with this schedule, please contact your Academic Coach.</w:t>
      </w:r>
    </w:p>
    <w:p w:rsidR="004A21E2" w:rsidRPr="006F7066" w:rsidRDefault="004A21E2" w:rsidP="004A21E2">
      <w:pPr>
        <w:rPr>
          <w:b/>
        </w:rPr>
      </w:pPr>
    </w:p>
    <w:p w:rsidR="004A21E2" w:rsidRDefault="004A21E2" w:rsidP="004A21E2">
      <w:pPr>
        <w:jc w:val="center"/>
        <w:rPr>
          <w:b/>
        </w:rPr>
      </w:pPr>
    </w:p>
    <w:p w:rsidR="004A21E2" w:rsidRDefault="004A21E2" w:rsidP="004A21E2">
      <w:pPr>
        <w:jc w:val="center"/>
        <w:rPr>
          <w:b/>
        </w:rPr>
      </w:pPr>
    </w:p>
    <w:p w:rsidR="004A21E2" w:rsidRDefault="004A21E2" w:rsidP="004A21E2">
      <w:pPr>
        <w:jc w:val="center"/>
        <w:rPr>
          <w:b/>
        </w:rPr>
      </w:pPr>
    </w:p>
    <w:p w:rsidR="004A21E2" w:rsidRDefault="004A21E2" w:rsidP="004A21E2">
      <w:pPr>
        <w:jc w:val="center"/>
        <w:rPr>
          <w:b/>
        </w:rPr>
      </w:pPr>
    </w:p>
    <w:p w:rsidR="004A21E2" w:rsidRDefault="004A21E2" w:rsidP="004A21E2"/>
    <w:p w:rsidR="00F8639A" w:rsidRDefault="00F8639A" w:rsidP="00E62341">
      <w:pPr>
        <w:jc w:val="center"/>
        <w:rPr>
          <w:b/>
        </w:rPr>
      </w:pPr>
    </w:p>
    <w:p w:rsidR="00F8639A" w:rsidRDefault="00F8639A" w:rsidP="00E62341">
      <w:pPr>
        <w:jc w:val="center"/>
        <w:rPr>
          <w:b/>
        </w:rPr>
      </w:pPr>
    </w:p>
    <w:p w:rsidR="00F8639A" w:rsidRDefault="00F8639A" w:rsidP="00E62341">
      <w:pPr>
        <w:jc w:val="center"/>
        <w:rPr>
          <w:b/>
        </w:rPr>
      </w:pPr>
    </w:p>
    <w:p w:rsidR="00A120E4" w:rsidRDefault="00A120E4" w:rsidP="00A120E4">
      <w:pPr>
        <w:jc w:val="center"/>
        <w:rPr>
          <w:b/>
        </w:rPr>
      </w:pPr>
    </w:p>
    <w:p w:rsidR="00A120E4" w:rsidRDefault="00A120E4" w:rsidP="00A120E4">
      <w:pPr>
        <w:jc w:val="center"/>
        <w:rPr>
          <w:b/>
        </w:rPr>
      </w:pPr>
    </w:p>
    <w:p w:rsidR="00A120E4" w:rsidRDefault="00A120E4" w:rsidP="00A120E4">
      <w:pPr>
        <w:jc w:val="center"/>
        <w:rPr>
          <w:b/>
        </w:rPr>
      </w:pPr>
    </w:p>
    <w:p w:rsidR="00E62341" w:rsidRPr="0032602B" w:rsidRDefault="00E62341" w:rsidP="00A120E4">
      <w:pPr>
        <w:jc w:val="center"/>
        <w:rPr>
          <w:b/>
        </w:rPr>
      </w:pPr>
      <w:r w:rsidRPr="0032602B">
        <w:rPr>
          <w:b/>
        </w:rPr>
        <w:lastRenderedPageBreak/>
        <w:t xml:space="preserve">The University of Texas at Arlington </w:t>
      </w:r>
      <w:r>
        <w:rPr>
          <w:b/>
        </w:rPr>
        <w:t>College</w:t>
      </w:r>
      <w:r w:rsidRPr="0032602B">
        <w:rPr>
          <w:b/>
        </w:rPr>
        <w:t xml:space="preserve"> of Nursing</w:t>
      </w:r>
    </w:p>
    <w:p w:rsidR="00E62341" w:rsidRDefault="00E62341" w:rsidP="00E62341">
      <w:pPr>
        <w:jc w:val="center"/>
        <w:rPr>
          <w:b/>
          <w:i/>
        </w:rPr>
      </w:pPr>
      <w:r>
        <w:rPr>
          <w:b/>
        </w:rPr>
        <w:t>N</w:t>
      </w:r>
      <w:r w:rsidR="00900473">
        <w:rPr>
          <w:b/>
        </w:rPr>
        <w:t xml:space="preserve">URS </w:t>
      </w:r>
      <w:r>
        <w:rPr>
          <w:b/>
        </w:rPr>
        <w:t>4462 Community Health Nursing</w:t>
      </w:r>
    </w:p>
    <w:p w:rsidR="00E62341" w:rsidRDefault="00E62341" w:rsidP="00E62341">
      <w:pPr>
        <w:jc w:val="center"/>
        <w:rPr>
          <w:b/>
        </w:rPr>
      </w:pPr>
      <w:r>
        <w:rPr>
          <w:b/>
        </w:rPr>
        <w:t>Clinical Expectations</w:t>
      </w:r>
    </w:p>
    <w:p w:rsidR="00E62341" w:rsidRPr="00EE5353" w:rsidRDefault="00E62341" w:rsidP="00E62341">
      <w:pPr>
        <w:rPr>
          <w:b/>
          <w:sz w:val="16"/>
          <w:szCs w:val="16"/>
        </w:rPr>
      </w:pPr>
    </w:p>
    <w:p w:rsidR="00E62341" w:rsidRDefault="00E62341" w:rsidP="00E62341">
      <w:pPr>
        <w:tabs>
          <w:tab w:val="left" w:pos="0"/>
          <w:tab w:val="left" w:pos="360"/>
          <w:tab w:val="left" w:pos="720"/>
          <w:tab w:val="left" w:pos="1170"/>
          <w:tab w:val="decimal" w:pos="8064"/>
        </w:tabs>
        <w:rPr>
          <w:b/>
        </w:rPr>
      </w:pPr>
      <w:r>
        <w:rPr>
          <w:b/>
          <w:u w:val="single"/>
        </w:rPr>
        <w:t>Clinical Responsibilities</w:t>
      </w:r>
      <w:r>
        <w:rPr>
          <w:b/>
        </w:rPr>
        <w:t>:</w:t>
      </w:r>
    </w:p>
    <w:p w:rsidR="00E62341" w:rsidRDefault="00E62341" w:rsidP="00E62341">
      <w:pPr>
        <w:numPr>
          <w:ilvl w:val="0"/>
          <w:numId w:val="14"/>
        </w:numPr>
        <w:tabs>
          <w:tab w:val="left" w:pos="0"/>
          <w:tab w:val="left" w:pos="1170"/>
          <w:tab w:val="decimal" w:pos="8064"/>
        </w:tabs>
        <w:rPr>
          <w:b/>
        </w:rPr>
      </w:pPr>
      <w:r>
        <w:t xml:space="preserve">All students enrolled in the College of Nursing must show proof of current TB test, immunizations and CPR certification.  This requirement </w:t>
      </w:r>
      <w:r>
        <w:rPr>
          <w:b/>
        </w:rPr>
        <w:t>must be met prior to any patient or client contact</w:t>
      </w:r>
      <w:r>
        <w:t xml:space="preserve">.  </w:t>
      </w:r>
      <w:r>
        <w:rPr>
          <w:b/>
        </w:rPr>
        <w:t>FAILURE TO COMPLY</w:t>
      </w:r>
      <w:r>
        <w:t xml:space="preserve"> will result in the student not being allowed to participate in the clinical learning experience.  </w:t>
      </w:r>
      <w:r>
        <w:rPr>
          <w:b/>
        </w:rPr>
        <w:t>Unexcused absences from clinical may result in clinical failure.</w:t>
      </w:r>
    </w:p>
    <w:p w:rsidR="00E62341" w:rsidRPr="008E0600" w:rsidRDefault="00E62341" w:rsidP="00E62341">
      <w:pPr>
        <w:tabs>
          <w:tab w:val="left" w:pos="0"/>
          <w:tab w:val="left" w:pos="1170"/>
          <w:tab w:val="decimal" w:pos="8064"/>
        </w:tabs>
        <w:rPr>
          <w:b/>
          <w:sz w:val="12"/>
          <w:szCs w:val="12"/>
        </w:rPr>
      </w:pPr>
    </w:p>
    <w:p w:rsidR="00E62341" w:rsidRDefault="00E62341" w:rsidP="00E62341">
      <w:pPr>
        <w:numPr>
          <w:ilvl w:val="0"/>
          <w:numId w:val="14"/>
        </w:numPr>
        <w:tabs>
          <w:tab w:val="left" w:pos="0"/>
          <w:tab w:val="left" w:pos="1170"/>
          <w:tab w:val="decimal" w:pos="8064"/>
        </w:tabs>
        <w:rPr>
          <w:b/>
        </w:rPr>
      </w:pPr>
      <w:r>
        <w:t xml:space="preserve">Students are expected to be in clinical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E62341" w:rsidRPr="008E0600" w:rsidRDefault="00E62341" w:rsidP="00E62341">
      <w:pPr>
        <w:tabs>
          <w:tab w:val="left" w:pos="0"/>
          <w:tab w:val="left" w:pos="1170"/>
          <w:tab w:val="decimal" w:pos="8064"/>
        </w:tabs>
        <w:rPr>
          <w:b/>
          <w:sz w:val="12"/>
          <w:szCs w:val="12"/>
        </w:rPr>
      </w:pPr>
    </w:p>
    <w:p w:rsidR="00E62341" w:rsidRDefault="00E62341" w:rsidP="00E62341">
      <w:pPr>
        <w:numPr>
          <w:ilvl w:val="0"/>
          <w:numId w:val="14"/>
        </w:numPr>
        <w:tabs>
          <w:tab w:val="left" w:pos="0"/>
          <w:tab w:val="left" w:pos="1170"/>
          <w:tab w:val="decimal" w:pos="8064"/>
        </w:tabs>
      </w:pPr>
      <w:r>
        <w:t xml:space="preserve">Students are expected to arrange for their transportation to </w:t>
      </w:r>
      <w:r w:rsidR="00742E4D">
        <w:t xml:space="preserve">and from </w:t>
      </w:r>
      <w:r>
        <w:t>clinical.</w:t>
      </w:r>
    </w:p>
    <w:p w:rsidR="00E62341" w:rsidRPr="008E0600" w:rsidRDefault="00E62341" w:rsidP="00E62341">
      <w:pPr>
        <w:tabs>
          <w:tab w:val="left" w:pos="0"/>
          <w:tab w:val="left" w:pos="1170"/>
          <w:tab w:val="decimal" w:pos="8064"/>
        </w:tabs>
        <w:rPr>
          <w:b/>
          <w:sz w:val="12"/>
          <w:szCs w:val="12"/>
        </w:rPr>
      </w:pPr>
    </w:p>
    <w:p w:rsidR="00E62341" w:rsidRDefault="00E62341" w:rsidP="00E62341">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E62341" w:rsidRPr="008E0600" w:rsidRDefault="00E62341" w:rsidP="00E62341">
      <w:pPr>
        <w:tabs>
          <w:tab w:val="left" w:pos="0"/>
          <w:tab w:val="left" w:pos="360"/>
          <w:tab w:val="left" w:pos="720"/>
          <w:tab w:val="left" w:pos="1170"/>
          <w:tab w:val="decimal" w:pos="8064"/>
        </w:tabs>
        <w:rPr>
          <w:sz w:val="12"/>
          <w:szCs w:val="12"/>
        </w:rPr>
      </w:pPr>
    </w:p>
    <w:p w:rsidR="00E62341" w:rsidRDefault="00E62341" w:rsidP="00E62341">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E62341" w:rsidRPr="008E0600" w:rsidRDefault="00E62341" w:rsidP="00E62341">
      <w:pPr>
        <w:tabs>
          <w:tab w:val="left" w:pos="0"/>
          <w:tab w:val="left" w:pos="720"/>
          <w:tab w:val="left" w:pos="1170"/>
          <w:tab w:val="decimal" w:pos="8064"/>
        </w:tabs>
        <w:rPr>
          <w:sz w:val="12"/>
          <w:szCs w:val="12"/>
        </w:rPr>
      </w:pPr>
    </w:p>
    <w:p w:rsidR="00E62341" w:rsidRDefault="00E62341" w:rsidP="00E62341">
      <w:pPr>
        <w:numPr>
          <w:ilvl w:val="0"/>
          <w:numId w:val="14"/>
        </w:numPr>
        <w:tabs>
          <w:tab w:val="left" w:pos="0"/>
          <w:tab w:val="left" w:pos="720"/>
          <w:tab w:val="left" w:pos="1170"/>
          <w:tab w:val="decimal" w:pos="8064"/>
        </w:tabs>
      </w:pPr>
      <w:r>
        <w:rPr>
          <w:b/>
        </w:rPr>
        <w:t>KEEP APPOINTMENTS – BE ON TIME.</w:t>
      </w:r>
    </w:p>
    <w:p w:rsidR="00E62341" w:rsidRPr="008E0600" w:rsidRDefault="00E62341" w:rsidP="00E62341">
      <w:pPr>
        <w:tabs>
          <w:tab w:val="left" w:pos="0"/>
          <w:tab w:val="left" w:pos="360"/>
          <w:tab w:val="left" w:pos="720"/>
          <w:tab w:val="left" w:pos="1170"/>
          <w:tab w:val="decimal" w:pos="8064"/>
        </w:tabs>
        <w:rPr>
          <w:sz w:val="12"/>
          <w:szCs w:val="12"/>
        </w:rPr>
      </w:pPr>
    </w:p>
    <w:p w:rsidR="00E62341" w:rsidRDefault="00E62341" w:rsidP="00E62341">
      <w:pPr>
        <w:numPr>
          <w:ilvl w:val="0"/>
          <w:numId w:val="14"/>
        </w:numPr>
        <w:tabs>
          <w:tab w:val="left" w:pos="0"/>
          <w:tab w:val="left" w:pos="720"/>
          <w:tab w:val="left" w:pos="1170"/>
          <w:tab w:val="decimal" w:pos="8064"/>
        </w:tabs>
      </w:pPr>
      <w:r>
        <w:t xml:space="preserve">Establish your professional role by your professional dress and behavior. Wear lab coat over professional attire for first day or as directed by preceptor.  Always wear </w:t>
      </w:r>
      <w:r w:rsidR="000D3B43">
        <w:t xml:space="preserve">UTA student </w:t>
      </w:r>
      <w:r>
        <w:t>nametag.</w:t>
      </w:r>
    </w:p>
    <w:p w:rsidR="00E62341" w:rsidRPr="008E0600" w:rsidRDefault="00E62341" w:rsidP="00E62341">
      <w:pPr>
        <w:tabs>
          <w:tab w:val="left" w:pos="0"/>
          <w:tab w:val="left" w:pos="360"/>
          <w:tab w:val="left" w:pos="720"/>
          <w:tab w:val="left" w:pos="1170"/>
          <w:tab w:val="decimal" w:pos="8064"/>
        </w:tabs>
        <w:rPr>
          <w:sz w:val="12"/>
          <w:szCs w:val="12"/>
        </w:rPr>
      </w:pPr>
    </w:p>
    <w:p w:rsidR="00E62341" w:rsidRDefault="00E62341" w:rsidP="00E62341">
      <w:pPr>
        <w:numPr>
          <w:ilvl w:val="0"/>
          <w:numId w:val="14"/>
        </w:numPr>
        <w:tabs>
          <w:tab w:val="left" w:pos="0"/>
          <w:tab w:val="left" w:pos="720"/>
          <w:tab w:val="left" w:pos="1170"/>
          <w:tab w:val="decimal" w:pos="8064"/>
        </w:tabs>
      </w:pPr>
      <w:r>
        <w:t>Do not abuse the client or agency’s trust.  Students are guests in the clinical agency.</w:t>
      </w:r>
    </w:p>
    <w:p w:rsidR="00E62341" w:rsidRPr="008E0600" w:rsidRDefault="00E62341" w:rsidP="00E62341">
      <w:pPr>
        <w:tabs>
          <w:tab w:val="left" w:pos="0"/>
          <w:tab w:val="left" w:pos="720"/>
          <w:tab w:val="left" w:pos="1170"/>
          <w:tab w:val="decimal" w:pos="8064"/>
        </w:tabs>
        <w:rPr>
          <w:sz w:val="12"/>
          <w:szCs w:val="12"/>
        </w:rPr>
      </w:pPr>
    </w:p>
    <w:p w:rsidR="00E62341" w:rsidRDefault="00E62341" w:rsidP="00E62341">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0D3B43" w:rsidRDefault="000D3B43" w:rsidP="000D3B43">
      <w:pPr>
        <w:pStyle w:val="ListParagraph"/>
        <w:rPr>
          <w:b/>
        </w:rPr>
      </w:pPr>
    </w:p>
    <w:p w:rsidR="000D3B43" w:rsidRDefault="000D3B43" w:rsidP="00E62341">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w:t>
      </w:r>
      <w:r w:rsidR="000D0F51">
        <w:t>)</w:t>
      </w:r>
      <w:r>
        <w:t xml:space="preserve"> If questions or concerns arise, contact your clinical faculty for advice. Violation of confidentiality is considered as unprofessional conduct.</w:t>
      </w:r>
    </w:p>
    <w:p w:rsidR="00E62341" w:rsidRDefault="00E62341" w:rsidP="00E62341">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E62341" w:rsidRPr="003F72FC" w:rsidRDefault="00E62341" w:rsidP="00E62341">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Clinical consists of 90 clinical hours. However, hours are divided into onsite hours and other activities.</w:t>
      </w:r>
      <w:r w:rsidR="00CF76B2">
        <w:rPr>
          <w:lang w:val="en-US"/>
        </w:rPr>
        <w:t xml:space="preserve"> Hours are delineated on the Clinical Log in detail.</w:t>
      </w:r>
    </w:p>
    <w:p w:rsidR="00E62341" w:rsidRPr="003F72FC" w:rsidRDefault="00E62341" w:rsidP="00E62341">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E62341" w:rsidRPr="003F72FC" w:rsidRDefault="00E62341" w:rsidP="00E62341">
      <w:pPr>
        <w:ind w:left="720"/>
        <w:rPr>
          <w:snapToGrid w:val="0"/>
          <w:sz w:val="12"/>
          <w:szCs w:val="12"/>
        </w:rPr>
      </w:pPr>
    </w:p>
    <w:p w:rsidR="00E62341" w:rsidRPr="00E909E1" w:rsidRDefault="00393258" w:rsidP="00393258">
      <w:pPr>
        <w:rPr>
          <w:snapToGrid w:val="0"/>
          <w:sz w:val="12"/>
          <w:szCs w:val="12"/>
        </w:rPr>
      </w:pPr>
      <w:r w:rsidRPr="00393258">
        <w:rPr>
          <w:snapToGrid w:val="0"/>
        </w:rPr>
        <w:t xml:space="preserve"> </w:t>
      </w:r>
      <w:r w:rsidRPr="00393258">
        <w:rPr>
          <w:b/>
          <w:snapToGrid w:val="0"/>
        </w:rPr>
        <w:t>●</w:t>
      </w:r>
      <w:r w:rsidRPr="00393258">
        <w:rPr>
          <w:rFonts w:ascii="Symbol" w:hAnsi="Symbol"/>
          <w:b/>
          <w:snapToGrid w:val="0"/>
        </w:rPr>
        <w:t></w:t>
      </w:r>
      <w:r w:rsidRPr="00393258">
        <w:rPr>
          <w:b/>
          <w:snapToGrid w:val="0"/>
        </w:rPr>
        <w:t xml:space="preserve"> </w:t>
      </w:r>
      <w:r w:rsidRPr="00393258">
        <w:rPr>
          <w:b/>
          <w:snapToGrid w:val="0"/>
          <w:u w:val="single"/>
        </w:rPr>
        <w:t>Clinical H</w:t>
      </w:r>
      <w:r w:rsidR="00E62341" w:rsidRPr="00393258">
        <w:rPr>
          <w:b/>
          <w:snapToGrid w:val="0"/>
          <w:u w:val="single"/>
        </w:rPr>
        <w:t>ours</w:t>
      </w:r>
      <w:r w:rsidR="00E62341" w:rsidRPr="00E909E1">
        <w:rPr>
          <w:snapToGrid w:val="0"/>
        </w:rPr>
        <w:t xml:space="preserve">:  </w:t>
      </w:r>
      <w:r w:rsidR="00E62341" w:rsidRPr="00E909E1">
        <w:rPr>
          <w:b/>
          <w:snapToGrid w:val="0"/>
        </w:rPr>
        <w:t>MINIMUM</w:t>
      </w:r>
      <w:r w:rsidR="00E62341" w:rsidRPr="00E909E1">
        <w:rPr>
          <w:snapToGrid w:val="0"/>
        </w:rPr>
        <w:t xml:space="preserve"> of </w:t>
      </w:r>
      <w:r w:rsidR="00E62341" w:rsidRPr="00BE5AF4">
        <w:rPr>
          <w:b/>
          <w:snapToGrid w:val="0"/>
        </w:rPr>
        <w:t>64 active on-site clinical hours</w:t>
      </w:r>
      <w:r w:rsidR="00E62341" w:rsidRPr="00E909E1">
        <w:rPr>
          <w:snapToGrid w:val="0"/>
        </w:rPr>
        <w:t>. A f</w:t>
      </w:r>
      <w:r w:rsidR="00E909E1" w:rsidRPr="00E909E1">
        <w:rPr>
          <w:snapToGrid w:val="0"/>
        </w:rPr>
        <w:t>inal</w:t>
      </w:r>
      <w:r w:rsidR="00676546">
        <w:rPr>
          <w:snapToGrid w:val="0"/>
        </w:rPr>
        <w:t xml:space="preserve"> week</w:t>
      </w:r>
      <w:r w:rsidR="00E909E1" w:rsidRPr="00E909E1">
        <w:rPr>
          <w:snapToGrid w:val="0"/>
        </w:rPr>
        <w:t xml:space="preserve"> </w:t>
      </w:r>
      <w:r w:rsidR="000424EC">
        <w:rPr>
          <w:snapToGrid w:val="0"/>
        </w:rPr>
        <w:t xml:space="preserve">is </w:t>
      </w:r>
      <w:r w:rsidR="00E62341" w:rsidRPr="00E909E1">
        <w:rPr>
          <w:snapToGrid w:val="0"/>
        </w:rPr>
        <w:t>open for final evaluations and/or to make up clinical hours</w:t>
      </w:r>
    </w:p>
    <w:p w:rsidR="00E62341" w:rsidRPr="00EE5353" w:rsidRDefault="00E62341" w:rsidP="00E62341">
      <w:pPr>
        <w:ind w:left="720"/>
        <w:rPr>
          <w:snapToGrid w:val="0"/>
          <w:sz w:val="12"/>
          <w:szCs w:val="12"/>
        </w:rPr>
      </w:pPr>
    </w:p>
    <w:p w:rsidR="00E62341" w:rsidRPr="00914373" w:rsidRDefault="00393258" w:rsidP="0050041D">
      <w:pPr>
        <w:numPr>
          <w:ilvl w:val="0"/>
          <w:numId w:val="18"/>
        </w:numPr>
        <w:tabs>
          <w:tab w:val="left" w:pos="360"/>
          <w:tab w:val="num" w:pos="540"/>
        </w:tabs>
        <w:ind w:left="450"/>
        <w:rPr>
          <w:snapToGrid w:val="0"/>
        </w:rPr>
      </w:pPr>
      <w:r>
        <w:rPr>
          <w:b/>
          <w:snapToGrid w:val="0"/>
          <w:u w:val="single"/>
        </w:rPr>
        <w:t>Community A</w:t>
      </w:r>
      <w:r w:rsidR="00E62341" w:rsidRPr="00393258">
        <w:rPr>
          <w:b/>
          <w:snapToGrid w:val="0"/>
          <w:u w:val="single"/>
        </w:rPr>
        <w:t>ssessment</w:t>
      </w:r>
      <w:r>
        <w:rPr>
          <w:b/>
          <w:snapToGrid w:val="0"/>
          <w:u w:val="single"/>
        </w:rPr>
        <w:t xml:space="preserve"> and R</w:t>
      </w:r>
      <w:r w:rsidR="00E62341" w:rsidRPr="00393258">
        <w:rPr>
          <w:b/>
          <w:snapToGrid w:val="0"/>
          <w:u w:val="single"/>
        </w:rPr>
        <w:t>esearch</w:t>
      </w:r>
      <w:r w:rsidR="00E62341" w:rsidRPr="00BD5708">
        <w:rPr>
          <w:snapToGrid w:val="0"/>
          <w:u w:val="single"/>
        </w:rPr>
        <w:t xml:space="preserve">: </w:t>
      </w:r>
      <w:r w:rsidR="00CF76B2">
        <w:rPr>
          <w:b/>
          <w:snapToGrid w:val="0"/>
        </w:rPr>
        <w:t>18</w:t>
      </w:r>
      <w:r w:rsidR="00E62341" w:rsidRPr="00BD5708">
        <w:rPr>
          <w:snapToGrid w:val="0"/>
        </w:rPr>
        <w:t xml:space="preserve"> hour</w:t>
      </w:r>
      <w:r w:rsidR="00E62341" w:rsidRPr="00EE5353">
        <w:rPr>
          <w:snapToGrid w:val="0"/>
        </w:rPr>
        <w:t xml:space="preserve">s </w:t>
      </w:r>
      <w:r w:rsidR="00E62341" w:rsidRPr="00BD5708">
        <w:rPr>
          <w:snapToGrid w:val="0"/>
        </w:rPr>
        <w:t>may come from research efforts/windshield survey</w:t>
      </w:r>
      <w:r w:rsidR="00900473">
        <w:rPr>
          <w:snapToGrid w:val="0"/>
        </w:rPr>
        <w:t xml:space="preserve"> for Assignments #1, #2 &amp; </w:t>
      </w:r>
      <w:r w:rsidR="00E62341">
        <w:rPr>
          <w:snapToGrid w:val="0"/>
        </w:rPr>
        <w:t>#3</w:t>
      </w:r>
      <w:r w:rsidR="00E62341" w:rsidRPr="00914373">
        <w:rPr>
          <w:snapToGrid w:val="0"/>
        </w:rPr>
        <w:t>.</w:t>
      </w:r>
    </w:p>
    <w:p w:rsidR="00E909E1" w:rsidRDefault="00E62341" w:rsidP="00E909E1">
      <w:pPr>
        <w:ind w:left="1080"/>
        <w:rPr>
          <w:snapToGrid w:val="0"/>
        </w:rPr>
      </w:pPr>
      <w:r>
        <w:rPr>
          <w:snapToGrid w:val="0"/>
        </w:rPr>
        <w:t xml:space="preserve">Some clinical hours may come from completing specific clinical assignments such of as the windshield survey. For example the time spent working on the assignment counts (i.e., conducting the community assessments, searching the Internet, reviewing videos, reviewing written material, making posters, making pamphlet, etc.). The time spent writing the assignment related to the guidelines in the syllabus </w:t>
      </w:r>
      <w:r>
        <w:rPr>
          <w:b/>
          <w:snapToGrid w:val="0"/>
          <w:u w:val="single"/>
        </w:rPr>
        <w:t>does not</w:t>
      </w:r>
      <w:r>
        <w:rPr>
          <w:snapToGrid w:val="0"/>
        </w:rPr>
        <w:t xml:space="preserve"> count. </w:t>
      </w:r>
    </w:p>
    <w:p w:rsidR="000F3F0F" w:rsidRDefault="000F3F0F" w:rsidP="005808B0">
      <w:pPr>
        <w:ind w:left="720"/>
        <w:rPr>
          <w:rFonts w:ascii="Candara" w:hAnsi="Candara"/>
          <w:snapToGrid w:val="0"/>
        </w:rPr>
      </w:pPr>
    </w:p>
    <w:p w:rsidR="00A120E4" w:rsidRDefault="00A120E4" w:rsidP="005808B0">
      <w:pPr>
        <w:ind w:left="720"/>
        <w:rPr>
          <w:rFonts w:ascii="Candara" w:hAnsi="Candara"/>
          <w:snapToGrid w:val="0"/>
        </w:rPr>
      </w:pPr>
    </w:p>
    <w:p w:rsidR="005808B0" w:rsidRDefault="00E843FB" w:rsidP="0050041D">
      <w:pPr>
        <w:numPr>
          <w:ilvl w:val="0"/>
          <w:numId w:val="18"/>
        </w:numPr>
        <w:ind w:left="450"/>
        <w:rPr>
          <w:snapToGrid w:val="0"/>
        </w:rPr>
      </w:pPr>
      <w:r>
        <w:rPr>
          <w:b/>
          <w:snapToGrid w:val="0"/>
        </w:rPr>
        <w:lastRenderedPageBreak/>
        <w:t xml:space="preserve">FEMA </w:t>
      </w:r>
      <w:r w:rsidR="00E909E1" w:rsidRPr="00B16914">
        <w:rPr>
          <w:b/>
          <w:snapToGrid w:val="0"/>
        </w:rPr>
        <w:t>Independent Study Program:</w:t>
      </w:r>
      <w:r w:rsidR="00E909E1">
        <w:rPr>
          <w:snapToGrid w:val="0"/>
        </w:rPr>
        <w:t xml:space="preserve"> Course-</w:t>
      </w:r>
      <w:r w:rsidR="005808B0">
        <w:rPr>
          <w:snapToGrid w:val="0"/>
        </w:rPr>
        <w:t xml:space="preserve"> </w:t>
      </w:r>
      <w:r w:rsidR="005808B0" w:rsidRPr="005808B0">
        <w:rPr>
          <w:b/>
          <w:i/>
        </w:rPr>
        <w:t>NIMS: An Introduction</w:t>
      </w:r>
    </w:p>
    <w:p w:rsidR="00E909E1" w:rsidRPr="00E909E1" w:rsidRDefault="00E909E1" w:rsidP="00393258">
      <w:pPr>
        <w:ind w:left="1080"/>
        <w:rPr>
          <w:b/>
          <w:snapToGrid w:val="0"/>
        </w:rPr>
      </w:pPr>
      <w:r>
        <w:rPr>
          <w:snapToGrid w:val="0"/>
        </w:rPr>
        <w:t xml:space="preserve"> Take this course, download materials and take the final exam on line. </w:t>
      </w:r>
      <w:r w:rsidR="00393258">
        <w:rPr>
          <w:snapToGrid w:val="0"/>
        </w:rPr>
        <w:t xml:space="preserve"> </w:t>
      </w:r>
      <w:proofErr w:type="gramStart"/>
      <w:r>
        <w:rPr>
          <w:snapToGrid w:val="0"/>
        </w:rPr>
        <w:t>Must provide a copy of your certificate.</w:t>
      </w:r>
      <w:proofErr w:type="gramEnd"/>
      <w:r>
        <w:rPr>
          <w:snapToGrid w:val="0"/>
        </w:rPr>
        <w:t xml:space="preserve"> </w:t>
      </w:r>
      <w:r w:rsidR="007A51E1">
        <w:rPr>
          <w:b/>
          <w:snapToGrid w:val="0"/>
        </w:rPr>
        <w:t xml:space="preserve">This will count for </w:t>
      </w:r>
      <w:r w:rsidR="00CF76B2">
        <w:rPr>
          <w:b/>
          <w:snapToGrid w:val="0"/>
        </w:rPr>
        <w:t>5</w:t>
      </w:r>
      <w:r w:rsidRPr="00E909E1">
        <w:rPr>
          <w:b/>
          <w:snapToGrid w:val="0"/>
        </w:rPr>
        <w:t xml:space="preserve"> clinical hours.</w:t>
      </w:r>
    </w:p>
    <w:p w:rsidR="000D3B43" w:rsidRPr="00E909E1" w:rsidRDefault="000D3B43" w:rsidP="00E62341">
      <w:pPr>
        <w:ind w:left="1080"/>
        <w:rPr>
          <w:b/>
          <w:snapToGrid w:val="0"/>
        </w:rPr>
      </w:pPr>
    </w:p>
    <w:p w:rsidR="000D3B43" w:rsidRDefault="000D3B43" w:rsidP="0050041D">
      <w:pPr>
        <w:numPr>
          <w:ilvl w:val="0"/>
          <w:numId w:val="18"/>
        </w:numPr>
        <w:ind w:left="450"/>
        <w:rPr>
          <w:snapToGrid w:val="0"/>
        </w:rPr>
      </w:pPr>
      <w:r>
        <w:rPr>
          <w:b/>
          <w:snapToGrid w:val="0"/>
        </w:rPr>
        <w:t>Students are responsible for completion and documentation of the clinical hours via Clinical Log.  Accuracy of log is expec</w:t>
      </w:r>
      <w:r w:rsidR="00534B1C">
        <w:rPr>
          <w:b/>
          <w:snapToGrid w:val="0"/>
        </w:rPr>
        <w:t>ted.</w:t>
      </w:r>
    </w:p>
    <w:p w:rsidR="00E62341" w:rsidRDefault="00E62341" w:rsidP="000D3B43">
      <w:pPr>
        <w:rPr>
          <w:snapToGrid w:val="0"/>
        </w:rPr>
      </w:pPr>
    </w:p>
    <w:p w:rsidR="00E62341" w:rsidRDefault="00E62341" w:rsidP="00E62341">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 xml:space="preserve">Students are required to be in the assigned community agency on the designated day </w:t>
      </w:r>
      <w:r w:rsidR="003201AE">
        <w:rPr>
          <w:b/>
        </w:rPr>
        <w:t>during the preceptor’s regularl</w:t>
      </w:r>
      <w:r w:rsidR="003201AE">
        <w:rPr>
          <w:b/>
          <w:lang w:val="en-US"/>
        </w:rPr>
        <w:t>y</w:t>
      </w:r>
      <w:r>
        <w:rPr>
          <w:b/>
        </w:rPr>
        <w:t xml:space="preserve"> scheduled hours of work</w:t>
      </w:r>
      <w:r>
        <w:t>.</w:t>
      </w:r>
    </w:p>
    <w:p w:rsidR="00E62341" w:rsidRPr="00EE5353" w:rsidRDefault="00E62341" w:rsidP="00E62341">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E62341" w:rsidRDefault="00E62341" w:rsidP="00E62341">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The clin</w:t>
      </w:r>
      <w:r w:rsidR="00E843FB">
        <w:rPr>
          <w:b/>
        </w:rPr>
        <w:t xml:space="preserve">ical time log available on </w:t>
      </w:r>
      <w:r w:rsidR="00E843FB">
        <w:rPr>
          <w:b/>
          <w:lang w:val="en-US"/>
        </w:rPr>
        <w:t>Blackboard</w:t>
      </w:r>
      <w:r>
        <w:rPr>
          <w:b/>
        </w:rPr>
        <w:t xml:space="preserve"> under the Course Forms</w:t>
      </w:r>
      <w:r w:rsidR="00393258">
        <w:rPr>
          <w:b/>
        </w:rPr>
        <w:t xml:space="preserve"> icon is due electronically to </w:t>
      </w:r>
      <w:r w:rsidR="00393258">
        <w:rPr>
          <w:b/>
          <w:lang w:val="en-US"/>
        </w:rPr>
        <w:t>C</w:t>
      </w:r>
      <w:proofErr w:type="spellStart"/>
      <w:r w:rsidR="00393258">
        <w:rPr>
          <w:b/>
        </w:rPr>
        <w:t>linical</w:t>
      </w:r>
      <w:proofErr w:type="spellEnd"/>
      <w:r w:rsidR="00393258">
        <w:rPr>
          <w:b/>
        </w:rPr>
        <w:t xml:space="preserve"> </w:t>
      </w:r>
      <w:r w:rsidR="00393258">
        <w:rPr>
          <w:b/>
          <w:lang w:val="en-US"/>
        </w:rPr>
        <w:t>F</w:t>
      </w:r>
      <w:proofErr w:type="spellStart"/>
      <w:r>
        <w:rPr>
          <w:b/>
        </w:rPr>
        <w:t>aculty</w:t>
      </w:r>
      <w:proofErr w:type="spellEnd"/>
      <w:r>
        <w:rPr>
          <w:b/>
        </w:rPr>
        <w:t xml:space="preserve"> </w:t>
      </w:r>
      <w:r w:rsidR="00393258">
        <w:rPr>
          <w:b/>
        </w:rPr>
        <w:t>each week</w:t>
      </w:r>
      <w:r w:rsidR="00393258">
        <w:rPr>
          <w:b/>
          <w:lang w:val="en-US"/>
        </w:rPr>
        <w:t>.  The</w:t>
      </w:r>
      <w:r w:rsidR="00461926">
        <w:rPr>
          <w:b/>
        </w:rPr>
        <w:t xml:space="preserve"> due date </w:t>
      </w:r>
      <w:r w:rsidR="00393258">
        <w:rPr>
          <w:b/>
          <w:lang w:val="en-US"/>
        </w:rPr>
        <w:t xml:space="preserve">is </w:t>
      </w:r>
      <w:r w:rsidR="00461926">
        <w:rPr>
          <w:b/>
        </w:rPr>
        <w:t>determined by individual faculty.</w:t>
      </w:r>
      <w:r w:rsidRPr="00D559E3">
        <w:t xml:space="preserve"> </w:t>
      </w:r>
      <w:r>
        <w:t>Students are responsible for completi</w:t>
      </w:r>
      <w:r w:rsidR="00393258">
        <w:t xml:space="preserve">on and documentation using the </w:t>
      </w:r>
      <w:r w:rsidR="00393258">
        <w:rPr>
          <w:lang w:val="en-US"/>
        </w:rPr>
        <w:t>C</w:t>
      </w:r>
      <w:proofErr w:type="spellStart"/>
      <w:r w:rsidR="00393258">
        <w:t>linical</w:t>
      </w:r>
      <w:proofErr w:type="spellEnd"/>
      <w:r w:rsidR="00393258">
        <w:t xml:space="preserve"> </w:t>
      </w:r>
      <w:r w:rsidR="00393258">
        <w:rPr>
          <w:lang w:val="en-US"/>
        </w:rPr>
        <w:t>T</w:t>
      </w:r>
      <w:proofErr w:type="spellStart"/>
      <w:r w:rsidR="00393258">
        <w:t>ime</w:t>
      </w:r>
      <w:proofErr w:type="spellEnd"/>
      <w:r w:rsidR="00393258">
        <w:t xml:space="preserve"> </w:t>
      </w:r>
      <w:r w:rsidR="00393258">
        <w:rPr>
          <w:lang w:val="en-US"/>
        </w:rPr>
        <w:t>L</w:t>
      </w:r>
      <w:proofErr w:type="spellStart"/>
      <w:r>
        <w:t>og</w:t>
      </w:r>
      <w:proofErr w:type="spellEnd"/>
      <w:r>
        <w:t xml:space="preserve"> of the clinical hours.  Accuracy of this report is expec</w:t>
      </w:r>
      <w:r w:rsidR="00461926">
        <w:t xml:space="preserve">ted.  </w:t>
      </w:r>
    </w:p>
    <w:p w:rsidR="00E62341" w:rsidRPr="00EE5353" w:rsidRDefault="00E62341" w:rsidP="00E62341">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E62341" w:rsidRDefault="00E62341" w:rsidP="00166F04">
      <w:pPr>
        <w:numPr>
          <w:ilvl w:val="0"/>
          <w:numId w:val="16"/>
        </w:numPr>
        <w:rPr>
          <w:snapToGrid w:val="0"/>
        </w:rPr>
      </w:pPr>
      <w:r>
        <w:t xml:space="preserve">Each student </w:t>
      </w:r>
      <w:r w:rsidRPr="00393258">
        <w:rPr>
          <w:b/>
        </w:rPr>
        <w:t xml:space="preserve">must complete 90 </w:t>
      </w:r>
      <w:r w:rsidRPr="00393258">
        <w:rPr>
          <w:b/>
          <w:snapToGrid w:val="0"/>
        </w:rPr>
        <w:t>hours</w:t>
      </w:r>
      <w:r>
        <w:rPr>
          <w:snapToGrid w:val="0"/>
        </w:rPr>
        <w:t xml:space="preserve"> of clinical as documented in the clinical report/ by the last day of clinical including </w:t>
      </w:r>
      <w:r w:rsidRPr="00BE5AF4">
        <w:rPr>
          <w:b/>
          <w:snapToGrid w:val="0"/>
        </w:rPr>
        <w:t>64 onsite hours</w:t>
      </w:r>
      <w:r>
        <w:rPr>
          <w:snapToGrid w:val="0"/>
        </w:rPr>
        <w:t xml:space="preserve">.  The last days to complete the CHN clinical rotation is indicated on the online </w:t>
      </w:r>
      <w:r w:rsidR="00E909E1">
        <w:rPr>
          <w:snapToGrid w:val="0"/>
        </w:rPr>
        <w:t>EPIC</w:t>
      </w:r>
      <w:r w:rsidR="001272C9">
        <w:rPr>
          <w:snapToGrid w:val="0"/>
        </w:rPr>
        <w:t xml:space="preserve"> </w:t>
      </w:r>
      <w:r>
        <w:rPr>
          <w:snapToGrid w:val="0"/>
        </w:rPr>
        <w:t>calendar</w:t>
      </w:r>
      <w:r w:rsidRPr="00BD3A19">
        <w:rPr>
          <w:b/>
          <w:i/>
          <w:snapToGrid w:val="0"/>
          <w:u w:val="single"/>
        </w:rPr>
        <w:t xml:space="preserve">. </w:t>
      </w:r>
      <w:r w:rsidRPr="00BD5708">
        <w:rPr>
          <w:b/>
          <w:i/>
          <w:snapToGrid w:val="0"/>
          <w:u w:val="single"/>
        </w:rPr>
        <w:t xml:space="preserve">Students are expected to attend clinical each week.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166F04" w:rsidRPr="00166F04" w:rsidRDefault="00166F04" w:rsidP="00166F04">
      <w:pPr>
        <w:ind w:left="360"/>
        <w:rPr>
          <w:snapToGrid w:val="0"/>
        </w:rPr>
      </w:pPr>
    </w:p>
    <w:p w:rsidR="00E62341" w:rsidRDefault="00E62341" w:rsidP="00E62341">
      <w:pPr>
        <w:numPr>
          <w:ilvl w:val="0"/>
          <w:numId w:val="19"/>
        </w:numPr>
        <w:ind w:left="380" w:hanging="380"/>
        <w:rPr>
          <w:snapToGrid w:val="0"/>
        </w:rPr>
      </w:pPr>
      <w:r>
        <w:rPr>
          <w:snapToGrid w:val="0"/>
        </w:rPr>
        <w:t xml:space="preserve">Travel time </w:t>
      </w:r>
      <w:r>
        <w:rPr>
          <w:b/>
          <w:snapToGrid w:val="0"/>
          <w:u w:val="single"/>
        </w:rPr>
        <w:t>does not</w:t>
      </w:r>
      <w:r>
        <w:rPr>
          <w:snapToGrid w:val="0"/>
          <w:u w:val="single"/>
        </w:rPr>
        <w:t xml:space="preserve"> </w:t>
      </w:r>
      <w:r>
        <w:rPr>
          <w:snapToGrid w:val="0"/>
        </w:rPr>
        <w:t>count as clinical hours.</w:t>
      </w:r>
    </w:p>
    <w:p w:rsidR="00E62341" w:rsidRPr="00BD3A19" w:rsidRDefault="00E62341" w:rsidP="00E62341">
      <w:pPr>
        <w:rPr>
          <w:snapToGrid w:val="0"/>
          <w:sz w:val="12"/>
          <w:szCs w:val="12"/>
        </w:rPr>
      </w:pPr>
    </w:p>
    <w:p w:rsidR="00E62341" w:rsidRDefault="00E62341" w:rsidP="00E62341">
      <w:pPr>
        <w:numPr>
          <w:ilvl w:val="0"/>
          <w:numId w:val="19"/>
        </w:numPr>
        <w:ind w:left="380" w:hanging="380"/>
        <w:rPr>
          <w:snapToGrid w:val="0"/>
        </w:rPr>
      </w:pPr>
      <w:r>
        <w:rPr>
          <w:snapToGrid w:val="0"/>
        </w:rPr>
        <w:t xml:space="preserve">Lunch (30 minutes – 1 hour) </w:t>
      </w:r>
      <w:r>
        <w:rPr>
          <w:b/>
          <w:snapToGrid w:val="0"/>
          <w:u w:val="single"/>
        </w:rPr>
        <w:t>does not</w:t>
      </w:r>
      <w:r>
        <w:rPr>
          <w:snapToGrid w:val="0"/>
          <w:u w:val="single"/>
        </w:rPr>
        <w:t xml:space="preserve"> </w:t>
      </w:r>
      <w:r>
        <w:rPr>
          <w:snapToGrid w:val="0"/>
        </w:rPr>
        <w:t>count as clinical hours unless the time is spent working. Please confirm with your clinical instructor on this issue.</w:t>
      </w:r>
    </w:p>
    <w:p w:rsidR="00E62341" w:rsidRPr="00BD3A19" w:rsidRDefault="00E62341" w:rsidP="00E62341">
      <w:pPr>
        <w:rPr>
          <w:snapToGrid w:val="0"/>
          <w:sz w:val="12"/>
          <w:szCs w:val="12"/>
        </w:rPr>
      </w:pPr>
    </w:p>
    <w:p w:rsidR="00E62341" w:rsidRPr="003F72FC" w:rsidRDefault="00E62341" w:rsidP="00E62341">
      <w:pPr>
        <w:pStyle w:val="BodyText"/>
        <w:numPr>
          <w:ilvl w:val="0"/>
          <w:numId w:val="20"/>
        </w:numPr>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 xml:space="preserve">The clinical faculty </w:t>
      </w:r>
      <w:r w:rsidRPr="003F72FC">
        <w:rPr>
          <w:b/>
        </w:rPr>
        <w:t>MUST</w:t>
      </w:r>
      <w:r w:rsidRPr="003F72FC">
        <w:t xml:space="preserve"> approve any adjustments made to clinical schedules. </w:t>
      </w:r>
      <w:r w:rsidR="00C46ADE">
        <w:t xml:space="preserve">Changes to schedule can include but are not limited to arriving/leaving at unscheduled time, changing clinical days, adding days. </w:t>
      </w:r>
      <w:r w:rsidRPr="003F72FC">
        <w:t>Unapproved changes to clinical schedules may result in disciplinary action or failure to pass course.</w:t>
      </w:r>
    </w:p>
    <w:p w:rsidR="00E62341" w:rsidRPr="00BD3A19" w:rsidRDefault="00E62341" w:rsidP="00E62341">
      <w:pPr>
        <w:pStyle w:val="BodyText"/>
        <w:rPr>
          <w:sz w:val="12"/>
          <w:szCs w:val="12"/>
        </w:rPr>
      </w:pPr>
    </w:p>
    <w:p w:rsidR="00E62341" w:rsidRDefault="00E62341" w:rsidP="00E62341">
      <w:pPr>
        <w:pStyle w:val="BodyText"/>
      </w:pPr>
      <w:r>
        <w:rPr>
          <w:b/>
          <w:u w:val="single"/>
        </w:rPr>
        <w:t>Communication</w:t>
      </w:r>
      <w:r>
        <w:rPr>
          <w:b/>
        </w:rPr>
        <w:t>:</w:t>
      </w:r>
    </w:p>
    <w:p w:rsidR="00E62341" w:rsidRDefault="00E62341" w:rsidP="00E62341">
      <w:pPr>
        <w:pStyle w:val="BodyText"/>
        <w:numPr>
          <w:ilvl w:val="0"/>
          <w:numId w:val="21"/>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Students are expec</w:t>
      </w:r>
      <w:r w:rsidR="00393258">
        <w:t xml:space="preserve">ted to communicate weekly with </w:t>
      </w:r>
      <w:r w:rsidR="00393258">
        <w:rPr>
          <w:lang w:val="en-US"/>
        </w:rPr>
        <w:t>C</w:t>
      </w:r>
      <w:proofErr w:type="spellStart"/>
      <w:r w:rsidR="00393258">
        <w:t>linical</w:t>
      </w:r>
      <w:proofErr w:type="spellEnd"/>
      <w:r w:rsidR="00393258">
        <w:t xml:space="preserve"> </w:t>
      </w:r>
      <w:r w:rsidR="00393258">
        <w:rPr>
          <w:lang w:val="en-US"/>
        </w:rPr>
        <w:t>F</w:t>
      </w:r>
      <w:proofErr w:type="spellStart"/>
      <w:r>
        <w:t>aculty</w:t>
      </w:r>
      <w:proofErr w:type="spellEnd"/>
      <w:r>
        <w:t xml:space="preserve">. </w:t>
      </w:r>
      <w:r w:rsidR="00904ED1">
        <w:rPr>
          <w:lang w:val="en-US"/>
        </w:rPr>
        <w:t xml:space="preserve"> </w:t>
      </w:r>
      <w:r>
        <w:t xml:space="preserve">Anything less is </w:t>
      </w:r>
      <w:r>
        <w:rPr>
          <w:b/>
        </w:rPr>
        <w:t>unsatisfactory clinical performance!</w:t>
      </w:r>
    </w:p>
    <w:p w:rsidR="00E62341" w:rsidRDefault="00E62341" w:rsidP="00E62341">
      <w:pPr>
        <w:rPr>
          <w:b/>
          <w:sz w:val="12"/>
          <w:szCs w:val="12"/>
        </w:rPr>
      </w:pPr>
    </w:p>
    <w:p w:rsidR="00E62341" w:rsidRPr="00BD3A19" w:rsidRDefault="00E62341" w:rsidP="00E62341">
      <w:pPr>
        <w:rPr>
          <w:b/>
          <w:sz w:val="12"/>
          <w:szCs w:val="12"/>
        </w:rPr>
      </w:pPr>
    </w:p>
    <w:p w:rsidR="00E62341" w:rsidRDefault="00E62341" w:rsidP="00E62341">
      <w:pPr>
        <w:rPr>
          <w:b/>
          <w:u w:val="single"/>
        </w:rPr>
      </w:pPr>
      <w:r w:rsidRPr="008E0600">
        <w:rPr>
          <w:b/>
          <w:u w:val="single"/>
        </w:rPr>
        <w:t>Procedures and Medication Administration</w:t>
      </w:r>
      <w:r>
        <w:rPr>
          <w:b/>
          <w:u w:val="single"/>
        </w:rPr>
        <w:t>:</w:t>
      </w:r>
    </w:p>
    <w:p w:rsidR="00E62341" w:rsidRPr="006D727E" w:rsidRDefault="00E62341" w:rsidP="00E62341">
      <w:pPr>
        <w:numPr>
          <w:ilvl w:val="0"/>
          <w:numId w:val="21"/>
        </w:numPr>
      </w:pPr>
      <w:r w:rsidRPr="006D727E">
        <w:t>Students are expected to participate in procedures, skills, and medication administration within the clinic agency as outlined by the agency/preceptor.</w:t>
      </w:r>
    </w:p>
    <w:p w:rsidR="00E62341" w:rsidRDefault="00E62341" w:rsidP="00E62341">
      <w:pPr>
        <w:numPr>
          <w:ilvl w:val="0"/>
          <w:numId w:val="21"/>
        </w:numPr>
      </w:pPr>
      <w:r>
        <w:t>If there is a procedure that a student is uncomfortable doing, student shall advise preceptor of lack of skill practice and the two shall decide how to proceed.</w:t>
      </w:r>
    </w:p>
    <w:p w:rsidR="00E62341" w:rsidRDefault="00E62341" w:rsidP="00E62341">
      <w:pPr>
        <w:numPr>
          <w:ilvl w:val="0"/>
          <w:numId w:val="21"/>
        </w:numPr>
      </w:pPr>
      <w:r>
        <w:t xml:space="preserve">Since students are unlicensed nurses, students shall </w:t>
      </w:r>
      <w:r w:rsidRPr="007A1C6E">
        <w:rPr>
          <w:b/>
        </w:rPr>
        <w:t>NOT</w:t>
      </w:r>
      <w:r>
        <w:t xml:space="preserve"> carry medication keys of the agency.</w:t>
      </w:r>
    </w:p>
    <w:p w:rsidR="00E62341" w:rsidRPr="008E0600" w:rsidRDefault="00E62341" w:rsidP="00E62341">
      <w:pPr>
        <w:numPr>
          <w:ilvl w:val="0"/>
          <w:numId w:val="21"/>
        </w:numPr>
      </w:pPr>
      <w:r>
        <w:t>Document in clinical log any procedure or medication administration</w:t>
      </w:r>
      <w:r w:rsidR="00BE5AF4">
        <w:t>.</w:t>
      </w:r>
    </w:p>
    <w:p w:rsidR="00E62341" w:rsidRDefault="00E62341" w:rsidP="00E62341">
      <w:pPr>
        <w:rPr>
          <w:b/>
        </w:rPr>
      </w:pPr>
    </w:p>
    <w:p w:rsidR="006D764B" w:rsidRPr="00327698" w:rsidRDefault="006D764B" w:rsidP="006D764B">
      <w:pPr>
        <w:pStyle w:val="Default0"/>
        <w:rPr>
          <w:rFonts w:ascii="Times New Roman" w:hAnsi="Times New Roman" w:cs="Times New Roman"/>
          <w:color w:val="auto"/>
          <w:u w:val="single"/>
        </w:rPr>
      </w:pPr>
      <w:r>
        <w:rPr>
          <w:b/>
          <w:bCs/>
          <w:color w:val="auto"/>
          <w:sz w:val="22"/>
          <w:szCs w:val="22"/>
        </w:rPr>
        <w:t xml:space="preserve">  </w:t>
      </w:r>
      <w:r w:rsidRPr="00327698">
        <w:rPr>
          <w:rFonts w:ascii="Times New Roman" w:hAnsi="Times New Roman" w:cs="Times New Roman"/>
          <w:b/>
          <w:bCs/>
          <w:color w:val="auto"/>
          <w:u w:val="single"/>
        </w:rPr>
        <w:t xml:space="preserve">Home and Community Visit Safety Policy </w:t>
      </w:r>
    </w:p>
    <w:p w:rsidR="006D764B" w:rsidRPr="006D764B" w:rsidRDefault="006D764B" w:rsidP="006D764B">
      <w:pPr>
        <w:pStyle w:val="Default0"/>
        <w:rPr>
          <w:rFonts w:ascii="Times New Roman" w:hAnsi="Times New Roman" w:cs="Times New Roman"/>
          <w:color w:val="auto"/>
        </w:rPr>
      </w:pPr>
      <w:r w:rsidRPr="006D764B">
        <w:rPr>
          <w:rFonts w:ascii="Times New Roman" w:hAnsi="Times New Roman" w:cs="Times New Roman"/>
          <w:b/>
          <w:bCs/>
          <w:color w:val="auto"/>
        </w:rPr>
        <w:t xml:space="preserve">  A. </w:t>
      </w:r>
      <w:r w:rsidRPr="00327698">
        <w:rPr>
          <w:rFonts w:ascii="Times New Roman" w:hAnsi="Times New Roman" w:cs="Times New Roman"/>
          <w:b/>
          <w:bCs/>
          <w:color w:val="auto"/>
          <w:u w:val="single"/>
        </w:rPr>
        <w:t>Overview</w:t>
      </w:r>
      <w:r w:rsidRPr="006D764B">
        <w:rPr>
          <w:rFonts w:ascii="Times New Roman" w:hAnsi="Times New Roman" w:cs="Times New Roman"/>
          <w:b/>
          <w:bCs/>
          <w:color w:val="auto"/>
        </w:rPr>
        <w:t xml:space="preserve">: </w:t>
      </w:r>
    </w:p>
    <w:p w:rsidR="006D764B" w:rsidRDefault="006D764B" w:rsidP="006D764B">
      <w:r w:rsidRPr="006D764B">
        <w:t xml:space="preserve"> </w:t>
      </w:r>
      <w:r>
        <w:t xml:space="preserve"> </w:t>
      </w:r>
      <w:r w:rsidRPr="006D764B">
        <w:t xml:space="preserve">The University of Texas at Arlington College of Nursing (UTACON) faculty want you to have a </w:t>
      </w:r>
    </w:p>
    <w:p w:rsidR="006D764B" w:rsidRDefault="006D764B" w:rsidP="006D764B">
      <w:r>
        <w:t xml:space="preserve">  </w:t>
      </w:r>
      <w:proofErr w:type="gramStart"/>
      <w:r w:rsidRPr="006D764B">
        <w:t>safe</w:t>
      </w:r>
      <w:proofErr w:type="gramEnd"/>
      <w:r w:rsidRPr="006D764B">
        <w:t xml:space="preserve"> </w:t>
      </w:r>
      <w:r>
        <w:t xml:space="preserve">  </w:t>
      </w:r>
      <w:r w:rsidRPr="006D764B">
        <w:t xml:space="preserve">and effective   home/community visit. </w:t>
      </w:r>
      <w:r w:rsidR="00CE30BA">
        <w:t xml:space="preserve"> </w:t>
      </w:r>
      <w:r w:rsidRPr="006D764B">
        <w:t>Personal safety is of vital concern for all involved.</w:t>
      </w:r>
      <w:r>
        <w:t xml:space="preserve"> </w:t>
      </w:r>
    </w:p>
    <w:p w:rsidR="006D764B" w:rsidRDefault="006D764B" w:rsidP="006D764B">
      <w:r>
        <w:t xml:space="preserve">  </w:t>
      </w:r>
      <w:r w:rsidRPr="006D764B">
        <w:t>Safety issues are rarely a concern and should NOT interfere with a successful home/community visit.</w:t>
      </w:r>
    </w:p>
    <w:p w:rsidR="006D764B" w:rsidRDefault="006D764B" w:rsidP="006D764B">
      <w:r>
        <w:t xml:space="preserve">  Usually, </w:t>
      </w:r>
      <w:r w:rsidRPr="006D764B">
        <w:t xml:space="preserve">common sense is the overriding principle of self-protection and behavior. </w:t>
      </w:r>
      <w:r>
        <w:t xml:space="preserve"> </w:t>
      </w:r>
      <w:r w:rsidRPr="006D764B">
        <w:t>Constant awareness</w:t>
      </w:r>
      <w:r>
        <w:t xml:space="preserve">      </w:t>
      </w:r>
    </w:p>
    <w:p w:rsidR="006D764B" w:rsidRDefault="006D764B" w:rsidP="006D764B">
      <w:r>
        <w:t xml:space="preserve">  </w:t>
      </w:r>
      <w:proofErr w:type="gramStart"/>
      <w:r>
        <w:t>of</w:t>
      </w:r>
      <w:proofErr w:type="gramEnd"/>
      <w:r>
        <w:t xml:space="preserve"> </w:t>
      </w:r>
      <w:r w:rsidRPr="006D764B">
        <w:t xml:space="preserve">your surroundings and access to emergency and faculty contact numbers will assist you in avoiding </w:t>
      </w:r>
      <w:r>
        <w:t xml:space="preserve"> </w:t>
      </w:r>
    </w:p>
    <w:p w:rsidR="00E62341" w:rsidRPr="006D764B" w:rsidRDefault="006D764B" w:rsidP="006D764B">
      <w:pPr>
        <w:rPr>
          <w:b/>
        </w:rPr>
      </w:pPr>
      <w:r>
        <w:lastRenderedPageBreak/>
        <w:t xml:space="preserve">  </w:t>
      </w:r>
      <w:proofErr w:type="gramStart"/>
      <w:r>
        <w:t>unsafe</w:t>
      </w:r>
      <w:proofErr w:type="gramEnd"/>
      <w:r w:rsidRPr="006D764B">
        <w:t xml:space="preserve"> and potentially unsafe conditions and circumstances.</w:t>
      </w:r>
    </w:p>
    <w:p w:rsidR="007D43A0" w:rsidRDefault="007D43A0" w:rsidP="00CE30BA">
      <w:pPr>
        <w:pStyle w:val="Default0"/>
        <w:rPr>
          <w:rFonts w:ascii="Times New Roman" w:hAnsi="Times New Roman" w:cs="Times New Roman"/>
          <w:b/>
          <w:color w:val="auto"/>
        </w:rPr>
      </w:pPr>
    </w:p>
    <w:p w:rsidR="00CE30BA" w:rsidRPr="00CE30BA" w:rsidRDefault="007D43A0" w:rsidP="00CE30BA">
      <w:pPr>
        <w:pStyle w:val="Default0"/>
        <w:rPr>
          <w:rFonts w:ascii="Times New Roman" w:hAnsi="Times New Roman" w:cs="Times New Roman"/>
          <w:color w:val="auto"/>
        </w:rPr>
      </w:pPr>
      <w:r>
        <w:rPr>
          <w:rFonts w:ascii="Times New Roman" w:hAnsi="Times New Roman" w:cs="Times New Roman"/>
          <w:b/>
          <w:color w:val="auto"/>
        </w:rPr>
        <w:t xml:space="preserve">B. </w:t>
      </w:r>
      <w:r w:rsidR="00CE30BA" w:rsidRPr="00327698">
        <w:rPr>
          <w:rFonts w:ascii="Times New Roman" w:hAnsi="Times New Roman" w:cs="Times New Roman"/>
          <w:b/>
          <w:bCs/>
          <w:color w:val="auto"/>
          <w:u w:val="single"/>
        </w:rPr>
        <w:t>Purpose</w:t>
      </w:r>
      <w:r w:rsidR="00CE30BA" w:rsidRPr="00CE30BA">
        <w:rPr>
          <w:rFonts w:ascii="Times New Roman" w:hAnsi="Times New Roman" w:cs="Times New Roman"/>
          <w:b/>
          <w:bCs/>
          <w:color w:val="auto"/>
        </w:rPr>
        <w:t xml:space="preserve">: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The purpose of the following guidelines is to direct you toward safe behaviors and activities to be conducted before, during, and after a home/community visit. These visits may occur in a variety of settings such as the home, agency, clinic, etc. Please read each item carefully and clarify any issues with your clinical faculty. </w:t>
      </w:r>
      <w:r>
        <w:rPr>
          <w:rFonts w:ascii="Times New Roman" w:hAnsi="Times New Roman" w:cs="Times New Roman"/>
          <w:color w:val="auto"/>
        </w:rPr>
        <w:t xml:space="preserve"> </w:t>
      </w:r>
      <w:r w:rsidRPr="00CE30BA">
        <w:rPr>
          <w:rFonts w:ascii="Times New Roman" w:hAnsi="Times New Roman" w:cs="Times New Roman"/>
          <w:color w:val="auto"/>
        </w:rPr>
        <w:t xml:space="preserve">Each item has been developed from experienced nurses who have successfully avoided unsafe situations and circumstances. </w:t>
      </w:r>
      <w:r>
        <w:rPr>
          <w:rFonts w:ascii="Times New Roman" w:hAnsi="Times New Roman" w:cs="Times New Roman"/>
          <w:color w:val="auto"/>
        </w:rPr>
        <w:t xml:space="preserve"> </w:t>
      </w:r>
      <w:r w:rsidRPr="00CE30BA">
        <w:rPr>
          <w:rFonts w:ascii="Times New Roman" w:hAnsi="Times New Roman" w:cs="Times New Roman"/>
          <w:color w:val="auto"/>
        </w:rPr>
        <w:t xml:space="preserve">Some student nurses find that they have fears about all aspects of the environment because they are in surroundings entirely different from those they have previously experienced. </w:t>
      </w:r>
      <w:r>
        <w:rPr>
          <w:rFonts w:ascii="Times New Roman" w:hAnsi="Times New Roman" w:cs="Times New Roman"/>
          <w:color w:val="auto"/>
        </w:rPr>
        <w:t xml:space="preserve"> </w:t>
      </w:r>
      <w:r w:rsidRPr="00CE30BA">
        <w:rPr>
          <w:rFonts w:ascii="Times New Roman" w:hAnsi="Times New Roman" w:cs="Times New Roman"/>
          <w:color w:val="auto"/>
        </w:rPr>
        <w:t xml:space="preserve">If this is the case, student nurses will find it helpful to discuss their fears with a faculty member who can help the student to objectively analyze the situation. </w:t>
      </w:r>
    </w:p>
    <w:p w:rsidR="007D43A0" w:rsidRDefault="007D43A0" w:rsidP="00CE30BA">
      <w:pPr>
        <w:pStyle w:val="Default0"/>
        <w:rPr>
          <w:rFonts w:ascii="Times New Roman" w:hAnsi="Times New Roman" w:cs="Times New Roman"/>
          <w:b/>
          <w:bCs/>
          <w:color w:val="auto"/>
        </w:rPr>
      </w:pP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b/>
          <w:bCs/>
          <w:color w:val="auto"/>
        </w:rPr>
        <w:t xml:space="preserve">C. Guidelines: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1. </w:t>
      </w:r>
      <w:r w:rsidRPr="00B67A96">
        <w:rPr>
          <w:rFonts w:ascii="Times New Roman" w:hAnsi="Times New Roman" w:cs="Times New Roman"/>
          <w:b/>
          <w:color w:val="auto"/>
        </w:rPr>
        <w:t>Accountability</w:t>
      </w:r>
      <w:r w:rsidRPr="00CE30BA">
        <w:rPr>
          <w:rFonts w:ascii="Times New Roman" w:hAnsi="Times New Roman" w:cs="Times New Roman"/>
          <w:color w:val="auto"/>
        </w:rPr>
        <w:t xml:space="preserve">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a. The visitation schedule for the semester will be planned by the student and clinical faculty/advisor prior to making the first visit.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b. Students are expected to be punctual, professionally dressed (see #4) and to maintain client confidentiality/ethical rights.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c. If the student must be absent or will be delayed for a family/ agency visit, it is the responsibility of the student to contact family memb</w:t>
      </w:r>
      <w:r>
        <w:rPr>
          <w:rFonts w:ascii="Times New Roman" w:hAnsi="Times New Roman" w:cs="Times New Roman"/>
          <w:color w:val="auto"/>
        </w:rPr>
        <w:t>ers and clinical faculty/preceptor</w:t>
      </w:r>
      <w:r w:rsidRPr="00CE30BA">
        <w:rPr>
          <w:rFonts w:ascii="Times New Roman" w:hAnsi="Times New Roman" w:cs="Times New Roman"/>
          <w:color w:val="auto"/>
        </w:rPr>
        <w:t xml:space="preserve"> (as agreed upon) prior to the scheduled visit.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d. Students ignoring punctuality, or failing to arrive at the designated time will be considered as demonstrating unprofessional conduct. Adjustments may be made after the initial family/ agency visit and should be determined with the desig</w:t>
      </w:r>
      <w:r>
        <w:rPr>
          <w:rFonts w:ascii="Times New Roman" w:hAnsi="Times New Roman" w:cs="Times New Roman"/>
          <w:color w:val="auto"/>
        </w:rPr>
        <w:t>nated clinical faculty/preceptor.</w:t>
      </w:r>
    </w:p>
    <w:p w:rsidR="007D43A0" w:rsidRDefault="007D43A0" w:rsidP="00CE30BA">
      <w:pPr>
        <w:pStyle w:val="Default0"/>
        <w:rPr>
          <w:rFonts w:ascii="Times New Roman" w:hAnsi="Times New Roman" w:cs="Times New Roman"/>
          <w:color w:val="auto"/>
        </w:rPr>
      </w:pP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2. </w:t>
      </w:r>
      <w:r w:rsidRPr="00B67A96">
        <w:rPr>
          <w:rFonts w:ascii="Times New Roman" w:hAnsi="Times New Roman" w:cs="Times New Roman"/>
          <w:b/>
          <w:color w:val="auto"/>
        </w:rPr>
        <w:t xml:space="preserve">Safety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a. </w:t>
      </w:r>
      <w:r>
        <w:rPr>
          <w:rFonts w:ascii="Times New Roman" w:hAnsi="Times New Roman" w:cs="Times New Roman"/>
          <w:color w:val="auto"/>
        </w:rPr>
        <w:t xml:space="preserve">All community health visits must be made during daylight hours. </w:t>
      </w:r>
    </w:p>
    <w:p w:rsidR="00CE30BA" w:rsidRPr="00CE30BA" w:rsidRDefault="006D727E" w:rsidP="00CE30BA">
      <w:pPr>
        <w:pStyle w:val="Default0"/>
        <w:rPr>
          <w:rFonts w:ascii="Times New Roman" w:hAnsi="Times New Roman" w:cs="Times New Roman"/>
          <w:color w:val="auto"/>
        </w:rPr>
      </w:pPr>
      <w:proofErr w:type="gramStart"/>
      <w:r>
        <w:rPr>
          <w:rFonts w:ascii="Times New Roman" w:hAnsi="Times New Roman" w:cs="Times New Roman"/>
          <w:color w:val="auto"/>
        </w:rPr>
        <w:t xml:space="preserve">b. </w:t>
      </w:r>
      <w:r w:rsidR="00CE30BA" w:rsidRPr="00CE30BA">
        <w:rPr>
          <w:rFonts w:ascii="Times New Roman" w:hAnsi="Times New Roman" w:cs="Times New Roman"/>
          <w:color w:val="auto"/>
        </w:rPr>
        <w:t xml:space="preserve"> Lock</w:t>
      </w:r>
      <w:proofErr w:type="gramEnd"/>
      <w:r w:rsidR="00CE30BA" w:rsidRPr="00CE30BA">
        <w:rPr>
          <w:rFonts w:ascii="Times New Roman" w:hAnsi="Times New Roman" w:cs="Times New Roman"/>
          <w:color w:val="auto"/>
        </w:rPr>
        <w:t xml:space="preserve"> any personal items in your trunk before leaving the parking lot. </w:t>
      </w:r>
    </w:p>
    <w:p w:rsidR="00CE30BA" w:rsidRPr="00CE30BA" w:rsidRDefault="006D727E" w:rsidP="00CE30BA">
      <w:pPr>
        <w:pStyle w:val="Default0"/>
        <w:rPr>
          <w:rFonts w:ascii="Times New Roman" w:hAnsi="Times New Roman" w:cs="Times New Roman"/>
          <w:color w:val="auto"/>
        </w:rPr>
      </w:pPr>
      <w:proofErr w:type="gramStart"/>
      <w:r>
        <w:rPr>
          <w:rFonts w:ascii="Times New Roman" w:hAnsi="Times New Roman" w:cs="Times New Roman"/>
          <w:color w:val="auto"/>
        </w:rPr>
        <w:t>c</w:t>
      </w:r>
      <w:proofErr w:type="gramEnd"/>
      <w:r>
        <w:rPr>
          <w:rFonts w:ascii="Times New Roman" w:hAnsi="Times New Roman" w:cs="Times New Roman"/>
          <w:color w:val="auto"/>
        </w:rPr>
        <w:t>.</w:t>
      </w:r>
      <w:r w:rsidR="00CE30BA" w:rsidRPr="00CE30BA">
        <w:rPr>
          <w:rFonts w:ascii="Times New Roman" w:hAnsi="Times New Roman" w:cs="Times New Roman"/>
          <w:color w:val="auto"/>
        </w:rPr>
        <w:t xml:space="preserve">. Always inform a significant other regarding the address you are visiting and the anticipated length of time you will be there. </w:t>
      </w:r>
      <w:r w:rsidR="00CE30BA">
        <w:rPr>
          <w:rFonts w:ascii="Times New Roman" w:hAnsi="Times New Roman" w:cs="Times New Roman"/>
          <w:color w:val="auto"/>
        </w:rPr>
        <w:t xml:space="preserve"> </w:t>
      </w:r>
    </w:p>
    <w:p w:rsidR="00CE30BA" w:rsidRPr="00CE30BA" w:rsidRDefault="006D727E" w:rsidP="00CE30BA">
      <w:pPr>
        <w:pStyle w:val="Default0"/>
        <w:rPr>
          <w:rFonts w:ascii="Times New Roman" w:hAnsi="Times New Roman" w:cs="Times New Roman"/>
          <w:color w:val="auto"/>
        </w:rPr>
      </w:pPr>
      <w:r>
        <w:rPr>
          <w:rFonts w:ascii="Times New Roman" w:hAnsi="Times New Roman" w:cs="Times New Roman"/>
          <w:color w:val="auto"/>
        </w:rPr>
        <w:t>d.</w:t>
      </w:r>
      <w:r w:rsidR="00CE30BA" w:rsidRPr="00CE30BA">
        <w:rPr>
          <w:rFonts w:ascii="Times New Roman" w:hAnsi="Times New Roman" w:cs="Times New Roman"/>
          <w:color w:val="auto"/>
        </w:rPr>
        <w:t xml:space="preserve"> Alert the client/agency (when possible) that you are coming and have </w:t>
      </w:r>
      <w:proofErr w:type="gramStart"/>
      <w:r w:rsidR="00CE30BA" w:rsidRPr="00CE30BA">
        <w:rPr>
          <w:rFonts w:ascii="Times New Roman" w:hAnsi="Times New Roman" w:cs="Times New Roman"/>
          <w:color w:val="auto"/>
        </w:rPr>
        <w:t>them</w:t>
      </w:r>
      <w:proofErr w:type="gramEnd"/>
      <w:r w:rsidR="00CE30BA" w:rsidRPr="00CE30BA">
        <w:rPr>
          <w:rFonts w:ascii="Times New Roman" w:hAnsi="Times New Roman" w:cs="Times New Roman"/>
          <w:color w:val="auto"/>
        </w:rPr>
        <w:t xml:space="preserve"> watch for you. </w:t>
      </w:r>
    </w:p>
    <w:p w:rsidR="00CE30BA" w:rsidRPr="00CE30BA" w:rsidRDefault="006D727E" w:rsidP="00CE30BA">
      <w:pPr>
        <w:pStyle w:val="Default0"/>
        <w:rPr>
          <w:rFonts w:ascii="Times New Roman" w:hAnsi="Times New Roman" w:cs="Times New Roman"/>
          <w:color w:val="auto"/>
        </w:rPr>
      </w:pPr>
      <w:r>
        <w:rPr>
          <w:rFonts w:ascii="Times New Roman" w:hAnsi="Times New Roman" w:cs="Times New Roman"/>
          <w:color w:val="auto"/>
        </w:rPr>
        <w:t>e.</w:t>
      </w:r>
      <w:r w:rsidR="00CE30BA" w:rsidRPr="00CE30BA">
        <w:rPr>
          <w:rFonts w:ascii="Times New Roman" w:hAnsi="Times New Roman" w:cs="Times New Roman"/>
          <w:color w:val="auto"/>
        </w:rPr>
        <w:t xml:space="preserve"> </w:t>
      </w:r>
      <w:r w:rsidR="00CE30BA">
        <w:rPr>
          <w:rFonts w:ascii="Times New Roman" w:hAnsi="Times New Roman" w:cs="Times New Roman"/>
          <w:color w:val="auto"/>
        </w:rPr>
        <w:t>Have accurate directions.</w:t>
      </w:r>
    </w:p>
    <w:p w:rsidR="00CE30BA" w:rsidRPr="00CE30BA" w:rsidRDefault="006D727E" w:rsidP="00CE30BA">
      <w:pPr>
        <w:pStyle w:val="Default0"/>
        <w:rPr>
          <w:rFonts w:ascii="Times New Roman" w:hAnsi="Times New Roman" w:cs="Times New Roman"/>
          <w:color w:val="auto"/>
        </w:rPr>
      </w:pPr>
      <w:proofErr w:type="gramStart"/>
      <w:r>
        <w:rPr>
          <w:rFonts w:ascii="Times New Roman" w:hAnsi="Times New Roman" w:cs="Times New Roman"/>
          <w:color w:val="auto"/>
        </w:rPr>
        <w:t>f</w:t>
      </w:r>
      <w:proofErr w:type="gramEnd"/>
      <w:r>
        <w:rPr>
          <w:rFonts w:ascii="Times New Roman" w:hAnsi="Times New Roman" w:cs="Times New Roman"/>
          <w:color w:val="auto"/>
        </w:rPr>
        <w:t>.</w:t>
      </w:r>
      <w:r w:rsidR="00CE30BA" w:rsidRPr="00CE30BA">
        <w:rPr>
          <w:rFonts w:ascii="Times New Roman" w:hAnsi="Times New Roman" w:cs="Times New Roman"/>
          <w:color w:val="auto"/>
        </w:rPr>
        <w:t xml:space="preserve">. If the area is unfamiliar to you, check with your </w:t>
      </w:r>
      <w:r w:rsidR="00CE30BA">
        <w:rPr>
          <w:rFonts w:ascii="Times New Roman" w:hAnsi="Times New Roman" w:cs="Times New Roman"/>
          <w:color w:val="auto"/>
        </w:rPr>
        <w:t xml:space="preserve">clinical faculty/preceptor </w:t>
      </w:r>
      <w:r w:rsidR="00CE30BA" w:rsidRPr="00CE30BA">
        <w:rPr>
          <w:rFonts w:ascii="Times New Roman" w:hAnsi="Times New Roman" w:cs="Times New Roman"/>
          <w:color w:val="auto"/>
        </w:rPr>
        <w:t xml:space="preserve"> for more detailed information. Obtain clear directions to the client’s home. Use a map to identify the location to which you are traveling. </w:t>
      </w:r>
    </w:p>
    <w:p w:rsidR="00CE30BA" w:rsidRPr="00CE30BA" w:rsidRDefault="006D727E" w:rsidP="00CE30BA">
      <w:pPr>
        <w:pStyle w:val="Default0"/>
        <w:rPr>
          <w:rFonts w:ascii="Times New Roman" w:hAnsi="Times New Roman" w:cs="Times New Roman"/>
          <w:color w:val="auto"/>
        </w:rPr>
      </w:pPr>
      <w:r>
        <w:rPr>
          <w:rFonts w:ascii="Times New Roman" w:hAnsi="Times New Roman" w:cs="Times New Roman"/>
          <w:color w:val="auto"/>
        </w:rPr>
        <w:t>g</w:t>
      </w:r>
      <w:r w:rsidR="00CE30BA" w:rsidRPr="00CE30BA">
        <w:rPr>
          <w:rFonts w:ascii="Times New Roman" w:hAnsi="Times New Roman" w:cs="Times New Roman"/>
          <w:color w:val="auto"/>
        </w:rPr>
        <w:t xml:space="preserve">. Drive with the windows closed and all car doors locked. Keep your purse or wallet in the trunk. </w:t>
      </w:r>
    </w:p>
    <w:p w:rsidR="00CE30BA" w:rsidRPr="00CE30BA" w:rsidRDefault="006D727E" w:rsidP="00CE30BA">
      <w:pPr>
        <w:pStyle w:val="Default0"/>
        <w:rPr>
          <w:rFonts w:ascii="Times New Roman" w:hAnsi="Times New Roman" w:cs="Times New Roman"/>
          <w:color w:val="auto"/>
        </w:rPr>
      </w:pPr>
      <w:r>
        <w:rPr>
          <w:rFonts w:ascii="Times New Roman" w:hAnsi="Times New Roman" w:cs="Times New Roman"/>
          <w:color w:val="auto"/>
        </w:rPr>
        <w:t>h</w:t>
      </w:r>
      <w:r w:rsidR="00CE30BA" w:rsidRPr="00CE30BA">
        <w:rPr>
          <w:rFonts w:ascii="Times New Roman" w:hAnsi="Times New Roman" w:cs="Times New Roman"/>
          <w:color w:val="auto"/>
        </w:rPr>
        <w:t>. As you approach your destination, carefully observe your surroundings.</w:t>
      </w:r>
      <w:r w:rsidR="00CE30BA">
        <w:rPr>
          <w:rFonts w:ascii="Times New Roman" w:hAnsi="Times New Roman" w:cs="Times New Roman"/>
          <w:color w:val="auto"/>
        </w:rPr>
        <w:t xml:space="preserve"> </w:t>
      </w:r>
      <w:r w:rsidR="00CE30BA" w:rsidRPr="00CE30BA">
        <w:rPr>
          <w:rFonts w:ascii="Times New Roman" w:hAnsi="Times New Roman" w:cs="Times New Roman"/>
          <w:color w:val="auto"/>
        </w:rPr>
        <w:t xml:space="preserve"> </w:t>
      </w:r>
      <w:proofErr w:type="gramStart"/>
      <w:r w:rsidR="00CE30BA" w:rsidRPr="00CE30BA">
        <w:rPr>
          <w:rFonts w:ascii="Times New Roman" w:hAnsi="Times New Roman" w:cs="Times New Roman"/>
          <w:color w:val="auto"/>
        </w:rPr>
        <w:t>Note location and activity of the people; types and locations of cars; conditions of buildings (abandoned or heavily congested buildings).</w:t>
      </w:r>
      <w:proofErr w:type="gramEnd"/>
      <w:r w:rsidR="00CE30BA" w:rsidRPr="00CE30BA">
        <w:rPr>
          <w:rFonts w:ascii="Times New Roman" w:hAnsi="Times New Roman" w:cs="Times New Roman"/>
          <w:color w:val="auto"/>
        </w:rPr>
        <w:t xml:space="preserve"> </w:t>
      </w:r>
    </w:p>
    <w:p w:rsidR="00CE30BA" w:rsidRPr="00CE30BA" w:rsidRDefault="006D727E" w:rsidP="00CE30BA">
      <w:pPr>
        <w:pStyle w:val="Default0"/>
        <w:rPr>
          <w:rFonts w:ascii="Times New Roman" w:hAnsi="Times New Roman" w:cs="Times New Roman"/>
          <w:color w:val="auto"/>
        </w:rPr>
      </w:pPr>
      <w:proofErr w:type="spellStart"/>
      <w:r>
        <w:rPr>
          <w:rFonts w:ascii="Times New Roman" w:hAnsi="Times New Roman" w:cs="Times New Roman"/>
          <w:color w:val="auto"/>
        </w:rPr>
        <w:t>i</w:t>
      </w:r>
      <w:proofErr w:type="spellEnd"/>
      <w:r w:rsidR="00CE30BA" w:rsidRPr="00CE30BA">
        <w:rPr>
          <w:rFonts w:ascii="Times New Roman" w:hAnsi="Times New Roman" w:cs="Times New Roman"/>
          <w:color w:val="auto"/>
        </w:rPr>
        <w:t xml:space="preserve">. Before getting out of the car, once again thoroughly check the surroundings. If you feel uneasy, do not get out of the car. </w:t>
      </w:r>
      <w:r w:rsidR="00327698">
        <w:rPr>
          <w:rFonts w:ascii="Times New Roman" w:hAnsi="Times New Roman" w:cs="Times New Roman"/>
          <w:color w:val="auto"/>
        </w:rPr>
        <w:t xml:space="preserve"> Return to the College of Nursing</w:t>
      </w:r>
      <w:r w:rsidR="00CE30BA" w:rsidRPr="00CE30BA">
        <w:rPr>
          <w:rFonts w:ascii="Times New Roman" w:hAnsi="Times New Roman" w:cs="Times New Roman"/>
          <w:color w:val="auto"/>
        </w:rPr>
        <w:t xml:space="preserve"> or home and noti</w:t>
      </w:r>
      <w:r w:rsidR="00CE30BA">
        <w:rPr>
          <w:rFonts w:ascii="Times New Roman" w:hAnsi="Times New Roman" w:cs="Times New Roman"/>
          <w:color w:val="auto"/>
        </w:rPr>
        <w:t>fy your clinical faculty/preceptor</w:t>
      </w:r>
      <w:r w:rsidR="00CE30BA" w:rsidRPr="00CE30BA">
        <w:rPr>
          <w:rFonts w:ascii="Times New Roman" w:hAnsi="Times New Roman" w:cs="Times New Roman"/>
          <w:color w:val="auto"/>
        </w:rPr>
        <w:t xml:space="preserve">. </w:t>
      </w:r>
    </w:p>
    <w:p w:rsidR="00CE30BA" w:rsidRPr="00CE30BA" w:rsidRDefault="006D727E" w:rsidP="00CE30BA">
      <w:pPr>
        <w:pStyle w:val="Default0"/>
        <w:rPr>
          <w:rFonts w:ascii="Times New Roman" w:hAnsi="Times New Roman" w:cs="Times New Roman"/>
          <w:color w:val="auto"/>
        </w:rPr>
      </w:pPr>
      <w:r>
        <w:rPr>
          <w:rFonts w:ascii="Times New Roman" w:hAnsi="Times New Roman" w:cs="Times New Roman"/>
          <w:color w:val="auto"/>
        </w:rPr>
        <w:t>j</w:t>
      </w:r>
      <w:r w:rsidR="00CE30BA" w:rsidRPr="00CE30BA">
        <w:rPr>
          <w:rFonts w:ascii="Times New Roman" w:hAnsi="Times New Roman" w:cs="Times New Roman"/>
          <w:color w:val="auto"/>
        </w:rPr>
        <w:t xml:space="preserve">. Park your car in a well-lit, heavily traveled area of the street, and lock your car. </w:t>
      </w:r>
    </w:p>
    <w:p w:rsidR="00CE30BA" w:rsidRPr="00CE30BA" w:rsidRDefault="006D727E" w:rsidP="00327698">
      <w:pPr>
        <w:pStyle w:val="Default0"/>
        <w:rPr>
          <w:rFonts w:ascii="Times New Roman" w:hAnsi="Times New Roman" w:cs="Times New Roman"/>
          <w:color w:val="auto"/>
        </w:rPr>
      </w:pPr>
      <w:r>
        <w:rPr>
          <w:rFonts w:ascii="Times New Roman" w:hAnsi="Times New Roman" w:cs="Times New Roman"/>
          <w:color w:val="auto"/>
        </w:rPr>
        <w:t>k</w:t>
      </w:r>
      <w:r w:rsidR="00CE30BA" w:rsidRPr="00CE30BA">
        <w:rPr>
          <w:rFonts w:ascii="Times New Roman" w:hAnsi="Times New Roman" w:cs="Times New Roman"/>
          <w:color w:val="auto"/>
        </w:rPr>
        <w:t>. Do not enter the home if the situation seems questionable (e.g. drunk family members, family quarrel, combativeness, unleashed pets, etc.). Students should have an alternative</w:t>
      </w:r>
      <w:r w:rsidR="00327698">
        <w:rPr>
          <w:rFonts w:ascii="Times New Roman" w:hAnsi="Times New Roman" w:cs="Times New Roman"/>
          <w:color w:val="auto"/>
        </w:rPr>
        <w:t xml:space="preserve"> plan </w:t>
      </w:r>
      <w:r w:rsidR="00CE30BA" w:rsidRPr="00CE30BA">
        <w:rPr>
          <w:rFonts w:ascii="Times New Roman" w:hAnsi="Times New Roman" w:cs="Times New Roman"/>
          <w:color w:val="auto"/>
        </w:rPr>
        <w:t>such as postponing visit or meeting client/agency in another designated place. If students need to leave the setting quickly, they may want to say, “I’m leaving now, I must meet my instructor, or I forgot I have an appointment at school.” Students should call 911 if in danger or a medical emergency presents.</w:t>
      </w:r>
      <w:r w:rsidR="00B67A96">
        <w:rPr>
          <w:rFonts w:ascii="Times New Roman" w:hAnsi="Times New Roman" w:cs="Times New Roman"/>
          <w:color w:val="auto"/>
        </w:rPr>
        <w:t xml:space="preserve"> </w:t>
      </w:r>
      <w:r w:rsidR="00CE30BA" w:rsidRPr="00CE30BA">
        <w:rPr>
          <w:rFonts w:ascii="Times New Roman" w:hAnsi="Times New Roman" w:cs="Times New Roman"/>
          <w:color w:val="auto"/>
        </w:rPr>
        <w:t xml:space="preserve"> </w:t>
      </w:r>
      <w:r w:rsidR="00CE30BA" w:rsidRPr="00CE30BA">
        <w:rPr>
          <w:rFonts w:ascii="Times New Roman" w:hAnsi="Times New Roman" w:cs="Times New Roman"/>
          <w:b/>
          <w:bCs/>
          <w:color w:val="auto"/>
        </w:rPr>
        <w:t xml:space="preserve">Never try to take care of this situation on your own! </w:t>
      </w:r>
    </w:p>
    <w:p w:rsidR="00CE30BA" w:rsidRDefault="006D727E" w:rsidP="00CE30BA">
      <w:pPr>
        <w:pStyle w:val="Default0"/>
        <w:rPr>
          <w:rFonts w:ascii="Times New Roman" w:hAnsi="Times New Roman" w:cs="Times New Roman"/>
          <w:color w:val="auto"/>
        </w:rPr>
      </w:pPr>
      <w:r>
        <w:rPr>
          <w:rFonts w:ascii="Times New Roman" w:hAnsi="Times New Roman" w:cs="Times New Roman"/>
          <w:color w:val="auto"/>
        </w:rPr>
        <w:t>l</w:t>
      </w:r>
      <w:r w:rsidR="00CE30BA" w:rsidRPr="00CE30BA">
        <w:rPr>
          <w:rFonts w:ascii="Times New Roman" w:hAnsi="Times New Roman" w:cs="Times New Roman"/>
          <w:color w:val="auto"/>
        </w:rPr>
        <w:t xml:space="preserve">. Students should remain cautious when approaching pets within the home/community setting. They may be territorial and protective of their owners. It may be necessary to ask a family member to confine them briefly while you are completing your assessment and/ or visit. </w:t>
      </w:r>
    </w:p>
    <w:p w:rsidR="000424EC" w:rsidRDefault="000424EC" w:rsidP="00CE30BA">
      <w:pPr>
        <w:pStyle w:val="Default0"/>
        <w:rPr>
          <w:rFonts w:ascii="Times New Roman" w:hAnsi="Times New Roman" w:cs="Times New Roman"/>
          <w:color w:val="auto"/>
        </w:rPr>
      </w:pPr>
    </w:p>
    <w:p w:rsidR="00CE30BA" w:rsidRPr="008951E7" w:rsidRDefault="00CE30BA" w:rsidP="00CE30BA">
      <w:pPr>
        <w:pStyle w:val="Default0"/>
        <w:rPr>
          <w:rFonts w:ascii="Times New Roman" w:hAnsi="Times New Roman" w:cs="Times New Roman"/>
          <w:b/>
          <w:color w:val="auto"/>
        </w:rPr>
      </w:pPr>
      <w:r w:rsidRPr="00CE30BA">
        <w:rPr>
          <w:rFonts w:ascii="Times New Roman" w:hAnsi="Times New Roman" w:cs="Times New Roman"/>
          <w:color w:val="auto"/>
        </w:rPr>
        <w:lastRenderedPageBreak/>
        <w:t>3</w:t>
      </w:r>
      <w:r w:rsidRPr="008951E7">
        <w:rPr>
          <w:rFonts w:ascii="Times New Roman" w:hAnsi="Times New Roman" w:cs="Times New Roman"/>
          <w:b/>
          <w:color w:val="auto"/>
        </w:rPr>
        <w:t xml:space="preserve">. Transportation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a. </w:t>
      </w:r>
      <w:r w:rsidRPr="00CE30BA">
        <w:rPr>
          <w:rFonts w:ascii="Times New Roman" w:hAnsi="Times New Roman" w:cs="Times New Roman"/>
          <w:b/>
          <w:bCs/>
          <w:color w:val="auto"/>
        </w:rPr>
        <w:t>Undergraduate and graduate students should not transport clients in any vehicle</w:t>
      </w:r>
      <w:r w:rsidRPr="00CE30BA">
        <w:rPr>
          <w:rFonts w:ascii="Times New Roman" w:hAnsi="Times New Roman" w:cs="Times New Roman"/>
          <w:color w:val="auto"/>
        </w:rPr>
        <w:t xml:space="preserve">. </w:t>
      </w:r>
    </w:p>
    <w:p w:rsid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b. Before leaving your home, know how to change a tire and take emergency supplies with you. Always use reliable transportation that is well fueled. </w:t>
      </w:r>
    </w:p>
    <w:p w:rsidR="00327698" w:rsidRDefault="00327698" w:rsidP="00327698">
      <w:pPr>
        <w:pStyle w:val="Default0"/>
        <w:jc w:val="both"/>
        <w:rPr>
          <w:rFonts w:ascii="Times New Roman" w:hAnsi="Times New Roman" w:cs="Times New Roman"/>
          <w:b/>
          <w:color w:val="auto"/>
        </w:rPr>
      </w:pPr>
      <w:r>
        <w:rPr>
          <w:rFonts w:ascii="Times New Roman" w:hAnsi="Times New Roman" w:cs="Times New Roman"/>
          <w:color w:val="auto"/>
        </w:rPr>
        <w:t xml:space="preserve">c. </w:t>
      </w:r>
      <w:r w:rsidRPr="00327698">
        <w:rPr>
          <w:rFonts w:ascii="Times New Roman" w:hAnsi="Times New Roman" w:cs="Times New Roman"/>
          <w:b/>
          <w:color w:val="auto"/>
        </w:rPr>
        <w:t>Students must provide their own transportation to clinical assignment sites.</w:t>
      </w:r>
      <w:r w:rsidR="00B67A96">
        <w:rPr>
          <w:rFonts w:ascii="Times New Roman" w:hAnsi="Times New Roman" w:cs="Times New Roman"/>
          <w:b/>
          <w:color w:val="auto"/>
        </w:rPr>
        <w:t xml:space="preserve"> </w:t>
      </w:r>
      <w:r w:rsidR="006D727E">
        <w:rPr>
          <w:rFonts w:ascii="Times New Roman" w:hAnsi="Times New Roman" w:cs="Times New Roman"/>
          <w:b/>
          <w:color w:val="auto"/>
        </w:rPr>
        <w:t xml:space="preserve"> </w:t>
      </w:r>
      <w:r w:rsidR="00B67A96">
        <w:rPr>
          <w:rFonts w:ascii="Times New Roman" w:hAnsi="Times New Roman" w:cs="Times New Roman"/>
          <w:b/>
          <w:color w:val="auto"/>
        </w:rPr>
        <w:t>Students are</w:t>
      </w:r>
    </w:p>
    <w:p w:rsidR="00B67A96" w:rsidRDefault="00B67A96" w:rsidP="00327698">
      <w:pPr>
        <w:pStyle w:val="Default0"/>
        <w:jc w:val="both"/>
        <w:rPr>
          <w:rFonts w:ascii="Times New Roman" w:hAnsi="Times New Roman" w:cs="Times New Roman"/>
          <w:b/>
          <w:color w:val="auto"/>
        </w:rPr>
      </w:pPr>
      <w:proofErr w:type="gramStart"/>
      <w:r>
        <w:rPr>
          <w:rFonts w:ascii="Times New Roman" w:hAnsi="Times New Roman" w:cs="Times New Roman"/>
          <w:b/>
          <w:color w:val="auto"/>
        </w:rPr>
        <w:t>expected</w:t>
      </w:r>
      <w:proofErr w:type="gramEnd"/>
      <w:r>
        <w:rPr>
          <w:rFonts w:ascii="Times New Roman" w:hAnsi="Times New Roman" w:cs="Times New Roman"/>
          <w:b/>
          <w:color w:val="auto"/>
        </w:rPr>
        <w:t xml:space="preserve"> to transport themselves when making home visits as they do to other clinical locations.</w:t>
      </w:r>
    </w:p>
    <w:p w:rsidR="00B67A96" w:rsidRDefault="00B67A96" w:rsidP="00327698">
      <w:pPr>
        <w:pStyle w:val="Default0"/>
        <w:jc w:val="both"/>
        <w:rPr>
          <w:rFonts w:ascii="Times New Roman" w:hAnsi="Times New Roman" w:cs="Times New Roman"/>
          <w:b/>
          <w:color w:val="auto"/>
        </w:rPr>
      </w:pPr>
      <w:r>
        <w:rPr>
          <w:rFonts w:ascii="Times New Roman" w:hAnsi="Times New Roman" w:cs="Times New Roman"/>
          <w:b/>
          <w:color w:val="auto"/>
        </w:rPr>
        <w:t xml:space="preserve">Students must make plans ahead of time to meet the Clinical Faculty or Preceptor at </w:t>
      </w:r>
      <w:proofErr w:type="gramStart"/>
      <w:r>
        <w:rPr>
          <w:rFonts w:ascii="Times New Roman" w:hAnsi="Times New Roman" w:cs="Times New Roman"/>
          <w:b/>
          <w:color w:val="auto"/>
        </w:rPr>
        <w:t>patient’s</w:t>
      </w:r>
      <w:proofErr w:type="gramEnd"/>
    </w:p>
    <w:p w:rsidR="00B67A96" w:rsidRPr="00327698" w:rsidRDefault="0012271E" w:rsidP="00327698">
      <w:pPr>
        <w:pStyle w:val="Default0"/>
        <w:jc w:val="both"/>
        <w:rPr>
          <w:rFonts w:ascii="Times New Roman" w:hAnsi="Times New Roman" w:cs="Times New Roman"/>
          <w:b/>
          <w:color w:val="auto"/>
        </w:rPr>
      </w:pPr>
      <w:proofErr w:type="gramStart"/>
      <w:r>
        <w:rPr>
          <w:rFonts w:ascii="Times New Roman" w:hAnsi="Times New Roman" w:cs="Times New Roman"/>
          <w:b/>
          <w:color w:val="auto"/>
        </w:rPr>
        <w:t>h</w:t>
      </w:r>
      <w:r w:rsidR="00B67A96">
        <w:rPr>
          <w:rFonts w:ascii="Times New Roman" w:hAnsi="Times New Roman" w:cs="Times New Roman"/>
          <w:b/>
          <w:color w:val="auto"/>
        </w:rPr>
        <w:t>ome</w:t>
      </w:r>
      <w:proofErr w:type="gramEnd"/>
      <w:r w:rsidR="00B67A96">
        <w:rPr>
          <w:rFonts w:ascii="Times New Roman" w:hAnsi="Times New Roman" w:cs="Times New Roman"/>
          <w:b/>
          <w:color w:val="auto"/>
        </w:rPr>
        <w:t xml:space="preserve"> when making home visits, as in the case of home health care or hospice care.</w:t>
      </w:r>
    </w:p>
    <w:p w:rsidR="007D43A0" w:rsidRDefault="007D43A0" w:rsidP="00CE30BA">
      <w:pPr>
        <w:pStyle w:val="Default0"/>
        <w:rPr>
          <w:rFonts w:ascii="Times New Roman" w:hAnsi="Times New Roman" w:cs="Times New Roman"/>
          <w:color w:val="auto"/>
        </w:rPr>
      </w:pP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4. </w:t>
      </w:r>
      <w:r w:rsidRPr="00B67A96">
        <w:rPr>
          <w:rFonts w:ascii="Times New Roman" w:hAnsi="Times New Roman" w:cs="Times New Roman"/>
          <w:b/>
          <w:color w:val="auto"/>
        </w:rPr>
        <w:t>Professional Attire</w:t>
      </w:r>
      <w:r w:rsidRPr="00CE30BA">
        <w:rPr>
          <w:rFonts w:ascii="Times New Roman" w:hAnsi="Times New Roman" w:cs="Times New Roman"/>
          <w:color w:val="auto"/>
        </w:rPr>
        <w:t xml:space="preserve">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Professional attire (nursing uniform or dress slacks/ skirt with shirt/ blouse, lab coat, nametag and nursing badge) </w:t>
      </w:r>
      <w:r w:rsidR="000C7710">
        <w:rPr>
          <w:rFonts w:ascii="Times New Roman" w:hAnsi="Times New Roman" w:cs="Times New Roman"/>
          <w:color w:val="auto"/>
        </w:rPr>
        <w:t>is worn as required for the agency</w:t>
      </w:r>
      <w:r w:rsidRPr="00CE30BA">
        <w:rPr>
          <w:rFonts w:ascii="Times New Roman" w:hAnsi="Times New Roman" w:cs="Times New Roman"/>
          <w:color w:val="auto"/>
        </w:rPr>
        <w:t xml:space="preserve"> or assignmen</w:t>
      </w:r>
      <w:r w:rsidR="00327698">
        <w:rPr>
          <w:rFonts w:ascii="Times New Roman" w:hAnsi="Times New Roman" w:cs="Times New Roman"/>
          <w:color w:val="auto"/>
        </w:rPr>
        <w:t xml:space="preserve">t. Your clinical faculty/preceptor </w:t>
      </w:r>
      <w:r w:rsidRPr="00CE30BA">
        <w:rPr>
          <w:rFonts w:ascii="Times New Roman" w:hAnsi="Times New Roman" w:cs="Times New Roman"/>
          <w:color w:val="auto"/>
        </w:rPr>
        <w:t xml:space="preserve">will inform you of the requirements for the assigned visits. </w:t>
      </w:r>
    </w:p>
    <w:p w:rsidR="007D43A0" w:rsidRDefault="007D43A0" w:rsidP="00CE30BA">
      <w:pPr>
        <w:pStyle w:val="Default0"/>
        <w:rPr>
          <w:rFonts w:ascii="Times New Roman" w:hAnsi="Times New Roman" w:cs="Times New Roman"/>
          <w:color w:val="auto"/>
        </w:rPr>
      </w:pP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5. </w:t>
      </w:r>
      <w:r w:rsidRPr="00B67A96">
        <w:rPr>
          <w:rFonts w:ascii="Times New Roman" w:hAnsi="Times New Roman" w:cs="Times New Roman"/>
          <w:b/>
          <w:color w:val="auto"/>
        </w:rPr>
        <w:t>Confidentiality</w:t>
      </w:r>
      <w:r w:rsidRPr="00CE30BA">
        <w:rPr>
          <w:rFonts w:ascii="Times New Roman" w:hAnsi="Times New Roman" w:cs="Times New Roman"/>
          <w:color w:val="auto"/>
        </w:rPr>
        <w:t xml:space="preserve">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a. Client confidentiality must be maintained at all times (e.g. not discussing family/ agency situation with another family member without permission, etc.). </w:t>
      </w:r>
      <w:r w:rsidR="00327698">
        <w:rPr>
          <w:rFonts w:ascii="Times New Roman" w:hAnsi="Times New Roman" w:cs="Times New Roman"/>
          <w:color w:val="auto"/>
        </w:rPr>
        <w:t xml:space="preserve"> I</w:t>
      </w:r>
      <w:r w:rsidRPr="00CE30BA">
        <w:rPr>
          <w:rFonts w:ascii="Times New Roman" w:hAnsi="Times New Roman" w:cs="Times New Roman"/>
          <w:color w:val="auto"/>
        </w:rPr>
        <w:t xml:space="preserve">f questions or concerns arise, contact your clinical faculty for advice.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b. Violation of confidentiality is considered as unprofessional conduct. </w:t>
      </w:r>
    </w:p>
    <w:p w:rsidR="007D43A0" w:rsidRDefault="007D43A0" w:rsidP="00CE30BA">
      <w:pPr>
        <w:pStyle w:val="Default0"/>
        <w:rPr>
          <w:rFonts w:ascii="Times New Roman" w:hAnsi="Times New Roman" w:cs="Times New Roman"/>
          <w:color w:val="auto"/>
        </w:rPr>
      </w:pP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6. </w:t>
      </w:r>
      <w:r w:rsidRPr="00B67A96">
        <w:rPr>
          <w:rFonts w:ascii="Times New Roman" w:hAnsi="Times New Roman" w:cs="Times New Roman"/>
          <w:b/>
          <w:color w:val="auto"/>
        </w:rPr>
        <w:t xml:space="preserve">Communication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Students conducting home or community visits should carry a list of emergency phone numbers and a cellular phone with them, if at all possible. Students should know how to contact their designated clinical faculty member in case of any emergency. Refer to specific course guidelines for further information regarding this issue. Some courses may utilize a Decision Tree to assist students with this process. </w:t>
      </w:r>
    </w:p>
    <w:p w:rsidR="007D43A0" w:rsidRDefault="007D43A0" w:rsidP="00CE30BA">
      <w:pPr>
        <w:pStyle w:val="Default0"/>
        <w:rPr>
          <w:rFonts w:ascii="Times New Roman" w:hAnsi="Times New Roman" w:cs="Times New Roman"/>
          <w:b/>
          <w:bCs/>
          <w:color w:val="auto"/>
        </w:rPr>
      </w:pP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b/>
          <w:bCs/>
          <w:color w:val="auto"/>
        </w:rPr>
        <w:t xml:space="preserve">NO GIFT POLICY: </w:t>
      </w: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color w:val="auto"/>
        </w:rPr>
        <w:t xml:space="preserve">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 </w:t>
      </w:r>
    </w:p>
    <w:p w:rsidR="00327698" w:rsidRDefault="00327698" w:rsidP="00CE30BA">
      <w:pPr>
        <w:pStyle w:val="Default0"/>
        <w:rPr>
          <w:rFonts w:ascii="Times New Roman" w:hAnsi="Times New Roman" w:cs="Times New Roman"/>
          <w:b/>
          <w:bCs/>
          <w:color w:val="auto"/>
        </w:rPr>
      </w:pPr>
    </w:p>
    <w:p w:rsidR="00CE30BA" w:rsidRPr="00CE30BA" w:rsidRDefault="00CE30BA" w:rsidP="00CE30BA">
      <w:pPr>
        <w:pStyle w:val="Default0"/>
        <w:rPr>
          <w:rFonts w:ascii="Times New Roman" w:hAnsi="Times New Roman" w:cs="Times New Roman"/>
          <w:color w:val="auto"/>
        </w:rPr>
      </w:pPr>
      <w:r w:rsidRPr="00CE30BA">
        <w:rPr>
          <w:rFonts w:ascii="Times New Roman" w:hAnsi="Times New Roman" w:cs="Times New Roman"/>
          <w:b/>
          <w:bCs/>
          <w:color w:val="auto"/>
        </w:rPr>
        <w:t xml:space="preserve">The Student Handbook can be found by going to the following link: </w:t>
      </w:r>
      <w:hyperlink r:id="rId41" w:history="1">
        <w:r w:rsidR="003E00B0" w:rsidRPr="00502B21">
          <w:rPr>
            <w:rStyle w:val="Hyperlink"/>
            <w:rFonts w:ascii="Times New Roman" w:hAnsi="Times New Roman" w:cs="Times New Roman"/>
          </w:rPr>
          <w:t>http://www.uta.edu/nursing/handbook/toc.php</w:t>
        </w:r>
      </w:hyperlink>
      <w:r w:rsidR="003E00B0">
        <w:rPr>
          <w:rFonts w:ascii="Times New Roman" w:hAnsi="Times New Roman" w:cs="Times New Roman"/>
          <w:color w:val="auto"/>
        </w:rPr>
        <w:t xml:space="preserve"> </w:t>
      </w:r>
      <w:r w:rsidRPr="00CE30BA">
        <w:rPr>
          <w:rFonts w:ascii="Times New Roman" w:hAnsi="Times New Roman" w:cs="Times New Roman"/>
          <w:color w:val="auto"/>
        </w:rPr>
        <w:t xml:space="preserve"> or by going to the nursing website www.uta.edu/nursing and using the link provided under Current Students. </w:t>
      </w:r>
    </w:p>
    <w:p w:rsidR="00AF2679" w:rsidRDefault="00AF2679" w:rsidP="00CE30BA">
      <w:pPr>
        <w:jc w:val="center"/>
        <w:rPr>
          <w:b/>
          <w:bCs/>
        </w:rPr>
      </w:pPr>
    </w:p>
    <w:p w:rsidR="00C73AED" w:rsidRPr="00350805" w:rsidRDefault="00C73AED" w:rsidP="00C73AED">
      <w:pPr>
        <w:pStyle w:val="Default0"/>
        <w:rPr>
          <w:rFonts w:ascii="Times New Roman" w:hAnsi="Times New Roman" w:cs="Times New Roman"/>
          <w:color w:val="auto"/>
        </w:rPr>
      </w:pPr>
      <w:r w:rsidRPr="00350805">
        <w:rPr>
          <w:rFonts w:ascii="Times New Roman" w:hAnsi="Times New Roman" w:cs="Times New Roman"/>
          <w:b/>
          <w:bCs/>
          <w:color w:val="auto"/>
        </w:rPr>
        <w:t xml:space="preserve">Course Evaluation </w:t>
      </w:r>
    </w:p>
    <w:p w:rsidR="00C73AED" w:rsidRDefault="00C73AED" w:rsidP="00C73AED">
      <w:pPr>
        <w:pStyle w:val="Default0"/>
        <w:rPr>
          <w:rFonts w:ascii="Times New Roman" w:hAnsi="Times New Roman" w:cs="Times New Roman"/>
          <w:color w:val="auto"/>
        </w:rPr>
      </w:pPr>
      <w:r w:rsidRPr="00350805">
        <w:rPr>
          <w:rFonts w:ascii="Times New Roman" w:hAnsi="Times New Roman" w:cs="Times New Roman"/>
          <w:color w:val="auto"/>
        </w:rPr>
        <w:t xml:space="preserve">Course evaluation is a continuous process and is the responsibility of both the faculty and the students. Ongoing feedback (formative evaluation) is the only way to improve the course and to assure that it meets the needs of you, the student, and the discipline of nursing. </w:t>
      </w:r>
      <w:r w:rsidR="00350805">
        <w:rPr>
          <w:rFonts w:ascii="Times New Roman" w:hAnsi="Times New Roman" w:cs="Times New Roman"/>
          <w:color w:val="auto"/>
        </w:rPr>
        <w:t xml:space="preserve"> </w:t>
      </w:r>
      <w:r w:rsidRPr="00350805">
        <w:rPr>
          <w:rFonts w:ascii="Times New Roman" w:hAnsi="Times New Roman" w:cs="Times New Roman"/>
          <w:color w:val="auto"/>
        </w:rPr>
        <w:t xml:space="preserve">It is your responsibility to give immediate, constructive feedback regarding class structure and process. </w:t>
      </w:r>
    </w:p>
    <w:p w:rsidR="00350805" w:rsidRDefault="00350805" w:rsidP="00C73AED">
      <w:pPr>
        <w:pStyle w:val="Default0"/>
        <w:rPr>
          <w:rFonts w:ascii="Times New Roman" w:hAnsi="Times New Roman" w:cs="Times New Roman"/>
          <w:color w:val="auto"/>
        </w:rPr>
      </w:pPr>
    </w:p>
    <w:p w:rsidR="00350805" w:rsidRDefault="00350805" w:rsidP="00350805">
      <w:pPr>
        <w:pStyle w:val="Default0"/>
        <w:rPr>
          <w:rFonts w:ascii="Times New Roman" w:hAnsi="Times New Roman" w:cs="Times New Roman"/>
          <w:color w:val="auto"/>
        </w:rPr>
      </w:pPr>
      <w:r w:rsidRPr="00350805">
        <w:rPr>
          <w:rFonts w:ascii="Times New Roman" w:hAnsi="Times New Roman" w:cs="Times New Roman"/>
          <w:color w:val="auto"/>
        </w:rPr>
        <w:t>Formal evaluation of the course and the instructor occurs at the end of the course. You will receive instructions at your University of Texas at Arlington email address about how to complete the course evaluations online. Your ratings and comments are sent to a computer not con</w:t>
      </w:r>
      <w:r w:rsidR="00B17DB2">
        <w:rPr>
          <w:rFonts w:ascii="Times New Roman" w:hAnsi="Times New Roman" w:cs="Times New Roman"/>
          <w:color w:val="auto"/>
        </w:rPr>
        <w:t>nected to the College of Nursing</w:t>
      </w:r>
      <w:r>
        <w:rPr>
          <w:rFonts w:ascii="Times New Roman" w:hAnsi="Times New Roman" w:cs="Times New Roman"/>
          <w:color w:val="auto"/>
        </w:rPr>
        <w:t xml:space="preserve">, </w:t>
      </w:r>
      <w:r w:rsidRPr="00350805">
        <w:rPr>
          <w:rFonts w:ascii="Times New Roman" w:hAnsi="Times New Roman" w:cs="Times New Roman"/>
          <w:color w:val="auto"/>
        </w:rPr>
        <w:t xml:space="preserve">and faculty members do not receive the results until after they have turned in course grades. </w:t>
      </w:r>
    </w:p>
    <w:p w:rsidR="00350805" w:rsidRPr="00350805" w:rsidRDefault="00350805" w:rsidP="00350805">
      <w:pPr>
        <w:pStyle w:val="Default0"/>
        <w:rPr>
          <w:rFonts w:ascii="Times New Roman" w:hAnsi="Times New Roman" w:cs="Times New Roman"/>
          <w:color w:val="auto"/>
        </w:rPr>
      </w:pPr>
    </w:p>
    <w:p w:rsidR="00350805" w:rsidRPr="00350805" w:rsidRDefault="00350805" w:rsidP="00350805">
      <w:pPr>
        <w:pStyle w:val="Default0"/>
        <w:rPr>
          <w:rFonts w:ascii="Times New Roman" w:hAnsi="Times New Roman" w:cs="Times New Roman"/>
          <w:color w:val="auto"/>
        </w:rPr>
      </w:pPr>
      <w:r w:rsidRPr="00350805">
        <w:rPr>
          <w:rFonts w:ascii="Times New Roman" w:hAnsi="Times New Roman" w:cs="Times New Roman"/>
          <w:b/>
          <w:bCs/>
          <w:color w:val="auto"/>
        </w:rPr>
        <w:t xml:space="preserve">Faculty Responsibilities </w:t>
      </w:r>
    </w:p>
    <w:p w:rsidR="00350805" w:rsidRDefault="00350805" w:rsidP="00350805">
      <w:pPr>
        <w:pStyle w:val="Default0"/>
        <w:rPr>
          <w:rFonts w:ascii="Times New Roman" w:hAnsi="Times New Roman" w:cs="Times New Roman"/>
          <w:color w:val="auto"/>
        </w:rPr>
      </w:pPr>
      <w:r w:rsidRPr="00350805">
        <w:rPr>
          <w:rFonts w:ascii="Times New Roman" w:hAnsi="Times New Roman" w:cs="Times New Roman"/>
          <w:color w:val="auto"/>
        </w:rPr>
        <w:t xml:space="preserve">The faculty will provide learning experiences designed to meet essential course content; collaborate with students to facilitate the learning process; support creative, independent learning; </w:t>
      </w:r>
      <w:r w:rsidRPr="00350805">
        <w:rPr>
          <w:rFonts w:ascii="Times New Roman" w:hAnsi="Times New Roman" w:cs="Times New Roman"/>
          <w:color w:val="auto"/>
        </w:rPr>
        <w:lastRenderedPageBreak/>
        <w:t xml:space="preserve">and provide guidelines for students in the pursuit of professional development. Students will receive timely feedback about quizzes and written assignments. </w:t>
      </w:r>
    </w:p>
    <w:p w:rsidR="00350805" w:rsidRDefault="00350805" w:rsidP="00350805">
      <w:pPr>
        <w:pStyle w:val="Default0"/>
        <w:rPr>
          <w:rFonts w:ascii="Times New Roman" w:hAnsi="Times New Roman" w:cs="Times New Roman"/>
          <w:color w:val="auto"/>
        </w:rPr>
      </w:pPr>
    </w:p>
    <w:p w:rsidR="00350805" w:rsidRPr="00350805" w:rsidRDefault="00350805" w:rsidP="00350805">
      <w:pPr>
        <w:pStyle w:val="Default0"/>
        <w:rPr>
          <w:rFonts w:ascii="Times New Roman" w:hAnsi="Times New Roman" w:cs="Times New Roman"/>
          <w:color w:val="auto"/>
        </w:rPr>
      </w:pPr>
      <w:r w:rsidRPr="00350805">
        <w:rPr>
          <w:rFonts w:ascii="Times New Roman" w:hAnsi="Times New Roman" w:cs="Times New Roman"/>
          <w:b/>
          <w:bCs/>
          <w:color w:val="auto"/>
        </w:rPr>
        <w:t xml:space="preserve">Faculty Philosophy </w:t>
      </w:r>
    </w:p>
    <w:p w:rsidR="00350805" w:rsidRDefault="00350805" w:rsidP="00350805">
      <w:pPr>
        <w:pStyle w:val="Default0"/>
        <w:rPr>
          <w:rFonts w:ascii="Times New Roman" w:hAnsi="Times New Roman" w:cs="Times New Roman"/>
          <w:color w:val="auto"/>
        </w:rPr>
      </w:pPr>
      <w:r w:rsidRPr="00350805">
        <w:rPr>
          <w:rFonts w:ascii="Times New Roman" w:hAnsi="Times New Roman" w:cs="Times New Roman"/>
          <w:color w:val="auto"/>
        </w:rPr>
        <w:t xml:space="preserve">The faculty believes in personal responsibility for learning. </w:t>
      </w:r>
      <w:r>
        <w:rPr>
          <w:rFonts w:ascii="Times New Roman" w:hAnsi="Times New Roman" w:cs="Times New Roman"/>
          <w:color w:val="auto"/>
        </w:rPr>
        <w:t xml:space="preserve"> </w:t>
      </w:r>
      <w:r w:rsidRPr="00350805">
        <w:rPr>
          <w:rFonts w:ascii="Times New Roman" w:hAnsi="Times New Roman" w:cs="Times New Roman"/>
          <w:color w:val="auto"/>
        </w:rPr>
        <w:t xml:space="preserve">Every effort will be made to make your experience interesting and enjoyable; however, you will only be successful if you participate fully in the readings and assignments. </w:t>
      </w:r>
      <w:r>
        <w:rPr>
          <w:rFonts w:ascii="Times New Roman" w:hAnsi="Times New Roman" w:cs="Times New Roman"/>
          <w:color w:val="auto"/>
        </w:rPr>
        <w:t xml:space="preserve"> </w:t>
      </w:r>
      <w:r w:rsidRPr="00350805">
        <w:rPr>
          <w:rFonts w:ascii="Times New Roman" w:hAnsi="Times New Roman" w:cs="Times New Roman"/>
          <w:color w:val="auto"/>
        </w:rPr>
        <w:t xml:space="preserve">It is our intention for the student to immerse her/himself in the material in order to actively learn about Vulnerable Populations. </w:t>
      </w:r>
    </w:p>
    <w:p w:rsidR="003E00B0" w:rsidRDefault="003E00B0" w:rsidP="00350805">
      <w:pPr>
        <w:pStyle w:val="Default0"/>
        <w:rPr>
          <w:rFonts w:ascii="Times New Roman" w:hAnsi="Times New Roman" w:cs="Times New Roman"/>
          <w:color w:val="auto"/>
        </w:rPr>
      </w:pPr>
    </w:p>
    <w:p w:rsidR="00350805" w:rsidRPr="00350805" w:rsidRDefault="00350805" w:rsidP="00350805">
      <w:pPr>
        <w:pStyle w:val="Default0"/>
        <w:rPr>
          <w:rFonts w:ascii="Times New Roman" w:hAnsi="Times New Roman" w:cs="Times New Roman"/>
          <w:color w:val="auto"/>
        </w:rPr>
      </w:pPr>
      <w:r w:rsidRPr="00350805">
        <w:rPr>
          <w:rFonts w:ascii="Times New Roman" w:hAnsi="Times New Roman" w:cs="Times New Roman"/>
          <w:b/>
          <w:bCs/>
          <w:color w:val="auto"/>
        </w:rPr>
        <w:t xml:space="preserve">Student Responsibilities </w:t>
      </w:r>
    </w:p>
    <w:p w:rsidR="00350805" w:rsidRDefault="00350805" w:rsidP="00350805">
      <w:pPr>
        <w:pStyle w:val="Default0"/>
        <w:rPr>
          <w:rFonts w:ascii="Times New Roman" w:hAnsi="Times New Roman" w:cs="Times New Roman"/>
          <w:color w:val="auto"/>
        </w:rPr>
      </w:pPr>
      <w:r w:rsidRPr="00350805">
        <w:rPr>
          <w:rFonts w:ascii="Times New Roman" w:hAnsi="Times New Roman" w:cs="Times New Roman"/>
          <w:color w:val="auto"/>
        </w:rPr>
        <w:t>The student is responsible for reading assigned materi</w:t>
      </w:r>
      <w:r>
        <w:rPr>
          <w:rFonts w:ascii="Times New Roman" w:hAnsi="Times New Roman" w:cs="Times New Roman"/>
          <w:color w:val="auto"/>
        </w:rPr>
        <w:t xml:space="preserve">als, </w:t>
      </w:r>
      <w:r w:rsidRPr="00350805">
        <w:rPr>
          <w:rFonts w:ascii="Times New Roman" w:hAnsi="Times New Roman" w:cs="Times New Roman"/>
          <w:color w:val="auto"/>
        </w:rPr>
        <w:t xml:space="preserve"> participating in the course discussions, completing assigned work, and reviewing other materials as necessary to support comprehension of course content. </w:t>
      </w:r>
      <w:r>
        <w:rPr>
          <w:rFonts w:ascii="Times New Roman" w:hAnsi="Times New Roman" w:cs="Times New Roman"/>
          <w:color w:val="auto"/>
        </w:rPr>
        <w:t xml:space="preserve"> </w:t>
      </w:r>
      <w:r w:rsidRPr="00350805">
        <w:rPr>
          <w:rFonts w:ascii="Times New Roman" w:hAnsi="Times New Roman" w:cs="Times New Roman"/>
          <w:color w:val="auto"/>
        </w:rPr>
        <w:t xml:space="preserve">Students are responsible for all material provided </w:t>
      </w:r>
      <w:r>
        <w:rPr>
          <w:rFonts w:ascii="Times New Roman" w:hAnsi="Times New Roman" w:cs="Times New Roman"/>
          <w:color w:val="auto"/>
        </w:rPr>
        <w:t xml:space="preserve">online: </w:t>
      </w:r>
      <w:proofErr w:type="gramStart"/>
      <w:r>
        <w:rPr>
          <w:rFonts w:ascii="Times New Roman" w:hAnsi="Times New Roman" w:cs="Times New Roman"/>
          <w:color w:val="auto"/>
        </w:rPr>
        <w:t xml:space="preserve">announcements </w:t>
      </w:r>
      <w:r w:rsidRPr="00350805">
        <w:rPr>
          <w:rFonts w:ascii="Times New Roman" w:hAnsi="Times New Roman" w:cs="Times New Roman"/>
          <w:color w:val="auto"/>
        </w:rPr>
        <w:t xml:space="preserve"> and</w:t>
      </w:r>
      <w:proofErr w:type="gramEnd"/>
      <w:r w:rsidRPr="00350805">
        <w:rPr>
          <w:rFonts w:ascii="Times New Roman" w:hAnsi="Times New Roman" w:cs="Times New Roman"/>
          <w:color w:val="auto"/>
        </w:rPr>
        <w:t xml:space="preserve"> material that results from group discussions. </w:t>
      </w:r>
      <w:r>
        <w:rPr>
          <w:rFonts w:ascii="Times New Roman" w:hAnsi="Times New Roman" w:cs="Times New Roman"/>
          <w:color w:val="auto"/>
        </w:rPr>
        <w:t xml:space="preserve"> </w:t>
      </w:r>
      <w:r w:rsidRPr="00350805">
        <w:rPr>
          <w:rFonts w:ascii="Times New Roman" w:hAnsi="Times New Roman" w:cs="Times New Roman"/>
          <w:color w:val="auto"/>
        </w:rPr>
        <w:t>Students are responsible for communicating needs/c</w:t>
      </w:r>
      <w:r>
        <w:rPr>
          <w:rFonts w:ascii="Times New Roman" w:hAnsi="Times New Roman" w:cs="Times New Roman"/>
          <w:color w:val="auto"/>
        </w:rPr>
        <w:t xml:space="preserve">oncerns to their </w:t>
      </w:r>
    </w:p>
    <w:p w:rsidR="00350805" w:rsidRPr="00350805" w:rsidRDefault="006D727E" w:rsidP="00350805">
      <w:pPr>
        <w:pStyle w:val="Default0"/>
        <w:rPr>
          <w:rFonts w:ascii="Times New Roman" w:hAnsi="Times New Roman" w:cs="Times New Roman"/>
          <w:b/>
        </w:rPr>
      </w:pPr>
      <w:proofErr w:type="gramStart"/>
      <w:r>
        <w:rPr>
          <w:rFonts w:ascii="Times New Roman" w:hAnsi="Times New Roman" w:cs="Times New Roman"/>
          <w:color w:val="auto"/>
        </w:rPr>
        <w:t>Clinical Faculty, Academic Coach, or Lead Teacher.</w:t>
      </w:r>
      <w:proofErr w:type="gramEnd"/>
      <w:r w:rsidR="00350805" w:rsidRPr="00350805">
        <w:rPr>
          <w:rFonts w:ascii="Times New Roman" w:hAnsi="Times New Roman" w:cs="Times New Roman"/>
          <w:color w:val="auto"/>
        </w:rPr>
        <w:t xml:space="preserve"> </w:t>
      </w:r>
      <w:r w:rsidR="00350805">
        <w:rPr>
          <w:rFonts w:ascii="Times New Roman" w:hAnsi="Times New Roman" w:cs="Times New Roman"/>
          <w:color w:val="auto"/>
        </w:rPr>
        <w:t xml:space="preserve"> </w:t>
      </w:r>
      <w:r w:rsidR="00350805" w:rsidRPr="00350805">
        <w:rPr>
          <w:rFonts w:ascii="Times New Roman" w:hAnsi="Times New Roman" w:cs="Times New Roman"/>
          <w:color w:val="auto"/>
        </w:rPr>
        <w:t xml:space="preserve">Students are expected to participate in the online discussions, and students’ </w:t>
      </w:r>
      <w:r w:rsidR="00350805">
        <w:rPr>
          <w:rFonts w:ascii="Times New Roman" w:hAnsi="Times New Roman" w:cs="Times New Roman"/>
          <w:color w:val="auto"/>
        </w:rPr>
        <w:t>c</w:t>
      </w:r>
      <w:r w:rsidR="00350805" w:rsidRPr="00350805">
        <w:rPr>
          <w:rFonts w:ascii="Times New Roman" w:hAnsi="Times New Roman" w:cs="Times New Roman"/>
          <w:color w:val="auto"/>
        </w:rPr>
        <w:t xml:space="preserve">omments/responses should reflect academic preparation. </w:t>
      </w:r>
      <w:r w:rsidR="00350805">
        <w:rPr>
          <w:rFonts w:ascii="Times New Roman" w:hAnsi="Times New Roman" w:cs="Times New Roman"/>
          <w:color w:val="auto"/>
        </w:rPr>
        <w:t xml:space="preserve"> </w:t>
      </w:r>
      <w:r w:rsidR="00350805" w:rsidRPr="00350805">
        <w:rPr>
          <w:rFonts w:ascii="Times New Roman" w:hAnsi="Times New Roman" w:cs="Times New Roman"/>
          <w:color w:val="auto"/>
        </w:rPr>
        <w:t>All written presentations should follow APA format guidelines, using correct grammar, spelling, and punctuation.</w:t>
      </w:r>
    </w:p>
    <w:p w:rsidR="00350805" w:rsidRPr="00350805" w:rsidRDefault="00350805" w:rsidP="00350805">
      <w:pPr>
        <w:jc w:val="center"/>
        <w:rPr>
          <w:b/>
        </w:rPr>
      </w:pPr>
    </w:p>
    <w:p w:rsidR="00E62341" w:rsidRDefault="006C0D74" w:rsidP="00B67A96">
      <w:pPr>
        <w:rPr>
          <w:b/>
        </w:rPr>
      </w:pPr>
      <w:r>
        <w:t xml:space="preserve">                                                   </w:t>
      </w: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42087B" w:rsidRDefault="0042087B" w:rsidP="00A2221A">
      <w:pPr>
        <w:jc w:val="center"/>
        <w:rPr>
          <w:b/>
        </w:rPr>
      </w:pPr>
    </w:p>
    <w:p w:rsidR="003908AB" w:rsidRDefault="003908AB" w:rsidP="003908AB">
      <w:pPr>
        <w:rPr>
          <w:b/>
        </w:rPr>
      </w:pPr>
    </w:p>
    <w:p w:rsidR="00A120E4" w:rsidRDefault="00A120E4" w:rsidP="003908AB">
      <w:pPr>
        <w:jc w:val="center"/>
        <w:rPr>
          <w:b/>
        </w:rPr>
      </w:pPr>
    </w:p>
    <w:p w:rsidR="00A120E4" w:rsidRDefault="00A120E4" w:rsidP="003908AB">
      <w:pPr>
        <w:jc w:val="center"/>
        <w:rPr>
          <w:b/>
        </w:rPr>
      </w:pPr>
    </w:p>
    <w:p w:rsidR="00A120E4" w:rsidRDefault="00A120E4" w:rsidP="003908AB">
      <w:pPr>
        <w:jc w:val="center"/>
        <w:rPr>
          <w:b/>
        </w:rPr>
      </w:pPr>
    </w:p>
    <w:p w:rsidR="00A120E4" w:rsidRDefault="00A120E4" w:rsidP="003908AB">
      <w:pPr>
        <w:jc w:val="center"/>
        <w:rPr>
          <w:b/>
        </w:rPr>
      </w:pPr>
    </w:p>
    <w:p w:rsidR="00A120E4" w:rsidRDefault="00A120E4" w:rsidP="003908AB">
      <w:pPr>
        <w:jc w:val="center"/>
        <w:rPr>
          <w:b/>
        </w:rPr>
      </w:pPr>
    </w:p>
    <w:p w:rsidR="00A120E4" w:rsidRDefault="00A120E4" w:rsidP="003908AB">
      <w:pPr>
        <w:jc w:val="center"/>
        <w:rPr>
          <w:b/>
        </w:rPr>
      </w:pPr>
    </w:p>
    <w:p w:rsidR="00A120E4" w:rsidRDefault="00A120E4" w:rsidP="003908AB">
      <w:pPr>
        <w:jc w:val="center"/>
        <w:rPr>
          <w:b/>
        </w:rPr>
      </w:pPr>
    </w:p>
    <w:p w:rsidR="00A120E4" w:rsidRDefault="00A120E4" w:rsidP="003908AB">
      <w:pPr>
        <w:jc w:val="center"/>
        <w:rPr>
          <w:b/>
        </w:rPr>
      </w:pPr>
    </w:p>
    <w:p w:rsidR="00A120E4" w:rsidRDefault="00A120E4" w:rsidP="003908AB">
      <w:pPr>
        <w:jc w:val="center"/>
        <w:rPr>
          <w:b/>
        </w:rPr>
      </w:pPr>
    </w:p>
    <w:p w:rsidR="00E62341" w:rsidRDefault="00E62341" w:rsidP="003908AB">
      <w:pPr>
        <w:jc w:val="center"/>
        <w:rPr>
          <w:b/>
        </w:rPr>
      </w:pPr>
      <w:r>
        <w:rPr>
          <w:b/>
        </w:rPr>
        <w:t>N</w:t>
      </w:r>
      <w:r w:rsidR="00564912">
        <w:rPr>
          <w:b/>
        </w:rPr>
        <w:t xml:space="preserve">URS </w:t>
      </w:r>
      <w:r>
        <w:rPr>
          <w:b/>
        </w:rPr>
        <w:t>4462 Community Health Nursing</w:t>
      </w:r>
    </w:p>
    <w:p w:rsidR="00E62341" w:rsidRDefault="00E62341" w:rsidP="00463748">
      <w:pPr>
        <w:jc w:val="center"/>
        <w:rPr>
          <w:b/>
        </w:rPr>
      </w:pPr>
      <w:r w:rsidRPr="00B5102A">
        <w:rPr>
          <w:b/>
          <w:u w:val="single"/>
        </w:rPr>
        <w:t>Overview</w:t>
      </w:r>
      <w:r w:rsidR="00463748">
        <w:rPr>
          <w:b/>
        </w:rPr>
        <w:t xml:space="preserve"> of Community Health </w:t>
      </w:r>
      <w:r>
        <w:rPr>
          <w:b/>
        </w:rPr>
        <w:t>Written Assignments</w:t>
      </w:r>
    </w:p>
    <w:p w:rsidR="00E62341" w:rsidRDefault="00E62341" w:rsidP="00E62341">
      <w:pPr>
        <w:rPr>
          <w:sz w:val="16"/>
          <w:szCs w:val="16"/>
        </w:rPr>
      </w:pPr>
    </w:p>
    <w:p w:rsidR="00E62341" w:rsidRPr="00910B53" w:rsidRDefault="00E62341" w:rsidP="00E62341">
      <w:pPr>
        <w:rPr>
          <w:sz w:val="16"/>
          <w:szCs w:val="16"/>
        </w:rPr>
      </w:pPr>
    </w:p>
    <w:p w:rsidR="00E62341" w:rsidRDefault="00E62341" w:rsidP="00E62341">
      <w:r>
        <w:t xml:space="preserve">Community assessment provides the basis and rationale for clinical interventions in community health nursing.  Community Health Nurses assess the community by using the nursing process. Nurses gather subjective and objective date, cluster the data into meaningful information, prioritize health needs, develop Community Health Diagnoses, develop interventions to address those needs, and evaluate the effectiveness of the interventions implemented.  In order to gain a complete assessment of the community several kinds of data are needed including research of databases and field work such as the windshield survey. </w:t>
      </w:r>
      <w:r w:rsidR="00BE5AF4">
        <w:t xml:space="preserve">  T</w:t>
      </w:r>
      <w:r>
        <w:t>his community nursing process that is the foundation of the assignments in this course:</w:t>
      </w:r>
    </w:p>
    <w:p w:rsidR="00E62341" w:rsidRDefault="00E62341" w:rsidP="00E62341">
      <w:pPr>
        <w:ind w:left="720"/>
      </w:pPr>
    </w:p>
    <w:p w:rsidR="00E62341" w:rsidRPr="00BE5AF4" w:rsidRDefault="00BE5AF4" w:rsidP="00E62341">
      <w:pPr>
        <w:rPr>
          <w:b/>
        </w:rPr>
      </w:pPr>
      <w:r>
        <w:rPr>
          <w:b/>
        </w:rPr>
        <w:t xml:space="preserve">● </w:t>
      </w:r>
      <w:r w:rsidR="00E62341" w:rsidRPr="00BE5AF4">
        <w:rPr>
          <w:b/>
        </w:rPr>
        <w:t>Assignme</w:t>
      </w:r>
      <w:r w:rsidR="00241B40" w:rsidRPr="00BE5AF4">
        <w:rPr>
          <w:b/>
        </w:rPr>
        <w:t>nt #1: Windshield Survey</w:t>
      </w:r>
    </w:p>
    <w:p w:rsidR="00E62341" w:rsidRPr="00BE5AF4" w:rsidRDefault="00E62341" w:rsidP="00E62341">
      <w:pPr>
        <w:rPr>
          <w:b/>
        </w:rPr>
      </w:pPr>
    </w:p>
    <w:p w:rsidR="00E62341" w:rsidRDefault="00BE5AF4" w:rsidP="00E62341">
      <w:pPr>
        <w:rPr>
          <w:b/>
        </w:rPr>
      </w:pPr>
      <w:r>
        <w:rPr>
          <w:b/>
        </w:rPr>
        <w:t xml:space="preserve">● </w:t>
      </w:r>
      <w:r w:rsidR="00E62341" w:rsidRPr="00BE5AF4">
        <w:rPr>
          <w:b/>
        </w:rPr>
        <w:t>Assignment</w:t>
      </w:r>
      <w:r w:rsidR="00241B40" w:rsidRPr="00BE5AF4">
        <w:rPr>
          <w:b/>
        </w:rPr>
        <w:t xml:space="preserve"> #2: Community </w:t>
      </w:r>
      <w:r w:rsidRPr="00BE5AF4">
        <w:rPr>
          <w:b/>
        </w:rPr>
        <w:t>Health Statistical Analysis</w:t>
      </w:r>
    </w:p>
    <w:p w:rsidR="00BE5AF4" w:rsidRDefault="00BE5AF4" w:rsidP="00E62341">
      <w:pPr>
        <w:rPr>
          <w:b/>
        </w:rPr>
      </w:pPr>
    </w:p>
    <w:p w:rsidR="00BE5AF4" w:rsidRPr="00BE5AF4" w:rsidRDefault="00BE5AF4" w:rsidP="00E62341">
      <w:pPr>
        <w:rPr>
          <w:b/>
        </w:rPr>
      </w:pPr>
      <w:r>
        <w:rPr>
          <w:b/>
        </w:rPr>
        <w:t>● Assignment #3:  Community Agency Analysis</w:t>
      </w:r>
    </w:p>
    <w:p w:rsidR="00E62341" w:rsidRDefault="00E62341" w:rsidP="00E62341"/>
    <w:p w:rsidR="00692313" w:rsidRDefault="00BE5AF4" w:rsidP="00393258">
      <w:pPr>
        <w:jc w:val="both"/>
        <w:rPr>
          <w:snapToGrid w:val="0"/>
        </w:rPr>
      </w:pPr>
      <w:r>
        <w:rPr>
          <w:b/>
        </w:rPr>
        <w:t xml:space="preserve">● </w:t>
      </w:r>
      <w:r w:rsidRPr="00BE5AF4">
        <w:rPr>
          <w:b/>
        </w:rPr>
        <w:t>Assignment #4</w:t>
      </w:r>
      <w:r w:rsidR="00241B40">
        <w:t xml:space="preserve">: </w:t>
      </w:r>
      <w:r w:rsidR="00C67D3B">
        <w:rPr>
          <w:b/>
          <w:snapToGrid w:val="0"/>
        </w:rPr>
        <w:t xml:space="preserve">FEMA </w:t>
      </w:r>
      <w:r w:rsidR="00241B40" w:rsidRPr="00B16914">
        <w:rPr>
          <w:b/>
          <w:snapToGrid w:val="0"/>
        </w:rPr>
        <w:t>Independent Study Program</w:t>
      </w:r>
      <w:r w:rsidR="00241B40">
        <w:rPr>
          <w:snapToGrid w:val="0"/>
        </w:rPr>
        <w:t xml:space="preserve">: </w:t>
      </w:r>
      <w:r w:rsidR="00692313" w:rsidRPr="00692313">
        <w:rPr>
          <w:b/>
        </w:rPr>
        <w:t>NIMS: An Introduction</w:t>
      </w:r>
      <w:r w:rsidR="00241B40">
        <w:rPr>
          <w:snapToGrid w:val="0"/>
        </w:rPr>
        <w:t xml:space="preserve">. </w:t>
      </w:r>
    </w:p>
    <w:p w:rsidR="00241B40" w:rsidRPr="00C93252" w:rsidRDefault="00241B40" w:rsidP="00393258">
      <w:pPr>
        <w:jc w:val="both"/>
        <w:rPr>
          <w:b/>
          <w:snapToGrid w:val="0"/>
        </w:rPr>
      </w:pPr>
      <w:r>
        <w:rPr>
          <w:snapToGrid w:val="0"/>
        </w:rPr>
        <w:t>Take this course, download materials and take the final exam on line.</w:t>
      </w:r>
      <w:r w:rsidR="00463748">
        <w:rPr>
          <w:snapToGrid w:val="0"/>
        </w:rPr>
        <w:t xml:space="preserve"> </w:t>
      </w:r>
      <w:r w:rsidR="00463748" w:rsidRPr="00463748">
        <w:rPr>
          <w:b/>
          <w:snapToGrid w:val="0"/>
        </w:rPr>
        <w:t>You</w:t>
      </w:r>
      <w:r w:rsidRPr="00463748">
        <w:rPr>
          <w:b/>
          <w:snapToGrid w:val="0"/>
        </w:rPr>
        <w:t xml:space="preserve"> </w:t>
      </w:r>
      <w:r w:rsidR="00463748">
        <w:rPr>
          <w:b/>
          <w:snapToGrid w:val="0"/>
        </w:rPr>
        <w:t>m</w:t>
      </w:r>
      <w:r w:rsidRPr="00C93252">
        <w:rPr>
          <w:b/>
          <w:snapToGrid w:val="0"/>
        </w:rPr>
        <w:t xml:space="preserve">ust provide a copy of your certificate. </w:t>
      </w:r>
      <w:r w:rsidR="00393258">
        <w:rPr>
          <w:b/>
          <w:snapToGrid w:val="0"/>
        </w:rPr>
        <w:t xml:space="preserve"> </w:t>
      </w:r>
      <w:r w:rsidRPr="00C93252">
        <w:rPr>
          <w:b/>
          <w:snapToGrid w:val="0"/>
        </w:rPr>
        <w:t xml:space="preserve">This will count for </w:t>
      </w:r>
      <w:r w:rsidR="000424EC">
        <w:rPr>
          <w:b/>
          <w:snapToGrid w:val="0"/>
          <w:u w:val="single"/>
        </w:rPr>
        <w:t>5</w:t>
      </w:r>
      <w:r w:rsidRPr="00463748">
        <w:rPr>
          <w:b/>
          <w:snapToGrid w:val="0"/>
          <w:u w:val="single"/>
        </w:rPr>
        <w:t xml:space="preserve"> clinical hours</w:t>
      </w:r>
      <w:r w:rsidRPr="00C93252">
        <w:rPr>
          <w:b/>
          <w:snapToGrid w:val="0"/>
        </w:rPr>
        <w:t>.</w:t>
      </w:r>
    </w:p>
    <w:p w:rsidR="00241B40" w:rsidRPr="00E909E1" w:rsidRDefault="00241B40" w:rsidP="00393258">
      <w:pPr>
        <w:ind w:left="1080"/>
        <w:jc w:val="both"/>
        <w:rPr>
          <w:b/>
          <w:snapToGrid w:val="0"/>
        </w:rPr>
      </w:pPr>
    </w:p>
    <w:p w:rsidR="00E62341" w:rsidRDefault="00E62341" w:rsidP="00E62341">
      <w:pPr>
        <w:ind w:left="720" w:hanging="720"/>
      </w:pPr>
      <w:r w:rsidRPr="00D1084B">
        <w:rPr>
          <w:b/>
        </w:rPr>
        <w:t>You must score at least 70.</w:t>
      </w:r>
      <w:r w:rsidR="007E43E6">
        <w:rPr>
          <w:b/>
        </w:rPr>
        <w:t>00% weighted average on</w:t>
      </w:r>
      <w:r>
        <w:rPr>
          <w:b/>
        </w:rPr>
        <w:t xml:space="preserve"> papers</w:t>
      </w:r>
      <w:r w:rsidR="007E43E6">
        <w:rPr>
          <w:b/>
        </w:rPr>
        <w:t xml:space="preserve"> 1-3</w:t>
      </w:r>
      <w:r w:rsidRPr="00D1084B">
        <w:rPr>
          <w:b/>
        </w:rPr>
        <w:t xml:space="preserve"> in</w:t>
      </w:r>
      <w:r w:rsidR="00BE5AF4">
        <w:rPr>
          <w:b/>
        </w:rPr>
        <w:t xml:space="preserve"> order to successfully complete t</w:t>
      </w:r>
      <w:r w:rsidRPr="00D1084B">
        <w:rPr>
          <w:b/>
        </w:rPr>
        <w:t>his course</w:t>
      </w:r>
      <w:r w:rsidRPr="00D1084B">
        <w:t>.</w:t>
      </w:r>
    </w:p>
    <w:p w:rsidR="00D33688" w:rsidRPr="00D1084B" w:rsidRDefault="00D33688" w:rsidP="00E62341">
      <w:pPr>
        <w:ind w:left="720" w:hanging="720"/>
      </w:pPr>
    </w:p>
    <w:p w:rsidR="007E43E6" w:rsidRPr="00DE1540" w:rsidRDefault="007E43E6" w:rsidP="007E43E6">
      <w:pPr>
        <w:pStyle w:val="ListParagraph"/>
        <w:numPr>
          <w:ilvl w:val="0"/>
          <w:numId w:val="22"/>
        </w:numPr>
        <w:spacing w:after="100"/>
        <w:ind w:left="180" w:right="540" w:hanging="180"/>
      </w:pPr>
      <w:r w:rsidRPr="007E43E6">
        <w:rPr>
          <w:b/>
        </w:rPr>
        <w:t>NOTE</w:t>
      </w:r>
      <w:r w:rsidRPr="00CD6F9C">
        <w:t xml:space="preserve">: For ANY LATE assignment/paper, </w:t>
      </w:r>
      <w:r>
        <w:t>t</w:t>
      </w:r>
      <w:r w:rsidRPr="00CD6F9C">
        <w:t xml:space="preserve">he official time for the paper will be determined by the submission time into Blackboard.  Late papers may be penalized up to 5 points for every day late after the date and time due unless </w:t>
      </w:r>
      <w:r w:rsidRPr="00CD6F9C">
        <w:rPr>
          <w:bCs/>
        </w:rPr>
        <w:t>prior arrangements</w:t>
      </w:r>
      <w:r w:rsidRPr="00CD6F9C">
        <w:t xml:space="preserve"> have been made with the faculty.  After the 5</w:t>
      </w:r>
      <w:r w:rsidRPr="00CD6F9C">
        <w:rPr>
          <w:vertAlign w:val="superscript"/>
        </w:rPr>
        <w:t>th</w:t>
      </w:r>
      <w:r w:rsidRPr="00CD6F9C">
        <w:t xml:space="preserve"> day, no assignments will be accepted and students will receive a zero for that assignment. Students are cautioned that Blackboard assignment uploads can take several minutes, so it is best to allow sufficient time for the upload in order to avoid a late paper penalty</w:t>
      </w:r>
      <w:r w:rsidRPr="00CD6F9C">
        <w:rPr>
          <w:b/>
        </w:rPr>
        <w:t>.</w:t>
      </w:r>
    </w:p>
    <w:p w:rsidR="002B4E12" w:rsidRPr="00463748" w:rsidRDefault="002B4E12" w:rsidP="002B4E12">
      <w:pPr>
        <w:pStyle w:val="Default0"/>
        <w:spacing w:after="100"/>
        <w:ind w:right="540"/>
        <w:rPr>
          <w:rFonts w:ascii="Times New Roman" w:hAnsi="Times New Roman" w:cs="Times New Roman"/>
          <w:color w:val="auto"/>
          <w:u w:val="single"/>
        </w:rPr>
      </w:pPr>
      <w:r w:rsidRPr="00463748">
        <w:rPr>
          <w:rFonts w:ascii="Times New Roman" w:hAnsi="Times New Roman" w:cs="Times New Roman"/>
          <w:b/>
          <w:bCs/>
          <w:color w:val="auto"/>
          <w:u w:val="single"/>
        </w:rPr>
        <w:t xml:space="preserve">Graded Assignments </w:t>
      </w:r>
    </w:p>
    <w:p w:rsidR="002B4E12" w:rsidRPr="00463748" w:rsidRDefault="00BE5AF4" w:rsidP="002B4E12">
      <w:pPr>
        <w:pStyle w:val="Default0"/>
        <w:spacing w:after="100"/>
        <w:ind w:right="540"/>
        <w:rPr>
          <w:rFonts w:ascii="Times New Roman" w:hAnsi="Times New Roman" w:cs="Times New Roman"/>
          <w:color w:val="auto"/>
        </w:rPr>
      </w:pPr>
      <w:r w:rsidRPr="00463748">
        <w:rPr>
          <w:rFonts w:ascii="Times New Roman" w:hAnsi="Times New Roman" w:cs="Times New Roman"/>
          <w:b/>
          <w:bCs/>
          <w:color w:val="auto"/>
        </w:rPr>
        <w:t xml:space="preserve">● </w:t>
      </w:r>
      <w:r w:rsidR="002B4E12" w:rsidRPr="00463748">
        <w:rPr>
          <w:rFonts w:ascii="Times New Roman" w:hAnsi="Times New Roman" w:cs="Times New Roman"/>
          <w:b/>
          <w:bCs/>
          <w:color w:val="auto"/>
        </w:rPr>
        <w:t>Windshield Survey</w:t>
      </w:r>
      <w:r w:rsidR="002B4E12" w:rsidRPr="00463748">
        <w:rPr>
          <w:rFonts w:ascii="Times New Roman" w:hAnsi="Times New Roman" w:cs="Times New Roman"/>
          <w:color w:val="auto"/>
        </w:rPr>
        <w:t>: You will conduct a windshield survey of the cou</w:t>
      </w:r>
      <w:r w:rsidR="00463748">
        <w:rPr>
          <w:rFonts w:ascii="Times New Roman" w:hAnsi="Times New Roman" w:cs="Times New Roman"/>
          <w:color w:val="auto"/>
        </w:rPr>
        <w:t>nty where you live. Windshield S</w:t>
      </w:r>
      <w:r w:rsidR="002B4E12" w:rsidRPr="00463748">
        <w:rPr>
          <w:rFonts w:ascii="Times New Roman" w:hAnsi="Times New Roman" w:cs="Times New Roman"/>
          <w:color w:val="auto"/>
        </w:rPr>
        <w:t xml:space="preserve">urveys are effective in raising awareness of issues relating to public health in and around the community. </w:t>
      </w:r>
      <w:r w:rsidR="00C5434E" w:rsidRPr="00463748">
        <w:rPr>
          <w:rFonts w:ascii="Times New Roman" w:hAnsi="Times New Roman" w:cs="Times New Roman"/>
          <w:color w:val="auto"/>
        </w:rPr>
        <w:t xml:space="preserve">This is a </w:t>
      </w:r>
      <w:r w:rsidR="00C5434E" w:rsidRPr="00463748">
        <w:rPr>
          <w:rFonts w:ascii="Times New Roman" w:hAnsi="Times New Roman" w:cs="Times New Roman"/>
          <w:b/>
          <w:i/>
          <w:color w:val="auto"/>
        </w:rPr>
        <w:t>subjective</w:t>
      </w:r>
      <w:r w:rsidR="00C5434E" w:rsidRPr="00463748">
        <w:rPr>
          <w:rFonts w:ascii="Times New Roman" w:hAnsi="Times New Roman" w:cs="Times New Roman"/>
          <w:color w:val="auto"/>
        </w:rPr>
        <w:t xml:space="preserve"> analysis.  It is based on your personal observations.</w:t>
      </w:r>
    </w:p>
    <w:p w:rsidR="002B4E12" w:rsidRPr="00463748" w:rsidRDefault="00BE5AF4" w:rsidP="00C5434E">
      <w:pPr>
        <w:pStyle w:val="Default0"/>
        <w:ind w:right="540"/>
        <w:rPr>
          <w:rFonts w:ascii="Times New Roman" w:hAnsi="Times New Roman" w:cs="Times New Roman"/>
          <w:color w:val="auto"/>
        </w:rPr>
      </w:pPr>
      <w:r w:rsidRPr="00463748">
        <w:rPr>
          <w:rFonts w:ascii="Times New Roman" w:hAnsi="Times New Roman" w:cs="Times New Roman"/>
          <w:b/>
          <w:bCs/>
          <w:color w:val="auto"/>
        </w:rPr>
        <w:t xml:space="preserve">● </w:t>
      </w:r>
      <w:r w:rsidR="002B4E12" w:rsidRPr="00463748">
        <w:rPr>
          <w:rFonts w:ascii="Times New Roman" w:hAnsi="Times New Roman" w:cs="Times New Roman"/>
          <w:b/>
          <w:bCs/>
          <w:color w:val="auto"/>
        </w:rPr>
        <w:t xml:space="preserve">Community </w:t>
      </w:r>
      <w:r w:rsidRPr="00463748">
        <w:rPr>
          <w:rFonts w:ascii="Times New Roman" w:hAnsi="Times New Roman" w:cs="Times New Roman"/>
          <w:b/>
          <w:bCs/>
          <w:color w:val="auto"/>
        </w:rPr>
        <w:t xml:space="preserve">Health </w:t>
      </w:r>
      <w:r w:rsidR="002B4E12" w:rsidRPr="00463748">
        <w:rPr>
          <w:rFonts w:ascii="Times New Roman" w:hAnsi="Times New Roman" w:cs="Times New Roman"/>
          <w:b/>
          <w:bCs/>
          <w:color w:val="auto"/>
        </w:rPr>
        <w:t xml:space="preserve">Statistical </w:t>
      </w:r>
      <w:r w:rsidRPr="00463748">
        <w:rPr>
          <w:rFonts w:ascii="Times New Roman" w:hAnsi="Times New Roman" w:cs="Times New Roman"/>
          <w:b/>
          <w:bCs/>
          <w:color w:val="auto"/>
        </w:rPr>
        <w:t>Analysis</w:t>
      </w:r>
      <w:r w:rsidR="002B4E12" w:rsidRPr="00463748">
        <w:rPr>
          <w:rFonts w:ascii="Times New Roman" w:hAnsi="Times New Roman" w:cs="Times New Roman"/>
          <w:color w:val="auto"/>
        </w:rPr>
        <w:t>: You will review a</w:t>
      </w:r>
      <w:r w:rsidR="00C5434E" w:rsidRPr="00463748">
        <w:rPr>
          <w:rFonts w:ascii="Times New Roman" w:hAnsi="Times New Roman" w:cs="Times New Roman"/>
          <w:color w:val="auto"/>
        </w:rPr>
        <w:t xml:space="preserve">nd assess statistical data for the community surveyed in your Windshield study. Use a defined </w:t>
      </w:r>
      <w:r w:rsidR="002B4E12" w:rsidRPr="00463748">
        <w:rPr>
          <w:rFonts w:ascii="Times New Roman" w:hAnsi="Times New Roman" w:cs="Times New Roman"/>
          <w:color w:val="auto"/>
        </w:rPr>
        <w:t>zip code, the boundaries of a public elementary school, or a city government district.</w:t>
      </w:r>
      <w:r w:rsidR="00463748">
        <w:rPr>
          <w:rFonts w:ascii="Times New Roman" w:hAnsi="Times New Roman" w:cs="Times New Roman"/>
          <w:color w:val="auto"/>
        </w:rPr>
        <w:t xml:space="preserve"> </w:t>
      </w:r>
      <w:r w:rsidR="002B4E12" w:rsidRPr="00463748">
        <w:rPr>
          <w:rFonts w:ascii="Times New Roman" w:hAnsi="Times New Roman" w:cs="Times New Roman"/>
          <w:color w:val="auto"/>
        </w:rPr>
        <w:t xml:space="preserve"> By reviewing demographic, health, crime, and educational data, and by comparing local data with city, county, state, and national data, you will be able to determine how well the selected community functions. </w:t>
      </w:r>
      <w:r w:rsidR="00C5434E" w:rsidRPr="00463748">
        <w:rPr>
          <w:rFonts w:ascii="Times New Roman" w:hAnsi="Times New Roman" w:cs="Times New Roman"/>
          <w:color w:val="auto"/>
        </w:rPr>
        <w:t xml:space="preserve">This is an </w:t>
      </w:r>
      <w:r w:rsidR="00C5434E" w:rsidRPr="00463748">
        <w:rPr>
          <w:rFonts w:ascii="Times New Roman" w:hAnsi="Times New Roman" w:cs="Times New Roman"/>
          <w:b/>
          <w:i/>
          <w:color w:val="auto"/>
        </w:rPr>
        <w:t>objective</w:t>
      </w:r>
      <w:r w:rsidR="00C5434E" w:rsidRPr="00463748">
        <w:rPr>
          <w:rFonts w:ascii="Times New Roman" w:hAnsi="Times New Roman" w:cs="Times New Roman"/>
          <w:color w:val="auto"/>
        </w:rPr>
        <w:t xml:space="preserve"> analysis.  It is </w:t>
      </w:r>
    </w:p>
    <w:p w:rsidR="00C5434E" w:rsidRPr="00463748" w:rsidRDefault="00B16914" w:rsidP="002B4E12">
      <w:pPr>
        <w:pStyle w:val="Default0"/>
        <w:spacing w:after="100"/>
        <w:ind w:right="540"/>
        <w:rPr>
          <w:rFonts w:ascii="Times New Roman" w:hAnsi="Times New Roman" w:cs="Times New Roman"/>
          <w:color w:val="auto"/>
        </w:rPr>
      </w:pPr>
      <w:proofErr w:type="gramStart"/>
      <w:r>
        <w:rPr>
          <w:rFonts w:ascii="Times New Roman" w:hAnsi="Times New Roman" w:cs="Times New Roman"/>
          <w:color w:val="auto"/>
        </w:rPr>
        <w:t>based</w:t>
      </w:r>
      <w:proofErr w:type="gramEnd"/>
      <w:r>
        <w:rPr>
          <w:rFonts w:ascii="Times New Roman" w:hAnsi="Times New Roman" w:cs="Times New Roman"/>
          <w:color w:val="auto"/>
        </w:rPr>
        <w:t xml:space="preserve"> on official statistical data and related scientific documentation. </w:t>
      </w:r>
      <w:r w:rsidR="00463748">
        <w:rPr>
          <w:rFonts w:ascii="Times New Roman" w:hAnsi="Times New Roman" w:cs="Times New Roman"/>
          <w:color w:val="auto"/>
        </w:rPr>
        <w:t xml:space="preserve"> </w:t>
      </w:r>
    </w:p>
    <w:p w:rsidR="00C5434E" w:rsidRPr="00463748" w:rsidRDefault="00BE5AF4" w:rsidP="002B4E12">
      <w:pPr>
        <w:pStyle w:val="Default0"/>
        <w:spacing w:after="100"/>
        <w:ind w:right="540"/>
        <w:rPr>
          <w:rFonts w:ascii="Times New Roman" w:hAnsi="Times New Roman" w:cs="Times New Roman"/>
          <w:color w:val="auto"/>
        </w:rPr>
      </w:pPr>
      <w:r w:rsidRPr="00463748">
        <w:rPr>
          <w:rFonts w:ascii="Times New Roman" w:hAnsi="Times New Roman" w:cs="Times New Roman"/>
          <w:b/>
          <w:bCs/>
          <w:color w:val="auto"/>
        </w:rPr>
        <w:t xml:space="preserve">● </w:t>
      </w:r>
      <w:r w:rsidR="002B4E12" w:rsidRPr="00463748">
        <w:rPr>
          <w:rFonts w:ascii="Times New Roman" w:hAnsi="Times New Roman" w:cs="Times New Roman"/>
          <w:b/>
          <w:bCs/>
          <w:color w:val="auto"/>
        </w:rPr>
        <w:t>Community Agency Analysis</w:t>
      </w:r>
      <w:r w:rsidR="002B4E12" w:rsidRPr="00463748">
        <w:rPr>
          <w:rFonts w:ascii="Times New Roman" w:hAnsi="Times New Roman" w:cs="Times New Roman"/>
          <w:color w:val="auto"/>
        </w:rPr>
        <w:t xml:space="preserve">: You will conduct an analysis of one clinical or community agency </w:t>
      </w:r>
      <w:r w:rsidR="00C5434E" w:rsidRPr="00463748">
        <w:rPr>
          <w:rFonts w:ascii="Times New Roman" w:hAnsi="Times New Roman" w:cs="Times New Roman"/>
          <w:b/>
          <w:i/>
          <w:color w:val="auto"/>
        </w:rPr>
        <w:t>that serves a vulnerable population</w:t>
      </w:r>
      <w:r w:rsidR="00C5434E" w:rsidRPr="00463748">
        <w:rPr>
          <w:rFonts w:ascii="Times New Roman" w:hAnsi="Times New Roman" w:cs="Times New Roman"/>
          <w:color w:val="auto"/>
        </w:rPr>
        <w:t xml:space="preserve"> </w:t>
      </w:r>
      <w:r w:rsidR="002B4E12" w:rsidRPr="00463748">
        <w:rPr>
          <w:rFonts w:ascii="Times New Roman" w:hAnsi="Times New Roman" w:cs="Times New Roman"/>
          <w:color w:val="auto"/>
        </w:rPr>
        <w:t xml:space="preserve">within the community. </w:t>
      </w:r>
      <w:r w:rsidR="00463748">
        <w:rPr>
          <w:rFonts w:ascii="Times New Roman" w:hAnsi="Times New Roman" w:cs="Times New Roman"/>
          <w:color w:val="auto"/>
        </w:rPr>
        <w:t xml:space="preserve"> </w:t>
      </w:r>
      <w:r w:rsidR="00F749A5" w:rsidRPr="00463748">
        <w:rPr>
          <w:rFonts w:ascii="Times New Roman" w:hAnsi="Times New Roman" w:cs="Times New Roman"/>
          <w:b/>
          <w:color w:val="auto"/>
        </w:rPr>
        <w:t>This needs to be a different site than the one that you are assigned to for your clinical experience</w:t>
      </w:r>
      <w:r w:rsidR="00F749A5" w:rsidRPr="00463748">
        <w:rPr>
          <w:rFonts w:ascii="Times New Roman" w:hAnsi="Times New Roman" w:cs="Times New Roman"/>
          <w:color w:val="auto"/>
        </w:rPr>
        <w:t>.</w:t>
      </w:r>
      <w:r w:rsidR="002B4E12" w:rsidRPr="00463748">
        <w:rPr>
          <w:rFonts w:ascii="Times New Roman" w:hAnsi="Times New Roman" w:cs="Times New Roman"/>
          <w:color w:val="auto"/>
        </w:rPr>
        <w:t xml:space="preserve"> You will also interview an agency employee and, if possible, a client to gain insights into the agency and the community. </w:t>
      </w:r>
    </w:p>
    <w:p w:rsidR="00A2221A" w:rsidRDefault="00A2221A" w:rsidP="002B4E12">
      <w:pPr>
        <w:pStyle w:val="Default0"/>
        <w:spacing w:after="100"/>
        <w:ind w:right="540"/>
        <w:rPr>
          <w:rFonts w:ascii="Times New Roman" w:hAnsi="Times New Roman" w:cs="Times New Roman"/>
          <w:color w:val="auto"/>
        </w:rPr>
      </w:pPr>
    </w:p>
    <w:p w:rsidR="00306F55" w:rsidRPr="00463748" w:rsidRDefault="002B4E12" w:rsidP="002B4E12">
      <w:pPr>
        <w:pStyle w:val="Default0"/>
        <w:spacing w:after="100"/>
        <w:ind w:right="540"/>
        <w:rPr>
          <w:rFonts w:ascii="Times New Roman" w:hAnsi="Times New Roman" w:cs="Times New Roman"/>
          <w:color w:val="auto"/>
        </w:rPr>
      </w:pPr>
      <w:r w:rsidRPr="00463748">
        <w:rPr>
          <w:rFonts w:ascii="Times New Roman" w:hAnsi="Times New Roman" w:cs="Times New Roman"/>
          <w:color w:val="auto"/>
        </w:rPr>
        <w:lastRenderedPageBreak/>
        <w:t>After reflecting on the dat</w:t>
      </w:r>
      <w:r w:rsidR="00C5434E" w:rsidRPr="00463748">
        <w:rPr>
          <w:rFonts w:ascii="Times New Roman" w:hAnsi="Times New Roman" w:cs="Times New Roman"/>
          <w:color w:val="auto"/>
        </w:rPr>
        <w:t>a collected from the Windshield Survey</w:t>
      </w:r>
      <w:r w:rsidRPr="00463748">
        <w:rPr>
          <w:rFonts w:ascii="Times New Roman" w:hAnsi="Times New Roman" w:cs="Times New Roman"/>
          <w:color w:val="auto"/>
        </w:rPr>
        <w:t xml:space="preserve">, </w:t>
      </w:r>
      <w:r w:rsidR="00C5434E" w:rsidRPr="00463748">
        <w:rPr>
          <w:rFonts w:ascii="Times New Roman" w:hAnsi="Times New Roman" w:cs="Times New Roman"/>
          <w:color w:val="auto"/>
        </w:rPr>
        <w:t xml:space="preserve">the Community Health Statistical Analysis, and the Community Agency Analysis, </w:t>
      </w:r>
      <w:r w:rsidRPr="00463748">
        <w:rPr>
          <w:rFonts w:ascii="Times New Roman" w:hAnsi="Times New Roman" w:cs="Times New Roman"/>
          <w:color w:val="auto"/>
        </w:rPr>
        <w:t xml:space="preserve">you will </w:t>
      </w:r>
      <w:r w:rsidR="00C5434E" w:rsidRPr="00463748">
        <w:rPr>
          <w:rFonts w:ascii="Times New Roman" w:hAnsi="Times New Roman" w:cs="Times New Roman"/>
          <w:color w:val="auto"/>
        </w:rPr>
        <w:t xml:space="preserve">identify </w:t>
      </w:r>
      <w:r w:rsidR="00C5434E" w:rsidRPr="00463748">
        <w:rPr>
          <w:rFonts w:ascii="Times New Roman" w:hAnsi="Times New Roman" w:cs="Times New Roman"/>
          <w:b/>
          <w:color w:val="auto"/>
        </w:rPr>
        <w:t>priority community health</w:t>
      </w:r>
      <w:r w:rsidR="00C5434E" w:rsidRPr="00463748">
        <w:rPr>
          <w:rFonts w:ascii="Times New Roman" w:hAnsi="Times New Roman" w:cs="Times New Roman"/>
          <w:color w:val="auto"/>
        </w:rPr>
        <w:t xml:space="preserve"> </w:t>
      </w:r>
      <w:r w:rsidR="00C5434E" w:rsidRPr="00463748">
        <w:rPr>
          <w:rFonts w:ascii="Times New Roman" w:hAnsi="Times New Roman" w:cs="Times New Roman"/>
          <w:b/>
          <w:color w:val="auto"/>
        </w:rPr>
        <w:t>problems</w:t>
      </w:r>
      <w:r w:rsidR="00C5434E" w:rsidRPr="00463748">
        <w:rPr>
          <w:rFonts w:ascii="Times New Roman" w:hAnsi="Times New Roman" w:cs="Times New Roman"/>
          <w:color w:val="auto"/>
        </w:rPr>
        <w:t xml:space="preserve">. </w:t>
      </w:r>
      <w:r w:rsidR="004540B8" w:rsidRPr="00463748">
        <w:rPr>
          <w:rFonts w:ascii="Times New Roman" w:hAnsi="Times New Roman" w:cs="Times New Roman"/>
          <w:color w:val="auto"/>
        </w:rPr>
        <w:t>State your rationale why you consider them community health problems</w:t>
      </w:r>
      <w:r w:rsidR="00306F55" w:rsidRPr="00463748">
        <w:rPr>
          <w:rFonts w:ascii="Times New Roman" w:hAnsi="Times New Roman" w:cs="Times New Roman"/>
          <w:color w:val="auto"/>
        </w:rPr>
        <w:t xml:space="preserve">. </w:t>
      </w:r>
      <w:r w:rsidR="004540B8" w:rsidRPr="00463748">
        <w:rPr>
          <w:rFonts w:ascii="Times New Roman" w:hAnsi="Times New Roman" w:cs="Times New Roman"/>
          <w:color w:val="auto"/>
        </w:rPr>
        <w:t xml:space="preserve"> </w:t>
      </w:r>
    </w:p>
    <w:p w:rsidR="00BE5AF4" w:rsidRPr="00463748" w:rsidRDefault="004540B8" w:rsidP="002B4E12">
      <w:pPr>
        <w:pStyle w:val="Default0"/>
        <w:spacing w:after="100"/>
        <w:ind w:right="540"/>
        <w:rPr>
          <w:rFonts w:ascii="Times New Roman" w:hAnsi="Times New Roman" w:cs="Times New Roman"/>
          <w:color w:val="auto"/>
        </w:rPr>
      </w:pPr>
      <w:r w:rsidRPr="00463748">
        <w:rPr>
          <w:rFonts w:ascii="Times New Roman" w:hAnsi="Times New Roman" w:cs="Times New Roman"/>
          <w:color w:val="auto"/>
        </w:rPr>
        <w:t>Identify</w:t>
      </w:r>
      <w:r w:rsidR="00C5434E" w:rsidRPr="00463748">
        <w:rPr>
          <w:rFonts w:ascii="Times New Roman" w:hAnsi="Times New Roman" w:cs="Times New Roman"/>
          <w:color w:val="auto"/>
        </w:rPr>
        <w:t xml:space="preserve"> which community the problems exist in. </w:t>
      </w:r>
      <w:r w:rsidR="00306F55" w:rsidRPr="00463748">
        <w:rPr>
          <w:rFonts w:ascii="Times New Roman" w:hAnsi="Times New Roman" w:cs="Times New Roman"/>
          <w:color w:val="auto"/>
        </w:rPr>
        <w:t xml:space="preserve"> </w:t>
      </w:r>
      <w:r w:rsidRPr="00463748">
        <w:rPr>
          <w:rFonts w:ascii="Times New Roman" w:hAnsi="Times New Roman" w:cs="Times New Roman"/>
          <w:color w:val="auto"/>
        </w:rPr>
        <w:t xml:space="preserve">Prepare a </w:t>
      </w:r>
      <w:r w:rsidR="00805E51">
        <w:rPr>
          <w:rFonts w:ascii="Times New Roman" w:hAnsi="Times New Roman" w:cs="Times New Roman"/>
          <w:color w:val="auto"/>
        </w:rPr>
        <w:t xml:space="preserve">nursing diagnosis for the </w:t>
      </w:r>
      <w:r w:rsidRPr="00463748">
        <w:rPr>
          <w:rFonts w:ascii="Times New Roman" w:hAnsi="Times New Roman" w:cs="Times New Roman"/>
          <w:color w:val="auto"/>
        </w:rPr>
        <w:t xml:space="preserve">problems. </w:t>
      </w:r>
      <w:r w:rsidR="00306F55" w:rsidRPr="00463748">
        <w:rPr>
          <w:rFonts w:ascii="Times New Roman" w:hAnsi="Times New Roman" w:cs="Times New Roman"/>
          <w:color w:val="auto"/>
        </w:rPr>
        <w:t xml:space="preserve">You may carry-over nursing diagnoses from your two previous papers </w:t>
      </w:r>
      <w:r w:rsidR="00306F55" w:rsidRPr="00463748">
        <w:rPr>
          <w:rFonts w:ascii="Times New Roman" w:hAnsi="Times New Roman" w:cs="Times New Roman"/>
          <w:b/>
          <w:color w:val="auto"/>
          <w:u w:val="single"/>
        </w:rPr>
        <w:t>or</w:t>
      </w:r>
      <w:r w:rsidR="00306F55" w:rsidRPr="00463748">
        <w:rPr>
          <w:rFonts w:ascii="Times New Roman" w:hAnsi="Times New Roman" w:cs="Times New Roman"/>
          <w:color w:val="auto"/>
        </w:rPr>
        <w:t xml:space="preserve"> select problems you identified in</w:t>
      </w:r>
      <w:r w:rsidR="00463748">
        <w:rPr>
          <w:rFonts w:ascii="Times New Roman" w:hAnsi="Times New Roman" w:cs="Times New Roman"/>
          <w:color w:val="auto"/>
        </w:rPr>
        <w:t xml:space="preserve"> the Community Agency Analysis only. </w:t>
      </w:r>
      <w:r w:rsidR="00306F55" w:rsidRPr="00463748">
        <w:rPr>
          <w:rFonts w:ascii="Times New Roman" w:hAnsi="Times New Roman" w:cs="Times New Roman"/>
          <w:color w:val="auto"/>
        </w:rPr>
        <w:t xml:space="preserve">  </w:t>
      </w:r>
    </w:p>
    <w:p w:rsidR="00241B40" w:rsidRDefault="00241B40" w:rsidP="00E574DE">
      <w:pPr>
        <w:pStyle w:val="Default0"/>
        <w:ind w:right="547"/>
        <w:rPr>
          <w:rFonts w:ascii="Times New Roman" w:hAnsi="Times New Roman" w:cs="Times New Roman"/>
          <w:bCs/>
          <w:color w:val="auto"/>
        </w:rPr>
      </w:pPr>
      <w:proofErr w:type="gramStart"/>
      <w:r w:rsidRPr="00463748">
        <w:rPr>
          <w:rFonts w:ascii="Times New Roman" w:hAnsi="Times New Roman" w:cs="Times New Roman"/>
          <w:b/>
          <w:bCs/>
          <w:color w:val="auto"/>
        </w:rPr>
        <w:t>FEMA Independent Study Program</w:t>
      </w:r>
      <w:r w:rsidR="00B16914">
        <w:rPr>
          <w:rFonts w:ascii="Times New Roman" w:hAnsi="Times New Roman" w:cs="Times New Roman"/>
          <w:b/>
          <w:bCs/>
          <w:color w:val="auto"/>
        </w:rPr>
        <w:t>.</w:t>
      </w:r>
      <w:proofErr w:type="gramEnd"/>
      <w:r w:rsidR="00B16914">
        <w:rPr>
          <w:rFonts w:ascii="Times New Roman" w:hAnsi="Times New Roman" w:cs="Times New Roman"/>
          <w:b/>
          <w:bCs/>
          <w:color w:val="auto"/>
        </w:rPr>
        <w:t xml:space="preserve">  </w:t>
      </w:r>
      <w:r w:rsidR="00B16914">
        <w:rPr>
          <w:rFonts w:ascii="Times New Roman" w:hAnsi="Times New Roman" w:cs="Times New Roman"/>
          <w:bCs/>
          <w:color w:val="auto"/>
        </w:rPr>
        <w:t>You may work on completing this training module ahead</w:t>
      </w:r>
    </w:p>
    <w:p w:rsidR="00B16914" w:rsidRDefault="00B16914" w:rsidP="00E574DE">
      <w:pPr>
        <w:pStyle w:val="Default0"/>
        <w:ind w:right="547"/>
        <w:rPr>
          <w:rFonts w:ascii="Times New Roman" w:hAnsi="Times New Roman" w:cs="Times New Roman"/>
          <w:bCs/>
          <w:color w:val="auto"/>
        </w:rPr>
      </w:pPr>
      <w:proofErr w:type="gramStart"/>
      <w:r>
        <w:rPr>
          <w:rFonts w:ascii="Times New Roman" w:hAnsi="Times New Roman" w:cs="Times New Roman"/>
          <w:bCs/>
          <w:color w:val="auto"/>
        </w:rPr>
        <w:t>of</w:t>
      </w:r>
      <w:proofErr w:type="gramEnd"/>
      <w:r>
        <w:rPr>
          <w:rFonts w:ascii="Times New Roman" w:hAnsi="Times New Roman" w:cs="Times New Roman"/>
          <w:bCs/>
          <w:color w:val="auto"/>
        </w:rPr>
        <w:t xml:space="preserve"> the due date.  Do not wait until Week Six in order to avoid any delays in submitting your</w:t>
      </w:r>
    </w:p>
    <w:p w:rsidR="00B16914" w:rsidRPr="00B16914" w:rsidRDefault="00B16914" w:rsidP="00E574DE">
      <w:pPr>
        <w:pStyle w:val="Default0"/>
        <w:ind w:right="547"/>
        <w:rPr>
          <w:rFonts w:ascii="Times New Roman" w:hAnsi="Times New Roman" w:cs="Times New Roman"/>
          <w:bCs/>
          <w:color w:val="auto"/>
        </w:rPr>
      </w:pPr>
      <w:proofErr w:type="gramStart"/>
      <w:r>
        <w:rPr>
          <w:rFonts w:ascii="Times New Roman" w:hAnsi="Times New Roman" w:cs="Times New Roman"/>
          <w:bCs/>
          <w:color w:val="auto"/>
        </w:rPr>
        <w:t>certificate</w:t>
      </w:r>
      <w:proofErr w:type="gramEnd"/>
      <w:r>
        <w:rPr>
          <w:rFonts w:ascii="Times New Roman" w:hAnsi="Times New Roman" w:cs="Times New Roman"/>
          <w:bCs/>
          <w:color w:val="auto"/>
        </w:rPr>
        <w:t xml:space="preserve"> on time.</w:t>
      </w:r>
      <w:r w:rsidR="00B67A96">
        <w:rPr>
          <w:rFonts w:ascii="Times New Roman" w:hAnsi="Times New Roman" w:cs="Times New Roman"/>
          <w:bCs/>
          <w:color w:val="auto"/>
        </w:rPr>
        <w:t xml:space="preserve"> </w:t>
      </w:r>
      <w:r w:rsidR="006D727E">
        <w:rPr>
          <w:rFonts w:ascii="Times New Roman" w:hAnsi="Times New Roman" w:cs="Times New Roman"/>
          <w:bCs/>
          <w:color w:val="auto"/>
        </w:rPr>
        <w:t xml:space="preserve"> Sometimes it may take two days to obtain your certificate. </w:t>
      </w:r>
    </w:p>
    <w:p w:rsidR="002B4E12" w:rsidRPr="00463748" w:rsidRDefault="002B4E12" w:rsidP="002B4E12">
      <w:pPr>
        <w:pStyle w:val="Default0"/>
        <w:spacing w:after="100"/>
        <w:ind w:right="540"/>
        <w:rPr>
          <w:rFonts w:ascii="Times New Roman" w:hAnsi="Times New Roman" w:cs="Times New Roman"/>
          <w:color w:val="auto"/>
        </w:rPr>
      </w:pPr>
      <w:r w:rsidRPr="00463748">
        <w:rPr>
          <w:rFonts w:ascii="Times New Roman" w:hAnsi="Times New Roman" w:cs="Times New Roman"/>
          <w:color w:val="auto"/>
        </w:rPr>
        <w:t xml:space="preserve"> </w:t>
      </w:r>
    </w:p>
    <w:p w:rsidR="003F48B2" w:rsidRDefault="00805E51" w:rsidP="003F48B2">
      <w:pPr>
        <w:rPr>
          <w:b/>
          <w:u w:val="single"/>
        </w:rPr>
      </w:pPr>
      <w:r>
        <w:rPr>
          <w:b/>
          <w:u w:val="single"/>
        </w:rPr>
        <w:t>DIS</w:t>
      </w:r>
      <w:r w:rsidR="003F48B2">
        <w:rPr>
          <w:b/>
          <w:u w:val="single"/>
        </w:rPr>
        <w:t>CUSSION BOARD</w:t>
      </w:r>
    </w:p>
    <w:p w:rsidR="003F48B2" w:rsidRPr="00044CDC" w:rsidRDefault="003F48B2" w:rsidP="003F48B2">
      <w:r w:rsidRPr="00044CDC">
        <w:t xml:space="preserve">You will find your discussion </w:t>
      </w:r>
      <w:r>
        <w:t>topic for the week</w:t>
      </w:r>
      <w:r w:rsidRPr="00044CDC">
        <w:t xml:space="preserve"> in Blackboard.</w:t>
      </w:r>
      <w:r>
        <w:t xml:space="preserve"> Post your initial response by 2350 on Wednesday beginning WEEK 1 and post a reply to at least one colleague within your coach group by Sunday at 2350. You will have a new topic each week. Posts need to be </w:t>
      </w:r>
      <w:r w:rsidRPr="003F48B2">
        <w:rPr>
          <w:b/>
        </w:rPr>
        <w:t>substantive</w:t>
      </w:r>
      <w:r>
        <w:t xml:space="preserve"> (one or two sentences not acceptable!) to receive credit.</w:t>
      </w:r>
    </w:p>
    <w:p w:rsidR="00534B1C" w:rsidRPr="00463748" w:rsidRDefault="00534B1C" w:rsidP="00E62341">
      <w:pPr>
        <w:rPr>
          <w:b/>
          <w:bCs/>
        </w:rPr>
      </w:pPr>
    </w:p>
    <w:p w:rsidR="00534B1C" w:rsidRDefault="00534B1C" w:rsidP="00E62341">
      <w:pPr>
        <w:rPr>
          <w:b/>
          <w:bCs/>
        </w:rPr>
      </w:pPr>
    </w:p>
    <w:p w:rsidR="00534B1C" w:rsidRDefault="00534B1C" w:rsidP="00E62341">
      <w:pPr>
        <w:rPr>
          <w:b/>
          <w:bCs/>
        </w:rPr>
      </w:pPr>
    </w:p>
    <w:p w:rsidR="00534B1C" w:rsidRDefault="00534B1C" w:rsidP="00E62341">
      <w:pPr>
        <w:rPr>
          <w:b/>
          <w:bCs/>
        </w:rPr>
      </w:pPr>
    </w:p>
    <w:p w:rsidR="00534B1C" w:rsidRDefault="00534B1C" w:rsidP="00E62341">
      <w:pPr>
        <w:rPr>
          <w:b/>
          <w:bCs/>
        </w:rPr>
      </w:pPr>
    </w:p>
    <w:p w:rsidR="00534B1C" w:rsidRDefault="00534B1C" w:rsidP="00E62341">
      <w:pPr>
        <w:rPr>
          <w:b/>
          <w:bCs/>
        </w:rPr>
      </w:pPr>
    </w:p>
    <w:p w:rsidR="00534B1C" w:rsidRDefault="00534B1C" w:rsidP="00E62341">
      <w:pPr>
        <w:rPr>
          <w:b/>
          <w:bCs/>
        </w:rPr>
      </w:pPr>
    </w:p>
    <w:p w:rsidR="00534B1C" w:rsidRDefault="00534B1C" w:rsidP="00E62341">
      <w:pPr>
        <w:rPr>
          <w:b/>
          <w:bCs/>
        </w:rPr>
      </w:pPr>
    </w:p>
    <w:p w:rsidR="00534B1C" w:rsidRDefault="00534B1C" w:rsidP="00E62341">
      <w:pPr>
        <w:rPr>
          <w:b/>
          <w:bCs/>
        </w:rPr>
      </w:pPr>
    </w:p>
    <w:p w:rsidR="00534B1C" w:rsidRDefault="00534B1C" w:rsidP="00E62341">
      <w:pPr>
        <w:rPr>
          <w:b/>
          <w:bCs/>
        </w:rPr>
      </w:pPr>
    </w:p>
    <w:sectPr w:rsidR="00534B1C" w:rsidSect="0050041D">
      <w:footerReference w:type="default" r:id="rId42"/>
      <w:pgSz w:w="12240" w:h="15840" w:code="1"/>
      <w:pgMar w:top="432" w:right="1008" w:bottom="432" w:left="171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21" w:rsidRDefault="00F52821">
      <w:r>
        <w:separator/>
      </w:r>
    </w:p>
  </w:endnote>
  <w:endnote w:type="continuationSeparator" w:id="0">
    <w:p w:rsidR="00F52821" w:rsidRDefault="00F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21" w:rsidRDefault="00F52821"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 xml:space="preserve">ealth Nursing Syllabus </w:t>
    </w:r>
    <w:r>
      <w:rPr>
        <w:sz w:val="16"/>
        <w:szCs w:val="16"/>
        <w:lang w:val="en-US"/>
      </w:rPr>
      <w:t>Fall 2013</w:t>
    </w:r>
    <w:r w:rsidRPr="00675E4B">
      <w:rPr>
        <w:sz w:val="16"/>
        <w:szCs w:val="16"/>
      </w:rPr>
      <w:tab/>
    </w:r>
    <w:r w:rsidRPr="00675E4B">
      <w:rPr>
        <w:sz w:val="16"/>
        <w:szCs w:val="16"/>
      </w:rPr>
      <w:tab/>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2867CC">
      <w:rPr>
        <w:b/>
        <w:noProof/>
        <w:sz w:val="16"/>
        <w:szCs w:val="16"/>
      </w:rPr>
      <w:t>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2867CC">
      <w:rPr>
        <w:b/>
        <w:noProof/>
        <w:sz w:val="16"/>
        <w:szCs w:val="16"/>
      </w:rPr>
      <w:t>23</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21" w:rsidRDefault="00F52821">
      <w:r>
        <w:separator/>
      </w:r>
    </w:p>
  </w:footnote>
  <w:footnote w:type="continuationSeparator" w:id="0">
    <w:p w:rsidR="00F52821" w:rsidRDefault="00F5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635D5C"/>
    <w:multiLevelType w:val="hybridMultilevel"/>
    <w:tmpl w:val="EB3C0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247CB4"/>
    <w:multiLevelType w:val="singleLevel"/>
    <w:tmpl w:val="04090001"/>
    <w:lvl w:ilvl="0">
      <w:start w:val="1"/>
      <w:numFmt w:val="bullet"/>
      <w:lvlText w:val=""/>
      <w:lvlJc w:val="left"/>
      <w:pPr>
        <w:ind w:left="720" w:hanging="360"/>
      </w:pPr>
      <w:rPr>
        <w:rFonts w:ascii="Symbol" w:hAnsi="Symbol" w:hint="default"/>
      </w:rPr>
    </w:lvl>
  </w:abstractNum>
  <w:abstractNum w:abstractNumId="16">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8"/>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1"/>
  </w:num>
  <w:num w:numId="10">
    <w:abstractNumId w:val="19"/>
  </w:num>
  <w:num w:numId="11">
    <w:abstractNumId w:val="11"/>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5"/>
  </w:num>
  <w:num w:numId="17">
    <w:abstractNumId w:val="4"/>
  </w:num>
  <w:num w:numId="18">
    <w:abstractNumId w:val="15"/>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2"/>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C4B"/>
    <w:rsid w:val="00012487"/>
    <w:rsid w:val="000172CE"/>
    <w:rsid w:val="00026F5B"/>
    <w:rsid w:val="0003733B"/>
    <w:rsid w:val="000424EC"/>
    <w:rsid w:val="00042782"/>
    <w:rsid w:val="00044CDC"/>
    <w:rsid w:val="00055926"/>
    <w:rsid w:val="000633FB"/>
    <w:rsid w:val="000678F9"/>
    <w:rsid w:val="00085731"/>
    <w:rsid w:val="0009130C"/>
    <w:rsid w:val="000A3FB4"/>
    <w:rsid w:val="000B4909"/>
    <w:rsid w:val="000C44D4"/>
    <w:rsid w:val="000C7710"/>
    <w:rsid w:val="000D0F51"/>
    <w:rsid w:val="000D3B43"/>
    <w:rsid w:val="000D62B3"/>
    <w:rsid w:val="000E315E"/>
    <w:rsid w:val="000F1EF4"/>
    <w:rsid w:val="000F3F0F"/>
    <w:rsid w:val="00100BB5"/>
    <w:rsid w:val="0012271E"/>
    <w:rsid w:val="00125E80"/>
    <w:rsid w:val="001272C9"/>
    <w:rsid w:val="00132943"/>
    <w:rsid w:val="00132E89"/>
    <w:rsid w:val="00135FAA"/>
    <w:rsid w:val="001361C2"/>
    <w:rsid w:val="00160F09"/>
    <w:rsid w:val="00166F04"/>
    <w:rsid w:val="001800CD"/>
    <w:rsid w:val="00181EB1"/>
    <w:rsid w:val="00184EDE"/>
    <w:rsid w:val="00190DDA"/>
    <w:rsid w:val="001A1874"/>
    <w:rsid w:val="001B2755"/>
    <w:rsid w:val="001B4B9A"/>
    <w:rsid w:val="001C5DBF"/>
    <w:rsid w:val="001D5E66"/>
    <w:rsid w:val="001E1C92"/>
    <w:rsid w:val="001E5FE2"/>
    <w:rsid w:val="001F52FD"/>
    <w:rsid w:val="002230A0"/>
    <w:rsid w:val="00226445"/>
    <w:rsid w:val="00227D59"/>
    <w:rsid w:val="00241B40"/>
    <w:rsid w:val="002505BC"/>
    <w:rsid w:val="002750F0"/>
    <w:rsid w:val="002867CC"/>
    <w:rsid w:val="00297933"/>
    <w:rsid w:val="002B243E"/>
    <w:rsid w:val="002B4E12"/>
    <w:rsid w:val="002B6AE6"/>
    <w:rsid w:val="002E0E01"/>
    <w:rsid w:val="002E6842"/>
    <w:rsid w:val="002F2E0D"/>
    <w:rsid w:val="00306F55"/>
    <w:rsid w:val="00306FFD"/>
    <w:rsid w:val="00307B67"/>
    <w:rsid w:val="003201AE"/>
    <w:rsid w:val="00327698"/>
    <w:rsid w:val="00332C82"/>
    <w:rsid w:val="003378BD"/>
    <w:rsid w:val="00341C05"/>
    <w:rsid w:val="00341DB5"/>
    <w:rsid w:val="00344D04"/>
    <w:rsid w:val="00350484"/>
    <w:rsid w:val="00350805"/>
    <w:rsid w:val="00357BB4"/>
    <w:rsid w:val="00360A0E"/>
    <w:rsid w:val="00364D12"/>
    <w:rsid w:val="003704C1"/>
    <w:rsid w:val="00387AC0"/>
    <w:rsid w:val="0039027F"/>
    <w:rsid w:val="003908AB"/>
    <w:rsid w:val="00393258"/>
    <w:rsid w:val="0039389E"/>
    <w:rsid w:val="003957AD"/>
    <w:rsid w:val="00395FF8"/>
    <w:rsid w:val="003A384B"/>
    <w:rsid w:val="003B099E"/>
    <w:rsid w:val="003B09C4"/>
    <w:rsid w:val="003B436C"/>
    <w:rsid w:val="003B5458"/>
    <w:rsid w:val="003C3449"/>
    <w:rsid w:val="003D1E76"/>
    <w:rsid w:val="003D7C81"/>
    <w:rsid w:val="003E00B0"/>
    <w:rsid w:val="003E4314"/>
    <w:rsid w:val="003E6ED6"/>
    <w:rsid w:val="003F1ECA"/>
    <w:rsid w:val="003F48B2"/>
    <w:rsid w:val="004003D4"/>
    <w:rsid w:val="0040079E"/>
    <w:rsid w:val="004066A0"/>
    <w:rsid w:val="00413BB7"/>
    <w:rsid w:val="00414707"/>
    <w:rsid w:val="0042087B"/>
    <w:rsid w:val="004540B8"/>
    <w:rsid w:val="00456019"/>
    <w:rsid w:val="00460627"/>
    <w:rsid w:val="00460FD7"/>
    <w:rsid w:val="00461926"/>
    <w:rsid w:val="00463748"/>
    <w:rsid w:val="00466103"/>
    <w:rsid w:val="0046778F"/>
    <w:rsid w:val="004745BD"/>
    <w:rsid w:val="004819B6"/>
    <w:rsid w:val="00483C7B"/>
    <w:rsid w:val="004A21E2"/>
    <w:rsid w:val="004A67AA"/>
    <w:rsid w:val="004D463B"/>
    <w:rsid w:val="004E466D"/>
    <w:rsid w:val="004E68CE"/>
    <w:rsid w:val="004F3492"/>
    <w:rsid w:val="0050041D"/>
    <w:rsid w:val="00504BF8"/>
    <w:rsid w:val="00505E0D"/>
    <w:rsid w:val="005071FB"/>
    <w:rsid w:val="00507D5B"/>
    <w:rsid w:val="00534B1C"/>
    <w:rsid w:val="0053644A"/>
    <w:rsid w:val="00540B6B"/>
    <w:rsid w:val="00542599"/>
    <w:rsid w:val="00564912"/>
    <w:rsid w:val="00574F31"/>
    <w:rsid w:val="005808B0"/>
    <w:rsid w:val="0058184D"/>
    <w:rsid w:val="00587B75"/>
    <w:rsid w:val="00587F27"/>
    <w:rsid w:val="00590EE0"/>
    <w:rsid w:val="00595A7F"/>
    <w:rsid w:val="005A10C7"/>
    <w:rsid w:val="005A5B45"/>
    <w:rsid w:val="005C05E8"/>
    <w:rsid w:val="005C5E62"/>
    <w:rsid w:val="005E0300"/>
    <w:rsid w:val="005E1A14"/>
    <w:rsid w:val="00602190"/>
    <w:rsid w:val="006113BA"/>
    <w:rsid w:val="0061244C"/>
    <w:rsid w:val="0061569A"/>
    <w:rsid w:val="00621A2D"/>
    <w:rsid w:val="00622A37"/>
    <w:rsid w:val="0064127B"/>
    <w:rsid w:val="00646304"/>
    <w:rsid w:val="0065079F"/>
    <w:rsid w:val="00656752"/>
    <w:rsid w:val="00656C05"/>
    <w:rsid w:val="006638C8"/>
    <w:rsid w:val="006648B1"/>
    <w:rsid w:val="00666464"/>
    <w:rsid w:val="0067439E"/>
    <w:rsid w:val="00674632"/>
    <w:rsid w:val="00675F90"/>
    <w:rsid w:val="00676546"/>
    <w:rsid w:val="00681BD0"/>
    <w:rsid w:val="00687E26"/>
    <w:rsid w:val="00692313"/>
    <w:rsid w:val="006A27A1"/>
    <w:rsid w:val="006A40A0"/>
    <w:rsid w:val="006A732D"/>
    <w:rsid w:val="006B1FFE"/>
    <w:rsid w:val="006C0D74"/>
    <w:rsid w:val="006D27F3"/>
    <w:rsid w:val="006D6618"/>
    <w:rsid w:val="006D727E"/>
    <w:rsid w:val="006D764B"/>
    <w:rsid w:val="006E0308"/>
    <w:rsid w:val="006F1CC6"/>
    <w:rsid w:val="006F3C8B"/>
    <w:rsid w:val="006F4DCE"/>
    <w:rsid w:val="00715F83"/>
    <w:rsid w:val="00717A60"/>
    <w:rsid w:val="0072165C"/>
    <w:rsid w:val="00742E4D"/>
    <w:rsid w:val="00747C11"/>
    <w:rsid w:val="00752A48"/>
    <w:rsid w:val="00773761"/>
    <w:rsid w:val="00781558"/>
    <w:rsid w:val="00795A31"/>
    <w:rsid w:val="007972F5"/>
    <w:rsid w:val="007A51E1"/>
    <w:rsid w:val="007B0E58"/>
    <w:rsid w:val="007C2327"/>
    <w:rsid w:val="007C35EF"/>
    <w:rsid w:val="007C7008"/>
    <w:rsid w:val="007D2A83"/>
    <w:rsid w:val="007D43A0"/>
    <w:rsid w:val="007E1503"/>
    <w:rsid w:val="007E43E6"/>
    <w:rsid w:val="007F341F"/>
    <w:rsid w:val="00805E51"/>
    <w:rsid w:val="008142C0"/>
    <w:rsid w:val="0085587D"/>
    <w:rsid w:val="00886713"/>
    <w:rsid w:val="008913B2"/>
    <w:rsid w:val="0089274E"/>
    <w:rsid w:val="008951E7"/>
    <w:rsid w:val="008B6894"/>
    <w:rsid w:val="008C0FDE"/>
    <w:rsid w:val="008C18C3"/>
    <w:rsid w:val="008C4955"/>
    <w:rsid w:val="008C73A2"/>
    <w:rsid w:val="008E41EA"/>
    <w:rsid w:val="008E7784"/>
    <w:rsid w:val="008F378B"/>
    <w:rsid w:val="008F4F22"/>
    <w:rsid w:val="00900473"/>
    <w:rsid w:val="00904ED1"/>
    <w:rsid w:val="00916ED9"/>
    <w:rsid w:val="009231BF"/>
    <w:rsid w:val="00925DB5"/>
    <w:rsid w:val="0093298C"/>
    <w:rsid w:val="00934797"/>
    <w:rsid w:val="00945145"/>
    <w:rsid w:val="00946C3A"/>
    <w:rsid w:val="00960B76"/>
    <w:rsid w:val="00981BF9"/>
    <w:rsid w:val="00992247"/>
    <w:rsid w:val="009A04B5"/>
    <w:rsid w:val="009C1D70"/>
    <w:rsid w:val="009D491A"/>
    <w:rsid w:val="00A017BF"/>
    <w:rsid w:val="00A11799"/>
    <w:rsid w:val="00A120E4"/>
    <w:rsid w:val="00A13092"/>
    <w:rsid w:val="00A160C7"/>
    <w:rsid w:val="00A200E9"/>
    <w:rsid w:val="00A2221A"/>
    <w:rsid w:val="00A22EA7"/>
    <w:rsid w:val="00A23D3E"/>
    <w:rsid w:val="00A34271"/>
    <w:rsid w:val="00A35BDA"/>
    <w:rsid w:val="00A458A7"/>
    <w:rsid w:val="00A5208D"/>
    <w:rsid w:val="00A54BAD"/>
    <w:rsid w:val="00A834E9"/>
    <w:rsid w:val="00AC5374"/>
    <w:rsid w:val="00AC59D4"/>
    <w:rsid w:val="00AD42A6"/>
    <w:rsid w:val="00AD4A7F"/>
    <w:rsid w:val="00AF2679"/>
    <w:rsid w:val="00B06689"/>
    <w:rsid w:val="00B16914"/>
    <w:rsid w:val="00B17DB2"/>
    <w:rsid w:val="00B250DF"/>
    <w:rsid w:val="00B27633"/>
    <w:rsid w:val="00B37E50"/>
    <w:rsid w:val="00B43134"/>
    <w:rsid w:val="00B52B65"/>
    <w:rsid w:val="00B538A9"/>
    <w:rsid w:val="00B5703C"/>
    <w:rsid w:val="00B67A96"/>
    <w:rsid w:val="00B86795"/>
    <w:rsid w:val="00B968BF"/>
    <w:rsid w:val="00BC4CCC"/>
    <w:rsid w:val="00BC7F54"/>
    <w:rsid w:val="00BE5AF4"/>
    <w:rsid w:val="00C01070"/>
    <w:rsid w:val="00C01B5F"/>
    <w:rsid w:val="00C038FC"/>
    <w:rsid w:val="00C06D9A"/>
    <w:rsid w:val="00C27306"/>
    <w:rsid w:val="00C3022B"/>
    <w:rsid w:val="00C306FB"/>
    <w:rsid w:val="00C3447A"/>
    <w:rsid w:val="00C46ADE"/>
    <w:rsid w:val="00C5434E"/>
    <w:rsid w:val="00C57769"/>
    <w:rsid w:val="00C62C4B"/>
    <w:rsid w:val="00C67D3B"/>
    <w:rsid w:val="00C73721"/>
    <w:rsid w:val="00C73AED"/>
    <w:rsid w:val="00C84E6B"/>
    <w:rsid w:val="00C86079"/>
    <w:rsid w:val="00C90B72"/>
    <w:rsid w:val="00C9170A"/>
    <w:rsid w:val="00C93252"/>
    <w:rsid w:val="00C945EB"/>
    <w:rsid w:val="00CB41E2"/>
    <w:rsid w:val="00CC5EF9"/>
    <w:rsid w:val="00CD6F9C"/>
    <w:rsid w:val="00CE26D3"/>
    <w:rsid w:val="00CE30BA"/>
    <w:rsid w:val="00CF2483"/>
    <w:rsid w:val="00CF76B2"/>
    <w:rsid w:val="00D17575"/>
    <w:rsid w:val="00D2228B"/>
    <w:rsid w:val="00D24424"/>
    <w:rsid w:val="00D26D78"/>
    <w:rsid w:val="00D33688"/>
    <w:rsid w:val="00D55C99"/>
    <w:rsid w:val="00D61ABB"/>
    <w:rsid w:val="00D65ADC"/>
    <w:rsid w:val="00D74CDF"/>
    <w:rsid w:val="00D82F1C"/>
    <w:rsid w:val="00DB4287"/>
    <w:rsid w:val="00DB5567"/>
    <w:rsid w:val="00DD32FB"/>
    <w:rsid w:val="00DD64FB"/>
    <w:rsid w:val="00DD72F9"/>
    <w:rsid w:val="00DD7E5F"/>
    <w:rsid w:val="00DE13FE"/>
    <w:rsid w:val="00DE1540"/>
    <w:rsid w:val="00E03336"/>
    <w:rsid w:val="00E067D1"/>
    <w:rsid w:val="00E11D4E"/>
    <w:rsid w:val="00E21961"/>
    <w:rsid w:val="00E24CEE"/>
    <w:rsid w:val="00E55520"/>
    <w:rsid w:val="00E574DE"/>
    <w:rsid w:val="00E602D9"/>
    <w:rsid w:val="00E62341"/>
    <w:rsid w:val="00E6274F"/>
    <w:rsid w:val="00E64F3C"/>
    <w:rsid w:val="00E707F1"/>
    <w:rsid w:val="00E70941"/>
    <w:rsid w:val="00E76FA3"/>
    <w:rsid w:val="00E843FB"/>
    <w:rsid w:val="00E909E1"/>
    <w:rsid w:val="00E92C9C"/>
    <w:rsid w:val="00E93580"/>
    <w:rsid w:val="00EA01E2"/>
    <w:rsid w:val="00EC45CE"/>
    <w:rsid w:val="00ED1547"/>
    <w:rsid w:val="00F01F9B"/>
    <w:rsid w:val="00F203B7"/>
    <w:rsid w:val="00F2052B"/>
    <w:rsid w:val="00F20563"/>
    <w:rsid w:val="00F23988"/>
    <w:rsid w:val="00F25E0A"/>
    <w:rsid w:val="00F36A92"/>
    <w:rsid w:val="00F46A01"/>
    <w:rsid w:val="00F52821"/>
    <w:rsid w:val="00F530B5"/>
    <w:rsid w:val="00F542C9"/>
    <w:rsid w:val="00F56955"/>
    <w:rsid w:val="00F73598"/>
    <w:rsid w:val="00F749A5"/>
    <w:rsid w:val="00F84DDC"/>
    <w:rsid w:val="00F859DD"/>
    <w:rsid w:val="00F8639A"/>
    <w:rsid w:val="00F94AA3"/>
    <w:rsid w:val="00FA0684"/>
    <w:rsid w:val="00FA4E3B"/>
    <w:rsid w:val="00FA52C0"/>
    <w:rsid w:val="00FB0122"/>
    <w:rsid w:val="00FB2219"/>
    <w:rsid w:val="00FC212E"/>
    <w:rsid w:val="00FC47EC"/>
    <w:rsid w:val="00FC7DC8"/>
    <w:rsid w:val="00FE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Dat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uiPriority w:val="5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uiPriority w:val="99"/>
    <w:rsid w:val="009356C6"/>
    <w:rPr>
      <w:sz w:val="16"/>
      <w:szCs w:val="16"/>
    </w:rPr>
  </w:style>
  <w:style w:type="paragraph" w:styleId="CommentText">
    <w:name w:val="annotation text"/>
    <w:basedOn w:val="Normal"/>
    <w:link w:val="CommentTextChar"/>
    <w:uiPriority w:val="99"/>
    <w:rsid w:val="009356C6"/>
    <w:rPr>
      <w:sz w:val="20"/>
      <w:szCs w:val="20"/>
    </w:rPr>
  </w:style>
  <w:style w:type="character" w:customStyle="1" w:styleId="CommentTextChar">
    <w:name w:val="Comment Text Char"/>
    <w:basedOn w:val="DefaultParagraphFont"/>
    <w:link w:val="CommentText"/>
    <w:uiPriority w:val="99"/>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paragraph" w:customStyle="1" w:styleId="Default0">
    <w:name w:val="Default"/>
    <w:uiPriority w:val="99"/>
    <w:rsid w:val="002B4E12"/>
    <w:pPr>
      <w:autoSpaceDE w:val="0"/>
      <w:autoSpaceDN w:val="0"/>
      <w:adjustRightInd w:val="0"/>
    </w:pPr>
    <w:rPr>
      <w:rFonts w:ascii="Arial" w:hAnsi="Arial" w:cs="Arial"/>
      <w:color w:val="000000"/>
      <w:sz w:val="24"/>
      <w:szCs w:val="24"/>
    </w:rPr>
  </w:style>
  <w:style w:type="paragraph" w:styleId="Date">
    <w:name w:val="Date"/>
    <w:basedOn w:val="Normal"/>
    <w:next w:val="Normal"/>
    <w:link w:val="DateChar"/>
    <w:unhideWhenUsed/>
    <w:qFormat/>
    <w:rsid w:val="00BE5AF4"/>
    <w:pPr>
      <w:spacing w:before="40"/>
    </w:pPr>
    <w:rPr>
      <w:rFonts w:ascii="Calibri" w:eastAsia="Calibri" w:hAnsi="Calibri"/>
      <w:color w:val="0D0D0D"/>
      <w:sz w:val="30"/>
      <w:szCs w:val="30"/>
    </w:rPr>
  </w:style>
  <w:style w:type="character" w:customStyle="1" w:styleId="DateChar">
    <w:name w:val="Date Char"/>
    <w:link w:val="Date"/>
    <w:rsid w:val="00BE5AF4"/>
    <w:rPr>
      <w:rFonts w:ascii="Calibri" w:eastAsia="Calibri" w:hAnsi="Calibri"/>
      <w:color w:val="0D0D0D"/>
      <w:sz w:val="30"/>
      <w:szCs w:val="30"/>
    </w:rPr>
  </w:style>
  <w:style w:type="paragraph" w:customStyle="1" w:styleId="CalendarText">
    <w:name w:val="Calendar Text"/>
    <w:basedOn w:val="Normal"/>
    <w:qFormat/>
    <w:rsid w:val="00BE5AF4"/>
    <w:pPr>
      <w:spacing w:before="40" w:after="40"/>
    </w:pPr>
    <w:rPr>
      <w:rFonts w:ascii="Calibri" w:eastAsia="Calibri" w:hAnsi="Calibri"/>
      <w:color w:val="0D0D0D"/>
      <w:sz w:val="17"/>
      <w:szCs w:val="22"/>
    </w:rPr>
  </w:style>
  <w:style w:type="paragraph" w:customStyle="1" w:styleId="Day">
    <w:name w:val="Day"/>
    <w:basedOn w:val="Normal"/>
    <w:qFormat/>
    <w:rsid w:val="00BE5AF4"/>
    <w:pPr>
      <w:spacing w:before="40" w:after="40"/>
      <w:jc w:val="center"/>
    </w:pPr>
    <w:rPr>
      <w:rFonts w:ascii="Calibri" w:eastAsia="Calibri" w:hAnsi="Calibri"/>
      <w:caps/>
      <w:color w:val="404040"/>
      <w:spacing w:val="10"/>
      <w:sz w:val="18"/>
      <w:szCs w:val="18"/>
    </w:rPr>
  </w:style>
  <w:style w:type="paragraph" w:customStyle="1" w:styleId="MonthYear">
    <w:name w:val="MonthYear"/>
    <w:basedOn w:val="Normal"/>
    <w:qFormat/>
    <w:rsid w:val="00BE5AF4"/>
    <w:pPr>
      <w:pageBreakBefore/>
      <w:spacing w:after="480"/>
      <w:jc w:val="center"/>
    </w:pPr>
    <w:rPr>
      <w:rFonts w:ascii="Calibri" w:eastAsia="Calibri" w:hAnsi="Calibri"/>
      <w:color w:val="0D0D0D"/>
      <w:sz w:val="88"/>
      <w:szCs w:val="88"/>
    </w:rPr>
  </w:style>
  <w:style w:type="character" w:styleId="FollowedHyperlink">
    <w:name w:val="FollowedHyperlink"/>
    <w:rsid w:val="00FE46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134">
      <w:bodyDiv w:val="1"/>
      <w:marLeft w:val="0"/>
      <w:marRight w:val="0"/>
      <w:marTop w:val="0"/>
      <w:marBottom w:val="0"/>
      <w:divBdr>
        <w:top w:val="none" w:sz="0" w:space="0" w:color="auto"/>
        <w:left w:val="none" w:sz="0" w:space="0" w:color="auto"/>
        <w:bottom w:val="none" w:sz="0" w:space="0" w:color="auto"/>
        <w:right w:val="none" w:sz="0" w:space="0" w:color="auto"/>
      </w:divBdr>
    </w:div>
    <w:div w:id="182982348">
      <w:bodyDiv w:val="1"/>
      <w:marLeft w:val="0"/>
      <w:marRight w:val="0"/>
      <w:marTop w:val="0"/>
      <w:marBottom w:val="0"/>
      <w:divBdr>
        <w:top w:val="none" w:sz="0" w:space="0" w:color="auto"/>
        <w:left w:val="none" w:sz="0" w:space="0" w:color="auto"/>
        <w:bottom w:val="none" w:sz="0" w:space="0" w:color="auto"/>
        <w:right w:val="none" w:sz="0" w:space="0" w:color="auto"/>
      </w:divBdr>
    </w:div>
    <w:div w:id="222062115">
      <w:bodyDiv w:val="1"/>
      <w:marLeft w:val="0"/>
      <w:marRight w:val="0"/>
      <w:marTop w:val="0"/>
      <w:marBottom w:val="0"/>
      <w:divBdr>
        <w:top w:val="none" w:sz="0" w:space="0" w:color="auto"/>
        <w:left w:val="none" w:sz="0" w:space="0" w:color="auto"/>
        <w:bottom w:val="none" w:sz="0" w:space="0" w:color="auto"/>
        <w:right w:val="none" w:sz="0" w:space="0" w:color="auto"/>
      </w:divBdr>
    </w:div>
    <w:div w:id="286007251">
      <w:bodyDiv w:val="1"/>
      <w:marLeft w:val="0"/>
      <w:marRight w:val="0"/>
      <w:marTop w:val="0"/>
      <w:marBottom w:val="0"/>
      <w:divBdr>
        <w:top w:val="none" w:sz="0" w:space="0" w:color="auto"/>
        <w:left w:val="none" w:sz="0" w:space="0" w:color="auto"/>
        <w:bottom w:val="none" w:sz="0" w:space="0" w:color="auto"/>
        <w:right w:val="none" w:sz="0" w:space="0" w:color="auto"/>
      </w:divBdr>
    </w:div>
    <w:div w:id="1040713707">
      <w:bodyDiv w:val="1"/>
      <w:marLeft w:val="0"/>
      <w:marRight w:val="0"/>
      <w:marTop w:val="0"/>
      <w:marBottom w:val="0"/>
      <w:divBdr>
        <w:top w:val="none" w:sz="0" w:space="0" w:color="auto"/>
        <w:left w:val="none" w:sz="0" w:space="0" w:color="auto"/>
        <w:bottom w:val="none" w:sz="0" w:space="0" w:color="auto"/>
        <w:right w:val="none" w:sz="0" w:space="0" w:color="auto"/>
      </w:divBdr>
    </w:div>
    <w:div w:id="1960643700">
      <w:bodyDiv w:val="1"/>
      <w:marLeft w:val="0"/>
      <w:marRight w:val="0"/>
      <w:marTop w:val="0"/>
      <w:marBottom w:val="0"/>
      <w:divBdr>
        <w:top w:val="none" w:sz="0" w:space="0" w:color="auto"/>
        <w:left w:val="none" w:sz="0" w:space="0" w:color="auto"/>
        <w:bottom w:val="none" w:sz="0" w:space="0" w:color="auto"/>
        <w:right w:val="none" w:sz="0" w:space="0" w:color="auto"/>
      </w:divBdr>
      <w:divsChild>
        <w:div w:id="823350301">
          <w:marLeft w:val="0"/>
          <w:marRight w:val="0"/>
          <w:marTop w:val="0"/>
          <w:marBottom w:val="0"/>
          <w:divBdr>
            <w:top w:val="none" w:sz="0" w:space="0" w:color="auto"/>
            <w:left w:val="none" w:sz="0" w:space="0" w:color="auto"/>
            <w:bottom w:val="none" w:sz="0" w:space="0" w:color="auto"/>
            <w:right w:val="none" w:sz="0" w:space="0" w:color="auto"/>
          </w:divBdr>
          <w:divsChild>
            <w:div w:id="987246813">
              <w:marLeft w:val="0"/>
              <w:marRight w:val="0"/>
              <w:marTop w:val="0"/>
              <w:marBottom w:val="0"/>
              <w:divBdr>
                <w:top w:val="none" w:sz="0" w:space="0" w:color="auto"/>
                <w:left w:val="none" w:sz="0" w:space="0" w:color="auto"/>
                <w:bottom w:val="none" w:sz="0" w:space="0" w:color="auto"/>
                <w:right w:val="none" w:sz="0" w:space="0" w:color="auto"/>
              </w:divBdr>
              <w:divsChild>
                <w:div w:id="15151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catalog/content/general/academic_regulations.aspx" TargetMode="External"/><Relationship Id="rId18" Type="http://schemas.openxmlformats.org/officeDocument/2006/relationships/hyperlink" Target="mailto:r.lawrence@uta.edu" TargetMode="External"/><Relationship Id="rId26" Type="http://schemas.openxmlformats.org/officeDocument/2006/relationships/hyperlink" Target="http://www.uta.edu/nursing/handbook/toc.php" TargetMode="External"/><Relationship Id="rId39" Type="http://schemas.openxmlformats.org/officeDocument/2006/relationships/hyperlink" Target="mailto:cvansant@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hyperlink" Target="mailto:justsu@uta.edu"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a.edu/oit/cs/email/mavmail.php" TargetMode="External"/><Relationship Id="rId17" Type="http://schemas.openxmlformats.org/officeDocument/2006/relationships/hyperlink" Target="mailto:ewebb@uta.edu" TargetMode="External"/><Relationship Id="rId25" Type="http://schemas.openxmlformats.org/officeDocument/2006/relationships/hyperlink" Target="http://www.bne.state.tx.us" TargetMode="External"/><Relationship Id="rId33" Type="http://schemas.openxmlformats.org/officeDocument/2006/relationships/hyperlink" Target="mailto:afenn@uta.edu" TargetMode="External"/><Relationship Id="rId38" Type="http://schemas.openxmlformats.org/officeDocument/2006/relationships/hyperlink" Target="mailto:Rosalie.valdres@uta.edu" TargetMode="External"/><Relationship Id="rId2" Type="http://schemas.openxmlformats.org/officeDocument/2006/relationships/numbering" Target="numbering.xml"/><Relationship Id="rId16" Type="http://schemas.openxmlformats.org/officeDocument/2006/relationships/hyperlink" Target="http://libguides.uta.edu/nursing" TargetMode="External"/><Relationship Id="rId20" Type="http://schemas.openxmlformats.org/officeDocument/2006/relationships/hyperlink" Target="http://www.uta.edu/mymav/" TargetMode="External"/><Relationship Id="rId29" Type="http://schemas.openxmlformats.org/officeDocument/2006/relationships/hyperlink" Target="mailto:bates@uta.edu" TargetMode="External"/><Relationship Id="rId41" Type="http://schemas.openxmlformats.org/officeDocument/2006/relationships/hyperlink" Target="http://www.uta.edu/nursing/handbook/toc.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nursing/msn/apaformat" TargetMode="External"/><Relationship Id="rId24" Type="http://schemas.openxmlformats.org/officeDocument/2006/relationships/hyperlink" Target="http://www.uta.edu/nursing/handbook/bsn_policies.php" TargetMode="External"/><Relationship Id="rId32" Type="http://schemas.openxmlformats.org/officeDocument/2006/relationships/hyperlink" Target="mailto:adsteverson@uta.edu" TargetMode="External"/><Relationship Id="rId37" Type="http://schemas.openxmlformats.org/officeDocument/2006/relationships/hyperlink" Target="mailto:jmtapp@uta.edu" TargetMode="External"/><Relationship Id="rId40" Type="http://schemas.openxmlformats.org/officeDocument/2006/relationships/hyperlink" Target="mailto:Gwood@uta.edu" TargetMode="External"/><Relationship Id="rId5" Type="http://schemas.openxmlformats.org/officeDocument/2006/relationships/settings" Target="settings.xml"/><Relationship Id="rId15" Type="http://schemas.openxmlformats.org/officeDocument/2006/relationships/hyperlink" Target="mailto:hough@uta.edu" TargetMode="External"/><Relationship Id="rId23" Type="http://schemas.openxmlformats.org/officeDocument/2006/relationships/hyperlink" Target="http://www.uta.edu/sfs" TargetMode="External"/><Relationship Id="rId28" Type="http://schemas.openxmlformats.org/officeDocument/2006/relationships/hyperlink" Target="mailto:trevinom@uta.edu" TargetMode="External"/><Relationship Id="rId36" Type="http://schemas.openxmlformats.org/officeDocument/2006/relationships/hyperlink" Target="mailto:abmorris@uta.edu" TargetMode="External"/><Relationship Id="rId10" Type="http://schemas.openxmlformats.org/officeDocument/2006/relationships/hyperlink" Target="http://www.apastyle.org/learn/tutorials/basics-tutorial.aspx" TargetMode="External"/><Relationship Id="rId19" Type="http://schemas.openxmlformats.org/officeDocument/2006/relationships/hyperlink" Target="http://library.uta.edu/tutorials/Plagiarism" TargetMode="External"/><Relationship Id="rId31" Type="http://schemas.openxmlformats.org/officeDocument/2006/relationships/hyperlink" Target="mailto:lscain@uta.ed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cauble@uta.edu" TargetMode="External"/><Relationship Id="rId14" Type="http://schemas.openxmlformats.org/officeDocument/2006/relationships/hyperlink" Target="http://academicpartnerships.uta.edu/documents/UTA_Drop_Dates-pdf" TargetMode="External"/><Relationship Id="rId22" Type="http://schemas.openxmlformats.org/officeDocument/2006/relationships/hyperlink" Target="http://www.uta.edu/resources" TargetMode="External"/><Relationship Id="rId27" Type="http://schemas.openxmlformats.org/officeDocument/2006/relationships/hyperlink" Target="http://www.uta.edu/nursing" TargetMode="External"/><Relationship Id="rId30" Type="http://schemas.openxmlformats.org/officeDocument/2006/relationships/hyperlink" Target="mailto:jbray@uta.edu" TargetMode="External"/><Relationship Id="rId35" Type="http://schemas.openxmlformats.org/officeDocument/2006/relationships/hyperlink" Target="mailto:Lemons@uta.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337C-6087-470E-BEAC-373131CF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8107</Words>
  <Characters>46216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54215</CharactersWithSpaces>
  <SharedDoc>false</SharedDoc>
  <HLinks>
    <vt:vector size="174" baseType="variant">
      <vt:variant>
        <vt:i4>655404</vt:i4>
      </vt:variant>
      <vt:variant>
        <vt:i4>84</vt:i4>
      </vt:variant>
      <vt:variant>
        <vt:i4>0</vt:i4>
      </vt:variant>
      <vt:variant>
        <vt:i4>5</vt:i4>
      </vt:variant>
      <vt:variant>
        <vt:lpwstr>mailto:Gwood@uta.edu</vt:lpwstr>
      </vt:variant>
      <vt:variant>
        <vt:lpwstr/>
      </vt:variant>
      <vt:variant>
        <vt:i4>917565</vt:i4>
      </vt:variant>
      <vt:variant>
        <vt:i4>81</vt:i4>
      </vt:variant>
      <vt:variant>
        <vt:i4>0</vt:i4>
      </vt:variant>
      <vt:variant>
        <vt:i4>5</vt:i4>
      </vt:variant>
      <vt:variant>
        <vt:lpwstr>mailto:wells@uta.edu</vt:lpwstr>
      </vt:variant>
      <vt:variant>
        <vt:lpwstr/>
      </vt:variant>
      <vt:variant>
        <vt:i4>7274567</vt:i4>
      </vt:variant>
      <vt:variant>
        <vt:i4>78</vt:i4>
      </vt:variant>
      <vt:variant>
        <vt:i4>0</vt:i4>
      </vt:variant>
      <vt:variant>
        <vt:i4>5</vt:i4>
      </vt:variant>
      <vt:variant>
        <vt:lpwstr>mailto:ordogne@uta.edu</vt:lpwstr>
      </vt:variant>
      <vt:variant>
        <vt:lpwstr/>
      </vt:variant>
      <vt:variant>
        <vt:i4>1310773</vt:i4>
      </vt:variant>
      <vt:variant>
        <vt:i4>75</vt:i4>
      </vt:variant>
      <vt:variant>
        <vt:i4>0</vt:i4>
      </vt:variant>
      <vt:variant>
        <vt:i4>5</vt:i4>
      </vt:variant>
      <vt:variant>
        <vt:lpwstr>mailto:pkobrien@uta.edu</vt:lpwstr>
      </vt:variant>
      <vt:variant>
        <vt:lpwstr/>
      </vt:variant>
      <vt:variant>
        <vt:i4>720951</vt:i4>
      </vt:variant>
      <vt:variant>
        <vt:i4>72</vt:i4>
      </vt:variant>
      <vt:variant>
        <vt:i4>0</vt:i4>
      </vt:variant>
      <vt:variant>
        <vt:i4>5</vt:i4>
      </vt:variant>
      <vt:variant>
        <vt:lpwstr>mailto:abmorris@uta.edu</vt:lpwstr>
      </vt:variant>
      <vt:variant>
        <vt:lpwstr/>
      </vt:variant>
      <vt:variant>
        <vt:i4>1900589</vt:i4>
      </vt:variant>
      <vt:variant>
        <vt:i4>69</vt:i4>
      </vt:variant>
      <vt:variant>
        <vt:i4>0</vt:i4>
      </vt:variant>
      <vt:variant>
        <vt:i4>5</vt:i4>
      </vt:variant>
      <vt:variant>
        <vt:lpwstr>mailto:pmorrell@uta.edu</vt:lpwstr>
      </vt:variant>
      <vt:variant>
        <vt:lpwstr/>
      </vt:variant>
      <vt:variant>
        <vt:i4>7536706</vt:i4>
      </vt:variant>
      <vt:variant>
        <vt:i4>66</vt:i4>
      </vt:variant>
      <vt:variant>
        <vt:i4>0</vt:i4>
      </vt:variant>
      <vt:variant>
        <vt:i4>5</vt:i4>
      </vt:variant>
      <vt:variant>
        <vt:lpwstr>mailto:Lemons@uta.edu</vt:lpwstr>
      </vt:variant>
      <vt:variant>
        <vt:lpwstr/>
      </vt:variant>
      <vt:variant>
        <vt:i4>6881359</vt:i4>
      </vt:variant>
      <vt:variant>
        <vt:i4>63</vt:i4>
      </vt:variant>
      <vt:variant>
        <vt:i4>0</vt:i4>
      </vt:variant>
      <vt:variant>
        <vt:i4>5</vt:i4>
      </vt:variant>
      <vt:variant>
        <vt:lpwstr>mailto:adsteverson@uta.edu</vt:lpwstr>
      </vt:variant>
      <vt:variant>
        <vt:lpwstr/>
      </vt:variant>
      <vt:variant>
        <vt:i4>8192065</vt:i4>
      </vt:variant>
      <vt:variant>
        <vt:i4>60</vt:i4>
      </vt:variant>
      <vt:variant>
        <vt:i4>0</vt:i4>
      </vt:variant>
      <vt:variant>
        <vt:i4>5</vt:i4>
      </vt:variant>
      <vt:variant>
        <vt:lpwstr>mailto:crosstd@uta.edu</vt:lpwstr>
      </vt:variant>
      <vt:variant>
        <vt:lpwstr/>
      </vt:variant>
      <vt:variant>
        <vt:i4>720949</vt:i4>
      </vt:variant>
      <vt:variant>
        <vt:i4>57</vt:i4>
      </vt:variant>
      <vt:variant>
        <vt:i4>0</vt:i4>
      </vt:variant>
      <vt:variant>
        <vt:i4>5</vt:i4>
      </vt:variant>
      <vt:variant>
        <vt:lpwstr>mailto:sbuck@uta.edu</vt:lpwstr>
      </vt:variant>
      <vt:variant>
        <vt:lpwstr/>
      </vt:variant>
      <vt:variant>
        <vt:i4>196656</vt:i4>
      </vt:variant>
      <vt:variant>
        <vt:i4>54</vt:i4>
      </vt:variant>
      <vt:variant>
        <vt:i4>0</vt:i4>
      </vt:variant>
      <vt:variant>
        <vt:i4>5</vt:i4>
      </vt:variant>
      <vt:variant>
        <vt:lpwstr>mailto:bates@uta.edu</vt:lpwstr>
      </vt:variant>
      <vt:variant>
        <vt:lpwstr/>
      </vt:variant>
      <vt:variant>
        <vt:i4>720956</vt:i4>
      </vt:variant>
      <vt:variant>
        <vt:i4>51</vt:i4>
      </vt:variant>
      <vt:variant>
        <vt:i4>0</vt:i4>
      </vt:variant>
      <vt:variant>
        <vt:i4>5</vt:i4>
      </vt:variant>
      <vt:variant>
        <vt:lpwstr>mailto:trevinom@uta.edu</vt:lpwstr>
      </vt:variant>
      <vt:variant>
        <vt:lpwstr/>
      </vt:variant>
      <vt:variant>
        <vt:i4>3997737</vt:i4>
      </vt:variant>
      <vt:variant>
        <vt:i4>48</vt:i4>
      </vt:variant>
      <vt:variant>
        <vt:i4>0</vt:i4>
      </vt:variant>
      <vt:variant>
        <vt:i4>5</vt:i4>
      </vt:variant>
      <vt:variant>
        <vt:lpwstr>http://www.uta.edu/nursing</vt:lpwstr>
      </vt:variant>
      <vt:variant>
        <vt:lpwstr/>
      </vt:variant>
      <vt:variant>
        <vt:i4>3145824</vt:i4>
      </vt:variant>
      <vt:variant>
        <vt:i4>45</vt:i4>
      </vt:variant>
      <vt:variant>
        <vt:i4>0</vt:i4>
      </vt:variant>
      <vt:variant>
        <vt:i4>5</vt:i4>
      </vt:variant>
      <vt:variant>
        <vt:lpwstr>http://www.uta.edu/nursing/handbook/toc.php</vt:lpwstr>
      </vt:variant>
      <vt:variant>
        <vt:lpwstr/>
      </vt:variant>
      <vt:variant>
        <vt:i4>7471155</vt:i4>
      </vt:variant>
      <vt:variant>
        <vt:i4>42</vt:i4>
      </vt:variant>
      <vt:variant>
        <vt:i4>0</vt:i4>
      </vt:variant>
      <vt:variant>
        <vt:i4>5</vt:i4>
      </vt:variant>
      <vt:variant>
        <vt:lpwstr>http://www.bne.state.tx.us/</vt:lpwstr>
      </vt:variant>
      <vt:variant>
        <vt:lpwstr/>
      </vt:variant>
      <vt:variant>
        <vt:i4>5832758</vt:i4>
      </vt:variant>
      <vt:variant>
        <vt:i4>39</vt:i4>
      </vt:variant>
      <vt:variant>
        <vt:i4>0</vt:i4>
      </vt:variant>
      <vt:variant>
        <vt:i4>5</vt:i4>
      </vt:variant>
      <vt:variant>
        <vt:lpwstr>http://www.uta.edu/nursing/handbook/bsn_policies.php</vt:lpwstr>
      </vt:variant>
      <vt:variant>
        <vt:lpwstr>apa</vt:lpwstr>
      </vt:variant>
      <vt:variant>
        <vt:i4>3080231</vt:i4>
      </vt:variant>
      <vt:variant>
        <vt:i4>36</vt:i4>
      </vt:variant>
      <vt:variant>
        <vt:i4>0</vt:i4>
      </vt:variant>
      <vt:variant>
        <vt:i4>5</vt:i4>
      </vt:variant>
      <vt:variant>
        <vt:lpwstr>http://www.uta.edu/sfs</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5832793</vt:i4>
      </vt:variant>
      <vt:variant>
        <vt:i4>27</vt:i4>
      </vt:variant>
      <vt:variant>
        <vt:i4>0</vt:i4>
      </vt:variant>
      <vt:variant>
        <vt:i4>5</vt:i4>
      </vt:variant>
      <vt:variant>
        <vt:lpwstr>http://www.uta.edu/mymav/</vt:lpwstr>
      </vt:variant>
      <vt:variant>
        <vt:lpwstr/>
      </vt:variant>
      <vt:variant>
        <vt:i4>2097260</vt:i4>
      </vt:variant>
      <vt:variant>
        <vt:i4>24</vt:i4>
      </vt:variant>
      <vt:variant>
        <vt:i4>0</vt:i4>
      </vt:variant>
      <vt:variant>
        <vt:i4>5</vt:i4>
      </vt:variant>
      <vt:variant>
        <vt:lpwstr>http://library.uta.edu/tutorials/Plagiarism</vt:lpwstr>
      </vt:variant>
      <vt:variant>
        <vt:lpwstr/>
      </vt:variant>
      <vt:variant>
        <vt:i4>7536653</vt:i4>
      </vt:variant>
      <vt:variant>
        <vt:i4>21</vt:i4>
      </vt:variant>
      <vt:variant>
        <vt:i4>0</vt:i4>
      </vt:variant>
      <vt:variant>
        <vt:i4>5</vt:i4>
      </vt:variant>
      <vt:variant>
        <vt:lpwstr>mailto:r.lawrence@uta.edu</vt:lpwstr>
      </vt:variant>
      <vt:variant>
        <vt:lpwstr/>
      </vt:variant>
      <vt:variant>
        <vt:i4>262177</vt:i4>
      </vt:variant>
      <vt:variant>
        <vt:i4>18</vt:i4>
      </vt:variant>
      <vt:variant>
        <vt:i4>0</vt:i4>
      </vt:variant>
      <vt:variant>
        <vt:i4>5</vt:i4>
      </vt:variant>
      <vt:variant>
        <vt:lpwstr>mailto:ewebb@uta.edu</vt:lpwstr>
      </vt:variant>
      <vt:variant>
        <vt:lpwstr/>
      </vt:variant>
      <vt:variant>
        <vt:i4>5308508</vt:i4>
      </vt:variant>
      <vt:variant>
        <vt:i4>15</vt:i4>
      </vt:variant>
      <vt:variant>
        <vt:i4>0</vt:i4>
      </vt:variant>
      <vt:variant>
        <vt:i4>5</vt:i4>
      </vt:variant>
      <vt:variant>
        <vt:lpwstr>http://libguides.uta.edu/nursing</vt:lpwstr>
      </vt:variant>
      <vt:variant>
        <vt:lpwstr/>
      </vt:variant>
      <vt:variant>
        <vt:i4>1245244</vt:i4>
      </vt:variant>
      <vt:variant>
        <vt:i4>12</vt:i4>
      </vt:variant>
      <vt:variant>
        <vt:i4>0</vt:i4>
      </vt:variant>
      <vt:variant>
        <vt:i4>5</vt:i4>
      </vt:variant>
      <vt:variant>
        <vt:lpwstr>mailto:hough@uta.edu</vt:lpwstr>
      </vt:variant>
      <vt:variant>
        <vt:lpwstr/>
      </vt:variant>
      <vt:variant>
        <vt:i4>6684775</vt:i4>
      </vt:variant>
      <vt:variant>
        <vt:i4>9</vt:i4>
      </vt:variant>
      <vt:variant>
        <vt:i4>0</vt:i4>
      </vt:variant>
      <vt:variant>
        <vt:i4>5</vt:i4>
      </vt:variant>
      <vt:variant>
        <vt:lpwstr>http://academicpartnerships.uta.edu/documents/UTA_Drop_Dates-pdf</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7340154</vt:i4>
      </vt:variant>
      <vt:variant>
        <vt:i4>3</vt:i4>
      </vt:variant>
      <vt:variant>
        <vt:i4>0</vt:i4>
      </vt:variant>
      <vt:variant>
        <vt:i4>5</vt:i4>
      </vt:variant>
      <vt:variant>
        <vt:lpwstr>http://www.uta.edu/oit/cs/email/mavmail.php</vt:lpwstr>
      </vt:variant>
      <vt:variant>
        <vt:lpwstr/>
      </vt:variant>
      <vt:variant>
        <vt:i4>6553678</vt:i4>
      </vt:variant>
      <vt:variant>
        <vt:i4>0</vt:i4>
      </vt:variant>
      <vt:variant>
        <vt:i4>0</vt:i4>
      </vt:variant>
      <vt:variant>
        <vt:i4>5</vt:i4>
      </vt:variant>
      <vt:variant>
        <vt:lpwstr>mailto:dcauble@uta.edu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Cauble, Denise M</cp:lastModifiedBy>
  <cp:revision>4</cp:revision>
  <cp:lastPrinted>2012-08-13T10:38:00Z</cp:lastPrinted>
  <dcterms:created xsi:type="dcterms:W3CDTF">2013-08-19T20:32:00Z</dcterms:created>
  <dcterms:modified xsi:type="dcterms:W3CDTF">2013-08-19T20:35:00Z</dcterms:modified>
</cp:coreProperties>
</file>