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09" w:rsidRDefault="00AA0686">
      <w:pPr>
        <w:spacing w:after="0" w:line="100" w:lineRule="atLeast"/>
        <w:jc w:val="center"/>
        <w:rPr>
          <w:rFonts w:ascii="Garamond" w:hAnsi="Garamond" w:cs="Calibri"/>
          <w:b/>
          <w:sz w:val="36"/>
          <w:szCs w:val="36"/>
        </w:rPr>
      </w:pPr>
      <w:r>
        <w:rPr>
          <w:rFonts w:ascii="Garamond" w:hAnsi="Garamond" w:cs="Calibri"/>
          <w:b/>
          <w:sz w:val="36"/>
          <w:szCs w:val="36"/>
        </w:rPr>
        <w:t>ENGL 1302: Rhet</w:t>
      </w:r>
      <w:bookmarkStart w:id="0" w:name="_GoBack"/>
      <w:bookmarkEnd w:id="0"/>
      <w:r>
        <w:rPr>
          <w:rFonts w:ascii="Garamond" w:hAnsi="Garamond" w:cs="Calibri"/>
          <w:b/>
          <w:sz w:val="36"/>
          <w:szCs w:val="36"/>
        </w:rPr>
        <w:t>oric and Composition II</w:t>
      </w:r>
    </w:p>
    <w:p w:rsidR="005E3E09" w:rsidRDefault="00AA0686">
      <w:pPr>
        <w:spacing w:after="0" w:line="100" w:lineRule="atLeast"/>
        <w:jc w:val="center"/>
        <w:rPr>
          <w:rFonts w:ascii="Garamond" w:hAnsi="Garamond" w:cs="Calibri"/>
          <w:sz w:val="24"/>
          <w:szCs w:val="24"/>
        </w:rPr>
      </w:pPr>
      <w:r>
        <w:rPr>
          <w:rFonts w:ascii="Garamond" w:hAnsi="Garamond" w:cs="Calibri"/>
          <w:b/>
          <w:sz w:val="24"/>
          <w:szCs w:val="24"/>
        </w:rPr>
        <w:t>Instructor</w:t>
      </w:r>
      <w:r>
        <w:rPr>
          <w:rFonts w:ascii="Garamond" w:hAnsi="Garamond" w:cs="Calibri"/>
          <w:sz w:val="24"/>
          <w:szCs w:val="24"/>
        </w:rPr>
        <w:t>: Mr. Sean Farrell</w:t>
      </w:r>
    </w:p>
    <w:p w:rsidR="005E3E09" w:rsidRDefault="00AA0686">
      <w:pPr>
        <w:spacing w:after="0" w:line="100" w:lineRule="atLeast"/>
        <w:rPr>
          <w:rFonts w:ascii="Garamond" w:hAnsi="Garamond" w:cs="Calibri"/>
        </w:rPr>
      </w:pPr>
      <w:r>
        <w:rPr>
          <w:rFonts w:ascii="Garamond" w:hAnsi="Garamond" w:cs="Calibri"/>
          <w:b/>
        </w:rPr>
        <w:t>Office</w:t>
      </w:r>
      <w:r>
        <w:rPr>
          <w:rFonts w:ascii="Garamond" w:hAnsi="Garamond" w:cs="Calibri"/>
        </w:rPr>
        <w:t>: 409 Carlisle Hall</w:t>
      </w:r>
    </w:p>
    <w:p w:rsidR="005E3E09" w:rsidRDefault="00AA0686">
      <w:pPr>
        <w:spacing w:after="0" w:line="100" w:lineRule="atLeast"/>
        <w:rPr>
          <w:rFonts w:ascii="Garamond" w:hAnsi="Garamond" w:cs="Calibri"/>
        </w:rPr>
      </w:pPr>
      <w:r>
        <w:rPr>
          <w:rFonts w:ascii="Garamond" w:hAnsi="Garamond" w:cs="Calibri"/>
          <w:b/>
        </w:rPr>
        <w:t>Office Hours</w:t>
      </w:r>
      <w:r>
        <w:rPr>
          <w:rFonts w:ascii="Garamond" w:hAnsi="Garamond" w:cs="Calibri"/>
        </w:rPr>
        <w:t xml:space="preserve">: </w:t>
      </w:r>
      <w:r w:rsidR="00C6375C">
        <w:rPr>
          <w:rFonts w:ascii="Garamond" w:hAnsi="Garamond" w:cs="Calibri"/>
        </w:rPr>
        <w:t>T/R 12:30-</w:t>
      </w:r>
      <w:r w:rsidR="00C65268">
        <w:rPr>
          <w:rFonts w:ascii="Garamond" w:hAnsi="Garamond" w:cs="Calibri"/>
        </w:rPr>
        <w:t>2</w:t>
      </w:r>
      <w:r>
        <w:rPr>
          <w:rFonts w:ascii="Garamond" w:hAnsi="Garamond" w:cs="Calibri"/>
        </w:rPr>
        <w:t>PM</w:t>
      </w:r>
      <w:r w:rsidR="00C6375C">
        <w:rPr>
          <w:rFonts w:ascii="Garamond" w:hAnsi="Garamond" w:cs="Calibri"/>
        </w:rPr>
        <w:t xml:space="preserve">, </w:t>
      </w:r>
      <w:r>
        <w:rPr>
          <w:rFonts w:ascii="Garamond" w:hAnsi="Garamond" w:cs="Calibri"/>
        </w:rPr>
        <w:t>and by appointment</w:t>
      </w:r>
    </w:p>
    <w:p w:rsidR="005E3E09" w:rsidRDefault="00AA0686">
      <w:pPr>
        <w:spacing w:after="0" w:line="100" w:lineRule="atLeast"/>
        <w:rPr>
          <w:rFonts w:ascii="Garamond" w:eastAsia="Times New Roman" w:hAnsi="Garamond" w:cs="Calibri"/>
          <w:b/>
        </w:rPr>
      </w:pPr>
      <w:r>
        <w:rPr>
          <w:rFonts w:ascii="Garamond" w:hAnsi="Garamond" w:cs="Calibri"/>
          <w:b/>
        </w:rPr>
        <w:t>E-Mail</w:t>
      </w:r>
      <w:r>
        <w:rPr>
          <w:rFonts w:ascii="Garamond" w:hAnsi="Garamond" w:cs="Calibri"/>
        </w:rPr>
        <w:t xml:space="preserve">: </w:t>
      </w:r>
      <w:hyperlink r:id="rId8" w:history="1">
        <w:r>
          <w:rPr>
            <w:rStyle w:val="Hyperlink"/>
            <w:rFonts w:ascii="Garamond" w:hAnsi="Garamond"/>
          </w:rPr>
          <w:t>farrells@uta.edu</w:t>
        </w:r>
      </w:hyperlink>
    </w:p>
    <w:p w:rsidR="005E3E09" w:rsidRDefault="005E3E09">
      <w:pPr>
        <w:spacing w:after="0" w:line="100" w:lineRule="atLeast"/>
        <w:rPr>
          <w:rFonts w:ascii="Garamond" w:eastAsia="Times New Roman" w:hAnsi="Garamond" w:cs="Calibri"/>
          <w:b/>
        </w:rPr>
      </w:pPr>
    </w:p>
    <w:p w:rsidR="005E3E09" w:rsidRDefault="00AA0686">
      <w:pPr>
        <w:spacing w:after="0" w:line="100" w:lineRule="atLeast"/>
        <w:rPr>
          <w:rFonts w:ascii="Garamond" w:eastAsia="Times New Roman" w:hAnsi="Garamond" w:cs="Calibri"/>
        </w:rPr>
      </w:pPr>
      <w:r>
        <w:rPr>
          <w:rFonts w:ascii="Garamond" w:eastAsia="Times New Roman" w:hAnsi="Garamond" w:cs="Calibri"/>
          <w:b/>
        </w:rPr>
        <w:t>Course Information</w:t>
      </w:r>
      <w:r>
        <w:rPr>
          <w:rFonts w:ascii="Garamond" w:eastAsia="Times New Roman" w:hAnsi="Garamond" w:cs="Calibri"/>
        </w:rPr>
        <w:t>:</w:t>
      </w:r>
    </w:p>
    <w:p w:rsidR="005E3E09" w:rsidRDefault="005E3E09">
      <w:pPr>
        <w:spacing w:after="0" w:line="100" w:lineRule="atLeast"/>
        <w:rPr>
          <w:rFonts w:ascii="Garamond" w:eastAsia="Times New Roman" w:hAnsi="Garamond" w:cs="Calibri"/>
        </w:rPr>
      </w:pPr>
    </w:p>
    <w:tbl>
      <w:tblPr>
        <w:tblW w:w="0" w:type="auto"/>
        <w:tblLayout w:type="fixed"/>
        <w:tblLook w:val="0000" w:firstRow="0" w:lastRow="0" w:firstColumn="0" w:lastColumn="0" w:noHBand="0" w:noVBand="0"/>
      </w:tblPr>
      <w:tblGrid>
        <w:gridCol w:w="4788"/>
        <w:gridCol w:w="4789"/>
      </w:tblGrid>
      <w:tr w:rsidR="005E3E09">
        <w:tc>
          <w:tcPr>
            <w:tcW w:w="4788" w:type="dxa"/>
            <w:shd w:val="clear" w:color="auto" w:fill="auto"/>
          </w:tcPr>
          <w:p w:rsidR="005E3E09" w:rsidRDefault="00AA0686">
            <w:pPr>
              <w:spacing w:after="0" w:line="100" w:lineRule="atLeast"/>
              <w:ind w:left="720"/>
              <w:rPr>
                <w:rFonts w:ascii="Garamond" w:eastAsia="Times New Roman" w:hAnsi="Garamond" w:cs="Calibri"/>
                <w:b/>
              </w:rPr>
            </w:pPr>
            <w:r>
              <w:rPr>
                <w:rFonts w:ascii="Garamond" w:eastAsia="Times New Roman" w:hAnsi="Garamond" w:cs="Calibri"/>
                <w:b/>
              </w:rPr>
              <w:t>Section 037</w:t>
            </w:r>
          </w:p>
          <w:p w:rsidR="005E3E09" w:rsidRDefault="00AA0686">
            <w:pPr>
              <w:spacing w:after="0" w:line="100" w:lineRule="atLeast"/>
              <w:ind w:left="720"/>
              <w:rPr>
                <w:rFonts w:ascii="Garamond" w:eastAsia="Times New Roman" w:hAnsi="Garamond" w:cs="Calibri"/>
              </w:rPr>
            </w:pPr>
            <w:r>
              <w:rPr>
                <w:rFonts w:ascii="Garamond" w:eastAsia="Times New Roman" w:hAnsi="Garamond" w:cs="Calibri"/>
              </w:rPr>
              <w:t>TR 9:30-10:50AM</w:t>
            </w:r>
          </w:p>
          <w:p w:rsidR="005E3E09" w:rsidRDefault="00625318">
            <w:pPr>
              <w:spacing w:after="0" w:line="100" w:lineRule="atLeast"/>
              <w:ind w:left="720"/>
              <w:rPr>
                <w:rFonts w:ascii="Garamond" w:eastAsia="Times New Roman" w:hAnsi="Garamond" w:cs="Calibri"/>
              </w:rPr>
            </w:pPr>
            <w:r>
              <w:rPr>
                <w:rFonts w:ascii="Garamond" w:eastAsia="Times New Roman" w:hAnsi="Garamond" w:cs="Calibri"/>
              </w:rPr>
              <w:t>Location: PH306</w:t>
            </w:r>
          </w:p>
          <w:p w:rsidR="005E3E09" w:rsidRDefault="005E3E09">
            <w:pPr>
              <w:spacing w:after="0" w:line="100" w:lineRule="atLeast"/>
              <w:rPr>
                <w:rFonts w:ascii="Garamond" w:eastAsia="Times New Roman" w:hAnsi="Garamond" w:cs="Calibri"/>
              </w:rPr>
            </w:pPr>
          </w:p>
        </w:tc>
        <w:tc>
          <w:tcPr>
            <w:tcW w:w="4789" w:type="dxa"/>
            <w:shd w:val="clear" w:color="auto" w:fill="auto"/>
          </w:tcPr>
          <w:p w:rsidR="005E3E09" w:rsidRDefault="00AA0686">
            <w:pPr>
              <w:spacing w:after="0" w:line="100" w:lineRule="atLeast"/>
              <w:rPr>
                <w:rFonts w:ascii="Garamond" w:eastAsia="Times New Roman" w:hAnsi="Garamond" w:cs="Calibri"/>
                <w:b/>
              </w:rPr>
            </w:pPr>
            <w:r>
              <w:rPr>
                <w:rFonts w:ascii="Garamond" w:eastAsia="Times New Roman" w:hAnsi="Garamond" w:cs="Calibri"/>
                <w:b/>
              </w:rPr>
              <w:t>Section 069</w:t>
            </w:r>
          </w:p>
          <w:p w:rsidR="005E3E09" w:rsidRDefault="00AA0686">
            <w:pPr>
              <w:spacing w:after="0" w:line="100" w:lineRule="atLeast"/>
              <w:rPr>
                <w:rFonts w:ascii="Garamond" w:eastAsia="Times New Roman" w:hAnsi="Garamond" w:cs="Calibri"/>
              </w:rPr>
            </w:pPr>
            <w:r>
              <w:rPr>
                <w:rFonts w:ascii="Garamond" w:eastAsia="Times New Roman" w:hAnsi="Garamond" w:cs="Calibri"/>
              </w:rPr>
              <w:t>TR 11AM-12:20PM</w:t>
            </w:r>
          </w:p>
          <w:p w:rsidR="005E3E09" w:rsidRDefault="00625318">
            <w:pPr>
              <w:spacing w:after="0" w:line="100" w:lineRule="atLeast"/>
              <w:rPr>
                <w:rFonts w:ascii="Garamond" w:eastAsia="Times New Roman" w:hAnsi="Garamond" w:cs="Calibri"/>
              </w:rPr>
            </w:pPr>
            <w:r>
              <w:rPr>
                <w:rFonts w:ascii="Garamond" w:eastAsia="Times New Roman" w:hAnsi="Garamond" w:cs="Calibri"/>
              </w:rPr>
              <w:t>Location: TH01</w:t>
            </w:r>
          </w:p>
        </w:tc>
      </w:tr>
    </w:tbl>
    <w:p w:rsidR="005E3E09" w:rsidRDefault="005E3E09">
      <w:pPr>
        <w:tabs>
          <w:tab w:val="left" w:pos="720"/>
          <w:tab w:val="left" w:pos="1245"/>
        </w:tabs>
        <w:spacing w:after="0"/>
        <w:rPr>
          <w:rFonts w:ascii="Garamond" w:hAnsi="Garamond" w:cs="Calibri"/>
          <w:b/>
        </w:rPr>
      </w:pPr>
    </w:p>
    <w:tbl>
      <w:tblPr>
        <w:tblW w:w="0" w:type="auto"/>
        <w:tblLayout w:type="fixed"/>
        <w:tblLook w:val="0000" w:firstRow="0" w:lastRow="0" w:firstColumn="0" w:lastColumn="0" w:noHBand="0" w:noVBand="0"/>
      </w:tblPr>
      <w:tblGrid>
        <w:gridCol w:w="9576"/>
      </w:tblGrid>
      <w:tr w:rsidR="005E3E09">
        <w:tc>
          <w:tcPr>
            <w:tcW w:w="9576" w:type="dxa"/>
            <w:shd w:val="clear" w:color="auto" w:fill="auto"/>
          </w:tcPr>
          <w:p w:rsidR="005E3E09" w:rsidRDefault="00AA0686">
            <w:pPr>
              <w:spacing w:after="0" w:line="100" w:lineRule="atLeast"/>
              <w:rPr>
                <w:rFonts w:ascii="Garamond" w:hAnsi="Garamond" w:cs="Calibri"/>
                <w:bCs/>
              </w:rPr>
            </w:pPr>
            <w:r>
              <w:rPr>
                <w:rFonts w:ascii="Garamond" w:hAnsi="Garamond" w:cs="Calibri"/>
                <w:b/>
                <w:bCs/>
              </w:rPr>
              <w:t>Syllabus Philosophy:</w:t>
            </w:r>
            <w:r>
              <w:rPr>
                <w:rFonts w:ascii="Garamond" w:hAnsi="Garamond" w:cs="Calibri"/>
                <w:bCs/>
              </w:rPr>
              <w:t xml:space="preserve"> I have worked hard on this syllabus to ensure that it is as comprehensive and readable as possible; therefore, I expect you to not only read the syllabus at the beginning of the semester, but make use of it throughout.  I will not answer questions that can be easily found in this syllabus, including information about my e-mail address, office hours, office location, and classroom policies.  It is YOUR job to read and understand the policies below, and only ask me for clarification after having checked the syllabus.</w:t>
            </w:r>
          </w:p>
        </w:tc>
      </w:tr>
    </w:tbl>
    <w:p w:rsidR="005E3E09" w:rsidRDefault="005E3E09">
      <w:pPr>
        <w:spacing w:after="0"/>
        <w:rPr>
          <w:rFonts w:ascii="Garamond" w:hAnsi="Garamond" w:cs="Calibri"/>
          <w:b/>
          <w:bCs/>
        </w:rPr>
      </w:pPr>
    </w:p>
    <w:p w:rsidR="005E3E09" w:rsidRDefault="00AA0686">
      <w:pPr>
        <w:spacing w:after="0"/>
        <w:rPr>
          <w:rFonts w:ascii="Garamond" w:hAnsi="Garamond" w:cs="Calibri"/>
        </w:rPr>
      </w:pPr>
      <w:r>
        <w:rPr>
          <w:rFonts w:ascii="Garamond" w:hAnsi="Garamond" w:cs="Calibri"/>
          <w:b/>
          <w:bCs/>
        </w:rPr>
        <w:t>Course Description</w:t>
      </w:r>
      <w:r>
        <w:rPr>
          <w:rFonts w:ascii="Garamond" w:hAnsi="Garamond" w:cs="Calibri"/>
        </w:rPr>
        <w:t xml:space="preserve">: Continues ENGL 1301, but with an emphasis on advanced techniques of academic argument. Includes issue identification, independent library research, analysis and evaluation of sources, and synthesis of sources with students’ own claims, reasons, and evidence. Prerequisite: Grade of C or better in ENGL 1301. </w:t>
      </w:r>
    </w:p>
    <w:p w:rsidR="005E3E09" w:rsidRDefault="005E3E09">
      <w:pPr>
        <w:tabs>
          <w:tab w:val="left" w:pos="360"/>
          <w:tab w:val="left" w:pos="2520"/>
          <w:tab w:val="left" w:pos="5040"/>
        </w:tabs>
        <w:spacing w:after="0"/>
        <w:rPr>
          <w:rFonts w:ascii="Garamond" w:eastAsia="Times New Roman" w:hAnsi="Garamond" w:cs="Calibri"/>
          <w:spacing w:val="-4"/>
        </w:rPr>
      </w:pPr>
    </w:p>
    <w:p w:rsidR="005E3E09" w:rsidRDefault="00AA0686">
      <w:pPr>
        <w:tabs>
          <w:tab w:val="left" w:pos="360"/>
          <w:tab w:val="left" w:pos="2520"/>
          <w:tab w:val="left" w:pos="5040"/>
        </w:tabs>
        <w:spacing w:after="0"/>
        <w:rPr>
          <w:rFonts w:ascii="Garamond" w:eastAsia="Times New Roman" w:hAnsi="Garamond" w:cs="Calibri"/>
          <w:b/>
          <w:spacing w:val="-4"/>
        </w:rPr>
      </w:pPr>
      <w:r>
        <w:rPr>
          <w:rFonts w:ascii="Garamond" w:eastAsia="Times New Roman" w:hAnsi="Garamond" w:cs="Calibri"/>
          <w:b/>
          <w:spacing w:val="-4"/>
        </w:rPr>
        <w:t>ENGL 1302 Expected Learning Outcomes</w:t>
      </w:r>
    </w:p>
    <w:p w:rsidR="005E3E09" w:rsidRDefault="00AA0686">
      <w:pPr>
        <w:spacing w:after="0"/>
        <w:rPr>
          <w:rFonts w:ascii="Garamond" w:hAnsi="Garamond" w:cs="Calibri"/>
        </w:rPr>
      </w:pPr>
      <w:r>
        <w:rPr>
          <w:rFonts w:ascii="Garamond" w:hAnsi="Garamond" w:cs="Calibri"/>
        </w:rPr>
        <w:t>In ENGL 1302, students build on the knowledge and information that they learned in ENGL 1301. By the end of ENGL 1302, students should be able to:</w:t>
      </w:r>
    </w:p>
    <w:p w:rsidR="005E3E09" w:rsidRDefault="005E3E09">
      <w:pPr>
        <w:spacing w:after="0"/>
        <w:rPr>
          <w:rFonts w:ascii="Garamond" w:hAnsi="Garamond" w:cs="Calibri"/>
        </w:rPr>
      </w:pPr>
    </w:p>
    <w:p w:rsidR="005E3E09" w:rsidRDefault="00AA0686">
      <w:pPr>
        <w:spacing w:after="0"/>
        <w:rPr>
          <w:rFonts w:ascii="Garamond" w:hAnsi="Garamond" w:cs="Calibri"/>
          <w:i/>
        </w:rPr>
      </w:pPr>
      <w:r>
        <w:rPr>
          <w:rFonts w:ascii="Garamond" w:hAnsi="Garamond" w:cs="Calibri"/>
          <w:i/>
        </w:rPr>
        <w:t>Rhetorical Knowledge</w:t>
      </w:r>
    </w:p>
    <w:p w:rsidR="005E3E09" w:rsidRDefault="00AA0686">
      <w:pPr>
        <w:numPr>
          <w:ilvl w:val="0"/>
          <w:numId w:val="5"/>
        </w:numPr>
        <w:spacing w:after="0"/>
        <w:rPr>
          <w:rFonts w:ascii="Garamond" w:hAnsi="Garamond" w:cs="Calibri"/>
        </w:rPr>
      </w:pPr>
      <w:r>
        <w:rPr>
          <w:rFonts w:ascii="Garamond" w:hAnsi="Garamond" w:cs="Calibri"/>
        </w:rPr>
        <w:t>Identify and analyze the components and complexities of a rhetorical situation</w:t>
      </w:r>
    </w:p>
    <w:p w:rsidR="005E3E09" w:rsidRDefault="00AA0686">
      <w:pPr>
        <w:numPr>
          <w:ilvl w:val="0"/>
          <w:numId w:val="5"/>
        </w:numPr>
        <w:spacing w:after="0"/>
        <w:rPr>
          <w:rFonts w:ascii="Garamond" w:hAnsi="Garamond" w:cs="Calibri"/>
        </w:rPr>
      </w:pPr>
      <w:r>
        <w:rPr>
          <w:rFonts w:ascii="Garamond" w:hAnsi="Garamond" w:cs="Calibri"/>
        </w:rPr>
        <w:t>Use knowledge of audience, exigence, constraints, genre, tone, diction, syntax, and structure to produce situation-appropriate argumentative texts, including texts that move beyond formulaic structures</w:t>
      </w:r>
    </w:p>
    <w:p w:rsidR="005E3E09" w:rsidRDefault="00AA0686">
      <w:pPr>
        <w:numPr>
          <w:ilvl w:val="0"/>
          <w:numId w:val="5"/>
        </w:numPr>
        <w:spacing w:after="0"/>
        <w:rPr>
          <w:rFonts w:ascii="Garamond" w:hAnsi="Garamond" w:cs="Calibri"/>
        </w:rPr>
      </w:pPr>
      <w:r>
        <w:rPr>
          <w:rFonts w:ascii="Garamond" w:hAnsi="Garamond" w:cs="Calibri"/>
        </w:rPr>
        <w:t>Know and use special terminology for analyzing and producing arguments</w:t>
      </w:r>
    </w:p>
    <w:p w:rsidR="005E3E09" w:rsidRDefault="00AA0686">
      <w:pPr>
        <w:numPr>
          <w:ilvl w:val="0"/>
          <w:numId w:val="5"/>
        </w:numPr>
        <w:spacing w:after="0"/>
        <w:rPr>
          <w:rFonts w:ascii="Garamond" w:hAnsi="Garamond" w:cs="Calibri"/>
        </w:rPr>
      </w:pPr>
      <w:r>
        <w:rPr>
          <w:rFonts w:ascii="Garamond" w:hAnsi="Garamond" w:cs="Calibri"/>
        </w:rPr>
        <w:t>Practice and analyze informal logic as used in argumentative texts</w:t>
      </w:r>
    </w:p>
    <w:p w:rsidR="005E3E09" w:rsidRDefault="005E3E09">
      <w:pPr>
        <w:spacing w:after="0"/>
        <w:ind w:left="720"/>
        <w:rPr>
          <w:rFonts w:ascii="Garamond" w:hAnsi="Garamond" w:cs="Calibri"/>
        </w:rPr>
      </w:pPr>
    </w:p>
    <w:p w:rsidR="005E3E09" w:rsidRDefault="00AA0686">
      <w:pPr>
        <w:spacing w:after="0"/>
        <w:rPr>
          <w:rFonts w:ascii="Garamond" w:hAnsi="Garamond" w:cs="Calibri"/>
          <w:i/>
        </w:rPr>
      </w:pPr>
      <w:r>
        <w:rPr>
          <w:rFonts w:ascii="Garamond" w:hAnsi="Garamond" w:cs="Calibri"/>
          <w:i/>
        </w:rPr>
        <w:t>Critical Reading, Thinking, and Writing</w:t>
      </w:r>
    </w:p>
    <w:p w:rsidR="005E3E09" w:rsidRDefault="00AA0686">
      <w:pPr>
        <w:numPr>
          <w:ilvl w:val="0"/>
          <w:numId w:val="4"/>
        </w:numPr>
        <w:spacing w:after="0"/>
        <w:rPr>
          <w:rFonts w:ascii="Garamond" w:hAnsi="Garamond" w:cs="Calibri"/>
        </w:rPr>
      </w:pPr>
      <w:r>
        <w:rPr>
          <w:rFonts w:ascii="Garamond" w:hAnsi="Garamond" w:cs="Calibri"/>
        </w:rPr>
        <w:t>Understand the interactions among critical thinking, critical reading, and writing</w:t>
      </w:r>
    </w:p>
    <w:p w:rsidR="005E3E09" w:rsidRDefault="00AA0686">
      <w:pPr>
        <w:numPr>
          <w:ilvl w:val="0"/>
          <w:numId w:val="4"/>
        </w:numPr>
        <w:spacing w:after="0"/>
        <w:rPr>
          <w:rFonts w:ascii="Garamond" w:hAnsi="Garamond" w:cs="Calibri"/>
        </w:rPr>
      </w:pPr>
      <w:r>
        <w:rPr>
          <w:rFonts w:ascii="Garamond" w:hAnsi="Garamond" w:cs="Calibri"/>
        </w:rPr>
        <w:t>Integrate personal experiences, values, and beliefs into larger social conversations and contexts</w:t>
      </w:r>
    </w:p>
    <w:p w:rsidR="005E3E09" w:rsidRDefault="00AA0686">
      <w:pPr>
        <w:numPr>
          <w:ilvl w:val="0"/>
          <w:numId w:val="4"/>
        </w:numPr>
        <w:spacing w:after="0"/>
        <w:rPr>
          <w:rFonts w:ascii="Garamond" w:hAnsi="Garamond" w:cs="Calibri"/>
        </w:rPr>
      </w:pPr>
      <w:r>
        <w:rPr>
          <w:rFonts w:ascii="Garamond" w:hAnsi="Garamond" w:cs="Calibri"/>
        </w:rPr>
        <w:t>Find, evaluate, and analyze primary and secondary sources for appropriateness, timeliness, and validity</w:t>
      </w:r>
    </w:p>
    <w:p w:rsidR="005E3E09" w:rsidRDefault="00AA0686">
      <w:pPr>
        <w:numPr>
          <w:ilvl w:val="0"/>
          <w:numId w:val="4"/>
        </w:numPr>
        <w:spacing w:after="0"/>
        <w:rPr>
          <w:rFonts w:ascii="Garamond" w:hAnsi="Garamond" w:cs="Calibri"/>
        </w:rPr>
      </w:pPr>
      <w:r>
        <w:rPr>
          <w:rFonts w:ascii="Garamond" w:hAnsi="Garamond" w:cs="Calibri"/>
        </w:rPr>
        <w:t>Produce situation-appropriate argumentative texts that synthesize sources with their own ideas and advance the conversation on an important issue</w:t>
      </w:r>
    </w:p>
    <w:p w:rsidR="005E3E09" w:rsidRDefault="00AA0686">
      <w:pPr>
        <w:numPr>
          <w:ilvl w:val="0"/>
          <w:numId w:val="4"/>
        </w:numPr>
        <w:spacing w:after="0"/>
        <w:rPr>
          <w:rFonts w:ascii="Garamond" w:hAnsi="Garamond" w:cs="Calibri"/>
        </w:rPr>
      </w:pPr>
      <w:r>
        <w:rPr>
          <w:rFonts w:ascii="Garamond" w:hAnsi="Garamond" w:cs="Calibri"/>
        </w:rPr>
        <w:t>Provide valid, reliable, and appropriate support for claims, and analyze evidentiary support in others’ texts</w:t>
      </w:r>
    </w:p>
    <w:p w:rsidR="005E3E09" w:rsidRDefault="005E3E09">
      <w:pPr>
        <w:spacing w:after="0"/>
        <w:ind w:left="720"/>
        <w:rPr>
          <w:rFonts w:ascii="Garamond" w:hAnsi="Garamond" w:cs="Calibri"/>
        </w:rPr>
      </w:pPr>
    </w:p>
    <w:p w:rsidR="005E3E09" w:rsidRDefault="00AA0686">
      <w:pPr>
        <w:spacing w:after="0"/>
        <w:rPr>
          <w:rFonts w:ascii="Garamond" w:hAnsi="Garamond" w:cs="Calibri"/>
          <w:i/>
        </w:rPr>
      </w:pPr>
      <w:r>
        <w:rPr>
          <w:rFonts w:ascii="Garamond" w:hAnsi="Garamond" w:cs="Calibri"/>
          <w:i/>
        </w:rPr>
        <w:t>Processes</w:t>
      </w:r>
    </w:p>
    <w:p w:rsidR="005E3E09" w:rsidRDefault="00AA0686">
      <w:pPr>
        <w:numPr>
          <w:ilvl w:val="0"/>
          <w:numId w:val="1"/>
        </w:numPr>
        <w:spacing w:after="0"/>
        <w:rPr>
          <w:rFonts w:ascii="Garamond" w:hAnsi="Garamond" w:cs="Calibri"/>
        </w:rPr>
      </w:pPr>
      <w:r>
        <w:rPr>
          <w:rFonts w:ascii="Garamond" w:hAnsi="Garamond" w:cs="Calibri"/>
        </w:rPr>
        <w:lastRenderedPageBreak/>
        <w:t>Practice flexible strategies for generating, revising, and editing complex argumentative texts</w:t>
      </w:r>
    </w:p>
    <w:p w:rsidR="005E3E09" w:rsidRDefault="00AA0686">
      <w:pPr>
        <w:numPr>
          <w:ilvl w:val="0"/>
          <w:numId w:val="1"/>
        </w:numPr>
        <w:spacing w:after="0"/>
        <w:rPr>
          <w:rFonts w:ascii="Garamond" w:hAnsi="Garamond" w:cs="Calibri"/>
        </w:rPr>
      </w:pPr>
      <w:r>
        <w:rPr>
          <w:rFonts w:ascii="Garamond" w:hAnsi="Garamond" w:cs="Calibri"/>
        </w:rPr>
        <w:t>Engage in all stages of advanced, independent library research</w:t>
      </w:r>
    </w:p>
    <w:p w:rsidR="005E3E09" w:rsidRDefault="00AA0686">
      <w:pPr>
        <w:numPr>
          <w:ilvl w:val="0"/>
          <w:numId w:val="1"/>
        </w:numPr>
        <w:spacing w:after="0"/>
        <w:rPr>
          <w:rFonts w:ascii="Garamond" w:hAnsi="Garamond" w:cs="Calibri"/>
        </w:rPr>
      </w:pPr>
      <w:r>
        <w:rPr>
          <w:rFonts w:ascii="Garamond" w:hAnsi="Garamond" w:cs="Calibri"/>
        </w:rPr>
        <w:t>Practice writing as a recursive process that can lead to substantive changes in ideas, structure, and supporting evidence through multiple revisions</w:t>
      </w:r>
    </w:p>
    <w:p w:rsidR="005E3E09" w:rsidRDefault="00AA0686">
      <w:pPr>
        <w:numPr>
          <w:ilvl w:val="0"/>
          <w:numId w:val="1"/>
        </w:numPr>
        <w:spacing w:after="0"/>
        <w:rPr>
          <w:rFonts w:ascii="Garamond" w:hAnsi="Garamond" w:cs="Calibri"/>
        </w:rPr>
      </w:pPr>
      <w:r>
        <w:rPr>
          <w:rFonts w:ascii="Garamond" w:hAnsi="Garamond" w:cs="Calibri"/>
        </w:rPr>
        <w:t>Use the collaborative and social aspects of writing to critique their own and others’ arguments</w:t>
      </w:r>
    </w:p>
    <w:p w:rsidR="005E3E09" w:rsidRDefault="005E3E09">
      <w:pPr>
        <w:spacing w:after="0"/>
        <w:ind w:left="720"/>
        <w:rPr>
          <w:rFonts w:ascii="Garamond" w:hAnsi="Garamond" w:cs="Calibri"/>
        </w:rPr>
      </w:pPr>
    </w:p>
    <w:p w:rsidR="005E3E09" w:rsidRDefault="00AA0686">
      <w:pPr>
        <w:spacing w:after="0"/>
        <w:rPr>
          <w:rFonts w:ascii="Garamond" w:hAnsi="Garamond" w:cs="Calibri"/>
          <w:i/>
        </w:rPr>
      </w:pPr>
      <w:r>
        <w:rPr>
          <w:rFonts w:ascii="Garamond" w:hAnsi="Garamond" w:cs="Calibri"/>
          <w:i/>
        </w:rPr>
        <w:t>Conventions</w:t>
      </w:r>
    </w:p>
    <w:p w:rsidR="005E3E09" w:rsidRDefault="00AA0686">
      <w:pPr>
        <w:numPr>
          <w:ilvl w:val="0"/>
          <w:numId w:val="6"/>
        </w:numPr>
        <w:spacing w:after="0"/>
        <w:rPr>
          <w:rFonts w:ascii="Garamond" w:hAnsi="Garamond" w:cs="Calibri"/>
        </w:rPr>
      </w:pPr>
      <w:r>
        <w:rPr>
          <w:rFonts w:ascii="Garamond" w:hAnsi="Garamond" w:cs="Calibri"/>
        </w:rPr>
        <w:t>Apply and develop knowledge of genre conventions ranging from structure and paragraphing to tone and mechanics, and be aware of the field-specific nature of these conventions</w:t>
      </w:r>
    </w:p>
    <w:p w:rsidR="005E3E09" w:rsidRDefault="00AA0686">
      <w:pPr>
        <w:numPr>
          <w:ilvl w:val="0"/>
          <w:numId w:val="6"/>
        </w:numPr>
        <w:spacing w:after="0"/>
        <w:rPr>
          <w:rFonts w:ascii="Garamond" w:hAnsi="Garamond" w:cs="Calibri"/>
        </w:rPr>
      </w:pPr>
      <w:r>
        <w:rPr>
          <w:rFonts w:ascii="Garamond" w:hAnsi="Garamond" w:cs="Calibri"/>
        </w:rPr>
        <w:t>Summarize, paraphrase, and quote from sources using appropriate documentation style</w:t>
      </w:r>
    </w:p>
    <w:p w:rsidR="005E3E09" w:rsidRDefault="00AA0686">
      <w:pPr>
        <w:numPr>
          <w:ilvl w:val="0"/>
          <w:numId w:val="6"/>
        </w:numPr>
        <w:spacing w:after="0"/>
        <w:rPr>
          <w:rFonts w:ascii="Garamond" w:hAnsi="Garamond" w:cs="Calibri"/>
        </w:rPr>
      </w:pPr>
      <w:r>
        <w:rPr>
          <w:rFonts w:ascii="Garamond" w:hAnsi="Garamond" w:cs="Calibri"/>
        </w:rPr>
        <w:t>Revise for style and edit for features such as syntax, grammar, punctuation, and spelling</w:t>
      </w:r>
    </w:p>
    <w:p w:rsidR="005E3E09" w:rsidRDefault="00AA0686">
      <w:pPr>
        <w:numPr>
          <w:ilvl w:val="0"/>
          <w:numId w:val="6"/>
        </w:numPr>
        <w:spacing w:after="0"/>
        <w:rPr>
          <w:rFonts w:ascii="Garamond" w:hAnsi="Garamond" w:cs="Calibri"/>
        </w:rPr>
      </w:pPr>
      <w:r>
        <w:rPr>
          <w:rFonts w:ascii="Garamond" w:hAnsi="Garamond" w:cs="Calibri"/>
        </w:rPr>
        <w:t>Employ technologies to format texts according to appropriate stylistic conventions</w:t>
      </w:r>
    </w:p>
    <w:p w:rsidR="005E3E09" w:rsidRDefault="005E3E09">
      <w:pPr>
        <w:spacing w:after="0"/>
        <w:ind w:left="720"/>
        <w:rPr>
          <w:rFonts w:ascii="Garamond" w:hAnsi="Garamond" w:cs="Calibri"/>
        </w:rPr>
      </w:pPr>
    </w:p>
    <w:p w:rsidR="005E3E09" w:rsidRDefault="00AA0686">
      <w:pPr>
        <w:spacing w:after="0"/>
        <w:rPr>
          <w:rFonts w:ascii="Garamond" w:hAnsi="Garamond" w:cs="Calibri"/>
          <w:b/>
        </w:rPr>
      </w:pPr>
      <w:r>
        <w:rPr>
          <w:rFonts w:ascii="Garamond" w:hAnsi="Garamond" w:cs="Calibri"/>
          <w:b/>
        </w:rPr>
        <w:t>Required Texts</w:t>
      </w:r>
    </w:p>
    <w:p w:rsidR="005E3E09" w:rsidRDefault="00AA0686">
      <w:pPr>
        <w:keepNext/>
        <w:tabs>
          <w:tab w:val="left" w:pos="360"/>
          <w:tab w:val="left" w:pos="450"/>
          <w:tab w:val="left" w:pos="2520"/>
          <w:tab w:val="left" w:pos="5040"/>
        </w:tabs>
        <w:spacing w:after="0"/>
        <w:rPr>
          <w:rFonts w:ascii="Garamond" w:eastAsia="Times New Roman" w:hAnsi="Garamond" w:cs="Calibri"/>
          <w:bCs/>
        </w:rPr>
      </w:pPr>
      <w:r>
        <w:rPr>
          <w:rFonts w:ascii="Garamond" w:eastAsia="Times New Roman" w:hAnsi="Garamond" w:cs="Calibri"/>
          <w:bCs/>
        </w:rPr>
        <w:t xml:space="preserve">Graff and </w:t>
      </w:r>
      <w:proofErr w:type="spellStart"/>
      <w:r>
        <w:rPr>
          <w:rFonts w:ascii="Garamond" w:eastAsia="Times New Roman" w:hAnsi="Garamond" w:cs="Calibri"/>
          <w:bCs/>
        </w:rPr>
        <w:t>Birkenstein</w:t>
      </w:r>
      <w:proofErr w:type="spellEnd"/>
      <w:r>
        <w:rPr>
          <w:rFonts w:ascii="Garamond" w:eastAsia="Times New Roman" w:hAnsi="Garamond" w:cs="Calibri"/>
          <w:bCs/>
        </w:rPr>
        <w:t xml:space="preserve">, </w:t>
      </w:r>
      <w:r>
        <w:rPr>
          <w:rFonts w:ascii="Garamond" w:eastAsia="Times New Roman" w:hAnsi="Garamond" w:cs="Calibri"/>
          <w:bCs/>
          <w:i/>
        </w:rPr>
        <w:t>They Say/I Say</w:t>
      </w:r>
      <w:r>
        <w:rPr>
          <w:rFonts w:ascii="Garamond" w:eastAsia="Times New Roman" w:hAnsi="Garamond" w:cs="Calibri"/>
          <w:bCs/>
        </w:rPr>
        <w:t xml:space="preserve"> 2</w:t>
      </w:r>
      <w:r>
        <w:rPr>
          <w:rFonts w:ascii="Garamond" w:eastAsia="Times New Roman" w:hAnsi="Garamond" w:cs="Calibri"/>
          <w:bCs/>
          <w:vertAlign w:val="superscript"/>
        </w:rPr>
        <w:t>nd</w:t>
      </w:r>
      <w:r>
        <w:rPr>
          <w:rFonts w:ascii="Garamond" w:eastAsia="Times New Roman" w:hAnsi="Garamond" w:cs="Calibri"/>
          <w:bCs/>
        </w:rPr>
        <w:t xml:space="preserve"> edition</w:t>
      </w:r>
    </w:p>
    <w:p w:rsidR="005E3E09" w:rsidRDefault="00AA0686">
      <w:pPr>
        <w:spacing w:after="0"/>
        <w:rPr>
          <w:rFonts w:ascii="Garamond" w:hAnsi="Garamond" w:cs="Calibri"/>
        </w:rPr>
      </w:pPr>
      <w:r>
        <w:rPr>
          <w:rFonts w:ascii="Garamond" w:hAnsi="Garamond" w:cs="Calibri"/>
          <w:i/>
        </w:rPr>
        <w:t>First-Year Writing: Perspectives on</w:t>
      </w:r>
      <w:r>
        <w:rPr>
          <w:rFonts w:ascii="Garamond" w:hAnsi="Garamond" w:cs="Calibri"/>
        </w:rPr>
        <w:t xml:space="preserve"> Argument (3rd UTA custom edition)</w:t>
      </w:r>
    </w:p>
    <w:p w:rsidR="005E3E09" w:rsidRDefault="00AA0686">
      <w:pPr>
        <w:spacing w:after="0"/>
        <w:rPr>
          <w:rFonts w:ascii="Garamond" w:hAnsi="Garamond" w:cs="Calibri"/>
        </w:rPr>
      </w:pPr>
      <w:proofErr w:type="spellStart"/>
      <w:r>
        <w:rPr>
          <w:rFonts w:ascii="Garamond" w:hAnsi="Garamond" w:cs="Calibri"/>
        </w:rPr>
        <w:t>Ruszkiewicz</w:t>
      </w:r>
      <w:proofErr w:type="spellEnd"/>
      <w:r>
        <w:rPr>
          <w:rFonts w:ascii="Garamond" w:hAnsi="Garamond" w:cs="Calibri"/>
        </w:rPr>
        <w:t xml:space="preserve"> et al, </w:t>
      </w:r>
      <w:r>
        <w:rPr>
          <w:rFonts w:ascii="Garamond" w:hAnsi="Garamond" w:cs="Calibri"/>
          <w:i/>
        </w:rPr>
        <w:t xml:space="preserve">The Scott, </w:t>
      </w:r>
      <w:proofErr w:type="spellStart"/>
      <w:r>
        <w:rPr>
          <w:rFonts w:ascii="Garamond" w:hAnsi="Garamond" w:cs="Calibri"/>
          <w:i/>
        </w:rPr>
        <w:t>Foresman</w:t>
      </w:r>
      <w:proofErr w:type="spellEnd"/>
      <w:r>
        <w:rPr>
          <w:rFonts w:ascii="Garamond" w:hAnsi="Garamond" w:cs="Calibri"/>
          <w:i/>
        </w:rPr>
        <w:t xml:space="preserve"> Writer</w:t>
      </w:r>
      <w:r>
        <w:rPr>
          <w:rFonts w:ascii="Garamond" w:hAnsi="Garamond" w:cs="Calibri"/>
        </w:rPr>
        <w:t xml:space="preserve"> (UTA custom edition)</w:t>
      </w:r>
    </w:p>
    <w:p w:rsidR="005E3E09" w:rsidRDefault="005E3E09">
      <w:pPr>
        <w:tabs>
          <w:tab w:val="left" w:pos="720"/>
          <w:tab w:val="left" w:pos="2520"/>
          <w:tab w:val="left" w:pos="5040"/>
        </w:tabs>
        <w:spacing w:after="0"/>
        <w:rPr>
          <w:rFonts w:ascii="Garamond" w:eastAsia="Times New Roman" w:hAnsi="Garamond" w:cs="Calibri"/>
          <w:bCs/>
        </w:rPr>
      </w:pPr>
    </w:p>
    <w:p w:rsidR="005E3E09" w:rsidRDefault="00AA0686">
      <w:pPr>
        <w:tabs>
          <w:tab w:val="left" w:pos="360"/>
          <w:tab w:val="left" w:pos="720"/>
          <w:tab w:val="left" w:pos="2520"/>
          <w:tab w:val="left" w:pos="5040"/>
        </w:tabs>
        <w:spacing w:after="0" w:line="100" w:lineRule="atLeast"/>
        <w:jc w:val="both"/>
        <w:rPr>
          <w:rFonts w:ascii="Garamond" w:eastAsia="Times New Roman" w:hAnsi="Garamond" w:cs="Calibri"/>
          <w:bCs/>
          <w:spacing w:val="-4"/>
        </w:rPr>
      </w:pPr>
      <w:r>
        <w:rPr>
          <w:rFonts w:ascii="Garamond" w:eastAsia="Times New Roman" w:hAnsi="Garamond" w:cs="Calibri"/>
          <w:bCs/>
          <w:spacing w:val="-4"/>
        </w:rPr>
        <w:t xml:space="preserve">* </w:t>
      </w:r>
      <w:r>
        <w:rPr>
          <w:rFonts w:ascii="Garamond" w:eastAsia="Times New Roman" w:hAnsi="Garamond" w:cs="Calibri"/>
          <w:bCs/>
          <w:spacing w:val="-4"/>
          <w:u w:val="single"/>
        </w:rPr>
        <w:t>You MUST have the correct edition of each book</w:t>
      </w:r>
      <w:r>
        <w:rPr>
          <w:rFonts w:ascii="Garamond" w:eastAsia="Times New Roman" w:hAnsi="Garamond" w:cs="Calibri"/>
          <w:bCs/>
          <w:spacing w:val="-4"/>
        </w:rPr>
        <w:t>. Editions change substantially between printings, and I will not be responsible for finding new page numbers, filling in the gaps of added material for you, etc.</w:t>
      </w:r>
    </w:p>
    <w:p w:rsidR="005E3E09" w:rsidRDefault="005E3E09">
      <w:pPr>
        <w:tabs>
          <w:tab w:val="left" w:pos="720"/>
          <w:tab w:val="left" w:pos="2520"/>
          <w:tab w:val="left" w:pos="5040"/>
        </w:tabs>
        <w:spacing w:after="0"/>
        <w:rPr>
          <w:rFonts w:ascii="Garamond" w:eastAsia="Times New Roman" w:hAnsi="Garamond" w:cs="Calibri"/>
          <w:bCs/>
        </w:rPr>
      </w:pPr>
    </w:p>
    <w:p w:rsidR="005E3E09" w:rsidRDefault="00AA0686">
      <w:pPr>
        <w:tabs>
          <w:tab w:val="left" w:pos="360"/>
          <w:tab w:val="left" w:pos="720"/>
          <w:tab w:val="left" w:pos="2520"/>
          <w:tab w:val="left" w:pos="5040"/>
        </w:tabs>
        <w:spacing w:after="0" w:line="100" w:lineRule="atLeast"/>
        <w:jc w:val="both"/>
        <w:rPr>
          <w:rFonts w:ascii="Garamond" w:eastAsia="Times New Roman" w:hAnsi="Garamond" w:cs="Calibri"/>
          <w:b/>
          <w:bCs/>
        </w:rPr>
      </w:pPr>
      <w:r>
        <w:rPr>
          <w:rFonts w:ascii="Garamond" w:eastAsia="Times New Roman" w:hAnsi="Garamond" w:cs="Calibri"/>
          <w:b/>
          <w:bCs/>
        </w:rPr>
        <w:t>Grades</w:t>
      </w:r>
    </w:p>
    <w:p w:rsidR="005E3E09" w:rsidRDefault="00AA0686">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Final grades in First-Year Composition are A, B, C, F, and Z. Students must pass ENGL 1301 and ENGL 1302 with a grade of C or higher in order to move on to the next course. This policy is in place because of the key role that FYC plays in students' educational experiences at UTA.</w:t>
      </w:r>
    </w:p>
    <w:p w:rsidR="005E3E09" w:rsidRDefault="005E3E09">
      <w:pPr>
        <w:tabs>
          <w:tab w:val="left" w:pos="360"/>
          <w:tab w:val="left" w:pos="720"/>
          <w:tab w:val="left" w:pos="2520"/>
          <w:tab w:val="left" w:pos="5040"/>
        </w:tabs>
        <w:spacing w:after="0" w:line="100" w:lineRule="atLeast"/>
        <w:jc w:val="both"/>
        <w:rPr>
          <w:rFonts w:ascii="Garamond" w:eastAsia="Times New Roman" w:hAnsi="Garamond" w:cs="Calibri"/>
          <w:bCs/>
        </w:rPr>
      </w:pPr>
    </w:p>
    <w:p w:rsidR="005E3E09" w:rsidRDefault="00AA0686">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The Z grade is reserved for students who attend class regularly, participate actively,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w:t>
      </w:r>
    </w:p>
    <w:p w:rsidR="005E3E09" w:rsidRDefault="005E3E09">
      <w:pPr>
        <w:tabs>
          <w:tab w:val="left" w:pos="360"/>
          <w:tab w:val="left" w:pos="720"/>
          <w:tab w:val="left" w:pos="2520"/>
          <w:tab w:val="left" w:pos="5040"/>
        </w:tabs>
        <w:spacing w:after="0" w:line="100" w:lineRule="atLeast"/>
        <w:jc w:val="both"/>
        <w:rPr>
          <w:rFonts w:ascii="Garamond" w:eastAsia="Times New Roman" w:hAnsi="Garamond" w:cs="Calibri"/>
          <w:bCs/>
        </w:rPr>
      </w:pPr>
    </w:p>
    <w:p w:rsidR="005E3E09" w:rsidRDefault="00AA0686">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The F grade, which does negatively affect GPA, goes to failing students who do not attend class regularly, do not participate actively, and/or do not complete assigned work.</w:t>
      </w:r>
    </w:p>
    <w:p w:rsidR="005E3E09" w:rsidRDefault="005E3E09">
      <w:pPr>
        <w:tabs>
          <w:tab w:val="left" w:pos="360"/>
          <w:tab w:val="left" w:pos="720"/>
          <w:tab w:val="left" w:pos="2520"/>
          <w:tab w:val="left" w:pos="5040"/>
        </w:tabs>
        <w:spacing w:after="0" w:line="100" w:lineRule="atLeast"/>
        <w:jc w:val="both"/>
        <w:rPr>
          <w:rFonts w:ascii="Garamond" w:eastAsia="Times New Roman" w:hAnsi="Garamond" w:cs="Calibri"/>
          <w:bCs/>
        </w:rPr>
      </w:pPr>
    </w:p>
    <w:p w:rsidR="005E3E09" w:rsidRDefault="00AA0686">
      <w:pPr>
        <w:tabs>
          <w:tab w:val="left" w:pos="360"/>
          <w:tab w:val="left" w:pos="720"/>
          <w:tab w:val="left" w:pos="2520"/>
          <w:tab w:val="left" w:pos="5040"/>
        </w:tabs>
        <w:spacing w:after="0" w:line="100" w:lineRule="atLeast"/>
        <w:jc w:val="both"/>
        <w:rPr>
          <w:rFonts w:ascii="Garamond" w:eastAsia="Times New Roman" w:hAnsi="Garamond" w:cs="Calibri"/>
          <w:b/>
          <w:bCs/>
        </w:rPr>
      </w:pPr>
      <w:r>
        <w:rPr>
          <w:rFonts w:ascii="Garamond" w:eastAsia="Times New Roman" w:hAnsi="Garamond" w:cs="Calibri"/>
          <w:b/>
          <w:bCs/>
        </w:rPr>
        <w:t>Grade Breakdown:</w:t>
      </w:r>
    </w:p>
    <w:p w:rsidR="005E3E09" w:rsidRDefault="00AA0686">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The grades for this course will be distributed as follows:</w:t>
      </w:r>
    </w:p>
    <w:p w:rsidR="005E3E09" w:rsidRDefault="005E3E09">
      <w:pPr>
        <w:tabs>
          <w:tab w:val="left" w:pos="360"/>
          <w:tab w:val="left" w:pos="720"/>
          <w:tab w:val="left" w:pos="2520"/>
          <w:tab w:val="left" w:pos="5040"/>
        </w:tabs>
        <w:spacing w:after="0" w:line="100" w:lineRule="atLeast"/>
        <w:jc w:val="both"/>
        <w:rPr>
          <w:rFonts w:ascii="Garamond" w:eastAsia="Times New Roman" w:hAnsi="Garamond" w:cs="Calibri"/>
          <w:bCs/>
        </w:rPr>
      </w:pPr>
    </w:p>
    <w:p w:rsidR="005E3E09" w:rsidRDefault="00AA0686">
      <w:pPr>
        <w:tabs>
          <w:tab w:val="left" w:pos="360"/>
          <w:tab w:val="left" w:pos="720"/>
          <w:tab w:val="left" w:pos="2520"/>
          <w:tab w:val="left" w:pos="5040"/>
        </w:tabs>
        <w:spacing w:after="0" w:line="100" w:lineRule="atLeast"/>
        <w:jc w:val="both"/>
        <w:rPr>
          <w:rFonts w:ascii="Garamond" w:hAnsi="Garamond"/>
        </w:rPr>
      </w:pPr>
      <w:r>
        <w:rPr>
          <w:rFonts w:ascii="Garamond" w:hAnsi="Garamond"/>
        </w:rPr>
        <w:t>Issue Proposal – 10%</w:t>
      </w:r>
    </w:p>
    <w:p w:rsidR="005E3E09" w:rsidRDefault="00AA0686">
      <w:pPr>
        <w:tabs>
          <w:tab w:val="left" w:pos="360"/>
          <w:tab w:val="left" w:pos="720"/>
          <w:tab w:val="left" w:pos="2520"/>
          <w:tab w:val="left" w:pos="5040"/>
        </w:tabs>
        <w:spacing w:after="0" w:line="100" w:lineRule="atLeast"/>
        <w:jc w:val="both"/>
        <w:rPr>
          <w:rFonts w:ascii="Garamond" w:hAnsi="Garamond"/>
        </w:rPr>
      </w:pPr>
      <w:r>
        <w:rPr>
          <w:rFonts w:ascii="Garamond" w:hAnsi="Garamond"/>
        </w:rPr>
        <w:t>Annotated Bibliography – 10%</w:t>
      </w:r>
    </w:p>
    <w:p w:rsidR="005E3E09" w:rsidRDefault="00AA0686">
      <w:pPr>
        <w:tabs>
          <w:tab w:val="left" w:pos="360"/>
          <w:tab w:val="left" w:pos="720"/>
          <w:tab w:val="left" w:pos="2520"/>
          <w:tab w:val="left" w:pos="5040"/>
        </w:tabs>
        <w:spacing w:after="0" w:line="100" w:lineRule="atLeast"/>
        <w:jc w:val="both"/>
        <w:rPr>
          <w:rFonts w:ascii="Garamond" w:hAnsi="Garamond"/>
        </w:rPr>
      </w:pPr>
      <w:r>
        <w:rPr>
          <w:rFonts w:ascii="Garamond" w:hAnsi="Garamond"/>
        </w:rPr>
        <w:t>Mapping the Issue – 20%</w:t>
      </w:r>
    </w:p>
    <w:p w:rsidR="005E3E09" w:rsidRDefault="00AA0686">
      <w:pPr>
        <w:tabs>
          <w:tab w:val="left" w:pos="360"/>
          <w:tab w:val="left" w:pos="720"/>
          <w:tab w:val="left" w:pos="2520"/>
          <w:tab w:val="left" w:pos="5040"/>
        </w:tabs>
        <w:spacing w:after="0" w:line="100" w:lineRule="atLeast"/>
        <w:jc w:val="both"/>
        <w:rPr>
          <w:rFonts w:ascii="Garamond" w:hAnsi="Garamond"/>
        </w:rPr>
      </w:pPr>
      <w:r>
        <w:rPr>
          <w:rFonts w:ascii="Garamond" w:hAnsi="Garamond"/>
        </w:rPr>
        <w:t>Researched Position Paper – 30%</w:t>
      </w:r>
    </w:p>
    <w:p w:rsidR="005E3E09" w:rsidRDefault="00CD5C54">
      <w:pPr>
        <w:tabs>
          <w:tab w:val="left" w:pos="360"/>
          <w:tab w:val="left" w:pos="720"/>
          <w:tab w:val="left" w:pos="2520"/>
          <w:tab w:val="left" w:pos="5040"/>
        </w:tabs>
        <w:spacing w:after="0" w:line="100" w:lineRule="atLeast"/>
        <w:jc w:val="both"/>
        <w:rPr>
          <w:rFonts w:ascii="Garamond" w:hAnsi="Garamond"/>
        </w:rPr>
      </w:pPr>
      <w:r>
        <w:rPr>
          <w:rFonts w:ascii="Garamond" w:hAnsi="Garamond"/>
        </w:rPr>
        <w:t>Writing Exercises</w:t>
      </w:r>
      <w:r w:rsidR="00AA3F15">
        <w:rPr>
          <w:rFonts w:ascii="Garamond" w:hAnsi="Garamond"/>
        </w:rPr>
        <w:t xml:space="preserve"> – 2</w:t>
      </w:r>
      <w:r w:rsidR="008478FB">
        <w:rPr>
          <w:rFonts w:ascii="Garamond" w:hAnsi="Garamond"/>
        </w:rPr>
        <w:t>5</w:t>
      </w:r>
      <w:r w:rsidR="00AA0686">
        <w:rPr>
          <w:rFonts w:ascii="Garamond" w:hAnsi="Garamond"/>
        </w:rPr>
        <w:t>%</w:t>
      </w:r>
    </w:p>
    <w:p w:rsidR="005E3E09" w:rsidRDefault="008478FB">
      <w:pPr>
        <w:tabs>
          <w:tab w:val="left" w:pos="360"/>
          <w:tab w:val="left" w:pos="720"/>
          <w:tab w:val="left" w:pos="2520"/>
          <w:tab w:val="left" w:pos="5040"/>
        </w:tabs>
        <w:spacing w:after="0" w:line="100" w:lineRule="atLeast"/>
        <w:jc w:val="both"/>
        <w:rPr>
          <w:rFonts w:ascii="Garamond" w:hAnsi="Garamond"/>
        </w:rPr>
      </w:pPr>
      <w:r>
        <w:rPr>
          <w:rFonts w:ascii="Garamond" w:hAnsi="Garamond"/>
        </w:rPr>
        <w:t>Participation – 5</w:t>
      </w:r>
      <w:r w:rsidR="00AA0686">
        <w:rPr>
          <w:rFonts w:ascii="Garamond" w:hAnsi="Garamond"/>
        </w:rPr>
        <w:t>%</w:t>
      </w:r>
    </w:p>
    <w:p w:rsidR="00356D20" w:rsidRDefault="00356D20">
      <w:pPr>
        <w:tabs>
          <w:tab w:val="left" w:pos="360"/>
          <w:tab w:val="left" w:pos="720"/>
          <w:tab w:val="left" w:pos="2520"/>
          <w:tab w:val="left" w:pos="5040"/>
        </w:tabs>
        <w:spacing w:after="0" w:line="100" w:lineRule="atLeast"/>
        <w:jc w:val="both"/>
        <w:rPr>
          <w:rFonts w:ascii="Garamond" w:hAnsi="Garamond"/>
        </w:rPr>
      </w:pPr>
    </w:p>
    <w:p w:rsidR="005E3E09" w:rsidRDefault="00AA0686">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Grade Calculation:</w:t>
      </w:r>
    </w:p>
    <w:p w:rsidR="005E3E09" w:rsidRDefault="00AA0686">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A</w:t>
      </w:r>
      <w:r>
        <w:rPr>
          <w:rFonts w:ascii="Garamond" w:eastAsia="Times New Roman" w:hAnsi="Garamond" w:cs="Calibri"/>
          <w:bCs/>
        </w:rPr>
        <w:tab/>
        <w:t>90%-100%</w:t>
      </w:r>
    </w:p>
    <w:p w:rsidR="005E3E09" w:rsidRDefault="00AA0686">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B</w:t>
      </w:r>
      <w:r>
        <w:rPr>
          <w:rFonts w:ascii="Garamond" w:eastAsia="Times New Roman" w:hAnsi="Garamond" w:cs="Calibri"/>
          <w:bCs/>
        </w:rPr>
        <w:tab/>
        <w:t>80%-89%</w:t>
      </w:r>
    </w:p>
    <w:p w:rsidR="005E3E09" w:rsidRDefault="00AA0686">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C</w:t>
      </w:r>
      <w:r>
        <w:rPr>
          <w:rFonts w:ascii="Garamond" w:eastAsia="Times New Roman" w:hAnsi="Garamond" w:cs="Calibri"/>
          <w:bCs/>
        </w:rPr>
        <w:tab/>
        <w:t>70%-79%</w:t>
      </w:r>
    </w:p>
    <w:p w:rsidR="005E3E09" w:rsidRDefault="00AA0686">
      <w:pPr>
        <w:tabs>
          <w:tab w:val="left" w:pos="360"/>
          <w:tab w:val="left" w:pos="720"/>
          <w:tab w:val="left" w:pos="2520"/>
          <w:tab w:val="left" w:pos="5040"/>
        </w:tabs>
        <w:spacing w:after="0" w:line="100" w:lineRule="atLeast"/>
        <w:jc w:val="both"/>
        <w:rPr>
          <w:rFonts w:ascii="Garamond" w:eastAsia="Times New Roman" w:hAnsi="Garamond" w:cs="Calibri"/>
          <w:bCs/>
        </w:rPr>
      </w:pPr>
      <w:r>
        <w:rPr>
          <w:rFonts w:ascii="Garamond" w:eastAsia="Times New Roman" w:hAnsi="Garamond" w:cs="Calibri"/>
          <w:bCs/>
        </w:rPr>
        <w:t>F</w:t>
      </w:r>
      <w:r>
        <w:rPr>
          <w:rFonts w:ascii="Garamond" w:eastAsia="Times New Roman" w:hAnsi="Garamond" w:cs="Calibri"/>
          <w:bCs/>
        </w:rPr>
        <w:tab/>
        <w:t>69% and below</w:t>
      </w:r>
    </w:p>
    <w:p w:rsidR="005E3E09" w:rsidRDefault="00AA0686">
      <w:pPr>
        <w:tabs>
          <w:tab w:val="left" w:pos="720"/>
          <w:tab w:val="left" w:pos="2520"/>
          <w:tab w:val="left" w:pos="5040"/>
        </w:tabs>
        <w:spacing w:after="0"/>
        <w:rPr>
          <w:rFonts w:ascii="Garamond" w:eastAsia="Times New Roman" w:hAnsi="Garamond" w:cs="Calibri"/>
          <w:bCs/>
        </w:rPr>
      </w:pPr>
      <w:r>
        <w:rPr>
          <w:rFonts w:ascii="Garamond" w:eastAsia="Times New Roman" w:hAnsi="Garamond" w:cs="Calibri"/>
          <w:bCs/>
        </w:rPr>
        <w:t>Z    See the Z grade policy above.</w:t>
      </w:r>
    </w:p>
    <w:p w:rsidR="005E3E09" w:rsidRDefault="005E3E09">
      <w:pPr>
        <w:tabs>
          <w:tab w:val="left" w:pos="720"/>
          <w:tab w:val="left" w:pos="2520"/>
          <w:tab w:val="left" w:pos="5040"/>
        </w:tabs>
        <w:spacing w:after="0"/>
        <w:rPr>
          <w:rFonts w:ascii="Garamond" w:eastAsia="Times New Roman" w:hAnsi="Garamond" w:cs="Calibri"/>
          <w:b/>
          <w:bCs/>
        </w:rPr>
      </w:pPr>
    </w:p>
    <w:p w:rsidR="005E3E09" w:rsidRDefault="00AA0686">
      <w:pPr>
        <w:tabs>
          <w:tab w:val="left" w:pos="720"/>
          <w:tab w:val="left" w:pos="2520"/>
          <w:tab w:val="left" w:pos="5040"/>
        </w:tabs>
        <w:spacing w:after="0"/>
        <w:rPr>
          <w:rFonts w:ascii="Garamond" w:eastAsia="Times New Roman" w:hAnsi="Garamond" w:cs="Calibri"/>
          <w:b/>
          <w:bCs/>
        </w:rPr>
      </w:pPr>
      <w:r>
        <w:rPr>
          <w:rFonts w:ascii="Garamond" w:eastAsia="Times New Roman" w:hAnsi="Garamond" w:cs="Calibri"/>
          <w:b/>
          <w:bCs/>
        </w:rPr>
        <w:t xml:space="preserve">Major </w:t>
      </w:r>
      <w:r w:rsidR="008478FB">
        <w:rPr>
          <w:rFonts w:ascii="Garamond" w:eastAsia="Times New Roman" w:hAnsi="Garamond" w:cs="Calibri"/>
          <w:b/>
          <w:bCs/>
        </w:rPr>
        <w:t xml:space="preserve">Essay </w:t>
      </w:r>
      <w:r>
        <w:rPr>
          <w:rFonts w:ascii="Garamond" w:eastAsia="Times New Roman" w:hAnsi="Garamond" w:cs="Calibri"/>
          <w:b/>
          <w:bCs/>
        </w:rPr>
        <w:t>Assignments</w:t>
      </w:r>
    </w:p>
    <w:p w:rsidR="005E3E09" w:rsidRDefault="00AA0686">
      <w:pPr>
        <w:tabs>
          <w:tab w:val="left" w:pos="720"/>
          <w:tab w:val="left" w:pos="2520"/>
          <w:tab w:val="left" w:pos="5040"/>
        </w:tabs>
        <w:spacing w:after="0"/>
        <w:rPr>
          <w:rFonts w:ascii="Garamond" w:eastAsia="Times New Roman" w:hAnsi="Garamond" w:cs="Calibri"/>
          <w:spacing w:val="-4"/>
        </w:rPr>
      </w:pPr>
      <w:r>
        <w:rPr>
          <w:rFonts w:ascii="Garamond" w:eastAsia="Times New Roman" w:hAnsi="Garamond" w:cs="Calibri"/>
          <w:bCs/>
        </w:rPr>
        <w:tab/>
      </w:r>
      <w:r>
        <w:rPr>
          <w:rFonts w:ascii="Garamond" w:eastAsia="Times New Roman" w:hAnsi="Garamond" w:cs="Calibri"/>
          <w:b/>
          <w:bCs/>
        </w:rPr>
        <w:t xml:space="preserve">Issue Proposal:  </w:t>
      </w:r>
      <w:r>
        <w:rPr>
          <w:rFonts w:ascii="Garamond" w:eastAsia="Times New Roman" w:hAnsi="Garamond" w:cs="Calibri"/>
          <w:spacing w:val="-4"/>
        </w:rPr>
        <w:t>This semester you’ll be conducting research on an issue that you select. For this paper, you will take stock of what you already know about the issue you select, organize and develop your thoughts, and sketch a plan for your research.</w:t>
      </w:r>
    </w:p>
    <w:p w:rsidR="005E3E09" w:rsidRDefault="00AA0686">
      <w:pPr>
        <w:tabs>
          <w:tab w:val="left" w:pos="720"/>
          <w:tab w:val="left" w:pos="2520"/>
          <w:tab w:val="left" w:pos="5040"/>
        </w:tabs>
        <w:spacing w:after="0"/>
        <w:rPr>
          <w:rFonts w:ascii="Garamond" w:eastAsia="Times New Roman" w:hAnsi="Garamond" w:cs="Calibri"/>
          <w:spacing w:val="-4"/>
        </w:rPr>
      </w:pPr>
      <w:r>
        <w:rPr>
          <w:rFonts w:ascii="Garamond" w:eastAsia="Times New Roman" w:hAnsi="Garamond" w:cs="Calibri"/>
          <w:spacing w:val="-4"/>
        </w:rPr>
        <w:tab/>
      </w:r>
      <w:r>
        <w:rPr>
          <w:rFonts w:ascii="Garamond" w:eastAsia="Times New Roman" w:hAnsi="Garamond" w:cs="Calibri"/>
          <w:b/>
          <w:spacing w:val="-4"/>
        </w:rPr>
        <w:t>Annotated Bibliography:</w:t>
      </w:r>
      <w:r>
        <w:rPr>
          <w:rFonts w:ascii="Garamond" w:eastAsia="Times New Roman" w:hAnsi="Garamond" w:cs="Calibri"/>
          <w:spacing w:val="-4"/>
        </w:rPr>
        <w:t xml:space="preserve"> For this assignment you will create a list of at least 10 relevant sources that represent multiple perspectives on your issue. You will include a summary of each source and a discussion of how you might use the source in your next essays.</w:t>
      </w:r>
    </w:p>
    <w:p w:rsidR="005E3E09" w:rsidRDefault="00AA0686">
      <w:pPr>
        <w:tabs>
          <w:tab w:val="left" w:pos="720"/>
          <w:tab w:val="left" w:pos="2520"/>
          <w:tab w:val="left" w:pos="5040"/>
        </w:tabs>
        <w:spacing w:after="0"/>
        <w:rPr>
          <w:rFonts w:ascii="Garamond" w:eastAsia="Times New Roman" w:hAnsi="Garamond" w:cs="Calibri"/>
          <w:spacing w:val="-4"/>
        </w:rPr>
      </w:pPr>
      <w:r>
        <w:rPr>
          <w:rFonts w:ascii="Garamond" w:eastAsia="Times New Roman" w:hAnsi="Garamond" w:cs="Calibri"/>
          <w:b/>
          <w:bCs/>
        </w:rPr>
        <w:tab/>
      </w:r>
      <w:proofErr w:type="gramStart"/>
      <w:r>
        <w:rPr>
          <w:rFonts w:ascii="Garamond" w:eastAsia="Times New Roman" w:hAnsi="Garamond" w:cs="Calibri"/>
          <w:b/>
          <w:bCs/>
        </w:rPr>
        <w:t xml:space="preserve">Mapping the Issue: </w:t>
      </w:r>
      <w:r>
        <w:rPr>
          <w:rFonts w:ascii="Garamond" w:eastAsia="Times New Roman" w:hAnsi="Garamond" w:cs="Calibri"/>
          <w:spacing w:val="-4"/>
        </w:rPr>
        <w:t>For this paper, you will map the controversy surrounding your issue by describing its history and summarizing at least three different positions on the issue—all from a completely neutral point of view.</w:t>
      </w:r>
      <w:proofErr w:type="gramEnd"/>
    </w:p>
    <w:p w:rsidR="005E3E09" w:rsidRDefault="00AA0686">
      <w:pPr>
        <w:tabs>
          <w:tab w:val="left" w:pos="720"/>
          <w:tab w:val="left" w:pos="2520"/>
          <w:tab w:val="left" w:pos="5040"/>
        </w:tabs>
        <w:spacing w:after="0"/>
        <w:rPr>
          <w:rFonts w:ascii="Garamond" w:eastAsia="Times New Roman" w:hAnsi="Garamond" w:cs="Calibri"/>
          <w:spacing w:val="-4"/>
        </w:rPr>
      </w:pPr>
      <w:r>
        <w:rPr>
          <w:rFonts w:ascii="Garamond" w:eastAsia="Times New Roman" w:hAnsi="Garamond" w:cs="Calibri"/>
          <w:spacing w:val="-4"/>
        </w:rPr>
        <w:tab/>
      </w:r>
      <w:r>
        <w:rPr>
          <w:rFonts w:ascii="Garamond" w:eastAsia="Times New Roman" w:hAnsi="Garamond" w:cs="Calibri"/>
          <w:b/>
          <w:spacing w:val="-4"/>
        </w:rPr>
        <w:t xml:space="preserve">Researched Position Paper:  </w:t>
      </w:r>
      <w:r>
        <w:rPr>
          <w:rFonts w:ascii="Garamond" w:eastAsia="Times New Roman" w:hAnsi="Garamond" w:cs="Calibri"/>
          <w:spacing w:val="-4"/>
        </w:rPr>
        <w:t>For this paper, you will advocate a position on your issue with a well-supported argument written for an audience that you select.</w:t>
      </w:r>
    </w:p>
    <w:p w:rsidR="005E3E09" w:rsidRDefault="005E3E09">
      <w:pPr>
        <w:tabs>
          <w:tab w:val="left" w:pos="720"/>
          <w:tab w:val="left" w:pos="2520"/>
          <w:tab w:val="left" w:pos="5040"/>
        </w:tabs>
        <w:spacing w:after="0"/>
        <w:rPr>
          <w:rFonts w:ascii="Garamond" w:eastAsia="Times New Roman" w:hAnsi="Garamond" w:cs="Calibri"/>
          <w:b/>
          <w:bCs/>
        </w:rPr>
      </w:pPr>
    </w:p>
    <w:p w:rsidR="008478FB" w:rsidRDefault="008478FB">
      <w:pPr>
        <w:tabs>
          <w:tab w:val="left" w:pos="720"/>
          <w:tab w:val="left" w:pos="2520"/>
          <w:tab w:val="left" w:pos="5040"/>
        </w:tabs>
        <w:spacing w:after="0"/>
        <w:rPr>
          <w:rFonts w:ascii="Garamond" w:eastAsia="Times New Roman" w:hAnsi="Garamond" w:cs="Calibri"/>
          <w:b/>
          <w:bCs/>
        </w:rPr>
      </w:pPr>
      <w:r>
        <w:rPr>
          <w:rFonts w:ascii="Garamond" w:eastAsia="Times New Roman" w:hAnsi="Garamond" w:cs="Calibri"/>
          <w:b/>
          <w:bCs/>
        </w:rPr>
        <w:t>Writing Exercises</w:t>
      </w:r>
    </w:p>
    <w:p w:rsidR="008478FB" w:rsidRPr="008478FB" w:rsidRDefault="00AA0686" w:rsidP="00C0525A">
      <w:pPr>
        <w:spacing w:after="0" w:line="100" w:lineRule="atLeast"/>
        <w:rPr>
          <w:rFonts w:ascii="Garamond" w:hAnsi="Garamond" w:cs="Calibri"/>
        </w:rPr>
      </w:pPr>
      <w:r>
        <w:rPr>
          <w:rFonts w:ascii="Garamond" w:hAnsi="Garamond" w:cs="Calibri"/>
          <w:b/>
        </w:rPr>
        <w:tab/>
      </w:r>
      <w:r w:rsidR="008478FB">
        <w:rPr>
          <w:rFonts w:ascii="Garamond" w:hAnsi="Garamond" w:cs="Calibri"/>
          <w:b/>
        </w:rPr>
        <w:t>Response Papers</w:t>
      </w:r>
      <w:r w:rsidR="008478FB">
        <w:rPr>
          <w:rFonts w:ascii="Garamond" w:hAnsi="Garamond" w:cs="Calibri"/>
        </w:rPr>
        <w:t xml:space="preserve"> – These will largely consist of one-page responses to specific prompts that I will post online. Response Papers should be </w:t>
      </w:r>
      <w:r w:rsidR="008478FB">
        <w:rPr>
          <w:rFonts w:ascii="Garamond" w:hAnsi="Garamond" w:cs="Calibri"/>
          <w:u w:val="single"/>
        </w:rPr>
        <w:t>both</w:t>
      </w:r>
      <w:r w:rsidR="008478FB">
        <w:rPr>
          <w:rFonts w:ascii="Garamond" w:hAnsi="Garamond" w:cs="Calibri"/>
        </w:rPr>
        <w:t xml:space="preserve"> turned in online </w:t>
      </w:r>
      <w:r w:rsidR="008478FB">
        <w:rPr>
          <w:rFonts w:ascii="Garamond" w:hAnsi="Garamond" w:cs="Calibri"/>
          <w:u w:val="single"/>
        </w:rPr>
        <w:t>and</w:t>
      </w:r>
      <w:r w:rsidR="008478FB">
        <w:rPr>
          <w:rFonts w:ascii="Garamond" w:hAnsi="Garamond" w:cs="Calibri"/>
        </w:rPr>
        <w:t xml:space="preserve"> brought to class. Response Papers </w:t>
      </w:r>
      <w:r w:rsidR="008478FB" w:rsidRPr="008478FB">
        <w:rPr>
          <w:rFonts w:ascii="Garamond" w:hAnsi="Garamond" w:cs="Calibri"/>
          <w:u w:val="single"/>
        </w:rPr>
        <w:t>must</w:t>
      </w:r>
      <w:r w:rsidR="008478FB">
        <w:rPr>
          <w:rFonts w:ascii="Garamond" w:hAnsi="Garamond" w:cs="Calibri"/>
        </w:rPr>
        <w:t xml:space="preserve"> be formatted according </w:t>
      </w:r>
      <w:r w:rsidR="00B057F4">
        <w:rPr>
          <w:rFonts w:ascii="Garamond" w:hAnsi="Garamond" w:cs="Calibri"/>
        </w:rPr>
        <w:t>to MLA style to receive</w:t>
      </w:r>
      <w:r w:rsidR="00F44F42">
        <w:rPr>
          <w:rFonts w:ascii="Garamond" w:hAnsi="Garamond" w:cs="Calibri"/>
        </w:rPr>
        <w:t xml:space="preserve"> any</w:t>
      </w:r>
      <w:r w:rsidR="00B057F4">
        <w:rPr>
          <w:rFonts w:ascii="Garamond" w:hAnsi="Garamond" w:cs="Calibri"/>
        </w:rPr>
        <w:t xml:space="preserve"> credit.</w:t>
      </w:r>
      <w:r w:rsidR="00EE7F5D">
        <w:rPr>
          <w:rFonts w:ascii="Garamond" w:hAnsi="Garamond" w:cs="Calibri"/>
        </w:rPr>
        <w:t xml:space="preserve"> There will be eight response papers due over the course of the semester.</w:t>
      </w:r>
    </w:p>
    <w:p w:rsidR="00C0525A" w:rsidRPr="00C0525A" w:rsidRDefault="00AA0686" w:rsidP="008478FB">
      <w:pPr>
        <w:spacing w:after="0" w:line="100" w:lineRule="atLeast"/>
        <w:ind w:firstLine="709"/>
        <w:rPr>
          <w:rFonts w:ascii="Garamond" w:hAnsi="Garamond" w:cs="Calibri"/>
        </w:rPr>
      </w:pPr>
      <w:r>
        <w:rPr>
          <w:rFonts w:ascii="Garamond" w:hAnsi="Garamond" w:cs="Calibri"/>
          <w:b/>
        </w:rPr>
        <w:t>Process Papers</w:t>
      </w:r>
      <w:r>
        <w:rPr>
          <w:rFonts w:ascii="Garamond" w:hAnsi="Garamond" w:cs="Calibri"/>
        </w:rPr>
        <w:t xml:space="preserve"> – These will largely constitute drafts of your writing o</w:t>
      </w:r>
      <w:r w:rsidR="00CB0D74">
        <w:rPr>
          <w:rFonts w:ascii="Garamond" w:hAnsi="Garamond" w:cs="Calibri"/>
        </w:rPr>
        <w:t>n each major essay assignment. Process Papers vary by assignment;</w:t>
      </w:r>
      <w:r w:rsidR="008478FB">
        <w:rPr>
          <w:rFonts w:ascii="Garamond" w:hAnsi="Garamond" w:cs="Calibri"/>
        </w:rPr>
        <w:t xml:space="preserve"> see the course schedule below. Process Papers will receive a completion grade if they are turned in</w:t>
      </w:r>
      <w:r w:rsidR="00A417B8">
        <w:rPr>
          <w:rFonts w:ascii="Garamond" w:hAnsi="Garamond" w:cs="Calibri"/>
        </w:rPr>
        <w:t xml:space="preserve"> on time</w:t>
      </w:r>
      <w:r w:rsidR="008478FB">
        <w:rPr>
          <w:rFonts w:ascii="Garamond" w:hAnsi="Garamond" w:cs="Calibri"/>
        </w:rPr>
        <w:t>. Process Papers must also be printed out and turned in with the final draft of each major essay, as the quality of your revisions will be taken into account when determining the grade for these major essays.</w:t>
      </w:r>
      <w:r w:rsidR="00EE7F5D">
        <w:rPr>
          <w:rFonts w:ascii="Garamond" w:hAnsi="Garamond" w:cs="Calibri"/>
        </w:rPr>
        <w:t xml:space="preserve"> There are twelve process papers that will be due over the course of the semester.</w:t>
      </w:r>
    </w:p>
    <w:p w:rsidR="00EE7DDA" w:rsidRDefault="00AA0686" w:rsidP="008478FB">
      <w:pPr>
        <w:spacing w:after="0" w:line="100" w:lineRule="atLeast"/>
        <w:ind w:firstLine="720"/>
        <w:rPr>
          <w:rFonts w:ascii="Garamond" w:hAnsi="Garamond" w:cs="Calibri"/>
        </w:rPr>
      </w:pPr>
      <w:r>
        <w:rPr>
          <w:rFonts w:ascii="Garamond" w:hAnsi="Garamond" w:cs="Calibri"/>
          <w:b/>
        </w:rPr>
        <w:t>Journal</w:t>
      </w:r>
      <w:r>
        <w:rPr>
          <w:rFonts w:ascii="Garamond" w:hAnsi="Garamond" w:cs="Calibri"/>
        </w:rPr>
        <w:t xml:space="preserve"> – You </w:t>
      </w:r>
      <w:r w:rsidR="00C0525A">
        <w:rPr>
          <w:rFonts w:ascii="Garamond" w:hAnsi="Garamond" w:cs="Calibri"/>
        </w:rPr>
        <w:t>must</w:t>
      </w:r>
      <w:r>
        <w:rPr>
          <w:rFonts w:ascii="Garamond" w:hAnsi="Garamond" w:cs="Calibri"/>
        </w:rPr>
        <w:t xml:space="preserve"> have a writing journal that you bring to class every day.  I will almost always ask you to spend a few minutes at the beginning of each class writing; sometimes I will ask you to answer specific questions or address a particular prompt, other times I will ask you to simply write what you are feeling, or </w:t>
      </w:r>
      <w:r w:rsidR="00352855">
        <w:rPr>
          <w:rFonts w:ascii="Garamond" w:hAnsi="Garamond" w:cs="Calibri"/>
        </w:rPr>
        <w:t>generate questions about what you have read</w:t>
      </w:r>
      <w:r>
        <w:rPr>
          <w:rFonts w:ascii="Garamond" w:hAnsi="Garamond" w:cs="Calibri"/>
        </w:rPr>
        <w:t xml:space="preserve">. We will also complete a number of in-class writing exercises in these journals, and you will be asked to write process notes in these journals as well (that is, to reflect on your writing process, or to include parts of your process, such as concept mapping or outlines).  You will write in your journal every day, so you should always bring it to class.  </w:t>
      </w:r>
      <w:r>
        <w:rPr>
          <w:rFonts w:ascii="Garamond" w:hAnsi="Garamond" w:cs="Calibri"/>
          <w:u w:val="single"/>
        </w:rPr>
        <w:t>I will collect these journals five times over the course of the semester</w:t>
      </w:r>
      <w:r>
        <w:rPr>
          <w:rFonts w:ascii="Garamond" w:hAnsi="Garamond" w:cs="Calibri"/>
        </w:rPr>
        <w:t xml:space="preserve">.  Four of these will be in conjunction with your major essay assignments (that is, you should turn in your </w:t>
      </w:r>
      <w:r w:rsidRPr="00EE7DDA">
        <w:rPr>
          <w:rFonts w:ascii="Garamond" w:hAnsi="Garamond" w:cs="Calibri"/>
        </w:rPr>
        <w:t>Journal</w:t>
      </w:r>
      <w:r>
        <w:rPr>
          <w:rFonts w:ascii="Garamond" w:hAnsi="Garamond" w:cs="Calibri"/>
        </w:rPr>
        <w:t xml:space="preserve"> the </w:t>
      </w:r>
      <w:r w:rsidR="00F44F42">
        <w:rPr>
          <w:rFonts w:ascii="Garamond" w:hAnsi="Garamond" w:cs="Calibri"/>
        </w:rPr>
        <w:t>class period</w:t>
      </w:r>
      <w:r>
        <w:rPr>
          <w:rFonts w:ascii="Garamond" w:hAnsi="Garamond" w:cs="Calibri"/>
        </w:rPr>
        <w:t xml:space="preserve"> after turning in the final draft of your major essay assignments), but the fifth will be random.</w:t>
      </w:r>
    </w:p>
    <w:p w:rsidR="008478FB" w:rsidRDefault="008478FB" w:rsidP="008478FB">
      <w:pPr>
        <w:spacing w:after="0" w:line="100" w:lineRule="atLeast"/>
        <w:ind w:firstLine="720"/>
        <w:rPr>
          <w:rFonts w:ascii="Garamond" w:hAnsi="Garamond" w:cs="Calibri"/>
        </w:rPr>
      </w:pPr>
    </w:p>
    <w:p w:rsidR="008478FB" w:rsidRPr="008478FB" w:rsidRDefault="008478FB" w:rsidP="008478FB">
      <w:pPr>
        <w:spacing w:after="0" w:line="100" w:lineRule="atLeast"/>
        <w:rPr>
          <w:rFonts w:ascii="Garamond" w:hAnsi="Garamond" w:cs="Calibri"/>
          <w:b/>
        </w:rPr>
      </w:pPr>
      <w:r w:rsidRPr="008478FB">
        <w:rPr>
          <w:rFonts w:ascii="Garamond" w:hAnsi="Garamond" w:cs="Calibri"/>
          <w:b/>
        </w:rPr>
        <w:t>Participation</w:t>
      </w:r>
    </w:p>
    <w:p w:rsidR="005E3E09" w:rsidRDefault="00EE7DDA" w:rsidP="00EE7DDA">
      <w:pPr>
        <w:spacing w:after="0" w:line="100" w:lineRule="atLeast"/>
        <w:ind w:firstLine="720"/>
        <w:rPr>
          <w:rFonts w:ascii="Garamond" w:hAnsi="Garamond" w:cs="Calibri"/>
        </w:rPr>
      </w:pPr>
      <w:r w:rsidRPr="00EE7DDA">
        <w:rPr>
          <w:rFonts w:ascii="Garamond" w:hAnsi="Garamond" w:cs="Calibri"/>
          <w:b/>
        </w:rPr>
        <w:t>Participation</w:t>
      </w:r>
      <w:r>
        <w:rPr>
          <w:rFonts w:ascii="Garamond" w:hAnsi="Garamond" w:cs="Calibri"/>
        </w:rPr>
        <w:t xml:space="preserve"> – Participation will be assessed based both on the level of your active participation in group activities and class discussion, and on peer assessment of your contributions to group work. Participation grades are generally a holistic judgment of these factors; official grades will be assigned only in the case of in-class quizzes and some activities. At any time over the course of the semester, I reserve the right to determine that in-class activities may be counted for participation credit, regardless of whether I inform you of this beforehand. I also reserve the right to make this determination without respect to the number of students in attendance, the difficulty of the work, or any other consideration. You should endeavor to participate as actively and fully as possible, and to be in class every day.</w:t>
      </w:r>
    </w:p>
    <w:p w:rsidR="00EE7DDA" w:rsidRDefault="00EE7DDA" w:rsidP="00EE7DDA">
      <w:pPr>
        <w:spacing w:after="0" w:line="100" w:lineRule="atLeast"/>
        <w:ind w:firstLine="720"/>
        <w:rPr>
          <w:rFonts w:ascii="Garamond" w:hAnsi="Garamond" w:cs="Calibri"/>
        </w:rPr>
      </w:pPr>
    </w:p>
    <w:p w:rsidR="005E3E09" w:rsidRDefault="00AA0686">
      <w:pPr>
        <w:spacing w:after="0"/>
        <w:rPr>
          <w:rFonts w:ascii="Garamond" w:hAnsi="Garamond" w:cs="Calibri"/>
          <w:b/>
        </w:rPr>
      </w:pPr>
      <w:r>
        <w:rPr>
          <w:rFonts w:ascii="Garamond" w:hAnsi="Garamond" w:cs="Calibri"/>
          <w:b/>
        </w:rPr>
        <w:t>Rules, Regulations, and Expectations</w:t>
      </w:r>
    </w:p>
    <w:p w:rsidR="005E3E09" w:rsidRDefault="00AA0686">
      <w:pPr>
        <w:spacing w:after="0"/>
        <w:rPr>
          <w:rFonts w:ascii="Garamond" w:hAnsi="Garamond" w:cs="Calibri"/>
        </w:rPr>
      </w:pPr>
      <w:r>
        <w:rPr>
          <w:rFonts w:ascii="Garamond" w:hAnsi="Garamond" w:cs="Calibri"/>
          <w:b/>
        </w:rPr>
        <w:t>All Major Essay Projects Must Be Completed to Pass the Course</w:t>
      </w:r>
      <w:r>
        <w:rPr>
          <w:rFonts w:ascii="Garamond" w:hAnsi="Garamond" w:cs="Calibri"/>
        </w:rPr>
        <w:t xml:space="preserve"> – </w:t>
      </w:r>
      <w:r w:rsidRPr="00C0525A">
        <w:rPr>
          <w:rFonts w:ascii="Garamond" w:hAnsi="Garamond" w:cs="Calibri"/>
          <w:u w:val="single"/>
        </w:rPr>
        <w:t>If you fail to complete an essay project, you will fail the course, regardless of your average</w:t>
      </w:r>
      <w:r>
        <w:rPr>
          <w:rFonts w:ascii="Garamond" w:hAnsi="Garamond" w:cs="Calibri"/>
        </w:rPr>
        <w:t>. Keep all papers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5E3E09" w:rsidRDefault="005E3E09">
      <w:pPr>
        <w:spacing w:after="0"/>
        <w:rPr>
          <w:rFonts w:ascii="Garamond" w:hAnsi="Garamond" w:cs="Calibri"/>
          <w:b/>
        </w:rPr>
      </w:pPr>
    </w:p>
    <w:p w:rsidR="005E3E09" w:rsidRPr="00EE7DDA" w:rsidRDefault="00AA0686" w:rsidP="00EE7DDA">
      <w:pPr>
        <w:spacing w:after="0"/>
        <w:rPr>
          <w:rFonts w:ascii="Garamond" w:hAnsi="Garamond" w:cs="Calibri"/>
        </w:rPr>
      </w:pPr>
      <w:r>
        <w:rPr>
          <w:rFonts w:ascii="Garamond" w:hAnsi="Garamond" w:cs="Calibri"/>
          <w:b/>
        </w:rPr>
        <w:t xml:space="preserve">Extra Credit </w:t>
      </w:r>
      <w:r>
        <w:rPr>
          <w:rFonts w:ascii="Garamond" w:hAnsi="Garamond" w:cs="Calibri"/>
        </w:rPr>
        <w:t xml:space="preserve">– </w:t>
      </w:r>
      <w:r w:rsidR="00EE7DDA">
        <w:rPr>
          <w:rFonts w:ascii="Garamond" w:hAnsi="Garamond" w:cs="Calibri"/>
        </w:rPr>
        <w:t>There will be no “extra credit” opportunities in this course; either you complete the work</w:t>
      </w:r>
      <w:r w:rsidR="00D27FB2">
        <w:rPr>
          <w:rFonts w:ascii="Garamond" w:hAnsi="Garamond" w:cs="Calibri"/>
        </w:rPr>
        <w:t xml:space="preserve"> required of you, or you don’t. There will be no exceptions to this.</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b/>
        </w:rPr>
        <w:t>Grade Grievances</w:t>
      </w:r>
      <w:r>
        <w:rPr>
          <w:rFonts w:ascii="Garamond" w:hAnsi="Garamond" w:cs="Calibri"/>
        </w:rPr>
        <w:t xml:space="preserve"> – Any appeal of a grade in this course must follow the procedures and deadlines for grade-related grievances as published in the current undergraduate catalog. You may view these procedures in the 2013-2014 Undergraduate Academic Regulations at: </w:t>
      </w:r>
      <w:hyperlink r:id="rId9" w:history="1">
        <w:r>
          <w:rPr>
            <w:rStyle w:val="Hyperlink"/>
            <w:rFonts w:ascii="Garamond" w:hAnsi="Garamond"/>
          </w:rPr>
          <w:t>http://wweb.uta.edu/catalog/content/general/academic_regulations.aspx#19</w:t>
        </w:r>
      </w:hyperlink>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b/>
        </w:rPr>
        <w:t>Late Enrollment Policy</w:t>
      </w:r>
      <w:r>
        <w:rPr>
          <w:rFonts w:ascii="Garamond" w:hAnsi="Garamond" w:cs="Calibri"/>
        </w:rPr>
        <w:t xml:space="preserve">: Though I realize that </w:t>
      </w:r>
      <w:proofErr w:type="spellStart"/>
      <w:r>
        <w:rPr>
          <w:rFonts w:ascii="Garamond" w:hAnsi="Garamond" w:cs="Calibri"/>
        </w:rPr>
        <w:t>some times</w:t>
      </w:r>
      <w:proofErr w:type="spellEnd"/>
      <w:r>
        <w:rPr>
          <w:rFonts w:ascii="Garamond" w:hAnsi="Garamond" w:cs="Calibri"/>
        </w:rPr>
        <w:t xml:space="preserve">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b/>
        </w:rPr>
        <w:t>Expectations for Out-of-Class Study</w:t>
      </w:r>
      <w:r>
        <w:rPr>
          <w:rFonts w:ascii="Garamond" w:hAnsi="Garamond" w:cs="Calibri"/>
        </w:rPr>
        <w:t xml:space="preserve"> –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w:t>
      </w:r>
    </w:p>
    <w:p w:rsidR="005E3E09" w:rsidRDefault="005E3E09">
      <w:pPr>
        <w:spacing w:after="0"/>
        <w:rPr>
          <w:rFonts w:ascii="Garamond" w:hAnsi="Garamond" w:cs="Calibri"/>
          <w:b/>
        </w:rPr>
      </w:pPr>
    </w:p>
    <w:p w:rsidR="00B057F4" w:rsidRDefault="00AA0686" w:rsidP="00EE7DDA">
      <w:pPr>
        <w:spacing w:after="0"/>
        <w:rPr>
          <w:rFonts w:ascii="Garamond" w:hAnsi="Garamond" w:cs="Calibri"/>
        </w:rPr>
      </w:pPr>
      <w:r>
        <w:rPr>
          <w:rFonts w:ascii="Garamond" w:hAnsi="Garamond" w:cs="Calibri"/>
          <w:b/>
        </w:rPr>
        <w:t>Late Work Policies</w:t>
      </w:r>
      <w:r>
        <w:rPr>
          <w:rFonts w:ascii="Garamond" w:hAnsi="Garamond" w:cs="Calibri"/>
        </w:rPr>
        <w:t xml:space="preserve"> –</w:t>
      </w:r>
      <w:r w:rsidR="00EE7DDA">
        <w:rPr>
          <w:rFonts w:ascii="Garamond" w:hAnsi="Garamond" w:cs="Calibri"/>
        </w:rPr>
        <w:t xml:space="preserve"> </w:t>
      </w:r>
      <w:r w:rsidR="00B057F4" w:rsidRPr="00B057F4">
        <w:rPr>
          <w:rFonts w:ascii="Garamond" w:hAnsi="Garamond" w:cs="Calibri"/>
        </w:rPr>
        <w:t>Punctuality and the ability to turn assignments in at the time they are due are both important skills in college, and so I will be enforcing a strict late work policy.</w:t>
      </w:r>
      <w:r w:rsidR="00B057F4">
        <w:rPr>
          <w:rFonts w:ascii="Garamond" w:hAnsi="Garamond" w:cs="Calibri"/>
        </w:rPr>
        <w:t xml:space="preserve"> Generally speaking, late work is not accepted, and receives no credit; this goes for all Writing Exercises and major essays. There are two exceptions to this rule.</w:t>
      </w:r>
    </w:p>
    <w:p w:rsidR="00B057F4" w:rsidRDefault="00B057F4" w:rsidP="00EE7DDA">
      <w:pPr>
        <w:spacing w:after="0"/>
        <w:rPr>
          <w:rFonts w:ascii="Garamond" w:hAnsi="Garamond" w:cs="Calibri"/>
        </w:rPr>
      </w:pPr>
    </w:p>
    <w:p w:rsidR="005E3E09" w:rsidRDefault="00B057F4" w:rsidP="00EE7DDA">
      <w:pPr>
        <w:spacing w:after="0"/>
        <w:rPr>
          <w:rFonts w:ascii="Garamond" w:hAnsi="Garamond" w:cs="Calibri"/>
        </w:rPr>
      </w:pPr>
      <w:r w:rsidRPr="00B057F4">
        <w:rPr>
          <w:rFonts w:ascii="Garamond" w:hAnsi="Garamond" w:cs="Calibri"/>
        </w:rPr>
        <w:t xml:space="preserve">I will allow you turn up to </w:t>
      </w:r>
      <w:r>
        <w:rPr>
          <w:rFonts w:ascii="Garamond" w:hAnsi="Garamond" w:cs="Calibri"/>
        </w:rPr>
        <w:t>3</w:t>
      </w:r>
      <w:r w:rsidRPr="00B057F4">
        <w:rPr>
          <w:rFonts w:ascii="Garamond" w:hAnsi="Garamond" w:cs="Calibri"/>
        </w:rPr>
        <w:t xml:space="preserve"> Response Papers and 5 Process Papers late this semester; you must submit the late paper onto </w:t>
      </w:r>
      <w:proofErr w:type="spellStart"/>
      <w:r w:rsidRPr="00B057F4">
        <w:rPr>
          <w:rFonts w:ascii="Garamond" w:hAnsi="Garamond" w:cs="Calibri"/>
        </w:rPr>
        <w:t>BlackBoard</w:t>
      </w:r>
      <w:proofErr w:type="spellEnd"/>
      <w:r w:rsidRPr="00B057F4">
        <w:rPr>
          <w:rFonts w:ascii="Garamond" w:hAnsi="Garamond" w:cs="Calibri"/>
        </w:rPr>
        <w:t xml:space="preserve"> within 24 hours of the original due date, and will receive half-credit (note that this means that the highest grade you can receive on such work is a 50). This policy will hold regardless of the reason for the lateness of the work, and any work not turned in within 24 hours will receive no credit and will not be accepted.</w:t>
      </w:r>
    </w:p>
    <w:p w:rsidR="005E3E09" w:rsidRDefault="005E3E09">
      <w:pPr>
        <w:spacing w:after="0"/>
        <w:rPr>
          <w:rFonts w:ascii="Garamond" w:hAnsi="Garamond" w:cs="Calibri"/>
        </w:rPr>
      </w:pPr>
    </w:p>
    <w:p w:rsidR="005E3E09" w:rsidRPr="00B057F4" w:rsidRDefault="00AA0686">
      <w:pPr>
        <w:spacing w:after="0"/>
        <w:rPr>
          <w:rFonts w:ascii="Garamond" w:hAnsi="Garamond" w:cs="Calibri"/>
        </w:rPr>
      </w:pPr>
      <w:r w:rsidRPr="00B057F4">
        <w:rPr>
          <w:rFonts w:ascii="Garamond" w:hAnsi="Garamond" w:cs="Calibri"/>
        </w:rPr>
        <w:t xml:space="preserve">I </w:t>
      </w:r>
      <w:r w:rsidR="00B057F4">
        <w:rPr>
          <w:rFonts w:ascii="Garamond" w:hAnsi="Garamond" w:cs="Calibri"/>
        </w:rPr>
        <w:t xml:space="preserve">will also </w:t>
      </w:r>
      <w:r w:rsidRPr="00B057F4">
        <w:rPr>
          <w:rFonts w:ascii="Garamond" w:hAnsi="Garamond" w:cs="Calibri"/>
        </w:rPr>
        <w:t>allow one exception to the late rule per semester for major essays (excluding the RPP). You are allowed to turn in one final draft late during the course, without receiving a late penalty, with three stipulations:</w:t>
      </w:r>
    </w:p>
    <w:p w:rsidR="005E3E09" w:rsidRPr="00B057F4" w:rsidRDefault="005E3E09">
      <w:pPr>
        <w:spacing w:after="0"/>
        <w:rPr>
          <w:rFonts w:ascii="Garamond" w:hAnsi="Garamond" w:cs="Calibri"/>
        </w:rPr>
      </w:pPr>
    </w:p>
    <w:p w:rsidR="005E3E09" w:rsidRPr="00B057F4" w:rsidRDefault="00AA0686">
      <w:pPr>
        <w:numPr>
          <w:ilvl w:val="0"/>
          <w:numId w:val="3"/>
        </w:numPr>
        <w:spacing w:after="0"/>
        <w:rPr>
          <w:rFonts w:ascii="Garamond" w:hAnsi="Garamond" w:cs="Calibri"/>
        </w:rPr>
      </w:pPr>
      <w:r w:rsidRPr="00B057F4">
        <w:rPr>
          <w:rFonts w:ascii="Garamond" w:hAnsi="Garamond" w:cs="Calibri"/>
        </w:rPr>
        <w:t>You must ask for and receive permission, via email, in advance of the deadline, not afterward.</w:t>
      </w:r>
    </w:p>
    <w:p w:rsidR="005E3E09" w:rsidRPr="00B057F4" w:rsidRDefault="00AA0686">
      <w:pPr>
        <w:numPr>
          <w:ilvl w:val="0"/>
          <w:numId w:val="3"/>
        </w:numPr>
        <w:spacing w:after="0"/>
        <w:rPr>
          <w:rFonts w:ascii="Garamond" w:hAnsi="Garamond" w:cs="Calibri"/>
        </w:rPr>
      </w:pPr>
      <w:r w:rsidRPr="00B057F4">
        <w:rPr>
          <w:rFonts w:ascii="Garamond" w:hAnsi="Garamond" w:cs="Calibri"/>
        </w:rPr>
        <w:t>You must explain what’s holding you up--give me a reason. The reason itself is not as important as simply being honest.</w:t>
      </w:r>
    </w:p>
    <w:p w:rsidR="005E3E09" w:rsidRDefault="00AA0686">
      <w:pPr>
        <w:numPr>
          <w:ilvl w:val="0"/>
          <w:numId w:val="3"/>
        </w:numPr>
        <w:spacing w:after="0"/>
        <w:rPr>
          <w:rFonts w:ascii="Garamond" w:hAnsi="Garamond" w:cs="Calibri"/>
        </w:rPr>
      </w:pPr>
      <w:r>
        <w:rPr>
          <w:rFonts w:ascii="Garamond" w:hAnsi="Garamond" w:cs="Calibri"/>
        </w:rPr>
        <w:t>The extension is only good for one week. If you do not turn in the essay within a week’s time, you cannot turn it in at all, and you have forfeited your late exception for the remainder of the course.</w:t>
      </w:r>
    </w:p>
    <w:p w:rsidR="005E3E09" w:rsidRDefault="005E3E09">
      <w:pPr>
        <w:spacing w:after="0"/>
        <w:ind w:left="720"/>
        <w:rPr>
          <w:rFonts w:ascii="Garamond" w:hAnsi="Garamond" w:cs="Calibri"/>
        </w:rPr>
      </w:pPr>
    </w:p>
    <w:p w:rsidR="005E3E09" w:rsidRDefault="00AA0686">
      <w:pPr>
        <w:spacing w:after="0"/>
        <w:rPr>
          <w:rFonts w:ascii="Garamond" w:hAnsi="Garamond" w:cs="Calibri"/>
        </w:rPr>
      </w:pPr>
      <w:r>
        <w:rPr>
          <w:rFonts w:ascii="Garamond" w:hAnsi="Garamond" w:cs="Calibri"/>
        </w:rPr>
        <w:t>Please note that the above policy only applies if you let me know before the deadline.  As such, I highly recommend that you complete your essays early, as this kind of policy is especially ideal in situations where a technology “hiccup” prevents you from turning in your writing on time.</w:t>
      </w:r>
    </w:p>
    <w:p w:rsidR="005E3E09" w:rsidRDefault="005E3E09">
      <w:pPr>
        <w:spacing w:after="0"/>
        <w:rPr>
          <w:rFonts w:ascii="Garamond" w:hAnsi="Garamond" w:cs="Calibri"/>
        </w:rPr>
      </w:pPr>
    </w:p>
    <w:p w:rsidR="005E3E09" w:rsidRDefault="00AA0686">
      <w:pPr>
        <w:spacing w:after="0" w:line="100" w:lineRule="atLeast"/>
        <w:rPr>
          <w:rFonts w:ascii="Garamond" w:eastAsia="Times New Roman" w:hAnsi="Garamond"/>
        </w:rPr>
      </w:pPr>
      <w:r>
        <w:rPr>
          <w:rFonts w:ascii="Garamond" w:hAnsi="Garamond" w:cs="Calibri"/>
          <w:b/>
        </w:rPr>
        <w:lastRenderedPageBreak/>
        <w:t>Attendance</w:t>
      </w:r>
      <w:r>
        <w:rPr>
          <w:rFonts w:ascii="Garamond" w:hAnsi="Garamond" w:cs="Calibri"/>
        </w:rPr>
        <w:t xml:space="preserve"> -- 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me in writing at least one week in advance of an excused absence. I will not supply what you miss by email, personal conference, or phone. Please make an appointment to see me in person to discuss habitual absenteeism and tardiness.</w:t>
      </w:r>
      <w:r>
        <w:rPr>
          <w:rFonts w:ascii="Garamond" w:eastAsia="Times New Roman" w:hAnsi="Garamond"/>
        </w:rPr>
        <w:t xml:space="preserve">   In addition, you should be attentive during class lectures, as I will not be uploading PowerPoint slides onto </w:t>
      </w:r>
      <w:proofErr w:type="spellStart"/>
      <w:r>
        <w:rPr>
          <w:rFonts w:ascii="Garamond" w:eastAsia="Times New Roman" w:hAnsi="Garamond"/>
        </w:rPr>
        <w:t>BlackBoard</w:t>
      </w:r>
      <w:proofErr w:type="spellEnd"/>
      <w:r>
        <w:rPr>
          <w:rFonts w:ascii="Garamond" w:eastAsia="Times New Roman" w:hAnsi="Garamond"/>
        </w:rPr>
        <w:t>, and I will not send you these slides if you miss a class.</w:t>
      </w:r>
    </w:p>
    <w:p w:rsidR="005E3E09" w:rsidRPr="00B057F4" w:rsidRDefault="005E3E09">
      <w:pPr>
        <w:spacing w:after="0"/>
        <w:rPr>
          <w:rFonts w:ascii="Garamond" w:hAnsi="Garamond" w:cs="Calibri"/>
        </w:rPr>
      </w:pPr>
    </w:p>
    <w:p w:rsidR="00F20516" w:rsidRDefault="00F20516" w:rsidP="00F44F42">
      <w:pPr>
        <w:spacing w:after="0"/>
        <w:rPr>
          <w:rFonts w:ascii="Garamond" w:hAnsi="Garamond"/>
        </w:rPr>
      </w:pPr>
      <w:r w:rsidRPr="00B057F4">
        <w:rPr>
          <w:rFonts w:ascii="Garamond" w:hAnsi="Garamond"/>
        </w:rPr>
        <w:t xml:space="preserve">If you miss seven classes or more, you automatically fail the course – </w:t>
      </w:r>
      <w:r w:rsidRPr="00B057F4">
        <w:rPr>
          <w:rFonts w:ascii="Garamond" w:hAnsi="Garamond"/>
          <w:u w:val="single"/>
        </w:rPr>
        <w:t>no exceptions</w:t>
      </w:r>
      <w:r w:rsidRPr="00B057F4">
        <w:rPr>
          <w:rFonts w:ascii="Garamond" w:hAnsi="Garamond"/>
        </w:rPr>
        <w:t>. If you believe “life” will conspire to force you to miss more than three full weeks of class, you should drop this class. Remember that the drop deadline is March 28</w:t>
      </w:r>
      <w:r w:rsidRPr="00B057F4">
        <w:rPr>
          <w:rFonts w:ascii="Garamond" w:hAnsi="Garamond"/>
          <w:vertAlign w:val="superscript"/>
        </w:rPr>
        <w:t>th</w:t>
      </w:r>
      <w:r w:rsidRPr="00B057F4">
        <w:rPr>
          <w:rFonts w:ascii="Garamond" w:hAnsi="Garamond"/>
        </w:rPr>
        <w:t>.</w:t>
      </w:r>
    </w:p>
    <w:p w:rsidR="00F44F42" w:rsidRPr="00B057F4" w:rsidRDefault="00F44F42" w:rsidP="00F44F42">
      <w:pPr>
        <w:spacing w:after="0"/>
        <w:rPr>
          <w:rFonts w:ascii="Garamond" w:hAnsi="Garamond"/>
        </w:rPr>
      </w:pPr>
    </w:p>
    <w:p w:rsidR="005E3E09" w:rsidRDefault="00AA0686" w:rsidP="00F44F42">
      <w:pPr>
        <w:spacing w:after="0"/>
        <w:rPr>
          <w:rFonts w:ascii="Garamond" w:hAnsi="Garamond" w:cs="Calibri"/>
        </w:rPr>
      </w:pPr>
      <w:r>
        <w:rPr>
          <w:rFonts w:ascii="Garamond" w:hAnsi="Garamond" w:cs="Calibri"/>
          <w:b/>
        </w:rPr>
        <w:t>Tardiness</w:t>
      </w:r>
      <w:r>
        <w:rPr>
          <w:rFonts w:ascii="Garamond" w:hAnsi="Garamond" w:cs="Calibri"/>
        </w:rPr>
        <w:t xml:space="preserve"> – Generally speaking I find tardiness policies unhelpful, as they discourage students from coming to class if they believe they will be late for some reason.  As such, there will be no penalty for being a few minutes late to class; if you are late, enter discretely and do your best not to disturb any of your classmates.  However, this does not mean that you can come to class ten minutes before it ends and expect to receive credit.  You must attend </w:t>
      </w:r>
      <w:r w:rsidRPr="00C0525A">
        <w:rPr>
          <w:rFonts w:ascii="Garamond" w:hAnsi="Garamond" w:cs="Calibri"/>
          <w:b/>
        </w:rPr>
        <w:t>at least half</w:t>
      </w:r>
      <w:r>
        <w:rPr>
          <w:rFonts w:ascii="Garamond" w:hAnsi="Garamond" w:cs="Calibri"/>
        </w:rPr>
        <w:t xml:space="preserve"> of any given lecture in order to receive credit for having attended.  Note that this stipulation encompasses both students who arr</w:t>
      </w:r>
      <w:r w:rsidR="00C0525A">
        <w:rPr>
          <w:rFonts w:ascii="Garamond" w:hAnsi="Garamond" w:cs="Calibri"/>
        </w:rPr>
        <w:t>ive to</w:t>
      </w:r>
      <w:r>
        <w:rPr>
          <w:rFonts w:ascii="Garamond" w:hAnsi="Garamond" w:cs="Calibri"/>
        </w:rPr>
        <w:t xml:space="preserve"> class late, and</w:t>
      </w:r>
      <w:r w:rsidR="00B057F4">
        <w:rPr>
          <w:rFonts w:ascii="Garamond" w:hAnsi="Garamond" w:cs="Calibri"/>
        </w:rPr>
        <w:t xml:space="preserve"> those who have to leave early.</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b/>
        </w:rPr>
        <w:t>Homework Reminder Policy</w:t>
      </w:r>
      <w:r>
        <w:rPr>
          <w:rFonts w:ascii="Garamond" w:hAnsi="Garamond" w:cs="Calibri"/>
        </w:rPr>
        <w:t xml:space="preserve"> – It is not the job of the instructor to remind you when homework is due.  While I will go over assignment requirements if need be, it is your responsibility to e-mail me if you have questions, or if you missed class.  It is also your responsibility to check the syllabus often, in order to make sure that you know what reading or writing needs to be completed for the next class.  Again, while I will typically remind you of this, it is not my responsibility to do so – as such, you should always check the syllabus.</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b/>
        </w:rPr>
        <w:t>Classroom Behavior</w:t>
      </w:r>
      <w:r>
        <w:rPr>
          <w:rFonts w:ascii="Garamond" w:hAnsi="Garamond" w:cs="Calibri"/>
        </w:rPr>
        <w:t xml:space="preserve"> – Class sessions are short and require your full attention. All cell phones, pagers, iPods, MP3 players, laptops, and other electronic devices should be turned off and put away when entering the classroom; all earpieces should be removed. </w:t>
      </w:r>
      <w:proofErr w:type="gramStart"/>
      <w:r>
        <w:rPr>
          <w:rFonts w:ascii="Garamond" w:hAnsi="Garamond" w:cs="Calibri"/>
        </w:rPr>
        <w:t>Store newspapers, crosswords, magazines, bulky bags, and other distractions so that you can concentrate on the readings and discussions each day.</w:t>
      </w:r>
      <w:proofErr w:type="gramEnd"/>
      <w:r>
        <w:rPr>
          <w:rFonts w:ascii="Garamond" w:hAnsi="Garamond" w:cs="Calibri"/>
        </w:rPr>
        <w:t xml:space="preserve">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rPr>
        <w:t>According to Student Conduct and Discipline,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5E3E09" w:rsidRDefault="00AA0686">
      <w:pPr>
        <w:spacing w:after="0"/>
        <w:rPr>
          <w:rFonts w:ascii="Garamond" w:hAnsi="Garamond" w:cs="Calibri"/>
        </w:rPr>
      </w:pPr>
      <w:r>
        <w:rPr>
          <w:rFonts w:ascii="Garamond" w:hAnsi="Garamond" w:cs="Calibri"/>
        </w:rPr>
        <w:br/>
      </w:r>
      <w:r>
        <w:rPr>
          <w:rFonts w:ascii="Garamond" w:hAnsi="Garamond" w:cs="Calibri"/>
          <w:b/>
        </w:rPr>
        <w:t>Academic Integrity</w:t>
      </w:r>
      <w:r>
        <w:rPr>
          <w:rFonts w:ascii="Garamond" w:hAnsi="Garamond" w:cs="Calibri"/>
        </w:rPr>
        <w:t xml:space="preserve"> – All students enrolled in this course are expected to adhere to the UT Arlington Honor Code:</w:t>
      </w:r>
    </w:p>
    <w:p w:rsidR="005E3E09" w:rsidRDefault="005E3E09">
      <w:pPr>
        <w:spacing w:after="0"/>
        <w:rPr>
          <w:rFonts w:ascii="Garamond" w:hAnsi="Garamond" w:cs="Calibri"/>
        </w:rPr>
      </w:pPr>
    </w:p>
    <w:p w:rsidR="005E3E09" w:rsidRDefault="00AA0686">
      <w:pPr>
        <w:spacing w:after="0"/>
        <w:rPr>
          <w:rFonts w:ascii="Garamond" w:hAnsi="Garamond" w:cs="Calibri"/>
          <w:i/>
        </w:rPr>
      </w:pPr>
      <w:r>
        <w:rPr>
          <w:rFonts w:ascii="Garamond" w:hAnsi="Garamond" w:cs="Calibri"/>
          <w:i/>
        </w:rPr>
        <w:lastRenderedPageBreak/>
        <w:t xml:space="preserve">I pledge, on my honor, to uphold UT Arlington’s tradition of academic integrity, a tradition that values hard work and honest effort in the pursuit of academic excellence. </w:t>
      </w:r>
    </w:p>
    <w:p w:rsidR="005E3E09" w:rsidRDefault="005E3E09">
      <w:pPr>
        <w:spacing w:after="0"/>
        <w:rPr>
          <w:rFonts w:ascii="Garamond" w:hAnsi="Garamond" w:cs="Calibri"/>
          <w:i/>
        </w:rPr>
      </w:pPr>
    </w:p>
    <w:p w:rsidR="005E3E09" w:rsidRDefault="00AA0686">
      <w:pPr>
        <w:spacing w:after="0"/>
        <w:rPr>
          <w:rFonts w:ascii="Garamond" w:hAnsi="Garamond" w:cs="Calibri"/>
          <w:i/>
        </w:rPr>
      </w:pPr>
      <w:r>
        <w:rPr>
          <w:rFonts w:ascii="Garamond" w:hAnsi="Garamond" w:cs="Calibri"/>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rPr>
        <w:t>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  Also, I reserve the right to turn any student in for plagiarism on a draft or homework as well, although I will rarely do this.</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rPr>
        <w:t xml:space="preserve">Your work is to be your own, and it is to be prepared originally for this course and section. It is considered Academic Dishonesty to present any portion of work prepared by someone else and to claim it as your own. It is also unacceptable to submit work or portions of work you have written for another class or section. This includes work prepared for high school and college courses you have taken or in which you are currently enrolled and any previous sections of this course.  </w:t>
      </w:r>
      <w:r>
        <w:rPr>
          <w:rFonts w:ascii="Garamond" w:hAnsi="Garamond" w:cs="Calibri"/>
          <w:u w:val="single"/>
        </w:rPr>
        <w:t>This means that you are not allowed, under any circumstances, to reuse papers from prior classes in this course.  Reusing papers does not demonstrate any advance in knowledge or skill, and so would not be helpful either for you in terms of your learning this semester, or for me in terms of assessing this learning.</w:t>
      </w:r>
      <w:r>
        <w:rPr>
          <w:rFonts w:ascii="Garamond" w:hAnsi="Garamond" w:cs="Calibri"/>
        </w:rPr>
        <w:t xml:space="preserve">  If you feel your situation constitutes a clear or significant exception to this rule, you must discuss this with me prior to the due date of the first draft.</w:t>
      </w:r>
    </w:p>
    <w:p w:rsidR="005E3E09" w:rsidRDefault="005E3E09">
      <w:pPr>
        <w:spacing w:after="0"/>
        <w:rPr>
          <w:rFonts w:ascii="Garamond" w:hAnsi="Garamond" w:cs="Calibri"/>
          <w:b/>
        </w:rPr>
      </w:pPr>
    </w:p>
    <w:p w:rsidR="005E3E09" w:rsidRDefault="00AA0686">
      <w:pPr>
        <w:spacing w:after="0"/>
        <w:rPr>
          <w:rFonts w:ascii="Garamond" w:hAnsi="Garamond" w:cs="Calibri"/>
        </w:rPr>
      </w:pPr>
      <w:r>
        <w:rPr>
          <w:rFonts w:ascii="Garamond" w:hAnsi="Garamond" w:cs="Calibri"/>
          <w:b/>
        </w:rPr>
        <w:t>Americans with Disabilities Act</w:t>
      </w:r>
      <w:r>
        <w:rPr>
          <w:rFonts w:ascii="Garamond" w:hAnsi="Garamond" w:cs="Calibri"/>
        </w:rPr>
        <w:t xml:space="preserve"> –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w:t>
      </w:r>
      <w:r>
        <w:rPr>
          <w:rFonts w:ascii="Garamond" w:hAnsi="Garamond" w:cs="Calibri"/>
        </w:rPr>
        <w:lastRenderedPageBreak/>
        <w:t>accommodations can be found at www.uta.edu/disability or by calling the Office for Students with Disabilities at (817) 272-3364.</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b/>
        </w:rPr>
        <w:t>Drop Policy</w:t>
      </w:r>
      <w:r>
        <w:rPr>
          <w:rFonts w:ascii="Garamond" w:hAnsi="Garamond" w:cs="Calibri"/>
        </w:rPr>
        <w:t xml:space="preserve"> – Students may drop or swap (adding and dropping a class concurrently) classes through self-service in </w:t>
      </w:r>
      <w:proofErr w:type="spellStart"/>
      <w:r>
        <w:rPr>
          <w:rFonts w:ascii="Garamond" w:hAnsi="Garamond" w:cs="Calibri"/>
        </w:rPr>
        <w:t>MyMav</w:t>
      </w:r>
      <w:proofErr w:type="spellEnd"/>
      <w:r>
        <w:rPr>
          <w:rFonts w:ascii="Garamond" w:hAnsi="Garamond" w:cs="Calibri"/>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rsidR="005E3E09" w:rsidRDefault="005E3E09">
      <w:pPr>
        <w:spacing w:after="0"/>
        <w:rPr>
          <w:rFonts w:ascii="Garamond" w:hAnsi="Garamond" w:cs="Calibri"/>
          <w:b/>
        </w:rPr>
      </w:pPr>
    </w:p>
    <w:p w:rsidR="005E3E09" w:rsidRDefault="00AA0686">
      <w:pPr>
        <w:spacing w:after="0"/>
        <w:rPr>
          <w:rFonts w:ascii="Garamond" w:hAnsi="Garamond" w:cs="Calibri"/>
          <w:b/>
        </w:rPr>
      </w:pPr>
      <w:r>
        <w:rPr>
          <w:rFonts w:ascii="Garamond" w:hAnsi="Garamond" w:cs="Calibri"/>
          <w:b/>
        </w:rPr>
        <w:t>Resources</w:t>
      </w:r>
    </w:p>
    <w:p w:rsidR="005E3E09" w:rsidRDefault="00AA0686">
      <w:pPr>
        <w:spacing w:after="0"/>
        <w:rPr>
          <w:rFonts w:ascii="Garamond" w:hAnsi="Garamond" w:cs="Calibri"/>
        </w:rPr>
      </w:pPr>
      <w:r>
        <w:rPr>
          <w:rFonts w:ascii="Garamond" w:hAnsi="Garamond" w:cs="Calibri"/>
          <w:b/>
        </w:rPr>
        <w:t xml:space="preserve">The English Writing Center – </w:t>
      </w:r>
      <w:r>
        <w:rPr>
          <w:rFonts w:ascii="Garamond" w:hAnsi="Garamond" w:cs="Calibri"/>
        </w:rPr>
        <w:t xml:space="preserve">The Writing Center, Room 411 in the Central Library, offers tutoring for any writing you are assigned while a student at UT-Arlington. During </w:t>
      </w:r>
      <w:proofErr w:type="gramStart"/>
      <w:r>
        <w:rPr>
          <w:rFonts w:ascii="Garamond" w:hAnsi="Garamond" w:cs="Calibri"/>
        </w:rPr>
        <w:t>Fall</w:t>
      </w:r>
      <w:proofErr w:type="gramEnd"/>
      <w:r>
        <w:rPr>
          <w:rFonts w:ascii="Garamond" w:hAnsi="Garamond" w:cs="Calibri"/>
        </w:rPr>
        <w:t xml:space="preserve"> 2013,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Pr>
          <w:rFonts w:ascii="Garamond" w:hAnsi="Garamond" w:cs="Calibri"/>
        </w:rPr>
        <w:t>FaceBook</w:t>
      </w:r>
      <w:proofErr w:type="spellEnd"/>
      <w:r>
        <w:rPr>
          <w:rFonts w:ascii="Garamond" w:hAnsi="Garamond" w:cs="Calibri"/>
        </w:rPr>
        <w:t xml:space="preserve"> page </w:t>
      </w:r>
      <w:r w:rsidR="00B057F4">
        <w:rPr>
          <w:rFonts w:ascii="Garamond" w:hAnsi="Garamond" w:cs="Calibri"/>
        </w:rPr>
        <w:t>w</w:t>
      </w:r>
      <w:r>
        <w:rPr>
          <w:rFonts w:ascii="Garamond" w:hAnsi="Garamond" w:cs="Calibri"/>
        </w:rPr>
        <w:t>ww.facebook.com/WritingCenteratUTArlington.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rPr>
        <w:t xml:space="preserve">In addition to one-on-one consultations, the Writing Center will offer FYC and grammar workshops periodically throughout the semester. For more information on these, please visit us at </w:t>
      </w:r>
      <w:hyperlink r:id="rId10" w:history="1">
        <w:r>
          <w:rPr>
            <w:rStyle w:val="Hyperlink"/>
            <w:rFonts w:ascii="Garamond" w:hAnsi="Garamond"/>
          </w:rPr>
          <w:t>http://www.uta.edu/owl</w:t>
        </w:r>
      </w:hyperlink>
      <w:r>
        <w:rPr>
          <w:rFonts w:ascii="Garamond" w:hAnsi="Garamond" w:cs="Calibri"/>
        </w:rPr>
        <w:t>.</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b/>
        </w:rPr>
        <w:t xml:space="preserve">Library Research Help for Students in the First-Year English Program – </w:t>
      </w:r>
      <w:r>
        <w:rPr>
          <w:rFonts w:ascii="Garamond" w:hAnsi="Garamond" w:cs="Calibri"/>
        </w:rPr>
        <w:t>UT Arlington Library offers many ways for students to receive help with writing assignments:</w:t>
      </w:r>
    </w:p>
    <w:p w:rsidR="005E3E09" w:rsidRDefault="00AA0686">
      <w:pPr>
        <w:spacing w:after="0"/>
        <w:rPr>
          <w:rFonts w:ascii="Garamond" w:hAnsi="Garamond" w:cs="Calibri"/>
        </w:rPr>
      </w:pPr>
      <w:r>
        <w:rPr>
          <w:rFonts w:ascii="Garamond" w:hAnsi="Garamond" w:cs="Calibri"/>
          <w:i/>
        </w:rPr>
        <w:t>Research Librarians</w:t>
      </w:r>
      <w:r>
        <w:rPr>
          <w:rFonts w:ascii="Garamond" w:hAnsi="Garamond" w:cs="Calibri"/>
        </w:rPr>
        <w:t>: Second floor of Central Library</w:t>
      </w:r>
    </w:p>
    <w:p w:rsidR="005E3E09" w:rsidRDefault="00AA0686">
      <w:pPr>
        <w:spacing w:after="0"/>
        <w:rPr>
          <w:rFonts w:ascii="Garamond" w:hAnsi="Garamond" w:cs="Calibri"/>
        </w:rPr>
      </w:pPr>
      <w:r>
        <w:rPr>
          <w:rFonts w:ascii="Garamond" w:hAnsi="Garamond" w:cs="Calibri"/>
          <w:i/>
        </w:rPr>
        <w:t>Course-Specific Guides</w:t>
      </w:r>
      <w:r>
        <w:rPr>
          <w:rFonts w:ascii="Garamond" w:hAnsi="Garamond" w:cs="Calibri"/>
        </w:rPr>
        <w:t>: All First-Year English courses have access to research guides that assist students with required research. To access the guides go to http://libguides.uta.edu. Search for the course number in the search box located at the top of the page. The research guides direct students to useful databases, as well as provide information about citation, developing a topic/thesis, and receiving help.</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b/>
        </w:rPr>
        <w:t xml:space="preserve">Student Support Services – </w:t>
      </w:r>
      <w:r>
        <w:rPr>
          <w:rFonts w:ascii="Garamond" w:hAnsi="Garamond" w:cs="Calibr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w:t>
      </w:r>
      <w:r>
        <w:rPr>
          <w:rFonts w:ascii="Garamond" w:hAnsi="Garamond" w:cs="Calibri"/>
        </w:rPr>
        <w:lastRenderedPageBreak/>
        <w:t>Resource Hotline at 817-272-6107, send a message to resources@uta.edu, or view the information at www.uta.edu/resources.</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b/>
        </w:rPr>
        <w:t>Student Feedback Survey</w:t>
      </w:r>
      <w:r>
        <w:rPr>
          <w:rFonts w:ascii="Garamond" w:hAnsi="Garamond" w:cs="Calibri"/>
        </w:rPr>
        <w:t xml:space="preserve"> –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Garamond" w:hAnsi="Garamond" w:cs="Calibri"/>
        </w:rPr>
        <w:t>MavMail</w:t>
      </w:r>
      <w:proofErr w:type="spellEnd"/>
      <w:r>
        <w:rPr>
          <w:rFonts w:ascii="Garamond" w:hAnsi="Garamond" w:cs="Calibri"/>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Pr>
            <w:rStyle w:val="Hyperlink"/>
            <w:rFonts w:ascii="Garamond" w:hAnsi="Garamond"/>
          </w:rPr>
          <w:t>http://www.uta.edu/sfs</w:t>
        </w:r>
      </w:hyperlink>
      <w:r>
        <w:rPr>
          <w:rFonts w:ascii="Garamond" w:hAnsi="Garamond" w:cs="Calibri"/>
        </w:rPr>
        <w:t>.</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b/>
          <w:bCs/>
        </w:rPr>
        <w:t>Final Review Week:</w:t>
      </w:r>
      <w:r>
        <w:rPr>
          <w:rFonts w:ascii="Garamond" w:hAnsi="Garamond" w:cs="Calibri"/>
          <w:bCs/>
        </w:rPr>
        <w:t xml:space="preserve"> </w:t>
      </w:r>
      <w:r>
        <w:rPr>
          <w:rFonts w:ascii="Garamond" w:hAnsi="Garamond" w:cs="Calibri"/>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Garamond" w:hAnsi="Garamond" w:cs="Calibri"/>
          <w:i/>
        </w:rPr>
        <w:t>unless specified in the class syllabus</w:t>
      </w:r>
      <w:r>
        <w:rPr>
          <w:rFonts w:ascii="Garamond" w:hAnsi="Garamond" w:cs="Calibr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b/>
          <w:bCs/>
        </w:rPr>
        <w:t>Emergency Exit Procedures:</w:t>
      </w:r>
      <w:r>
        <w:rPr>
          <w:rFonts w:ascii="Garamond" w:hAnsi="Garamond" w:cs="Calibri"/>
          <w:bCs/>
        </w:rPr>
        <w:t xml:space="preserve"> </w:t>
      </w:r>
      <w:r>
        <w:rPr>
          <w:rFonts w:ascii="Garamond" w:hAnsi="Garamond" w:cs="Calibri"/>
        </w:rPr>
        <w:t>Should we experience an emergency event that requires us to vacate the building, students should exit the room and move toward the nearest exit, which is located at the stairwells to the right or left (for upper floors), or the main exits on the ground floor.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5E3E09" w:rsidRDefault="005E3E09">
      <w:pPr>
        <w:keepNext/>
        <w:spacing w:after="0" w:line="100" w:lineRule="atLeast"/>
        <w:rPr>
          <w:rFonts w:ascii="Garamond" w:eastAsia="Times New Roman" w:hAnsi="Garamond"/>
          <w:b/>
          <w:bCs/>
        </w:rPr>
      </w:pPr>
    </w:p>
    <w:p w:rsidR="005E3E09" w:rsidRDefault="00AA0686">
      <w:pPr>
        <w:keepNext/>
        <w:spacing w:after="0" w:line="100" w:lineRule="atLeast"/>
        <w:rPr>
          <w:rFonts w:ascii="Garamond" w:eastAsia="Times New Roman" w:hAnsi="Garamond"/>
        </w:rPr>
      </w:pPr>
      <w:proofErr w:type="gramStart"/>
      <w:r>
        <w:rPr>
          <w:rFonts w:ascii="Garamond" w:eastAsia="Times New Roman" w:hAnsi="Garamond"/>
          <w:b/>
          <w:bCs/>
        </w:rPr>
        <w:t>Library Research Help for Students in the First-Year English Program.</w:t>
      </w:r>
      <w:proofErr w:type="gramEnd"/>
      <w:r>
        <w:rPr>
          <w:rFonts w:ascii="Garamond" w:eastAsia="Times New Roman" w:hAnsi="Garamond"/>
          <w:b/>
          <w:bCs/>
        </w:rPr>
        <w:t xml:space="preserve">  </w:t>
      </w:r>
      <w:r>
        <w:rPr>
          <w:rFonts w:ascii="Garamond" w:eastAsia="Times New Roman" w:hAnsi="Garamond"/>
        </w:rPr>
        <w:t xml:space="preserve">UT Arlington Library offers many ways for students to receive help with writing assignments: All First-Year English courses have access to research guides that assist students with required research. To access the guides go to </w:t>
      </w:r>
      <w:hyperlink r:id="rId12" w:history="1">
        <w:r>
          <w:rPr>
            <w:rStyle w:val="Hyperlink"/>
            <w:rFonts w:ascii="Garamond" w:hAnsi="Garamond"/>
          </w:rPr>
          <w:t>http://libguides.uta.edu</w:t>
        </w:r>
      </w:hyperlink>
      <w:r>
        <w:rPr>
          <w:rFonts w:ascii="Garamond" w:eastAsia="Times New Roman" w:hAnsi="Garamond"/>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5E3E09" w:rsidRDefault="005E3E09">
      <w:pPr>
        <w:tabs>
          <w:tab w:val="left" w:leader="dot" w:pos="3600"/>
        </w:tabs>
        <w:spacing w:after="0" w:line="100" w:lineRule="atLeast"/>
        <w:rPr>
          <w:rFonts w:ascii="Garamond" w:eastAsia="Times New Roman" w:hAnsi="Garamond" w:cs="Arial"/>
          <w:color w:val="000000"/>
        </w:rPr>
      </w:pPr>
    </w:p>
    <w:p w:rsidR="005E3E09" w:rsidRDefault="00AA0686">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Library Home Page</w:t>
      </w:r>
      <w:r>
        <w:rPr>
          <w:rFonts w:ascii="Garamond" w:eastAsia="Times New Roman" w:hAnsi="Garamond" w:cs="Arial"/>
          <w:color w:val="000000"/>
        </w:rPr>
        <w:tab/>
        <w:t xml:space="preserve"> </w:t>
      </w:r>
      <w:hyperlink r:id="rId13" w:history="1">
        <w:r>
          <w:rPr>
            <w:rStyle w:val="Hyperlink"/>
            <w:rFonts w:ascii="Garamond" w:hAnsi="Garamond"/>
          </w:rPr>
          <w:t>http://www.uta.edu/library</w:t>
        </w:r>
      </w:hyperlink>
    </w:p>
    <w:p w:rsidR="005E3E09" w:rsidRDefault="00AA0686">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Subject Guides</w:t>
      </w:r>
      <w:r>
        <w:rPr>
          <w:rFonts w:ascii="Garamond" w:eastAsia="Times New Roman" w:hAnsi="Garamond" w:cs="Arial"/>
          <w:color w:val="000000"/>
        </w:rPr>
        <w:tab/>
        <w:t xml:space="preserve"> </w:t>
      </w:r>
      <w:hyperlink r:id="rId14" w:history="1">
        <w:r>
          <w:rPr>
            <w:rStyle w:val="Hyperlink"/>
            <w:rFonts w:ascii="Garamond" w:hAnsi="Garamond"/>
          </w:rPr>
          <w:t>http://libguides.uta.edu</w:t>
        </w:r>
      </w:hyperlink>
    </w:p>
    <w:p w:rsidR="005E3E09" w:rsidRDefault="00AA0686">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Subject Librarians</w:t>
      </w:r>
      <w:r>
        <w:rPr>
          <w:rFonts w:ascii="Garamond" w:eastAsia="Times New Roman" w:hAnsi="Garamond" w:cs="Arial"/>
          <w:color w:val="000000"/>
        </w:rPr>
        <w:tab/>
        <w:t xml:space="preserve"> </w:t>
      </w:r>
      <w:hyperlink r:id="rId15" w:history="1">
        <w:r>
          <w:rPr>
            <w:rStyle w:val="Hyperlink"/>
            <w:rFonts w:ascii="Garamond" w:hAnsi="Garamond"/>
          </w:rPr>
          <w:t>http://www.uta.edu/library/help/subject-librarians.php</w:t>
        </w:r>
      </w:hyperlink>
      <w:r>
        <w:rPr>
          <w:rFonts w:ascii="Garamond" w:eastAsia="Times New Roman" w:hAnsi="Garamond" w:cs="Arial"/>
          <w:color w:val="000000"/>
        </w:rPr>
        <w:t xml:space="preserve"> </w:t>
      </w:r>
    </w:p>
    <w:p w:rsidR="005E3E09" w:rsidRDefault="00AA0686">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Database List</w:t>
      </w:r>
      <w:r>
        <w:rPr>
          <w:rFonts w:ascii="Garamond" w:eastAsia="Times New Roman" w:hAnsi="Garamond" w:cs="Arial"/>
          <w:color w:val="000000"/>
        </w:rPr>
        <w:tab/>
        <w:t xml:space="preserve"> </w:t>
      </w:r>
      <w:hyperlink r:id="rId16" w:history="1">
        <w:r>
          <w:rPr>
            <w:rStyle w:val="Hyperlink"/>
            <w:rFonts w:ascii="Garamond" w:hAnsi="Garamond"/>
          </w:rPr>
          <w:t>http://www.uta.edu/library/databases/index.php</w:t>
        </w:r>
      </w:hyperlink>
      <w:r>
        <w:rPr>
          <w:rFonts w:ascii="Garamond" w:eastAsia="Times New Roman" w:hAnsi="Garamond" w:cs="Arial"/>
          <w:color w:val="000000"/>
        </w:rPr>
        <w:t xml:space="preserve"> </w:t>
      </w:r>
    </w:p>
    <w:p w:rsidR="005E3E09" w:rsidRDefault="00AA0686">
      <w:pPr>
        <w:tabs>
          <w:tab w:val="left" w:leader="dot" w:pos="3600"/>
        </w:tabs>
        <w:spacing w:after="0" w:line="100" w:lineRule="atLeast"/>
        <w:rPr>
          <w:rFonts w:ascii="Garamond" w:eastAsia="Times New Roman" w:hAnsi="Garamond" w:cs="Arial"/>
          <w:color w:val="000000"/>
          <w:lang w:val="fr-FR"/>
        </w:rPr>
      </w:pPr>
      <w:r>
        <w:rPr>
          <w:rFonts w:ascii="Garamond" w:eastAsia="Times New Roman" w:hAnsi="Garamond" w:cs="Arial"/>
          <w:color w:val="000000"/>
          <w:lang w:val="fr-FR"/>
        </w:rPr>
        <w:t xml:space="preserve">Course </w:t>
      </w:r>
      <w:proofErr w:type="spellStart"/>
      <w:r>
        <w:rPr>
          <w:rFonts w:ascii="Garamond" w:eastAsia="Times New Roman" w:hAnsi="Garamond" w:cs="Arial"/>
          <w:color w:val="000000"/>
          <w:lang w:val="fr-FR"/>
        </w:rPr>
        <w:t>Reserves</w:t>
      </w:r>
      <w:proofErr w:type="spellEnd"/>
      <w:r>
        <w:rPr>
          <w:rFonts w:ascii="Garamond" w:eastAsia="Times New Roman" w:hAnsi="Garamond" w:cs="Arial"/>
          <w:color w:val="000000"/>
          <w:lang w:val="fr-FR"/>
        </w:rPr>
        <w:tab/>
        <w:t xml:space="preserve"> </w:t>
      </w:r>
      <w:hyperlink r:id="rId17" w:history="1">
        <w:r>
          <w:rPr>
            <w:rStyle w:val="Hyperlink"/>
            <w:rFonts w:ascii="Garamond" w:hAnsi="Garamond"/>
          </w:rPr>
          <w:t>http://pulse.uta.edu/vwebv/enterCourseReserve.do</w:t>
        </w:r>
      </w:hyperlink>
    </w:p>
    <w:p w:rsidR="005E3E09" w:rsidRDefault="00AA0686">
      <w:pPr>
        <w:tabs>
          <w:tab w:val="left" w:leader="dot" w:pos="3600"/>
        </w:tabs>
        <w:spacing w:after="0" w:line="100" w:lineRule="atLeast"/>
        <w:rPr>
          <w:rFonts w:ascii="Garamond" w:eastAsia="Times New Roman" w:hAnsi="Garamond" w:cs="Arial"/>
          <w:color w:val="000000"/>
          <w:lang w:val="fr-FR"/>
        </w:rPr>
      </w:pPr>
      <w:r>
        <w:rPr>
          <w:rFonts w:ascii="Garamond" w:eastAsia="Times New Roman" w:hAnsi="Garamond" w:cs="Arial"/>
          <w:color w:val="000000"/>
          <w:lang w:val="fr-FR"/>
        </w:rPr>
        <w:t xml:space="preserve">Library </w:t>
      </w:r>
      <w:proofErr w:type="spellStart"/>
      <w:r>
        <w:rPr>
          <w:rFonts w:ascii="Garamond" w:eastAsia="Times New Roman" w:hAnsi="Garamond" w:cs="Arial"/>
          <w:color w:val="000000"/>
          <w:lang w:val="fr-FR"/>
        </w:rPr>
        <w:t>Catalog</w:t>
      </w:r>
      <w:proofErr w:type="spellEnd"/>
      <w:r>
        <w:rPr>
          <w:rFonts w:ascii="Garamond" w:eastAsia="Times New Roman" w:hAnsi="Garamond" w:cs="Arial"/>
          <w:color w:val="000000"/>
          <w:lang w:val="fr-FR"/>
        </w:rPr>
        <w:tab/>
        <w:t xml:space="preserve"> </w:t>
      </w:r>
      <w:hyperlink r:id="rId18" w:history="1">
        <w:r>
          <w:rPr>
            <w:rStyle w:val="Hyperlink"/>
            <w:rFonts w:ascii="Garamond" w:hAnsi="Garamond"/>
          </w:rPr>
          <w:t>http://discover.uta.edu/</w:t>
        </w:r>
      </w:hyperlink>
    </w:p>
    <w:p w:rsidR="005E3E09" w:rsidRDefault="00AA0686">
      <w:pPr>
        <w:tabs>
          <w:tab w:val="left" w:leader="dot" w:pos="3600"/>
        </w:tabs>
        <w:spacing w:after="0" w:line="100" w:lineRule="atLeast"/>
        <w:rPr>
          <w:rFonts w:ascii="Garamond" w:eastAsia="Times New Roman" w:hAnsi="Garamond" w:cs="Arial"/>
          <w:color w:val="000000"/>
          <w:lang w:val="fr-FR"/>
        </w:rPr>
      </w:pPr>
      <w:r>
        <w:rPr>
          <w:rFonts w:ascii="Garamond" w:eastAsia="Times New Roman" w:hAnsi="Garamond" w:cs="Arial"/>
          <w:color w:val="000000"/>
          <w:lang w:val="fr-FR"/>
        </w:rPr>
        <w:t>E-</w:t>
      </w:r>
      <w:proofErr w:type="spellStart"/>
      <w:r>
        <w:rPr>
          <w:rFonts w:ascii="Garamond" w:eastAsia="Times New Roman" w:hAnsi="Garamond" w:cs="Arial"/>
          <w:color w:val="000000"/>
          <w:lang w:val="fr-FR"/>
        </w:rPr>
        <w:t>Journals</w:t>
      </w:r>
      <w:proofErr w:type="spellEnd"/>
      <w:r>
        <w:rPr>
          <w:rFonts w:ascii="Garamond" w:eastAsia="Times New Roman" w:hAnsi="Garamond" w:cs="Arial"/>
          <w:color w:val="000000"/>
          <w:lang w:val="fr-FR"/>
        </w:rPr>
        <w:tab/>
        <w:t xml:space="preserve"> </w:t>
      </w:r>
      <w:hyperlink r:id="rId19" w:history="1">
        <w:r>
          <w:rPr>
            <w:rStyle w:val="Hyperlink"/>
            <w:rFonts w:ascii="Garamond" w:hAnsi="Garamond"/>
          </w:rPr>
          <w:t>http://liblink.uta.edu/UTAlink/az</w:t>
        </w:r>
      </w:hyperlink>
      <w:r>
        <w:rPr>
          <w:rFonts w:ascii="Garamond" w:eastAsia="Times New Roman" w:hAnsi="Garamond" w:cs="Arial"/>
          <w:color w:val="000000"/>
          <w:lang w:val="fr-FR"/>
        </w:rPr>
        <w:t xml:space="preserve"> </w:t>
      </w:r>
    </w:p>
    <w:p w:rsidR="005E3E09" w:rsidRDefault="00AA0686">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 xml:space="preserve">Library Tutorials </w:t>
      </w:r>
      <w:r>
        <w:rPr>
          <w:rFonts w:ascii="Garamond" w:eastAsia="Times New Roman" w:hAnsi="Garamond" w:cs="Arial"/>
          <w:color w:val="000000"/>
        </w:rPr>
        <w:tab/>
        <w:t xml:space="preserve"> </w:t>
      </w:r>
      <w:hyperlink r:id="rId20" w:history="1">
        <w:r>
          <w:rPr>
            <w:rStyle w:val="Hyperlink"/>
            <w:rFonts w:ascii="Garamond" w:hAnsi="Garamond"/>
          </w:rPr>
          <w:t>http://www.uta.edu/library/help/tutorials.php</w:t>
        </w:r>
      </w:hyperlink>
    </w:p>
    <w:p w:rsidR="005E3E09" w:rsidRDefault="00AA0686">
      <w:pPr>
        <w:tabs>
          <w:tab w:val="left" w:leader="dot" w:pos="3600"/>
        </w:tabs>
        <w:spacing w:after="0" w:line="100" w:lineRule="atLeast"/>
        <w:rPr>
          <w:rFonts w:ascii="Garamond" w:eastAsia="Times New Roman" w:hAnsi="Garamond" w:cs="Arial"/>
          <w:color w:val="000000"/>
        </w:rPr>
      </w:pPr>
      <w:r>
        <w:rPr>
          <w:rFonts w:ascii="Garamond" w:eastAsia="Times New Roman" w:hAnsi="Garamond" w:cs="Arial"/>
          <w:color w:val="000000"/>
        </w:rPr>
        <w:t>Connecting from Off- Campus</w:t>
      </w:r>
      <w:r>
        <w:rPr>
          <w:rFonts w:ascii="Garamond" w:eastAsia="Times New Roman" w:hAnsi="Garamond" w:cs="Arial"/>
          <w:color w:val="000000"/>
        </w:rPr>
        <w:tab/>
        <w:t xml:space="preserve"> </w:t>
      </w:r>
      <w:hyperlink r:id="rId21" w:history="1">
        <w:r>
          <w:rPr>
            <w:rStyle w:val="Hyperlink"/>
            <w:rFonts w:ascii="Garamond" w:hAnsi="Garamond"/>
          </w:rPr>
          <w:t>http://libguides.uta.edu/offcampus</w:t>
        </w:r>
      </w:hyperlink>
    </w:p>
    <w:p w:rsidR="005E3E09" w:rsidRDefault="00AA0686">
      <w:pPr>
        <w:tabs>
          <w:tab w:val="left" w:leader="dot" w:pos="3600"/>
        </w:tabs>
        <w:spacing w:after="0" w:line="100" w:lineRule="atLeast"/>
        <w:rPr>
          <w:rFonts w:ascii="Garamond" w:hAnsi="Garamond" w:cs="Calibri"/>
        </w:rPr>
      </w:pPr>
      <w:r>
        <w:rPr>
          <w:rFonts w:ascii="Garamond" w:eastAsia="Times New Roman" w:hAnsi="Garamond" w:cs="Arial"/>
          <w:color w:val="000000"/>
        </w:rPr>
        <w:t xml:space="preserve">Ask </w:t>
      </w:r>
      <w:proofErr w:type="gramStart"/>
      <w:r>
        <w:rPr>
          <w:rFonts w:ascii="Garamond" w:eastAsia="Times New Roman" w:hAnsi="Garamond" w:cs="Arial"/>
          <w:color w:val="000000"/>
        </w:rPr>
        <w:t>A</w:t>
      </w:r>
      <w:proofErr w:type="gramEnd"/>
      <w:r>
        <w:rPr>
          <w:rFonts w:ascii="Garamond" w:eastAsia="Times New Roman" w:hAnsi="Garamond" w:cs="Arial"/>
          <w:color w:val="000000"/>
        </w:rPr>
        <w:t xml:space="preserve"> Librarian</w:t>
      </w:r>
      <w:r>
        <w:rPr>
          <w:rFonts w:ascii="Garamond" w:eastAsia="Times New Roman" w:hAnsi="Garamond" w:cs="Arial"/>
          <w:color w:val="000000"/>
        </w:rPr>
        <w:tab/>
        <w:t xml:space="preserve"> </w:t>
      </w:r>
      <w:hyperlink r:id="rId22" w:history="1">
        <w:r>
          <w:rPr>
            <w:rStyle w:val="Hyperlink"/>
            <w:rFonts w:ascii="Garamond" w:hAnsi="Garamond"/>
          </w:rPr>
          <w:t>http://ask.uta.edu</w:t>
        </w:r>
      </w:hyperlink>
    </w:p>
    <w:p w:rsidR="005E3E09" w:rsidRDefault="005E3E09">
      <w:pPr>
        <w:spacing w:after="0"/>
        <w:rPr>
          <w:rFonts w:ascii="Garamond" w:hAnsi="Garamond" w:cs="Calibri"/>
        </w:rPr>
      </w:pPr>
    </w:p>
    <w:p w:rsidR="005E3E09" w:rsidRDefault="00AA0686">
      <w:pPr>
        <w:spacing w:after="0"/>
        <w:rPr>
          <w:rFonts w:ascii="Garamond" w:hAnsi="Garamond" w:cs="Calibri"/>
          <w:b/>
        </w:rPr>
      </w:pPr>
      <w:r>
        <w:rPr>
          <w:rFonts w:ascii="Garamond" w:hAnsi="Garamond" w:cs="Calibri"/>
          <w:b/>
        </w:rPr>
        <w:t>Miscellany</w:t>
      </w:r>
    </w:p>
    <w:p w:rsidR="005E3E09" w:rsidRDefault="00AA0686">
      <w:pPr>
        <w:spacing w:after="0"/>
        <w:rPr>
          <w:rFonts w:ascii="Garamond" w:hAnsi="Garamond" w:cs="Calibri"/>
        </w:rPr>
      </w:pPr>
      <w:r>
        <w:rPr>
          <w:rFonts w:ascii="Garamond" w:hAnsi="Garamond" w:cs="Calibri"/>
          <w:b/>
        </w:rPr>
        <w:t>Daily Responsibilities</w:t>
      </w:r>
      <w:r>
        <w:rPr>
          <w:rFonts w:ascii="Garamond" w:hAnsi="Garamond" w:cs="Calibri"/>
        </w:rPr>
        <w:t xml:space="preserve"> – Students are expected to make use of the syllabus for this course.  You are responsible for knowing what assignments are due for any given class period, as long as this assignment is </w:t>
      </w:r>
      <w:r>
        <w:rPr>
          <w:rFonts w:ascii="Garamond" w:hAnsi="Garamond" w:cs="Calibri"/>
        </w:rPr>
        <w:lastRenderedPageBreak/>
        <w:t>listed on the syllabus.  You are also responsible for reading all assigned materials before class begins on the day they are due.  You should also bring your books to class every day, as we will make ample use of them.  I may randomly assign quizzes to test knowledge, or give participation points for books in hand.</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rPr>
        <w:t xml:space="preserve">The policies on this syllabus are specifically designed to give you opportunities to turn work in or otherwise make up what you have missed without the loss of all points related to the activities you missed.  That being the case, </w:t>
      </w:r>
      <w:r>
        <w:rPr>
          <w:rFonts w:ascii="Garamond" w:hAnsi="Garamond" w:cs="Calibri"/>
          <w:u w:val="single"/>
        </w:rPr>
        <w:t>there will be no exceptions made to these rules – at all</w:t>
      </w:r>
      <w:r>
        <w:rPr>
          <w:rFonts w:ascii="Garamond" w:hAnsi="Garamond" w:cs="Calibri"/>
        </w:rPr>
        <w:t xml:space="preserve">.  I’m sure you will have wonderful </w:t>
      </w:r>
      <w:r>
        <w:rPr>
          <w:rFonts w:ascii="Garamond" w:hAnsi="Garamond" w:cs="Calibri"/>
          <w:strike/>
        </w:rPr>
        <w:t>excuses</w:t>
      </w:r>
      <w:r>
        <w:rPr>
          <w:rFonts w:ascii="Garamond" w:hAnsi="Garamond" w:cs="Calibri"/>
        </w:rPr>
        <w:t xml:space="preserve"> reasons for not turning things in on time, not reading the material when you are asked, or not attending class regularly, but the policies laid out above are lenient enough that severe penalties will only be incurred if you attempt to take advantage of my kind nature.</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b/>
        </w:rPr>
        <w:t xml:space="preserve">Electronic Communication Policy – </w:t>
      </w:r>
      <w:r>
        <w:rPr>
          <w:rFonts w:ascii="Garamond" w:hAnsi="Garamond" w:cs="Calibri"/>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w:t>
      </w:r>
      <w:r>
        <w:rPr>
          <w:rFonts w:ascii="Garamond" w:hAnsi="Garamond" w:cs="Calibri"/>
          <w:u w:val="single"/>
        </w:rPr>
        <w:t>I do not monitor my email 24 hours a day</w:t>
      </w:r>
      <w:r>
        <w:rPr>
          <w:rFonts w:ascii="Garamond" w:hAnsi="Garamond" w:cs="Calibri"/>
        </w:rPr>
        <w:t>. I check it periodically during the school week and occasionally on the weekend.</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rPr>
        <w:t>The University of Texas at Arlington has adopted the University “</w:t>
      </w:r>
      <w:proofErr w:type="spellStart"/>
      <w:r>
        <w:rPr>
          <w:rFonts w:ascii="Garamond" w:hAnsi="Garamond" w:cs="Calibri"/>
        </w:rPr>
        <w:t>MavMail</w:t>
      </w:r>
      <w:proofErr w:type="spellEnd"/>
      <w:r>
        <w:rPr>
          <w:rFonts w:ascii="Garamond" w:hAnsi="Garamond" w:cs="Calibri"/>
        </w:rPr>
        <w:t xml:space="preserve">” address as the sole official means of communication with students. </w:t>
      </w:r>
      <w:proofErr w:type="spellStart"/>
      <w:r>
        <w:rPr>
          <w:rFonts w:ascii="Garamond" w:hAnsi="Garamond" w:cs="Calibri"/>
        </w:rPr>
        <w:t>MavMail</w:t>
      </w:r>
      <w:proofErr w:type="spellEnd"/>
      <w:r>
        <w:rPr>
          <w:rFonts w:ascii="Garamond" w:hAnsi="Garamond" w:cs="Calibri"/>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Pr>
          <w:rFonts w:ascii="Garamond" w:hAnsi="Garamond" w:cs="Calibri"/>
        </w:rPr>
        <w:t>MavMail</w:t>
      </w:r>
      <w:proofErr w:type="spellEnd"/>
      <w:r>
        <w:rPr>
          <w:rFonts w:ascii="Garamond" w:hAnsi="Garamond" w:cs="Calibri"/>
        </w:rPr>
        <w:t xml:space="preserve"> system. All students are assigned a </w:t>
      </w:r>
      <w:proofErr w:type="spellStart"/>
      <w:r>
        <w:rPr>
          <w:rFonts w:ascii="Garamond" w:hAnsi="Garamond" w:cs="Calibri"/>
        </w:rPr>
        <w:t>MavMail</w:t>
      </w:r>
      <w:proofErr w:type="spellEnd"/>
      <w:r>
        <w:rPr>
          <w:rFonts w:ascii="Garamond" w:hAnsi="Garamond" w:cs="Calibri"/>
        </w:rPr>
        <w:t xml:space="preserve"> account. Students are responsible for checking their </w:t>
      </w:r>
      <w:proofErr w:type="spellStart"/>
      <w:r>
        <w:rPr>
          <w:rFonts w:ascii="Garamond" w:hAnsi="Garamond" w:cs="Calibri"/>
        </w:rPr>
        <w:t>MavMail</w:t>
      </w:r>
      <w:proofErr w:type="spellEnd"/>
      <w:r>
        <w:rPr>
          <w:rFonts w:ascii="Garamond" w:hAnsi="Garamond" w:cs="Calibri"/>
        </w:rPr>
        <w:t xml:space="preserve"> regularly. Information about activating and using </w:t>
      </w:r>
      <w:proofErr w:type="spellStart"/>
      <w:r>
        <w:rPr>
          <w:rFonts w:ascii="Garamond" w:hAnsi="Garamond" w:cs="Calibri"/>
        </w:rPr>
        <w:t>MavMail</w:t>
      </w:r>
      <w:proofErr w:type="spellEnd"/>
      <w:r>
        <w:rPr>
          <w:rFonts w:ascii="Garamond" w:hAnsi="Garamond" w:cs="Calibri"/>
        </w:rPr>
        <w:t xml:space="preserve"> is available at http://www.uta.edu/oit/email/. There is no additional charge to students for using this account, and it remains active even after they graduate from UT Arlington.</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rPr>
        <w:t xml:space="preserve">Finally, </w:t>
      </w:r>
      <w:r>
        <w:rPr>
          <w:rFonts w:ascii="Garamond" w:hAnsi="Garamond" w:cs="Calibri"/>
          <w:u w:val="single"/>
        </w:rPr>
        <w:t>any and all important, class-related concerns that students have must be addressed to the instructor in an e-mail</w:t>
      </w:r>
      <w:r>
        <w:rPr>
          <w:rFonts w:ascii="Garamond" w:hAnsi="Garamond" w:cs="Calibri"/>
        </w:rPr>
        <w:t>.  While you are of course free to speak with me about your concerns after, before, and outside of class, you must send me an e-mail containing the contents of our discussion or the nature of your concern as well.  This ensures that I have a record of our conversation and your problems, questions, etc., and also helps ensure that I remember to deal with your issue.  I will not be responsible for commitments made in any other form than e-mail, and as stated above, I do not monitor my e-mail 24 hours a day, so have reasonable expectations about when I can get back to you.  For this reason, if your query is time-sensitive, I highly advise you to get in touch with me several days in advance.</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b/>
        </w:rPr>
        <w:t>Conferences and Questions</w:t>
      </w:r>
      <w:r>
        <w:rPr>
          <w:rFonts w:ascii="Garamond" w:hAnsi="Garamond" w:cs="Calibri"/>
        </w:rPr>
        <w:t xml:space="preserve"> – Your instructors have scheduled several office hours each week, listed on the first page of this syllabus.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during or immediately before or after class.</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b/>
        </w:rPr>
        <w:t xml:space="preserve">Syllabus and Schedule Changes – </w:t>
      </w:r>
      <w:r>
        <w:rPr>
          <w:rFonts w:ascii="Garamond" w:hAnsi="Garamond" w:cs="Calibri"/>
        </w:rPr>
        <w:t xml:space="preserve">Instructors try to make their syllabi as complete as possible; however, during the course of the semester, I may be required to alter, add, or abandon certain policies/assignments. </w:t>
      </w:r>
      <w:r>
        <w:rPr>
          <w:rFonts w:ascii="Garamond" w:hAnsi="Garamond" w:cs="Calibri"/>
        </w:rPr>
        <w:lastRenderedPageBreak/>
        <w:t>Instructors reserve the right to make such changes as they become necessary. Students will be informed of any major changes in writing.</w:t>
      </w:r>
    </w:p>
    <w:p w:rsidR="00E17784" w:rsidRDefault="00E17784">
      <w:pPr>
        <w:suppressAutoHyphens w:val="0"/>
        <w:spacing w:after="0" w:line="240" w:lineRule="auto"/>
        <w:rPr>
          <w:rFonts w:ascii="Garamond" w:eastAsia="Times New Roman" w:hAnsi="Garamond"/>
        </w:rPr>
      </w:pPr>
      <w:r>
        <w:rPr>
          <w:rFonts w:ascii="Garamond" w:eastAsia="Times New Roman" w:hAnsi="Garamond"/>
        </w:rPr>
        <w:br w:type="page"/>
      </w:r>
    </w:p>
    <w:p w:rsidR="005E3E09" w:rsidRDefault="005E3E09">
      <w:pPr>
        <w:spacing w:after="0" w:line="100" w:lineRule="atLeast"/>
        <w:rPr>
          <w:rFonts w:ascii="Garamond" w:eastAsia="Times New Roman" w:hAnsi="Garamond"/>
        </w:rPr>
      </w:pPr>
    </w:p>
    <w:tbl>
      <w:tblPr>
        <w:tblW w:w="9577" w:type="dxa"/>
        <w:tblLayout w:type="fixed"/>
        <w:tblLook w:val="0000" w:firstRow="0" w:lastRow="0" w:firstColumn="0" w:lastColumn="0" w:noHBand="0" w:noVBand="0"/>
      </w:tblPr>
      <w:tblGrid>
        <w:gridCol w:w="4788"/>
        <w:gridCol w:w="4789"/>
      </w:tblGrid>
      <w:tr w:rsidR="005E3E09" w:rsidTr="00E74D2C">
        <w:tc>
          <w:tcPr>
            <w:tcW w:w="4788" w:type="dxa"/>
            <w:tcBorders>
              <w:top w:val="single" w:sz="4" w:space="0" w:color="000000"/>
              <w:left w:val="single" w:sz="4" w:space="0" w:color="000000"/>
              <w:bottom w:val="single" w:sz="4" w:space="0" w:color="000000"/>
              <w:right w:val="single" w:sz="4" w:space="0" w:color="000000"/>
            </w:tcBorders>
            <w:shd w:val="clear" w:color="auto" w:fill="FFFFFF"/>
          </w:tcPr>
          <w:p w:rsidR="005E3E09" w:rsidRDefault="00AA0686">
            <w:pPr>
              <w:spacing w:after="0" w:line="100" w:lineRule="atLeast"/>
              <w:rPr>
                <w:rFonts w:ascii="Garamond" w:eastAsia="Times New Roman" w:hAnsi="Garamond"/>
              </w:rPr>
            </w:pPr>
            <w:r>
              <w:rPr>
                <w:rFonts w:ascii="Garamond" w:eastAsia="Times New Roman" w:hAnsi="Garamond"/>
                <w:i/>
              </w:rPr>
              <w:t>TSIS</w:t>
            </w:r>
            <w:r>
              <w:rPr>
                <w:rFonts w:ascii="Garamond" w:eastAsia="Times New Roman" w:hAnsi="Garamond"/>
              </w:rPr>
              <w:t>: They Say/I Say</w:t>
            </w:r>
          </w:p>
        </w:tc>
        <w:tc>
          <w:tcPr>
            <w:tcW w:w="4789" w:type="dxa"/>
            <w:tcBorders>
              <w:top w:val="single" w:sz="4" w:space="0" w:color="000000"/>
              <w:left w:val="single" w:sz="4" w:space="0" w:color="000000"/>
              <w:bottom w:val="single" w:sz="4" w:space="0" w:color="000000"/>
              <w:right w:val="single" w:sz="4" w:space="0" w:color="000000"/>
            </w:tcBorders>
            <w:shd w:val="clear" w:color="auto" w:fill="FFFFFF"/>
          </w:tcPr>
          <w:p w:rsidR="005E3E09" w:rsidRDefault="00AA0686">
            <w:pPr>
              <w:spacing w:after="0" w:line="100" w:lineRule="atLeast"/>
              <w:rPr>
                <w:rFonts w:ascii="Garamond" w:eastAsia="Times New Roman" w:hAnsi="Garamond"/>
              </w:rPr>
            </w:pPr>
            <w:r>
              <w:rPr>
                <w:rFonts w:ascii="Garamond" w:eastAsia="Times New Roman" w:hAnsi="Garamond"/>
                <w:i/>
              </w:rPr>
              <w:t>IP</w:t>
            </w:r>
            <w:r>
              <w:rPr>
                <w:rFonts w:ascii="Garamond" w:eastAsia="Times New Roman" w:hAnsi="Garamond"/>
              </w:rPr>
              <w:t>: Issue Proposal</w:t>
            </w:r>
          </w:p>
        </w:tc>
      </w:tr>
      <w:tr w:rsidR="005E3E09" w:rsidTr="00E74D2C">
        <w:tc>
          <w:tcPr>
            <w:tcW w:w="4788" w:type="dxa"/>
            <w:tcBorders>
              <w:top w:val="single" w:sz="4" w:space="0" w:color="000000"/>
              <w:left w:val="single" w:sz="4" w:space="0" w:color="000000"/>
              <w:bottom w:val="single" w:sz="4" w:space="0" w:color="000000"/>
              <w:right w:val="single" w:sz="4" w:space="0" w:color="000000"/>
            </w:tcBorders>
            <w:shd w:val="clear" w:color="auto" w:fill="FFFFFF"/>
          </w:tcPr>
          <w:p w:rsidR="005E3E09" w:rsidRDefault="00AA0686">
            <w:pPr>
              <w:spacing w:after="0" w:line="100" w:lineRule="atLeast"/>
              <w:rPr>
                <w:rFonts w:ascii="Garamond" w:eastAsia="Times New Roman" w:hAnsi="Garamond"/>
              </w:rPr>
            </w:pPr>
            <w:r>
              <w:rPr>
                <w:rFonts w:ascii="Garamond" w:eastAsia="Times New Roman" w:hAnsi="Garamond"/>
                <w:i/>
              </w:rPr>
              <w:t>SFW</w:t>
            </w:r>
            <w:r>
              <w:rPr>
                <w:rFonts w:ascii="Garamond" w:eastAsia="Times New Roman" w:hAnsi="Garamond"/>
              </w:rPr>
              <w:t xml:space="preserve">: The Scott, </w:t>
            </w:r>
            <w:proofErr w:type="spellStart"/>
            <w:r>
              <w:rPr>
                <w:rFonts w:ascii="Garamond" w:eastAsia="Times New Roman" w:hAnsi="Garamond"/>
              </w:rPr>
              <w:t>Foresman</w:t>
            </w:r>
            <w:proofErr w:type="spellEnd"/>
            <w:r>
              <w:rPr>
                <w:rFonts w:ascii="Garamond" w:eastAsia="Times New Roman" w:hAnsi="Garamond"/>
              </w:rPr>
              <w:t xml:space="preserve"> Writer</w:t>
            </w:r>
          </w:p>
        </w:tc>
        <w:tc>
          <w:tcPr>
            <w:tcW w:w="4789" w:type="dxa"/>
            <w:tcBorders>
              <w:top w:val="single" w:sz="4" w:space="0" w:color="000000"/>
              <w:left w:val="single" w:sz="4" w:space="0" w:color="000000"/>
              <w:bottom w:val="single" w:sz="4" w:space="0" w:color="000000"/>
              <w:right w:val="single" w:sz="4" w:space="0" w:color="000000"/>
            </w:tcBorders>
            <w:shd w:val="clear" w:color="auto" w:fill="FFFFFF"/>
          </w:tcPr>
          <w:p w:rsidR="005E3E09" w:rsidRDefault="00AA0686">
            <w:pPr>
              <w:spacing w:after="0" w:line="100" w:lineRule="atLeast"/>
              <w:rPr>
                <w:rFonts w:ascii="Garamond" w:eastAsia="Times New Roman" w:hAnsi="Garamond"/>
              </w:rPr>
            </w:pPr>
            <w:r>
              <w:rPr>
                <w:rFonts w:ascii="Garamond" w:eastAsia="Times New Roman" w:hAnsi="Garamond"/>
                <w:i/>
              </w:rPr>
              <w:t>AB</w:t>
            </w:r>
            <w:r>
              <w:rPr>
                <w:rFonts w:ascii="Garamond" w:eastAsia="Times New Roman" w:hAnsi="Garamond"/>
              </w:rPr>
              <w:t>: Annotated Bibliography</w:t>
            </w:r>
          </w:p>
        </w:tc>
      </w:tr>
      <w:tr w:rsidR="005E3E09" w:rsidTr="00E74D2C">
        <w:tc>
          <w:tcPr>
            <w:tcW w:w="4788" w:type="dxa"/>
            <w:tcBorders>
              <w:top w:val="single" w:sz="4" w:space="0" w:color="000000"/>
              <w:left w:val="single" w:sz="4" w:space="0" w:color="000000"/>
              <w:bottom w:val="single" w:sz="4" w:space="0" w:color="000000"/>
              <w:right w:val="single" w:sz="4" w:space="0" w:color="000000"/>
            </w:tcBorders>
            <w:shd w:val="clear" w:color="auto" w:fill="FFFFFF"/>
          </w:tcPr>
          <w:p w:rsidR="005E3E09" w:rsidRDefault="00AA0686">
            <w:pPr>
              <w:spacing w:after="0" w:line="100" w:lineRule="atLeast"/>
              <w:rPr>
                <w:rFonts w:ascii="Garamond" w:eastAsia="Times New Roman" w:hAnsi="Garamond"/>
              </w:rPr>
            </w:pPr>
            <w:r>
              <w:rPr>
                <w:rFonts w:ascii="Garamond" w:eastAsia="Times New Roman" w:hAnsi="Garamond"/>
                <w:i/>
              </w:rPr>
              <w:t>FYW</w:t>
            </w:r>
            <w:r>
              <w:rPr>
                <w:rFonts w:ascii="Garamond" w:eastAsia="Times New Roman" w:hAnsi="Garamond"/>
              </w:rPr>
              <w:t>: First-Year Writing: Perspectives on Argument</w:t>
            </w:r>
          </w:p>
        </w:tc>
        <w:tc>
          <w:tcPr>
            <w:tcW w:w="4789" w:type="dxa"/>
            <w:tcBorders>
              <w:top w:val="single" w:sz="4" w:space="0" w:color="000000"/>
              <w:left w:val="single" w:sz="4" w:space="0" w:color="000000"/>
              <w:bottom w:val="single" w:sz="4" w:space="0" w:color="000000"/>
              <w:right w:val="single" w:sz="4" w:space="0" w:color="000000"/>
            </w:tcBorders>
            <w:shd w:val="clear" w:color="auto" w:fill="FFFFFF"/>
          </w:tcPr>
          <w:p w:rsidR="005E3E09" w:rsidRDefault="00AA0686">
            <w:pPr>
              <w:spacing w:after="0" w:line="100" w:lineRule="atLeast"/>
              <w:rPr>
                <w:rFonts w:ascii="Garamond" w:eastAsia="Times New Roman" w:hAnsi="Garamond"/>
              </w:rPr>
            </w:pPr>
            <w:r>
              <w:rPr>
                <w:rFonts w:ascii="Garamond" w:eastAsia="Times New Roman" w:hAnsi="Garamond"/>
                <w:i/>
              </w:rPr>
              <w:t>MI</w:t>
            </w:r>
            <w:r>
              <w:rPr>
                <w:rFonts w:ascii="Garamond" w:eastAsia="Times New Roman" w:hAnsi="Garamond"/>
              </w:rPr>
              <w:t>: Mapping the Issue</w:t>
            </w:r>
          </w:p>
        </w:tc>
      </w:tr>
      <w:tr w:rsidR="005E3E09" w:rsidTr="00E74D2C">
        <w:tc>
          <w:tcPr>
            <w:tcW w:w="4788" w:type="dxa"/>
            <w:tcBorders>
              <w:top w:val="single" w:sz="4" w:space="0" w:color="000000"/>
              <w:right w:val="single" w:sz="4" w:space="0" w:color="000000"/>
            </w:tcBorders>
            <w:shd w:val="clear" w:color="auto" w:fill="FFFFFF"/>
          </w:tcPr>
          <w:p w:rsidR="005E3E09" w:rsidRDefault="005E3E09">
            <w:pPr>
              <w:spacing w:after="0" w:line="100" w:lineRule="atLeast"/>
              <w:rPr>
                <w:rFonts w:ascii="Garamond" w:eastAsia="Times New Roman" w:hAnsi="Garamond"/>
              </w:rPr>
            </w:pPr>
          </w:p>
        </w:tc>
        <w:tc>
          <w:tcPr>
            <w:tcW w:w="4789" w:type="dxa"/>
            <w:tcBorders>
              <w:top w:val="single" w:sz="4" w:space="0" w:color="000000"/>
              <w:left w:val="single" w:sz="4" w:space="0" w:color="000000"/>
              <w:bottom w:val="single" w:sz="4" w:space="0" w:color="000000"/>
              <w:right w:val="single" w:sz="4" w:space="0" w:color="000000"/>
            </w:tcBorders>
            <w:shd w:val="clear" w:color="auto" w:fill="FFFFFF"/>
          </w:tcPr>
          <w:p w:rsidR="005E3E09" w:rsidRDefault="00AA0686">
            <w:pPr>
              <w:spacing w:after="0" w:line="100" w:lineRule="atLeast"/>
              <w:rPr>
                <w:rFonts w:ascii="Garamond" w:eastAsia="Times New Roman" w:hAnsi="Garamond"/>
              </w:rPr>
            </w:pPr>
            <w:r>
              <w:rPr>
                <w:rFonts w:ascii="Garamond" w:eastAsia="Times New Roman" w:hAnsi="Garamond"/>
                <w:i/>
              </w:rPr>
              <w:t>RPP</w:t>
            </w:r>
            <w:r>
              <w:rPr>
                <w:rFonts w:ascii="Garamond" w:eastAsia="Times New Roman" w:hAnsi="Garamond"/>
              </w:rPr>
              <w:t>: Researched Position Paper</w:t>
            </w:r>
          </w:p>
        </w:tc>
      </w:tr>
    </w:tbl>
    <w:p w:rsidR="005E3E09" w:rsidRDefault="005E3E09">
      <w:pPr>
        <w:spacing w:after="0"/>
        <w:rPr>
          <w:rFonts w:ascii="Garamond" w:hAnsi="Garamond" w:cs="Calibri"/>
        </w:rPr>
      </w:pPr>
    </w:p>
    <w:p w:rsidR="005E3E09" w:rsidRDefault="00AA0686" w:rsidP="00B964EF">
      <w:pPr>
        <w:spacing w:after="0"/>
        <w:rPr>
          <w:rFonts w:ascii="Garamond" w:eastAsia="Times New Roman" w:hAnsi="Garamond" w:cs="Tahoma"/>
          <w:color w:val="000000"/>
        </w:rPr>
      </w:pPr>
      <w:r>
        <w:rPr>
          <w:rFonts w:ascii="Garamond" w:hAnsi="Garamond" w:cs="Calibri"/>
          <w:b/>
        </w:rPr>
        <w:t>Course Schedule</w:t>
      </w:r>
      <w:r>
        <w:rPr>
          <w:rFonts w:ascii="Garamond" w:hAnsi="Garamond" w:cs="Calibri"/>
        </w:rPr>
        <w:t>: Assignments are due on the day they are listed. Students are responsible for reading and completing assignments without reminder.</w:t>
      </w:r>
    </w:p>
    <w:tbl>
      <w:tblPr>
        <w:tblStyle w:val="TableGrid2"/>
        <w:tblW w:w="0" w:type="auto"/>
        <w:tblLook w:val="04A0" w:firstRow="1" w:lastRow="0" w:firstColumn="1" w:lastColumn="0" w:noHBand="0" w:noVBand="1"/>
      </w:tblPr>
      <w:tblGrid>
        <w:gridCol w:w="1188"/>
        <w:gridCol w:w="2250"/>
        <w:gridCol w:w="3744"/>
        <w:gridCol w:w="2394"/>
      </w:tblGrid>
      <w:tr w:rsidR="00CD5C54" w:rsidRPr="00CD5C54" w:rsidTr="003C2341">
        <w:trPr>
          <w:trHeight w:val="279"/>
        </w:trPr>
        <w:tc>
          <w:tcPr>
            <w:tcW w:w="1188" w:type="dxa"/>
          </w:tcPr>
          <w:p w:rsidR="00CD5C54" w:rsidRPr="00CD5C54" w:rsidRDefault="00CD5C54" w:rsidP="00CD5C54">
            <w:pPr>
              <w:spacing w:after="0" w:line="240" w:lineRule="auto"/>
              <w:rPr>
                <w:rFonts w:ascii="Garamond" w:hAnsi="Garamond"/>
              </w:rPr>
            </w:pPr>
            <w:r w:rsidRPr="00CD5C54">
              <w:rPr>
                <w:rFonts w:ascii="Garamond" w:hAnsi="Garamond"/>
              </w:rPr>
              <w:t>WEEK</w:t>
            </w: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DAY</w:t>
            </w:r>
          </w:p>
        </w:tc>
        <w:tc>
          <w:tcPr>
            <w:tcW w:w="3744" w:type="dxa"/>
          </w:tcPr>
          <w:p w:rsidR="00CD5C54" w:rsidRPr="00CD5C54" w:rsidRDefault="00CD5C54" w:rsidP="00CD5C54">
            <w:pPr>
              <w:spacing w:after="0" w:line="240" w:lineRule="auto"/>
              <w:rPr>
                <w:rFonts w:ascii="Garamond" w:hAnsi="Garamond"/>
              </w:rPr>
            </w:pPr>
            <w:r w:rsidRPr="00CD5C54">
              <w:rPr>
                <w:rFonts w:ascii="Garamond" w:hAnsi="Garamond"/>
              </w:rPr>
              <w:t>PREPARE FOR TODAY</w:t>
            </w:r>
          </w:p>
        </w:tc>
        <w:tc>
          <w:tcPr>
            <w:tcW w:w="2394" w:type="dxa"/>
          </w:tcPr>
          <w:p w:rsidR="00CD5C54" w:rsidRPr="00CD5C54" w:rsidRDefault="00CD5C54" w:rsidP="00CD5C54">
            <w:pPr>
              <w:spacing w:after="0" w:line="240" w:lineRule="auto"/>
              <w:rPr>
                <w:rFonts w:ascii="Garamond" w:hAnsi="Garamond"/>
              </w:rPr>
            </w:pPr>
            <w:r w:rsidRPr="00CD5C54">
              <w:rPr>
                <w:rFonts w:ascii="Garamond" w:hAnsi="Garamond"/>
              </w:rPr>
              <w:t>WRITE FOR TODAY</w:t>
            </w:r>
          </w:p>
        </w:tc>
      </w:tr>
      <w:tr w:rsidR="00CD5C54" w:rsidRPr="00CD5C54" w:rsidTr="003C2341">
        <w:trPr>
          <w:trHeight w:val="277"/>
        </w:trPr>
        <w:tc>
          <w:tcPr>
            <w:tcW w:w="1188" w:type="dxa"/>
            <w:vMerge w:val="restart"/>
          </w:tcPr>
          <w:p w:rsidR="00CD5C54" w:rsidRPr="00CD5C54" w:rsidRDefault="00CD5C54" w:rsidP="00CD5C54">
            <w:pPr>
              <w:spacing w:after="0" w:line="240" w:lineRule="auto"/>
              <w:rPr>
                <w:rFonts w:ascii="Garamond" w:hAnsi="Garamond"/>
              </w:rPr>
            </w:pPr>
            <w:r w:rsidRPr="00CD5C54">
              <w:rPr>
                <w:rFonts w:ascii="Garamond" w:hAnsi="Garamond"/>
              </w:rPr>
              <w:t>One</w:t>
            </w:r>
          </w:p>
          <w:p w:rsidR="00CD5C54" w:rsidRPr="00CD5C54" w:rsidRDefault="00CD5C54" w:rsidP="00CD5C54">
            <w:pPr>
              <w:spacing w:after="0" w:line="240" w:lineRule="auto"/>
              <w:rPr>
                <w:rFonts w:ascii="Garamond" w:hAnsi="Garamond"/>
              </w:rPr>
            </w:pP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Tuesday, January 14</w:t>
            </w:r>
            <w:r w:rsidRPr="00CD5C54">
              <w:rPr>
                <w:rFonts w:ascii="Garamond" w:hAnsi="Garamond"/>
                <w:vertAlign w:val="superscript"/>
              </w:rPr>
              <w:t>th</w:t>
            </w:r>
          </w:p>
          <w:p w:rsidR="00CD5C54" w:rsidRPr="00CD5C54" w:rsidRDefault="00CD5C54" w:rsidP="00CD5C54">
            <w:pPr>
              <w:spacing w:after="0" w:line="240" w:lineRule="auto"/>
              <w:rPr>
                <w:rFonts w:ascii="Garamond" w:hAnsi="Garamond"/>
                <w:i/>
              </w:rPr>
            </w:pPr>
            <w:r w:rsidRPr="00CD5C54">
              <w:rPr>
                <w:rFonts w:ascii="Garamond" w:hAnsi="Garamond"/>
                <w:i/>
              </w:rPr>
              <w:t>Introductions</w:t>
            </w:r>
          </w:p>
          <w:p w:rsidR="00CD5C54" w:rsidRPr="00CD5C54" w:rsidRDefault="00CD5C54" w:rsidP="00CD5C54">
            <w:pPr>
              <w:spacing w:after="0" w:line="240" w:lineRule="auto"/>
              <w:rPr>
                <w:rFonts w:ascii="Garamond" w:hAnsi="Garamond"/>
              </w:rPr>
            </w:pPr>
          </w:p>
        </w:tc>
        <w:tc>
          <w:tcPr>
            <w:tcW w:w="3744" w:type="dxa"/>
          </w:tcPr>
          <w:p w:rsidR="00CD5C54" w:rsidRPr="00CD5C54" w:rsidRDefault="00CD5C54" w:rsidP="00CD5C54">
            <w:pPr>
              <w:numPr>
                <w:ilvl w:val="0"/>
                <w:numId w:val="9"/>
              </w:numPr>
              <w:suppressAutoHyphens w:val="0"/>
              <w:spacing w:after="0" w:line="240" w:lineRule="auto"/>
              <w:contextualSpacing/>
              <w:rPr>
                <w:rFonts w:ascii="Garamond" w:hAnsi="Garamond"/>
              </w:rPr>
            </w:pPr>
            <w:r w:rsidRPr="00CD5C54">
              <w:rPr>
                <w:rFonts w:ascii="Garamond" w:hAnsi="Garamond"/>
              </w:rPr>
              <w:t>N/A</w:t>
            </w:r>
          </w:p>
        </w:tc>
        <w:tc>
          <w:tcPr>
            <w:tcW w:w="2394" w:type="dxa"/>
          </w:tcPr>
          <w:p w:rsidR="00CD5C54" w:rsidRPr="00CD5C54" w:rsidRDefault="00CD5C54" w:rsidP="00CD5C54">
            <w:pPr>
              <w:numPr>
                <w:ilvl w:val="0"/>
                <w:numId w:val="9"/>
              </w:numPr>
              <w:suppressAutoHyphens w:val="0"/>
              <w:spacing w:after="0" w:line="240" w:lineRule="auto"/>
              <w:contextualSpacing/>
              <w:rPr>
                <w:rFonts w:ascii="Garamond" w:hAnsi="Garamond"/>
              </w:rPr>
            </w:pPr>
            <w:r w:rsidRPr="00CD5C54">
              <w:rPr>
                <w:rFonts w:ascii="Garamond" w:hAnsi="Garamond"/>
              </w:rPr>
              <w:t>N/A</w:t>
            </w:r>
          </w:p>
        </w:tc>
      </w:tr>
      <w:tr w:rsidR="00CD5C54" w:rsidRPr="00CD5C54" w:rsidTr="003C2341">
        <w:trPr>
          <w:trHeight w:val="277"/>
        </w:trPr>
        <w:tc>
          <w:tcPr>
            <w:tcW w:w="1188" w:type="dxa"/>
            <w:vMerge/>
          </w:tcPr>
          <w:p w:rsidR="00CD5C54" w:rsidRPr="00CD5C54" w:rsidRDefault="00CD5C54" w:rsidP="00CD5C54">
            <w:pPr>
              <w:spacing w:after="0" w:line="240" w:lineRule="auto"/>
              <w:rPr>
                <w:rFonts w:ascii="Garamond" w:hAnsi="Garamond"/>
              </w:rPr>
            </w:pP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Thursday, January 16</w:t>
            </w:r>
            <w:r w:rsidRPr="00CD5C54">
              <w:rPr>
                <w:rFonts w:ascii="Garamond" w:hAnsi="Garamond"/>
                <w:vertAlign w:val="superscript"/>
              </w:rPr>
              <w:t>th</w:t>
            </w:r>
          </w:p>
          <w:p w:rsidR="00CD5C54" w:rsidRPr="00CD5C54" w:rsidRDefault="00CD5C54" w:rsidP="00CD5C54">
            <w:pPr>
              <w:spacing w:after="0" w:line="240" w:lineRule="auto"/>
              <w:rPr>
                <w:rFonts w:ascii="Garamond" w:hAnsi="Garamond"/>
                <w:i/>
              </w:rPr>
            </w:pPr>
            <w:r w:rsidRPr="00CD5C54">
              <w:rPr>
                <w:rFonts w:ascii="Garamond" w:hAnsi="Garamond"/>
                <w:i/>
              </w:rPr>
              <w:t>Diagnostic Essay; Introduction to Argument</w:t>
            </w:r>
          </w:p>
        </w:tc>
        <w:tc>
          <w:tcPr>
            <w:tcW w:w="3744" w:type="dxa"/>
          </w:tcPr>
          <w:p w:rsidR="00CD5C54" w:rsidRPr="00CD5C54" w:rsidRDefault="00CD5C54" w:rsidP="00CD5C54">
            <w:pPr>
              <w:numPr>
                <w:ilvl w:val="0"/>
                <w:numId w:val="10"/>
              </w:numPr>
              <w:suppressAutoHyphens w:val="0"/>
              <w:spacing w:after="0" w:line="240" w:lineRule="auto"/>
              <w:contextualSpacing/>
              <w:rPr>
                <w:rFonts w:ascii="Garamond" w:hAnsi="Garamond"/>
              </w:rPr>
            </w:pPr>
            <w:r w:rsidRPr="00CD5C54">
              <w:rPr>
                <w:rFonts w:ascii="Garamond" w:hAnsi="Garamond"/>
                <w:b/>
              </w:rPr>
              <w:t>Read</w:t>
            </w:r>
            <w:r w:rsidRPr="00CD5C54">
              <w:rPr>
                <w:rFonts w:ascii="Garamond" w:hAnsi="Garamond"/>
              </w:rPr>
              <w:t xml:space="preserve"> </w:t>
            </w:r>
            <w:r w:rsidRPr="00CD5C54">
              <w:rPr>
                <w:rFonts w:ascii="Garamond" w:hAnsi="Garamond"/>
                <w:i/>
              </w:rPr>
              <w:t>FYW</w:t>
            </w:r>
            <w:r w:rsidRPr="00CD5C54">
              <w:rPr>
                <w:rFonts w:ascii="Garamond" w:hAnsi="Garamond"/>
              </w:rPr>
              <w:t xml:space="preserve"> P14-P22; </w:t>
            </w:r>
            <w:r w:rsidR="00760B38">
              <w:rPr>
                <w:rFonts w:ascii="Garamond" w:hAnsi="Garamond"/>
              </w:rPr>
              <w:t xml:space="preserve">Sherry </w:t>
            </w:r>
            <w:proofErr w:type="spellStart"/>
            <w:r w:rsidR="00760B38">
              <w:rPr>
                <w:rFonts w:ascii="Garamond" w:hAnsi="Garamond"/>
              </w:rPr>
              <w:t>Turkle</w:t>
            </w:r>
            <w:proofErr w:type="spellEnd"/>
            <w:r w:rsidR="00760B38">
              <w:rPr>
                <w:rFonts w:ascii="Garamond" w:hAnsi="Garamond"/>
              </w:rPr>
              <w:t>, “The Flight from Conversation”</w:t>
            </w:r>
          </w:p>
          <w:p w:rsidR="00CD5C54" w:rsidRPr="00CD5C54" w:rsidRDefault="00CD5C54" w:rsidP="00CD5C54">
            <w:pPr>
              <w:numPr>
                <w:ilvl w:val="0"/>
                <w:numId w:val="10"/>
              </w:numPr>
              <w:suppressAutoHyphens w:val="0"/>
              <w:spacing w:after="0" w:line="240" w:lineRule="auto"/>
              <w:contextualSpacing/>
              <w:rPr>
                <w:rFonts w:ascii="Garamond" w:hAnsi="Garamond"/>
              </w:rPr>
            </w:pPr>
            <w:r w:rsidRPr="00CD5C54">
              <w:rPr>
                <w:rFonts w:ascii="Garamond" w:hAnsi="Garamond"/>
                <w:b/>
              </w:rPr>
              <w:t>Bring</w:t>
            </w:r>
            <w:r w:rsidRPr="00CD5C54">
              <w:rPr>
                <w:rFonts w:ascii="Garamond" w:hAnsi="Garamond"/>
              </w:rPr>
              <w:t xml:space="preserve"> a Blue Book</w:t>
            </w:r>
          </w:p>
        </w:tc>
        <w:tc>
          <w:tcPr>
            <w:tcW w:w="2394" w:type="dxa"/>
          </w:tcPr>
          <w:p w:rsidR="00CD5C54" w:rsidRPr="00CD5C54" w:rsidRDefault="00CD5C54" w:rsidP="00CD5C54">
            <w:pPr>
              <w:numPr>
                <w:ilvl w:val="0"/>
                <w:numId w:val="10"/>
              </w:numPr>
              <w:suppressAutoHyphens w:val="0"/>
              <w:spacing w:after="0" w:line="240" w:lineRule="auto"/>
              <w:contextualSpacing/>
              <w:rPr>
                <w:rFonts w:ascii="Garamond" w:hAnsi="Garamond"/>
              </w:rPr>
            </w:pPr>
            <w:r w:rsidRPr="00CD5C54">
              <w:rPr>
                <w:rFonts w:ascii="Garamond" w:hAnsi="Garamond"/>
              </w:rPr>
              <w:t>N/A</w:t>
            </w:r>
          </w:p>
        </w:tc>
      </w:tr>
      <w:tr w:rsidR="00CD5C54" w:rsidRPr="00CD5C54" w:rsidTr="003C2341">
        <w:trPr>
          <w:trHeight w:val="277"/>
        </w:trPr>
        <w:tc>
          <w:tcPr>
            <w:tcW w:w="1188" w:type="dxa"/>
            <w:vMerge w:val="restart"/>
          </w:tcPr>
          <w:p w:rsidR="00CD5C54" w:rsidRPr="00CD5C54" w:rsidRDefault="00CD5C54" w:rsidP="00CD5C54">
            <w:pPr>
              <w:spacing w:after="0" w:line="240" w:lineRule="auto"/>
              <w:rPr>
                <w:rFonts w:ascii="Garamond" w:hAnsi="Garamond"/>
              </w:rPr>
            </w:pPr>
            <w:r w:rsidRPr="00CD5C54">
              <w:rPr>
                <w:rFonts w:ascii="Garamond" w:hAnsi="Garamond"/>
              </w:rPr>
              <w:t>Two</w:t>
            </w: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Tuesday, January 21</w:t>
            </w:r>
            <w:r w:rsidRPr="00CD5C54">
              <w:rPr>
                <w:rFonts w:ascii="Garamond" w:hAnsi="Garamond"/>
                <w:vertAlign w:val="superscript"/>
              </w:rPr>
              <w:t>st</w:t>
            </w:r>
            <w:r w:rsidRPr="00CD5C54">
              <w:rPr>
                <w:rFonts w:ascii="Garamond" w:hAnsi="Garamond"/>
              </w:rPr>
              <w:t xml:space="preserve"> </w:t>
            </w:r>
            <w:r w:rsidRPr="00CD5C54">
              <w:rPr>
                <w:rFonts w:ascii="Garamond" w:hAnsi="Garamond"/>
                <w:i/>
              </w:rPr>
              <w:t>Entering Academic Conversations; More Introduction to Argument</w:t>
            </w:r>
          </w:p>
        </w:tc>
        <w:tc>
          <w:tcPr>
            <w:tcW w:w="374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b/>
              </w:rPr>
              <w:t>Read</w:t>
            </w:r>
            <w:r w:rsidRPr="00CD5C54">
              <w:rPr>
                <w:rFonts w:ascii="Garamond" w:hAnsi="Garamond"/>
              </w:rPr>
              <w:t xml:space="preserve">: </w:t>
            </w:r>
            <w:r w:rsidRPr="00CD5C54">
              <w:rPr>
                <w:rFonts w:ascii="Garamond" w:hAnsi="Garamond"/>
                <w:i/>
              </w:rPr>
              <w:t>TSIS</w:t>
            </w:r>
            <w:r w:rsidRPr="00CD5C54">
              <w:rPr>
                <w:rFonts w:ascii="Garamond" w:hAnsi="Garamond"/>
              </w:rPr>
              <w:t xml:space="preserve"> Preface, Introduction, and Ch. 9; </w:t>
            </w:r>
            <w:r w:rsidRPr="00CD5C54">
              <w:rPr>
                <w:rFonts w:ascii="Garamond" w:hAnsi="Garamond"/>
                <w:i/>
              </w:rPr>
              <w:t>FYW</w:t>
            </w:r>
            <w:r w:rsidRPr="00CD5C54">
              <w:rPr>
                <w:rFonts w:ascii="Garamond" w:hAnsi="Garamond"/>
              </w:rPr>
              <w:t xml:space="preserve"> Ch. 1</w:t>
            </w:r>
          </w:p>
        </w:tc>
        <w:tc>
          <w:tcPr>
            <w:tcW w:w="2394" w:type="dxa"/>
          </w:tcPr>
          <w:p w:rsidR="00CD5C54" w:rsidRPr="00CD5C54" w:rsidRDefault="00E17784" w:rsidP="00CD5C54">
            <w:pPr>
              <w:numPr>
                <w:ilvl w:val="0"/>
                <w:numId w:val="11"/>
              </w:numPr>
              <w:suppressAutoHyphens w:val="0"/>
              <w:spacing w:after="0" w:line="240" w:lineRule="auto"/>
              <w:contextualSpacing/>
              <w:rPr>
                <w:rFonts w:ascii="Garamond" w:hAnsi="Garamond"/>
              </w:rPr>
            </w:pPr>
            <w:r>
              <w:rPr>
                <w:rFonts w:ascii="Garamond" w:hAnsi="Garamond"/>
              </w:rPr>
              <w:t>Response Paper</w:t>
            </w:r>
            <w:r w:rsidR="00CD5C54" w:rsidRPr="00CD5C54">
              <w:rPr>
                <w:rFonts w:ascii="Garamond" w:hAnsi="Garamond"/>
              </w:rPr>
              <w:t xml:space="preserve"> #1</w:t>
            </w:r>
          </w:p>
        </w:tc>
      </w:tr>
      <w:tr w:rsidR="00CD5C54" w:rsidRPr="00CD5C54" w:rsidTr="003C2341">
        <w:trPr>
          <w:trHeight w:val="277"/>
        </w:trPr>
        <w:tc>
          <w:tcPr>
            <w:tcW w:w="1188" w:type="dxa"/>
            <w:vMerge/>
          </w:tcPr>
          <w:p w:rsidR="00CD5C54" w:rsidRPr="00CD5C54" w:rsidRDefault="00CD5C54" w:rsidP="00CD5C54">
            <w:pPr>
              <w:spacing w:after="0" w:line="240" w:lineRule="auto"/>
              <w:rPr>
                <w:rFonts w:ascii="Garamond" w:hAnsi="Garamond"/>
              </w:rPr>
            </w:pP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Thursday, January 23</w:t>
            </w:r>
            <w:r w:rsidRPr="00CD5C54">
              <w:rPr>
                <w:rFonts w:ascii="Garamond" w:hAnsi="Garamond"/>
                <w:vertAlign w:val="superscript"/>
              </w:rPr>
              <w:t>rd</w:t>
            </w:r>
            <w:r w:rsidRPr="00CD5C54">
              <w:rPr>
                <w:rFonts w:ascii="Garamond" w:hAnsi="Garamond"/>
              </w:rPr>
              <w:t xml:space="preserve"> </w:t>
            </w:r>
            <w:r w:rsidRPr="00CD5C54">
              <w:rPr>
                <w:rFonts w:ascii="Garamond" w:hAnsi="Garamond"/>
                <w:i/>
              </w:rPr>
              <w:t>The Issue Proposal; The Core of Your Argument</w:t>
            </w:r>
          </w:p>
        </w:tc>
        <w:tc>
          <w:tcPr>
            <w:tcW w:w="374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b/>
              </w:rPr>
              <w:t>Read</w:t>
            </w:r>
            <w:r w:rsidRPr="00CD5C54">
              <w:rPr>
                <w:rFonts w:ascii="Garamond" w:hAnsi="Garamond"/>
              </w:rPr>
              <w:t xml:space="preserve">: </w:t>
            </w:r>
            <w:r w:rsidRPr="00CD5C54">
              <w:rPr>
                <w:rFonts w:ascii="Garamond" w:hAnsi="Garamond"/>
                <w:i/>
              </w:rPr>
              <w:t>FYW</w:t>
            </w:r>
            <w:r w:rsidRPr="00CD5C54">
              <w:rPr>
                <w:rFonts w:ascii="Garamond" w:hAnsi="Garamond"/>
              </w:rPr>
              <w:t xml:space="preserve"> P51-P56; </w:t>
            </w:r>
            <w:r w:rsidRPr="00CD5C54">
              <w:rPr>
                <w:rFonts w:ascii="Garamond" w:hAnsi="Garamond"/>
                <w:i/>
              </w:rPr>
              <w:t>FYW</w:t>
            </w:r>
            <w:r w:rsidRPr="00CD5C54">
              <w:rPr>
                <w:rFonts w:ascii="Garamond" w:hAnsi="Garamond"/>
              </w:rPr>
              <w:t xml:space="preserve"> Ch. 4</w:t>
            </w:r>
          </w:p>
        </w:tc>
        <w:tc>
          <w:tcPr>
            <w:tcW w:w="2394" w:type="dxa"/>
          </w:tcPr>
          <w:p w:rsidR="00CD5C54" w:rsidRPr="00CD5C54" w:rsidRDefault="00E17784" w:rsidP="00CD5C54">
            <w:pPr>
              <w:numPr>
                <w:ilvl w:val="0"/>
                <w:numId w:val="11"/>
              </w:numPr>
              <w:suppressAutoHyphens w:val="0"/>
              <w:spacing w:after="0" w:line="240" w:lineRule="auto"/>
              <w:contextualSpacing/>
              <w:rPr>
                <w:rFonts w:ascii="Garamond" w:hAnsi="Garamond"/>
              </w:rPr>
            </w:pPr>
            <w:r>
              <w:rPr>
                <w:rFonts w:ascii="Garamond" w:hAnsi="Garamond"/>
              </w:rPr>
              <w:t>Response Paper</w:t>
            </w:r>
            <w:r w:rsidR="00CD5C54" w:rsidRPr="00CD5C54">
              <w:rPr>
                <w:rFonts w:ascii="Garamond" w:hAnsi="Garamond"/>
              </w:rPr>
              <w:t xml:space="preserve"> #2</w:t>
            </w:r>
          </w:p>
        </w:tc>
      </w:tr>
      <w:tr w:rsidR="00CD5C54" w:rsidRPr="00CD5C54" w:rsidTr="003C2341">
        <w:trPr>
          <w:trHeight w:val="277"/>
        </w:trPr>
        <w:tc>
          <w:tcPr>
            <w:tcW w:w="1188" w:type="dxa"/>
            <w:vMerge w:val="restart"/>
          </w:tcPr>
          <w:p w:rsidR="00CD5C54" w:rsidRPr="00CD5C54" w:rsidRDefault="00CD5C54" w:rsidP="00CD5C54">
            <w:pPr>
              <w:spacing w:after="0" w:line="240" w:lineRule="auto"/>
              <w:rPr>
                <w:rFonts w:ascii="Garamond" w:hAnsi="Garamond"/>
              </w:rPr>
            </w:pPr>
            <w:r w:rsidRPr="00CD5C54">
              <w:rPr>
                <w:rFonts w:ascii="Garamond" w:hAnsi="Garamond"/>
              </w:rPr>
              <w:t>Three</w:t>
            </w: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szCs w:val="24"/>
              </w:rPr>
              <w:t>Tuesday, January 28</w:t>
            </w:r>
            <w:r w:rsidRPr="00CD5C54">
              <w:rPr>
                <w:rFonts w:ascii="Garamond" w:hAnsi="Garamond"/>
                <w:szCs w:val="24"/>
                <w:vertAlign w:val="superscript"/>
              </w:rPr>
              <w:t>th</w:t>
            </w:r>
            <w:r w:rsidRPr="00CD5C54">
              <w:rPr>
                <w:rFonts w:ascii="Garamond" w:hAnsi="Garamond"/>
                <w:szCs w:val="24"/>
              </w:rPr>
              <w:t xml:space="preserve"> </w:t>
            </w:r>
            <w:r w:rsidRPr="00CD5C54">
              <w:rPr>
                <w:rFonts w:ascii="Garamond" w:hAnsi="Garamond"/>
                <w:i/>
              </w:rPr>
              <w:t>“They Say”; Matters of Significance</w:t>
            </w:r>
          </w:p>
        </w:tc>
        <w:tc>
          <w:tcPr>
            <w:tcW w:w="374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b/>
              </w:rPr>
              <w:t>Read</w:t>
            </w:r>
            <w:r w:rsidRPr="00CD5C54">
              <w:rPr>
                <w:rFonts w:ascii="Garamond" w:hAnsi="Garamond"/>
              </w:rPr>
              <w:t xml:space="preserve">: </w:t>
            </w:r>
            <w:r w:rsidRPr="00CD5C54">
              <w:rPr>
                <w:rFonts w:ascii="Garamond" w:hAnsi="Garamond"/>
                <w:i/>
              </w:rPr>
              <w:t>TSIS</w:t>
            </w:r>
            <w:r w:rsidRPr="00CD5C54">
              <w:rPr>
                <w:rFonts w:ascii="Garamond" w:hAnsi="Garamond"/>
              </w:rPr>
              <w:t xml:space="preserve"> Ch. 1; TSIS Ch. 7</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Process Paper #1: IP Prospectus [BB]</w:t>
            </w:r>
          </w:p>
        </w:tc>
      </w:tr>
      <w:tr w:rsidR="00CD5C54" w:rsidRPr="00CD5C54" w:rsidTr="003C2341">
        <w:trPr>
          <w:trHeight w:val="277"/>
        </w:trPr>
        <w:tc>
          <w:tcPr>
            <w:tcW w:w="1188" w:type="dxa"/>
            <w:vMerge/>
          </w:tcPr>
          <w:p w:rsidR="00CD5C54" w:rsidRPr="00CD5C54" w:rsidRDefault="00CD5C54" w:rsidP="00CD5C54">
            <w:pPr>
              <w:spacing w:after="0" w:line="240" w:lineRule="auto"/>
              <w:rPr>
                <w:rFonts w:ascii="Garamond" w:hAnsi="Garamond"/>
              </w:rPr>
            </w:pP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Thursday, January 30</w:t>
            </w:r>
            <w:r w:rsidRPr="00CD5C54">
              <w:rPr>
                <w:rFonts w:ascii="Garamond" w:hAnsi="Garamond"/>
                <w:vertAlign w:val="superscript"/>
              </w:rPr>
              <w:t>th</w:t>
            </w:r>
            <w:r w:rsidRPr="00CD5C54">
              <w:rPr>
                <w:rFonts w:ascii="Garamond" w:hAnsi="Garamond"/>
              </w:rPr>
              <w:t xml:space="preserve"> </w:t>
            </w:r>
          </w:p>
          <w:p w:rsidR="00CD5C54" w:rsidRPr="00CD5C54" w:rsidRDefault="00CD5C54" w:rsidP="00CD5C54">
            <w:pPr>
              <w:spacing w:after="0" w:line="240" w:lineRule="auto"/>
              <w:rPr>
                <w:rFonts w:ascii="Garamond" w:hAnsi="Garamond"/>
              </w:rPr>
            </w:pPr>
            <w:r w:rsidRPr="00CD5C54">
              <w:rPr>
                <w:rFonts w:ascii="Garamond" w:hAnsi="Garamond"/>
                <w:i/>
              </w:rPr>
              <w:t>Organization and Structure of the Issue Proposal</w:t>
            </w:r>
          </w:p>
        </w:tc>
        <w:tc>
          <w:tcPr>
            <w:tcW w:w="3744" w:type="dxa"/>
          </w:tcPr>
          <w:p w:rsid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b/>
              </w:rPr>
              <w:t>Read</w:t>
            </w:r>
            <w:r w:rsidRPr="00CD5C54">
              <w:rPr>
                <w:rFonts w:ascii="Garamond" w:hAnsi="Garamond"/>
              </w:rPr>
              <w:t>: IP Sample Essays</w:t>
            </w:r>
          </w:p>
          <w:p w:rsidR="00297B39" w:rsidRPr="00CD5C54" w:rsidRDefault="00297B39" w:rsidP="00CD5C54">
            <w:pPr>
              <w:numPr>
                <w:ilvl w:val="0"/>
                <w:numId w:val="11"/>
              </w:numPr>
              <w:suppressAutoHyphens w:val="0"/>
              <w:spacing w:after="0" w:line="240" w:lineRule="auto"/>
              <w:contextualSpacing/>
              <w:rPr>
                <w:rFonts w:ascii="Garamond" w:hAnsi="Garamond"/>
              </w:rPr>
            </w:pPr>
            <w:r>
              <w:rPr>
                <w:rFonts w:ascii="Garamond" w:hAnsi="Garamond"/>
                <w:b/>
              </w:rPr>
              <w:t>Read</w:t>
            </w:r>
            <w:r>
              <w:rPr>
                <w:rFonts w:ascii="Garamond" w:hAnsi="Garamond"/>
              </w:rPr>
              <w:t xml:space="preserve"> Anne </w:t>
            </w:r>
            <w:proofErr w:type="spellStart"/>
            <w:r>
              <w:rPr>
                <w:rFonts w:ascii="Garamond" w:hAnsi="Garamond"/>
              </w:rPr>
              <w:t>Lamott</w:t>
            </w:r>
            <w:proofErr w:type="spellEnd"/>
            <w:r>
              <w:rPr>
                <w:rFonts w:ascii="Garamond" w:hAnsi="Garamond"/>
              </w:rPr>
              <w:t xml:space="preserve">, “Shitty First Drafts” [PDF on </w:t>
            </w:r>
            <w:proofErr w:type="spellStart"/>
            <w:r>
              <w:rPr>
                <w:rFonts w:ascii="Garamond" w:hAnsi="Garamond"/>
              </w:rPr>
              <w:t>BlackBoard</w:t>
            </w:r>
            <w:proofErr w:type="spellEnd"/>
            <w:r>
              <w:rPr>
                <w:rFonts w:ascii="Garamond" w:hAnsi="Garamond"/>
              </w:rPr>
              <w:t>]</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Process Paper #2: IP Introduction [Class]</w:t>
            </w:r>
          </w:p>
        </w:tc>
      </w:tr>
      <w:tr w:rsidR="00CD5C54" w:rsidRPr="00CD5C54" w:rsidTr="003C2341">
        <w:trPr>
          <w:trHeight w:val="277"/>
        </w:trPr>
        <w:tc>
          <w:tcPr>
            <w:tcW w:w="1188" w:type="dxa"/>
            <w:vMerge w:val="restart"/>
          </w:tcPr>
          <w:p w:rsidR="00CD5C54" w:rsidRPr="00CD5C54" w:rsidRDefault="00CD5C54" w:rsidP="00CD5C54">
            <w:pPr>
              <w:spacing w:after="0" w:line="240" w:lineRule="auto"/>
              <w:rPr>
                <w:rFonts w:ascii="Garamond" w:hAnsi="Garamond"/>
              </w:rPr>
            </w:pPr>
            <w:r w:rsidRPr="00CD5C54">
              <w:rPr>
                <w:rFonts w:ascii="Garamond" w:hAnsi="Garamond"/>
              </w:rPr>
              <w:t>Four</w:t>
            </w: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Tuesday, February 4</w:t>
            </w:r>
            <w:r w:rsidRPr="00CD5C54">
              <w:rPr>
                <w:rFonts w:ascii="Garamond" w:hAnsi="Garamond"/>
                <w:vertAlign w:val="superscript"/>
              </w:rPr>
              <w:t>th</w:t>
            </w:r>
            <w:r w:rsidRPr="00CD5C54">
              <w:rPr>
                <w:rFonts w:ascii="Garamond" w:hAnsi="Garamond"/>
              </w:rPr>
              <w:t xml:space="preserve"> </w:t>
            </w:r>
          </w:p>
          <w:p w:rsidR="00CD5C54" w:rsidRPr="00CD5C54" w:rsidRDefault="00CD5C54" w:rsidP="00CD5C54">
            <w:pPr>
              <w:spacing w:after="0" w:line="240" w:lineRule="auto"/>
              <w:rPr>
                <w:rFonts w:ascii="Garamond" w:hAnsi="Garamond"/>
              </w:rPr>
            </w:pPr>
            <w:r w:rsidRPr="00CD5C54">
              <w:rPr>
                <w:rFonts w:ascii="Garamond" w:hAnsi="Garamond"/>
                <w:i/>
              </w:rPr>
              <w:t xml:space="preserve">Reasons and Evidence; </w:t>
            </w:r>
            <w:proofErr w:type="spellStart"/>
            <w:r w:rsidRPr="00CD5C54">
              <w:rPr>
                <w:rFonts w:ascii="Garamond" w:hAnsi="Garamond"/>
                <w:i/>
              </w:rPr>
              <w:t>Metacommentary</w:t>
            </w:r>
            <w:proofErr w:type="spellEnd"/>
          </w:p>
        </w:tc>
        <w:tc>
          <w:tcPr>
            <w:tcW w:w="3744" w:type="dxa"/>
          </w:tcPr>
          <w:p w:rsidR="00CD5C54" w:rsidRPr="00CD5C54"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t>Read</w:t>
            </w:r>
            <w:r w:rsidRPr="00CD5C54">
              <w:rPr>
                <w:rFonts w:ascii="Garamond" w:hAnsi="Garamond"/>
              </w:rPr>
              <w:t xml:space="preserve">: </w:t>
            </w:r>
            <w:r w:rsidRPr="00CD5C54">
              <w:rPr>
                <w:rFonts w:ascii="Garamond" w:hAnsi="Garamond"/>
                <w:i/>
              </w:rPr>
              <w:t>FYW</w:t>
            </w:r>
            <w:r w:rsidRPr="00CD5C54">
              <w:rPr>
                <w:rFonts w:ascii="Garamond" w:hAnsi="Garamond"/>
              </w:rPr>
              <w:t xml:space="preserve"> Ch. 6; </w:t>
            </w:r>
            <w:r w:rsidRPr="00CD5C54">
              <w:rPr>
                <w:rFonts w:ascii="Garamond" w:hAnsi="Garamond"/>
                <w:i/>
              </w:rPr>
              <w:t>TSIS</w:t>
            </w:r>
            <w:r w:rsidRPr="00CD5C54">
              <w:rPr>
                <w:rFonts w:ascii="Garamond" w:hAnsi="Garamond"/>
              </w:rPr>
              <w:t xml:space="preserve"> Ch. 10</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Process Paper #3: IP First Full Draft [BB]</w:t>
            </w:r>
          </w:p>
        </w:tc>
      </w:tr>
      <w:tr w:rsidR="00CD5C54" w:rsidRPr="00CD5C54" w:rsidTr="003C2341">
        <w:trPr>
          <w:trHeight w:val="277"/>
        </w:trPr>
        <w:tc>
          <w:tcPr>
            <w:tcW w:w="1188" w:type="dxa"/>
            <w:vMerge/>
          </w:tcPr>
          <w:p w:rsidR="00CD5C54" w:rsidRPr="00CD5C54" w:rsidRDefault="00CD5C54" w:rsidP="00CD5C54">
            <w:pPr>
              <w:spacing w:after="0" w:line="240" w:lineRule="auto"/>
              <w:rPr>
                <w:rFonts w:ascii="Garamond" w:hAnsi="Garamond"/>
              </w:rPr>
            </w:pP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Thursday, February 6</w:t>
            </w:r>
            <w:r w:rsidRPr="00CD5C54">
              <w:rPr>
                <w:rFonts w:ascii="Garamond" w:hAnsi="Garamond"/>
                <w:vertAlign w:val="superscript"/>
              </w:rPr>
              <w:t>th</w:t>
            </w:r>
          </w:p>
          <w:p w:rsidR="00CD5C54" w:rsidRPr="00CD5C54" w:rsidRDefault="00CD5C54" w:rsidP="00CD5C54">
            <w:pPr>
              <w:spacing w:after="0" w:line="240" w:lineRule="auto"/>
              <w:rPr>
                <w:rFonts w:ascii="Garamond" w:hAnsi="Garamond"/>
                <w:i/>
              </w:rPr>
            </w:pPr>
            <w:r w:rsidRPr="00CD5C54">
              <w:rPr>
                <w:rFonts w:ascii="Garamond" w:hAnsi="Garamond"/>
                <w:i/>
              </w:rPr>
              <w:t>Reasons and Evidence, cont’d</w:t>
            </w:r>
          </w:p>
        </w:tc>
        <w:tc>
          <w:tcPr>
            <w:tcW w:w="3744" w:type="dxa"/>
          </w:tcPr>
          <w:p w:rsidR="00CD5C54" w:rsidRPr="00CD5C54"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t>Read</w:t>
            </w:r>
            <w:r w:rsidRPr="00CD5C54">
              <w:rPr>
                <w:rFonts w:ascii="Garamond" w:hAnsi="Garamond"/>
              </w:rPr>
              <w:t xml:space="preserve">: </w:t>
            </w:r>
            <w:r w:rsidRPr="00CD5C54">
              <w:rPr>
                <w:rFonts w:ascii="Garamond" w:hAnsi="Garamond"/>
                <w:i/>
              </w:rPr>
              <w:t>TSIS</w:t>
            </w:r>
            <w:r w:rsidRPr="00CD5C54">
              <w:rPr>
                <w:rFonts w:ascii="Garamond" w:hAnsi="Garamond"/>
              </w:rPr>
              <w:t xml:space="preserve"> Ch. 2 and 3</w:t>
            </w:r>
          </w:p>
        </w:tc>
        <w:tc>
          <w:tcPr>
            <w:tcW w:w="2394" w:type="dxa"/>
          </w:tcPr>
          <w:p w:rsidR="00CD5C54" w:rsidRPr="00CD5C54" w:rsidRDefault="00E17784" w:rsidP="00CD5C54">
            <w:pPr>
              <w:numPr>
                <w:ilvl w:val="0"/>
                <w:numId w:val="11"/>
              </w:numPr>
              <w:suppressAutoHyphens w:val="0"/>
              <w:spacing w:after="0" w:line="240" w:lineRule="auto"/>
              <w:contextualSpacing/>
              <w:rPr>
                <w:rFonts w:ascii="Garamond" w:hAnsi="Garamond"/>
              </w:rPr>
            </w:pPr>
            <w:r>
              <w:rPr>
                <w:rFonts w:ascii="Garamond" w:hAnsi="Garamond"/>
              </w:rPr>
              <w:t>Response Paper</w:t>
            </w:r>
            <w:r w:rsidR="00CD5C54" w:rsidRPr="00CD5C54">
              <w:rPr>
                <w:rFonts w:ascii="Garamond" w:hAnsi="Garamond"/>
              </w:rPr>
              <w:t xml:space="preserve"> #3</w:t>
            </w:r>
          </w:p>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Process Paper #4: IP Second Draft with CHANGES MARKED Due by Friday, February 7</w:t>
            </w:r>
            <w:r w:rsidRPr="00CD5C54">
              <w:rPr>
                <w:rFonts w:ascii="Garamond" w:hAnsi="Garamond"/>
                <w:vertAlign w:val="superscript"/>
              </w:rPr>
              <w:t>TH</w:t>
            </w:r>
            <w:r w:rsidRPr="00CD5C54">
              <w:rPr>
                <w:rFonts w:ascii="Garamond" w:hAnsi="Garamond"/>
              </w:rPr>
              <w:t xml:space="preserve"> [BB]</w:t>
            </w:r>
          </w:p>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Peer Review DUE By Tuesday, February 13</w:t>
            </w:r>
            <w:r w:rsidRPr="00CD5C54">
              <w:rPr>
                <w:rFonts w:ascii="Garamond" w:hAnsi="Garamond"/>
                <w:vertAlign w:val="superscript"/>
              </w:rPr>
              <w:t>th</w:t>
            </w:r>
          </w:p>
        </w:tc>
      </w:tr>
      <w:tr w:rsidR="00CD5C54" w:rsidRPr="00CD5C54" w:rsidTr="003C2341">
        <w:trPr>
          <w:trHeight w:val="277"/>
        </w:trPr>
        <w:tc>
          <w:tcPr>
            <w:tcW w:w="1188" w:type="dxa"/>
            <w:vMerge w:val="restart"/>
          </w:tcPr>
          <w:p w:rsidR="00CD5C54" w:rsidRPr="00CD5C54" w:rsidRDefault="00CD5C54" w:rsidP="00CD5C54">
            <w:pPr>
              <w:spacing w:after="0" w:line="240" w:lineRule="auto"/>
              <w:rPr>
                <w:rFonts w:ascii="Garamond" w:hAnsi="Garamond"/>
              </w:rPr>
            </w:pPr>
            <w:r w:rsidRPr="00CD5C54">
              <w:rPr>
                <w:rFonts w:ascii="Garamond" w:hAnsi="Garamond"/>
              </w:rPr>
              <w:t>Five</w:t>
            </w: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Tuesday, February 11</w:t>
            </w:r>
            <w:r w:rsidRPr="00CD5C54">
              <w:rPr>
                <w:rFonts w:ascii="Garamond" w:hAnsi="Garamond"/>
                <w:vertAlign w:val="superscript"/>
              </w:rPr>
              <w:t>th</w:t>
            </w:r>
          </w:p>
          <w:p w:rsidR="00CD5C54" w:rsidRPr="00CD5C54" w:rsidRDefault="00CD5C54" w:rsidP="00CD5C54">
            <w:pPr>
              <w:spacing w:after="0" w:line="240" w:lineRule="auto"/>
              <w:rPr>
                <w:rFonts w:ascii="Garamond" w:hAnsi="Garamond"/>
                <w:i/>
              </w:rPr>
            </w:pPr>
            <w:r w:rsidRPr="00CD5C54">
              <w:rPr>
                <w:rFonts w:ascii="Garamond" w:hAnsi="Garamond"/>
                <w:i/>
              </w:rPr>
              <w:t>MLA Formatting</w:t>
            </w:r>
          </w:p>
        </w:tc>
        <w:tc>
          <w:tcPr>
            <w:tcW w:w="3744" w:type="dxa"/>
          </w:tcPr>
          <w:p w:rsidR="00CD5C54" w:rsidRPr="00CD5C54"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t>Read</w:t>
            </w:r>
            <w:r w:rsidRPr="00CD5C54">
              <w:rPr>
                <w:rFonts w:ascii="Garamond" w:hAnsi="Garamond"/>
              </w:rPr>
              <w:t>: N/A</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N/A</w:t>
            </w:r>
          </w:p>
        </w:tc>
      </w:tr>
      <w:tr w:rsidR="00CD5C54" w:rsidRPr="00CD5C54" w:rsidTr="003C2341">
        <w:trPr>
          <w:trHeight w:val="277"/>
        </w:trPr>
        <w:tc>
          <w:tcPr>
            <w:tcW w:w="1188" w:type="dxa"/>
            <w:vMerge/>
          </w:tcPr>
          <w:p w:rsidR="00CD5C54" w:rsidRPr="00CD5C54" w:rsidRDefault="00CD5C54" w:rsidP="00CD5C54">
            <w:pPr>
              <w:spacing w:after="0" w:line="240" w:lineRule="auto"/>
              <w:rPr>
                <w:rFonts w:ascii="Garamond" w:hAnsi="Garamond"/>
              </w:rPr>
            </w:pP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Thursday, February 13</w:t>
            </w:r>
            <w:r w:rsidRPr="00CD5C54">
              <w:rPr>
                <w:rFonts w:ascii="Garamond" w:hAnsi="Garamond"/>
                <w:vertAlign w:val="superscript"/>
              </w:rPr>
              <w:t>th</w:t>
            </w:r>
          </w:p>
          <w:p w:rsidR="00CD5C54" w:rsidRPr="00CD5C54" w:rsidRDefault="00CD5C54" w:rsidP="00CD5C54">
            <w:pPr>
              <w:spacing w:after="0" w:line="240" w:lineRule="auto"/>
              <w:rPr>
                <w:rFonts w:ascii="Garamond" w:hAnsi="Garamond"/>
                <w:i/>
              </w:rPr>
            </w:pPr>
            <w:r w:rsidRPr="00CD5C54">
              <w:rPr>
                <w:rFonts w:ascii="Garamond" w:hAnsi="Garamond"/>
                <w:i/>
              </w:rPr>
              <w:t>IP Workshop Day; The Annotated Bibliography</w:t>
            </w:r>
          </w:p>
        </w:tc>
        <w:tc>
          <w:tcPr>
            <w:tcW w:w="3744" w:type="dxa"/>
          </w:tcPr>
          <w:p w:rsidR="00CD5C54" w:rsidRPr="00CD5C54"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t>Bring</w:t>
            </w:r>
            <w:r w:rsidRPr="00CD5C54">
              <w:rPr>
                <w:rFonts w:ascii="Garamond" w:hAnsi="Garamond"/>
              </w:rPr>
              <w:t xml:space="preserve"> IP Drafting Materials, Questions</w:t>
            </w:r>
          </w:p>
          <w:p w:rsidR="00CD5C54" w:rsidRPr="00CD5C54"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t>Read</w:t>
            </w:r>
            <w:r w:rsidRPr="00CD5C54">
              <w:rPr>
                <w:rFonts w:ascii="Garamond" w:hAnsi="Garamond"/>
              </w:rPr>
              <w:t xml:space="preserve">: </w:t>
            </w:r>
            <w:r w:rsidRPr="00CD5C54">
              <w:rPr>
                <w:rFonts w:ascii="Garamond" w:hAnsi="Garamond"/>
                <w:i/>
              </w:rPr>
              <w:t>FYW</w:t>
            </w:r>
            <w:r w:rsidRPr="00CD5C54">
              <w:rPr>
                <w:rFonts w:ascii="Garamond" w:hAnsi="Garamond"/>
              </w:rPr>
              <w:t xml:space="preserve"> P57-P58</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N/A</w:t>
            </w:r>
          </w:p>
        </w:tc>
      </w:tr>
      <w:tr w:rsidR="00CD5C54" w:rsidRPr="00CD5C54" w:rsidTr="00CD5C54">
        <w:trPr>
          <w:trHeight w:val="277"/>
        </w:trPr>
        <w:tc>
          <w:tcPr>
            <w:tcW w:w="9576" w:type="dxa"/>
            <w:gridSpan w:val="4"/>
            <w:shd w:val="clear" w:color="auto" w:fill="92CDDC" w:themeFill="accent5" w:themeFillTint="99"/>
          </w:tcPr>
          <w:p w:rsidR="00CD5C54" w:rsidRPr="00CD5C54" w:rsidRDefault="00CD5C54" w:rsidP="00CD5C54">
            <w:pPr>
              <w:spacing w:after="0" w:line="240" w:lineRule="auto"/>
              <w:jc w:val="center"/>
              <w:rPr>
                <w:rFonts w:ascii="Garamond" w:hAnsi="Garamond"/>
              </w:rPr>
            </w:pPr>
            <w:r w:rsidRPr="00CD5C54">
              <w:rPr>
                <w:rFonts w:ascii="Garamond" w:hAnsi="Garamond"/>
                <w:szCs w:val="24"/>
              </w:rPr>
              <w:t>Final Draft of Issue Proposal DUE By 11:59PM on Sunday February 16th</w:t>
            </w:r>
          </w:p>
        </w:tc>
      </w:tr>
      <w:tr w:rsidR="00CD5C54" w:rsidRPr="00CD5C54" w:rsidTr="003C2341">
        <w:trPr>
          <w:trHeight w:val="277"/>
        </w:trPr>
        <w:tc>
          <w:tcPr>
            <w:tcW w:w="1188" w:type="dxa"/>
            <w:vMerge w:val="restart"/>
          </w:tcPr>
          <w:p w:rsidR="00CD5C54" w:rsidRPr="00CD5C54" w:rsidRDefault="00CD5C54" w:rsidP="00CD5C54">
            <w:pPr>
              <w:spacing w:after="0" w:line="240" w:lineRule="auto"/>
              <w:rPr>
                <w:rFonts w:ascii="Garamond" w:hAnsi="Garamond"/>
              </w:rPr>
            </w:pPr>
            <w:r w:rsidRPr="00CD5C54">
              <w:rPr>
                <w:rFonts w:ascii="Garamond" w:hAnsi="Garamond"/>
              </w:rPr>
              <w:t>Six</w:t>
            </w: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Tuesday, February 18</w:t>
            </w:r>
            <w:r w:rsidRPr="00CD5C54">
              <w:rPr>
                <w:rFonts w:ascii="Garamond" w:hAnsi="Garamond"/>
                <w:vertAlign w:val="superscript"/>
              </w:rPr>
              <w:t>th</w:t>
            </w:r>
          </w:p>
          <w:p w:rsidR="00CD5C54" w:rsidRPr="00CD5C54" w:rsidRDefault="00CD5C54" w:rsidP="00CD5C54">
            <w:pPr>
              <w:spacing w:after="0" w:line="240" w:lineRule="auto"/>
              <w:rPr>
                <w:rFonts w:ascii="Garamond" w:hAnsi="Garamond"/>
                <w:i/>
              </w:rPr>
            </w:pPr>
            <w:r w:rsidRPr="00CD5C54">
              <w:rPr>
                <w:rFonts w:ascii="Garamond" w:hAnsi="Garamond"/>
                <w:i/>
              </w:rPr>
              <w:t>Plagiarism and Research Methods</w:t>
            </w:r>
          </w:p>
        </w:tc>
        <w:tc>
          <w:tcPr>
            <w:tcW w:w="3744" w:type="dxa"/>
          </w:tcPr>
          <w:p w:rsidR="00CD5C54" w:rsidRPr="00CD5C54"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t>Read</w:t>
            </w:r>
            <w:r w:rsidRPr="00CD5C54">
              <w:rPr>
                <w:rFonts w:ascii="Garamond" w:hAnsi="Garamond"/>
              </w:rPr>
              <w:t xml:space="preserve">: </w:t>
            </w:r>
            <w:r w:rsidRPr="00CD5C54">
              <w:rPr>
                <w:rFonts w:ascii="Garamond" w:hAnsi="Garamond"/>
                <w:i/>
              </w:rPr>
              <w:t>SFW</w:t>
            </w:r>
            <w:r w:rsidRPr="00CD5C54">
              <w:rPr>
                <w:rFonts w:ascii="Garamond" w:hAnsi="Garamond"/>
              </w:rPr>
              <w:t xml:space="preserve"> Ch. 21-24</w:t>
            </w:r>
          </w:p>
          <w:p w:rsidR="00CD5C54" w:rsidRPr="00CD5C54"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t xml:space="preserve">Complete </w:t>
            </w:r>
            <w:r w:rsidRPr="00CD5C54">
              <w:rPr>
                <w:rFonts w:ascii="Garamond" w:hAnsi="Garamond"/>
              </w:rPr>
              <w:t>Plagiarism Quiz Online (http://library.uta.edu/plagiarism/)</w:t>
            </w:r>
          </w:p>
        </w:tc>
        <w:tc>
          <w:tcPr>
            <w:tcW w:w="2394" w:type="dxa"/>
          </w:tcPr>
          <w:p w:rsidR="00CD5C54" w:rsidRPr="00CD5C54" w:rsidRDefault="00E17784" w:rsidP="00CD5C54">
            <w:pPr>
              <w:numPr>
                <w:ilvl w:val="0"/>
                <w:numId w:val="11"/>
              </w:numPr>
              <w:suppressAutoHyphens w:val="0"/>
              <w:spacing w:after="0" w:line="240" w:lineRule="auto"/>
              <w:contextualSpacing/>
              <w:rPr>
                <w:rFonts w:ascii="Garamond" w:hAnsi="Garamond"/>
              </w:rPr>
            </w:pPr>
            <w:r>
              <w:rPr>
                <w:rFonts w:ascii="Garamond" w:hAnsi="Garamond"/>
              </w:rPr>
              <w:t>Response Paper</w:t>
            </w:r>
            <w:r w:rsidR="00AC41B8">
              <w:rPr>
                <w:rFonts w:ascii="Garamond" w:hAnsi="Garamond"/>
              </w:rPr>
              <w:t xml:space="preserve"> #4</w:t>
            </w:r>
          </w:p>
        </w:tc>
      </w:tr>
      <w:tr w:rsidR="00CD5C54" w:rsidRPr="00CD5C54" w:rsidTr="003C2341">
        <w:trPr>
          <w:trHeight w:val="277"/>
        </w:trPr>
        <w:tc>
          <w:tcPr>
            <w:tcW w:w="1188" w:type="dxa"/>
            <w:vMerge/>
          </w:tcPr>
          <w:p w:rsidR="00CD5C54" w:rsidRPr="00CD5C54" w:rsidRDefault="00CD5C54" w:rsidP="00CD5C54">
            <w:pPr>
              <w:spacing w:after="0" w:line="240" w:lineRule="auto"/>
              <w:rPr>
                <w:rFonts w:ascii="Garamond" w:hAnsi="Garamond"/>
              </w:rPr>
            </w:pP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Thursday, February 20</w:t>
            </w:r>
            <w:r w:rsidRPr="00CD5C54">
              <w:rPr>
                <w:rFonts w:ascii="Garamond" w:hAnsi="Garamond"/>
                <w:vertAlign w:val="superscript"/>
              </w:rPr>
              <w:t>th</w:t>
            </w:r>
          </w:p>
          <w:p w:rsidR="00CD5C54" w:rsidRPr="00CD5C54" w:rsidRDefault="00CD5C54" w:rsidP="00CD5C54">
            <w:pPr>
              <w:spacing w:after="0" w:line="240" w:lineRule="auto"/>
              <w:rPr>
                <w:rFonts w:ascii="Garamond" w:hAnsi="Garamond"/>
                <w:i/>
              </w:rPr>
            </w:pPr>
            <w:r w:rsidRPr="00CD5C54">
              <w:rPr>
                <w:rFonts w:ascii="Garamond" w:hAnsi="Garamond"/>
                <w:i/>
              </w:rPr>
              <w:lastRenderedPageBreak/>
              <w:t>Warrants</w:t>
            </w:r>
          </w:p>
        </w:tc>
        <w:tc>
          <w:tcPr>
            <w:tcW w:w="3744" w:type="dxa"/>
          </w:tcPr>
          <w:p w:rsidR="00CD5C54" w:rsidRPr="00CD5C54"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lastRenderedPageBreak/>
              <w:t>Read</w:t>
            </w:r>
            <w:r w:rsidRPr="00CD5C54">
              <w:rPr>
                <w:rFonts w:ascii="Garamond" w:hAnsi="Garamond"/>
              </w:rPr>
              <w:t xml:space="preserve">: </w:t>
            </w:r>
            <w:r w:rsidRPr="00CD5C54">
              <w:rPr>
                <w:rFonts w:ascii="Garamond" w:hAnsi="Garamond"/>
                <w:i/>
              </w:rPr>
              <w:t>FYW</w:t>
            </w:r>
            <w:r w:rsidRPr="00CD5C54">
              <w:rPr>
                <w:rFonts w:ascii="Garamond" w:hAnsi="Garamond"/>
              </w:rPr>
              <w:t xml:space="preserve"> Ch. 9 (pp. 214-229)</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N/A</w:t>
            </w:r>
          </w:p>
        </w:tc>
      </w:tr>
      <w:tr w:rsidR="00CD5C54" w:rsidRPr="00CD5C54" w:rsidTr="003C2341">
        <w:trPr>
          <w:trHeight w:val="277"/>
        </w:trPr>
        <w:tc>
          <w:tcPr>
            <w:tcW w:w="1188" w:type="dxa"/>
            <w:vMerge w:val="restart"/>
          </w:tcPr>
          <w:p w:rsidR="00CD5C54" w:rsidRPr="00CD5C54" w:rsidRDefault="00CD5C54" w:rsidP="00CD5C54">
            <w:pPr>
              <w:spacing w:after="0" w:line="240" w:lineRule="auto"/>
              <w:rPr>
                <w:rFonts w:ascii="Garamond" w:hAnsi="Garamond"/>
              </w:rPr>
            </w:pPr>
            <w:r w:rsidRPr="00CD5C54">
              <w:rPr>
                <w:rFonts w:ascii="Garamond" w:hAnsi="Garamond"/>
              </w:rPr>
              <w:lastRenderedPageBreak/>
              <w:t>Seven</w:t>
            </w: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Tuesday, February 25</w:t>
            </w:r>
            <w:r w:rsidRPr="00CD5C54">
              <w:rPr>
                <w:rFonts w:ascii="Garamond" w:hAnsi="Garamond"/>
                <w:vertAlign w:val="superscript"/>
              </w:rPr>
              <w:t>th</w:t>
            </w:r>
          </w:p>
          <w:p w:rsidR="00CD5C54" w:rsidRPr="00CD5C54" w:rsidRDefault="00CD5C54" w:rsidP="00CD5C54">
            <w:pPr>
              <w:spacing w:after="0" w:line="240" w:lineRule="auto"/>
              <w:rPr>
                <w:rFonts w:ascii="Garamond" w:hAnsi="Garamond"/>
                <w:i/>
              </w:rPr>
            </w:pPr>
            <w:r w:rsidRPr="00CD5C54">
              <w:rPr>
                <w:rFonts w:ascii="Garamond" w:hAnsi="Garamond"/>
                <w:i/>
              </w:rPr>
              <w:t>More on Warrants; AB Review</w:t>
            </w:r>
          </w:p>
        </w:tc>
        <w:tc>
          <w:tcPr>
            <w:tcW w:w="3744" w:type="dxa"/>
          </w:tcPr>
          <w:p w:rsidR="00CD5C54" w:rsidRPr="00CD5C54"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t>Read</w:t>
            </w:r>
            <w:r w:rsidRPr="00CD5C54">
              <w:rPr>
                <w:rFonts w:ascii="Garamond" w:hAnsi="Garamond"/>
              </w:rPr>
              <w:t>: Sample AB</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Process Paper #5: Five AB Entries</w:t>
            </w:r>
          </w:p>
        </w:tc>
      </w:tr>
      <w:tr w:rsidR="00CD5C54" w:rsidRPr="00CD5C54" w:rsidTr="003C2341">
        <w:trPr>
          <w:trHeight w:val="277"/>
        </w:trPr>
        <w:tc>
          <w:tcPr>
            <w:tcW w:w="1188" w:type="dxa"/>
            <w:vMerge/>
          </w:tcPr>
          <w:p w:rsidR="00CD5C54" w:rsidRPr="00CD5C54" w:rsidRDefault="00CD5C54" w:rsidP="00CD5C54">
            <w:pPr>
              <w:spacing w:after="0" w:line="240" w:lineRule="auto"/>
              <w:rPr>
                <w:rFonts w:ascii="Garamond" w:hAnsi="Garamond"/>
              </w:rPr>
            </w:pP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Thursday, February 27</w:t>
            </w:r>
            <w:r w:rsidRPr="00CD5C54">
              <w:rPr>
                <w:rFonts w:ascii="Garamond" w:hAnsi="Garamond"/>
                <w:vertAlign w:val="superscript"/>
              </w:rPr>
              <w:t>th</w:t>
            </w:r>
          </w:p>
          <w:p w:rsidR="00CD5C54" w:rsidRPr="00CD5C54" w:rsidRDefault="00CD5C54" w:rsidP="00CD5C54">
            <w:pPr>
              <w:spacing w:after="0" w:line="240" w:lineRule="auto"/>
              <w:rPr>
                <w:rFonts w:ascii="Garamond" w:hAnsi="Garamond"/>
                <w:i/>
              </w:rPr>
            </w:pPr>
            <w:r w:rsidRPr="00CD5C54">
              <w:rPr>
                <w:rFonts w:ascii="Garamond" w:hAnsi="Garamond"/>
                <w:i/>
              </w:rPr>
              <w:t>Mapping the Issue; Supporting Claims and Rhetorical Appeals</w:t>
            </w:r>
          </w:p>
        </w:tc>
        <w:tc>
          <w:tcPr>
            <w:tcW w:w="3744" w:type="dxa"/>
          </w:tcPr>
          <w:p w:rsidR="00CD5C54" w:rsidRPr="00CD5C54"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t>Read</w:t>
            </w:r>
            <w:r w:rsidRPr="00CD5C54">
              <w:rPr>
                <w:rFonts w:ascii="Garamond" w:hAnsi="Garamond"/>
              </w:rPr>
              <w:t xml:space="preserve">: MI Prompt; </w:t>
            </w:r>
            <w:r w:rsidRPr="00CD5C54">
              <w:rPr>
                <w:rFonts w:ascii="Garamond" w:hAnsi="Garamond"/>
                <w:i/>
              </w:rPr>
              <w:t>FYW</w:t>
            </w:r>
            <w:r w:rsidRPr="00CD5C54">
              <w:rPr>
                <w:rFonts w:ascii="Garamond" w:hAnsi="Garamond"/>
              </w:rPr>
              <w:t xml:space="preserve"> Ch. 5 (pp. 124-138)</w:t>
            </w:r>
          </w:p>
        </w:tc>
        <w:tc>
          <w:tcPr>
            <w:tcW w:w="2394" w:type="dxa"/>
          </w:tcPr>
          <w:p w:rsidR="00CD5C54" w:rsidRPr="00CD5C54" w:rsidRDefault="00E17784" w:rsidP="00CD5C54">
            <w:pPr>
              <w:numPr>
                <w:ilvl w:val="0"/>
                <w:numId w:val="11"/>
              </w:numPr>
              <w:suppressAutoHyphens w:val="0"/>
              <w:spacing w:after="0" w:line="240" w:lineRule="auto"/>
              <w:contextualSpacing/>
              <w:rPr>
                <w:rFonts w:ascii="Garamond" w:hAnsi="Garamond"/>
              </w:rPr>
            </w:pPr>
            <w:r>
              <w:rPr>
                <w:rFonts w:ascii="Garamond" w:hAnsi="Garamond"/>
              </w:rPr>
              <w:t>Response Paper</w:t>
            </w:r>
            <w:r w:rsidR="00AC41B8">
              <w:rPr>
                <w:rFonts w:ascii="Garamond" w:hAnsi="Garamond"/>
              </w:rPr>
              <w:t xml:space="preserve"> #5</w:t>
            </w:r>
          </w:p>
        </w:tc>
      </w:tr>
      <w:tr w:rsidR="00CD5C54" w:rsidRPr="00CD5C54" w:rsidTr="00CD5C54">
        <w:trPr>
          <w:trHeight w:val="277"/>
        </w:trPr>
        <w:tc>
          <w:tcPr>
            <w:tcW w:w="9576" w:type="dxa"/>
            <w:gridSpan w:val="4"/>
            <w:shd w:val="clear" w:color="auto" w:fill="92CDDC" w:themeFill="accent5" w:themeFillTint="99"/>
          </w:tcPr>
          <w:p w:rsidR="00CD5C54" w:rsidRPr="00CD5C54" w:rsidRDefault="00CD5C54" w:rsidP="00CD5C54">
            <w:pPr>
              <w:spacing w:after="0" w:line="240" w:lineRule="auto"/>
              <w:jc w:val="center"/>
              <w:rPr>
                <w:rFonts w:ascii="Garamond" w:hAnsi="Garamond"/>
              </w:rPr>
            </w:pPr>
            <w:r w:rsidRPr="00CD5C54">
              <w:rPr>
                <w:rFonts w:ascii="Garamond" w:hAnsi="Garamond"/>
              </w:rPr>
              <w:t>Final Draft of Annotated Bibliography DUE By 11:59PM on Sunday, March 2</w:t>
            </w:r>
            <w:r w:rsidRPr="00CD5C54">
              <w:rPr>
                <w:rFonts w:ascii="Garamond" w:hAnsi="Garamond"/>
                <w:vertAlign w:val="superscript"/>
              </w:rPr>
              <w:t>nd</w:t>
            </w:r>
            <w:r w:rsidRPr="00CD5C54">
              <w:rPr>
                <w:rFonts w:ascii="Garamond" w:hAnsi="Garamond"/>
              </w:rPr>
              <w:t xml:space="preserve"> </w:t>
            </w:r>
          </w:p>
        </w:tc>
      </w:tr>
      <w:tr w:rsidR="00CD5C54" w:rsidRPr="00CD5C54" w:rsidTr="003C2341">
        <w:trPr>
          <w:trHeight w:val="277"/>
        </w:trPr>
        <w:tc>
          <w:tcPr>
            <w:tcW w:w="1188" w:type="dxa"/>
            <w:vMerge w:val="restart"/>
          </w:tcPr>
          <w:p w:rsidR="00CD5C54" w:rsidRPr="00CD5C54" w:rsidRDefault="00CD5C54" w:rsidP="00CD5C54">
            <w:pPr>
              <w:spacing w:after="0" w:line="240" w:lineRule="auto"/>
              <w:rPr>
                <w:rFonts w:ascii="Garamond" w:hAnsi="Garamond"/>
              </w:rPr>
            </w:pPr>
            <w:r w:rsidRPr="00CD5C54">
              <w:rPr>
                <w:rFonts w:ascii="Garamond" w:hAnsi="Garamond"/>
              </w:rPr>
              <w:t>Eight</w:t>
            </w: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Tuesday, March 4</w:t>
            </w:r>
            <w:r w:rsidRPr="00CD5C54">
              <w:rPr>
                <w:rFonts w:ascii="Garamond" w:hAnsi="Garamond"/>
                <w:vertAlign w:val="superscript"/>
              </w:rPr>
              <w:t>th</w:t>
            </w:r>
          </w:p>
          <w:p w:rsidR="00CD5C54" w:rsidRPr="00CD5C54" w:rsidRDefault="00CD5C54" w:rsidP="00CD5C54">
            <w:pPr>
              <w:spacing w:after="0" w:line="240" w:lineRule="auto"/>
              <w:rPr>
                <w:rFonts w:ascii="Garamond" w:hAnsi="Garamond"/>
                <w:i/>
              </w:rPr>
            </w:pPr>
            <w:r w:rsidRPr="00CD5C54">
              <w:rPr>
                <w:rFonts w:ascii="Garamond" w:hAnsi="Garamond"/>
                <w:i/>
              </w:rPr>
              <w:t>Reporting Evidence</w:t>
            </w:r>
          </w:p>
        </w:tc>
        <w:tc>
          <w:tcPr>
            <w:tcW w:w="3744" w:type="dxa"/>
          </w:tcPr>
          <w:p w:rsidR="00CD5C54" w:rsidRPr="00CD5C54"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t>Read</w:t>
            </w:r>
            <w:r w:rsidRPr="00CD5C54">
              <w:rPr>
                <w:rFonts w:ascii="Garamond" w:hAnsi="Garamond"/>
              </w:rPr>
              <w:t xml:space="preserve">: </w:t>
            </w:r>
            <w:r w:rsidRPr="00CD5C54">
              <w:rPr>
                <w:rFonts w:ascii="Garamond" w:hAnsi="Garamond"/>
                <w:i/>
              </w:rPr>
              <w:t>FYW</w:t>
            </w:r>
            <w:r w:rsidRPr="00CD5C54">
              <w:rPr>
                <w:rFonts w:ascii="Garamond" w:hAnsi="Garamond"/>
              </w:rPr>
              <w:t xml:space="preserve"> Ch. 7</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Process Paper #6: MI Outline [BB]</w:t>
            </w:r>
          </w:p>
        </w:tc>
      </w:tr>
      <w:tr w:rsidR="00CD5C54" w:rsidRPr="00CD5C54" w:rsidTr="003C2341">
        <w:trPr>
          <w:trHeight w:val="277"/>
        </w:trPr>
        <w:tc>
          <w:tcPr>
            <w:tcW w:w="1188" w:type="dxa"/>
            <w:vMerge/>
          </w:tcPr>
          <w:p w:rsidR="00CD5C54" w:rsidRPr="00CD5C54" w:rsidRDefault="00CD5C54" w:rsidP="00CD5C54">
            <w:pPr>
              <w:spacing w:after="0" w:line="240" w:lineRule="auto"/>
              <w:rPr>
                <w:rFonts w:ascii="Garamond" w:hAnsi="Garamond"/>
              </w:rPr>
            </w:pP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Thursday, March 6</w:t>
            </w:r>
            <w:r w:rsidRPr="00CD5C54">
              <w:rPr>
                <w:rFonts w:ascii="Garamond" w:hAnsi="Garamond"/>
                <w:vertAlign w:val="superscript"/>
              </w:rPr>
              <w:t>th</w:t>
            </w:r>
          </w:p>
          <w:p w:rsidR="00CD5C54" w:rsidRPr="00CD5C54" w:rsidRDefault="00CD5C54" w:rsidP="00CD5C54">
            <w:pPr>
              <w:spacing w:after="0" w:line="240" w:lineRule="auto"/>
              <w:rPr>
                <w:rFonts w:ascii="Garamond" w:hAnsi="Garamond"/>
                <w:i/>
              </w:rPr>
            </w:pPr>
            <w:r w:rsidRPr="00CD5C54">
              <w:rPr>
                <w:rFonts w:ascii="Garamond" w:hAnsi="Garamond"/>
                <w:i/>
              </w:rPr>
              <w:t>Responding to Argument</w:t>
            </w:r>
          </w:p>
        </w:tc>
        <w:tc>
          <w:tcPr>
            <w:tcW w:w="3744" w:type="dxa"/>
          </w:tcPr>
          <w:p w:rsidR="00CD5C54" w:rsidRPr="00CD5C54"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t>Read</w:t>
            </w:r>
            <w:r w:rsidRPr="00CD5C54">
              <w:rPr>
                <w:rFonts w:ascii="Garamond" w:hAnsi="Garamond"/>
              </w:rPr>
              <w:t xml:space="preserve">: </w:t>
            </w:r>
            <w:r w:rsidRPr="00CD5C54">
              <w:rPr>
                <w:rFonts w:ascii="Garamond" w:hAnsi="Garamond"/>
                <w:i/>
              </w:rPr>
              <w:t>TSIS</w:t>
            </w:r>
            <w:r w:rsidRPr="00CD5C54">
              <w:rPr>
                <w:rFonts w:ascii="Garamond" w:hAnsi="Garamond"/>
              </w:rPr>
              <w:t xml:space="preserve"> Ch. 4</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Process Paper #7: MI First Draft [BB]</w:t>
            </w:r>
          </w:p>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Peer Review DUE by Tuesday, March 18</w:t>
            </w:r>
            <w:r w:rsidRPr="00CD5C54">
              <w:rPr>
                <w:rFonts w:ascii="Garamond" w:hAnsi="Garamond"/>
                <w:vertAlign w:val="superscript"/>
              </w:rPr>
              <w:t>th</w:t>
            </w:r>
          </w:p>
        </w:tc>
      </w:tr>
      <w:tr w:rsidR="00CD5C54" w:rsidRPr="00CD5C54" w:rsidTr="003C2341">
        <w:trPr>
          <w:trHeight w:val="277"/>
        </w:trPr>
        <w:tc>
          <w:tcPr>
            <w:tcW w:w="9576" w:type="dxa"/>
            <w:gridSpan w:val="4"/>
          </w:tcPr>
          <w:p w:rsidR="00CD5C54" w:rsidRPr="00CD5C54" w:rsidRDefault="00CD5C54" w:rsidP="00CD5C54">
            <w:pPr>
              <w:spacing w:after="0" w:line="240" w:lineRule="auto"/>
              <w:jc w:val="center"/>
              <w:rPr>
                <w:rFonts w:ascii="Garamond" w:hAnsi="Garamond"/>
              </w:rPr>
            </w:pPr>
            <w:r w:rsidRPr="00CD5C54">
              <w:rPr>
                <w:rFonts w:ascii="Garamond" w:hAnsi="Garamond"/>
              </w:rPr>
              <w:t>NO CLASS – SPRING BREAK</w:t>
            </w:r>
          </w:p>
        </w:tc>
      </w:tr>
      <w:tr w:rsidR="00CD5C54" w:rsidRPr="00CD5C54" w:rsidTr="003C2341">
        <w:trPr>
          <w:trHeight w:val="277"/>
        </w:trPr>
        <w:tc>
          <w:tcPr>
            <w:tcW w:w="1188" w:type="dxa"/>
            <w:vMerge w:val="restart"/>
          </w:tcPr>
          <w:p w:rsidR="00CD5C54" w:rsidRPr="00CD5C54" w:rsidRDefault="00CD5C54" w:rsidP="00CD5C54">
            <w:pPr>
              <w:spacing w:after="0" w:line="240" w:lineRule="auto"/>
              <w:rPr>
                <w:rFonts w:ascii="Garamond" w:hAnsi="Garamond"/>
              </w:rPr>
            </w:pPr>
            <w:r w:rsidRPr="00CD5C54">
              <w:rPr>
                <w:rFonts w:ascii="Garamond" w:hAnsi="Garamond"/>
              </w:rPr>
              <w:t>Ten</w:t>
            </w: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Tuesday, March 18</w:t>
            </w:r>
            <w:r w:rsidRPr="00CD5C54">
              <w:rPr>
                <w:rFonts w:ascii="Garamond" w:hAnsi="Garamond"/>
                <w:vertAlign w:val="superscript"/>
              </w:rPr>
              <w:t>th</w:t>
            </w:r>
          </w:p>
          <w:p w:rsidR="00CD5C54" w:rsidRPr="00CD5C54" w:rsidRDefault="00CD5C54" w:rsidP="00CD5C54">
            <w:pPr>
              <w:spacing w:after="0" w:line="240" w:lineRule="auto"/>
              <w:rPr>
                <w:rFonts w:ascii="Garamond" w:hAnsi="Garamond"/>
              </w:rPr>
            </w:pPr>
            <w:r w:rsidRPr="00CD5C54">
              <w:rPr>
                <w:rFonts w:ascii="Garamond" w:hAnsi="Garamond"/>
                <w:i/>
              </w:rPr>
              <w:t>Sample Essay and Intro</w:t>
            </w:r>
          </w:p>
        </w:tc>
        <w:tc>
          <w:tcPr>
            <w:tcW w:w="3744" w:type="dxa"/>
          </w:tcPr>
          <w:p w:rsidR="00CD5C54" w:rsidRPr="00CD5C54"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t>Read</w:t>
            </w:r>
            <w:r w:rsidRPr="00CD5C54">
              <w:rPr>
                <w:rFonts w:ascii="Garamond" w:hAnsi="Garamond"/>
              </w:rPr>
              <w:t>: MI Sample Essays</w:t>
            </w:r>
          </w:p>
        </w:tc>
        <w:tc>
          <w:tcPr>
            <w:tcW w:w="2394" w:type="dxa"/>
          </w:tcPr>
          <w:p w:rsidR="00CD5C54" w:rsidRPr="00CD5C54" w:rsidRDefault="00E17784" w:rsidP="00CD5C54">
            <w:pPr>
              <w:numPr>
                <w:ilvl w:val="0"/>
                <w:numId w:val="11"/>
              </w:numPr>
              <w:suppressAutoHyphens w:val="0"/>
              <w:spacing w:after="0" w:line="240" w:lineRule="auto"/>
              <w:contextualSpacing/>
              <w:rPr>
                <w:rFonts w:ascii="Garamond" w:hAnsi="Garamond"/>
              </w:rPr>
            </w:pPr>
            <w:r>
              <w:rPr>
                <w:rFonts w:ascii="Garamond" w:hAnsi="Garamond"/>
              </w:rPr>
              <w:t>Response Paper</w:t>
            </w:r>
            <w:r w:rsidR="00AC41B8">
              <w:rPr>
                <w:rFonts w:ascii="Garamond" w:hAnsi="Garamond"/>
              </w:rPr>
              <w:t xml:space="preserve"> #6</w:t>
            </w:r>
          </w:p>
        </w:tc>
      </w:tr>
      <w:tr w:rsidR="00CD5C54" w:rsidRPr="00CD5C54" w:rsidTr="003C2341">
        <w:trPr>
          <w:trHeight w:val="277"/>
        </w:trPr>
        <w:tc>
          <w:tcPr>
            <w:tcW w:w="1188" w:type="dxa"/>
            <w:vMerge/>
          </w:tcPr>
          <w:p w:rsidR="00CD5C54" w:rsidRPr="00CD5C54" w:rsidRDefault="00CD5C54" w:rsidP="00CD5C54">
            <w:pPr>
              <w:spacing w:after="0" w:line="240" w:lineRule="auto"/>
              <w:rPr>
                <w:rFonts w:ascii="Garamond" w:hAnsi="Garamond"/>
              </w:rPr>
            </w:pP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Thursday, March 20</w:t>
            </w:r>
            <w:r w:rsidRPr="00CD5C54">
              <w:rPr>
                <w:rFonts w:ascii="Garamond" w:hAnsi="Garamond"/>
                <w:vertAlign w:val="superscript"/>
              </w:rPr>
              <w:t>th</w:t>
            </w:r>
          </w:p>
          <w:p w:rsidR="00CD5C54" w:rsidRPr="00CD5C54" w:rsidRDefault="00CD5C54" w:rsidP="00CD5C54">
            <w:pPr>
              <w:spacing w:after="0" w:line="240" w:lineRule="auto"/>
              <w:rPr>
                <w:rFonts w:ascii="Garamond" w:hAnsi="Garamond"/>
                <w:i/>
              </w:rPr>
            </w:pPr>
            <w:r w:rsidRPr="00CD5C54">
              <w:rPr>
                <w:rFonts w:ascii="Garamond" w:hAnsi="Garamond"/>
                <w:i/>
              </w:rPr>
              <w:t>Researched Position Paper; MI Workshop</w:t>
            </w:r>
          </w:p>
        </w:tc>
        <w:tc>
          <w:tcPr>
            <w:tcW w:w="3744" w:type="dxa"/>
          </w:tcPr>
          <w:p w:rsidR="00CD5C54" w:rsidRPr="00CD5C54"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t>Read</w:t>
            </w:r>
            <w:r w:rsidRPr="00CD5C54">
              <w:rPr>
                <w:rFonts w:ascii="Garamond" w:hAnsi="Garamond"/>
              </w:rPr>
              <w:t>: RPP Prompt</w:t>
            </w:r>
          </w:p>
          <w:p w:rsidR="00CD5C54" w:rsidRPr="00CD5C54"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t>Bring</w:t>
            </w:r>
            <w:r w:rsidRPr="00CD5C54">
              <w:rPr>
                <w:rFonts w:ascii="Garamond" w:hAnsi="Garamond"/>
              </w:rPr>
              <w:t>: MI Materials</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Process Paper #8: MI Second Draft with changes marked DUE [BB]</w:t>
            </w:r>
          </w:p>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Peer Review due by Thursday, March 27</w:t>
            </w:r>
            <w:r w:rsidRPr="00CD5C54">
              <w:rPr>
                <w:rFonts w:ascii="Garamond" w:hAnsi="Garamond"/>
                <w:vertAlign w:val="superscript"/>
              </w:rPr>
              <w:t>th</w:t>
            </w:r>
          </w:p>
        </w:tc>
      </w:tr>
      <w:tr w:rsidR="00CD5C54" w:rsidRPr="00CD5C54" w:rsidTr="003C2341">
        <w:trPr>
          <w:trHeight w:val="277"/>
        </w:trPr>
        <w:tc>
          <w:tcPr>
            <w:tcW w:w="1188" w:type="dxa"/>
            <w:vMerge w:val="restart"/>
          </w:tcPr>
          <w:p w:rsidR="00CD5C54" w:rsidRPr="00CD5C54" w:rsidRDefault="00CD5C54" w:rsidP="00CD5C54">
            <w:pPr>
              <w:spacing w:after="0" w:line="240" w:lineRule="auto"/>
              <w:rPr>
                <w:rFonts w:ascii="Garamond" w:hAnsi="Garamond"/>
              </w:rPr>
            </w:pPr>
            <w:r w:rsidRPr="00CD5C54">
              <w:rPr>
                <w:rFonts w:ascii="Garamond" w:hAnsi="Garamond"/>
              </w:rPr>
              <w:t>Eleven</w:t>
            </w: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Tuesday, March 25</w:t>
            </w:r>
            <w:r w:rsidRPr="00CD5C54">
              <w:rPr>
                <w:rFonts w:ascii="Garamond" w:hAnsi="Garamond"/>
                <w:vertAlign w:val="superscript"/>
              </w:rPr>
              <w:t>th</w:t>
            </w:r>
          </w:p>
          <w:p w:rsidR="00CD5C54" w:rsidRPr="00CD5C54" w:rsidRDefault="00CD5C54" w:rsidP="00CD5C54">
            <w:pPr>
              <w:spacing w:after="0" w:line="240" w:lineRule="auto"/>
              <w:rPr>
                <w:rFonts w:ascii="Garamond" w:hAnsi="Garamond"/>
                <w:i/>
              </w:rPr>
            </w:pPr>
            <w:r w:rsidRPr="00CD5C54">
              <w:rPr>
                <w:rFonts w:ascii="Garamond" w:hAnsi="Garamond"/>
                <w:i/>
              </w:rPr>
              <w:t>Your Reader’s Role in Your Argument</w:t>
            </w:r>
          </w:p>
        </w:tc>
        <w:tc>
          <w:tcPr>
            <w:tcW w:w="3744" w:type="dxa"/>
          </w:tcPr>
          <w:p w:rsidR="00CD5C54" w:rsidRPr="00CD5C54"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t>Read</w:t>
            </w:r>
            <w:r w:rsidRPr="00CD5C54">
              <w:rPr>
                <w:rFonts w:ascii="Garamond" w:hAnsi="Garamond"/>
              </w:rPr>
              <w:t xml:space="preserve">: </w:t>
            </w:r>
            <w:r w:rsidRPr="00CD5C54">
              <w:rPr>
                <w:rFonts w:ascii="Garamond" w:hAnsi="Garamond"/>
                <w:i/>
              </w:rPr>
              <w:t>FYW</w:t>
            </w:r>
            <w:r w:rsidRPr="00CD5C54">
              <w:rPr>
                <w:rFonts w:ascii="Garamond" w:hAnsi="Garamond"/>
              </w:rPr>
              <w:t xml:space="preserve"> Ch. 8; </w:t>
            </w:r>
            <w:r w:rsidRPr="00CD5C54">
              <w:rPr>
                <w:rFonts w:ascii="Garamond" w:hAnsi="Garamond"/>
                <w:i/>
              </w:rPr>
              <w:t>TSIS</w:t>
            </w:r>
            <w:r w:rsidRPr="00CD5C54">
              <w:rPr>
                <w:rFonts w:ascii="Garamond" w:hAnsi="Garamond"/>
              </w:rPr>
              <w:t xml:space="preserve"> Ch. 6</w:t>
            </w:r>
          </w:p>
        </w:tc>
        <w:tc>
          <w:tcPr>
            <w:tcW w:w="2394" w:type="dxa"/>
          </w:tcPr>
          <w:p w:rsidR="00CD5C54" w:rsidRPr="00CD5C54" w:rsidRDefault="00E17784" w:rsidP="00CD5C54">
            <w:pPr>
              <w:numPr>
                <w:ilvl w:val="0"/>
                <w:numId w:val="11"/>
              </w:numPr>
              <w:suppressAutoHyphens w:val="0"/>
              <w:spacing w:after="0" w:line="240" w:lineRule="auto"/>
              <w:contextualSpacing/>
              <w:rPr>
                <w:rFonts w:ascii="Garamond" w:hAnsi="Garamond"/>
              </w:rPr>
            </w:pPr>
            <w:r>
              <w:rPr>
                <w:rFonts w:ascii="Garamond" w:hAnsi="Garamond"/>
              </w:rPr>
              <w:t>Response Paper</w:t>
            </w:r>
            <w:r w:rsidR="00AC41B8">
              <w:rPr>
                <w:rFonts w:ascii="Garamond" w:hAnsi="Garamond"/>
              </w:rPr>
              <w:t xml:space="preserve"> #7</w:t>
            </w:r>
          </w:p>
        </w:tc>
      </w:tr>
      <w:tr w:rsidR="00CD5C54" w:rsidRPr="00CD5C54" w:rsidTr="003C2341">
        <w:trPr>
          <w:trHeight w:val="277"/>
        </w:trPr>
        <w:tc>
          <w:tcPr>
            <w:tcW w:w="1188" w:type="dxa"/>
            <w:vMerge/>
          </w:tcPr>
          <w:p w:rsidR="00CD5C54" w:rsidRPr="00CD5C54" w:rsidRDefault="00CD5C54" w:rsidP="00CD5C54">
            <w:pPr>
              <w:spacing w:after="0" w:line="240" w:lineRule="auto"/>
              <w:rPr>
                <w:rFonts w:ascii="Garamond" w:hAnsi="Garamond"/>
              </w:rPr>
            </w:pP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Thursday, March 27</w:t>
            </w:r>
            <w:r w:rsidRPr="00CD5C54">
              <w:rPr>
                <w:rFonts w:ascii="Garamond" w:hAnsi="Garamond"/>
                <w:vertAlign w:val="superscript"/>
              </w:rPr>
              <w:t>th</w:t>
            </w:r>
          </w:p>
          <w:p w:rsidR="00CD5C54" w:rsidRPr="00CD5C54" w:rsidRDefault="00CD5C54" w:rsidP="00CD5C54">
            <w:pPr>
              <w:spacing w:after="0" w:line="240" w:lineRule="auto"/>
              <w:rPr>
                <w:rFonts w:ascii="Garamond" w:hAnsi="Garamond"/>
                <w:i/>
              </w:rPr>
            </w:pPr>
            <w:proofErr w:type="spellStart"/>
            <w:r w:rsidRPr="00CD5C54">
              <w:rPr>
                <w:rFonts w:ascii="Garamond" w:hAnsi="Garamond"/>
                <w:i/>
              </w:rPr>
              <w:t>Rogerian</w:t>
            </w:r>
            <w:proofErr w:type="spellEnd"/>
            <w:r w:rsidRPr="00CD5C54">
              <w:rPr>
                <w:rFonts w:ascii="Garamond" w:hAnsi="Garamond"/>
                <w:i/>
              </w:rPr>
              <w:t xml:space="preserve"> Argument and Common Ground</w:t>
            </w:r>
          </w:p>
        </w:tc>
        <w:tc>
          <w:tcPr>
            <w:tcW w:w="3744" w:type="dxa"/>
          </w:tcPr>
          <w:p w:rsidR="00CD5C54" w:rsidRPr="00CD5C54"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t>Read</w:t>
            </w:r>
            <w:r w:rsidRPr="00CD5C54">
              <w:rPr>
                <w:rFonts w:ascii="Garamond" w:hAnsi="Garamond"/>
              </w:rPr>
              <w:t xml:space="preserve">: </w:t>
            </w:r>
            <w:r w:rsidRPr="00CD5C54">
              <w:rPr>
                <w:rFonts w:ascii="Garamond" w:hAnsi="Garamond"/>
                <w:i/>
              </w:rPr>
              <w:t>FYW</w:t>
            </w:r>
            <w:r w:rsidRPr="00CD5C54">
              <w:rPr>
                <w:rFonts w:ascii="Garamond" w:hAnsi="Garamond"/>
              </w:rPr>
              <w:t xml:space="preserve"> Ch. 11</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N/A</w:t>
            </w:r>
          </w:p>
        </w:tc>
      </w:tr>
      <w:tr w:rsidR="00CD5C54" w:rsidRPr="00CD5C54" w:rsidTr="00CD5C54">
        <w:trPr>
          <w:trHeight w:val="277"/>
        </w:trPr>
        <w:tc>
          <w:tcPr>
            <w:tcW w:w="9576" w:type="dxa"/>
            <w:gridSpan w:val="4"/>
            <w:shd w:val="clear" w:color="auto" w:fill="92CDDC" w:themeFill="accent5" w:themeFillTint="99"/>
          </w:tcPr>
          <w:p w:rsidR="00CD5C54" w:rsidRPr="00CD5C54" w:rsidRDefault="00CD5C54" w:rsidP="00CD5C54">
            <w:pPr>
              <w:spacing w:after="0" w:line="240" w:lineRule="auto"/>
              <w:jc w:val="center"/>
              <w:rPr>
                <w:rFonts w:ascii="Garamond" w:hAnsi="Garamond"/>
              </w:rPr>
            </w:pPr>
            <w:r w:rsidRPr="00CD5C54">
              <w:rPr>
                <w:rFonts w:ascii="Garamond" w:hAnsi="Garamond"/>
                <w:sz w:val="24"/>
                <w:szCs w:val="24"/>
              </w:rPr>
              <w:t>Final Draft of Mapping the Issue DUE By 11:59PM on Sunday, March 30th</w:t>
            </w:r>
          </w:p>
        </w:tc>
      </w:tr>
      <w:tr w:rsidR="00CD5C54" w:rsidRPr="00CD5C54" w:rsidTr="003C2341">
        <w:trPr>
          <w:trHeight w:val="277"/>
        </w:trPr>
        <w:tc>
          <w:tcPr>
            <w:tcW w:w="1188" w:type="dxa"/>
            <w:vMerge w:val="restart"/>
          </w:tcPr>
          <w:p w:rsidR="00CD5C54" w:rsidRPr="00CD5C54" w:rsidRDefault="00CD5C54" w:rsidP="00CD5C54">
            <w:pPr>
              <w:spacing w:after="0" w:line="240" w:lineRule="auto"/>
              <w:rPr>
                <w:rFonts w:ascii="Garamond" w:hAnsi="Garamond"/>
              </w:rPr>
            </w:pPr>
            <w:r w:rsidRPr="00CD5C54">
              <w:rPr>
                <w:rFonts w:ascii="Garamond" w:hAnsi="Garamond"/>
              </w:rPr>
              <w:t>Twelve</w:t>
            </w: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Tuesday, April 1</w:t>
            </w:r>
            <w:r w:rsidRPr="00CD5C54">
              <w:rPr>
                <w:rFonts w:ascii="Garamond" w:hAnsi="Garamond"/>
                <w:vertAlign w:val="superscript"/>
              </w:rPr>
              <w:t>st</w:t>
            </w:r>
          </w:p>
          <w:p w:rsidR="00CD5C54" w:rsidRPr="00CD5C54" w:rsidRDefault="00CD5C54" w:rsidP="00CD5C54">
            <w:pPr>
              <w:spacing w:after="0" w:line="240" w:lineRule="auto"/>
              <w:rPr>
                <w:rFonts w:ascii="Garamond" w:hAnsi="Garamond"/>
                <w:i/>
              </w:rPr>
            </w:pPr>
            <w:r w:rsidRPr="00CD5C54">
              <w:rPr>
                <w:rFonts w:ascii="Garamond" w:hAnsi="Garamond"/>
                <w:i/>
              </w:rPr>
              <w:t>Organization and Structure of the RPP</w:t>
            </w:r>
          </w:p>
        </w:tc>
        <w:tc>
          <w:tcPr>
            <w:tcW w:w="3744" w:type="dxa"/>
          </w:tcPr>
          <w:p w:rsidR="00CD5C54" w:rsidRPr="00CD5C54"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t>Read</w:t>
            </w:r>
            <w:r w:rsidRPr="00CD5C54">
              <w:rPr>
                <w:rFonts w:ascii="Garamond" w:hAnsi="Garamond"/>
              </w:rPr>
              <w:t>: Sample RPP Essays</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Process Paper #9: RPP Prospectus [BB]</w:t>
            </w:r>
          </w:p>
        </w:tc>
      </w:tr>
      <w:tr w:rsidR="00CD5C54" w:rsidRPr="00CD5C54" w:rsidTr="003C2341">
        <w:trPr>
          <w:trHeight w:val="277"/>
        </w:trPr>
        <w:tc>
          <w:tcPr>
            <w:tcW w:w="1188" w:type="dxa"/>
            <w:vMerge/>
          </w:tcPr>
          <w:p w:rsidR="00CD5C54" w:rsidRPr="00CD5C54" w:rsidRDefault="00CD5C54" w:rsidP="00CD5C54">
            <w:pPr>
              <w:spacing w:after="0" w:line="240" w:lineRule="auto"/>
              <w:rPr>
                <w:rFonts w:ascii="Garamond" w:hAnsi="Garamond"/>
              </w:rPr>
            </w:pP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Thursday, April 3</w:t>
            </w:r>
            <w:r w:rsidRPr="00CD5C54">
              <w:rPr>
                <w:rFonts w:ascii="Garamond" w:hAnsi="Garamond"/>
                <w:vertAlign w:val="superscript"/>
              </w:rPr>
              <w:t>rd</w:t>
            </w:r>
          </w:p>
          <w:p w:rsidR="00CD5C54" w:rsidRPr="00CD5C54" w:rsidRDefault="00166B02" w:rsidP="00CD5C54">
            <w:pPr>
              <w:spacing w:after="0" w:line="240" w:lineRule="auto"/>
              <w:rPr>
                <w:rFonts w:ascii="Garamond" w:hAnsi="Garamond"/>
                <w:i/>
              </w:rPr>
            </w:pPr>
            <w:r>
              <w:rPr>
                <w:rFonts w:ascii="Garamond" w:hAnsi="Garamond"/>
                <w:i/>
              </w:rPr>
              <w:t>Connecting Information</w:t>
            </w:r>
          </w:p>
        </w:tc>
        <w:tc>
          <w:tcPr>
            <w:tcW w:w="3744" w:type="dxa"/>
          </w:tcPr>
          <w:p w:rsidR="00CD5C54" w:rsidRPr="00092AD8" w:rsidRDefault="00092AD8" w:rsidP="003D7663">
            <w:pPr>
              <w:numPr>
                <w:ilvl w:val="0"/>
                <w:numId w:val="11"/>
              </w:numPr>
              <w:suppressAutoHyphens w:val="0"/>
              <w:spacing w:after="0" w:line="240" w:lineRule="auto"/>
              <w:contextualSpacing/>
              <w:rPr>
                <w:rFonts w:ascii="Garamond" w:hAnsi="Garamond"/>
              </w:rPr>
            </w:pPr>
            <w:r w:rsidRPr="00092AD8">
              <w:rPr>
                <w:rFonts w:ascii="Garamond" w:hAnsi="Garamond"/>
              </w:rPr>
              <w:t>N/A</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r>
              <w:rPr>
                <w:rFonts w:ascii="Garamond" w:hAnsi="Garamond"/>
              </w:rPr>
              <w:t xml:space="preserve">Process Paper #10: </w:t>
            </w:r>
            <w:r w:rsidRPr="00CD5C54">
              <w:rPr>
                <w:rFonts w:ascii="Garamond" w:hAnsi="Garamond"/>
              </w:rPr>
              <w:t>RPP Introduction [Class]</w:t>
            </w:r>
          </w:p>
        </w:tc>
      </w:tr>
      <w:tr w:rsidR="00CD5C54" w:rsidRPr="00CD5C54" w:rsidTr="003C2341">
        <w:trPr>
          <w:trHeight w:val="277"/>
        </w:trPr>
        <w:tc>
          <w:tcPr>
            <w:tcW w:w="1188" w:type="dxa"/>
            <w:vMerge w:val="restart"/>
          </w:tcPr>
          <w:p w:rsidR="00CD5C54" w:rsidRPr="00CD5C54" w:rsidRDefault="00CD5C54" w:rsidP="00CD5C54">
            <w:pPr>
              <w:spacing w:after="0" w:line="240" w:lineRule="auto"/>
              <w:rPr>
                <w:rFonts w:ascii="Garamond" w:hAnsi="Garamond"/>
              </w:rPr>
            </w:pPr>
            <w:r w:rsidRPr="00CD5C54">
              <w:rPr>
                <w:rFonts w:ascii="Garamond" w:hAnsi="Garamond"/>
              </w:rPr>
              <w:t>Thirteen</w:t>
            </w: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Tuesday, April 8</w:t>
            </w:r>
            <w:r w:rsidRPr="00CD5C54">
              <w:rPr>
                <w:rFonts w:ascii="Garamond" w:hAnsi="Garamond"/>
                <w:vertAlign w:val="superscript"/>
              </w:rPr>
              <w:t>th</w:t>
            </w:r>
          </w:p>
          <w:p w:rsidR="00CD5C54" w:rsidRPr="00CD5C54" w:rsidRDefault="00166B02" w:rsidP="00CD5C54">
            <w:pPr>
              <w:spacing w:after="0" w:line="240" w:lineRule="auto"/>
              <w:rPr>
                <w:rFonts w:ascii="Garamond" w:hAnsi="Garamond"/>
                <w:i/>
              </w:rPr>
            </w:pPr>
            <w:r>
              <w:rPr>
                <w:rFonts w:ascii="Garamond" w:hAnsi="Garamond"/>
                <w:i/>
              </w:rPr>
              <w:t>The Aims of Education</w:t>
            </w:r>
          </w:p>
        </w:tc>
        <w:tc>
          <w:tcPr>
            <w:tcW w:w="3744" w:type="dxa"/>
          </w:tcPr>
          <w:p w:rsidR="00CD5C54" w:rsidRPr="00CD5C54" w:rsidRDefault="00166B02" w:rsidP="00CD5C54">
            <w:pPr>
              <w:numPr>
                <w:ilvl w:val="0"/>
                <w:numId w:val="11"/>
              </w:numPr>
              <w:suppressAutoHyphens w:val="0"/>
              <w:spacing w:after="0" w:line="240" w:lineRule="auto"/>
              <w:contextualSpacing/>
              <w:rPr>
                <w:rFonts w:ascii="Garamond" w:hAnsi="Garamond"/>
                <w:b/>
              </w:rPr>
            </w:pPr>
            <w:r>
              <w:rPr>
                <w:rFonts w:ascii="Garamond" w:hAnsi="Garamond"/>
                <w:b/>
              </w:rPr>
              <w:t>Read</w:t>
            </w:r>
            <w:r>
              <w:rPr>
                <w:rFonts w:ascii="Garamond" w:hAnsi="Garamond"/>
              </w:rPr>
              <w:t xml:space="preserve">: </w:t>
            </w:r>
            <w:r w:rsidRPr="003D7663">
              <w:rPr>
                <w:rFonts w:ascii="Garamond" w:hAnsi="Garamond"/>
              </w:rPr>
              <w:t xml:space="preserve">Paulo </w:t>
            </w:r>
            <w:proofErr w:type="spellStart"/>
            <w:r w:rsidRPr="003D7663">
              <w:rPr>
                <w:rFonts w:ascii="Garamond" w:hAnsi="Garamond"/>
              </w:rPr>
              <w:t>Friere</w:t>
            </w:r>
            <w:proofErr w:type="spellEnd"/>
            <w:r w:rsidRPr="003D7663">
              <w:rPr>
                <w:rFonts w:ascii="Garamond" w:hAnsi="Garamond"/>
              </w:rPr>
              <w:t>, “The Banking Concept in Education”</w:t>
            </w:r>
          </w:p>
        </w:tc>
        <w:tc>
          <w:tcPr>
            <w:tcW w:w="2394" w:type="dxa"/>
          </w:tcPr>
          <w:p w:rsidR="00CD5C54" w:rsidRPr="00CD5C54" w:rsidRDefault="007B3D51" w:rsidP="00CD5C54">
            <w:pPr>
              <w:numPr>
                <w:ilvl w:val="0"/>
                <w:numId w:val="11"/>
              </w:numPr>
              <w:suppressAutoHyphens w:val="0"/>
              <w:spacing w:after="0" w:line="240" w:lineRule="auto"/>
              <w:contextualSpacing/>
              <w:rPr>
                <w:rFonts w:ascii="Garamond" w:hAnsi="Garamond"/>
              </w:rPr>
            </w:pPr>
            <w:r>
              <w:rPr>
                <w:rFonts w:ascii="Garamond" w:hAnsi="Garamond"/>
              </w:rPr>
              <w:t>Response Paper #8</w:t>
            </w:r>
          </w:p>
        </w:tc>
      </w:tr>
      <w:tr w:rsidR="00CD5C54" w:rsidRPr="00CD5C54" w:rsidTr="003C2341">
        <w:trPr>
          <w:trHeight w:val="277"/>
        </w:trPr>
        <w:tc>
          <w:tcPr>
            <w:tcW w:w="1188" w:type="dxa"/>
            <w:vMerge/>
          </w:tcPr>
          <w:p w:rsidR="00CD5C54" w:rsidRPr="00CD5C54" w:rsidRDefault="00CD5C54" w:rsidP="00CD5C54">
            <w:pPr>
              <w:spacing w:after="0" w:line="240" w:lineRule="auto"/>
              <w:rPr>
                <w:rFonts w:ascii="Garamond" w:hAnsi="Garamond"/>
              </w:rPr>
            </w:pP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Thursday, April 10</w:t>
            </w:r>
            <w:r w:rsidRPr="00CD5C54">
              <w:rPr>
                <w:rFonts w:ascii="Garamond" w:hAnsi="Garamond"/>
                <w:vertAlign w:val="superscript"/>
              </w:rPr>
              <w:t>th</w:t>
            </w:r>
          </w:p>
          <w:p w:rsidR="00CD5C54" w:rsidRPr="00CD5C54" w:rsidRDefault="00166B02" w:rsidP="00CD5C54">
            <w:pPr>
              <w:spacing w:after="0" w:line="240" w:lineRule="auto"/>
              <w:rPr>
                <w:rFonts w:ascii="Garamond" w:hAnsi="Garamond"/>
                <w:i/>
              </w:rPr>
            </w:pPr>
            <w:r>
              <w:rPr>
                <w:rFonts w:ascii="Garamond" w:hAnsi="Garamond"/>
                <w:i/>
              </w:rPr>
              <w:t>RPP Conferences</w:t>
            </w:r>
          </w:p>
        </w:tc>
        <w:tc>
          <w:tcPr>
            <w:tcW w:w="3744" w:type="dxa"/>
          </w:tcPr>
          <w:p w:rsidR="00166B02" w:rsidRPr="00CD5C54" w:rsidRDefault="00166B02" w:rsidP="00166B02">
            <w:pPr>
              <w:numPr>
                <w:ilvl w:val="0"/>
                <w:numId w:val="11"/>
              </w:numPr>
              <w:suppressAutoHyphens w:val="0"/>
              <w:spacing w:after="0" w:line="240" w:lineRule="auto"/>
              <w:contextualSpacing/>
              <w:rPr>
                <w:rFonts w:ascii="Garamond" w:hAnsi="Garamond"/>
                <w:b/>
              </w:rPr>
            </w:pPr>
            <w:r w:rsidRPr="00CD5C54">
              <w:rPr>
                <w:rFonts w:ascii="Garamond" w:hAnsi="Garamond"/>
                <w:b/>
              </w:rPr>
              <w:t>NO CLASS</w:t>
            </w:r>
          </w:p>
          <w:p w:rsidR="00CD5C54" w:rsidRPr="00CD5C54" w:rsidRDefault="00166B02" w:rsidP="00166B02">
            <w:pPr>
              <w:numPr>
                <w:ilvl w:val="0"/>
                <w:numId w:val="11"/>
              </w:numPr>
              <w:suppressAutoHyphens w:val="0"/>
              <w:spacing w:after="0" w:line="240" w:lineRule="auto"/>
              <w:contextualSpacing/>
              <w:rPr>
                <w:rFonts w:ascii="Garamond" w:hAnsi="Garamond"/>
                <w:b/>
              </w:rPr>
            </w:pPr>
            <w:r w:rsidRPr="00CD5C54">
              <w:rPr>
                <w:rFonts w:ascii="Garamond" w:hAnsi="Garamond"/>
                <w:b/>
              </w:rPr>
              <w:t>Bring</w:t>
            </w:r>
            <w:r w:rsidRPr="00CD5C54">
              <w:rPr>
                <w:rFonts w:ascii="Garamond" w:hAnsi="Garamond"/>
              </w:rPr>
              <w:t>: First full draft of RPP  to mandatory individual conferences</w:t>
            </w:r>
          </w:p>
        </w:tc>
        <w:tc>
          <w:tcPr>
            <w:tcW w:w="2394" w:type="dxa"/>
          </w:tcPr>
          <w:p w:rsidR="00CD5C54" w:rsidRPr="00CD5C54" w:rsidRDefault="00166B02" w:rsidP="00CD5C54">
            <w:pPr>
              <w:numPr>
                <w:ilvl w:val="0"/>
                <w:numId w:val="11"/>
              </w:numPr>
              <w:suppressAutoHyphens w:val="0"/>
              <w:spacing w:after="0" w:line="240" w:lineRule="auto"/>
              <w:contextualSpacing/>
              <w:rPr>
                <w:rFonts w:ascii="Garamond" w:hAnsi="Garamond"/>
              </w:rPr>
            </w:pPr>
            <w:r w:rsidRPr="00CD5C54">
              <w:rPr>
                <w:rFonts w:ascii="Garamond" w:hAnsi="Garamond"/>
              </w:rPr>
              <w:t>Proces</w:t>
            </w:r>
            <w:r>
              <w:rPr>
                <w:rFonts w:ascii="Garamond" w:hAnsi="Garamond"/>
              </w:rPr>
              <w:t>s Paper #11: RPP First Draft</w:t>
            </w:r>
          </w:p>
        </w:tc>
      </w:tr>
      <w:tr w:rsidR="00CD5C54" w:rsidRPr="00CD5C54" w:rsidTr="003C2341">
        <w:trPr>
          <w:trHeight w:val="277"/>
        </w:trPr>
        <w:tc>
          <w:tcPr>
            <w:tcW w:w="1188" w:type="dxa"/>
            <w:vMerge w:val="restart"/>
          </w:tcPr>
          <w:p w:rsidR="00CD5C54" w:rsidRPr="00CD5C54" w:rsidRDefault="00CD5C54" w:rsidP="00CD5C54">
            <w:pPr>
              <w:spacing w:after="0" w:line="240" w:lineRule="auto"/>
              <w:rPr>
                <w:rFonts w:ascii="Garamond" w:hAnsi="Garamond"/>
              </w:rPr>
            </w:pPr>
            <w:r w:rsidRPr="00CD5C54">
              <w:rPr>
                <w:rFonts w:ascii="Garamond" w:hAnsi="Garamond"/>
              </w:rPr>
              <w:t>Fourteen</w:t>
            </w: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Tuesday, April 15</w:t>
            </w:r>
            <w:r w:rsidRPr="00CD5C54">
              <w:rPr>
                <w:rFonts w:ascii="Garamond" w:hAnsi="Garamond"/>
                <w:vertAlign w:val="superscript"/>
              </w:rPr>
              <w:t>th</w:t>
            </w:r>
          </w:p>
          <w:p w:rsidR="00CD5C54" w:rsidRPr="00CD5C54" w:rsidRDefault="00092AD8" w:rsidP="00CD5C54">
            <w:pPr>
              <w:spacing w:after="0" w:line="240" w:lineRule="auto"/>
              <w:rPr>
                <w:rFonts w:ascii="Garamond" w:hAnsi="Garamond"/>
                <w:i/>
              </w:rPr>
            </w:pPr>
            <w:r>
              <w:rPr>
                <w:rFonts w:ascii="Garamond" w:hAnsi="Garamond"/>
                <w:i/>
              </w:rPr>
              <w:t>Review</w:t>
            </w:r>
            <w:r w:rsidR="003E73A9">
              <w:rPr>
                <w:rFonts w:ascii="Garamond" w:hAnsi="Garamond"/>
                <w:i/>
              </w:rPr>
              <w:t xml:space="preserve"> of Concepts</w:t>
            </w:r>
          </w:p>
        </w:tc>
        <w:tc>
          <w:tcPr>
            <w:tcW w:w="3744" w:type="dxa"/>
          </w:tcPr>
          <w:p w:rsidR="00CD5C54" w:rsidRPr="00CD5C54" w:rsidRDefault="00092AD8" w:rsidP="00CD5C54">
            <w:pPr>
              <w:numPr>
                <w:ilvl w:val="0"/>
                <w:numId w:val="11"/>
              </w:numPr>
              <w:suppressAutoHyphens w:val="0"/>
              <w:spacing w:after="0" w:line="240" w:lineRule="auto"/>
              <w:contextualSpacing/>
              <w:rPr>
                <w:rFonts w:ascii="Garamond" w:hAnsi="Garamond"/>
                <w:b/>
              </w:rPr>
            </w:pPr>
            <w:r>
              <w:rPr>
                <w:rFonts w:ascii="Garamond" w:hAnsi="Garamond"/>
                <w:b/>
              </w:rPr>
              <w:t>Read</w:t>
            </w:r>
            <w:r>
              <w:rPr>
                <w:rFonts w:ascii="Garamond" w:hAnsi="Garamond"/>
              </w:rPr>
              <w:t xml:space="preserve"> Dave Barry, “How to Argue Effectively”</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Process Paper #12: RPP Second Draft [BB]</w:t>
            </w:r>
          </w:p>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Peer Review Due by Tuesday, April 22</w:t>
            </w:r>
            <w:r w:rsidRPr="00CD5C54">
              <w:rPr>
                <w:rFonts w:ascii="Garamond" w:hAnsi="Garamond"/>
                <w:vertAlign w:val="superscript"/>
              </w:rPr>
              <w:t>nd</w:t>
            </w:r>
          </w:p>
        </w:tc>
      </w:tr>
      <w:tr w:rsidR="00CD5C54" w:rsidRPr="00CD5C54" w:rsidTr="003C2341">
        <w:trPr>
          <w:trHeight w:val="277"/>
        </w:trPr>
        <w:tc>
          <w:tcPr>
            <w:tcW w:w="1188" w:type="dxa"/>
            <w:vMerge/>
          </w:tcPr>
          <w:p w:rsidR="00CD5C54" w:rsidRPr="00CD5C54" w:rsidRDefault="00CD5C54" w:rsidP="00CD5C54">
            <w:pPr>
              <w:spacing w:after="0" w:line="240" w:lineRule="auto"/>
              <w:rPr>
                <w:rFonts w:ascii="Garamond" w:hAnsi="Garamond"/>
              </w:rPr>
            </w:pP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Thursday, April 17</w:t>
            </w:r>
            <w:r w:rsidRPr="00CD5C54">
              <w:rPr>
                <w:rFonts w:ascii="Garamond" w:hAnsi="Garamond"/>
                <w:vertAlign w:val="superscript"/>
              </w:rPr>
              <w:t>th</w:t>
            </w:r>
          </w:p>
          <w:p w:rsidR="00CD5C54" w:rsidRPr="00CD5C54" w:rsidRDefault="00CD5C54" w:rsidP="00CD5C54">
            <w:pPr>
              <w:spacing w:after="0" w:line="240" w:lineRule="auto"/>
              <w:rPr>
                <w:rFonts w:ascii="Garamond" w:hAnsi="Garamond"/>
                <w:i/>
              </w:rPr>
            </w:pPr>
            <w:r w:rsidRPr="00CD5C54">
              <w:rPr>
                <w:rFonts w:ascii="Garamond" w:hAnsi="Garamond"/>
                <w:i/>
              </w:rPr>
              <w:t>TBD</w:t>
            </w:r>
          </w:p>
        </w:tc>
        <w:tc>
          <w:tcPr>
            <w:tcW w:w="3744" w:type="dxa"/>
          </w:tcPr>
          <w:p w:rsidR="00CD5C54" w:rsidRPr="00CD5C54" w:rsidRDefault="003D7663" w:rsidP="00CD5C54">
            <w:pPr>
              <w:numPr>
                <w:ilvl w:val="0"/>
                <w:numId w:val="11"/>
              </w:numPr>
              <w:suppressAutoHyphens w:val="0"/>
              <w:spacing w:after="0" w:line="240" w:lineRule="auto"/>
              <w:contextualSpacing/>
              <w:rPr>
                <w:rFonts w:ascii="Garamond" w:hAnsi="Garamond"/>
                <w:b/>
              </w:rPr>
            </w:pPr>
            <w:r>
              <w:rPr>
                <w:rFonts w:ascii="Garamond" w:hAnsi="Garamond"/>
                <w:b/>
              </w:rPr>
              <w:t>FREE DAY</w:t>
            </w:r>
            <w:r w:rsidR="00D27FB2">
              <w:rPr>
                <w:rFonts w:ascii="Garamond" w:hAnsi="Garamond"/>
                <w:b/>
              </w:rPr>
              <w:t>§</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 xml:space="preserve"> N/A</w:t>
            </w:r>
          </w:p>
        </w:tc>
      </w:tr>
      <w:tr w:rsidR="00CD5C54" w:rsidRPr="00CD5C54" w:rsidTr="003C2341">
        <w:trPr>
          <w:trHeight w:val="368"/>
        </w:trPr>
        <w:tc>
          <w:tcPr>
            <w:tcW w:w="1188" w:type="dxa"/>
            <w:vMerge w:val="restart"/>
          </w:tcPr>
          <w:p w:rsidR="00CD5C54" w:rsidRPr="00CD5C54" w:rsidRDefault="00CD5C54" w:rsidP="00CD5C54">
            <w:pPr>
              <w:spacing w:after="0" w:line="240" w:lineRule="auto"/>
              <w:rPr>
                <w:rFonts w:ascii="Garamond" w:hAnsi="Garamond"/>
              </w:rPr>
            </w:pPr>
            <w:r w:rsidRPr="00CD5C54">
              <w:rPr>
                <w:rFonts w:ascii="Garamond" w:hAnsi="Garamond"/>
              </w:rPr>
              <w:t>Fifteen</w:t>
            </w: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Tuesday, April 22</w:t>
            </w:r>
            <w:r w:rsidRPr="00CD5C54">
              <w:rPr>
                <w:rFonts w:ascii="Garamond" w:hAnsi="Garamond"/>
                <w:vertAlign w:val="superscript"/>
              </w:rPr>
              <w:t>nd</w:t>
            </w:r>
          </w:p>
          <w:p w:rsidR="00CD5C54" w:rsidRPr="00CD5C54" w:rsidRDefault="00CD5C54" w:rsidP="00CD5C54">
            <w:pPr>
              <w:spacing w:after="0" w:line="240" w:lineRule="auto"/>
              <w:rPr>
                <w:rFonts w:ascii="Garamond" w:hAnsi="Garamond"/>
                <w:i/>
              </w:rPr>
            </w:pPr>
          </w:p>
        </w:tc>
        <w:tc>
          <w:tcPr>
            <w:tcW w:w="3744" w:type="dxa"/>
          </w:tcPr>
          <w:p w:rsidR="00CD5C54" w:rsidRPr="00CD5C54" w:rsidRDefault="00166B02" w:rsidP="00CD5C54">
            <w:pPr>
              <w:numPr>
                <w:ilvl w:val="0"/>
                <w:numId w:val="11"/>
              </w:numPr>
              <w:suppressAutoHyphens w:val="0"/>
              <w:spacing w:after="0" w:line="240" w:lineRule="auto"/>
              <w:contextualSpacing/>
              <w:rPr>
                <w:rFonts w:ascii="Garamond" w:hAnsi="Garamond"/>
                <w:b/>
              </w:rPr>
            </w:pPr>
            <w:r>
              <w:rPr>
                <w:rFonts w:ascii="Garamond" w:hAnsi="Garamond"/>
                <w:b/>
              </w:rPr>
              <w:t>No Class – Work on your RPP and RPP Presentation</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N/A</w:t>
            </w:r>
          </w:p>
        </w:tc>
      </w:tr>
      <w:tr w:rsidR="00CD5C54" w:rsidRPr="00CD5C54" w:rsidTr="003C2341">
        <w:trPr>
          <w:trHeight w:val="368"/>
        </w:trPr>
        <w:tc>
          <w:tcPr>
            <w:tcW w:w="1188" w:type="dxa"/>
            <w:vMerge/>
          </w:tcPr>
          <w:p w:rsidR="00CD5C54" w:rsidRPr="00CD5C54" w:rsidRDefault="00CD5C54" w:rsidP="00CD5C54">
            <w:pPr>
              <w:spacing w:after="0" w:line="240" w:lineRule="auto"/>
              <w:rPr>
                <w:rFonts w:ascii="Garamond" w:hAnsi="Garamond"/>
              </w:rPr>
            </w:pP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Thursday, April 24</w:t>
            </w:r>
            <w:r w:rsidRPr="00CD5C54">
              <w:rPr>
                <w:rFonts w:ascii="Garamond" w:hAnsi="Garamond"/>
                <w:vertAlign w:val="superscript"/>
              </w:rPr>
              <w:t>th</w:t>
            </w:r>
          </w:p>
          <w:p w:rsidR="00CD5C54" w:rsidRPr="00CD5C54" w:rsidRDefault="00CD5C54" w:rsidP="00CD5C54">
            <w:pPr>
              <w:spacing w:after="0" w:line="240" w:lineRule="auto"/>
              <w:rPr>
                <w:rFonts w:ascii="Garamond" w:hAnsi="Garamond"/>
                <w:i/>
              </w:rPr>
            </w:pPr>
          </w:p>
        </w:tc>
        <w:tc>
          <w:tcPr>
            <w:tcW w:w="3744" w:type="dxa"/>
          </w:tcPr>
          <w:p w:rsidR="00CD5C54" w:rsidRPr="00CD5C54" w:rsidRDefault="003D7663" w:rsidP="00CD5C54">
            <w:pPr>
              <w:numPr>
                <w:ilvl w:val="0"/>
                <w:numId w:val="11"/>
              </w:numPr>
              <w:suppressAutoHyphens w:val="0"/>
              <w:spacing w:after="0" w:line="240" w:lineRule="auto"/>
              <w:contextualSpacing/>
              <w:rPr>
                <w:rFonts w:ascii="Garamond" w:hAnsi="Garamond"/>
                <w:b/>
              </w:rPr>
            </w:pPr>
            <w:r>
              <w:rPr>
                <w:rFonts w:ascii="Garamond" w:hAnsi="Garamond"/>
              </w:rPr>
              <w:t>RPP Presentations</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p>
        </w:tc>
      </w:tr>
      <w:tr w:rsidR="00CD5C54" w:rsidRPr="00CD5C54" w:rsidTr="00CD5C54">
        <w:trPr>
          <w:trHeight w:val="215"/>
        </w:trPr>
        <w:tc>
          <w:tcPr>
            <w:tcW w:w="9576" w:type="dxa"/>
            <w:gridSpan w:val="4"/>
            <w:shd w:val="clear" w:color="auto" w:fill="92CDDC" w:themeFill="accent5" w:themeFillTint="99"/>
          </w:tcPr>
          <w:p w:rsidR="00CD5C54" w:rsidRPr="00CD5C54" w:rsidRDefault="00CD5C54" w:rsidP="00CD5C54">
            <w:pPr>
              <w:suppressAutoHyphens w:val="0"/>
              <w:spacing w:after="0" w:line="240" w:lineRule="auto"/>
              <w:contextualSpacing/>
              <w:jc w:val="center"/>
              <w:rPr>
                <w:rFonts w:ascii="Garamond" w:hAnsi="Garamond"/>
              </w:rPr>
            </w:pPr>
            <w:r w:rsidRPr="00CD5C54">
              <w:rPr>
                <w:rFonts w:ascii="Garamond" w:hAnsi="Garamond"/>
              </w:rPr>
              <w:t>Final Draft of RPP Due by 11:59PM on Sunday, April 27</w:t>
            </w:r>
            <w:r w:rsidRPr="00CD5C54">
              <w:rPr>
                <w:rFonts w:ascii="Garamond" w:hAnsi="Garamond"/>
                <w:vertAlign w:val="superscript"/>
              </w:rPr>
              <w:t>th</w:t>
            </w:r>
          </w:p>
        </w:tc>
      </w:tr>
      <w:tr w:rsidR="00CD5C54" w:rsidRPr="00CD5C54" w:rsidTr="003C2341">
        <w:trPr>
          <w:trHeight w:val="368"/>
        </w:trPr>
        <w:tc>
          <w:tcPr>
            <w:tcW w:w="1188" w:type="dxa"/>
          </w:tcPr>
          <w:p w:rsidR="00CD5C54" w:rsidRPr="00CD5C54" w:rsidRDefault="00CD5C54" w:rsidP="00CD5C54">
            <w:pPr>
              <w:spacing w:after="0" w:line="240" w:lineRule="auto"/>
              <w:rPr>
                <w:rFonts w:ascii="Garamond" w:hAnsi="Garamond"/>
              </w:rPr>
            </w:pPr>
            <w:r w:rsidRPr="00CD5C54">
              <w:rPr>
                <w:rFonts w:ascii="Garamond" w:hAnsi="Garamond"/>
              </w:rPr>
              <w:t>Sixteen</w:t>
            </w: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Tuesday, April 29</w:t>
            </w:r>
            <w:r w:rsidRPr="00CD5C54">
              <w:rPr>
                <w:rFonts w:ascii="Garamond" w:hAnsi="Garamond"/>
                <w:vertAlign w:val="superscript"/>
              </w:rPr>
              <w:t>th</w:t>
            </w:r>
          </w:p>
          <w:p w:rsidR="00CD5C54" w:rsidRPr="00CD5C54" w:rsidRDefault="00CD5C54" w:rsidP="00CD5C54">
            <w:pPr>
              <w:spacing w:after="0" w:line="240" w:lineRule="auto"/>
              <w:rPr>
                <w:rFonts w:ascii="Garamond" w:hAnsi="Garamond"/>
                <w:i/>
              </w:rPr>
            </w:pPr>
          </w:p>
        </w:tc>
        <w:tc>
          <w:tcPr>
            <w:tcW w:w="3744" w:type="dxa"/>
          </w:tcPr>
          <w:p w:rsidR="00CD5C54" w:rsidRPr="003D7663" w:rsidRDefault="00CD5C54" w:rsidP="00CD5C54">
            <w:pPr>
              <w:numPr>
                <w:ilvl w:val="0"/>
                <w:numId w:val="11"/>
              </w:numPr>
              <w:suppressAutoHyphens w:val="0"/>
              <w:spacing w:after="0" w:line="240" w:lineRule="auto"/>
              <w:contextualSpacing/>
              <w:rPr>
                <w:rFonts w:ascii="Garamond" w:hAnsi="Garamond"/>
                <w:b/>
              </w:rPr>
            </w:pPr>
            <w:r w:rsidRPr="00CD5C54">
              <w:rPr>
                <w:rFonts w:ascii="Garamond" w:hAnsi="Garamond"/>
                <w:b/>
              </w:rPr>
              <w:t xml:space="preserve">Bring </w:t>
            </w:r>
            <w:r w:rsidRPr="00CD5C54">
              <w:rPr>
                <w:rFonts w:ascii="Garamond" w:hAnsi="Garamond"/>
              </w:rPr>
              <w:t>Laptops</w:t>
            </w:r>
          </w:p>
          <w:p w:rsidR="003D7663" w:rsidRPr="00CD5C54" w:rsidRDefault="003D7663" w:rsidP="00CD5C54">
            <w:pPr>
              <w:numPr>
                <w:ilvl w:val="0"/>
                <w:numId w:val="11"/>
              </w:numPr>
              <w:suppressAutoHyphens w:val="0"/>
              <w:spacing w:after="0" w:line="240" w:lineRule="auto"/>
              <w:contextualSpacing/>
              <w:rPr>
                <w:rFonts w:ascii="Garamond" w:hAnsi="Garamond"/>
                <w:b/>
              </w:rPr>
            </w:pPr>
            <w:r>
              <w:rPr>
                <w:rFonts w:ascii="Garamond" w:hAnsi="Garamond"/>
              </w:rPr>
              <w:t>RPP Presentations</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N/A</w:t>
            </w:r>
          </w:p>
        </w:tc>
      </w:tr>
      <w:tr w:rsidR="00CD5C54" w:rsidRPr="00CD5C54" w:rsidTr="003C2341">
        <w:trPr>
          <w:trHeight w:val="368"/>
        </w:trPr>
        <w:tc>
          <w:tcPr>
            <w:tcW w:w="1188" w:type="dxa"/>
          </w:tcPr>
          <w:p w:rsidR="00CD5C54" w:rsidRPr="00CD5C54" w:rsidRDefault="00CD5C54" w:rsidP="00CD5C54">
            <w:pPr>
              <w:spacing w:after="0" w:line="240" w:lineRule="auto"/>
              <w:rPr>
                <w:rFonts w:ascii="Garamond" w:hAnsi="Garamond"/>
              </w:rPr>
            </w:pPr>
          </w:p>
        </w:tc>
        <w:tc>
          <w:tcPr>
            <w:tcW w:w="2250" w:type="dxa"/>
          </w:tcPr>
          <w:p w:rsidR="00CD5C54" w:rsidRPr="00CD5C54" w:rsidRDefault="00CD5C54" w:rsidP="00CD5C54">
            <w:pPr>
              <w:spacing w:after="0" w:line="240" w:lineRule="auto"/>
              <w:rPr>
                <w:rFonts w:ascii="Garamond" w:hAnsi="Garamond"/>
              </w:rPr>
            </w:pPr>
            <w:r w:rsidRPr="00CD5C54">
              <w:rPr>
                <w:rFonts w:ascii="Garamond" w:hAnsi="Garamond"/>
              </w:rPr>
              <w:t>Thursday, May 2</w:t>
            </w:r>
            <w:r w:rsidRPr="00CD5C54">
              <w:rPr>
                <w:rFonts w:ascii="Garamond" w:hAnsi="Garamond"/>
                <w:vertAlign w:val="superscript"/>
              </w:rPr>
              <w:t>nd</w:t>
            </w:r>
          </w:p>
          <w:p w:rsidR="00CD5C54" w:rsidRPr="00CD5C54" w:rsidRDefault="00CD5C54" w:rsidP="00CD5C54">
            <w:pPr>
              <w:spacing w:after="0" w:line="240" w:lineRule="auto"/>
              <w:rPr>
                <w:rFonts w:ascii="Garamond" w:hAnsi="Garamond"/>
                <w:i/>
              </w:rPr>
            </w:pPr>
          </w:p>
        </w:tc>
        <w:tc>
          <w:tcPr>
            <w:tcW w:w="3744" w:type="dxa"/>
          </w:tcPr>
          <w:p w:rsidR="00CD5C54" w:rsidRPr="00CD5C54" w:rsidRDefault="003D7663" w:rsidP="00CD5C54">
            <w:pPr>
              <w:numPr>
                <w:ilvl w:val="0"/>
                <w:numId w:val="11"/>
              </w:numPr>
              <w:suppressAutoHyphens w:val="0"/>
              <w:spacing w:after="0" w:line="240" w:lineRule="auto"/>
              <w:contextualSpacing/>
              <w:rPr>
                <w:rFonts w:ascii="Garamond" w:hAnsi="Garamond"/>
                <w:b/>
              </w:rPr>
            </w:pPr>
            <w:r>
              <w:rPr>
                <w:rFonts w:ascii="Garamond" w:hAnsi="Garamond"/>
              </w:rPr>
              <w:t>RPP Presentations</w:t>
            </w:r>
          </w:p>
        </w:tc>
        <w:tc>
          <w:tcPr>
            <w:tcW w:w="2394" w:type="dxa"/>
          </w:tcPr>
          <w:p w:rsidR="00CD5C54" w:rsidRPr="00CD5C54" w:rsidRDefault="00CD5C54" w:rsidP="00CD5C54">
            <w:pPr>
              <w:numPr>
                <w:ilvl w:val="0"/>
                <w:numId w:val="11"/>
              </w:numPr>
              <w:suppressAutoHyphens w:val="0"/>
              <w:spacing w:after="0" w:line="240" w:lineRule="auto"/>
              <w:contextualSpacing/>
              <w:rPr>
                <w:rFonts w:ascii="Garamond" w:hAnsi="Garamond"/>
              </w:rPr>
            </w:pPr>
            <w:r w:rsidRPr="00CD5C54">
              <w:rPr>
                <w:rFonts w:ascii="Garamond" w:hAnsi="Garamond"/>
              </w:rPr>
              <w:t>N/A</w:t>
            </w:r>
          </w:p>
        </w:tc>
      </w:tr>
    </w:tbl>
    <w:p w:rsidR="00D27FB2" w:rsidRDefault="00D27FB2" w:rsidP="003D7663">
      <w:pPr>
        <w:spacing w:after="0"/>
        <w:rPr>
          <w:rFonts w:ascii="Garamond" w:hAnsi="Garamond" w:cs="Calibri"/>
          <w:b/>
          <w:sz w:val="28"/>
        </w:rPr>
      </w:pPr>
    </w:p>
    <w:p w:rsidR="00C94E03" w:rsidRDefault="00D27FB2" w:rsidP="003D7663">
      <w:pPr>
        <w:spacing w:after="0"/>
        <w:rPr>
          <w:rFonts w:ascii="Garamond" w:hAnsi="Garamond" w:cs="Calibri"/>
          <w:szCs w:val="20"/>
        </w:rPr>
      </w:pPr>
      <w:r w:rsidRPr="000517F9">
        <w:rPr>
          <w:rFonts w:ascii="Garamond" w:hAnsi="Garamond" w:cs="Calibri"/>
          <w:szCs w:val="20"/>
        </w:rPr>
        <w:t>§</w:t>
      </w:r>
      <w:r w:rsidR="003D7663" w:rsidRPr="000517F9">
        <w:rPr>
          <w:rFonts w:ascii="Garamond" w:hAnsi="Garamond" w:cs="Calibri"/>
          <w:szCs w:val="20"/>
        </w:rPr>
        <w:t xml:space="preserve">I am anticipating that we will need to adjust this syllabus at some point over the course of the semester; </w:t>
      </w:r>
      <w:r w:rsidR="00166B02">
        <w:rPr>
          <w:rFonts w:ascii="Garamond" w:hAnsi="Garamond" w:cs="Calibri"/>
          <w:szCs w:val="20"/>
        </w:rPr>
        <w:t xml:space="preserve">one </w:t>
      </w:r>
      <w:r w:rsidR="003D7663" w:rsidRPr="000517F9">
        <w:rPr>
          <w:rFonts w:ascii="Garamond" w:hAnsi="Garamond" w:cs="Calibri"/>
          <w:szCs w:val="20"/>
        </w:rPr>
        <w:t xml:space="preserve">“free day” </w:t>
      </w:r>
      <w:r w:rsidR="00166B02">
        <w:rPr>
          <w:rFonts w:ascii="Garamond" w:hAnsi="Garamond" w:cs="Calibri"/>
          <w:szCs w:val="20"/>
        </w:rPr>
        <w:t>has</w:t>
      </w:r>
      <w:r w:rsidR="003D7663" w:rsidRPr="000517F9">
        <w:rPr>
          <w:rFonts w:ascii="Garamond" w:hAnsi="Garamond" w:cs="Calibri"/>
          <w:szCs w:val="20"/>
        </w:rPr>
        <w:t xml:space="preserve"> therefore been scheduled in order to ease this process. If it happens that we do not need to </w:t>
      </w:r>
      <w:r w:rsidR="000517F9">
        <w:rPr>
          <w:rFonts w:ascii="Garamond" w:hAnsi="Garamond" w:cs="Calibri"/>
          <w:szCs w:val="20"/>
        </w:rPr>
        <w:t>use</w:t>
      </w:r>
      <w:r w:rsidR="003D7663" w:rsidRPr="000517F9">
        <w:rPr>
          <w:rFonts w:ascii="Garamond" w:hAnsi="Garamond" w:cs="Calibri"/>
          <w:szCs w:val="20"/>
        </w:rPr>
        <w:t xml:space="preserve"> </w:t>
      </w:r>
      <w:r w:rsidR="00166B02">
        <w:rPr>
          <w:rFonts w:ascii="Garamond" w:hAnsi="Garamond" w:cs="Calibri"/>
          <w:szCs w:val="20"/>
        </w:rPr>
        <w:t>this day</w:t>
      </w:r>
      <w:r w:rsidR="003D7663" w:rsidRPr="000517F9">
        <w:rPr>
          <w:rFonts w:ascii="Garamond" w:hAnsi="Garamond" w:cs="Calibri"/>
          <w:szCs w:val="20"/>
        </w:rPr>
        <w:t xml:space="preserve">, I will add some reading </w:t>
      </w:r>
      <w:r w:rsidRPr="000517F9">
        <w:rPr>
          <w:rFonts w:ascii="Garamond" w:hAnsi="Garamond" w:cs="Calibri"/>
          <w:szCs w:val="20"/>
        </w:rPr>
        <w:t>(I will endeavor to leave April 22</w:t>
      </w:r>
      <w:r w:rsidRPr="000517F9">
        <w:rPr>
          <w:rFonts w:ascii="Garamond" w:hAnsi="Garamond" w:cs="Calibri"/>
          <w:szCs w:val="20"/>
          <w:vertAlign w:val="superscript"/>
        </w:rPr>
        <w:t>nd</w:t>
      </w:r>
      <w:r w:rsidRPr="000517F9">
        <w:rPr>
          <w:rFonts w:ascii="Garamond" w:hAnsi="Garamond" w:cs="Calibri"/>
          <w:szCs w:val="20"/>
        </w:rPr>
        <w:t xml:space="preserve"> free so that you can work on your RPP and RPP Presentation).</w:t>
      </w:r>
    </w:p>
    <w:p w:rsidR="00A417B8" w:rsidRPr="000517F9" w:rsidRDefault="00A417B8" w:rsidP="003D7663">
      <w:pPr>
        <w:spacing w:after="0"/>
        <w:rPr>
          <w:rFonts w:ascii="Garamond" w:hAnsi="Garamond" w:cs="Calibri"/>
          <w:szCs w:val="20"/>
        </w:rPr>
      </w:pPr>
    </w:p>
    <w:p w:rsidR="00C94E03" w:rsidRDefault="00C94E03" w:rsidP="003E73A9">
      <w:pPr>
        <w:spacing w:after="0"/>
        <w:rPr>
          <w:rFonts w:ascii="Garamond" w:hAnsi="Garamond" w:cs="Calibri"/>
          <w:b/>
          <w:sz w:val="28"/>
        </w:rPr>
      </w:pPr>
    </w:p>
    <w:p w:rsidR="002738DA" w:rsidRDefault="002738DA" w:rsidP="003E73A9">
      <w:pPr>
        <w:spacing w:after="0"/>
        <w:rPr>
          <w:rFonts w:ascii="Garamond" w:hAnsi="Garamond" w:cs="Calibri"/>
          <w:b/>
          <w:sz w:val="28"/>
        </w:rPr>
      </w:pPr>
    </w:p>
    <w:p w:rsidR="002738DA" w:rsidRDefault="002738DA" w:rsidP="003E73A9">
      <w:pPr>
        <w:spacing w:after="0"/>
        <w:rPr>
          <w:rFonts w:ascii="Garamond" w:hAnsi="Garamond" w:cs="Calibri"/>
          <w:b/>
          <w:sz w:val="28"/>
        </w:rPr>
      </w:pPr>
    </w:p>
    <w:p w:rsidR="002738DA" w:rsidRDefault="002738DA" w:rsidP="003E73A9">
      <w:pPr>
        <w:spacing w:after="0"/>
        <w:rPr>
          <w:rFonts w:ascii="Garamond" w:hAnsi="Garamond" w:cs="Calibri"/>
          <w:b/>
          <w:sz w:val="28"/>
        </w:rPr>
      </w:pPr>
    </w:p>
    <w:p w:rsidR="002738DA" w:rsidRDefault="002738DA" w:rsidP="003E73A9">
      <w:pPr>
        <w:spacing w:after="0"/>
        <w:rPr>
          <w:rFonts w:ascii="Garamond" w:hAnsi="Garamond" w:cs="Calibri"/>
          <w:b/>
          <w:sz w:val="28"/>
        </w:rPr>
      </w:pPr>
    </w:p>
    <w:p w:rsidR="002738DA" w:rsidRDefault="002738DA" w:rsidP="003E73A9">
      <w:pPr>
        <w:spacing w:after="0"/>
        <w:rPr>
          <w:rFonts w:ascii="Garamond" w:hAnsi="Garamond" w:cs="Calibri"/>
          <w:b/>
          <w:sz w:val="28"/>
        </w:rPr>
      </w:pPr>
    </w:p>
    <w:p w:rsidR="002738DA" w:rsidRDefault="002738DA" w:rsidP="003E73A9">
      <w:pPr>
        <w:spacing w:after="0"/>
        <w:rPr>
          <w:rFonts w:ascii="Garamond" w:hAnsi="Garamond" w:cs="Calibri"/>
          <w:b/>
          <w:sz w:val="28"/>
        </w:rPr>
      </w:pPr>
    </w:p>
    <w:p w:rsidR="002738DA" w:rsidRDefault="002738DA" w:rsidP="003E73A9">
      <w:pPr>
        <w:spacing w:after="0"/>
        <w:rPr>
          <w:rFonts w:ascii="Garamond" w:hAnsi="Garamond" w:cs="Calibri"/>
          <w:b/>
          <w:sz w:val="28"/>
        </w:rPr>
      </w:pPr>
    </w:p>
    <w:p w:rsidR="002738DA" w:rsidRDefault="002738DA" w:rsidP="003E73A9">
      <w:pPr>
        <w:spacing w:after="0"/>
        <w:rPr>
          <w:rFonts w:ascii="Garamond" w:hAnsi="Garamond" w:cs="Calibri"/>
          <w:b/>
          <w:sz w:val="28"/>
        </w:rPr>
      </w:pPr>
    </w:p>
    <w:p w:rsidR="002738DA" w:rsidRDefault="002738DA" w:rsidP="003E73A9">
      <w:pPr>
        <w:spacing w:after="0"/>
        <w:rPr>
          <w:rFonts w:ascii="Garamond" w:hAnsi="Garamond" w:cs="Calibri"/>
          <w:b/>
          <w:sz w:val="28"/>
        </w:rPr>
      </w:pPr>
    </w:p>
    <w:p w:rsidR="00C94E03" w:rsidRDefault="00C94E03">
      <w:pPr>
        <w:spacing w:after="0"/>
        <w:jc w:val="center"/>
        <w:rPr>
          <w:rFonts w:ascii="Garamond" w:hAnsi="Garamond" w:cs="Calibri"/>
          <w:b/>
          <w:sz w:val="28"/>
        </w:rPr>
      </w:pPr>
    </w:p>
    <w:p w:rsidR="00C94E03" w:rsidRDefault="00C94E03">
      <w:pPr>
        <w:spacing w:after="0"/>
        <w:jc w:val="center"/>
        <w:rPr>
          <w:rFonts w:ascii="Garamond" w:hAnsi="Garamond" w:cs="Calibri"/>
          <w:b/>
          <w:sz w:val="28"/>
        </w:rPr>
      </w:pPr>
    </w:p>
    <w:p w:rsidR="00C94E03" w:rsidRDefault="00C94E03">
      <w:pPr>
        <w:spacing w:after="0"/>
        <w:jc w:val="center"/>
        <w:rPr>
          <w:rFonts w:ascii="Garamond" w:hAnsi="Garamond" w:cs="Calibri"/>
          <w:b/>
          <w:sz w:val="28"/>
        </w:rPr>
      </w:pPr>
    </w:p>
    <w:p w:rsidR="00C94E03" w:rsidRDefault="00C94E03">
      <w:pPr>
        <w:spacing w:after="0"/>
        <w:jc w:val="center"/>
        <w:rPr>
          <w:rFonts w:ascii="Garamond" w:hAnsi="Garamond" w:cs="Calibri"/>
          <w:b/>
          <w:sz w:val="28"/>
        </w:rPr>
      </w:pPr>
    </w:p>
    <w:p w:rsidR="00C94E03" w:rsidRDefault="00C94E03">
      <w:pPr>
        <w:spacing w:after="0"/>
        <w:jc w:val="center"/>
        <w:rPr>
          <w:rFonts w:ascii="Garamond" w:hAnsi="Garamond" w:cs="Calibri"/>
          <w:b/>
          <w:sz w:val="28"/>
        </w:rPr>
      </w:pPr>
    </w:p>
    <w:p w:rsidR="00C94E03" w:rsidRDefault="00C94E03">
      <w:pPr>
        <w:spacing w:after="0"/>
        <w:jc w:val="center"/>
        <w:rPr>
          <w:rFonts w:ascii="Garamond" w:hAnsi="Garamond" w:cs="Calibri"/>
          <w:b/>
          <w:sz w:val="28"/>
        </w:rPr>
      </w:pPr>
    </w:p>
    <w:p w:rsidR="00C94E03" w:rsidRDefault="00C94E03">
      <w:pPr>
        <w:spacing w:after="0"/>
        <w:jc w:val="center"/>
        <w:rPr>
          <w:rFonts w:ascii="Garamond" w:hAnsi="Garamond" w:cs="Calibri"/>
          <w:b/>
          <w:sz w:val="28"/>
        </w:rPr>
      </w:pPr>
    </w:p>
    <w:p w:rsidR="00C94E03" w:rsidRDefault="00C94E03">
      <w:pPr>
        <w:spacing w:after="0"/>
        <w:jc w:val="center"/>
        <w:rPr>
          <w:rFonts w:ascii="Garamond" w:hAnsi="Garamond" w:cs="Calibri"/>
          <w:b/>
          <w:sz w:val="28"/>
        </w:rPr>
      </w:pPr>
    </w:p>
    <w:p w:rsidR="00C94E03" w:rsidRDefault="00C94E03">
      <w:pPr>
        <w:spacing w:after="0"/>
        <w:jc w:val="center"/>
        <w:rPr>
          <w:rFonts w:ascii="Garamond" w:hAnsi="Garamond" w:cs="Calibri"/>
          <w:b/>
          <w:sz w:val="28"/>
        </w:rPr>
      </w:pPr>
    </w:p>
    <w:p w:rsidR="00C94E03" w:rsidRDefault="00C94E03">
      <w:pPr>
        <w:spacing w:after="0"/>
        <w:jc w:val="center"/>
        <w:rPr>
          <w:rFonts w:ascii="Garamond" w:hAnsi="Garamond" w:cs="Calibri"/>
          <w:b/>
          <w:sz w:val="28"/>
        </w:rPr>
      </w:pPr>
    </w:p>
    <w:p w:rsidR="00C94E03" w:rsidRDefault="00C94E03">
      <w:pPr>
        <w:spacing w:after="0"/>
        <w:jc w:val="center"/>
        <w:rPr>
          <w:rFonts w:ascii="Garamond" w:hAnsi="Garamond" w:cs="Calibri"/>
          <w:b/>
          <w:sz w:val="28"/>
        </w:rPr>
      </w:pPr>
    </w:p>
    <w:p w:rsidR="00C94E03" w:rsidRDefault="00C94E03">
      <w:pPr>
        <w:spacing w:after="0"/>
        <w:jc w:val="center"/>
        <w:rPr>
          <w:rFonts w:ascii="Garamond" w:hAnsi="Garamond" w:cs="Calibri"/>
          <w:b/>
          <w:sz w:val="28"/>
        </w:rPr>
      </w:pPr>
    </w:p>
    <w:p w:rsidR="00C94E03" w:rsidRDefault="00C94E03">
      <w:pPr>
        <w:spacing w:after="0"/>
        <w:jc w:val="center"/>
        <w:rPr>
          <w:rFonts w:ascii="Garamond" w:hAnsi="Garamond" w:cs="Calibri"/>
          <w:b/>
          <w:sz w:val="28"/>
        </w:rPr>
      </w:pPr>
    </w:p>
    <w:p w:rsidR="00C94E03" w:rsidRDefault="00C94E03">
      <w:pPr>
        <w:spacing w:after="0"/>
        <w:jc w:val="center"/>
        <w:rPr>
          <w:rFonts w:ascii="Garamond" w:hAnsi="Garamond" w:cs="Calibri"/>
          <w:b/>
          <w:sz w:val="28"/>
        </w:rPr>
      </w:pPr>
    </w:p>
    <w:p w:rsidR="00C94E03" w:rsidRDefault="00C94E03">
      <w:pPr>
        <w:spacing w:after="0"/>
        <w:jc w:val="center"/>
        <w:rPr>
          <w:rFonts w:ascii="Garamond" w:hAnsi="Garamond" w:cs="Calibri"/>
          <w:b/>
          <w:sz w:val="28"/>
        </w:rPr>
      </w:pPr>
    </w:p>
    <w:p w:rsidR="00C94E03" w:rsidRDefault="00C94E03">
      <w:pPr>
        <w:spacing w:after="0"/>
        <w:jc w:val="center"/>
        <w:rPr>
          <w:rFonts w:ascii="Garamond" w:hAnsi="Garamond" w:cs="Calibri"/>
          <w:b/>
          <w:sz w:val="28"/>
        </w:rPr>
      </w:pPr>
    </w:p>
    <w:p w:rsidR="005E3E09" w:rsidRDefault="00AA0686">
      <w:pPr>
        <w:spacing w:after="0"/>
        <w:jc w:val="center"/>
        <w:rPr>
          <w:rFonts w:ascii="Garamond" w:hAnsi="Garamond" w:cs="Calibri"/>
          <w:b/>
          <w:sz w:val="28"/>
        </w:rPr>
      </w:pPr>
      <w:r>
        <w:rPr>
          <w:rFonts w:ascii="Garamond" w:hAnsi="Garamond" w:cs="Calibri"/>
          <w:b/>
          <w:sz w:val="28"/>
        </w:rPr>
        <w:t>ENGL 1301 Syllabus Contract</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rPr>
        <w:lastRenderedPageBreak/>
        <w:t>I have read and understood the syllabus, and I agree to abide by the course policies, including the UTA Honor Code.</w:t>
      </w:r>
    </w:p>
    <w:p w:rsidR="005E3E09" w:rsidRDefault="005E3E09">
      <w:pPr>
        <w:spacing w:after="0"/>
        <w:rPr>
          <w:rFonts w:ascii="Garamond" w:hAnsi="Garamond" w:cs="Calibri"/>
        </w:rPr>
      </w:pP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rPr>
        <w:t>________________________________________________</w:t>
      </w:r>
      <w:r>
        <w:rPr>
          <w:rFonts w:ascii="Garamond" w:hAnsi="Garamond" w:cs="Calibri"/>
        </w:rPr>
        <w:tab/>
      </w:r>
      <w:r>
        <w:rPr>
          <w:rFonts w:ascii="Garamond" w:hAnsi="Garamond" w:cs="Calibri"/>
        </w:rPr>
        <w:tab/>
        <w:t>_________________</w:t>
      </w:r>
    </w:p>
    <w:p w:rsidR="005E3E09" w:rsidRDefault="00AA0686">
      <w:pPr>
        <w:spacing w:after="0"/>
        <w:rPr>
          <w:rFonts w:ascii="Garamond" w:hAnsi="Garamond" w:cs="Calibri"/>
        </w:rPr>
      </w:pPr>
      <w:r>
        <w:rPr>
          <w:rFonts w:ascii="Garamond" w:hAnsi="Garamond" w:cs="Calibri"/>
        </w:rPr>
        <w:t>Print Name</w:t>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t>Date</w:t>
      </w:r>
    </w:p>
    <w:p w:rsidR="005E3E09" w:rsidRDefault="005E3E09">
      <w:pPr>
        <w:spacing w:after="0"/>
        <w:rPr>
          <w:rFonts w:ascii="Garamond" w:hAnsi="Garamond" w:cs="Calibri"/>
        </w:rPr>
      </w:pP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rPr>
        <w:t>________________________________________________</w:t>
      </w:r>
      <w:r>
        <w:rPr>
          <w:rFonts w:ascii="Garamond" w:hAnsi="Garamond" w:cs="Calibri"/>
        </w:rPr>
        <w:tab/>
      </w:r>
      <w:r>
        <w:rPr>
          <w:rFonts w:ascii="Garamond" w:hAnsi="Garamond" w:cs="Calibri"/>
        </w:rPr>
        <w:tab/>
        <w:t>_________________</w:t>
      </w:r>
    </w:p>
    <w:p w:rsidR="005E3E09" w:rsidRDefault="00AA0686">
      <w:pPr>
        <w:spacing w:after="0"/>
        <w:rPr>
          <w:rFonts w:ascii="Garamond" w:hAnsi="Garamond" w:cs="Calibri"/>
        </w:rPr>
      </w:pPr>
      <w:r>
        <w:rPr>
          <w:rFonts w:ascii="Garamond" w:hAnsi="Garamond" w:cs="Calibri"/>
        </w:rPr>
        <w:t>Signature</w:t>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t>Date</w:t>
      </w:r>
    </w:p>
    <w:p w:rsidR="005E3E09" w:rsidRDefault="005E3E09">
      <w:pPr>
        <w:spacing w:after="0"/>
        <w:rPr>
          <w:rFonts w:ascii="Garamond" w:hAnsi="Garamond" w:cs="Calibri"/>
        </w:rPr>
      </w:pPr>
    </w:p>
    <w:p w:rsidR="005E3E09" w:rsidRDefault="005E3E09">
      <w:pPr>
        <w:spacing w:after="0"/>
        <w:rPr>
          <w:rFonts w:ascii="Garamond" w:hAnsi="Garamond" w:cs="Calibri"/>
        </w:rPr>
      </w:pPr>
    </w:p>
    <w:p w:rsidR="005E3E09" w:rsidRDefault="005E3E09">
      <w:pPr>
        <w:spacing w:after="0"/>
        <w:rPr>
          <w:rFonts w:ascii="Garamond" w:hAnsi="Garamond" w:cs="Calibri"/>
        </w:rPr>
      </w:pPr>
    </w:p>
    <w:p w:rsidR="005E3E09" w:rsidRDefault="005E3E09">
      <w:pPr>
        <w:spacing w:after="0"/>
        <w:rPr>
          <w:rFonts w:ascii="Garamond" w:hAnsi="Garamond" w:cs="Calibri"/>
        </w:rPr>
      </w:pPr>
    </w:p>
    <w:p w:rsidR="005E3E09" w:rsidRDefault="005E3E09">
      <w:pPr>
        <w:spacing w:after="0"/>
        <w:rPr>
          <w:rFonts w:ascii="Garamond" w:hAnsi="Garamond" w:cs="Calibri"/>
        </w:rPr>
      </w:pPr>
    </w:p>
    <w:p w:rsidR="005E3E09" w:rsidRDefault="005E3E09">
      <w:pPr>
        <w:spacing w:after="0"/>
        <w:rPr>
          <w:rFonts w:ascii="Garamond" w:hAnsi="Garamond" w:cs="Calibri"/>
        </w:rPr>
      </w:pPr>
    </w:p>
    <w:p w:rsidR="005E3E09" w:rsidRDefault="005E3E09">
      <w:pPr>
        <w:spacing w:after="0"/>
        <w:rPr>
          <w:rFonts w:ascii="Garamond" w:hAnsi="Garamond" w:cs="Calibri"/>
        </w:rPr>
      </w:pPr>
    </w:p>
    <w:p w:rsidR="005E3E09" w:rsidRDefault="005E3E09">
      <w:pPr>
        <w:spacing w:after="0"/>
        <w:rPr>
          <w:rFonts w:ascii="Garamond" w:hAnsi="Garamond" w:cs="Calibri"/>
        </w:rPr>
      </w:pPr>
    </w:p>
    <w:p w:rsidR="005E3E09" w:rsidRDefault="00AA0686">
      <w:pPr>
        <w:spacing w:after="0"/>
        <w:jc w:val="center"/>
        <w:rPr>
          <w:rFonts w:ascii="Garamond" w:hAnsi="Garamond" w:cs="Calibri"/>
          <w:b/>
          <w:sz w:val="32"/>
        </w:rPr>
      </w:pPr>
      <w:r>
        <w:rPr>
          <w:rFonts w:ascii="Garamond" w:hAnsi="Garamond" w:cs="Calibri"/>
          <w:b/>
          <w:sz w:val="32"/>
        </w:rPr>
        <w:t>Permission to Use Student Writing</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rPr>
        <w:t>Student:</w:t>
      </w:r>
      <w:r>
        <w:rPr>
          <w:rFonts w:ascii="Garamond" w:hAnsi="Garamond" w:cs="Calibri"/>
        </w:rPr>
        <w:tab/>
        <w:t xml:space="preserve"> </w:t>
      </w:r>
      <w:r>
        <w:rPr>
          <w:rFonts w:ascii="Garamond" w:hAnsi="Garamond" w:cs="Calibri"/>
        </w:rPr>
        <w:tab/>
      </w:r>
      <w:r>
        <w:rPr>
          <w:rFonts w:ascii="Garamond" w:hAnsi="Garamond" w:cs="Calibri"/>
        </w:rPr>
        <w:tab/>
        <w:t>___________________________________________</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rPr>
        <w:t xml:space="preserve">Course and Section: </w:t>
      </w:r>
      <w:r>
        <w:rPr>
          <w:rFonts w:ascii="Garamond" w:hAnsi="Garamond" w:cs="Calibri"/>
        </w:rPr>
        <w:tab/>
        <w:t>___________________________________________</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rPr>
        <w:t xml:space="preserve">Instructor: </w:t>
      </w:r>
      <w:r>
        <w:rPr>
          <w:rFonts w:ascii="Garamond" w:hAnsi="Garamond" w:cs="Calibri"/>
        </w:rPr>
        <w:tab/>
      </w:r>
      <w:r>
        <w:rPr>
          <w:rFonts w:ascii="Garamond" w:hAnsi="Garamond" w:cs="Calibri"/>
        </w:rPr>
        <w:tab/>
        <w:t>___________________________________________</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rPr>
        <w:t>I give my permission for my writing to be used as an example of student work and/or as a teaching tool for future classes. I understand that my name will be removed from my work before it is shared with others.</w:t>
      </w:r>
    </w:p>
    <w:p w:rsidR="005E3E09" w:rsidRDefault="005E3E09">
      <w:pPr>
        <w:spacing w:after="0"/>
        <w:rPr>
          <w:rFonts w:ascii="Garamond" w:hAnsi="Garamond" w:cs="Calibri"/>
        </w:rPr>
      </w:pP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rPr>
        <w:t>________________________________________________</w:t>
      </w:r>
    </w:p>
    <w:p w:rsidR="005E3E09" w:rsidRDefault="00AA0686">
      <w:pPr>
        <w:spacing w:after="0"/>
        <w:rPr>
          <w:rFonts w:ascii="Garamond" w:hAnsi="Garamond" w:cs="Calibri"/>
        </w:rPr>
      </w:pPr>
      <w:r>
        <w:rPr>
          <w:rFonts w:ascii="Garamond" w:hAnsi="Garamond" w:cs="Calibri"/>
        </w:rPr>
        <w:t>Signature</w:t>
      </w:r>
    </w:p>
    <w:p w:rsidR="005E3E09" w:rsidRDefault="005E3E09">
      <w:pPr>
        <w:spacing w:after="0"/>
        <w:rPr>
          <w:rFonts w:ascii="Garamond" w:hAnsi="Garamond" w:cs="Calibri"/>
        </w:rPr>
      </w:pPr>
    </w:p>
    <w:p w:rsidR="005E3E09" w:rsidRDefault="00AA0686">
      <w:pPr>
        <w:spacing w:after="0"/>
        <w:rPr>
          <w:rFonts w:ascii="Garamond" w:hAnsi="Garamond" w:cs="Calibri"/>
        </w:rPr>
      </w:pPr>
      <w:r>
        <w:rPr>
          <w:rFonts w:ascii="Garamond" w:hAnsi="Garamond" w:cs="Calibri"/>
        </w:rPr>
        <w:t>_______________________</w:t>
      </w:r>
      <w:r>
        <w:rPr>
          <w:rFonts w:ascii="Garamond" w:hAnsi="Garamond" w:cs="Calibri"/>
        </w:rPr>
        <w:tab/>
        <w:t>________________________</w:t>
      </w:r>
    </w:p>
    <w:p w:rsidR="005E3E09" w:rsidRDefault="00AA0686">
      <w:pPr>
        <w:spacing w:after="0"/>
        <w:rPr>
          <w:rFonts w:ascii="Garamond" w:hAnsi="Garamond" w:cs="Calibri"/>
        </w:rPr>
      </w:pPr>
      <w:r>
        <w:rPr>
          <w:rFonts w:ascii="Garamond" w:hAnsi="Garamond" w:cs="Calibri"/>
        </w:rPr>
        <w:t>UTA ID</w:t>
      </w:r>
      <w:r>
        <w:rPr>
          <w:rFonts w:ascii="Garamond" w:hAnsi="Garamond" w:cs="Calibri"/>
        </w:rPr>
        <w:tab/>
      </w:r>
      <w:r>
        <w:rPr>
          <w:rFonts w:ascii="Garamond" w:hAnsi="Garamond" w:cs="Calibri"/>
        </w:rPr>
        <w:tab/>
      </w:r>
      <w:r>
        <w:rPr>
          <w:rFonts w:ascii="Garamond" w:hAnsi="Garamond" w:cs="Calibri"/>
        </w:rPr>
        <w:tab/>
        <w:t>Date</w:t>
      </w:r>
    </w:p>
    <w:p w:rsidR="005E3E09" w:rsidRDefault="005E3E09">
      <w:pPr>
        <w:spacing w:after="0"/>
        <w:rPr>
          <w:rFonts w:ascii="Garamond" w:hAnsi="Garamond" w:cs="Calibri"/>
        </w:rPr>
      </w:pPr>
    </w:p>
    <w:p w:rsidR="005E3E09" w:rsidRDefault="005E3E09">
      <w:pPr>
        <w:spacing w:after="0"/>
        <w:rPr>
          <w:rFonts w:ascii="Garamond" w:hAnsi="Garamond" w:cs="Calibri"/>
        </w:rPr>
      </w:pPr>
    </w:p>
    <w:p w:rsidR="005E3E09" w:rsidRDefault="005E3E09">
      <w:pPr>
        <w:spacing w:after="0"/>
        <w:rPr>
          <w:rFonts w:ascii="Garamond" w:hAnsi="Garamond" w:cs="Calibri"/>
        </w:rPr>
      </w:pPr>
    </w:p>
    <w:p w:rsidR="005E3E09" w:rsidRDefault="005E3E09">
      <w:pPr>
        <w:spacing w:after="0"/>
        <w:rPr>
          <w:rFonts w:ascii="Garamond" w:hAnsi="Garamond" w:cs="Calibri"/>
        </w:rPr>
      </w:pPr>
    </w:p>
    <w:sectPr w:rsidR="005E3E09" w:rsidSect="006F1B08">
      <w:headerReference w:type="first" r:id="rId23"/>
      <w:pgSz w:w="12240" w:h="15840"/>
      <w:pgMar w:top="720" w:right="1440" w:bottom="1440" w:left="1440" w:header="720" w:footer="720" w:gutter="0"/>
      <w:cols w:space="720"/>
      <w:titlePg/>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0DB" w:rsidRDefault="004340DB" w:rsidP="006F1B08">
      <w:pPr>
        <w:spacing w:after="0" w:line="240" w:lineRule="auto"/>
      </w:pPr>
      <w:r>
        <w:separator/>
      </w:r>
    </w:p>
  </w:endnote>
  <w:endnote w:type="continuationSeparator" w:id="0">
    <w:p w:rsidR="004340DB" w:rsidRDefault="004340DB" w:rsidP="006F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0DB" w:rsidRDefault="004340DB" w:rsidP="006F1B08">
      <w:pPr>
        <w:spacing w:after="0" w:line="240" w:lineRule="auto"/>
      </w:pPr>
      <w:r>
        <w:separator/>
      </w:r>
    </w:p>
  </w:footnote>
  <w:footnote w:type="continuationSeparator" w:id="0">
    <w:p w:rsidR="004340DB" w:rsidRDefault="004340DB" w:rsidP="006F1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08" w:rsidRDefault="006F1B08" w:rsidP="006F1B08">
    <w:pPr>
      <w:pStyle w:val="Header"/>
      <w:jc w:val="center"/>
    </w:pPr>
    <w:r>
      <w:t>[January 9 Draft; Subject to Minor Revision]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name w:val="WWNum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5F228D6"/>
    <w:multiLevelType w:val="hybridMultilevel"/>
    <w:tmpl w:val="9BB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14326"/>
    <w:multiLevelType w:val="hybridMultilevel"/>
    <w:tmpl w:val="66ECF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BB4F04"/>
    <w:multiLevelType w:val="hybridMultilevel"/>
    <w:tmpl w:val="456817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293118"/>
    <w:multiLevelType w:val="hybridMultilevel"/>
    <w:tmpl w:val="B8B22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3864BE"/>
    <w:multiLevelType w:val="hybridMultilevel"/>
    <w:tmpl w:val="B238B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1"/>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93"/>
    <w:rsid w:val="000517F9"/>
    <w:rsid w:val="00092AD8"/>
    <w:rsid w:val="00166B02"/>
    <w:rsid w:val="00224CFF"/>
    <w:rsid w:val="002738DA"/>
    <w:rsid w:val="00297B39"/>
    <w:rsid w:val="00352855"/>
    <w:rsid w:val="00356D20"/>
    <w:rsid w:val="003D7663"/>
    <w:rsid w:val="003E73A9"/>
    <w:rsid w:val="004340DB"/>
    <w:rsid w:val="005B0487"/>
    <w:rsid w:val="005E3E09"/>
    <w:rsid w:val="00625318"/>
    <w:rsid w:val="00674F93"/>
    <w:rsid w:val="006F1B08"/>
    <w:rsid w:val="00760B38"/>
    <w:rsid w:val="007B3D51"/>
    <w:rsid w:val="008478FB"/>
    <w:rsid w:val="009A7752"/>
    <w:rsid w:val="009C58AE"/>
    <w:rsid w:val="00A417B8"/>
    <w:rsid w:val="00A4228E"/>
    <w:rsid w:val="00A90CBA"/>
    <w:rsid w:val="00AA0686"/>
    <w:rsid w:val="00AA381C"/>
    <w:rsid w:val="00AA3F15"/>
    <w:rsid w:val="00AC41B8"/>
    <w:rsid w:val="00B057F4"/>
    <w:rsid w:val="00B964EF"/>
    <w:rsid w:val="00C0525A"/>
    <w:rsid w:val="00C6375C"/>
    <w:rsid w:val="00C65268"/>
    <w:rsid w:val="00C94E03"/>
    <w:rsid w:val="00CB0D74"/>
    <w:rsid w:val="00CD5C54"/>
    <w:rsid w:val="00D27FB2"/>
    <w:rsid w:val="00DF7D93"/>
    <w:rsid w:val="00E17784"/>
    <w:rsid w:val="00E74D2C"/>
    <w:rsid w:val="00EE7DDA"/>
    <w:rsid w:val="00EE7F5D"/>
    <w:rsid w:val="00F20516"/>
    <w:rsid w:val="00F4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HeaderChar">
    <w:name w:val="Header Char"/>
    <w:basedOn w:val="DefaultParagraphFont"/>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680"/>
        <w:tab w:val="right" w:pos="9360"/>
      </w:tabs>
      <w:spacing w:after="0" w:line="100" w:lineRule="atLeast"/>
    </w:pPr>
  </w:style>
  <w:style w:type="paragraph" w:styleId="ListParagraph">
    <w:name w:val="List Paragraph"/>
    <w:basedOn w:val="Normal"/>
    <w:uiPriority w:val="34"/>
    <w:qFormat/>
  </w:style>
  <w:style w:type="paragraph" w:customStyle="1" w:styleId="TableContents">
    <w:name w:val="Table Contents"/>
    <w:basedOn w:val="Normal"/>
    <w:pPr>
      <w:suppressLineNumbers/>
    </w:pPr>
  </w:style>
  <w:style w:type="table" w:styleId="TableGrid">
    <w:name w:val="Table Grid"/>
    <w:basedOn w:val="TableNormal"/>
    <w:uiPriority w:val="59"/>
    <w:rsid w:val="00E74D2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94E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D5C5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F1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B08"/>
    <w:rPr>
      <w:rFonts w:ascii="Calibri" w:eastAsia="SimSun"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HeaderChar">
    <w:name w:val="Header Char"/>
    <w:basedOn w:val="DefaultParagraphFont"/>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680"/>
        <w:tab w:val="right" w:pos="9360"/>
      </w:tabs>
      <w:spacing w:after="0" w:line="100" w:lineRule="atLeast"/>
    </w:pPr>
  </w:style>
  <w:style w:type="paragraph" w:styleId="ListParagraph">
    <w:name w:val="List Paragraph"/>
    <w:basedOn w:val="Normal"/>
    <w:uiPriority w:val="34"/>
    <w:qFormat/>
  </w:style>
  <w:style w:type="paragraph" w:customStyle="1" w:styleId="TableContents">
    <w:name w:val="Table Contents"/>
    <w:basedOn w:val="Normal"/>
    <w:pPr>
      <w:suppressLineNumbers/>
    </w:pPr>
  </w:style>
  <w:style w:type="table" w:styleId="TableGrid">
    <w:name w:val="Table Grid"/>
    <w:basedOn w:val="TableNormal"/>
    <w:uiPriority w:val="59"/>
    <w:rsid w:val="00E74D2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94E0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D5C5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F1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B08"/>
    <w:rPr>
      <w:rFonts w:ascii="Calibri" w:eastAsia="SimSu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rells@uta.edu" TargetMode="External"/><Relationship Id="rId13" Type="http://schemas.openxmlformats.org/officeDocument/2006/relationships/hyperlink" Target="http://www.uta.edu/library" TargetMode="External"/><Relationship Id="rId18" Type="http://schemas.openxmlformats.org/officeDocument/2006/relationships/hyperlink" Target="http://discover.uta.edu/" TargetMode="External"/><Relationship Id="rId3" Type="http://schemas.microsoft.com/office/2007/relationships/stylesWithEffects" Target="stylesWithEffects.xml"/><Relationship Id="rId21" Type="http://schemas.openxmlformats.org/officeDocument/2006/relationships/hyperlink" Target="http://libguides.uta.edu/offcampus" TargetMode="External"/><Relationship Id="rId7" Type="http://schemas.openxmlformats.org/officeDocument/2006/relationships/endnotes" Target="endnotes.xml"/><Relationship Id="rId12" Type="http://schemas.openxmlformats.org/officeDocument/2006/relationships/hyperlink" Target="http://libguides.uta.edu/" TargetMode="External"/><Relationship Id="rId17" Type="http://schemas.openxmlformats.org/officeDocument/2006/relationships/hyperlink" Target="http://pulse.uta.edu/vwebv/enterCourseReserve.d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library/databases/index.php" TargetMode="External"/><Relationship Id="rId20" Type="http://schemas.openxmlformats.org/officeDocument/2006/relationships/hyperlink" Target="http://www.uta.edu/library/help/tutorials.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sf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library/help/subject-librarians.php" TargetMode="External"/><Relationship Id="rId23" Type="http://schemas.openxmlformats.org/officeDocument/2006/relationships/header" Target="header1.xml"/><Relationship Id="rId10" Type="http://schemas.openxmlformats.org/officeDocument/2006/relationships/hyperlink" Target="http://www.uta.edu/owl" TargetMode="External"/><Relationship Id="rId19" Type="http://schemas.openxmlformats.org/officeDocument/2006/relationships/hyperlink" Target="http://liblink.uta.edu/UTAlink/az" TargetMode="Externa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libguides.uta.edu/" TargetMode="External"/><Relationship Id="rId22" Type="http://schemas.openxmlformats.org/officeDocument/2006/relationships/hyperlink" Target="http://a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5775</TotalTime>
  <Pages>14</Pages>
  <Words>5831</Words>
  <Characters>33242</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Farrell</dc:creator>
  <cp:lastModifiedBy>uta</cp:lastModifiedBy>
  <cp:revision>26</cp:revision>
  <cp:lastPrinted>2013-11-26T18:04:00Z</cp:lastPrinted>
  <dcterms:created xsi:type="dcterms:W3CDTF">2013-11-26T18:04:00Z</dcterms:created>
  <dcterms:modified xsi:type="dcterms:W3CDTF">2014-01-09T17:37:00Z</dcterms:modified>
</cp:coreProperties>
</file>