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14" w:rsidRDefault="009E7A14" w:rsidP="00276C61">
      <w:pPr>
        <w:jc w:val="center"/>
        <w:rPr>
          <w:b/>
          <w:sz w:val="28"/>
          <w:szCs w:val="28"/>
        </w:rPr>
      </w:pPr>
    </w:p>
    <w:p w:rsidR="00276C61" w:rsidRDefault="00276C61" w:rsidP="00276C61">
      <w:pPr>
        <w:jc w:val="center"/>
        <w:rPr>
          <w:b/>
          <w:sz w:val="28"/>
          <w:szCs w:val="28"/>
        </w:rPr>
      </w:pPr>
      <w:r>
        <w:rPr>
          <w:b/>
          <w:sz w:val="28"/>
          <w:szCs w:val="28"/>
        </w:rPr>
        <w:t xml:space="preserve">Span 3312 </w:t>
      </w:r>
    </w:p>
    <w:p w:rsidR="00276C61" w:rsidRDefault="00276C61" w:rsidP="00276C61">
      <w:pPr>
        <w:jc w:val="center"/>
        <w:rPr>
          <w:b/>
          <w:sz w:val="28"/>
          <w:szCs w:val="28"/>
        </w:rPr>
      </w:pPr>
      <w:r>
        <w:rPr>
          <w:b/>
          <w:sz w:val="28"/>
          <w:szCs w:val="28"/>
        </w:rPr>
        <w:t>LATIN AMERICAN CULTURE AND CIVILIZATION</w:t>
      </w:r>
    </w:p>
    <w:p w:rsidR="00276C61" w:rsidRDefault="00536670" w:rsidP="00276C61">
      <w:pPr>
        <w:jc w:val="center"/>
        <w:rPr>
          <w:b/>
          <w:sz w:val="28"/>
          <w:szCs w:val="28"/>
          <w:lang w:val="es-ES"/>
        </w:rPr>
      </w:pPr>
      <w:r>
        <w:rPr>
          <w:b/>
          <w:sz w:val="28"/>
          <w:szCs w:val="28"/>
          <w:lang w:val="es-ES"/>
        </w:rPr>
        <w:t>Primavera 2014</w:t>
      </w:r>
    </w:p>
    <w:p w:rsidR="00276C61" w:rsidRDefault="00276C61" w:rsidP="00276C61">
      <w:pPr>
        <w:rPr>
          <w:b/>
          <w:lang w:val="es-ES"/>
        </w:rPr>
      </w:pPr>
      <w:r>
        <w:rPr>
          <w:b/>
          <w:lang w:val="es-ES"/>
        </w:rPr>
        <w:t>_______________________________________________________________________</w:t>
      </w:r>
    </w:p>
    <w:p w:rsidR="00276C61" w:rsidRDefault="00276C61" w:rsidP="00276C61">
      <w:pPr>
        <w:rPr>
          <w:b/>
          <w:lang w:val="es-ES"/>
        </w:rPr>
      </w:pPr>
    </w:p>
    <w:p w:rsidR="00276C61" w:rsidRDefault="00276C61" w:rsidP="00276C61">
      <w:pPr>
        <w:rPr>
          <w:b/>
          <w:lang w:val="es-ES"/>
        </w:rPr>
      </w:pPr>
      <w:r>
        <w:rPr>
          <w:b/>
          <w:lang w:val="es-ES"/>
        </w:rPr>
        <w:t>Instructora: Dra. S. Watson</w:t>
      </w:r>
    </w:p>
    <w:p w:rsidR="00276C61" w:rsidRDefault="00276C61" w:rsidP="00276C61">
      <w:pPr>
        <w:rPr>
          <w:bCs/>
          <w:lang w:val="es-ES"/>
        </w:rPr>
      </w:pPr>
      <w:r>
        <w:rPr>
          <w:b/>
          <w:lang w:val="es-ES"/>
        </w:rPr>
        <w:t xml:space="preserve">Oficina: </w:t>
      </w:r>
      <w:proofErr w:type="spellStart"/>
      <w:r>
        <w:rPr>
          <w:bCs/>
          <w:lang w:val="es-ES"/>
        </w:rPr>
        <w:t>Hammond</w:t>
      </w:r>
      <w:proofErr w:type="spellEnd"/>
      <w:r>
        <w:rPr>
          <w:bCs/>
          <w:lang w:val="es-ES"/>
        </w:rPr>
        <w:t xml:space="preserve"> Hall 322</w:t>
      </w:r>
    </w:p>
    <w:p w:rsidR="006046B7" w:rsidRDefault="006046B7" w:rsidP="00276C61">
      <w:pPr>
        <w:rPr>
          <w:bCs/>
          <w:lang w:val="es-ES"/>
        </w:rPr>
      </w:pPr>
      <w:r w:rsidRPr="006046B7">
        <w:rPr>
          <w:b/>
          <w:bCs/>
          <w:lang w:val="es-ES"/>
        </w:rPr>
        <w:t>Perfil profesional</w:t>
      </w:r>
      <w:r w:rsidRPr="006046B7">
        <w:rPr>
          <w:bCs/>
          <w:lang w:val="es-ES"/>
        </w:rPr>
        <w:t xml:space="preserve">: </w:t>
      </w:r>
      <w:hyperlink r:id="rId5" w:history="1">
        <w:r w:rsidRPr="006046B7">
          <w:rPr>
            <w:rStyle w:val="Hyperlink"/>
            <w:bCs/>
            <w:lang w:val="es-ES"/>
          </w:rPr>
          <w:t>https://www.uta.edu/mentis/profile/?2009</w:t>
        </w:r>
      </w:hyperlink>
    </w:p>
    <w:p w:rsidR="00276C61" w:rsidRDefault="00276C61" w:rsidP="00276C61">
      <w:pPr>
        <w:rPr>
          <w:lang w:val="es-ES"/>
        </w:rPr>
      </w:pPr>
      <w:r>
        <w:rPr>
          <w:b/>
          <w:lang w:val="es-ES"/>
        </w:rPr>
        <w:t>Horas de oficina</w:t>
      </w:r>
      <w:r w:rsidR="00C97765">
        <w:rPr>
          <w:lang w:val="es-ES"/>
        </w:rPr>
        <w:t>: martes y jueves 11-12</w:t>
      </w:r>
      <w:r>
        <w:rPr>
          <w:lang w:val="es-ES"/>
        </w:rPr>
        <w:t>p.m.</w:t>
      </w:r>
    </w:p>
    <w:p w:rsidR="00276C61" w:rsidRPr="00A25A2D" w:rsidRDefault="00276C61" w:rsidP="00C97765">
      <w:pPr>
        <w:rPr>
          <w:lang w:val="es-ES"/>
        </w:rPr>
      </w:pPr>
      <w:r>
        <w:rPr>
          <w:b/>
          <w:lang w:val="es-ES"/>
        </w:rPr>
        <w:t xml:space="preserve">Sección: </w:t>
      </w:r>
      <w:r w:rsidR="00C97765" w:rsidRPr="00A25A2D">
        <w:rPr>
          <w:lang w:val="es-ES"/>
        </w:rPr>
        <w:t>3312-002(21463)</w:t>
      </w:r>
    </w:p>
    <w:p w:rsidR="00276C61" w:rsidRPr="00D56EB3" w:rsidRDefault="00D56EB3" w:rsidP="00276C61">
      <w:pPr>
        <w:rPr>
          <w:lang w:val="es-ES"/>
        </w:rPr>
      </w:pPr>
      <w:r>
        <w:rPr>
          <w:b/>
          <w:lang w:val="es-ES"/>
        </w:rPr>
        <w:t xml:space="preserve">Clase: </w:t>
      </w:r>
      <w:r w:rsidR="00276C61" w:rsidRPr="00D56EB3">
        <w:rPr>
          <w:lang w:val="es-ES"/>
        </w:rPr>
        <w:t>martes y jueves 12:30-1:50</w:t>
      </w:r>
      <w:r w:rsidR="00EF5B80">
        <w:rPr>
          <w:lang w:val="es-ES"/>
        </w:rPr>
        <w:t xml:space="preserve"> TH 204</w:t>
      </w:r>
    </w:p>
    <w:p w:rsidR="00D56EB3" w:rsidRDefault="00D56EB3" w:rsidP="00D56EB3">
      <w:pPr>
        <w:rPr>
          <w:b/>
          <w:lang w:val="es-ES"/>
        </w:rPr>
      </w:pPr>
      <w:r>
        <w:rPr>
          <w:b/>
          <w:lang w:val="es-ES"/>
        </w:rPr>
        <w:t xml:space="preserve">Correo electrónico: </w:t>
      </w:r>
      <w:hyperlink r:id="rId6" w:history="1">
        <w:r>
          <w:rPr>
            <w:rStyle w:val="Hyperlink"/>
            <w:b/>
            <w:lang w:val="es-ES"/>
          </w:rPr>
          <w:t>swatson1@uta.edu</w:t>
        </w:r>
      </w:hyperlink>
    </w:p>
    <w:p w:rsidR="00276C61" w:rsidRDefault="00276C61" w:rsidP="00276C61">
      <w:pPr>
        <w:rPr>
          <w:b/>
          <w:lang w:val="es-ES"/>
        </w:rPr>
      </w:pPr>
      <w:r>
        <w:rPr>
          <w:b/>
          <w:lang w:val="es-ES"/>
        </w:rPr>
        <w:t>______________________________________________________________________</w:t>
      </w:r>
    </w:p>
    <w:p w:rsidR="00276C61" w:rsidRDefault="00276C61" w:rsidP="00276C61">
      <w:pPr>
        <w:jc w:val="both"/>
        <w:rPr>
          <w:b/>
          <w:lang w:val="es-ES_tradnl"/>
        </w:rPr>
      </w:pPr>
      <w:r>
        <w:rPr>
          <w:b/>
          <w:lang w:val="es-ES_tradnl"/>
        </w:rPr>
        <w:t>Descripción del curso como aparece en el catálogo:</w:t>
      </w:r>
    </w:p>
    <w:p w:rsidR="00276C61" w:rsidRDefault="00276C61" w:rsidP="00276C61">
      <w:pPr>
        <w:jc w:val="both"/>
      </w:pPr>
      <w:r>
        <w:rPr>
          <w:rStyle w:val="Strong"/>
        </w:rPr>
        <w:t>SPAN 3312 LATIN AMERICAN CULTURE AND CIVILIZATION</w:t>
      </w:r>
    </w:p>
    <w:p w:rsidR="00276C61" w:rsidRDefault="00276C61" w:rsidP="00276C61">
      <w:pPr>
        <w:jc w:val="both"/>
        <w:rPr>
          <w:b/>
        </w:rPr>
      </w:pPr>
      <w:proofErr w:type="gramStart"/>
      <w:r>
        <w:t>An interdisciplinary introduction to Latin American society, history and culture.</w:t>
      </w:r>
      <w:proofErr w:type="gramEnd"/>
      <w:r>
        <w:t xml:space="preserve"> Prerequisite: SPAN 2314 with a grade of C or better. Offered as MAS 3312 and SPAN 3312; credit will be granted for either MAS or SPAN.</w:t>
      </w:r>
    </w:p>
    <w:p w:rsidR="00276C61" w:rsidRDefault="00276C61" w:rsidP="00276C61">
      <w:pPr>
        <w:jc w:val="both"/>
        <w:rPr>
          <w:b/>
        </w:rPr>
      </w:pPr>
    </w:p>
    <w:p w:rsidR="00276C61" w:rsidRDefault="00276C61" w:rsidP="00276C61">
      <w:pPr>
        <w:jc w:val="both"/>
        <w:rPr>
          <w:b/>
          <w:lang w:val="es-ES_tradnl"/>
        </w:rPr>
      </w:pPr>
      <w:r>
        <w:rPr>
          <w:b/>
          <w:lang w:val="es-ES_tradnl"/>
        </w:rPr>
        <w:t xml:space="preserve">Descripción del curso: </w:t>
      </w:r>
    </w:p>
    <w:p w:rsidR="00276C61" w:rsidRDefault="00276C61" w:rsidP="00276C61">
      <w:pPr>
        <w:jc w:val="both"/>
        <w:rPr>
          <w:lang w:val="es-ES"/>
        </w:rPr>
      </w:pPr>
      <w:r>
        <w:rPr>
          <w:lang w:val="es-ES"/>
        </w:rPr>
        <w:t>Este es un curso introductorio e interdisciplinario a la sociedad, la historia y la cultura de los países latinoamericanos de habla española.</w:t>
      </w:r>
      <w:r>
        <w:rPr>
          <w:lang w:val="es-ES_tradnl"/>
        </w:rPr>
        <w:t xml:space="preserve"> La clase se compone de una selección de discursos culturales (cine, música, documentales, ensayos, textos literarios) cuya finalidad es mostrar al/ a la alumno/a la fascinante complejidad y pluralidad (étnica, geográfica o cultural) del área de estudio.</w:t>
      </w:r>
    </w:p>
    <w:p w:rsidR="00276C61" w:rsidRDefault="00276C61" w:rsidP="00276C61">
      <w:pPr>
        <w:jc w:val="both"/>
        <w:rPr>
          <w:lang w:val="es-ES"/>
        </w:rPr>
      </w:pPr>
    </w:p>
    <w:p w:rsidR="00276C61" w:rsidRDefault="00276C61" w:rsidP="00276C61">
      <w:pPr>
        <w:jc w:val="both"/>
        <w:rPr>
          <w:b/>
          <w:lang w:val="es-ES"/>
        </w:rPr>
      </w:pPr>
      <w:r>
        <w:rPr>
          <w:b/>
          <w:lang w:val="es-ES"/>
        </w:rPr>
        <w:t>Objetivos (</w:t>
      </w:r>
      <w:proofErr w:type="spellStart"/>
      <w:r>
        <w:rPr>
          <w:b/>
          <w:lang w:val="es-ES"/>
        </w:rPr>
        <w:t>Student</w:t>
      </w:r>
      <w:proofErr w:type="spellEnd"/>
      <w:r>
        <w:rPr>
          <w:b/>
          <w:lang w:val="es-ES"/>
        </w:rPr>
        <w:t xml:space="preserve"> </w:t>
      </w:r>
      <w:proofErr w:type="spellStart"/>
      <w:r>
        <w:rPr>
          <w:b/>
          <w:lang w:val="es-ES"/>
        </w:rPr>
        <w:t>Learning</w:t>
      </w:r>
      <w:proofErr w:type="spellEnd"/>
      <w:r>
        <w:rPr>
          <w:b/>
          <w:lang w:val="es-ES"/>
        </w:rPr>
        <w:t xml:space="preserve"> </w:t>
      </w:r>
      <w:proofErr w:type="spellStart"/>
      <w:r>
        <w:rPr>
          <w:b/>
          <w:lang w:val="es-ES"/>
        </w:rPr>
        <w:t>Outcomes</w:t>
      </w:r>
      <w:proofErr w:type="spellEnd"/>
      <w:r>
        <w:rPr>
          <w:b/>
          <w:lang w:val="es-ES"/>
        </w:rPr>
        <w:t>):</w:t>
      </w:r>
    </w:p>
    <w:p w:rsidR="00276C61" w:rsidRDefault="00276C61" w:rsidP="00276C61">
      <w:pPr>
        <w:jc w:val="both"/>
        <w:rPr>
          <w:lang w:val="es-MX"/>
        </w:rPr>
      </w:pPr>
      <w:r>
        <w:rPr>
          <w:lang w:val="es-MX"/>
        </w:rPr>
        <w:t xml:space="preserve">1. Confirmar y poner en práctica las competencias de </w:t>
      </w:r>
      <w:proofErr w:type="spellStart"/>
      <w:r>
        <w:rPr>
          <w:lang w:val="es-MX"/>
        </w:rPr>
        <w:t>lecto</w:t>
      </w:r>
      <w:proofErr w:type="spellEnd"/>
      <w:r>
        <w:rPr>
          <w:lang w:val="es-MX"/>
        </w:rPr>
        <w:t>-escritura, comprensión, análisis y crítica.</w:t>
      </w:r>
    </w:p>
    <w:p w:rsidR="00276C61" w:rsidRDefault="00276C61" w:rsidP="00276C61">
      <w:pPr>
        <w:jc w:val="both"/>
        <w:rPr>
          <w:lang w:val="es-MX"/>
        </w:rPr>
      </w:pPr>
      <w:r>
        <w:rPr>
          <w:lang w:val="es-MX"/>
        </w:rPr>
        <w:t>2. Reflexionar sobre la dialéctica entre “tradición” y “cambio” en contrapunto con el concepto de “modernidad” en América Latina.</w:t>
      </w:r>
    </w:p>
    <w:p w:rsidR="00276C61" w:rsidRDefault="00276C61" w:rsidP="00276C61">
      <w:pPr>
        <w:jc w:val="both"/>
        <w:rPr>
          <w:color w:val="000000"/>
          <w:lang w:val="es-ES_tradnl"/>
        </w:rPr>
      </w:pPr>
      <w:r>
        <w:rPr>
          <w:lang w:val="es-MX"/>
        </w:rPr>
        <w:t>3. El análisis de discursos (literarios, fílmicos) y el contexto en que son producidos.</w:t>
      </w:r>
      <w:r>
        <w:rPr>
          <w:color w:val="000000"/>
          <w:lang w:val="es-ES_tradnl"/>
        </w:rPr>
        <w:t xml:space="preserve"> </w:t>
      </w:r>
    </w:p>
    <w:p w:rsidR="00276C61" w:rsidRDefault="00276C61" w:rsidP="00276C61">
      <w:pPr>
        <w:jc w:val="both"/>
        <w:rPr>
          <w:color w:val="000000"/>
          <w:lang w:val="es-ES_tradnl"/>
        </w:rPr>
      </w:pPr>
      <w:r>
        <w:rPr>
          <w:color w:val="000000"/>
          <w:lang w:val="es-ES_tradnl"/>
        </w:rPr>
        <w:t>4. Mejorar la expresión escrita y oral del alumno/a en lengua española con base en el análisis y la crítica de textos.</w:t>
      </w:r>
    </w:p>
    <w:p w:rsidR="00276C61" w:rsidRDefault="00276C61" w:rsidP="00276C61">
      <w:pPr>
        <w:jc w:val="both"/>
        <w:rPr>
          <w:color w:val="000000"/>
          <w:lang w:val="es-ES_tradnl"/>
        </w:rPr>
      </w:pPr>
      <w:r>
        <w:rPr>
          <w:color w:val="000000"/>
          <w:lang w:val="es-ES_tradnl"/>
        </w:rPr>
        <w:t>5. Recibir las herramientas fundamentales crítico-analíticas para cursos avanzados de español, especialmente los de nivel 4000 (literatura, lingüística y cultura).</w:t>
      </w:r>
    </w:p>
    <w:p w:rsidR="00276C61" w:rsidRDefault="00276C61" w:rsidP="00276C61">
      <w:pPr>
        <w:jc w:val="both"/>
        <w:rPr>
          <w:color w:val="000000"/>
          <w:lang w:val="es-ES_tradnl"/>
        </w:rPr>
      </w:pPr>
    </w:p>
    <w:p w:rsidR="00276C61" w:rsidRDefault="00276C61" w:rsidP="00276C61">
      <w:pPr>
        <w:rPr>
          <w:b/>
          <w:lang w:val="es-ES"/>
        </w:rPr>
      </w:pPr>
      <w:r>
        <w:rPr>
          <w:b/>
          <w:lang w:val="es-ES"/>
        </w:rPr>
        <w:t xml:space="preserve">Texto requerido: </w:t>
      </w:r>
    </w:p>
    <w:p w:rsidR="00276C61" w:rsidRDefault="00276C61" w:rsidP="00276C61">
      <w:pPr>
        <w:rPr>
          <w:lang w:val="es-ES"/>
        </w:rPr>
      </w:pPr>
      <w:proofErr w:type="spellStart"/>
      <w:r>
        <w:rPr>
          <w:lang w:val="es-ES_tradnl"/>
        </w:rPr>
        <w:t>Daly</w:t>
      </w:r>
      <w:proofErr w:type="spellEnd"/>
      <w:r>
        <w:rPr>
          <w:lang w:val="es-ES_tradnl"/>
        </w:rPr>
        <w:t xml:space="preserve">, Denis y María Victoria González </w:t>
      </w:r>
      <w:proofErr w:type="spellStart"/>
      <w:r>
        <w:rPr>
          <w:lang w:val="es-ES_tradnl"/>
        </w:rPr>
        <w:t>Pagani</w:t>
      </w:r>
      <w:proofErr w:type="spellEnd"/>
      <w:r>
        <w:rPr>
          <w:lang w:val="es-ES_tradnl"/>
        </w:rPr>
        <w:t xml:space="preserve">. </w:t>
      </w:r>
      <w:r>
        <w:rPr>
          <w:i/>
          <w:lang w:val="es-ES_tradnl"/>
        </w:rPr>
        <w:t>Tradición y cambio</w:t>
      </w:r>
      <w:r>
        <w:rPr>
          <w:lang w:val="es-ES_tradnl"/>
        </w:rPr>
        <w:t xml:space="preserve">. 3ª ed. Nueva York: McGraw Hill, </w:t>
      </w:r>
      <w:r>
        <w:rPr>
          <w:lang w:val="es-ES"/>
        </w:rPr>
        <w:t>2005.</w:t>
      </w:r>
    </w:p>
    <w:p w:rsidR="00276C61" w:rsidRDefault="00276C61" w:rsidP="00276C61">
      <w:pPr>
        <w:rPr>
          <w:b/>
          <w:lang w:val="es-ES"/>
        </w:rPr>
      </w:pPr>
    </w:p>
    <w:p w:rsidR="00276C61" w:rsidRDefault="00276C61" w:rsidP="00276C61">
      <w:pPr>
        <w:rPr>
          <w:b/>
          <w:lang w:val="es-ES"/>
        </w:rPr>
      </w:pPr>
      <w:r>
        <w:rPr>
          <w:b/>
          <w:lang w:val="es-ES"/>
        </w:rPr>
        <w:t>Textos recomendados:</w:t>
      </w:r>
    </w:p>
    <w:p w:rsidR="00276C61" w:rsidRDefault="00276C61" w:rsidP="00276C61">
      <w:pPr>
        <w:rPr>
          <w:lang w:val="es-ES"/>
        </w:rPr>
      </w:pPr>
      <w:r>
        <w:rPr>
          <w:lang w:val="es-ES"/>
        </w:rPr>
        <w:t>Diccionario español-inglés/inglés-español (</w:t>
      </w:r>
      <w:proofErr w:type="spellStart"/>
      <w:r>
        <w:rPr>
          <w:lang w:val="es-ES"/>
        </w:rPr>
        <w:t>Larousse</w:t>
      </w:r>
      <w:proofErr w:type="gramStart"/>
      <w:r>
        <w:rPr>
          <w:lang w:val="es-ES"/>
        </w:rPr>
        <w:t>,Collins</w:t>
      </w:r>
      <w:proofErr w:type="spellEnd"/>
      <w:proofErr w:type="gramEnd"/>
      <w:r>
        <w:rPr>
          <w:lang w:val="es-ES"/>
        </w:rPr>
        <w:t>, etc.).</w:t>
      </w:r>
    </w:p>
    <w:p w:rsidR="00276C61" w:rsidRDefault="00276C61" w:rsidP="00276C61">
      <w:pPr>
        <w:rPr>
          <w:lang w:val="es-ES"/>
        </w:rPr>
      </w:pPr>
      <w:r>
        <w:rPr>
          <w:lang w:val="es-ES"/>
        </w:rPr>
        <w:t>Diccionario de español (Larousse).</w:t>
      </w:r>
    </w:p>
    <w:p w:rsidR="00276C61" w:rsidRDefault="00276C61" w:rsidP="00276C61">
      <w:pPr>
        <w:jc w:val="both"/>
        <w:rPr>
          <w:lang w:val="es-ES_tradnl"/>
        </w:rPr>
      </w:pPr>
      <w:r>
        <w:rPr>
          <w:b/>
          <w:lang w:val="es-ES_tradnl"/>
        </w:rPr>
        <w:br w:type="page"/>
      </w:r>
    </w:p>
    <w:p w:rsidR="00D56EB3" w:rsidRDefault="00D56EB3" w:rsidP="00D56EB3">
      <w:pPr>
        <w:jc w:val="both"/>
        <w:rPr>
          <w:b/>
          <w:lang w:val="es-ES_tradnl"/>
        </w:rPr>
      </w:pPr>
      <w:r>
        <w:rPr>
          <w:b/>
          <w:lang w:val="es-ES_tradnl"/>
        </w:rPr>
        <w:lastRenderedPageBreak/>
        <w:t>Calificación:</w:t>
      </w:r>
    </w:p>
    <w:p w:rsidR="00D56EB3" w:rsidRDefault="00D56EB3" w:rsidP="00D56EB3">
      <w:pPr>
        <w:rPr>
          <w:lang w:val="es-ES_tradnl"/>
        </w:rPr>
      </w:pPr>
      <w:r>
        <w:rPr>
          <w:lang w:val="es-ES_tradnl"/>
        </w:rPr>
        <w:t>1. Asistencia/Participación en clase</w:t>
      </w:r>
      <w:r>
        <w:rPr>
          <w:lang w:val="es-ES_tradnl"/>
        </w:rPr>
        <w:tab/>
        <w:t>11%</w:t>
      </w:r>
    </w:p>
    <w:p w:rsidR="00D56EB3" w:rsidRDefault="00D56EB3" w:rsidP="00D56EB3">
      <w:pPr>
        <w:rPr>
          <w:lang w:val="es-ES_tradnl"/>
        </w:rPr>
      </w:pPr>
      <w:r>
        <w:rPr>
          <w:lang w:val="es-ES_tradnl"/>
        </w:rPr>
        <w:t>2. Pruebas</w:t>
      </w:r>
      <w:r>
        <w:rPr>
          <w:lang w:val="es-ES_tradnl"/>
        </w:rPr>
        <w:tab/>
      </w:r>
      <w:r>
        <w:rPr>
          <w:lang w:val="es-ES_tradnl"/>
        </w:rPr>
        <w:tab/>
      </w:r>
      <w:r>
        <w:rPr>
          <w:lang w:val="es-ES_tradnl"/>
        </w:rPr>
        <w:tab/>
      </w:r>
      <w:r>
        <w:rPr>
          <w:lang w:val="es-ES_tradnl"/>
        </w:rPr>
        <w:tab/>
        <w:t>30%</w:t>
      </w:r>
      <w:r>
        <w:rPr>
          <w:lang w:val="es-ES_tradnl"/>
        </w:rPr>
        <w:tab/>
      </w:r>
      <w:r>
        <w:rPr>
          <w:lang w:val="es-ES_tradnl"/>
        </w:rPr>
        <w:tab/>
      </w:r>
    </w:p>
    <w:p w:rsidR="00D56EB3" w:rsidRDefault="00D56EB3" w:rsidP="00D56EB3">
      <w:pPr>
        <w:rPr>
          <w:lang w:val="es-ES_tradnl"/>
        </w:rPr>
      </w:pPr>
      <w:r>
        <w:rPr>
          <w:lang w:val="es-ES_tradnl"/>
        </w:rPr>
        <w:t xml:space="preserve">3. Presentación oral </w:t>
      </w:r>
      <w:r>
        <w:rPr>
          <w:lang w:val="es-ES_tradnl"/>
        </w:rPr>
        <w:tab/>
      </w:r>
      <w:r>
        <w:rPr>
          <w:lang w:val="es-ES_tradnl"/>
        </w:rPr>
        <w:tab/>
      </w:r>
      <w:r>
        <w:rPr>
          <w:lang w:val="es-ES_tradnl"/>
        </w:rPr>
        <w:tab/>
        <w:t>9%</w:t>
      </w:r>
    </w:p>
    <w:p w:rsidR="00D56EB3" w:rsidRDefault="00D56EB3" w:rsidP="00D56EB3">
      <w:pPr>
        <w:rPr>
          <w:lang w:val="es-ES_tradnl"/>
        </w:rPr>
      </w:pPr>
      <w:r>
        <w:rPr>
          <w:lang w:val="es-ES_tradnl"/>
        </w:rPr>
        <w:t>4. Exámenes (2)</w:t>
      </w:r>
      <w:r>
        <w:rPr>
          <w:lang w:val="es-ES_tradnl"/>
        </w:rPr>
        <w:tab/>
      </w:r>
      <w:r>
        <w:rPr>
          <w:lang w:val="es-ES_tradnl"/>
        </w:rPr>
        <w:tab/>
        <w:t xml:space="preserve">            50%</w:t>
      </w:r>
    </w:p>
    <w:p w:rsidR="00D56EB3" w:rsidRDefault="00D56EB3" w:rsidP="00D56EB3">
      <w:pPr>
        <w:rPr>
          <w:b/>
        </w:rPr>
      </w:pPr>
    </w:p>
    <w:p w:rsidR="00276C61" w:rsidRDefault="00276C61" w:rsidP="00276C61">
      <w:pPr>
        <w:jc w:val="both"/>
        <w:rPr>
          <w:b/>
          <w:lang w:val="es-ES_tradnl"/>
        </w:rPr>
      </w:pPr>
      <w:r>
        <w:rPr>
          <w:b/>
          <w:lang w:val="es-ES_tradnl"/>
        </w:rPr>
        <w:t>Pruebas:</w:t>
      </w:r>
    </w:p>
    <w:p w:rsidR="00276C61" w:rsidRDefault="00276C61" w:rsidP="00276C61">
      <w:pPr>
        <w:jc w:val="both"/>
        <w:rPr>
          <w:lang w:val="es-ES_tradnl"/>
        </w:rPr>
      </w:pPr>
      <w:r>
        <w:rPr>
          <w:lang w:val="es-ES_tradnl"/>
        </w:rPr>
        <w:t xml:space="preserve">A lo largo del semestre habrá pruebas que se realizarán al principio de la clase. </w:t>
      </w:r>
      <w:r>
        <w:rPr>
          <w:szCs w:val="21"/>
          <w:lang w:val="es-ES_tradnl"/>
        </w:rPr>
        <w:t xml:space="preserve">No se proporcionará ninguna prueba antes ni después de las fechas u horas indicadas </w:t>
      </w:r>
      <w:r>
        <w:rPr>
          <w:lang w:val="es-ES_tradnl"/>
        </w:rPr>
        <w:t xml:space="preserve">(no </w:t>
      </w:r>
      <w:proofErr w:type="spellStart"/>
      <w:r>
        <w:rPr>
          <w:lang w:val="es-ES_tradnl"/>
        </w:rPr>
        <w:t>make</w:t>
      </w:r>
      <w:proofErr w:type="spellEnd"/>
      <w:r>
        <w:rPr>
          <w:lang w:val="es-ES_tradnl"/>
        </w:rPr>
        <w:t xml:space="preserve">-ups!). </w:t>
      </w:r>
    </w:p>
    <w:p w:rsidR="00276C61" w:rsidRDefault="00276C61" w:rsidP="00276C61">
      <w:pPr>
        <w:jc w:val="both"/>
        <w:rPr>
          <w:lang w:val="es-ES_tradnl"/>
        </w:rPr>
      </w:pPr>
    </w:p>
    <w:p w:rsidR="00276C61" w:rsidRDefault="00276C61" w:rsidP="00276C61">
      <w:pPr>
        <w:tabs>
          <w:tab w:val="left" w:pos="5235"/>
        </w:tabs>
        <w:rPr>
          <w:b/>
          <w:lang w:val="es-ES"/>
        </w:rPr>
      </w:pPr>
      <w:r>
        <w:rPr>
          <w:b/>
          <w:lang w:val="es-ES"/>
        </w:rPr>
        <w:t>Presentación oral</w:t>
      </w:r>
    </w:p>
    <w:p w:rsidR="00276C61" w:rsidRDefault="00276C61" w:rsidP="00276C61">
      <w:pPr>
        <w:tabs>
          <w:tab w:val="left" w:pos="5235"/>
        </w:tabs>
        <w:rPr>
          <w:lang w:val="es-ES"/>
        </w:rPr>
      </w:pPr>
      <w:r>
        <w:rPr>
          <w:lang w:val="es-ES"/>
        </w:rPr>
        <w:t xml:space="preserve">Cada alumno/a debe realizar una presentación oral (10-15 minutos) con un/a compañero/a de clase sobre un tema que tiene que ver con la cultura latinoamericana y/o caribeña. Estas presentaciones son unas que se pueden realizar con la ayuda del Internet u otras fuentes de la biblioteca, etc. </w:t>
      </w:r>
    </w:p>
    <w:p w:rsidR="00276C61" w:rsidRDefault="00276C61" w:rsidP="00276C61">
      <w:pPr>
        <w:rPr>
          <w:lang w:val="es-ES_tradnl"/>
        </w:rPr>
      </w:pPr>
      <w:r>
        <w:rPr>
          <w:lang w:val="es-ES_tradnl"/>
        </w:rPr>
        <w:tab/>
      </w:r>
      <w:r>
        <w:rPr>
          <w:lang w:val="es-ES_tradnl"/>
        </w:rPr>
        <w:tab/>
      </w:r>
    </w:p>
    <w:p w:rsidR="00C60CFA" w:rsidRPr="00C60CFA" w:rsidRDefault="00C60CFA" w:rsidP="00C60CFA">
      <w:pPr>
        <w:jc w:val="both"/>
        <w:rPr>
          <w:b/>
          <w:lang w:val="es-ES_tradnl"/>
        </w:rPr>
      </w:pPr>
      <w:r w:rsidRPr="00C60CFA">
        <w:rPr>
          <w:b/>
          <w:lang w:val="es-ES_tradnl"/>
        </w:rPr>
        <w:t>Asistencia/Participación:</w:t>
      </w:r>
    </w:p>
    <w:p w:rsidR="00C60CFA" w:rsidRPr="00C60CFA" w:rsidRDefault="00C60CFA" w:rsidP="00C60CFA">
      <w:pPr>
        <w:jc w:val="both"/>
        <w:rPr>
          <w:lang w:val="es-ES_tradnl"/>
        </w:rPr>
      </w:pPr>
      <w:r w:rsidRPr="00C60CFA">
        <w:rPr>
          <w:lang w:val="es-ES_tradnl"/>
        </w:rPr>
        <w:t xml:space="preserve">La asistencia a clase es obligatoria. Los estudiantes deben llegar a </w:t>
      </w:r>
      <w:proofErr w:type="gramStart"/>
      <w:r w:rsidRPr="00C60CFA">
        <w:rPr>
          <w:lang w:val="es-ES_tradnl"/>
        </w:rPr>
        <w:t>clase preparados y listos</w:t>
      </w:r>
      <w:proofErr w:type="gramEnd"/>
      <w:r w:rsidRPr="00C60CFA">
        <w:rPr>
          <w:lang w:val="es-ES_tradnl"/>
        </w:rPr>
        <w:t xml:space="preserve"> para participar y hablar en español. Esto requiere que el/la alumno/a haya leído TODO antes de venir a clase. Si el/la alumno/a debe ausentarse debido a actividades de la universidad, de antemano deberá informar a la profesora. Después de tres ausencias, la nota del alumno/a  se bajará por 2 puntos por cada ausencia.</w:t>
      </w:r>
    </w:p>
    <w:p w:rsidR="00C60CFA" w:rsidRPr="00C60CFA" w:rsidRDefault="00C60CFA" w:rsidP="00C60CFA">
      <w:pPr>
        <w:jc w:val="both"/>
        <w:rPr>
          <w:b/>
          <w:lang w:val="es-ES_tradnl"/>
        </w:rPr>
      </w:pPr>
    </w:p>
    <w:p w:rsidR="00C60CFA" w:rsidRPr="00C60CFA" w:rsidRDefault="00C60CFA" w:rsidP="00C60CFA">
      <w:pPr>
        <w:jc w:val="both"/>
        <w:rPr>
          <w:b/>
          <w:lang w:val="es-ES_tradnl"/>
        </w:rPr>
      </w:pPr>
      <w:r w:rsidRPr="00C60CFA">
        <w:rPr>
          <w:b/>
          <w:lang w:val="es-ES_tradnl"/>
        </w:rPr>
        <w:t>4 ausencias=2 puntos</w:t>
      </w:r>
    </w:p>
    <w:p w:rsidR="00C60CFA" w:rsidRPr="00C60CFA" w:rsidRDefault="00C60CFA" w:rsidP="00C60CFA">
      <w:pPr>
        <w:jc w:val="both"/>
        <w:rPr>
          <w:b/>
          <w:lang w:val="es-ES_tradnl"/>
        </w:rPr>
      </w:pPr>
      <w:r w:rsidRPr="00C60CFA">
        <w:rPr>
          <w:b/>
          <w:lang w:val="es-ES_tradnl"/>
        </w:rPr>
        <w:t>5 ausencias=4 puntos</w:t>
      </w:r>
    </w:p>
    <w:p w:rsidR="00C60CFA" w:rsidRPr="00C60CFA" w:rsidRDefault="00C60CFA" w:rsidP="00C60CFA">
      <w:pPr>
        <w:jc w:val="both"/>
        <w:rPr>
          <w:b/>
          <w:lang w:val="es-ES_tradnl"/>
        </w:rPr>
      </w:pPr>
      <w:r w:rsidRPr="00C60CFA">
        <w:rPr>
          <w:b/>
          <w:lang w:val="es-ES_tradnl"/>
        </w:rPr>
        <w:t>6 ausencias=6 puntos</w:t>
      </w:r>
    </w:p>
    <w:p w:rsidR="00C60CFA" w:rsidRPr="00C60CFA" w:rsidRDefault="00C60CFA" w:rsidP="00C60CFA">
      <w:pPr>
        <w:jc w:val="both"/>
        <w:rPr>
          <w:b/>
          <w:lang w:val="es-ES_tradnl"/>
        </w:rPr>
      </w:pPr>
      <w:r w:rsidRPr="00C60CFA">
        <w:rPr>
          <w:b/>
          <w:lang w:val="es-ES_tradnl"/>
        </w:rPr>
        <w:t>7 ausencias=8 puntos</w:t>
      </w:r>
    </w:p>
    <w:p w:rsidR="00C60CFA" w:rsidRPr="00C60CFA" w:rsidRDefault="00C60CFA" w:rsidP="00C60CFA">
      <w:pPr>
        <w:jc w:val="both"/>
        <w:rPr>
          <w:b/>
          <w:lang w:val="es-ES_tradnl"/>
        </w:rPr>
      </w:pPr>
      <w:r w:rsidRPr="00C60CFA">
        <w:rPr>
          <w:b/>
          <w:lang w:val="es-ES_tradnl"/>
        </w:rPr>
        <w:t>8 ausencias=10 puntos</w:t>
      </w:r>
    </w:p>
    <w:p w:rsidR="00C60CFA" w:rsidRDefault="00C60CFA" w:rsidP="00276C61">
      <w:pPr>
        <w:jc w:val="both"/>
        <w:rPr>
          <w:b/>
          <w:lang w:val="es-ES_tradnl"/>
        </w:rPr>
      </w:pPr>
    </w:p>
    <w:p w:rsidR="00276C61" w:rsidRDefault="00276C61" w:rsidP="00276C61">
      <w:pPr>
        <w:jc w:val="both"/>
        <w:rPr>
          <w:b/>
        </w:rPr>
      </w:pPr>
      <w:r>
        <w:rPr>
          <w:b/>
        </w:rPr>
        <w:t>Drop Policy:</w:t>
      </w:r>
    </w:p>
    <w:p w:rsidR="00276C61" w:rsidRDefault="00276C61" w:rsidP="00276C61">
      <w:pPr>
        <w:jc w:val="both"/>
      </w:pPr>
      <w:r>
        <w:t xml:space="preserve">The University has adopted a single drop date for all undergraduate students.  </w:t>
      </w:r>
      <w:r w:rsidR="00990640">
        <w:rPr>
          <w:b/>
        </w:rPr>
        <w:t xml:space="preserve">For </w:t>
      </w:r>
      <w:proofErr w:type="gramStart"/>
      <w:r w:rsidR="00990640">
        <w:rPr>
          <w:b/>
        </w:rPr>
        <w:t>Spring</w:t>
      </w:r>
      <w:proofErr w:type="gramEnd"/>
      <w:r w:rsidR="00990640">
        <w:rPr>
          <w:b/>
        </w:rPr>
        <w:t xml:space="preserve"> 2013</w:t>
      </w:r>
      <w:r>
        <w:rPr>
          <w:b/>
        </w:rPr>
        <w:t>,</w:t>
      </w:r>
      <w:r w:rsidR="00990640">
        <w:rPr>
          <w:b/>
        </w:rPr>
        <w:t xml:space="preserve"> the l</w:t>
      </w:r>
      <w:r w:rsidR="007A00BD">
        <w:rPr>
          <w:b/>
        </w:rPr>
        <w:t>ast drop date is Friday March 28</w:t>
      </w:r>
      <w:r>
        <w:rPr>
          <w:b/>
        </w:rPr>
        <w:t xml:space="preserve">, </w:t>
      </w:r>
      <w:r>
        <w:t xml:space="preserve">which occurs at the end of the tenth week of classes.  As usual, students are allowed to drop until 5:00 p.m. CST on that date.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t>MyMav</w:t>
      </w:r>
      <w:proofErr w:type="spellEnd"/>
      <w:r>
        <w:t xml:space="preserve"> system.  A “W” will be placed on the student record automatically by </w:t>
      </w:r>
      <w:proofErr w:type="spellStart"/>
      <w:r>
        <w:t>MyMav</w:t>
      </w:r>
      <w:proofErr w:type="spellEnd"/>
      <w:r>
        <w:t xml:space="preserve"> when the drop is entered. </w:t>
      </w:r>
    </w:p>
    <w:p w:rsidR="00276C61" w:rsidRDefault="00276C61" w:rsidP="00276C61">
      <w:pPr>
        <w:tabs>
          <w:tab w:val="left" w:pos="5235"/>
        </w:tabs>
        <w:jc w:val="both"/>
        <w:rPr>
          <w:lang w:val="es-ES_tradnl"/>
        </w:rPr>
      </w:pPr>
    </w:p>
    <w:p w:rsidR="00276C61" w:rsidRDefault="00276C61" w:rsidP="00276C61">
      <w:pPr>
        <w:tabs>
          <w:tab w:val="left" w:pos="5235"/>
        </w:tabs>
        <w:jc w:val="both"/>
        <w:rPr>
          <w:b/>
        </w:rPr>
      </w:pPr>
      <w:r>
        <w:rPr>
          <w:b/>
        </w:rPr>
        <w:t xml:space="preserve">Americans with Disabilities Act (ADA): </w:t>
      </w:r>
      <w:r>
        <w:rPr>
          <w:b/>
        </w:rPr>
        <w:tab/>
      </w:r>
    </w:p>
    <w:p w:rsidR="00276C61" w:rsidRDefault="00276C61" w:rsidP="00276C61">
      <w:pPr>
        <w:jc w:val="both"/>
      </w:pPr>
      <w:r>
        <w:t xml:space="preserve">The University of Texas at Arlington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w:t>
      </w:r>
      <w:r>
        <w:lastRenderedPageBreak/>
        <w:t xml:space="preserve">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7" w:history="1">
        <w:r>
          <w:rPr>
            <w:rStyle w:val="Hyperlink"/>
          </w:rPr>
          <w:t>www.uta.edu/disability</w:t>
        </w:r>
      </w:hyperlink>
      <w:r>
        <w:t>.  Also, you may visit the Office for Students with Disabilities in room 102 of University Hall or call them at (817) 272-3364.</w:t>
      </w:r>
    </w:p>
    <w:p w:rsidR="00276C61" w:rsidRDefault="00276C61" w:rsidP="00276C61">
      <w:pPr>
        <w:jc w:val="both"/>
        <w:rPr>
          <w:b/>
        </w:rPr>
      </w:pPr>
    </w:p>
    <w:p w:rsidR="008A71E4" w:rsidRPr="008A71E4" w:rsidRDefault="008A71E4" w:rsidP="008A71E4">
      <w:pPr>
        <w:jc w:val="both"/>
        <w:rPr>
          <w:b/>
        </w:rPr>
      </w:pPr>
      <w:r w:rsidRPr="008A71E4">
        <w:rPr>
          <w:b/>
        </w:rPr>
        <w:t>Academic Integrity:</w:t>
      </w:r>
    </w:p>
    <w:p w:rsidR="008A71E4" w:rsidRPr="008A71E4" w:rsidRDefault="008A71E4" w:rsidP="008A71E4">
      <w:pPr>
        <w:jc w:val="both"/>
      </w:pPr>
      <w:r w:rsidRPr="008A71E4">
        <w:t>All students enrolled in this course are expected to adhere to the UT Arlington Honor Code:</w:t>
      </w:r>
    </w:p>
    <w:p w:rsidR="008A71E4" w:rsidRPr="008A71E4" w:rsidRDefault="008A71E4" w:rsidP="008A71E4">
      <w:pPr>
        <w:jc w:val="both"/>
        <w:rPr>
          <w:i/>
        </w:rPr>
      </w:pPr>
      <w:r w:rsidRPr="008A71E4">
        <w:rPr>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w:t>
      </w:r>
    </w:p>
    <w:p w:rsidR="008A71E4" w:rsidRPr="008A71E4" w:rsidRDefault="008A71E4" w:rsidP="008A71E4">
      <w:pPr>
        <w:jc w:val="both"/>
        <w:rPr>
          <w:i/>
        </w:rPr>
      </w:pPr>
      <w:proofErr w:type="gramStart"/>
      <w:r w:rsidRPr="008A71E4">
        <w:rPr>
          <w:i/>
        </w:rPr>
        <w:t>will</w:t>
      </w:r>
      <w:proofErr w:type="gramEnd"/>
      <w:r w:rsidRPr="008A71E4">
        <w:rPr>
          <w:i/>
        </w:rPr>
        <w:t xml:space="preserve"> appropriately reference any work from other sources. I will follow the highest standards of integrity and uphold the spirit of the Honor Code.</w:t>
      </w:r>
    </w:p>
    <w:p w:rsidR="008A71E4" w:rsidRPr="008A71E4" w:rsidRDefault="008A71E4" w:rsidP="008A71E4">
      <w:pPr>
        <w:jc w:val="both"/>
      </w:pPr>
      <w:r w:rsidRPr="008A71E4">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A71E4" w:rsidRPr="008A71E4" w:rsidRDefault="008A71E4" w:rsidP="008A71E4">
      <w:pPr>
        <w:jc w:val="both"/>
        <w:rPr>
          <w:b/>
        </w:rPr>
      </w:pPr>
    </w:p>
    <w:p w:rsidR="008A71E4" w:rsidRDefault="008A71E4" w:rsidP="008A71E4">
      <w:pPr>
        <w:jc w:val="both"/>
        <w:rPr>
          <w:b/>
        </w:rPr>
      </w:pPr>
      <w:r w:rsidRPr="008A71E4">
        <w:rPr>
          <w:b/>
        </w:rPr>
        <w:t>*The submission for credit of work attributable to a computer program, such as electronic or Internet translators is also academic dishonesty.</w:t>
      </w:r>
    </w:p>
    <w:p w:rsidR="00276C61" w:rsidRDefault="00276C61" w:rsidP="00276C61">
      <w:pPr>
        <w:jc w:val="both"/>
        <w:rPr>
          <w:b/>
        </w:rPr>
      </w:pPr>
    </w:p>
    <w:p w:rsidR="00276C61" w:rsidRDefault="00276C61" w:rsidP="00276C61">
      <w:pPr>
        <w:jc w:val="both"/>
        <w:rPr>
          <w:b/>
        </w:rPr>
      </w:pPr>
      <w:r>
        <w:rPr>
          <w:b/>
        </w:rPr>
        <w:t>Student Support Services Available:</w:t>
      </w:r>
    </w:p>
    <w:p w:rsidR="00276C61" w:rsidRDefault="00276C61" w:rsidP="00276C61">
      <w:pPr>
        <w:jc w:val="both"/>
        <w:rPr>
          <w:rFonts w:eastAsia="SimSun"/>
          <w:lang w:eastAsia="zh-CN"/>
        </w:rPr>
      </w:pPr>
      <w:r>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w:t>
      </w:r>
      <w:r>
        <w:rPr>
          <w:rFonts w:eastAsia="SimSun"/>
          <w:lang w:eastAsia="zh-CN"/>
        </w:rPr>
        <w:t xml:space="preserve">For individualized referrals, students may contact the Maverick Resource Hotline by calling 817-272-6107, sending a message to </w:t>
      </w:r>
      <w:hyperlink r:id="rId8" w:history="1">
        <w:r>
          <w:rPr>
            <w:rStyle w:val="Hyperlink"/>
            <w:rFonts w:eastAsia="SimSun"/>
            <w:lang w:eastAsia="zh-CN"/>
          </w:rPr>
          <w:t>resources@uta.edu</w:t>
        </w:r>
      </w:hyperlink>
      <w:r>
        <w:rPr>
          <w:rFonts w:eastAsia="SimSun"/>
          <w:lang w:eastAsia="zh-CN"/>
        </w:rPr>
        <w:t xml:space="preserve">, or visiting </w:t>
      </w:r>
      <w:hyperlink r:id="rId9" w:history="1">
        <w:r>
          <w:rPr>
            <w:rStyle w:val="Hyperlink"/>
            <w:rFonts w:eastAsia="SimSun"/>
            <w:lang w:eastAsia="zh-CN"/>
          </w:rPr>
          <w:t>www.uta.edu/resources</w:t>
        </w:r>
      </w:hyperlink>
      <w:r>
        <w:rPr>
          <w:rFonts w:eastAsia="SimSun"/>
          <w:lang w:eastAsia="zh-CN"/>
        </w:rPr>
        <w:t>.</w:t>
      </w:r>
    </w:p>
    <w:p w:rsidR="00276C61" w:rsidRDefault="00276C61" w:rsidP="00276C61">
      <w:pPr>
        <w:rPr>
          <w:rFonts w:ascii="Arial" w:hAnsi="Arial" w:cs="Arial"/>
          <w:b/>
          <w:sz w:val="21"/>
          <w:szCs w:val="21"/>
        </w:rPr>
      </w:pPr>
    </w:p>
    <w:p w:rsidR="00276C61" w:rsidRDefault="00276C61" w:rsidP="00276C61">
      <w:pPr>
        <w:jc w:val="both"/>
      </w:pPr>
      <w:r>
        <w:rPr>
          <w:b/>
        </w:rPr>
        <w:t xml:space="preserve">Electronic Communication Policy: </w:t>
      </w:r>
      <w:r>
        <w:t>The University of Texas at Arlington has adopted the University “</w:t>
      </w:r>
      <w:proofErr w:type="spellStart"/>
      <w:r>
        <w:t>MavMail</w:t>
      </w:r>
      <w:proofErr w:type="spellEnd"/>
      <w:r>
        <w:t xml:space="preserve">” address as the sole official means of communication with students. </w:t>
      </w:r>
      <w:proofErr w:type="spellStart"/>
      <w:r>
        <w:t>MavMail</w:t>
      </w:r>
      <w:proofErr w:type="spellEnd"/>
      <w: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t>MavMail</w:t>
      </w:r>
      <w:proofErr w:type="spellEnd"/>
      <w:r>
        <w:t xml:space="preserve"> system. All students are assigned a </w:t>
      </w:r>
      <w:proofErr w:type="spellStart"/>
      <w:r>
        <w:t>MavMail</w:t>
      </w:r>
      <w:proofErr w:type="spellEnd"/>
      <w:r>
        <w:t xml:space="preserve"> account. </w:t>
      </w:r>
      <w:r>
        <w:rPr>
          <w:b/>
          <w:i/>
        </w:rPr>
        <w:t xml:space="preserve">Students are responsible for checking their </w:t>
      </w:r>
      <w:proofErr w:type="spellStart"/>
      <w:r>
        <w:rPr>
          <w:b/>
          <w:i/>
        </w:rPr>
        <w:t>MavMail</w:t>
      </w:r>
      <w:proofErr w:type="spellEnd"/>
      <w:r>
        <w:rPr>
          <w:b/>
          <w:i/>
        </w:rPr>
        <w:t xml:space="preserve"> regularly.</w:t>
      </w:r>
      <w:r>
        <w:t xml:space="preserve"> Information about activating and using </w:t>
      </w:r>
      <w:proofErr w:type="spellStart"/>
      <w:r>
        <w:t>MavMail</w:t>
      </w:r>
      <w:proofErr w:type="spellEnd"/>
      <w:r>
        <w:t xml:space="preserve"> is available at </w:t>
      </w:r>
      <w:hyperlink r:id="rId10" w:history="1">
        <w:r>
          <w:rPr>
            <w:rStyle w:val="Hyperlink"/>
            <w:color w:val="auto"/>
          </w:rPr>
          <w:t>http://www.uta.edu/oit/email/</w:t>
        </w:r>
      </w:hyperlink>
      <w:r>
        <w:t>. There is no additional charge to students for using this account, and it remains active even after they graduate from UT Arlington.</w:t>
      </w:r>
    </w:p>
    <w:p w:rsidR="00276C61" w:rsidRDefault="00276C61" w:rsidP="00276C61">
      <w:pPr>
        <w:jc w:val="both"/>
        <w:rPr>
          <w:b/>
        </w:rPr>
      </w:pPr>
    </w:p>
    <w:p w:rsidR="00276C61" w:rsidRDefault="00276C61" w:rsidP="00276C61">
      <w:pPr>
        <w:autoSpaceDE w:val="0"/>
        <w:autoSpaceDN w:val="0"/>
        <w:adjustRightInd w:val="0"/>
        <w:jc w:val="both"/>
        <w:rPr>
          <w:rFonts w:eastAsia="SimSun"/>
          <w:lang w:eastAsia="zh-CN"/>
        </w:rPr>
      </w:pPr>
      <w:r>
        <w:rPr>
          <w:rFonts w:eastAsia="SimSun"/>
          <w:b/>
          <w:lang w:eastAsia="zh-CN"/>
        </w:rPr>
        <w:t xml:space="preserve">Student Feedback Survey: </w:t>
      </w:r>
      <w:r>
        <w:rPr>
          <w:rFonts w:eastAsia="SimSun"/>
          <w:bCs/>
          <w:lang w:eastAsia="zh-CN"/>
        </w:rPr>
        <w:t xml:space="preserve">At the end of each term, students enrolled in classes categorized as lecture, seminar, or laboratory will be asked to complete an online Student Feedback Survey </w:t>
      </w:r>
      <w:r>
        <w:rPr>
          <w:rFonts w:eastAsia="SimSun"/>
          <w:bCs/>
          <w:lang w:eastAsia="zh-CN"/>
        </w:rPr>
        <w:lastRenderedPageBreak/>
        <w:t xml:space="preserve">(SFS) about the course and how it was taught. Instructions on how to access the SFS system will be sent directly to students through </w:t>
      </w:r>
      <w:proofErr w:type="spellStart"/>
      <w:r>
        <w:rPr>
          <w:rFonts w:eastAsia="SimSun"/>
          <w:bCs/>
          <w:lang w:eastAsia="zh-CN"/>
        </w:rPr>
        <w:t>MavMail</w:t>
      </w:r>
      <w:proofErr w:type="spellEnd"/>
      <w:r>
        <w:rPr>
          <w:rFonts w:eastAsia="SimSun"/>
          <w:bCs/>
          <w:lang w:eastAsia="zh-CN"/>
        </w:rPr>
        <w:t xml:space="preserve"> approximately 10 days before the end of the term. UT Arlington’s </w:t>
      </w:r>
      <w:proofErr w:type="gramStart"/>
      <w:r>
        <w:rPr>
          <w:rFonts w:eastAsia="SimSun"/>
          <w:bCs/>
          <w:lang w:eastAsia="zh-CN"/>
        </w:rPr>
        <w:t>effort to solicit, gather</w:t>
      </w:r>
      <w:proofErr w:type="gramEnd"/>
      <w:r>
        <w:rPr>
          <w:rFonts w:eastAsia="SimSun"/>
          <w:bCs/>
          <w:lang w:eastAsia="zh-CN"/>
        </w:rPr>
        <w:t>, tabulate, and publish student feedback data is required by state law; student participation in the SFS program is voluntary.</w:t>
      </w:r>
    </w:p>
    <w:p w:rsidR="00276C61" w:rsidRDefault="00276C61" w:rsidP="00276C61">
      <w:pPr>
        <w:jc w:val="both"/>
        <w:rPr>
          <w:rFonts w:eastAsia="SimSun"/>
          <w:b/>
          <w:bCs/>
          <w:lang w:eastAsia="zh-CN"/>
        </w:rPr>
      </w:pPr>
    </w:p>
    <w:p w:rsidR="00276C61" w:rsidRDefault="00276C61" w:rsidP="00276C61">
      <w:pPr>
        <w:jc w:val="both"/>
        <w:rPr>
          <w:rFonts w:eastAsia="SimSun"/>
          <w:lang w:eastAsia="zh-CN"/>
        </w:rPr>
      </w:pPr>
      <w:r>
        <w:rPr>
          <w:rFonts w:eastAsia="SimSun"/>
          <w:b/>
          <w:bCs/>
          <w:lang w:eastAsia="zh-CN"/>
        </w:rPr>
        <w:t xml:space="preserve">Final Review Week: </w:t>
      </w:r>
      <w:r>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eastAsia="SimSun"/>
          <w:i/>
          <w:lang w:eastAsia="zh-CN"/>
        </w:rPr>
        <w:t>unless specified in the class syllabus</w:t>
      </w:r>
      <w:r>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A71E4" w:rsidRDefault="008A71E4" w:rsidP="00276C61">
      <w:pPr>
        <w:jc w:val="both"/>
        <w:rPr>
          <w:rFonts w:eastAsia="SimSun"/>
          <w:lang w:eastAsia="zh-CN"/>
        </w:rPr>
      </w:pPr>
    </w:p>
    <w:p w:rsidR="008A71E4" w:rsidRPr="008A71E4" w:rsidRDefault="008A71E4" w:rsidP="005707D8">
      <w:pPr>
        <w:jc w:val="both"/>
        <w:rPr>
          <w:rFonts w:eastAsia="SimSun"/>
          <w:lang w:eastAsia="zh-CN"/>
        </w:rPr>
      </w:pPr>
      <w:r w:rsidRPr="008A71E4">
        <w:rPr>
          <w:rFonts w:eastAsia="SimSun"/>
          <w:b/>
          <w:lang w:eastAsia="zh-CN"/>
        </w:rPr>
        <w:t>Emergency Exit Procedures</w:t>
      </w:r>
      <w:r w:rsidRPr="008A71E4">
        <w:rPr>
          <w:rFonts w:eastAsia="SimSun"/>
          <w:lang w:eastAsia="zh-CN"/>
        </w:rPr>
        <w:t xml:space="preserve">: Should we experience an emergency event that requires us to vacate the building, students should exit the room and move toward the nearest exit. </w:t>
      </w:r>
      <w:r w:rsidRPr="008A71E4">
        <w:rPr>
          <w:rFonts w:eastAsia="SimSun"/>
          <w:highlight w:val="yellow"/>
          <w:lang w:eastAsia="zh-CN"/>
        </w:rPr>
        <w:t>Upon exiting the classroom</w:t>
      </w:r>
      <w:r w:rsidRPr="005707D8">
        <w:rPr>
          <w:rFonts w:eastAsia="SimSun"/>
          <w:highlight w:val="yellow"/>
          <w:lang w:eastAsia="zh-CN"/>
        </w:rPr>
        <w:t xml:space="preserve">, </w:t>
      </w:r>
      <w:r w:rsidR="005707D8" w:rsidRPr="005707D8">
        <w:rPr>
          <w:rFonts w:eastAsia="SimSun"/>
          <w:highlight w:val="yellow"/>
          <w:lang w:eastAsia="zh-CN"/>
        </w:rPr>
        <w:t>turn left, proceed through the double doors, and walk down the stairs to your right.</w:t>
      </w:r>
      <w:r w:rsidR="005707D8">
        <w:rPr>
          <w:rFonts w:eastAsia="SimSun"/>
          <w:lang w:eastAsia="zh-CN"/>
        </w:rPr>
        <w:t xml:space="preserve"> </w:t>
      </w:r>
      <w:r w:rsidRPr="008A71E4">
        <w:rPr>
          <w:rFonts w:eastAsia="SimSun"/>
          <w:lang w:eastAsia="zh-CN"/>
        </w:rPr>
        <w:t>When exiting the building during an emergency, one should never take an elevator but should use the stairwells. Faculty members and instructional staff will assist students in selecting the safest route for evacuation</w:t>
      </w:r>
      <w:bookmarkStart w:id="0" w:name="_GoBack"/>
      <w:bookmarkEnd w:id="0"/>
      <w:r w:rsidRPr="008A71E4">
        <w:rPr>
          <w:rFonts w:eastAsia="SimSun"/>
          <w:lang w:eastAsia="zh-CN"/>
        </w:rPr>
        <w:t xml:space="preserve"> and will make arrangements to assist handicapped individuals.</w:t>
      </w:r>
    </w:p>
    <w:p w:rsidR="008A71E4" w:rsidRDefault="008A71E4" w:rsidP="00276C61">
      <w:pPr>
        <w:jc w:val="both"/>
        <w:rPr>
          <w:rFonts w:eastAsia="SimSun"/>
          <w:lang w:eastAsia="zh-CN"/>
        </w:rPr>
      </w:pPr>
    </w:p>
    <w:p w:rsidR="00276C61" w:rsidRDefault="00276C61" w:rsidP="00276C61">
      <w:pPr>
        <w:jc w:val="center"/>
        <w:rPr>
          <w:lang w:val="es-ES"/>
        </w:rPr>
      </w:pPr>
      <w:r>
        <w:rPr>
          <w:b/>
          <w:lang w:val="es-ES"/>
        </w:rPr>
        <w:t>PROGRAMA DE CLASE</w:t>
      </w:r>
    </w:p>
    <w:p w:rsidR="00276C61" w:rsidRDefault="00276C61" w:rsidP="00276C61">
      <w:pPr>
        <w:rPr>
          <w:b/>
          <w:lang w:val="es-ES"/>
        </w:rPr>
      </w:pPr>
      <w:r>
        <w:rPr>
          <w:b/>
          <w:lang w:val="es-ES"/>
        </w:rPr>
        <w:t>(El programa es solamente una guía y puede cambiar según las necesidades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6689"/>
      </w:tblGrid>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276C61">
            <w:pPr>
              <w:rPr>
                <w:b/>
                <w:sz w:val="28"/>
                <w:szCs w:val="28"/>
                <w:lang w:val="es-ES"/>
              </w:rPr>
            </w:pPr>
            <w:r>
              <w:rPr>
                <w:b/>
                <w:sz w:val="28"/>
                <w:szCs w:val="28"/>
                <w:lang w:val="es-ES"/>
              </w:rPr>
              <w:t>enero</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276C61">
            <w:pPr>
              <w:jc w:val="center"/>
              <w:rPr>
                <w:b/>
                <w:sz w:val="28"/>
                <w:szCs w:val="28"/>
                <w:lang w:val="es-ES"/>
              </w:rPr>
            </w:pPr>
            <w:r>
              <w:rPr>
                <w:b/>
                <w:sz w:val="28"/>
                <w:szCs w:val="28"/>
                <w:lang w:val="es-ES"/>
              </w:rPr>
              <w:t>LECTURAS</w:t>
            </w: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
              </w:rPr>
            </w:pPr>
            <w:r>
              <w:rPr>
                <w:b/>
                <w:lang w:val="es-ES"/>
              </w:rPr>
              <w:t>14</w:t>
            </w:r>
            <w:r w:rsidR="00276C61">
              <w:rPr>
                <w:b/>
                <w:lang w:val="es-ES"/>
              </w:rPr>
              <w:t xml:space="preserve"> (martes)</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276C61">
            <w:pPr>
              <w:rPr>
                <w:lang w:val="es-ES_tradnl"/>
              </w:rPr>
            </w:pPr>
            <w:proofErr w:type="spellStart"/>
            <w:r>
              <w:rPr>
                <w:lang w:val="es-ES"/>
              </w:rPr>
              <w:t>Int</w:t>
            </w:r>
            <w:r>
              <w:rPr>
                <w:lang w:val="es-ES_tradnl"/>
              </w:rPr>
              <w:t>roducción</w:t>
            </w:r>
            <w:proofErr w:type="spellEnd"/>
            <w:r>
              <w:rPr>
                <w:lang w:val="es-ES_tradnl"/>
              </w:rPr>
              <w:t xml:space="preserve"> al curso</w:t>
            </w:r>
            <w:r w:rsidR="007A00BD">
              <w:rPr>
                <w:lang w:val="es-ES_tradnl"/>
              </w:rPr>
              <w:t xml:space="preserve">; </w:t>
            </w:r>
            <w:proofErr w:type="spellStart"/>
            <w:r w:rsidR="007A00BD" w:rsidRPr="007A00BD">
              <w:rPr>
                <w:i/>
                <w:lang w:val="es-ES_tradnl"/>
              </w:rPr>
              <w:t>Guns</w:t>
            </w:r>
            <w:proofErr w:type="spellEnd"/>
            <w:r w:rsidR="007A00BD" w:rsidRPr="007A00BD">
              <w:rPr>
                <w:i/>
                <w:lang w:val="es-ES_tradnl"/>
              </w:rPr>
              <w:t xml:space="preserve">, </w:t>
            </w:r>
            <w:proofErr w:type="spellStart"/>
            <w:r w:rsidR="007A00BD" w:rsidRPr="007A00BD">
              <w:rPr>
                <w:i/>
                <w:lang w:val="es-ES_tradnl"/>
              </w:rPr>
              <w:t>Germs</w:t>
            </w:r>
            <w:proofErr w:type="spellEnd"/>
            <w:r w:rsidR="007A00BD" w:rsidRPr="007A00BD">
              <w:rPr>
                <w:i/>
                <w:lang w:val="es-ES_tradnl"/>
              </w:rPr>
              <w:t>, and Steel</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276C61">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rPr>
                <w:b/>
                <w:lang w:val="es-ES_tradnl"/>
              </w:rPr>
            </w:pP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_tradnl"/>
              </w:rPr>
            </w:pPr>
            <w:r>
              <w:rPr>
                <w:b/>
                <w:lang w:val="es-ES_tradnl"/>
              </w:rPr>
              <w:t>16</w:t>
            </w:r>
            <w:r w:rsidR="00276C61">
              <w:rPr>
                <w:b/>
                <w:lang w:val="es-ES_tradnl"/>
              </w:rPr>
              <w:t xml:space="preserve"> (jueves)  </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276C61">
            <w:pPr>
              <w:rPr>
                <w:lang w:val="es-ES_tradnl"/>
              </w:rPr>
            </w:pPr>
            <w:r>
              <w:rPr>
                <w:lang w:val="es-ES_tradnl"/>
              </w:rPr>
              <w:t>Capítulo uno p. 1-20</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276C61">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jc w:val="center"/>
              <w:rPr>
                <w:b/>
                <w:lang w:val="es-ES_tradnl"/>
              </w:rPr>
            </w:pP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_tradnl"/>
              </w:rPr>
            </w:pPr>
            <w:r>
              <w:rPr>
                <w:b/>
                <w:lang w:val="es-ES_tradnl"/>
              </w:rPr>
              <w:t>21</w:t>
            </w:r>
            <w:r w:rsidR="00276C61">
              <w:rPr>
                <w:b/>
                <w:lang w:val="es-ES_tradnl"/>
              </w:rPr>
              <w:t xml:space="preserve"> (martes)</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276C61">
            <w:pPr>
              <w:rPr>
                <w:lang w:val="es-ES_tradnl"/>
              </w:rPr>
            </w:pPr>
            <w:r>
              <w:rPr>
                <w:lang w:val="es-ES_tradnl"/>
              </w:rPr>
              <w:t>Capítulo uno p. 1-20</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276C61">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rPr>
                <w:b/>
                <w:lang w:val="es-ES_tradnl"/>
              </w:rPr>
            </w:pP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_tradnl"/>
              </w:rPr>
            </w:pPr>
            <w:r>
              <w:rPr>
                <w:b/>
                <w:lang w:val="es-ES_tradnl"/>
              </w:rPr>
              <w:t>23</w:t>
            </w:r>
            <w:r w:rsidR="00276C61">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7A00BD">
            <w:pPr>
              <w:rPr>
                <w:lang w:val="es-ES"/>
              </w:rPr>
            </w:pPr>
            <w:r w:rsidRPr="007A00BD">
              <w:rPr>
                <w:lang w:val="es-ES"/>
              </w:rPr>
              <w:t>Capítulo uno p. 1-20</w:t>
            </w:r>
            <w:r>
              <w:rPr>
                <w:lang w:val="es-ES"/>
              </w:rPr>
              <w:t xml:space="preserve">; </w:t>
            </w:r>
            <w:r w:rsidRPr="007A00BD">
              <w:rPr>
                <w:lang w:val="es-ES"/>
              </w:rPr>
              <w:t>La Revolución Mexicana</w:t>
            </w: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276C61">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rPr>
                <w:lang w:val="es-ES_tradnl"/>
              </w:rPr>
            </w:pP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lang w:val="es-ES_tradnl"/>
              </w:rPr>
            </w:pPr>
            <w:r>
              <w:rPr>
                <w:b/>
                <w:lang w:val="es-ES_tradnl"/>
              </w:rPr>
              <w:t>28</w:t>
            </w:r>
            <w:r w:rsidR="00276C61">
              <w:rPr>
                <w:b/>
                <w:lang w:val="es-ES_tradnl"/>
              </w:rPr>
              <w:t xml:space="preserve"> </w:t>
            </w:r>
            <w:r w:rsidR="00276C61">
              <w:rPr>
                <w:b/>
                <w:lang w:val="es-ES"/>
              </w:rPr>
              <w:t>(martes)</w:t>
            </w:r>
            <w:r w:rsidR="00276C61">
              <w:rPr>
                <w:lang w:val="es-ES"/>
              </w:rPr>
              <w:t xml:space="preserve"> </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7A00BD">
            <w:pPr>
              <w:rPr>
                <w:lang w:val="es-ES_tradnl"/>
              </w:rPr>
            </w:pPr>
            <w:r w:rsidRPr="007A00BD">
              <w:rPr>
                <w:lang w:val="es-ES_tradnl"/>
              </w:rPr>
              <w:t>La Revolución Mexicana</w:t>
            </w:r>
            <w:r w:rsidR="00ED3CBB">
              <w:rPr>
                <w:lang w:val="es-ES_tradnl"/>
              </w:rPr>
              <w:t xml:space="preserve">                                   </w:t>
            </w:r>
            <w:r w:rsidR="00ED3CBB" w:rsidRPr="00ED3CBB">
              <w:rPr>
                <w:b/>
                <w:lang w:val="es-ES_tradnl"/>
              </w:rPr>
              <w:t>Prueba</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276C61">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rPr>
                <w:b/>
                <w:lang w:val="es-ES"/>
              </w:rPr>
            </w:pPr>
          </w:p>
        </w:tc>
      </w:tr>
      <w:tr w:rsidR="00276C61" w:rsidTr="00276C61">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_tradnl"/>
              </w:rPr>
            </w:pPr>
            <w:r>
              <w:rPr>
                <w:b/>
                <w:lang w:val="es-ES_tradnl"/>
              </w:rPr>
              <w:t>30</w:t>
            </w:r>
            <w:r w:rsidR="00276C61">
              <w:rPr>
                <w:b/>
                <w:lang w:val="es-ES_tradnl"/>
              </w:rPr>
              <w:t xml:space="preserve"> (jueves)  </w:t>
            </w:r>
          </w:p>
        </w:tc>
        <w:tc>
          <w:tcPr>
            <w:tcW w:w="6689" w:type="dxa"/>
            <w:tcBorders>
              <w:top w:val="single" w:sz="4" w:space="0" w:color="auto"/>
              <w:left w:val="single" w:sz="4" w:space="0" w:color="auto"/>
              <w:bottom w:val="single" w:sz="4" w:space="0" w:color="auto"/>
              <w:right w:val="single" w:sz="4" w:space="0" w:color="auto"/>
            </w:tcBorders>
            <w:hideMark/>
          </w:tcPr>
          <w:p w:rsidR="00276C61" w:rsidRDefault="007A00BD">
            <w:pPr>
              <w:rPr>
                <w:lang w:val="es-ES_tradnl"/>
              </w:rPr>
            </w:pPr>
            <w:r w:rsidRPr="007A00BD">
              <w:rPr>
                <w:lang w:val="es-ES_tradnl"/>
              </w:rPr>
              <w:t>Capítulo do</w:t>
            </w:r>
            <w:r>
              <w:rPr>
                <w:lang w:val="es-ES_tradnl"/>
              </w:rPr>
              <w:t xml:space="preserve">s p. 27-36 ; </w:t>
            </w:r>
            <w:r w:rsidR="007039F0">
              <w:rPr>
                <w:lang w:val="es-ES_tradnl"/>
              </w:rPr>
              <w:t>Capítulo tres p. 85-93</w:t>
            </w:r>
            <w:r w:rsidR="00D56EB3">
              <w:rPr>
                <w:lang w:val="es-ES_tradnl"/>
              </w:rPr>
              <w:t>; Capítulo tres p. 94-96 “Balada de los dos abuelos”</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990640">
            <w:pPr>
              <w:rPr>
                <w:b/>
                <w:lang w:val="es-ES_tradnl"/>
              </w:rPr>
            </w:pPr>
            <w:r>
              <w:rPr>
                <w:b/>
                <w:lang w:val="es-ES_tradnl"/>
              </w:rPr>
              <w:t>febrero</w:t>
            </w:r>
          </w:p>
        </w:tc>
        <w:tc>
          <w:tcPr>
            <w:tcW w:w="6689" w:type="dxa"/>
            <w:tcBorders>
              <w:top w:val="single" w:sz="4" w:space="0" w:color="auto"/>
              <w:left w:val="single" w:sz="4" w:space="0" w:color="auto"/>
              <w:bottom w:val="single" w:sz="4" w:space="0" w:color="auto"/>
              <w:right w:val="single" w:sz="4" w:space="0" w:color="auto"/>
            </w:tcBorders>
          </w:tcPr>
          <w:p w:rsidR="00276C61" w:rsidRDefault="00276C61">
            <w:pPr>
              <w:rPr>
                <w:b/>
                <w:lang w:val="es-ES"/>
              </w:rPr>
            </w:pPr>
          </w:p>
        </w:tc>
      </w:tr>
      <w:tr w:rsidR="00276C61" w:rsidTr="007039F0">
        <w:tc>
          <w:tcPr>
            <w:tcW w:w="1699" w:type="dxa"/>
            <w:tcBorders>
              <w:top w:val="single" w:sz="4" w:space="0" w:color="auto"/>
              <w:left w:val="single" w:sz="4" w:space="0" w:color="auto"/>
              <w:bottom w:val="single" w:sz="4" w:space="0" w:color="auto"/>
              <w:right w:val="single" w:sz="4" w:space="0" w:color="auto"/>
            </w:tcBorders>
            <w:hideMark/>
          </w:tcPr>
          <w:p w:rsidR="00276C61" w:rsidRDefault="007A00BD">
            <w:pPr>
              <w:rPr>
                <w:b/>
                <w:lang w:val="es-ES_tradnl"/>
              </w:rPr>
            </w:pPr>
            <w:r>
              <w:rPr>
                <w:b/>
                <w:lang w:val="es-ES_tradnl"/>
              </w:rPr>
              <w:t>4</w:t>
            </w:r>
            <w:r w:rsidR="00276C61">
              <w:rPr>
                <w:b/>
                <w:lang w:val="es-ES"/>
              </w:rPr>
              <w:t>(martes)</w:t>
            </w:r>
          </w:p>
        </w:tc>
        <w:tc>
          <w:tcPr>
            <w:tcW w:w="6689" w:type="dxa"/>
            <w:tcBorders>
              <w:top w:val="single" w:sz="4" w:space="0" w:color="auto"/>
              <w:left w:val="single" w:sz="4" w:space="0" w:color="auto"/>
              <w:bottom w:val="single" w:sz="4" w:space="0" w:color="auto"/>
              <w:right w:val="single" w:sz="4" w:space="0" w:color="auto"/>
            </w:tcBorders>
          </w:tcPr>
          <w:p w:rsidR="00276C61" w:rsidRDefault="00C80E27" w:rsidP="00053FD6">
            <w:pPr>
              <w:rPr>
                <w:lang w:val="es-ES"/>
              </w:rPr>
            </w:pPr>
            <w:r>
              <w:rPr>
                <w:lang w:val="es-ES"/>
              </w:rPr>
              <w:t>Capítulo tres  (ponencia sobre raza y nación en Brasil)</w:t>
            </w:r>
          </w:p>
        </w:tc>
      </w:tr>
      <w:tr w:rsidR="00276C61" w:rsidTr="00276C61">
        <w:tc>
          <w:tcPr>
            <w:tcW w:w="1699" w:type="dxa"/>
            <w:tcBorders>
              <w:top w:val="single" w:sz="4" w:space="0" w:color="auto"/>
              <w:left w:val="single" w:sz="4" w:space="0" w:color="auto"/>
              <w:bottom w:val="single" w:sz="4" w:space="0" w:color="auto"/>
              <w:right w:val="single" w:sz="4" w:space="0" w:color="auto"/>
            </w:tcBorders>
          </w:tcPr>
          <w:p w:rsidR="00276C61" w:rsidRDefault="00276C61">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276C61" w:rsidRDefault="00276C61" w:rsidP="007A00BD">
            <w:pPr>
              <w:rPr>
                <w:b/>
                <w:lang w:val="es-ES"/>
              </w:rPr>
            </w:pPr>
          </w:p>
        </w:tc>
      </w:tr>
      <w:tr w:rsidR="007039F0" w:rsidTr="00276C61">
        <w:tc>
          <w:tcPr>
            <w:tcW w:w="1699" w:type="dxa"/>
            <w:tcBorders>
              <w:top w:val="single" w:sz="4" w:space="0" w:color="auto"/>
              <w:left w:val="single" w:sz="4" w:space="0" w:color="auto"/>
              <w:bottom w:val="single" w:sz="4" w:space="0" w:color="auto"/>
              <w:right w:val="single" w:sz="4" w:space="0" w:color="auto"/>
            </w:tcBorders>
            <w:hideMark/>
          </w:tcPr>
          <w:p w:rsidR="007039F0" w:rsidRDefault="007A00BD">
            <w:pPr>
              <w:rPr>
                <w:b/>
                <w:lang w:val="es-ES"/>
              </w:rPr>
            </w:pPr>
            <w:r>
              <w:rPr>
                <w:b/>
                <w:lang w:val="es-ES"/>
              </w:rPr>
              <w:t>6</w:t>
            </w:r>
            <w:r w:rsidR="007039F0">
              <w:rPr>
                <w:lang w:val="es-ES"/>
              </w:rPr>
              <w:t xml:space="preserve"> </w:t>
            </w:r>
            <w:r w:rsidR="007039F0">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7039F0" w:rsidRDefault="00C80E27" w:rsidP="005E7CD2">
            <w:pPr>
              <w:rPr>
                <w:lang w:val="es-ES"/>
              </w:rPr>
            </w:pPr>
            <w:r>
              <w:rPr>
                <w:lang w:val="es-ES"/>
              </w:rPr>
              <w:t xml:space="preserve">Capítulo tres p. 97-104; </w:t>
            </w:r>
            <w:proofErr w:type="spellStart"/>
            <w:r>
              <w:rPr>
                <w:lang w:val="es-ES"/>
              </w:rPr>
              <w:t>Tego</w:t>
            </w:r>
            <w:proofErr w:type="spellEnd"/>
            <w:r>
              <w:rPr>
                <w:lang w:val="es-ES"/>
              </w:rPr>
              <w:t xml:space="preserve"> Calderón “Black </w:t>
            </w:r>
            <w:proofErr w:type="spellStart"/>
            <w:r>
              <w:rPr>
                <w:lang w:val="es-ES"/>
              </w:rPr>
              <w:t>pride</w:t>
            </w:r>
            <w:proofErr w:type="spellEnd"/>
            <w:r>
              <w:rPr>
                <w:lang w:val="es-ES"/>
              </w:rPr>
              <w:t>”</w:t>
            </w:r>
          </w:p>
        </w:tc>
      </w:tr>
      <w:tr w:rsidR="007039F0" w:rsidTr="00276C61">
        <w:tc>
          <w:tcPr>
            <w:tcW w:w="1699" w:type="dxa"/>
            <w:tcBorders>
              <w:top w:val="single" w:sz="4" w:space="0" w:color="auto"/>
              <w:left w:val="single" w:sz="4" w:space="0" w:color="auto"/>
              <w:bottom w:val="single" w:sz="4" w:space="0" w:color="auto"/>
              <w:right w:val="single" w:sz="4" w:space="0" w:color="auto"/>
            </w:tcBorders>
          </w:tcPr>
          <w:p w:rsidR="007039F0" w:rsidRDefault="007039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7039F0" w:rsidRDefault="007039F0">
            <w:pPr>
              <w:rPr>
                <w:lang w:val="es-ES_tradnl"/>
              </w:rPr>
            </w:pPr>
          </w:p>
        </w:tc>
      </w:tr>
      <w:tr w:rsidR="007039F0" w:rsidTr="00276C61">
        <w:tc>
          <w:tcPr>
            <w:tcW w:w="1699" w:type="dxa"/>
            <w:tcBorders>
              <w:top w:val="single" w:sz="4" w:space="0" w:color="auto"/>
              <w:left w:val="single" w:sz="4" w:space="0" w:color="auto"/>
              <w:bottom w:val="single" w:sz="4" w:space="0" w:color="auto"/>
              <w:right w:val="single" w:sz="4" w:space="0" w:color="auto"/>
            </w:tcBorders>
            <w:hideMark/>
          </w:tcPr>
          <w:p w:rsidR="007039F0" w:rsidRDefault="007A00BD">
            <w:pPr>
              <w:rPr>
                <w:b/>
                <w:lang w:val="es-ES"/>
              </w:rPr>
            </w:pPr>
            <w:r>
              <w:rPr>
                <w:b/>
                <w:lang w:val="es-ES"/>
              </w:rPr>
              <w:lastRenderedPageBreak/>
              <w:t>11</w:t>
            </w:r>
            <w:r w:rsidR="007039F0">
              <w:rPr>
                <w:lang w:val="es-ES"/>
              </w:rPr>
              <w:t xml:space="preserve"> </w:t>
            </w:r>
            <w:r w:rsidR="007039F0">
              <w:rPr>
                <w:b/>
                <w:lang w:val="es-ES"/>
              </w:rPr>
              <w:t>(martes)</w:t>
            </w:r>
          </w:p>
        </w:tc>
        <w:tc>
          <w:tcPr>
            <w:tcW w:w="6689" w:type="dxa"/>
            <w:tcBorders>
              <w:top w:val="single" w:sz="4" w:space="0" w:color="auto"/>
              <w:left w:val="single" w:sz="4" w:space="0" w:color="auto"/>
              <w:bottom w:val="single" w:sz="4" w:space="0" w:color="auto"/>
              <w:right w:val="single" w:sz="4" w:space="0" w:color="auto"/>
            </w:tcBorders>
            <w:hideMark/>
          </w:tcPr>
          <w:p w:rsidR="007039F0" w:rsidRDefault="00ED3CBB">
            <w:pPr>
              <w:rPr>
                <w:b/>
                <w:lang w:val="es-ES_tradnl"/>
              </w:rPr>
            </w:pPr>
            <w:r>
              <w:rPr>
                <w:lang w:val="es-ES_tradnl"/>
              </w:rPr>
              <w:t>Documental</w:t>
            </w:r>
            <w:r w:rsidR="00C80E27">
              <w:rPr>
                <w:lang w:val="es-ES_tradnl"/>
              </w:rPr>
              <w:t xml:space="preserve"> </w:t>
            </w:r>
            <w:proofErr w:type="spellStart"/>
            <w:r w:rsidR="00C80E27">
              <w:rPr>
                <w:i/>
                <w:lang w:val="es-ES_tradnl"/>
              </w:rPr>
              <w:t>Brazil</w:t>
            </w:r>
            <w:proofErr w:type="spellEnd"/>
            <w:r w:rsidR="00C80E27">
              <w:rPr>
                <w:i/>
                <w:lang w:val="es-ES_tradnl"/>
              </w:rPr>
              <w:t xml:space="preserve">: A Racial Paradise                 </w:t>
            </w:r>
            <w:r w:rsidR="00C80E27">
              <w:rPr>
                <w:b/>
                <w:lang w:val="es-ES_tradnl"/>
              </w:rPr>
              <w:t>Prueba</w:t>
            </w:r>
          </w:p>
        </w:tc>
      </w:tr>
      <w:tr w:rsidR="007039F0" w:rsidTr="00276C61">
        <w:tc>
          <w:tcPr>
            <w:tcW w:w="1699" w:type="dxa"/>
            <w:tcBorders>
              <w:top w:val="single" w:sz="4" w:space="0" w:color="auto"/>
              <w:left w:val="single" w:sz="4" w:space="0" w:color="auto"/>
              <w:bottom w:val="single" w:sz="4" w:space="0" w:color="auto"/>
              <w:right w:val="single" w:sz="4" w:space="0" w:color="auto"/>
            </w:tcBorders>
          </w:tcPr>
          <w:p w:rsidR="007039F0" w:rsidRDefault="007039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7039F0" w:rsidRDefault="007039F0">
            <w:pPr>
              <w:rPr>
                <w:lang w:val="es-ES"/>
              </w:rPr>
            </w:pPr>
          </w:p>
        </w:tc>
      </w:tr>
      <w:tr w:rsidR="007039F0" w:rsidTr="00053FD6">
        <w:tc>
          <w:tcPr>
            <w:tcW w:w="1699" w:type="dxa"/>
            <w:tcBorders>
              <w:top w:val="single" w:sz="4" w:space="0" w:color="auto"/>
              <w:left w:val="single" w:sz="4" w:space="0" w:color="auto"/>
              <w:bottom w:val="single" w:sz="4" w:space="0" w:color="auto"/>
              <w:right w:val="single" w:sz="4" w:space="0" w:color="auto"/>
            </w:tcBorders>
            <w:hideMark/>
          </w:tcPr>
          <w:p w:rsidR="007039F0" w:rsidRDefault="007A00BD">
            <w:pPr>
              <w:rPr>
                <w:b/>
                <w:lang w:val="es-ES_tradnl"/>
              </w:rPr>
            </w:pPr>
            <w:r>
              <w:rPr>
                <w:b/>
                <w:lang w:val="es-ES_tradnl"/>
              </w:rPr>
              <w:t>13</w:t>
            </w:r>
            <w:r w:rsidR="007039F0">
              <w:rPr>
                <w:b/>
                <w:lang w:val="es-ES_tradnl"/>
              </w:rPr>
              <w:t xml:space="preserve"> (jueves)</w:t>
            </w:r>
          </w:p>
        </w:tc>
        <w:tc>
          <w:tcPr>
            <w:tcW w:w="6689" w:type="dxa"/>
            <w:tcBorders>
              <w:top w:val="single" w:sz="4" w:space="0" w:color="auto"/>
              <w:left w:val="single" w:sz="4" w:space="0" w:color="auto"/>
              <w:bottom w:val="single" w:sz="4" w:space="0" w:color="auto"/>
              <w:right w:val="single" w:sz="4" w:space="0" w:color="auto"/>
            </w:tcBorders>
          </w:tcPr>
          <w:p w:rsidR="007039F0" w:rsidRDefault="007039F0">
            <w:pPr>
              <w:rPr>
                <w:lang w:val="es-ES"/>
              </w:rPr>
            </w:pPr>
          </w:p>
          <w:p w:rsidR="00C80E27" w:rsidRDefault="00C80E27">
            <w:pPr>
              <w:rPr>
                <w:b/>
                <w:u w:val="single"/>
              </w:rPr>
            </w:pPr>
            <w:r>
              <w:rPr>
                <w:lang w:val="es-ES_tradnl"/>
              </w:rPr>
              <w:t xml:space="preserve">Discusión de </w:t>
            </w:r>
            <w:proofErr w:type="spellStart"/>
            <w:r w:rsidRPr="00FF4209">
              <w:rPr>
                <w:i/>
                <w:lang w:val="es-ES_tradnl"/>
              </w:rPr>
              <w:t>Brazil</w:t>
            </w:r>
            <w:proofErr w:type="spellEnd"/>
            <w:r w:rsidRPr="00FF4209">
              <w:rPr>
                <w:i/>
                <w:lang w:val="es-ES_tradnl"/>
              </w:rPr>
              <w:t>: A Racial Paradise</w:t>
            </w:r>
          </w:p>
        </w:tc>
      </w:tr>
      <w:tr w:rsidR="007039F0" w:rsidTr="00276C61">
        <w:tc>
          <w:tcPr>
            <w:tcW w:w="1699" w:type="dxa"/>
            <w:tcBorders>
              <w:top w:val="single" w:sz="4" w:space="0" w:color="auto"/>
              <w:left w:val="single" w:sz="4" w:space="0" w:color="auto"/>
              <w:bottom w:val="single" w:sz="4" w:space="0" w:color="auto"/>
              <w:right w:val="single" w:sz="4" w:space="0" w:color="auto"/>
            </w:tcBorders>
          </w:tcPr>
          <w:p w:rsidR="007039F0" w:rsidRDefault="007039F0">
            <w:pPr>
              <w:rPr>
                <w:b/>
                <w:sz w:val="28"/>
                <w:szCs w:val="28"/>
              </w:rPr>
            </w:pPr>
          </w:p>
        </w:tc>
        <w:tc>
          <w:tcPr>
            <w:tcW w:w="6689" w:type="dxa"/>
            <w:tcBorders>
              <w:top w:val="single" w:sz="4" w:space="0" w:color="auto"/>
              <w:left w:val="single" w:sz="4" w:space="0" w:color="auto"/>
              <w:bottom w:val="single" w:sz="4" w:space="0" w:color="auto"/>
              <w:right w:val="single" w:sz="4" w:space="0" w:color="auto"/>
            </w:tcBorders>
          </w:tcPr>
          <w:p w:rsidR="007039F0" w:rsidRDefault="007039F0">
            <w:pPr>
              <w:jc w:val="center"/>
              <w:rPr>
                <w:b/>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szCs w:val="28"/>
              </w:rPr>
            </w:pPr>
            <w:r>
              <w:rPr>
                <w:b/>
                <w:szCs w:val="28"/>
              </w:rPr>
              <w:t>18</w:t>
            </w:r>
            <w:r w:rsidR="00C80E27">
              <w:rPr>
                <w:b/>
                <w:szCs w:val="28"/>
              </w:rPr>
              <w:t xml:space="preserve"> (</w:t>
            </w:r>
            <w:proofErr w:type="spellStart"/>
            <w:r w:rsidR="00C80E27">
              <w:rPr>
                <w:b/>
                <w:szCs w:val="28"/>
              </w:rPr>
              <w:t>martes</w:t>
            </w:r>
            <w:proofErr w:type="spellEnd"/>
            <w:r w:rsidR="00C80E27">
              <w:rPr>
                <w:b/>
                <w:szCs w:val="28"/>
              </w:rPr>
              <w:t>)</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rsidP="00E820AA">
            <w:pPr>
              <w:rPr>
                <w:lang w:val="es-ES_tradnl"/>
              </w:rPr>
            </w:pPr>
            <w:r>
              <w:rPr>
                <w:lang w:val="es-ES_tradnl"/>
              </w:rPr>
              <w:t>Capítulo cuatro p. 129-137</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rPr>
            </w:pPr>
            <w:r>
              <w:rPr>
                <w:b/>
                <w:lang w:val="es-ES"/>
              </w:rPr>
              <w:t>20</w:t>
            </w:r>
            <w:r w:rsidR="00C80E27">
              <w:rPr>
                <w:lang w:val="es-ES"/>
              </w:rPr>
              <w:t xml:space="preserve"> </w:t>
            </w:r>
            <w:r w:rsidR="00C80E27">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rsidP="008835E9">
            <w:pPr>
              <w:rPr>
                <w:b/>
                <w:u w:val="single"/>
              </w:rPr>
            </w:pPr>
            <w:r>
              <w:rPr>
                <w:lang w:val="es-ES"/>
              </w:rPr>
              <w:t>Capítulo cuatro p. 138-39; 155-60/Repaso</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Pr="00BB0B56" w:rsidRDefault="007A00BD">
            <w:pPr>
              <w:rPr>
                <w:b/>
                <w:lang w:val="es-ES"/>
              </w:rPr>
            </w:pPr>
            <w:r>
              <w:rPr>
                <w:b/>
                <w:lang w:val="es-ES"/>
              </w:rPr>
              <w:t>25</w:t>
            </w:r>
            <w:r w:rsidR="00C80E27" w:rsidRPr="00BB0B56">
              <w:rPr>
                <w:b/>
                <w:lang w:val="es-ES"/>
              </w:rPr>
              <w:t xml:space="preserve"> (martes)</w:t>
            </w:r>
          </w:p>
        </w:tc>
        <w:tc>
          <w:tcPr>
            <w:tcW w:w="6689" w:type="dxa"/>
            <w:tcBorders>
              <w:top w:val="single" w:sz="4" w:space="0" w:color="auto"/>
              <w:left w:val="single" w:sz="4" w:space="0" w:color="auto"/>
              <w:bottom w:val="single" w:sz="4" w:space="0" w:color="auto"/>
              <w:right w:val="single" w:sz="4" w:space="0" w:color="auto"/>
            </w:tcBorders>
          </w:tcPr>
          <w:p w:rsidR="00C80E27" w:rsidRDefault="004A6CE9">
            <w:pPr>
              <w:rPr>
                <w:lang w:val="es-ES_tradnl"/>
              </w:rPr>
            </w:pPr>
            <w:r w:rsidRPr="00BB0B56">
              <w:rPr>
                <w:b/>
                <w:lang w:val="es-ES_tradnl"/>
              </w:rPr>
              <w:t>Examen I</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Pr="00BB0B56" w:rsidRDefault="00C80E27">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Pr="00BB0B56" w:rsidRDefault="007A00BD">
            <w:pPr>
              <w:rPr>
                <w:b/>
                <w:lang w:val="es-ES"/>
              </w:rPr>
            </w:pPr>
            <w:r>
              <w:rPr>
                <w:b/>
                <w:lang w:val="es-ES"/>
              </w:rPr>
              <w:t>27</w:t>
            </w:r>
            <w:r w:rsidR="00C80E27" w:rsidRPr="00BB0B56">
              <w:rPr>
                <w:b/>
                <w:lang w:val="es-ES"/>
              </w:rPr>
              <w:t xml:space="preserve"> (jueves)</w:t>
            </w:r>
          </w:p>
        </w:tc>
        <w:tc>
          <w:tcPr>
            <w:tcW w:w="6689" w:type="dxa"/>
            <w:tcBorders>
              <w:top w:val="single" w:sz="4" w:space="0" w:color="auto"/>
              <w:left w:val="single" w:sz="4" w:space="0" w:color="auto"/>
              <w:bottom w:val="single" w:sz="4" w:space="0" w:color="auto"/>
              <w:right w:val="single" w:sz="4" w:space="0" w:color="auto"/>
            </w:tcBorders>
          </w:tcPr>
          <w:p w:rsidR="00C80E27" w:rsidRPr="00BB0B56" w:rsidRDefault="00BD43B3">
            <w:pPr>
              <w:rPr>
                <w:b/>
                <w:lang w:val="es-ES_tradnl"/>
              </w:rPr>
            </w:pPr>
            <w:r>
              <w:rPr>
                <w:b/>
                <w:lang w:val="es-ES_tradnl"/>
              </w:rPr>
              <w:t>No hay clase.</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C80E27" w:rsidRPr="0085516A"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C80E27">
            <w:pPr>
              <w:rPr>
                <w:b/>
                <w:sz w:val="28"/>
                <w:szCs w:val="28"/>
                <w:lang w:val="es-ES"/>
              </w:rPr>
            </w:pPr>
            <w:r>
              <w:rPr>
                <w:b/>
                <w:sz w:val="28"/>
                <w:szCs w:val="28"/>
                <w:lang w:val="es-ES"/>
              </w:rPr>
              <w:t>marzo</w:t>
            </w: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BD43B3">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4</w:t>
            </w:r>
            <w:r w:rsidR="00C80E27">
              <w:rPr>
                <w:lang w:val="es-ES_tradnl"/>
              </w:rPr>
              <w:t xml:space="preserve"> </w:t>
            </w:r>
            <w:r w:rsidR="00C80E27">
              <w:rPr>
                <w:b/>
                <w:lang w:val="es-ES"/>
              </w:rPr>
              <w:t>(martes)</w:t>
            </w:r>
          </w:p>
        </w:tc>
        <w:tc>
          <w:tcPr>
            <w:tcW w:w="6689" w:type="dxa"/>
            <w:tcBorders>
              <w:top w:val="single" w:sz="4" w:space="0" w:color="auto"/>
              <w:left w:val="single" w:sz="4" w:space="0" w:color="auto"/>
              <w:bottom w:val="single" w:sz="4" w:space="0" w:color="auto"/>
              <w:right w:val="single" w:sz="4" w:space="0" w:color="auto"/>
            </w:tcBorders>
          </w:tcPr>
          <w:p w:rsidR="00C80E27" w:rsidRDefault="00BD43B3">
            <w:pPr>
              <w:rPr>
                <w:lang w:val="es-ES_tradnl"/>
              </w:rPr>
            </w:pPr>
            <w:r w:rsidRPr="00BD43B3">
              <w:rPr>
                <w:lang w:val="es-ES_tradnl"/>
              </w:rPr>
              <w:t xml:space="preserve">Capítulo cinco p. 165-172 ; 173-81            </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6</w:t>
            </w:r>
            <w:r w:rsidR="00C80E27">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BD43B3" w:rsidP="00A6559D">
            <w:pPr>
              <w:rPr>
                <w:lang w:val="es-ES_tradnl"/>
              </w:rPr>
            </w:pPr>
            <w:r w:rsidRPr="00BD43B3">
              <w:rPr>
                <w:lang w:val="es-ES_tradnl"/>
              </w:rPr>
              <w:t xml:space="preserve">Capítulo cinco p. 177-82 &amp; </w:t>
            </w:r>
            <w:r w:rsidRPr="00FC3927">
              <w:rPr>
                <w:i/>
                <w:lang w:val="es-ES_tradnl"/>
              </w:rPr>
              <w:t>Me llamo Rigoberta Menchu y así me nació  la conciencia</w:t>
            </w:r>
            <w:r w:rsidRPr="00BD43B3">
              <w:rPr>
                <w:lang w:val="es-ES_tradnl"/>
              </w:rPr>
              <w:t xml:space="preserve"> (HOJAS SUPLEMENTARIAS)</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10-14</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rsidP="004A6CE9">
            <w:pPr>
              <w:rPr>
                <w:b/>
                <w:lang w:val="es-ES_tradnl"/>
              </w:rPr>
            </w:pPr>
            <w:r>
              <w:rPr>
                <w:b/>
                <w:lang w:val="es-ES_tradnl"/>
              </w:rPr>
              <w:t>DESCANSO DE PRIMAVERA</w:t>
            </w:r>
          </w:p>
        </w:tc>
      </w:tr>
      <w:tr w:rsidR="00C80E27" w:rsidTr="00BD43B3">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18</w:t>
            </w:r>
            <w:r w:rsidR="00C80E27">
              <w:rPr>
                <w:b/>
                <w:lang w:val="es-ES_tradnl"/>
              </w:rPr>
              <w:t xml:space="preserve"> </w:t>
            </w:r>
            <w:r w:rsidR="00C80E27">
              <w:rPr>
                <w:b/>
                <w:lang w:val="es-ES"/>
              </w:rPr>
              <w:t xml:space="preserve">(martes) </w:t>
            </w:r>
            <w:r w:rsidR="00C80E27">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C80E27" w:rsidRDefault="00BD43B3" w:rsidP="005E7CD2">
            <w:pPr>
              <w:rPr>
                <w:lang w:val="es-ES_tradnl"/>
              </w:rPr>
            </w:pPr>
            <w:r w:rsidRPr="00BD43B3">
              <w:rPr>
                <w:lang w:val="es-ES_tradnl"/>
              </w:rPr>
              <w:t xml:space="preserve">Capítulo seis p. 197-203      </w:t>
            </w:r>
            <w:r w:rsidRPr="00BD43B3">
              <w:rPr>
                <w:b/>
                <w:lang w:val="es-ES_tradnl"/>
              </w:rPr>
              <w:t>Prueba</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Pr="0085516A"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20</w:t>
            </w:r>
            <w:r w:rsidR="00C80E27">
              <w:rPr>
                <w:lang w:val="es-ES_tradnl"/>
              </w:rPr>
              <w:t xml:space="preserve"> </w:t>
            </w:r>
            <w:r w:rsidR="00C80E27">
              <w:rPr>
                <w:b/>
                <w:lang w:val="es-ES"/>
              </w:rPr>
              <w:t>(jueves)</w:t>
            </w:r>
            <w:r w:rsidR="00C80E27">
              <w:rPr>
                <w:lang w:val="es-ES"/>
              </w:rPr>
              <w:t xml:space="preserve"> </w:t>
            </w:r>
            <w:r w:rsidR="00C80E27">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C80E27" w:rsidRDefault="00BD43B3" w:rsidP="007039F0">
            <w:proofErr w:type="spellStart"/>
            <w:r w:rsidRPr="00BD43B3">
              <w:t>Capítulo</w:t>
            </w:r>
            <w:proofErr w:type="spellEnd"/>
            <w:r w:rsidRPr="00BD43B3">
              <w:t xml:space="preserve"> </w:t>
            </w:r>
            <w:proofErr w:type="spellStart"/>
            <w:r w:rsidRPr="00BD43B3">
              <w:t>seis</w:t>
            </w:r>
            <w:proofErr w:type="spellEnd"/>
            <w:r w:rsidRPr="00BD43B3">
              <w:t xml:space="preserve"> p. 197-203     Documental: </w:t>
            </w:r>
            <w:proofErr w:type="spellStart"/>
            <w:r w:rsidRPr="00FC3927">
              <w:rPr>
                <w:i/>
              </w:rPr>
              <w:t>Maestra</w:t>
            </w:r>
            <w:proofErr w:type="spellEnd"/>
          </w:p>
          <w:p w:rsidR="00C80E27" w:rsidRDefault="00C80E27" w:rsidP="007039F0">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25</w:t>
            </w:r>
            <w:r w:rsidR="00C80E27">
              <w:rPr>
                <w:lang w:val="es-ES_tradnl"/>
              </w:rPr>
              <w:t xml:space="preserve"> </w:t>
            </w:r>
            <w:r w:rsidR="00C80E27">
              <w:rPr>
                <w:b/>
                <w:lang w:val="es-ES_tradnl"/>
              </w:rPr>
              <w:t xml:space="preserve">(martes)  </w:t>
            </w:r>
          </w:p>
        </w:tc>
        <w:tc>
          <w:tcPr>
            <w:tcW w:w="6689" w:type="dxa"/>
            <w:tcBorders>
              <w:top w:val="single" w:sz="4" w:space="0" w:color="auto"/>
              <w:left w:val="single" w:sz="4" w:space="0" w:color="auto"/>
              <w:bottom w:val="single" w:sz="4" w:space="0" w:color="auto"/>
              <w:right w:val="single" w:sz="4" w:space="0" w:color="auto"/>
            </w:tcBorders>
          </w:tcPr>
          <w:p w:rsidR="00C80E27" w:rsidRPr="006832F6" w:rsidRDefault="00C80E27" w:rsidP="007039F0">
            <w:pPr>
              <w:rPr>
                <w:i/>
              </w:rPr>
            </w:pPr>
            <w:proofErr w:type="spellStart"/>
            <w:r>
              <w:t>Capítulo</w:t>
            </w:r>
            <w:proofErr w:type="spellEnd"/>
            <w:r>
              <w:t xml:space="preserve"> </w:t>
            </w:r>
            <w:proofErr w:type="spellStart"/>
            <w:r>
              <w:t>se</w:t>
            </w:r>
            <w:r w:rsidR="00537121">
              <w:t>is</w:t>
            </w:r>
            <w:proofErr w:type="spellEnd"/>
            <w:r w:rsidR="00537121">
              <w:t xml:space="preserve"> p. 204-210; 212-217; Documental</w:t>
            </w:r>
            <w:r>
              <w:t xml:space="preserve">: </w:t>
            </w:r>
            <w:r w:rsidRPr="006832F6">
              <w:rPr>
                <w:i/>
              </w:rPr>
              <w:t>Brazil in Black and White</w:t>
            </w:r>
          </w:p>
          <w:p w:rsidR="00C80E27" w:rsidRDefault="00C80E27" w:rsidP="007039F0">
            <w:pPr>
              <w:rPr>
                <w:b/>
                <w:u w:val="single"/>
              </w:rPr>
            </w:pPr>
          </w:p>
        </w:tc>
      </w:tr>
      <w:tr w:rsidR="00C80E27" w:rsidTr="00276C61">
        <w:trPr>
          <w:trHeight w:val="422"/>
        </w:trPr>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Pr="0085516A"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7A00BD">
            <w:pPr>
              <w:rPr>
                <w:b/>
                <w:lang w:val="es-ES"/>
              </w:rPr>
            </w:pPr>
            <w:r>
              <w:rPr>
                <w:b/>
                <w:lang w:val="es-ES_tradnl"/>
              </w:rPr>
              <w:t>27</w:t>
            </w:r>
            <w:r w:rsidR="00C80E27">
              <w:rPr>
                <w:lang w:val="es-ES_tradnl"/>
              </w:rPr>
              <w:t xml:space="preserve"> </w:t>
            </w:r>
            <w:r w:rsidR="00C80E27">
              <w:rPr>
                <w:b/>
                <w:lang w:val="es-ES"/>
              </w:rPr>
              <w:t xml:space="preserve">(jueves) </w:t>
            </w:r>
          </w:p>
          <w:p w:rsidR="00C80E27" w:rsidRDefault="00C80E27">
            <w:pPr>
              <w:rPr>
                <w:lang w:val="es-ES_tradnl"/>
              </w:rPr>
            </w:pPr>
          </w:p>
        </w:tc>
        <w:tc>
          <w:tcPr>
            <w:tcW w:w="6689" w:type="dxa"/>
            <w:tcBorders>
              <w:top w:val="single" w:sz="4" w:space="0" w:color="auto"/>
              <w:left w:val="single" w:sz="4" w:space="0" w:color="auto"/>
              <w:bottom w:val="single" w:sz="4" w:space="0" w:color="auto"/>
              <w:right w:val="single" w:sz="4" w:space="0" w:color="auto"/>
            </w:tcBorders>
            <w:hideMark/>
          </w:tcPr>
          <w:p w:rsidR="00C80E27" w:rsidRPr="00BD43B3" w:rsidRDefault="00BD43B3" w:rsidP="00BD43B3">
            <w:pPr>
              <w:rPr>
                <w:b/>
                <w:lang w:val="es-ES"/>
              </w:rPr>
            </w:pPr>
            <w:r w:rsidRPr="00BD43B3">
              <w:rPr>
                <w:b/>
                <w:lang w:val="es-ES"/>
              </w:rPr>
              <w:t>No hay clase</w:t>
            </w:r>
            <w:r w:rsidR="002929AC">
              <w:rPr>
                <w:b/>
                <w:lang w:val="es-ES"/>
              </w:rPr>
              <w:t>.</w:t>
            </w: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C80E27">
            <w:pPr>
              <w:rPr>
                <w:b/>
                <w:sz w:val="28"/>
                <w:szCs w:val="28"/>
                <w:lang w:val="es-ES_tradnl"/>
              </w:rPr>
            </w:pPr>
            <w:r>
              <w:rPr>
                <w:b/>
                <w:sz w:val="28"/>
                <w:szCs w:val="28"/>
                <w:lang w:val="es-ES_tradnl"/>
              </w:rPr>
              <w:t>abril</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ED3CBB">
            <w:pPr>
              <w:rPr>
                <w:i/>
              </w:rPr>
            </w:pPr>
            <w:r>
              <w:rPr>
                <w:b/>
                <w:sz w:val="28"/>
                <w:szCs w:val="28"/>
              </w:rPr>
              <w:t>For Spring 2014</w:t>
            </w:r>
            <w:r w:rsidR="00C80E27">
              <w:rPr>
                <w:b/>
                <w:sz w:val="28"/>
                <w:szCs w:val="28"/>
              </w:rPr>
              <w:t>, the la</w:t>
            </w:r>
            <w:r w:rsidR="007A00BD">
              <w:rPr>
                <w:b/>
                <w:sz w:val="28"/>
                <w:szCs w:val="28"/>
              </w:rPr>
              <w:t>st drop date is Friday, March 28</w:t>
            </w:r>
            <w:r w:rsidR="00C80E27">
              <w:rPr>
                <w:b/>
                <w:sz w:val="28"/>
                <w:szCs w:val="28"/>
              </w:rPr>
              <w:t>.</w:t>
            </w: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1</w:t>
            </w:r>
            <w:r w:rsidR="00C80E27">
              <w:rPr>
                <w:b/>
                <w:lang w:val="es-ES_tradnl"/>
              </w:rPr>
              <w:t>(martes)</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BD43B3" w:rsidP="007039F0">
            <w:proofErr w:type="spellStart"/>
            <w:r>
              <w:t>Discusi</w:t>
            </w:r>
            <w:r>
              <w:rPr>
                <w:rFonts w:ascii="Calibri" w:hAnsi="Calibri" w:cs="Calibri"/>
              </w:rPr>
              <w:t>ó</w:t>
            </w:r>
            <w:r>
              <w:t>n</w:t>
            </w:r>
            <w:proofErr w:type="spellEnd"/>
            <w:r>
              <w:t xml:space="preserve"> del documental; </w:t>
            </w:r>
            <w:proofErr w:type="spellStart"/>
            <w:r w:rsidR="00C80E27">
              <w:t>Capítulo</w:t>
            </w:r>
            <w:proofErr w:type="spellEnd"/>
            <w:r w:rsidR="00C80E27">
              <w:t xml:space="preserve"> </w:t>
            </w:r>
            <w:proofErr w:type="spellStart"/>
            <w:r w:rsidR="00C80E27">
              <w:t>siete</w:t>
            </w:r>
            <w:proofErr w:type="spellEnd"/>
            <w:r w:rsidR="00C80E27">
              <w:t xml:space="preserve"> 269-279</w:t>
            </w:r>
          </w:p>
          <w:p w:rsidR="00C80E27" w:rsidRDefault="00C80E27">
            <w:pPr>
              <w:rPr>
                <w:b/>
                <w:lang w:val="es-ES_tradnl"/>
              </w:rPr>
            </w:pPr>
          </w:p>
        </w:tc>
      </w:tr>
      <w:tr w:rsidR="00C80E27" w:rsidTr="007039F0">
        <w:trPr>
          <w:trHeight w:val="242"/>
        </w:trPr>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3</w:t>
            </w:r>
            <w:r w:rsidR="00C80E27">
              <w:rPr>
                <w:b/>
                <w:lang w:val="es-ES_tradnl"/>
              </w:rPr>
              <w:t xml:space="preserve"> </w:t>
            </w:r>
            <w:r w:rsidR="00C80E27">
              <w:rPr>
                <w:b/>
                <w:lang w:val="es-ES"/>
              </w:rPr>
              <w:t>(jueves)</w:t>
            </w:r>
            <w:r w:rsidR="00C80E27">
              <w:rPr>
                <w:lang w:val="es-ES"/>
              </w:rPr>
              <w:t xml:space="preserve"> </w:t>
            </w:r>
            <w:r w:rsidR="00C80E27">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b/>
                <w:i/>
                <w:lang w:val="es-ES_tradnl"/>
              </w:rPr>
            </w:pPr>
            <w:r>
              <w:rPr>
                <w:lang w:val="es-ES_tradnl"/>
              </w:rPr>
              <w:t xml:space="preserve">Capítulo siete p. 309-311; Ensayo </w:t>
            </w:r>
            <w:r>
              <w:rPr>
                <w:i/>
                <w:lang w:val="es-ES_tradnl"/>
              </w:rPr>
              <w:t>Teología de la liberación</w:t>
            </w:r>
            <w:r>
              <w:rPr>
                <w:lang w:val="es-ES_tradnl"/>
              </w:rPr>
              <w:t xml:space="preserve"> (hojas suplementarias)</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i/>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8</w:t>
            </w:r>
            <w:r w:rsidR="00C80E27">
              <w:rPr>
                <w:lang w:val="es-ES_tradnl"/>
              </w:rPr>
              <w:t xml:space="preserve"> </w:t>
            </w:r>
            <w:r w:rsidR="00C80E27">
              <w:rPr>
                <w:b/>
                <w:lang w:val="es-ES"/>
              </w:rPr>
              <w:t>(martes)</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 xml:space="preserve">Capítulo ocho p.316-319 ;  Ensayo “Nuestra América” (hojas suplementarias)                         </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lastRenderedPageBreak/>
              <w:t>10</w:t>
            </w:r>
            <w:r w:rsidR="00C80E27">
              <w:rPr>
                <w:lang w:val="es-ES_tradnl"/>
              </w:rPr>
              <w:t xml:space="preserve"> </w:t>
            </w:r>
            <w:r w:rsidR="00C80E27">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 xml:space="preserve">Capítulo ocho p. 348-351                </w:t>
            </w:r>
            <w:r>
              <w:rPr>
                <w:b/>
                <w:lang w:val="es-ES_tradnl"/>
              </w:rPr>
              <w:t xml:space="preserve">Prueba        </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i/>
                <w:lang w:val="es-ES_tradnl"/>
              </w:rPr>
            </w:pPr>
          </w:p>
        </w:tc>
      </w:tr>
      <w:tr w:rsidR="00C80E27" w:rsidTr="00276C61">
        <w:trPr>
          <w:trHeight w:val="395"/>
        </w:trPr>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lang w:val="es-ES_tradnl"/>
              </w:rPr>
            </w:pPr>
            <w:r>
              <w:rPr>
                <w:b/>
                <w:lang w:val="es-ES_tradnl"/>
              </w:rPr>
              <w:t>15</w:t>
            </w:r>
            <w:r w:rsidR="00C80E27">
              <w:rPr>
                <w:b/>
                <w:lang w:val="es-ES_tradnl"/>
              </w:rPr>
              <w:t xml:space="preserve"> </w:t>
            </w:r>
            <w:r w:rsidR="00C80E27">
              <w:rPr>
                <w:b/>
                <w:lang w:val="es-ES"/>
              </w:rPr>
              <w:t>(martes)</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Capítulo ocho p. 345-47; 353-55</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FF4209">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17</w:t>
            </w:r>
            <w:r w:rsidR="00C80E27">
              <w:rPr>
                <w:b/>
                <w:lang w:val="es-ES_tradnl"/>
              </w:rPr>
              <w:t xml:space="preserve"> (jueves)</w:t>
            </w: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r>
              <w:rPr>
                <w:lang w:val="es-ES_tradnl"/>
              </w:rPr>
              <w:t>Capítulo ocho p. 373-382;Repaso</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22</w:t>
            </w:r>
            <w:r w:rsidR="00C80E27">
              <w:rPr>
                <w:b/>
                <w:lang w:val="es-ES_tradnl"/>
              </w:rPr>
              <w:t xml:space="preserve"> (martes)</w:t>
            </w:r>
          </w:p>
        </w:tc>
        <w:tc>
          <w:tcPr>
            <w:tcW w:w="6689" w:type="dxa"/>
            <w:tcBorders>
              <w:top w:val="single" w:sz="4" w:space="0" w:color="auto"/>
              <w:left w:val="single" w:sz="4" w:space="0" w:color="auto"/>
              <w:bottom w:val="single" w:sz="4" w:space="0" w:color="auto"/>
              <w:right w:val="single" w:sz="4" w:space="0" w:color="auto"/>
            </w:tcBorders>
            <w:hideMark/>
          </w:tcPr>
          <w:p w:rsidR="00C80E27" w:rsidRPr="00FF4209" w:rsidRDefault="00C80E27">
            <w:pPr>
              <w:tabs>
                <w:tab w:val="left" w:pos="1970"/>
              </w:tabs>
              <w:rPr>
                <w:b/>
                <w:lang w:val="es-ES_tradnl"/>
              </w:rPr>
            </w:pPr>
            <w:r w:rsidRPr="00FF4209">
              <w:rPr>
                <w:b/>
                <w:lang w:val="es-ES_tradnl"/>
              </w:rPr>
              <w:t xml:space="preserve">Examen 2          </w:t>
            </w:r>
          </w:p>
        </w:tc>
      </w:tr>
      <w:tr w:rsidR="00C80E27" w:rsidTr="00276C61">
        <w:tc>
          <w:tcPr>
            <w:tcW w:w="1699" w:type="dxa"/>
            <w:tcBorders>
              <w:top w:val="single" w:sz="4" w:space="0" w:color="auto"/>
              <w:left w:val="single" w:sz="4" w:space="0" w:color="auto"/>
              <w:bottom w:val="single" w:sz="4" w:space="0" w:color="auto"/>
              <w:right w:val="single" w:sz="4" w:space="0" w:color="auto"/>
            </w:tcBorders>
          </w:tcPr>
          <w:p w:rsidR="00C80E27" w:rsidRDefault="00C80E27">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jc w:val="cente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szCs w:val="28"/>
                <w:lang w:val="es-ES_tradnl"/>
              </w:rPr>
            </w:pPr>
            <w:r>
              <w:rPr>
                <w:b/>
                <w:szCs w:val="28"/>
                <w:lang w:val="es-ES_tradnl"/>
              </w:rPr>
              <w:t>24</w:t>
            </w:r>
            <w:r w:rsidR="00C80E27">
              <w:rPr>
                <w:b/>
                <w:szCs w:val="28"/>
                <w:lang w:val="es-ES_tradnl"/>
              </w:rPr>
              <w:t xml:space="preserve"> (jueves)</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Presentaciones orales</w:t>
            </w: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C80E27">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jc w:val="cente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29</w:t>
            </w:r>
            <w:r w:rsidR="00C80E27">
              <w:rPr>
                <w:b/>
                <w:lang w:val="es-ES_tradnl"/>
              </w:rPr>
              <w:t xml:space="preserve"> </w:t>
            </w:r>
            <w:r w:rsidR="00C80E27">
              <w:rPr>
                <w:b/>
                <w:lang w:val="es-ES"/>
              </w:rPr>
              <w:t>(martes)</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Presentaciones orales</w:t>
            </w:r>
          </w:p>
        </w:tc>
      </w:tr>
      <w:tr w:rsidR="00C80E27" w:rsidTr="00276C61">
        <w:trPr>
          <w:trHeight w:val="440"/>
        </w:trPr>
        <w:tc>
          <w:tcPr>
            <w:tcW w:w="1699" w:type="dxa"/>
            <w:tcBorders>
              <w:top w:val="single" w:sz="4" w:space="0" w:color="auto"/>
              <w:left w:val="single" w:sz="4" w:space="0" w:color="auto"/>
              <w:bottom w:val="single" w:sz="4" w:space="0" w:color="auto"/>
              <w:right w:val="single" w:sz="4" w:space="0" w:color="auto"/>
            </w:tcBorders>
          </w:tcPr>
          <w:p w:rsidR="00C80E27" w:rsidRPr="00990640" w:rsidRDefault="00C80E27">
            <w:pPr>
              <w:rPr>
                <w:b/>
                <w:sz w:val="28"/>
                <w:szCs w:val="28"/>
                <w:lang w:val="es-ES_tradnl"/>
              </w:rPr>
            </w:pPr>
            <w:r>
              <w:rPr>
                <w:b/>
                <w:sz w:val="28"/>
                <w:szCs w:val="28"/>
                <w:lang w:val="es-ES_tradnl"/>
              </w:rPr>
              <w:t>m</w:t>
            </w:r>
            <w:r w:rsidRPr="00990640">
              <w:rPr>
                <w:b/>
                <w:sz w:val="28"/>
                <w:szCs w:val="28"/>
                <w:lang w:val="es-ES_tradnl"/>
              </w:rPr>
              <w:t>ayo</w:t>
            </w:r>
          </w:p>
        </w:tc>
        <w:tc>
          <w:tcPr>
            <w:tcW w:w="6689" w:type="dxa"/>
            <w:tcBorders>
              <w:top w:val="single" w:sz="4" w:space="0" w:color="auto"/>
              <w:left w:val="single" w:sz="4" w:space="0" w:color="auto"/>
              <w:bottom w:val="single" w:sz="4" w:space="0" w:color="auto"/>
              <w:right w:val="single" w:sz="4" w:space="0" w:color="auto"/>
            </w:tcBorders>
          </w:tcPr>
          <w:p w:rsidR="00C80E27" w:rsidRDefault="00C80E27">
            <w:pPr>
              <w:rPr>
                <w:b/>
                <w:lang w:val="es-ES_tradnl"/>
              </w:rPr>
            </w:pPr>
          </w:p>
        </w:tc>
      </w:tr>
      <w:tr w:rsidR="00C80E27" w:rsidTr="00276C61">
        <w:tc>
          <w:tcPr>
            <w:tcW w:w="1699" w:type="dxa"/>
            <w:tcBorders>
              <w:top w:val="single" w:sz="4" w:space="0" w:color="auto"/>
              <w:left w:val="single" w:sz="4" w:space="0" w:color="auto"/>
              <w:bottom w:val="single" w:sz="4" w:space="0" w:color="auto"/>
              <w:right w:val="single" w:sz="4" w:space="0" w:color="auto"/>
            </w:tcBorders>
            <w:hideMark/>
          </w:tcPr>
          <w:p w:rsidR="00C80E27" w:rsidRDefault="007A00BD">
            <w:pPr>
              <w:rPr>
                <w:b/>
                <w:lang w:val="es-ES_tradnl"/>
              </w:rPr>
            </w:pPr>
            <w:r>
              <w:rPr>
                <w:b/>
                <w:lang w:val="es-ES_tradnl"/>
              </w:rPr>
              <w:t>1</w:t>
            </w:r>
            <w:r w:rsidR="00C80E27">
              <w:rPr>
                <w:b/>
                <w:lang w:val="es-ES_tradnl"/>
              </w:rPr>
              <w:t xml:space="preserve">(jueves)  </w:t>
            </w:r>
          </w:p>
        </w:tc>
        <w:tc>
          <w:tcPr>
            <w:tcW w:w="6689" w:type="dxa"/>
            <w:tcBorders>
              <w:top w:val="single" w:sz="4" w:space="0" w:color="auto"/>
              <w:left w:val="single" w:sz="4" w:space="0" w:color="auto"/>
              <w:bottom w:val="single" w:sz="4" w:space="0" w:color="auto"/>
              <w:right w:val="single" w:sz="4" w:space="0" w:color="auto"/>
            </w:tcBorders>
            <w:hideMark/>
          </w:tcPr>
          <w:p w:rsidR="00C80E27" w:rsidRDefault="00C80E27">
            <w:pPr>
              <w:rPr>
                <w:lang w:val="es-ES_tradnl"/>
              </w:rPr>
            </w:pPr>
            <w:r>
              <w:rPr>
                <w:lang w:val="es-ES_tradnl"/>
              </w:rPr>
              <w:t>Presentaciones orales</w:t>
            </w:r>
          </w:p>
        </w:tc>
      </w:tr>
    </w:tbl>
    <w:p w:rsidR="00276C61" w:rsidRDefault="00276C61" w:rsidP="00276C61">
      <w:pPr>
        <w:rPr>
          <w:rFonts w:ascii="Garamond" w:hAnsi="Garamond"/>
          <w:b/>
          <w:sz w:val="16"/>
          <w:szCs w:val="16"/>
        </w:rPr>
      </w:pPr>
      <w:r>
        <w:br w:type="page"/>
      </w:r>
      <w:r>
        <w:rPr>
          <w:rFonts w:ascii="Garamond" w:hAnsi="Garamond"/>
          <w:b/>
          <w:sz w:val="16"/>
          <w:szCs w:val="16"/>
        </w:rPr>
        <w:lastRenderedPageBreak/>
        <w:t>Span 3312</w:t>
      </w:r>
    </w:p>
    <w:p w:rsidR="00276C61" w:rsidRDefault="00276C61" w:rsidP="00276C61">
      <w:pPr>
        <w:rPr>
          <w:rFonts w:ascii="Garamond" w:hAnsi="Garamond"/>
          <w:b/>
          <w:sz w:val="16"/>
          <w:szCs w:val="16"/>
        </w:rPr>
      </w:pPr>
      <w:r>
        <w:rPr>
          <w:rFonts w:ascii="Garamond" w:hAnsi="Garamond"/>
          <w:b/>
          <w:sz w:val="16"/>
          <w:szCs w:val="16"/>
        </w:rPr>
        <w:t>Watson</w:t>
      </w:r>
    </w:p>
    <w:p w:rsidR="00276C61" w:rsidRDefault="00276C61" w:rsidP="00276C61">
      <w:pPr>
        <w:rPr>
          <w:b/>
          <w:sz w:val="16"/>
          <w:szCs w:val="16"/>
        </w:rPr>
      </w:pPr>
    </w:p>
    <w:p w:rsidR="00276C61" w:rsidRDefault="00276C61" w:rsidP="00276C61">
      <w:pPr>
        <w:rPr>
          <w:rFonts w:ascii="Garamond" w:hAnsi="Garamond"/>
          <w:b/>
        </w:rPr>
      </w:pPr>
      <w:r>
        <w:rPr>
          <w:rFonts w:ascii="Garamond" w:hAnsi="Garamond"/>
          <w:b/>
          <w:sz w:val="28"/>
          <w:szCs w:val="28"/>
        </w:rPr>
        <w:t xml:space="preserve">Please return this page to </w:t>
      </w:r>
      <w:proofErr w:type="spellStart"/>
      <w:r>
        <w:rPr>
          <w:rFonts w:ascii="Garamond" w:hAnsi="Garamond"/>
          <w:b/>
          <w:sz w:val="28"/>
          <w:szCs w:val="28"/>
        </w:rPr>
        <w:t>Dr.Watson</w:t>
      </w:r>
      <w:proofErr w:type="spellEnd"/>
      <w:r>
        <w:rPr>
          <w:rFonts w:ascii="Garamond" w:hAnsi="Garamond"/>
          <w:b/>
          <w:sz w:val="28"/>
          <w:szCs w:val="28"/>
        </w:rPr>
        <w:t>:</w:t>
      </w:r>
    </w:p>
    <w:p w:rsidR="00276C61" w:rsidRDefault="00276C61" w:rsidP="00276C61">
      <w:pPr>
        <w:jc w:val="both"/>
        <w:rPr>
          <w:rFonts w:ascii="Garamond" w:hAnsi="Garamond"/>
          <w:b/>
          <w:sz w:val="28"/>
          <w:szCs w:val="28"/>
        </w:rPr>
      </w:pPr>
      <w:r>
        <w:rPr>
          <w:rFonts w:ascii="Garamond" w:hAnsi="Garamond"/>
          <w:b/>
          <w:sz w:val="28"/>
          <w:szCs w:val="28"/>
        </w:rPr>
        <w:t xml:space="preserve">I have read the syllabus for Span 3312 and I understand all of the information contained in it.  If I have questions later on in the semester about the syllabus, it is </w:t>
      </w:r>
      <w:r>
        <w:rPr>
          <w:rFonts w:ascii="Garamond" w:hAnsi="Garamond"/>
          <w:b/>
          <w:sz w:val="28"/>
          <w:szCs w:val="28"/>
          <w:u w:val="single"/>
        </w:rPr>
        <w:t>my</w:t>
      </w:r>
      <w:r>
        <w:rPr>
          <w:rFonts w:ascii="Garamond" w:hAnsi="Garamond"/>
          <w:b/>
          <w:sz w:val="28"/>
          <w:szCs w:val="28"/>
        </w:rPr>
        <w:t xml:space="preserve"> responsibility to discuss it with my instructor.  </w:t>
      </w:r>
    </w:p>
    <w:p w:rsidR="00276C61" w:rsidRDefault="00276C61" w:rsidP="00276C61">
      <w:pPr>
        <w:jc w:val="both"/>
        <w:rPr>
          <w:rFonts w:ascii="Garamond" w:hAnsi="Garamond"/>
          <w:b/>
          <w:sz w:val="28"/>
          <w:szCs w:val="28"/>
          <w:u w:val="single"/>
        </w:rPr>
      </w:pPr>
      <w:r>
        <w:rPr>
          <w:rFonts w:ascii="Garamond" w:hAnsi="Garamond"/>
          <w:b/>
          <w:sz w:val="28"/>
          <w:szCs w:val="28"/>
          <w:u w:val="single"/>
        </w:rPr>
        <w:t>Al</w:t>
      </w:r>
      <w:r w:rsidR="00C60CFA">
        <w:rPr>
          <w:rFonts w:ascii="Garamond" w:hAnsi="Garamond"/>
          <w:b/>
          <w:sz w:val="28"/>
          <w:szCs w:val="28"/>
          <w:u w:val="single"/>
        </w:rPr>
        <w:t>so, I understand the attendance</w:t>
      </w:r>
      <w:r>
        <w:rPr>
          <w:rFonts w:ascii="Garamond" w:hAnsi="Garamond"/>
          <w:b/>
          <w:sz w:val="28"/>
          <w:szCs w:val="28"/>
          <w:u w:val="single"/>
        </w:rPr>
        <w:t xml:space="preserve"> policy and I realize that more than three absences (excused or unexcused) will seve</w:t>
      </w:r>
      <w:r w:rsidR="00C60CFA">
        <w:rPr>
          <w:rFonts w:ascii="Garamond" w:hAnsi="Garamond"/>
          <w:b/>
          <w:sz w:val="28"/>
          <w:szCs w:val="28"/>
          <w:u w:val="single"/>
        </w:rPr>
        <w:t>rely affect my final grade</w:t>
      </w:r>
      <w:r>
        <w:rPr>
          <w:rFonts w:ascii="Garamond" w:hAnsi="Garamond"/>
          <w:b/>
          <w:sz w:val="28"/>
          <w:szCs w:val="28"/>
          <w:u w:val="single"/>
        </w:rPr>
        <w:t xml:space="preserve">. </w:t>
      </w:r>
    </w:p>
    <w:p w:rsidR="00276C61" w:rsidRDefault="00276C61" w:rsidP="00276C61">
      <w:pPr>
        <w:rPr>
          <w:rFonts w:ascii="Garamond" w:hAnsi="Garamond"/>
          <w:sz w:val="22"/>
          <w:szCs w:val="22"/>
        </w:rPr>
      </w:pPr>
    </w:p>
    <w:p w:rsidR="00276C61" w:rsidRDefault="00276C61" w:rsidP="00276C61">
      <w:pPr>
        <w:rPr>
          <w:rFonts w:ascii="Garamond" w:hAnsi="Garamond"/>
          <w:sz w:val="22"/>
          <w:szCs w:val="22"/>
        </w:rPr>
      </w:pPr>
    </w:p>
    <w:p w:rsidR="00276C61" w:rsidRDefault="00276C61" w:rsidP="00276C61">
      <w:pPr>
        <w:rPr>
          <w:rFonts w:ascii="Garamond" w:hAnsi="Garamond"/>
          <w:sz w:val="22"/>
          <w:szCs w:val="22"/>
        </w:rPr>
      </w:pPr>
      <w:r>
        <w:rPr>
          <w:rFonts w:ascii="Garamond" w:hAnsi="Garamond"/>
          <w:sz w:val="22"/>
          <w:szCs w:val="22"/>
        </w:rPr>
        <w:t>PRINT YOUR NAME</w:t>
      </w:r>
      <w:proofErr w:type="gramStart"/>
      <w:r>
        <w:rPr>
          <w:rFonts w:ascii="Garamond" w:hAnsi="Garamond"/>
          <w:sz w:val="22"/>
          <w:szCs w:val="22"/>
        </w:rPr>
        <w:t>:_</w:t>
      </w:r>
      <w:proofErr w:type="gramEnd"/>
      <w:r>
        <w:rPr>
          <w:rFonts w:ascii="Garamond" w:hAnsi="Garamond"/>
          <w:sz w:val="22"/>
          <w:szCs w:val="22"/>
        </w:rPr>
        <w:t>____________________________________________________</w:t>
      </w:r>
    </w:p>
    <w:p w:rsidR="00276C61" w:rsidRDefault="00276C61" w:rsidP="00276C61">
      <w:pPr>
        <w:ind w:firstLine="720"/>
        <w:rPr>
          <w:rFonts w:ascii="Garamond" w:hAnsi="Garamond"/>
          <w:sz w:val="22"/>
          <w:szCs w:val="22"/>
        </w:rPr>
      </w:pPr>
    </w:p>
    <w:p w:rsidR="00276C61" w:rsidRDefault="00276C61" w:rsidP="00276C61">
      <w:pPr>
        <w:rPr>
          <w:rFonts w:ascii="Garamond" w:hAnsi="Garamond"/>
          <w:sz w:val="22"/>
          <w:szCs w:val="22"/>
        </w:rPr>
      </w:pPr>
      <w:r>
        <w:rPr>
          <w:rFonts w:ascii="Garamond" w:hAnsi="Garamond"/>
          <w:sz w:val="22"/>
          <w:szCs w:val="22"/>
        </w:rPr>
        <w:t>SIGNATURE</w:t>
      </w:r>
      <w:proofErr w:type="gramStart"/>
      <w:r>
        <w:rPr>
          <w:rFonts w:ascii="Garamond" w:hAnsi="Garamond"/>
          <w:sz w:val="22"/>
          <w:szCs w:val="22"/>
        </w:rPr>
        <w:t>:_</w:t>
      </w:r>
      <w:proofErr w:type="gramEnd"/>
      <w:r>
        <w:rPr>
          <w:rFonts w:ascii="Garamond" w:hAnsi="Garamond"/>
          <w:sz w:val="22"/>
          <w:szCs w:val="22"/>
        </w:rPr>
        <w:t>___________________________________________________________</w:t>
      </w:r>
    </w:p>
    <w:p w:rsidR="00276C61" w:rsidRDefault="00276C61" w:rsidP="00276C61">
      <w:pPr>
        <w:rPr>
          <w:rFonts w:ascii="Garamond" w:hAnsi="Garamond"/>
          <w:sz w:val="22"/>
          <w:szCs w:val="22"/>
        </w:rPr>
      </w:pPr>
    </w:p>
    <w:p w:rsidR="00276C61" w:rsidRDefault="00276C61" w:rsidP="00276C61">
      <w:pPr>
        <w:rPr>
          <w:rFonts w:ascii="Garamond" w:hAnsi="Garamond"/>
          <w:sz w:val="22"/>
          <w:szCs w:val="22"/>
        </w:rPr>
      </w:pPr>
      <w:r>
        <w:rPr>
          <w:rFonts w:ascii="Garamond" w:hAnsi="Garamond"/>
          <w:sz w:val="22"/>
          <w:szCs w:val="22"/>
        </w:rPr>
        <w:t>DATE</w:t>
      </w:r>
      <w:proofErr w:type="gramStart"/>
      <w:r>
        <w:rPr>
          <w:rFonts w:ascii="Garamond" w:hAnsi="Garamond"/>
          <w:sz w:val="22"/>
          <w:szCs w:val="22"/>
        </w:rPr>
        <w:t>:_</w:t>
      </w:r>
      <w:proofErr w:type="gramEnd"/>
      <w:r>
        <w:rPr>
          <w:rFonts w:ascii="Garamond" w:hAnsi="Garamond"/>
          <w:sz w:val="22"/>
          <w:szCs w:val="22"/>
        </w:rPr>
        <w:t>___________________</w:t>
      </w:r>
    </w:p>
    <w:p w:rsidR="00276C61" w:rsidRDefault="00276C61" w:rsidP="00276C61">
      <w:pPr>
        <w:rPr>
          <w:rFonts w:ascii="Garamond" w:hAnsi="Garamond"/>
          <w:sz w:val="22"/>
          <w:szCs w:val="22"/>
        </w:rPr>
      </w:pPr>
    </w:p>
    <w:p w:rsidR="00276C61" w:rsidRDefault="00276C61" w:rsidP="00276C61">
      <w:pPr>
        <w:rPr>
          <w:rFonts w:ascii="Garamond" w:hAnsi="Garamond"/>
          <w:sz w:val="22"/>
          <w:szCs w:val="22"/>
        </w:rPr>
      </w:pPr>
      <w:r>
        <w:rPr>
          <w:rFonts w:ascii="Garamond" w:hAnsi="Garamond"/>
          <w:sz w:val="22"/>
          <w:szCs w:val="22"/>
        </w:rPr>
        <w:t>UTA EMAIL___________________________________________</w:t>
      </w:r>
    </w:p>
    <w:p w:rsidR="00276C61" w:rsidRDefault="00276C61" w:rsidP="00276C61">
      <w:pPr>
        <w:rPr>
          <w:rFonts w:ascii="Garamond" w:hAnsi="Garamond"/>
          <w:sz w:val="22"/>
          <w:szCs w:val="22"/>
        </w:rPr>
      </w:pPr>
      <w:r>
        <w:rPr>
          <w:rFonts w:ascii="Garamond" w:hAnsi="Garamond"/>
          <w:sz w:val="22"/>
          <w:szCs w:val="22"/>
        </w:rPr>
        <w:t>(THIS IS THE EMAIL ACCOUNT THAT I WILL USE TO CONTACT YOU.)</w:t>
      </w:r>
    </w:p>
    <w:p w:rsidR="00276C61" w:rsidRDefault="00276C61" w:rsidP="00276C61"/>
    <w:p w:rsidR="005B0DDB" w:rsidRDefault="005B0DDB"/>
    <w:sectPr w:rsidR="005B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0"/>
    <w:rsid w:val="00053FD6"/>
    <w:rsid w:val="000A0E88"/>
    <w:rsid w:val="000D678D"/>
    <w:rsid w:val="00120760"/>
    <w:rsid w:val="001D7539"/>
    <w:rsid w:val="00276C61"/>
    <w:rsid w:val="002929AC"/>
    <w:rsid w:val="00352E05"/>
    <w:rsid w:val="004A6CE9"/>
    <w:rsid w:val="005279BB"/>
    <w:rsid w:val="00536670"/>
    <w:rsid w:val="00537121"/>
    <w:rsid w:val="005404FA"/>
    <w:rsid w:val="00562850"/>
    <w:rsid w:val="005707D8"/>
    <w:rsid w:val="005B0DDB"/>
    <w:rsid w:val="005F0531"/>
    <w:rsid w:val="006046B7"/>
    <w:rsid w:val="00620571"/>
    <w:rsid w:val="006742DA"/>
    <w:rsid w:val="006832F6"/>
    <w:rsid w:val="007039F0"/>
    <w:rsid w:val="007A00BD"/>
    <w:rsid w:val="007B2C4B"/>
    <w:rsid w:val="00824A09"/>
    <w:rsid w:val="0085516A"/>
    <w:rsid w:val="008A71E4"/>
    <w:rsid w:val="008B5FE9"/>
    <w:rsid w:val="008D5637"/>
    <w:rsid w:val="008E6E0B"/>
    <w:rsid w:val="00990640"/>
    <w:rsid w:val="009D215A"/>
    <w:rsid w:val="009E7A14"/>
    <w:rsid w:val="00A05FA4"/>
    <w:rsid w:val="00A25A2D"/>
    <w:rsid w:val="00BB0B56"/>
    <w:rsid w:val="00BD43B3"/>
    <w:rsid w:val="00BD7754"/>
    <w:rsid w:val="00C60CFA"/>
    <w:rsid w:val="00C80E27"/>
    <w:rsid w:val="00C97765"/>
    <w:rsid w:val="00D56EB3"/>
    <w:rsid w:val="00DC0B6D"/>
    <w:rsid w:val="00ED3CBB"/>
    <w:rsid w:val="00EF5B80"/>
    <w:rsid w:val="00FC3927"/>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76C61"/>
    <w:rPr>
      <w:color w:val="0000FF"/>
      <w:u w:val="single"/>
    </w:rPr>
  </w:style>
  <w:style w:type="character" w:styleId="Strong">
    <w:name w:val="Strong"/>
    <w:basedOn w:val="DefaultParagraphFont"/>
    <w:qFormat/>
    <w:rsid w:val="00276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76C61"/>
    <w:rPr>
      <w:color w:val="0000FF"/>
      <w:u w:val="single"/>
    </w:rPr>
  </w:style>
  <w:style w:type="character" w:styleId="Strong">
    <w:name w:val="Strong"/>
    <w:basedOn w:val="DefaultParagraphFont"/>
    <w:qFormat/>
    <w:rsid w:val="0027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3945">
      <w:bodyDiv w:val="1"/>
      <w:marLeft w:val="0"/>
      <w:marRight w:val="0"/>
      <w:marTop w:val="0"/>
      <w:marBottom w:val="0"/>
      <w:divBdr>
        <w:top w:val="none" w:sz="0" w:space="0" w:color="auto"/>
        <w:left w:val="none" w:sz="0" w:space="0" w:color="auto"/>
        <w:bottom w:val="none" w:sz="0" w:space="0" w:color="auto"/>
        <w:right w:val="none" w:sz="0" w:space="0" w:color="auto"/>
      </w:divBdr>
    </w:div>
    <w:div w:id="759252912">
      <w:bodyDiv w:val="1"/>
      <w:marLeft w:val="0"/>
      <w:marRight w:val="0"/>
      <w:marTop w:val="0"/>
      <w:marBottom w:val="0"/>
      <w:divBdr>
        <w:top w:val="none" w:sz="0" w:space="0" w:color="auto"/>
        <w:left w:val="none" w:sz="0" w:space="0" w:color="auto"/>
        <w:bottom w:val="none" w:sz="0" w:space="0" w:color="auto"/>
        <w:right w:val="none" w:sz="0" w:space="0" w:color="auto"/>
      </w:divBdr>
    </w:div>
    <w:div w:id="18324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atson1@uta.edu" TargetMode="External"/><Relationship Id="rId11" Type="http://schemas.openxmlformats.org/officeDocument/2006/relationships/fontTable" Target="fontTable.xml"/><Relationship Id="rId5" Type="http://schemas.openxmlformats.org/officeDocument/2006/relationships/hyperlink" Target="https://www.uta.edu/mentis/profile/?2009" TargetMode="External"/><Relationship Id="rId10"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Watson</dc:creator>
  <cp:keywords/>
  <dc:description/>
  <cp:lastModifiedBy>Watson, Sonja</cp:lastModifiedBy>
  <cp:revision>46</cp:revision>
  <dcterms:created xsi:type="dcterms:W3CDTF">2012-11-16T01:52:00Z</dcterms:created>
  <dcterms:modified xsi:type="dcterms:W3CDTF">2014-01-08T18:44:00Z</dcterms:modified>
</cp:coreProperties>
</file>