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CD" w:rsidRDefault="00496ECD" w:rsidP="00496ECD">
      <w:pPr>
        <w:jc w:val="both"/>
        <w:rPr>
          <w:b/>
          <w:sz w:val="28"/>
          <w:szCs w:val="28"/>
          <w:lang w:val="es-ES"/>
        </w:rPr>
      </w:pPr>
      <w:r>
        <w:rPr>
          <w:b/>
          <w:sz w:val="28"/>
          <w:szCs w:val="28"/>
          <w:lang w:val="es-ES"/>
        </w:rPr>
        <w:t>SPAN 5315</w:t>
      </w:r>
    </w:p>
    <w:p w:rsidR="00496ECD" w:rsidRPr="00CA4FC7" w:rsidRDefault="00060A53" w:rsidP="00496ECD">
      <w:pPr>
        <w:jc w:val="both"/>
        <w:rPr>
          <w:sz w:val="28"/>
          <w:szCs w:val="28"/>
          <w:lang w:val="es-ES"/>
        </w:rPr>
      </w:pPr>
      <w:r>
        <w:rPr>
          <w:sz w:val="28"/>
          <w:szCs w:val="28"/>
          <w:lang w:val="es-ES"/>
        </w:rPr>
        <w:t>LITERATURA LATINOAMERICANA Y CARIBEÑA CONTEMPORÁNEA</w:t>
      </w:r>
    </w:p>
    <w:p w:rsidR="00496ECD" w:rsidRDefault="00E076F8" w:rsidP="00496ECD">
      <w:pPr>
        <w:jc w:val="both"/>
        <w:rPr>
          <w:b/>
          <w:lang w:val="es-ES"/>
        </w:rPr>
      </w:pPr>
      <w:r>
        <w:rPr>
          <w:b/>
          <w:lang w:val="es-ES"/>
        </w:rPr>
        <w:t>PRIMAVERA 2014</w:t>
      </w:r>
    </w:p>
    <w:p w:rsidR="00496ECD" w:rsidRDefault="00496ECD" w:rsidP="00496ECD">
      <w:pPr>
        <w:jc w:val="both"/>
        <w:rPr>
          <w:b/>
          <w:lang w:val="es-ES"/>
        </w:rPr>
      </w:pPr>
      <w:r>
        <w:rPr>
          <w:b/>
          <w:lang w:val="es-ES"/>
        </w:rPr>
        <w:t>______________________________________________________________________</w:t>
      </w:r>
    </w:p>
    <w:p w:rsidR="004E716D" w:rsidRPr="004E716D" w:rsidRDefault="004E716D" w:rsidP="004E716D">
      <w:pPr>
        <w:jc w:val="both"/>
        <w:rPr>
          <w:lang w:val="es-ES"/>
        </w:rPr>
      </w:pPr>
      <w:r w:rsidRPr="004E716D">
        <w:rPr>
          <w:b/>
          <w:lang w:val="es-ES"/>
        </w:rPr>
        <w:t xml:space="preserve">Instructora: </w:t>
      </w:r>
      <w:r w:rsidRPr="004E716D">
        <w:rPr>
          <w:lang w:val="es-ES"/>
        </w:rPr>
        <w:t>Dra. S. Watson</w:t>
      </w:r>
    </w:p>
    <w:p w:rsidR="004E716D" w:rsidRPr="004E716D" w:rsidRDefault="004E716D" w:rsidP="004E716D">
      <w:pPr>
        <w:jc w:val="both"/>
        <w:rPr>
          <w:lang w:val="es-ES"/>
        </w:rPr>
      </w:pPr>
      <w:r w:rsidRPr="004E716D">
        <w:rPr>
          <w:b/>
          <w:lang w:val="es-ES"/>
        </w:rPr>
        <w:t xml:space="preserve">Oficina: </w:t>
      </w:r>
      <w:proofErr w:type="spellStart"/>
      <w:r w:rsidRPr="004E716D">
        <w:rPr>
          <w:lang w:val="es-ES"/>
        </w:rPr>
        <w:t>Hammond</w:t>
      </w:r>
      <w:proofErr w:type="spellEnd"/>
      <w:r w:rsidRPr="004E716D">
        <w:rPr>
          <w:lang w:val="es-ES"/>
        </w:rPr>
        <w:t xml:space="preserve"> Hall 322</w:t>
      </w:r>
    </w:p>
    <w:p w:rsidR="004E716D" w:rsidRPr="004E716D" w:rsidRDefault="004E716D" w:rsidP="004E716D">
      <w:pPr>
        <w:jc w:val="both"/>
        <w:rPr>
          <w:lang w:val="es-ES"/>
        </w:rPr>
      </w:pPr>
      <w:r w:rsidRPr="004E716D">
        <w:rPr>
          <w:b/>
          <w:lang w:val="es-ES"/>
        </w:rPr>
        <w:t xml:space="preserve">Correo electrónico: </w:t>
      </w:r>
      <w:r w:rsidRPr="004E716D">
        <w:rPr>
          <w:lang w:val="es-ES"/>
        </w:rPr>
        <w:t>swatson1@uta.edu</w:t>
      </w:r>
    </w:p>
    <w:p w:rsidR="004E716D" w:rsidRPr="004E716D" w:rsidRDefault="004E716D" w:rsidP="004E716D">
      <w:pPr>
        <w:jc w:val="both"/>
        <w:rPr>
          <w:i/>
          <w:lang w:val="es-ES"/>
        </w:rPr>
      </w:pPr>
      <w:r w:rsidRPr="004E716D">
        <w:rPr>
          <w:b/>
          <w:lang w:val="es-ES"/>
        </w:rPr>
        <w:t xml:space="preserve">Perfil profesional: </w:t>
      </w:r>
      <w:hyperlink r:id="rId7" w:history="1">
        <w:r w:rsidRPr="009330EA">
          <w:rPr>
            <w:rStyle w:val="Hyperlink"/>
            <w:i/>
            <w:lang w:val="es-ES"/>
          </w:rPr>
          <w:t>https://www.uta.edu/mentis/profile/?2009</w:t>
        </w:r>
      </w:hyperlink>
    </w:p>
    <w:p w:rsidR="004E716D" w:rsidRPr="00864B84" w:rsidRDefault="004E716D" w:rsidP="004E716D">
      <w:pPr>
        <w:jc w:val="both"/>
        <w:rPr>
          <w:sz w:val="22"/>
          <w:szCs w:val="22"/>
          <w:lang w:val="es-ES"/>
        </w:rPr>
      </w:pPr>
      <w:r w:rsidRPr="004E716D">
        <w:rPr>
          <w:b/>
          <w:lang w:val="es-ES"/>
        </w:rPr>
        <w:t xml:space="preserve">Horas de oficina: </w:t>
      </w:r>
      <w:r>
        <w:rPr>
          <w:lang w:val="es-ES"/>
        </w:rPr>
        <w:t>martes y jueves 11-12</w:t>
      </w:r>
      <w:r w:rsidR="00702BBC">
        <w:rPr>
          <w:lang w:val="es-ES"/>
        </w:rPr>
        <w:t>; martes 4:30-5:00</w:t>
      </w:r>
      <w:r w:rsidR="00864B84">
        <w:rPr>
          <w:lang w:val="es-ES"/>
        </w:rPr>
        <w:t xml:space="preserve"> </w:t>
      </w:r>
      <w:r w:rsidR="00864B84" w:rsidRPr="00864B84">
        <w:rPr>
          <w:sz w:val="22"/>
          <w:szCs w:val="22"/>
          <w:lang w:val="es-ES"/>
        </w:rPr>
        <w:t>(cuando no tenemos una clase virtual)</w:t>
      </w:r>
    </w:p>
    <w:p w:rsidR="004E716D" w:rsidRPr="004E716D" w:rsidRDefault="004E716D" w:rsidP="00377343">
      <w:pPr>
        <w:jc w:val="both"/>
        <w:rPr>
          <w:b/>
          <w:lang w:val="es-ES"/>
        </w:rPr>
      </w:pPr>
      <w:r>
        <w:rPr>
          <w:b/>
          <w:lang w:val="es-ES"/>
        </w:rPr>
        <w:t xml:space="preserve">Sección: </w:t>
      </w:r>
      <w:r w:rsidR="00377343" w:rsidRPr="00377343">
        <w:rPr>
          <w:b/>
          <w:lang w:val="es-ES"/>
        </w:rPr>
        <w:t>53</w:t>
      </w:r>
      <w:r w:rsidR="00377343">
        <w:rPr>
          <w:b/>
          <w:lang w:val="es-ES"/>
        </w:rPr>
        <w:t xml:space="preserve">15-001 </w:t>
      </w:r>
      <w:r w:rsidR="00377343" w:rsidRPr="00377343">
        <w:rPr>
          <w:b/>
          <w:lang w:val="es-ES"/>
        </w:rPr>
        <w:t>(28186)</w:t>
      </w:r>
    </w:p>
    <w:p w:rsidR="004E716D" w:rsidRDefault="004E716D" w:rsidP="004E716D">
      <w:pPr>
        <w:jc w:val="both"/>
        <w:rPr>
          <w:b/>
          <w:lang w:val="es-ES"/>
        </w:rPr>
      </w:pPr>
      <w:r>
        <w:rPr>
          <w:b/>
          <w:lang w:val="es-ES"/>
        </w:rPr>
        <w:t xml:space="preserve">Clase: </w:t>
      </w:r>
      <w:r w:rsidRPr="004E716D">
        <w:rPr>
          <w:lang w:val="es-ES"/>
        </w:rPr>
        <w:t>martes</w:t>
      </w:r>
      <w:r>
        <w:rPr>
          <w:lang w:val="es-ES"/>
        </w:rPr>
        <w:t xml:space="preserve"> 5:00-7:50</w:t>
      </w:r>
      <w:r w:rsidR="00377343">
        <w:rPr>
          <w:lang w:val="es-ES"/>
        </w:rPr>
        <w:t xml:space="preserve"> TH 119</w:t>
      </w:r>
    </w:p>
    <w:p w:rsidR="00496ECD" w:rsidRDefault="00496ECD" w:rsidP="00496ECD">
      <w:pPr>
        <w:jc w:val="both"/>
        <w:rPr>
          <w:b/>
          <w:lang w:val="es-ES"/>
        </w:rPr>
      </w:pPr>
      <w:r>
        <w:rPr>
          <w:b/>
          <w:lang w:val="es-ES"/>
        </w:rPr>
        <w:t>______________________________________________________________________</w:t>
      </w:r>
    </w:p>
    <w:p w:rsidR="00496ECD" w:rsidRPr="00865FF9" w:rsidRDefault="00496ECD" w:rsidP="00496ECD">
      <w:pPr>
        <w:jc w:val="both"/>
        <w:rPr>
          <w:b/>
        </w:rPr>
      </w:pPr>
      <w:proofErr w:type="spellStart"/>
      <w:r w:rsidRPr="00865FF9">
        <w:rPr>
          <w:b/>
        </w:rPr>
        <w:t>Textos</w:t>
      </w:r>
      <w:proofErr w:type="spellEnd"/>
      <w:r w:rsidRPr="00865FF9">
        <w:rPr>
          <w:b/>
        </w:rPr>
        <w:t xml:space="preserve"> </w:t>
      </w:r>
      <w:proofErr w:type="spellStart"/>
      <w:r w:rsidRPr="00865FF9">
        <w:rPr>
          <w:b/>
        </w:rPr>
        <w:t>requeridos</w:t>
      </w:r>
      <w:proofErr w:type="spellEnd"/>
      <w:r w:rsidRPr="00865FF9">
        <w:rPr>
          <w:b/>
        </w:rPr>
        <w:t>:</w:t>
      </w:r>
    </w:p>
    <w:p w:rsidR="00496ECD" w:rsidRPr="00D253BC" w:rsidRDefault="00496ECD" w:rsidP="00496ECD">
      <w:pPr>
        <w:jc w:val="both"/>
      </w:pPr>
      <w:r w:rsidRPr="00D253BC">
        <w:t xml:space="preserve">Course Packet </w:t>
      </w:r>
      <w:r>
        <w:t xml:space="preserve">(Eagle Business Center </w:t>
      </w:r>
      <w:smartTag w:uri="urn:schemas-microsoft-com:office:smarttags" w:element="Street">
        <w:smartTag w:uri="urn:schemas-microsoft-com:office:smarttags" w:element="address">
          <w:r>
            <w:t>1720 S. Cooper Street</w:t>
          </w:r>
        </w:smartTag>
      </w:smartTag>
      <w:r>
        <w:t>)</w:t>
      </w:r>
    </w:p>
    <w:p w:rsidR="00496ECD" w:rsidRDefault="00496ECD" w:rsidP="00496ECD">
      <w:pPr>
        <w:jc w:val="both"/>
        <w:rPr>
          <w:lang w:val="es-ES_tradnl"/>
        </w:rPr>
      </w:pPr>
      <w:r>
        <w:rPr>
          <w:i/>
          <w:lang w:val="es-ES_tradnl"/>
        </w:rPr>
        <w:t>El reino de este mundo</w:t>
      </w:r>
      <w:r>
        <w:rPr>
          <w:lang w:val="es-ES_tradnl"/>
        </w:rPr>
        <w:t xml:space="preserve"> 1949</w:t>
      </w:r>
      <w:r>
        <w:rPr>
          <w:i/>
          <w:lang w:val="es-ES_tradnl"/>
        </w:rPr>
        <w:t xml:space="preserve"> </w:t>
      </w:r>
      <w:r>
        <w:rPr>
          <w:lang w:val="es-ES_tradnl"/>
        </w:rPr>
        <w:t>A</w:t>
      </w:r>
      <w:r w:rsidR="00377343">
        <w:rPr>
          <w:lang w:val="es-ES_tradnl"/>
        </w:rPr>
        <w:t xml:space="preserve">lejo Carpentier </w:t>
      </w:r>
    </w:p>
    <w:p w:rsidR="00496ECD" w:rsidRDefault="00496ECD" w:rsidP="00496ECD">
      <w:pPr>
        <w:jc w:val="both"/>
        <w:rPr>
          <w:lang w:val="es-ES_tradnl"/>
        </w:rPr>
      </w:pPr>
      <w:proofErr w:type="spellStart"/>
      <w:r w:rsidRPr="00407E60">
        <w:rPr>
          <w:i/>
          <w:lang w:val="es-ES_tradnl"/>
        </w:rPr>
        <w:t>Summa</w:t>
      </w:r>
      <w:proofErr w:type="spellEnd"/>
      <w:r w:rsidRPr="00407E60">
        <w:rPr>
          <w:i/>
          <w:lang w:val="es-ES_tradnl"/>
        </w:rPr>
        <w:t xml:space="preserve"> poética</w:t>
      </w:r>
      <w:r>
        <w:rPr>
          <w:lang w:val="es-ES_tradnl"/>
        </w:rPr>
        <w:t xml:space="preserve"> Nicolás Guillén</w:t>
      </w:r>
    </w:p>
    <w:p w:rsidR="00C42A74" w:rsidRDefault="00C42A74" w:rsidP="00496ECD">
      <w:pPr>
        <w:jc w:val="both"/>
        <w:rPr>
          <w:lang w:val="es-ES_tradnl"/>
        </w:rPr>
      </w:pPr>
      <w:r w:rsidRPr="00C42A74">
        <w:rPr>
          <w:i/>
          <w:lang w:val="es-ES_tradnl"/>
        </w:rPr>
        <w:t xml:space="preserve">Los cachorros </w:t>
      </w:r>
      <w:r w:rsidRPr="00C42A74">
        <w:rPr>
          <w:lang w:val="es-ES_tradnl"/>
        </w:rPr>
        <w:t>Mario</w:t>
      </w:r>
      <w:r>
        <w:rPr>
          <w:lang w:val="es-ES_tradnl"/>
        </w:rPr>
        <w:t xml:space="preserve"> Vargas Llosa</w:t>
      </w:r>
    </w:p>
    <w:p w:rsidR="00C42A74" w:rsidRDefault="00C42A74" w:rsidP="00496ECD">
      <w:pPr>
        <w:jc w:val="both"/>
        <w:rPr>
          <w:lang w:val="es-ES_tradnl"/>
        </w:rPr>
      </w:pPr>
      <w:r w:rsidRPr="00C42A74">
        <w:rPr>
          <w:i/>
          <w:lang w:val="es-ES_tradnl"/>
        </w:rPr>
        <w:t>Ariel</w:t>
      </w:r>
      <w:r>
        <w:rPr>
          <w:lang w:val="es-ES_tradnl"/>
        </w:rPr>
        <w:t xml:space="preserve"> Rodó</w:t>
      </w:r>
    </w:p>
    <w:p w:rsidR="00496ECD" w:rsidRDefault="00496ECD" w:rsidP="00496ECD">
      <w:pPr>
        <w:jc w:val="both"/>
        <w:rPr>
          <w:lang w:val="es-ES_tradnl"/>
        </w:rPr>
      </w:pPr>
      <w:r>
        <w:rPr>
          <w:i/>
          <w:lang w:val="es-ES_tradnl"/>
        </w:rPr>
        <w:t xml:space="preserve">Caribe africano en despertar: versos del negro Blas III </w:t>
      </w:r>
      <w:r>
        <w:rPr>
          <w:lang w:val="es-ES_tradnl"/>
        </w:rPr>
        <w:t>Blas Jiménez</w:t>
      </w:r>
      <w:r w:rsidR="00C42A74">
        <w:rPr>
          <w:lang w:val="es-ES_tradnl"/>
        </w:rPr>
        <w:t xml:space="preserve"> (edición bilingüe)</w:t>
      </w:r>
    </w:p>
    <w:p w:rsidR="00496ECD" w:rsidRPr="00407E60" w:rsidRDefault="00496ECD" w:rsidP="00496ECD">
      <w:pPr>
        <w:jc w:val="both"/>
        <w:rPr>
          <w:lang w:val="es-ES_tradnl"/>
        </w:rPr>
      </w:pPr>
      <w:r>
        <w:rPr>
          <w:i/>
          <w:lang w:val="es-ES_tradnl"/>
        </w:rPr>
        <w:t>S</w:t>
      </w:r>
      <w:r w:rsidRPr="00407E60">
        <w:rPr>
          <w:i/>
          <w:lang w:val="es-ES_tradnl"/>
        </w:rPr>
        <w:t>irena Selena: vestida de pena</w:t>
      </w:r>
      <w:r>
        <w:rPr>
          <w:lang w:val="es-ES_tradnl"/>
        </w:rPr>
        <w:t xml:space="preserve"> Mayra Santos Febres</w:t>
      </w:r>
    </w:p>
    <w:p w:rsidR="00496ECD" w:rsidRDefault="00496ECD" w:rsidP="00496ECD">
      <w:pPr>
        <w:jc w:val="both"/>
        <w:rPr>
          <w:b/>
          <w:lang w:val="es-ES_tradnl"/>
        </w:rPr>
      </w:pPr>
    </w:p>
    <w:p w:rsidR="00496ECD" w:rsidRPr="00B42541" w:rsidRDefault="00C42A74" w:rsidP="00496ECD">
      <w:pPr>
        <w:jc w:val="both"/>
        <w:rPr>
          <w:b/>
          <w:highlight w:val="yellow"/>
          <w:lang w:val="es-ES_tradnl"/>
        </w:rPr>
      </w:pPr>
      <w:r w:rsidRPr="00B42541">
        <w:rPr>
          <w:b/>
          <w:highlight w:val="yellow"/>
          <w:lang w:val="es-ES_tradnl"/>
        </w:rPr>
        <w:t>En línea</w:t>
      </w:r>
    </w:p>
    <w:p w:rsidR="00496ECD" w:rsidRDefault="00496ECD" w:rsidP="00496ECD">
      <w:pPr>
        <w:jc w:val="both"/>
        <w:rPr>
          <w:lang w:val="es-ES_tradnl"/>
        </w:rPr>
      </w:pPr>
      <w:r w:rsidRPr="00B42541">
        <w:rPr>
          <w:highlight w:val="yellow"/>
          <w:lang w:val="es-ES_tradnl"/>
        </w:rPr>
        <w:t>Este curso se ofrecerá en línea cada otra semana.  Todas las clases virtuales se realizarán en casa.  Estas ponencias y acti</w:t>
      </w:r>
      <w:r w:rsidR="00060A53" w:rsidRPr="00B42541">
        <w:rPr>
          <w:highlight w:val="yellow"/>
          <w:lang w:val="es-ES_tradnl"/>
        </w:rPr>
        <w:t>vidades escritas están en BLACKBOARD</w:t>
      </w:r>
      <w:r w:rsidRPr="00B42541">
        <w:rPr>
          <w:highlight w:val="yellow"/>
          <w:lang w:val="es-ES_tradnl"/>
        </w:rPr>
        <w:t>, un paquete de software para la creación de cursos y sitios Web basados en el Internet.</w:t>
      </w:r>
      <w:r>
        <w:rPr>
          <w:lang w:val="es-ES_tradnl"/>
        </w:rPr>
        <w:t xml:space="preserve">  </w:t>
      </w:r>
    </w:p>
    <w:p w:rsidR="00C42A74" w:rsidRDefault="00C42A74" w:rsidP="00496ECD">
      <w:pPr>
        <w:rPr>
          <w:b/>
          <w:lang w:val="es-ES_tradnl"/>
        </w:rPr>
      </w:pPr>
    </w:p>
    <w:p w:rsidR="00496ECD" w:rsidRDefault="00496ECD" w:rsidP="00496ECD">
      <w:pPr>
        <w:rPr>
          <w:b/>
          <w:lang w:val="es-ES_tradnl"/>
        </w:rPr>
      </w:pPr>
      <w:r>
        <w:rPr>
          <w:b/>
          <w:lang w:val="es-ES_tradnl"/>
        </w:rPr>
        <w:t xml:space="preserve">Descripción del curso: </w:t>
      </w:r>
    </w:p>
    <w:p w:rsidR="00496ECD" w:rsidRDefault="00496ECD" w:rsidP="00496ECD">
      <w:pPr>
        <w:jc w:val="both"/>
        <w:rPr>
          <w:lang w:val="es-ES_tradnl"/>
        </w:rPr>
      </w:pPr>
      <w:r>
        <w:rPr>
          <w:lang w:val="es-ES_tradnl"/>
        </w:rPr>
        <w:t>Este curso introduce a los estudiantes a la li</w:t>
      </w:r>
      <w:r w:rsidR="00DF56F8">
        <w:rPr>
          <w:lang w:val="es-ES_tradnl"/>
        </w:rPr>
        <w:t>teratura latinoamericana y caribeña</w:t>
      </w:r>
      <w:r>
        <w:rPr>
          <w:lang w:val="es-ES_tradnl"/>
        </w:rPr>
        <w:t xml:space="preserve"> (poesía y prosa) de los siglos XX y XXI.  Se analizan los textos tomando en cuenta la época histórica, los movimientos literarios y la región geográfica. A lo largo del semestre se desarrollarán actividades com</w:t>
      </w:r>
      <w:r w:rsidR="004A70E2">
        <w:rPr>
          <w:lang w:val="es-ES_tradnl"/>
        </w:rPr>
        <w:t>o análisis críticos de textos</w:t>
      </w:r>
      <w:r>
        <w:rPr>
          <w:lang w:val="es-ES_tradnl"/>
        </w:rPr>
        <w:t xml:space="preserve"> y discusiones en grupos para que los alumnos mejoren su conocimiento de la literatura y cultura</w:t>
      </w:r>
      <w:r w:rsidR="00DF56F8">
        <w:rPr>
          <w:lang w:val="es-ES_tradnl"/>
        </w:rPr>
        <w:t xml:space="preserve"> latinoamericana</w:t>
      </w:r>
      <w:r>
        <w:rPr>
          <w:lang w:val="es-ES_tradnl"/>
        </w:rPr>
        <w:t xml:space="preserve">. </w:t>
      </w:r>
    </w:p>
    <w:p w:rsidR="00C42A74" w:rsidRDefault="00C42A74" w:rsidP="00496ECD">
      <w:pPr>
        <w:rPr>
          <w:b/>
          <w:lang w:val="es-ES_tradnl"/>
        </w:rPr>
      </w:pPr>
    </w:p>
    <w:p w:rsidR="00496ECD" w:rsidRDefault="00496ECD" w:rsidP="00496ECD">
      <w:pPr>
        <w:rPr>
          <w:b/>
          <w:lang w:val="es-ES_tradnl"/>
        </w:rPr>
      </w:pPr>
      <w:r>
        <w:rPr>
          <w:b/>
          <w:lang w:val="es-ES_tradnl"/>
        </w:rPr>
        <w:t>Objetivos del curso</w:t>
      </w:r>
      <w:r w:rsidR="00CE18BB">
        <w:rPr>
          <w:b/>
          <w:lang w:val="es-ES_tradnl"/>
        </w:rPr>
        <w:t xml:space="preserve"> (</w:t>
      </w:r>
      <w:proofErr w:type="spellStart"/>
      <w:r w:rsidR="00CE18BB">
        <w:rPr>
          <w:b/>
          <w:lang w:val="es-ES_tradnl"/>
        </w:rPr>
        <w:t>Student</w:t>
      </w:r>
      <w:proofErr w:type="spellEnd"/>
      <w:r w:rsidR="00CE18BB">
        <w:rPr>
          <w:b/>
          <w:lang w:val="es-ES_tradnl"/>
        </w:rPr>
        <w:t xml:space="preserve"> </w:t>
      </w:r>
      <w:proofErr w:type="spellStart"/>
      <w:r w:rsidR="00CE18BB">
        <w:rPr>
          <w:b/>
          <w:lang w:val="es-ES_tradnl"/>
        </w:rPr>
        <w:t>Learning</w:t>
      </w:r>
      <w:proofErr w:type="spellEnd"/>
      <w:r w:rsidR="00CE18BB">
        <w:rPr>
          <w:b/>
          <w:lang w:val="es-ES_tradnl"/>
        </w:rPr>
        <w:t xml:space="preserve"> </w:t>
      </w:r>
      <w:proofErr w:type="spellStart"/>
      <w:r w:rsidR="00CE18BB">
        <w:rPr>
          <w:b/>
          <w:lang w:val="es-ES_tradnl"/>
        </w:rPr>
        <w:t>Outcomes</w:t>
      </w:r>
      <w:proofErr w:type="spellEnd"/>
      <w:r w:rsidR="00CE18BB">
        <w:rPr>
          <w:b/>
          <w:lang w:val="es-ES_tradnl"/>
        </w:rPr>
        <w:t>)</w:t>
      </w:r>
      <w:r>
        <w:rPr>
          <w:b/>
          <w:lang w:val="es-ES_tradnl"/>
        </w:rPr>
        <w:t>:</w:t>
      </w:r>
    </w:p>
    <w:p w:rsidR="00496ECD" w:rsidRDefault="00496ECD" w:rsidP="00496ECD">
      <w:pPr>
        <w:jc w:val="both"/>
        <w:rPr>
          <w:lang w:val="es-ES_tradnl"/>
        </w:rPr>
      </w:pPr>
      <w:r>
        <w:rPr>
          <w:lang w:val="es-ES_tradnl"/>
        </w:rPr>
        <w:t xml:space="preserve">El objetivo de este curso es proveer al alumno/a con las herramientas de hacer un análisis crítico de </w:t>
      </w:r>
      <w:r w:rsidR="00DF56F8">
        <w:rPr>
          <w:lang w:val="es-ES_tradnl"/>
        </w:rPr>
        <w:t>un texto latinoamericano</w:t>
      </w:r>
      <w:r>
        <w:rPr>
          <w:lang w:val="es-ES_tradnl"/>
        </w:rPr>
        <w:t>. Mientras que se da relevancia a la multiplicidad de perspectivas en la literatura de estas épocas, la lectura de los textos se enfoca en</w:t>
      </w:r>
      <w:r w:rsidR="00C42A74">
        <w:rPr>
          <w:lang w:val="es-ES_tradnl"/>
        </w:rPr>
        <w:t>:</w:t>
      </w:r>
    </w:p>
    <w:p w:rsidR="00496ECD" w:rsidRDefault="00496ECD" w:rsidP="00496ECD">
      <w:pPr>
        <w:numPr>
          <w:ilvl w:val="0"/>
          <w:numId w:val="1"/>
        </w:numPr>
        <w:rPr>
          <w:lang w:val="es-ES_tradnl"/>
        </w:rPr>
      </w:pPr>
      <w:r>
        <w:rPr>
          <w:lang w:val="es-ES_tradnl"/>
        </w:rPr>
        <w:t>la época histórica y como la retórica nacional afectó a la población negra</w:t>
      </w:r>
    </w:p>
    <w:p w:rsidR="00496ECD" w:rsidRDefault="00496ECD" w:rsidP="00496ECD">
      <w:pPr>
        <w:ind w:firstLine="360"/>
        <w:rPr>
          <w:lang w:val="es-ES_tradnl"/>
        </w:rPr>
      </w:pPr>
      <w:r>
        <w:rPr>
          <w:lang w:val="es-ES_tradnl"/>
        </w:rPr>
        <w:t>2)</w:t>
      </w:r>
      <w:r>
        <w:rPr>
          <w:lang w:val="es-ES_tradnl"/>
        </w:rPr>
        <w:tab/>
        <w:t>la construcción de la identidad (nacional, racial, y hasta cierto punto individual)</w:t>
      </w:r>
    </w:p>
    <w:p w:rsidR="00496ECD" w:rsidRDefault="00496ECD" w:rsidP="00496ECD">
      <w:pPr>
        <w:numPr>
          <w:ilvl w:val="0"/>
          <w:numId w:val="2"/>
        </w:numPr>
        <w:rPr>
          <w:lang w:val="es-ES_tradnl"/>
        </w:rPr>
      </w:pPr>
      <w:r>
        <w:rPr>
          <w:lang w:val="es-ES_tradnl"/>
        </w:rPr>
        <w:t>las distinciones y la relación entre género y raza</w:t>
      </w:r>
    </w:p>
    <w:p w:rsidR="008D04F6" w:rsidRDefault="008D04F6" w:rsidP="00496ECD">
      <w:pPr>
        <w:jc w:val="both"/>
        <w:rPr>
          <w:lang w:val="es-ES_tradnl"/>
        </w:rPr>
      </w:pPr>
      <w:r>
        <w:rPr>
          <w:lang w:val="es-ES_tradnl"/>
        </w:rPr>
        <w:t>Además hará lo siguiente a lo largo del curso:</w:t>
      </w:r>
    </w:p>
    <w:p w:rsidR="00CE18BB" w:rsidRPr="008D04F6" w:rsidRDefault="008D04F6" w:rsidP="008D04F6">
      <w:pPr>
        <w:pStyle w:val="ListParagraph"/>
        <w:numPr>
          <w:ilvl w:val="0"/>
          <w:numId w:val="8"/>
        </w:numPr>
        <w:jc w:val="both"/>
        <w:rPr>
          <w:b/>
          <w:lang w:val="es-ES_tradnl"/>
        </w:rPr>
      </w:pPr>
      <w:r w:rsidRPr="008D04F6">
        <w:rPr>
          <w:lang w:val="es-ES_tradnl"/>
        </w:rPr>
        <w:t>analizará la literatura hispánica y se familiarizará con el</w:t>
      </w:r>
      <w:r>
        <w:rPr>
          <w:lang w:val="es-ES_tradnl"/>
        </w:rPr>
        <w:t xml:space="preserve"> “canon” literario latinoamericano </w:t>
      </w:r>
      <w:r w:rsidRPr="008D04F6">
        <w:rPr>
          <w:lang w:val="es-ES_tradnl"/>
        </w:rPr>
        <w:t>y los movimientos literarios correspondientes</w:t>
      </w:r>
    </w:p>
    <w:p w:rsidR="008D04F6" w:rsidRPr="0034144E" w:rsidRDefault="008D04F6" w:rsidP="008D04F6">
      <w:pPr>
        <w:numPr>
          <w:ilvl w:val="0"/>
          <w:numId w:val="8"/>
        </w:numPr>
        <w:contextualSpacing/>
        <w:rPr>
          <w:b/>
          <w:lang w:val="es-ES_tradnl"/>
        </w:rPr>
      </w:pPr>
      <w:r w:rsidRPr="0034144E">
        <w:rPr>
          <w:lang w:val="es-ES_tradnl"/>
        </w:rPr>
        <w:t>mejorará su capacidad de escribir y pensar críticamente</w:t>
      </w:r>
    </w:p>
    <w:p w:rsidR="008D04F6" w:rsidRPr="0034144E" w:rsidRDefault="008D04F6" w:rsidP="008D04F6">
      <w:pPr>
        <w:numPr>
          <w:ilvl w:val="0"/>
          <w:numId w:val="8"/>
        </w:numPr>
        <w:contextualSpacing/>
        <w:rPr>
          <w:b/>
          <w:lang w:val="es-ES_tradnl"/>
        </w:rPr>
      </w:pPr>
      <w:r w:rsidRPr="0034144E">
        <w:rPr>
          <w:lang w:val="es-ES_tradnl"/>
        </w:rPr>
        <w:t>mejorará su desempeño analítico</w:t>
      </w:r>
    </w:p>
    <w:p w:rsidR="008D04F6" w:rsidRPr="008D04F6" w:rsidRDefault="008D04F6" w:rsidP="008D04F6">
      <w:pPr>
        <w:ind w:left="360"/>
        <w:jc w:val="both"/>
        <w:rPr>
          <w:b/>
          <w:lang w:val="es-ES_tradnl"/>
        </w:rPr>
      </w:pPr>
    </w:p>
    <w:p w:rsidR="00496ECD" w:rsidRDefault="00496ECD" w:rsidP="00496ECD">
      <w:pPr>
        <w:jc w:val="both"/>
        <w:rPr>
          <w:b/>
          <w:lang w:val="es-ES_tradnl"/>
        </w:rPr>
      </w:pPr>
      <w:r>
        <w:rPr>
          <w:b/>
          <w:lang w:val="es-ES_tradnl"/>
        </w:rPr>
        <w:lastRenderedPageBreak/>
        <w:t>Evaluación:</w:t>
      </w:r>
    </w:p>
    <w:p w:rsidR="00496ECD" w:rsidRDefault="00496ECD" w:rsidP="00496ECD">
      <w:pPr>
        <w:jc w:val="both"/>
        <w:rPr>
          <w:lang w:val="es-ES_tradnl"/>
        </w:rPr>
      </w:pPr>
      <w:r>
        <w:rPr>
          <w:lang w:val="es-ES_tradnl"/>
        </w:rPr>
        <w:t>Asistencia/Participación en clase</w:t>
      </w:r>
      <w:r>
        <w:rPr>
          <w:lang w:val="es-ES_tradnl"/>
        </w:rPr>
        <w:tab/>
      </w:r>
      <w:r>
        <w:rPr>
          <w:lang w:val="es-ES_tradnl"/>
        </w:rPr>
        <w:tab/>
      </w:r>
      <w:r>
        <w:rPr>
          <w:lang w:val="es-ES_tradnl"/>
        </w:rPr>
        <w:tab/>
      </w:r>
      <w:r>
        <w:rPr>
          <w:lang w:val="es-ES_tradnl"/>
        </w:rPr>
        <w:tab/>
      </w:r>
      <w:r>
        <w:rPr>
          <w:lang w:val="es-ES_tradnl"/>
        </w:rPr>
        <w:tab/>
      </w:r>
      <w:r w:rsidR="00E5478C">
        <w:rPr>
          <w:lang w:val="es-ES_tradnl"/>
        </w:rPr>
        <w:t>10</w:t>
      </w:r>
      <w:r>
        <w:rPr>
          <w:lang w:val="es-ES_tradnl"/>
        </w:rPr>
        <w:t>%</w:t>
      </w:r>
    </w:p>
    <w:p w:rsidR="00752440" w:rsidRDefault="00AF3C1F" w:rsidP="00496ECD">
      <w:pPr>
        <w:jc w:val="both"/>
        <w:rPr>
          <w:lang w:val="es-ES_tradnl"/>
        </w:rPr>
      </w:pPr>
      <w:r>
        <w:rPr>
          <w:lang w:val="es-ES_tradnl"/>
        </w:rPr>
        <w:t>Discusiones en línea</w:t>
      </w:r>
      <w:r>
        <w:rPr>
          <w:lang w:val="es-ES_tradnl"/>
        </w:rPr>
        <w:tab/>
      </w:r>
      <w:r>
        <w:rPr>
          <w:lang w:val="es-ES_tradnl"/>
        </w:rPr>
        <w:tab/>
      </w:r>
      <w:r>
        <w:rPr>
          <w:lang w:val="es-ES_tradnl"/>
        </w:rPr>
        <w:tab/>
      </w:r>
      <w:r>
        <w:rPr>
          <w:lang w:val="es-ES_tradnl"/>
        </w:rPr>
        <w:tab/>
      </w:r>
      <w:r w:rsidR="00FD54B4">
        <w:rPr>
          <w:lang w:val="es-ES_tradnl"/>
        </w:rPr>
        <w:t xml:space="preserve">                                    </w:t>
      </w:r>
      <w:r w:rsidR="00E5478C">
        <w:rPr>
          <w:lang w:val="es-ES_tradnl"/>
        </w:rPr>
        <w:t>10</w:t>
      </w:r>
      <w:r w:rsidR="00752440">
        <w:rPr>
          <w:lang w:val="es-ES_tradnl"/>
        </w:rPr>
        <w:t>%</w:t>
      </w:r>
    </w:p>
    <w:p w:rsidR="00496ECD" w:rsidRDefault="00496ECD" w:rsidP="00496ECD">
      <w:pPr>
        <w:jc w:val="both"/>
        <w:rPr>
          <w:lang w:val="es-ES_tradnl"/>
        </w:rPr>
      </w:pPr>
      <w:r>
        <w:rPr>
          <w:lang w:val="es-ES_tradnl"/>
        </w:rPr>
        <w:t>Examen 1</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E5478C">
        <w:rPr>
          <w:lang w:val="es-ES_tradnl"/>
        </w:rPr>
        <w:t>25</w:t>
      </w:r>
      <w:r>
        <w:rPr>
          <w:lang w:val="es-ES_tradnl"/>
        </w:rPr>
        <w:t>%</w:t>
      </w:r>
    </w:p>
    <w:p w:rsidR="00496ECD" w:rsidRDefault="00496ECD" w:rsidP="00496ECD">
      <w:pPr>
        <w:jc w:val="both"/>
        <w:rPr>
          <w:lang w:val="es-ES_tradnl"/>
        </w:rPr>
      </w:pPr>
      <w:r>
        <w:rPr>
          <w:lang w:val="es-ES_tradnl"/>
        </w:rPr>
        <w:t>Examen 2</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00E5478C">
        <w:rPr>
          <w:lang w:val="es-ES_tradnl"/>
        </w:rPr>
        <w:t>25</w:t>
      </w:r>
      <w:r>
        <w:rPr>
          <w:lang w:val="es-ES_tradnl"/>
        </w:rPr>
        <w:t>%</w:t>
      </w:r>
    </w:p>
    <w:p w:rsidR="00496ECD" w:rsidRDefault="00752440" w:rsidP="00496ECD">
      <w:pPr>
        <w:jc w:val="both"/>
        <w:rPr>
          <w:lang w:val="es-ES_tradnl"/>
        </w:rPr>
      </w:pPr>
      <w:r>
        <w:rPr>
          <w:lang w:val="es-ES_tradnl"/>
        </w:rPr>
        <w:t>Trabajo final</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3</w:t>
      </w:r>
      <w:r w:rsidR="00496ECD">
        <w:rPr>
          <w:lang w:val="es-ES_tradnl"/>
        </w:rPr>
        <w:t>0%</w:t>
      </w:r>
    </w:p>
    <w:p w:rsidR="00496ECD" w:rsidRDefault="00496ECD" w:rsidP="00496ECD">
      <w:pPr>
        <w:jc w:val="both"/>
        <w:rPr>
          <w:lang w:val="es-ES_tradnl"/>
        </w:rPr>
      </w:pPr>
    </w:p>
    <w:p w:rsidR="00496ECD" w:rsidRDefault="00496ECD" w:rsidP="00496ECD">
      <w:pPr>
        <w:jc w:val="both"/>
        <w:rPr>
          <w:b/>
          <w:lang w:val="es-ES_tradnl"/>
        </w:rPr>
      </w:pPr>
      <w:r>
        <w:rPr>
          <w:b/>
          <w:lang w:val="es-ES_tradnl"/>
        </w:rPr>
        <w:t xml:space="preserve">Asistencia/Participación </w:t>
      </w:r>
    </w:p>
    <w:p w:rsidR="00496ECD" w:rsidRDefault="00496ECD" w:rsidP="00496ECD">
      <w:pPr>
        <w:jc w:val="both"/>
        <w:rPr>
          <w:lang w:val="es-ES_tradnl"/>
        </w:rPr>
      </w:pPr>
      <w:r>
        <w:rPr>
          <w:lang w:val="es-ES_tradnl"/>
        </w:rPr>
        <w:t xml:space="preserve">La asistencia a clase es obligatoria. El/la alumno/a debe venir a clase preparada y lista para participar. Más de </w:t>
      </w:r>
      <w:r>
        <w:rPr>
          <w:b/>
          <w:u w:val="single"/>
          <w:lang w:val="es-ES_tradnl"/>
        </w:rPr>
        <w:t>una</w:t>
      </w:r>
      <w:r>
        <w:rPr>
          <w:lang w:val="es-ES_tradnl"/>
        </w:rPr>
        <w:t xml:space="preserve"> ausencia representará una nota significativamente baja (10%). </w:t>
      </w:r>
    </w:p>
    <w:p w:rsidR="00496ECD" w:rsidRDefault="00496ECD" w:rsidP="00496ECD">
      <w:pPr>
        <w:jc w:val="both"/>
        <w:rPr>
          <w:lang w:val="es-ES_tradnl"/>
        </w:rPr>
      </w:pPr>
      <w:r>
        <w:rPr>
          <w:lang w:val="es-ES_tradnl"/>
        </w:rPr>
        <w:t xml:space="preserve"> </w:t>
      </w:r>
    </w:p>
    <w:p w:rsidR="00DF56F8" w:rsidRDefault="00DF56F8" w:rsidP="00496ECD">
      <w:pPr>
        <w:jc w:val="both"/>
        <w:rPr>
          <w:b/>
          <w:lang w:val="es-ES_tradnl"/>
        </w:rPr>
      </w:pPr>
    </w:p>
    <w:p w:rsidR="00496ECD" w:rsidRDefault="00496ECD" w:rsidP="00496ECD">
      <w:pPr>
        <w:jc w:val="both"/>
        <w:rPr>
          <w:b/>
          <w:lang w:val="es-ES_tradnl"/>
        </w:rPr>
      </w:pPr>
      <w:r>
        <w:rPr>
          <w:b/>
          <w:lang w:val="es-ES_tradnl"/>
        </w:rPr>
        <w:t>Trabajo final</w:t>
      </w:r>
    </w:p>
    <w:p w:rsidR="00496ECD" w:rsidRDefault="00496ECD" w:rsidP="00496ECD">
      <w:pPr>
        <w:rPr>
          <w:b/>
          <w:lang w:val="es-ES_tradnl"/>
        </w:rPr>
      </w:pPr>
      <w:r>
        <w:rPr>
          <w:lang w:val="es-ES_tradnl"/>
        </w:rPr>
        <w:t xml:space="preserve">Cada alumno/a debe escribir un trabajo de 10-15 páginas sobre una obra literaria </w:t>
      </w:r>
      <w:r w:rsidR="004D59DE">
        <w:rPr>
          <w:lang w:val="es-ES_tradnl"/>
        </w:rPr>
        <w:t xml:space="preserve">de América latina o el Caribe hispano. </w:t>
      </w:r>
      <w:r>
        <w:rPr>
          <w:b/>
          <w:bCs/>
          <w:lang w:val="es-ES_tradnl"/>
        </w:rPr>
        <w:t>No se aceptan trabajos después del plazo indicado.</w:t>
      </w:r>
    </w:p>
    <w:p w:rsidR="00496ECD" w:rsidRDefault="00496ECD" w:rsidP="00496ECD">
      <w:pPr>
        <w:rPr>
          <w:b/>
          <w:lang w:val="es-ES_tradnl"/>
        </w:rPr>
      </w:pPr>
      <w:r>
        <w:rPr>
          <w:b/>
          <w:lang w:val="es-ES_tradnl"/>
        </w:rPr>
        <w:t>Fecha</w:t>
      </w:r>
      <w:r w:rsidR="004D59DE">
        <w:rPr>
          <w:b/>
          <w:lang w:val="es-ES_tradnl"/>
        </w:rPr>
        <w:t xml:space="preserve"> límite- 4</w:t>
      </w:r>
      <w:r w:rsidR="00875AF9">
        <w:rPr>
          <w:b/>
          <w:lang w:val="es-ES_tradnl"/>
        </w:rPr>
        <w:t xml:space="preserve"> de mayo</w:t>
      </w:r>
    </w:p>
    <w:p w:rsidR="00496ECD" w:rsidRDefault="00496ECD" w:rsidP="00496ECD">
      <w:pPr>
        <w:rPr>
          <w:b/>
          <w:lang w:val="es-ES_tradnl"/>
        </w:rPr>
      </w:pPr>
    </w:p>
    <w:p w:rsidR="00496ECD" w:rsidRPr="00E62472" w:rsidRDefault="00496ECD" w:rsidP="00496ECD">
      <w:pPr>
        <w:rPr>
          <w:b/>
        </w:rPr>
      </w:pPr>
      <w:r w:rsidRPr="00E62472">
        <w:rPr>
          <w:b/>
        </w:rPr>
        <w:t>Drop Policy:</w:t>
      </w:r>
    </w:p>
    <w:p w:rsidR="00496ECD" w:rsidRDefault="00496ECD" w:rsidP="00DC2765">
      <w:pPr>
        <w:jc w:val="both"/>
      </w:pPr>
      <w:r>
        <w:t xml:space="preserve">The University has adopted a single drop date for all undergraduate students.  </w:t>
      </w:r>
      <w:r w:rsidR="00DF56F8">
        <w:rPr>
          <w:b/>
          <w:sz w:val="28"/>
          <w:szCs w:val="28"/>
        </w:rPr>
        <w:t xml:space="preserve">For </w:t>
      </w:r>
      <w:proofErr w:type="gramStart"/>
      <w:r w:rsidR="00DF56F8">
        <w:rPr>
          <w:b/>
          <w:sz w:val="28"/>
          <w:szCs w:val="28"/>
        </w:rPr>
        <w:t>Spring</w:t>
      </w:r>
      <w:proofErr w:type="gramEnd"/>
      <w:r>
        <w:rPr>
          <w:b/>
          <w:sz w:val="28"/>
          <w:szCs w:val="28"/>
        </w:rPr>
        <w:t xml:space="preserve"> 20</w:t>
      </w:r>
      <w:r w:rsidR="004D59DE">
        <w:rPr>
          <w:b/>
          <w:sz w:val="28"/>
          <w:szCs w:val="28"/>
        </w:rPr>
        <w:t>14</w:t>
      </w:r>
      <w:r w:rsidR="00DF56F8">
        <w:rPr>
          <w:b/>
          <w:sz w:val="28"/>
          <w:szCs w:val="28"/>
        </w:rPr>
        <w:t>, the la</w:t>
      </w:r>
      <w:r w:rsidR="004D59DE">
        <w:rPr>
          <w:b/>
          <w:sz w:val="28"/>
          <w:szCs w:val="28"/>
        </w:rPr>
        <w:t>st drop date is Friday, March 28</w:t>
      </w:r>
      <w:r>
        <w:rPr>
          <w:b/>
        </w:rPr>
        <w:t xml:space="preserve">, </w:t>
      </w:r>
      <w:r>
        <w:t xml:space="preserve">which occurs at the end of the tenth week of classes.  As usual, students are allowed to drop until </w:t>
      </w:r>
      <w:smartTag w:uri="urn:schemas-microsoft-com:office:smarttags" w:element="time">
        <w:smartTagPr>
          <w:attr w:name="Minute" w:val="0"/>
          <w:attr w:name="Hour" w:val="17"/>
        </w:smartTagPr>
        <w:r>
          <w:t>5:00p.m.</w:t>
        </w:r>
      </w:smartTag>
      <w:r>
        <w:t xml:space="preserve"> </w:t>
      </w:r>
      <w:proofErr w:type="gramStart"/>
      <w:r>
        <w:t>CST on that date.</w:t>
      </w:r>
      <w:proofErr w:type="gramEnd"/>
      <w:r>
        <w:t xml:space="preserve">  Undergraduate students who drop a course on or before the Last Drop Date will receive an automatic grade of “W” regardless of whether they have completed assignments or not.  Students seeking to drop a course will be advised to speak with the instructor of record and then, if deemed appropriate, proceed to the Academic Advisor for their major (or designee) who will complete the drop in the </w:t>
      </w:r>
      <w:proofErr w:type="spellStart"/>
      <w:r>
        <w:t>MyMav</w:t>
      </w:r>
      <w:proofErr w:type="spellEnd"/>
      <w:r>
        <w:t xml:space="preserve"> system.  A “W” will be placed on the student record automatically by </w:t>
      </w:r>
      <w:proofErr w:type="spellStart"/>
      <w:r>
        <w:t>MyMav</w:t>
      </w:r>
      <w:proofErr w:type="spellEnd"/>
      <w:r>
        <w:t xml:space="preserve"> when the drop is entered. </w:t>
      </w:r>
    </w:p>
    <w:p w:rsidR="00496ECD" w:rsidRPr="004F4019" w:rsidRDefault="00496ECD" w:rsidP="00496ECD"/>
    <w:p w:rsidR="00496ECD" w:rsidRDefault="00496ECD" w:rsidP="00496ECD">
      <w:pPr>
        <w:rPr>
          <w:b/>
        </w:rPr>
      </w:pPr>
      <w:r>
        <w:rPr>
          <w:b/>
        </w:rPr>
        <w:t>Americans with Disabilities Act (</w:t>
      </w:r>
      <w:smartTag w:uri="urn:schemas-microsoft-com:office:smarttags" w:element="place">
        <w:smartTag w:uri="urn:schemas-microsoft-com:office:smarttags" w:element="City">
          <w:r>
            <w:rPr>
              <w:b/>
            </w:rPr>
            <w:t>ADA</w:t>
          </w:r>
        </w:smartTag>
      </w:smartTag>
      <w:r>
        <w:rPr>
          <w:b/>
        </w:rPr>
        <w:t xml:space="preserve">) </w:t>
      </w:r>
    </w:p>
    <w:p w:rsidR="00496ECD" w:rsidRDefault="00496ECD" w:rsidP="00496ECD">
      <w:pPr>
        <w:jc w:val="both"/>
      </w:pPr>
      <w:r>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
        <w:smartTag w:uri="urn:schemas-microsoft-com:office:smarttags" w:element="City">
          <w:r>
            <w:t>Arlington</w:t>
          </w:r>
        </w:smartTag>
      </w:smartTag>
      <w:r>
        <w:t xml:space="preserve"> is on record as being committed to both the spirit and letter of federal equal opportunity legislation; reference Public Law 92-112-The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  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8" w:history="1">
        <w:r>
          <w:rPr>
            <w:rStyle w:val="Hyperlink"/>
          </w:rPr>
          <w:t>www.uta.edu/disability</w:t>
        </w:r>
      </w:hyperlink>
      <w:r>
        <w:t>.  Also, you may visit the Office for Students with Disabilities in room 102 of University Hall or call them at (817) 272-3364.</w:t>
      </w:r>
    </w:p>
    <w:p w:rsidR="00496ECD" w:rsidRDefault="00496ECD" w:rsidP="00496ECD">
      <w:pPr>
        <w:jc w:val="both"/>
        <w:rPr>
          <w:b/>
        </w:rPr>
      </w:pPr>
    </w:p>
    <w:p w:rsidR="00DA22D0" w:rsidRPr="00DA22D0" w:rsidRDefault="00DA22D0" w:rsidP="00DA22D0">
      <w:pPr>
        <w:jc w:val="both"/>
        <w:rPr>
          <w:b/>
        </w:rPr>
      </w:pPr>
      <w:r w:rsidRPr="00DA22D0">
        <w:rPr>
          <w:b/>
        </w:rPr>
        <w:t>Academic Integrity</w:t>
      </w:r>
    </w:p>
    <w:p w:rsidR="00DA22D0" w:rsidRPr="00DA22D0" w:rsidRDefault="00DA22D0" w:rsidP="00DA22D0">
      <w:pPr>
        <w:jc w:val="both"/>
      </w:pPr>
      <w:r w:rsidRPr="00DA22D0">
        <w:t>All students enrolled in this course are expected to adhere to the UT Arlington Honor Code:</w:t>
      </w:r>
    </w:p>
    <w:p w:rsidR="00DA22D0" w:rsidRPr="00DA22D0" w:rsidRDefault="00DA22D0" w:rsidP="00DA22D0">
      <w:pPr>
        <w:jc w:val="both"/>
        <w:rPr>
          <w:i/>
        </w:rPr>
      </w:pPr>
      <w:r w:rsidRPr="00DA22D0">
        <w:rPr>
          <w:i/>
        </w:rPr>
        <w:lastRenderedPageBreak/>
        <w:t>I pledge, on my honor, to uphold UT Arlington’s tradition of academic integrity, a tradition that values hard work and honest effort in the pursuit of academic excellence. I promise that I will submit only work that I personally create or contribute to group collaborations, and I</w:t>
      </w:r>
    </w:p>
    <w:p w:rsidR="00DA22D0" w:rsidRPr="00DA22D0" w:rsidRDefault="00DA22D0" w:rsidP="00DA22D0">
      <w:pPr>
        <w:jc w:val="both"/>
        <w:rPr>
          <w:i/>
        </w:rPr>
      </w:pPr>
      <w:proofErr w:type="gramStart"/>
      <w:r w:rsidRPr="00DA22D0">
        <w:rPr>
          <w:i/>
        </w:rPr>
        <w:t>will</w:t>
      </w:r>
      <w:proofErr w:type="gramEnd"/>
      <w:r w:rsidRPr="00DA22D0">
        <w:rPr>
          <w:i/>
        </w:rPr>
        <w:t xml:space="preserve"> appropriately reference any work from other sources. I will follow the highest standards of integrity and uphold the spirit of the Honor Code.</w:t>
      </w:r>
    </w:p>
    <w:p w:rsidR="00DA22D0" w:rsidRPr="00DA22D0" w:rsidRDefault="00DA22D0" w:rsidP="00DA22D0">
      <w:pPr>
        <w:jc w:val="both"/>
      </w:pPr>
      <w:r w:rsidRPr="00DA22D0">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E18BB" w:rsidRDefault="00CE18BB" w:rsidP="00CE18BB">
      <w:pPr>
        <w:jc w:val="both"/>
        <w:rPr>
          <w:b/>
        </w:rPr>
      </w:pPr>
      <w:r>
        <w:rPr>
          <w:b/>
        </w:rPr>
        <w:t>*The submission for credit of work attributable to a computer program, such as electronic or Internet translators is also academic dishonesty.</w:t>
      </w:r>
    </w:p>
    <w:p w:rsidR="00CE18BB" w:rsidRPr="008F1886" w:rsidRDefault="00CE18BB" w:rsidP="00CE18BB">
      <w:pPr>
        <w:rPr>
          <w:b/>
        </w:rPr>
      </w:pPr>
    </w:p>
    <w:p w:rsidR="00CE18BB" w:rsidRDefault="00CE18BB" w:rsidP="00496ECD">
      <w:pPr>
        <w:jc w:val="both"/>
        <w:rPr>
          <w:b/>
        </w:rPr>
      </w:pPr>
    </w:p>
    <w:p w:rsidR="00496ECD" w:rsidRDefault="00496ECD" w:rsidP="00496ECD">
      <w:pPr>
        <w:jc w:val="both"/>
        <w:rPr>
          <w:b/>
        </w:rPr>
      </w:pPr>
      <w:r>
        <w:rPr>
          <w:b/>
        </w:rPr>
        <w:t>Student Support Services Available</w:t>
      </w:r>
    </w:p>
    <w:p w:rsidR="00496ECD" w:rsidRDefault="00496ECD" w:rsidP="00496ECD">
      <w:pPr>
        <w:jc w:val="both"/>
      </w:pPr>
      <w:r>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
        <w:smartTag w:uri="urn:schemas-microsoft-com:office:smarttags" w:element="City">
          <w:r>
            <w:t>Arlington</w:t>
          </w:r>
        </w:smartTag>
      </w:smartTag>
      <w:r>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who require assistance academically, personally, or socially should contact the Office of Student Success Programs at 817-272-6107 for more information and appropriate referrals. </w:t>
      </w:r>
    </w:p>
    <w:p w:rsidR="00CE18BB" w:rsidRPr="00CE689D" w:rsidRDefault="00CE18BB" w:rsidP="00CE18BB">
      <w:pPr>
        <w:jc w:val="both"/>
      </w:pPr>
      <w:r w:rsidRPr="00CE689D">
        <w:rPr>
          <w:b/>
        </w:rPr>
        <w:t xml:space="preserve">Electronic Communication Policy: </w:t>
      </w:r>
      <w:r w:rsidRPr="00CE689D">
        <w:t>The University of Texas at Arlington has adopted the University “</w:t>
      </w:r>
      <w:proofErr w:type="spellStart"/>
      <w:r w:rsidRPr="00CE689D">
        <w:t>MavMail</w:t>
      </w:r>
      <w:proofErr w:type="spellEnd"/>
      <w:r w:rsidRPr="00CE689D">
        <w:t xml:space="preserve">” address as the sole official means of communication with students. </w:t>
      </w:r>
      <w:proofErr w:type="spellStart"/>
      <w:r w:rsidRPr="00CE689D">
        <w:t>MavMail</w:t>
      </w:r>
      <w:proofErr w:type="spellEnd"/>
      <w:r w:rsidRPr="00CE689D">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E689D">
        <w:t>MavMail</w:t>
      </w:r>
      <w:proofErr w:type="spellEnd"/>
      <w:r w:rsidRPr="00CE689D">
        <w:t xml:space="preserve"> system. All students are assigned a </w:t>
      </w:r>
      <w:proofErr w:type="spellStart"/>
      <w:r w:rsidRPr="00CE689D">
        <w:t>MavMail</w:t>
      </w:r>
      <w:proofErr w:type="spellEnd"/>
      <w:r w:rsidRPr="00CE689D">
        <w:t xml:space="preserve"> account. </w:t>
      </w:r>
      <w:r w:rsidRPr="00CE689D">
        <w:rPr>
          <w:b/>
          <w:i/>
        </w:rPr>
        <w:t xml:space="preserve">Students are responsible for checking their </w:t>
      </w:r>
      <w:proofErr w:type="spellStart"/>
      <w:r w:rsidRPr="00CE689D">
        <w:rPr>
          <w:b/>
          <w:i/>
        </w:rPr>
        <w:t>MavMail</w:t>
      </w:r>
      <w:proofErr w:type="spellEnd"/>
      <w:r w:rsidRPr="00CE689D">
        <w:rPr>
          <w:b/>
          <w:i/>
        </w:rPr>
        <w:t xml:space="preserve"> regularly.</w:t>
      </w:r>
      <w:r w:rsidRPr="00CE689D">
        <w:t xml:space="preserve"> Information about activating and using </w:t>
      </w:r>
      <w:proofErr w:type="spellStart"/>
      <w:r w:rsidRPr="00CE689D">
        <w:t>MavMail</w:t>
      </w:r>
      <w:proofErr w:type="spellEnd"/>
      <w:r w:rsidRPr="00CE689D">
        <w:t xml:space="preserve"> is available at </w:t>
      </w:r>
      <w:hyperlink r:id="rId9" w:history="1">
        <w:r w:rsidRPr="00CE689D">
          <w:rPr>
            <w:rStyle w:val="Hyperlink"/>
          </w:rPr>
          <w:t>http://www.uta.edu/oit/email/</w:t>
        </w:r>
      </w:hyperlink>
      <w:r w:rsidRPr="00CE689D">
        <w:t>. There is no additional charge to students for using this account, and it remains active even after they graduate from UT Arlington.</w:t>
      </w:r>
    </w:p>
    <w:p w:rsidR="00CE18BB" w:rsidRPr="001249B0" w:rsidRDefault="00CE18BB" w:rsidP="00CE18BB">
      <w:pPr>
        <w:jc w:val="both"/>
        <w:rPr>
          <w:b/>
        </w:rPr>
      </w:pPr>
    </w:p>
    <w:p w:rsidR="00CE18BB" w:rsidRPr="00425953" w:rsidRDefault="00CE18BB" w:rsidP="00CE18BB">
      <w:pPr>
        <w:autoSpaceDE w:val="0"/>
        <w:autoSpaceDN w:val="0"/>
        <w:adjustRightInd w:val="0"/>
        <w:jc w:val="both"/>
        <w:rPr>
          <w:rFonts w:eastAsia="SimSun"/>
          <w:lang w:eastAsia="zh-CN"/>
        </w:rPr>
      </w:pPr>
      <w:r w:rsidRPr="00425953">
        <w:rPr>
          <w:rFonts w:eastAsia="SimSun"/>
          <w:b/>
          <w:lang w:eastAsia="zh-CN"/>
        </w:rPr>
        <w:t xml:space="preserve">Student Feedback Survey: </w:t>
      </w:r>
      <w:r w:rsidRPr="00425953">
        <w:rPr>
          <w:rFonts w:eastAsia="SimSun"/>
          <w:bCs/>
          <w:lang w:eastAsia="zh-CN"/>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425953">
        <w:rPr>
          <w:rFonts w:eastAsia="SimSun"/>
          <w:bCs/>
          <w:lang w:eastAsia="zh-CN"/>
        </w:rPr>
        <w:t>MavMail</w:t>
      </w:r>
      <w:proofErr w:type="spellEnd"/>
      <w:r w:rsidRPr="00425953">
        <w:rPr>
          <w:rFonts w:eastAsia="SimSun"/>
          <w:bCs/>
          <w:lang w:eastAsia="zh-CN"/>
        </w:rPr>
        <w:t xml:space="preserve"> approximately 10 days before the end of the term. UT Arlington’s </w:t>
      </w:r>
      <w:proofErr w:type="gramStart"/>
      <w:r w:rsidRPr="00425953">
        <w:rPr>
          <w:rFonts w:eastAsia="SimSun"/>
          <w:bCs/>
          <w:lang w:eastAsia="zh-CN"/>
        </w:rPr>
        <w:t>effort to solicit, gather</w:t>
      </w:r>
      <w:proofErr w:type="gramEnd"/>
      <w:r w:rsidRPr="00425953">
        <w:rPr>
          <w:rFonts w:eastAsia="SimSun"/>
          <w:bCs/>
          <w:lang w:eastAsia="zh-CN"/>
        </w:rPr>
        <w:t>, tabulate, and publish student feedback data is required by state law; student participation in the SFS program is voluntary.</w:t>
      </w:r>
    </w:p>
    <w:p w:rsidR="00CE18BB" w:rsidRPr="00425953" w:rsidRDefault="00CE18BB" w:rsidP="00CE18BB">
      <w:pPr>
        <w:jc w:val="both"/>
        <w:rPr>
          <w:rFonts w:eastAsia="SimSun"/>
          <w:b/>
          <w:bCs/>
          <w:lang w:eastAsia="zh-CN"/>
        </w:rPr>
      </w:pPr>
    </w:p>
    <w:p w:rsidR="00CE18BB" w:rsidRPr="00425953" w:rsidRDefault="00CE18BB" w:rsidP="00CE18BB">
      <w:pPr>
        <w:jc w:val="both"/>
        <w:rPr>
          <w:rFonts w:eastAsia="SimSun"/>
          <w:lang w:eastAsia="zh-CN"/>
        </w:rPr>
      </w:pPr>
      <w:r w:rsidRPr="00425953">
        <w:rPr>
          <w:rFonts w:eastAsia="SimSun"/>
          <w:b/>
          <w:bCs/>
          <w:lang w:eastAsia="zh-CN"/>
        </w:rPr>
        <w:t xml:space="preserve">Final Review Week: </w:t>
      </w:r>
      <w:r w:rsidRPr="00425953">
        <w:rPr>
          <w:rFonts w:eastAsia="SimSun"/>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w:t>
      </w:r>
      <w:r w:rsidRPr="00425953">
        <w:rPr>
          <w:rFonts w:eastAsia="SimSun"/>
          <w:lang w:eastAsia="zh-CN"/>
        </w:rPr>
        <w:lastRenderedPageBreak/>
        <w:t xml:space="preserve">or following this week </w:t>
      </w:r>
      <w:r w:rsidRPr="00425953">
        <w:rPr>
          <w:rFonts w:eastAsia="SimSun"/>
          <w:i/>
          <w:lang w:eastAsia="zh-CN"/>
        </w:rPr>
        <w:t>unless specified in the class syllabus</w:t>
      </w:r>
      <w:r w:rsidRPr="00425953">
        <w:rPr>
          <w:rFonts w:eastAsia="SimSun"/>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E18BB" w:rsidRPr="001249B0" w:rsidRDefault="00CE18BB" w:rsidP="00CE18BB">
      <w:pPr>
        <w:jc w:val="both"/>
        <w:rPr>
          <w:b/>
        </w:rPr>
      </w:pPr>
    </w:p>
    <w:p w:rsidR="000C3A5C" w:rsidRPr="000C3A5C" w:rsidRDefault="000C3A5C" w:rsidP="000C3A5C">
      <w:pPr>
        <w:jc w:val="both"/>
      </w:pPr>
      <w:r w:rsidRPr="000C3A5C">
        <w:t xml:space="preserve">Emergency Exit Procedures: Should we experience an emergency event that requires us to vacate the building, students should exit the room and move toward the nearest exit. </w:t>
      </w:r>
      <w:r w:rsidRPr="000C3A5C">
        <w:rPr>
          <w:highlight w:val="yellow"/>
        </w:rPr>
        <w:t>Upon leaving the classroom</w:t>
      </w:r>
      <w:r w:rsidRPr="00FB0FBB">
        <w:rPr>
          <w:highlight w:val="yellow"/>
        </w:rPr>
        <w:t xml:space="preserve">, </w:t>
      </w:r>
      <w:r w:rsidR="00FB0FBB" w:rsidRPr="00FB0FBB">
        <w:rPr>
          <w:highlight w:val="yellow"/>
        </w:rPr>
        <w:t>exit left through the double doors and then exit immediately to your left or right outside.</w:t>
      </w:r>
      <w:r w:rsidRPr="000C3A5C">
        <w:t xml:space="preserve"> When exiting the building during an emergency, one should never take an elevator but should use the stairw</w:t>
      </w:r>
      <w:bookmarkStart w:id="0" w:name="_GoBack"/>
      <w:bookmarkEnd w:id="0"/>
      <w:r w:rsidRPr="000C3A5C">
        <w:t>ells. Faculty members and instructional staff will assist students in selecting the safest route for evacuation and will make arrangements to assist handicapped individuals.</w:t>
      </w:r>
    </w:p>
    <w:p w:rsidR="00496ECD" w:rsidRPr="000C3A5C" w:rsidRDefault="00496ECD" w:rsidP="000C3A5C">
      <w:pPr>
        <w:jc w:val="both"/>
      </w:pPr>
    </w:p>
    <w:p w:rsidR="00496ECD" w:rsidRDefault="00496ECD" w:rsidP="00496ECD">
      <w:pPr>
        <w:jc w:val="center"/>
        <w:rPr>
          <w:b/>
          <w:lang w:val="es-ES_tradnl"/>
        </w:rPr>
      </w:pPr>
      <w:r>
        <w:rPr>
          <w:b/>
          <w:lang w:val="es-ES_tradnl"/>
        </w:rPr>
        <w:t>PROGRAMA DE CLASE</w:t>
      </w:r>
    </w:p>
    <w:p w:rsidR="00496ECD" w:rsidRDefault="00464441" w:rsidP="00496ECD">
      <w:pPr>
        <w:jc w:val="both"/>
        <w:rPr>
          <w:b/>
          <w:sz w:val="28"/>
          <w:lang w:val="es-ES_tradnl"/>
        </w:rPr>
      </w:pPr>
      <w:r>
        <w:rPr>
          <w:b/>
          <w:sz w:val="28"/>
          <w:lang w:val="es-ES_tradnl"/>
        </w:rPr>
        <w:t>14</w:t>
      </w:r>
      <w:r w:rsidR="00336871">
        <w:rPr>
          <w:b/>
          <w:sz w:val="28"/>
          <w:lang w:val="es-ES_tradnl"/>
        </w:rPr>
        <w:t xml:space="preserve"> de enero</w:t>
      </w:r>
    </w:p>
    <w:p w:rsidR="00496ECD" w:rsidRPr="00E62472" w:rsidRDefault="00496ECD" w:rsidP="00496ECD">
      <w:pPr>
        <w:jc w:val="both"/>
        <w:rPr>
          <w:rStyle w:val="Strong"/>
          <w:b w:val="0"/>
          <w:lang w:val="es-ES"/>
        </w:rPr>
      </w:pPr>
      <w:r w:rsidRPr="00E62472">
        <w:rPr>
          <w:b/>
          <w:lang w:val="es-ES"/>
        </w:rPr>
        <w:t>Lecturas</w:t>
      </w:r>
      <w:r w:rsidRPr="00E62472">
        <w:rPr>
          <w:lang w:val="es-ES"/>
        </w:rPr>
        <w:t>:</w:t>
      </w:r>
    </w:p>
    <w:p w:rsidR="00336871" w:rsidRPr="0003581C" w:rsidRDefault="00336871" w:rsidP="00496ECD">
      <w:pPr>
        <w:jc w:val="both"/>
      </w:pPr>
      <w:r w:rsidRPr="00336871">
        <w:rPr>
          <w:i/>
        </w:rPr>
        <w:t>Ariel</w:t>
      </w:r>
      <w:r w:rsidR="00307771">
        <w:rPr>
          <w:i/>
        </w:rPr>
        <w:t xml:space="preserve"> </w:t>
      </w:r>
      <w:r w:rsidR="0003581C">
        <w:t xml:space="preserve">de </w:t>
      </w:r>
      <w:proofErr w:type="spellStart"/>
      <w:r w:rsidR="0003581C">
        <w:t>Rodó</w:t>
      </w:r>
      <w:proofErr w:type="spellEnd"/>
    </w:p>
    <w:p w:rsidR="00496ECD" w:rsidRPr="008573D9" w:rsidRDefault="008573D9" w:rsidP="00496ECD">
      <w:r>
        <w:t>“</w:t>
      </w:r>
      <w:proofErr w:type="spellStart"/>
      <w:r>
        <w:t>Nuestra</w:t>
      </w:r>
      <w:proofErr w:type="spellEnd"/>
      <w:r>
        <w:t xml:space="preserve"> </w:t>
      </w:r>
      <w:proofErr w:type="spellStart"/>
      <w:r>
        <w:t>América</w:t>
      </w:r>
      <w:proofErr w:type="spellEnd"/>
      <w:r>
        <w:t>”; “A Roosevelt” (</w:t>
      </w:r>
      <w:proofErr w:type="spellStart"/>
      <w:r>
        <w:t>lecturas</w:t>
      </w:r>
      <w:proofErr w:type="spellEnd"/>
      <w:r>
        <w:t xml:space="preserve"> </w:t>
      </w:r>
      <w:proofErr w:type="spellStart"/>
      <w:r>
        <w:t>suplementarias</w:t>
      </w:r>
      <w:proofErr w:type="spellEnd"/>
      <w:r>
        <w:t>)</w:t>
      </w:r>
    </w:p>
    <w:p w:rsidR="008573D9" w:rsidRDefault="008573D9" w:rsidP="00496ECD">
      <w:pPr>
        <w:rPr>
          <w:b/>
          <w:sz w:val="28"/>
          <w:lang w:val="es-ES"/>
        </w:rPr>
      </w:pPr>
    </w:p>
    <w:p w:rsidR="00496ECD" w:rsidRDefault="00464441" w:rsidP="00496ECD">
      <w:pPr>
        <w:rPr>
          <w:b/>
          <w:sz w:val="28"/>
          <w:lang w:val="es-ES"/>
        </w:rPr>
      </w:pPr>
      <w:r w:rsidRPr="00170D2F">
        <w:rPr>
          <w:b/>
          <w:sz w:val="28"/>
          <w:highlight w:val="magenta"/>
          <w:lang w:val="es-ES"/>
        </w:rPr>
        <w:t>21</w:t>
      </w:r>
      <w:r w:rsidR="00336871" w:rsidRPr="00170D2F">
        <w:rPr>
          <w:b/>
          <w:sz w:val="28"/>
          <w:highlight w:val="magenta"/>
          <w:lang w:val="es-ES"/>
        </w:rPr>
        <w:t xml:space="preserve"> de enero</w:t>
      </w:r>
      <w:r w:rsidR="00496ECD" w:rsidRPr="00170D2F">
        <w:rPr>
          <w:b/>
          <w:sz w:val="28"/>
          <w:highlight w:val="magenta"/>
          <w:lang w:val="es-ES"/>
        </w:rPr>
        <w:t xml:space="preserve"> CLASE VIRTUAL</w:t>
      </w:r>
    </w:p>
    <w:p w:rsidR="00496ECD" w:rsidRPr="00E62472" w:rsidRDefault="00496ECD" w:rsidP="00336871">
      <w:pPr>
        <w:rPr>
          <w:b/>
        </w:rPr>
      </w:pPr>
      <w:proofErr w:type="spellStart"/>
      <w:r w:rsidRPr="00E62472">
        <w:rPr>
          <w:b/>
        </w:rPr>
        <w:t>Lecturas</w:t>
      </w:r>
      <w:proofErr w:type="spellEnd"/>
      <w:r w:rsidRPr="00E62472">
        <w:rPr>
          <w:b/>
        </w:rPr>
        <w:t>:</w:t>
      </w:r>
    </w:p>
    <w:p w:rsidR="00496ECD" w:rsidRDefault="00496ECD" w:rsidP="00496ECD">
      <w:pPr>
        <w:jc w:val="both"/>
      </w:pPr>
      <w:proofErr w:type="gramStart"/>
      <w:r>
        <w:rPr>
          <w:rStyle w:val="Strong"/>
          <w:b w:val="0"/>
        </w:rPr>
        <w:t>Roy-</w:t>
      </w:r>
      <w:proofErr w:type="spellStart"/>
      <w:r>
        <w:rPr>
          <w:rStyle w:val="Strong"/>
          <w:b w:val="0"/>
        </w:rPr>
        <w:t>Féquière</w:t>
      </w:r>
      <w:proofErr w:type="spellEnd"/>
      <w:r>
        <w:rPr>
          <w:rStyle w:val="Strong"/>
          <w:b w:val="0"/>
        </w:rPr>
        <w:t xml:space="preserve">, </w:t>
      </w:r>
      <w:proofErr w:type="spellStart"/>
      <w:r>
        <w:rPr>
          <w:rStyle w:val="Strong"/>
          <w:b w:val="0"/>
        </w:rPr>
        <w:t>Magali</w:t>
      </w:r>
      <w:proofErr w:type="spellEnd"/>
      <w:r>
        <w:rPr>
          <w:rStyle w:val="Strong"/>
          <w:rFonts w:ascii="Verdana" w:hAnsi="Verdana"/>
          <w:sz w:val="20"/>
          <w:szCs w:val="20"/>
        </w:rPr>
        <w:t>.</w:t>
      </w:r>
      <w:proofErr w:type="gramEnd"/>
      <w:r>
        <w:t xml:space="preserve"> “Speaking for and </w:t>
      </w:r>
      <w:proofErr w:type="gramStart"/>
      <w:r>
        <w:t>Speaking</w:t>
      </w:r>
      <w:proofErr w:type="gramEnd"/>
      <w:r>
        <w:t xml:space="preserve"> With: The Limits of </w:t>
      </w:r>
      <w:proofErr w:type="spellStart"/>
      <w:r>
        <w:t>Negrismo’s</w:t>
      </w:r>
      <w:proofErr w:type="spellEnd"/>
      <w:r>
        <w:t xml:space="preserve"> Cultural Discourse”</w:t>
      </w:r>
    </w:p>
    <w:p w:rsidR="00496ECD" w:rsidRDefault="00496ECD" w:rsidP="00496ECD">
      <w:pPr>
        <w:jc w:val="both"/>
        <w:rPr>
          <w:lang w:val="es-ES_tradnl"/>
        </w:rPr>
      </w:pPr>
      <w:r w:rsidRPr="00E62472">
        <w:rPr>
          <w:b/>
        </w:rPr>
        <w:t xml:space="preserve"> </w:t>
      </w:r>
      <w:r>
        <w:rPr>
          <w:lang w:val="es-ES_tradnl"/>
        </w:rPr>
        <w:t>Manuel del Cabral 1907-1999 (la República Dominicana)</w:t>
      </w:r>
    </w:p>
    <w:p w:rsidR="00496ECD" w:rsidRDefault="00496ECD" w:rsidP="00496ECD">
      <w:pPr>
        <w:rPr>
          <w:lang w:val="es-ES_tradnl"/>
        </w:rPr>
      </w:pPr>
      <w:r>
        <w:rPr>
          <w:lang w:val="es-ES_tradnl"/>
        </w:rPr>
        <w:t xml:space="preserve"> “Negro con pala en la </w:t>
      </w:r>
      <w:proofErr w:type="spellStart"/>
      <w:r>
        <w:rPr>
          <w:lang w:val="es-ES_tradnl"/>
        </w:rPr>
        <w:t>tierra,”“Aire</w:t>
      </w:r>
      <w:proofErr w:type="spellEnd"/>
      <w:r>
        <w:rPr>
          <w:lang w:val="es-ES_tradnl"/>
        </w:rPr>
        <w:t xml:space="preserve"> negro,” “Islas de azúcar amarga”</w:t>
      </w:r>
    </w:p>
    <w:p w:rsidR="00496ECD" w:rsidRPr="00903156" w:rsidRDefault="00496ECD" w:rsidP="00496ECD">
      <w:pPr>
        <w:rPr>
          <w:lang w:val="es-ES_tradnl"/>
        </w:rPr>
      </w:pPr>
      <w:r w:rsidRPr="00903156">
        <w:rPr>
          <w:lang w:val="es-ES_tradnl"/>
        </w:rPr>
        <w:t xml:space="preserve">Luis Palés Matos (Puerto Rico), (Selecciones de </w:t>
      </w:r>
      <w:r w:rsidRPr="00903156">
        <w:rPr>
          <w:i/>
          <w:lang w:val="es-ES_tradnl"/>
        </w:rPr>
        <w:t>Tuntún de pasa y grifería:</w:t>
      </w:r>
      <w:r w:rsidRPr="00903156">
        <w:rPr>
          <w:lang w:val="es-ES_tradnl"/>
        </w:rPr>
        <w:t xml:space="preserve"> “Pueblo negro,” “Majestad negra,” “Danza negra” y “Mulata-</w:t>
      </w:r>
      <w:proofErr w:type="spellStart"/>
      <w:r w:rsidRPr="00903156">
        <w:rPr>
          <w:lang w:val="es-ES_tradnl"/>
        </w:rPr>
        <w:t>Antilla</w:t>
      </w:r>
      <w:proofErr w:type="spellEnd"/>
      <w:r w:rsidRPr="00903156">
        <w:rPr>
          <w:lang w:val="es-ES_tradnl"/>
        </w:rPr>
        <w:t>”)</w:t>
      </w:r>
    </w:p>
    <w:p w:rsidR="00496ECD" w:rsidRDefault="00496ECD" w:rsidP="00496ECD">
      <w:pPr>
        <w:jc w:val="both"/>
        <w:rPr>
          <w:lang w:val="es-ES_tradnl"/>
        </w:rPr>
      </w:pPr>
      <w:r>
        <w:rPr>
          <w:bCs/>
          <w:lang w:val="es-ES_tradnl"/>
        </w:rPr>
        <w:t>Luis Palés Matos</w:t>
      </w:r>
      <w:r>
        <w:rPr>
          <w:b/>
          <w:lang w:val="es-ES_tradnl"/>
        </w:rPr>
        <w:t xml:space="preserve"> (</w:t>
      </w:r>
      <w:r>
        <w:rPr>
          <w:lang w:val="es-ES_tradnl"/>
        </w:rPr>
        <w:t>Prosa): “Pueblo de negros,” “Hablando con don Luis Palés Matos,” “Hacia una poesía antillana”</w:t>
      </w:r>
    </w:p>
    <w:p w:rsidR="008E0DD9" w:rsidRDefault="008E0DD9" w:rsidP="00496ECD">
      <w:pPr>
        <w:jc w:val="both"/>
        <w:rPr>
          <w:b/>
          <w:sz w:val="28"/>
          <w:lang w:val="es-ES_tradnl"/>
        </w:rPr>
      </w:pPr>
    </w:p>
    <w:p w:rsidR="00496ECD" w:rsidRDefault="00336871" w:rsidP="00496ECD">
      <w:pPr>
        <w:jc w:val="both"/>
        <w:rPr>
          <w:b/>
          <w:sz w:val="28"/>
          <w:lang w:val="es-ES_tradnl"/>
        </w:rPr>
      </w:pPr>
      <w:r>
        <w:rPr>
          <w:b/>
          <w:sz w:val="28"/>
          <w:lang w:val="es-ES_tradnl"/>
        </w:rPr>
        <w:t>2</w:t>
      </w:r>
      <w:r w:rsidR="00464441">
        <w:rPr>
          <w:b/>
          <w:sz w:val="28"/>
          <w:lang w:val="es-ES_tradnl"/>
        </w:rPr>
        <w:t>8 de enero</w:t>
      </w:r>
    </w:p>
    <w:p w:rsidR="00496ECD" w:rsidRDefault="00496ECD" w:rsidP="00496ECD">
      <w:pPr>
        <w:jc w:val="both"/>
        <w:rPr>
          <w:lang w:val="es-ES_tradnl"/>
        </w:rPr>
      </w:pPr>
      <w:r>
        <w:rPr>
          <w:b/>
          <w:lang w:val="es-ES"/>
        </w:rPr>
        <w:t>Lectura:</w:t>
      </w:r>
      <w:r>
        <w:rPr>
          <w:lang w:val="es-ES_tradnl"/>
        </w:rPr>
        <w:t xml:space="preserve"> </w:t>
      </w:r>
      <w:r w:rsidR="00E32927">
        <w:rPr>
          <w:lang w:val="es-ES_tradnl"/>
        </w:rPr>
        <w:t xml:space="preserve">LO REAL MARAVILLOSO y </w:t>
      </w:r>
      <w:r w:rsidR="00E62144">
        <w:rPr>
          <w:lang w:val="es-ES_tradnl"/>
        </w:rPr>
        <w:t>Alejo Carpentier (Cuba)</w:t>
      </w:r>
      <w:r>
        <w:rPr>
          <w:lang w:val="es-ES_tradnl"/>
        </w:rPr>
        <w:t xml:space="preserve"> </w:t>
      </w:r>
      <w:r>
        <w:rPr>
          <w:i/>
          <w:lang w:val="es-ES_tradnl"/>
        </w:rPr>
        <w:t>El reino de este mundo</w:t>
      </w:r>
      <w:r>
        <w:rPr>
          <w:lang w:val="es-ES_tradnl"/>
        </w:rPr>
        <w:t xml:space="preserve"> 1949</w:t>
      </w:r>
      <w:r>
        <w:rPr>
          <w:i/>
          <w:lang w:val="es-ES_tradnl"/>
        </w:rPr>
        <w:t xml:space="preserve"> </w:t>
      </w:r>
    </w:p>
    <w:p w:rsidR="00336871" w:rsidRDefault="00336871" w:rsidP="00496ECD">
      <w:pPr>
        <w:jc w:val="both"/>
        <w:rPr>
          <w:b/>
          <w:lang w:val="es-ES"/>
        </w:rPr>
      </w:pPr>
    </w:p>
    <w:p w:rsidR="00496ECD" w:rsidRDefault="00464441" w:rsidP="00496ECD">
      <w:pPr>
        <w:jc w:val="both"/>
        <w:rPr>
          <w:b/>
          <w:sz w:val="28"/>
          <w:lang w:val="es-ES_tradnl"/>
        </w:rPr>
      </w:pPr>
      <w:r w:rsidRPr="00170D2F">
        <w:rPr>
          <w:b/>
          <w:highlight w:val="magenta"/>
          <w:lang w:val="es-ES"/>
        </w:rPr>
        <w:t>4</w:t>
      </w:r>
      <w:r w:rsidR="00336871" w:rsidRPr="00170D2F">
        <w:rPr>
          <w:b/>
          <w:sz w:val="28"/>
          <w:highlight w:val="magenta"/>
          <w:lang w:val="es-ES_tradnl"/>
        </w:rPr>
        <w:t xml:space="preserve"> de febrero</w:t>
      </w:r>
      <w:r w:rsidR="00496ECD" w:rsidRPr="00170D2F">
        <w:rPr>
          <w:b/>
          <w:sz w:val="28"/>
          <w:highlight w:val="magenta"/>
          <w:lang w:val="es-ES_tradnl"/>
        </w:rPr>
        <w:t xml:space="preserve"> CLASE VIRTUAL</w:t>
      </w:r>
    </w:p>
    <w:p w:rsidR="00336871" w:rsidRDefault="00336871" w:rsidP="00336871">
      <w:pPr>
        <w:jc w:val="both"/>
        <w:rPr>
          <w:lang w:val="es-ES_tradnl"/>
        </w:rPr>
      </w:pPr>
      <w:r>
        <w:rPr>
          <w:b/>
          <w:lang w:val="es-ES"/>
        </w:rPr>
        <w:t>Lecturas:</w:t>
      </w:r>
      <w:r>
        <w:rPr>
          <w:lang w:val="es-ES_tradnl"/>
        </w:rPr>
        <w:t xml:space="preserve"> Julia de Burgos  (Puerto Rico)</w:t>
      </w:r>
    </w:p>
    <w:p w:rsidR="00336871" w:rsidRDefault="00336871" w:rsidP="00336871">
      <w:pPr>
        <w:jc w:val="both"/>
        <w:rPr>
          <w:lang w:val="es-ES_tradnl"/>
        </w:rPr>
      </w:pPr>
      <w:r>
        <w:rPr>
          <w:lang w:val="es-ES_tradnl"/>
        </w:rPr>
        <w:t>“Ay, ay, ay</w:t>
      </w:r>
      <w:r w:rsidR="007B7DBD">
        <w:rPr>
          <w:lang w:val="es-ES_tradnl"/>
        </w:rPr>
        <w:t xml:space="preserve"> de la grifa negra” </w:t>
      </w:r>
      <w:r>
        <w:rPr>
          <w:lang w:val="es-ES_tradnl"/>
        </w:rPr>
        <w:t xml:space="preserve"> </w:t>
      </w:r>
    </w:p>
    <w:p w:rsidR="00336871" w:rsidRDefault="00336871" w:rsidP="00336871">
      <w:pPr>
        <w:jc w:val="both"/>
        <w:rPr>
          <w:lang w:val="es-ES_tradnl"/>
        </w:rPr>
      </w:pPr>
      <w:r>
        <w:rPr>
          <w:lang w:val="es-ES_tradnl"/>
        </w:rPr>
        <w:t xml:space="preserve">Carmen Colón </w:t>
      </w:r>
      <w:proofErr w:type="spellStart"/>
      <w:r>
        <w:rPr>
          <w:lang w:val="es-ES_tradnl"/>
        </w:rPr>
        <w:t>Pellot</w:t>
      </w:r>
      <w:proofErr w:type="spellEnd"/>
      <w:r>
        <w:rPr>
          <w:lang w:val="es-ES_tradnl"/>
        </w:rPr>
        <w:t xml:space="preserve"> (Puerto Rico)</w:t>
      </w:r>
    </w:p>
    <w:p w:rsidR="00336871" w:rsidRDefault="00336871" w:rsidP="00336871">
      <w:pPr>
        <w:jc w:val="both"/>
        <w:rPr>
          <w:lang w:val="es-ES_tradnl"/>
        </w:rPr>
      </w:pPr>
      <w:r>
        <w:rPr>
          <w:lang w:val="es-ES_tradnl"/>
        </w:rPr>
        <w:t xml:space="preserve">“Motivos de envidia mulata,” “Canto a la raza </w:t>
      </w:r>
      <w:proofErr w:type="spellStart"/>
      <w:r>
        <w:rPr>
          <w:lang w:val="es-ES_tradnl"/>
        </w:rPr>
        <w:t>mulata”</w:t>
      </w:r>
      <w:proofErr w:type="gramStart"/>
      <w:r>
        <w:rPr>
          <w:lang w:val="es-ES_tradnl"/>
        </w:rPr>
        <w:t>y</w:t>
      </w:r>
      <w:proofErr w:type="spellEnd"/>
      <w:r>
        <w:rPr>
          <w:lang w:val="es-ES_tradnl"/>
        </w:rPr>
        <w:t xml:space="preserve"> ”</w:t>
      </w:r>
      <w:proofErr w:type="gramEnd"/>
      <w:r>
        <w:rPr>
          <w:lang w:val="es-ES_tradnl"/>
        </w:rPr>
        <w:t>¡Ay, señor, que yo quiero ser blanca!”</w:t>
      </w:r>
    </w:p>
    <w:p w:rsidR="00FB1E60" w:rsidRDefault="00FB1E60" w:rsidP="009025B7">
      <w:pPr>
        <w:jc w:val="both"/>
      </w:pPr>
    </w:p>
    <w:p w:rsidR="00565F85" w:rsidRPr="00D34A35" w:rsidRDefault="00FB1E60" w:rsidP="00496ECD">
      <w:pPr>
        <w:jc w:val="both"/>
      </w:pPr>
      <w:proofErr w:type="spellStart"/>
      <w:r>
        <w:t>Artículos</w:t>
      </w:r>
      <w:proofErr w:type="spellEnd"/>
      <w:r>
        <w:t xml:space="preserve">: </w:t>
      </w:r>
      <w:r w:rsidR="00336871">
        <w:t xml:space="preserve">Williams, Claudette. “’Oh Lord, I </w:t>
      </w:r>
      <w:proofErr w:type="gramStart"/>
      <w:r w:rsidR="00336871">
        <w:t>Want</w:t>
      </w:r>
      <w:proofErr w:type="gramEnd"/>
      <w:r w:rsidR="00336871">
        <w:t xml:space="preserve"> to be White’: The Ambivalence of </w:t>
      </w:r>
      <w:proofErr w:type="spellStart"/>
      <w:r w:rsidR="00336871">
        <w:rPr>
          <w:i/>
        </w:rPr>
        <w:t>Mulatez</w:t>
      </w:r>
      <w:proofErr w:type="spellEnd"/>
      <w:r w:rsidR="002A4D7E">
        <w:t xml:space="preserve"> in </w:t>
      </w:r>
      <w:r w:rsidR="00336871">
        <w:rPr>
          <w:lang w:val="es-ES_tradnl"/>
        </w:rPr>
        <w:t xml:space="preserve">Carmen Colón </w:t>
      </w:r>
      <w:proofErr w:type="spellStart"/>
      <w:r w:rsidR="00336871">
        <w:rPr>
          <w:lang w:val="es-ES_tradnl"/>
        </w:rPr>
        <w:t>Pellot’s</w:t>
      </w:r>
      <w:proofErr w:type="spellEnd"/>
      <w:r w:rsidR="00336871">
        <w:rPr>
          <w:lang w:val="es-ES_tradnl"/>
        </w:rPr>
        <w:t xml:space="preserve"> </w:t>
      </w:r>
      <w:proofErr w:type="spellStart"/>
      <w:r w:rsidR="00336871">
        <w:rPr>
          <w:i/>
          <w:lang w:val="es-ES_tradnl"/>
        </w:rPr>
        <w:t>Ambar</w:t>
      </w:r>
      <w:proofErr w:type="spellEnd"/>
      <w:r w:rsidR="00336871">
        <w:rPr>
          <w:i/>
          <w:lang w:val="es-ES_tradnl"/>
        </w:rPr>
        <w:t xml:space="preserve"> mulato.</w:t>
      </w:r>
      <w:r w:rsidR="00336871">
        <w:rPr>
          <w:lang w:val="es-ES_tradnl"/>
        </w:rPr>
        <w:t>”</w:t>
      </w:r>
      <w:r w:rsidR="00336871">
        <w:rPr>
          <w:i/>
          <w:lang w:val="es-ES_tradnl"/>
        </w:rPr>
        <w:t xml:space="preserve"> </w:t>
      </w:r>
      <w:r>
        <w:rPr>
          <w:lang w:val="es-ES_tradnl"/>
        </w:rPr>
        <w:t xml:space="preserve">Watson, </w:t>
      </w:r>
      <w:proofErr w:type="spellStart"/>
      <w:r>
        <w:rPr>
          <w:lang w:val="es-ES_tradnl"/>
        </w:rPr>
        <w:t>Sonja</w:t>
      </w:r>
      <w:proofErr w:type="spellEnd"/>
      <w:r>
        <w:rPr>
          <w:lang w:val="es-ES_tradnl"/>
        </w:rPr>
        <w:t xml:space="preserve"> </w:t>
      </w:r>
      <w:proofErr w:type="spellStart"/>
      <w:r>
        <w:rPr>
          <w:lang w:val="es-ES_tradnl"/>
        </w:rPr>
        <w:t>Stephenson</w:t>
      </w:r>
      <w:proofErr w:type="spellEnd"/>
      <w:proofErr w:type="gramStart"/>
      <w:r>
        <w:rPr>
          <w:lang w:val="es-ES_tradnl"/>
        </w:rPr>
        <w:t>.</w:t>
      </w:r>
      <w:r w:rsidR="009025B7" w:rsidRPr="009025B7">
        <w:t>“</w:t>
      </w:r>
      <w:proofErr w:type="gramEnd"/>
      <w:r w:rsidR="009025B7" w:rsidRPr="009025B7">
        <w:t>'</w:t>
      </w:r>
      <w:proofErr w:type="gramStart"/>
      <w:r w:rsidR="009025B7" w:rsidRPr="009025B7">
        <w:t xml:space="preserve">Double </w:t>
      </w:r>
      <w:r w:rsidR="008E0DD9">
        <w:t>Bind/ Double Consciousness</w:t>
      </w:r>
      <w:r w:rsidR="009025B7" w:rsidRPr="009025B7">
        <w:t xml:space="preserve">' in the Poetry of Carmen Colón </w:t>
      </w:r>
      <w:proofErr w:type="spellStart"/>
      <w:r w:rsidR="009025B7" w:rsidRPr="009025B7">
        <w:t>Pellot</w:t>
      </w:r>
      <w:proofErr w:type="spellEnd"/>
      <w:r w:rsidR="009025B7" w:rsidRPr="009025B7">
        <w:t xml:space="preserve"> and Julia de Burgos”</w:t>
      </w:r>
      <w:r w:rsidR="00D34A35">
        <w:t>;</w:t>
      </w:r>
      <w:r w:rsidR="00565F85" w:rsidRPr="00565F85">
        <w:rPr>
          <w:b/>
          <w:lang w:val="es-ES"/>
        </w:rPr>
        <w:t xml:space="preserve"> </w:t>
      </w:r>
      <w:r w:rsidR="00565F85" w:rsidRPr="00E62472">
        <w:t xml:space="preserve">Springfield, Consuelo </w:t>
      </w:r>
      <w:proofErr w:type="spellStart"/>
      <w:r w:rsidR="00565F85" w:rsidRPr="00E62472">
        <w:t>López</w:t>
      </w:r>
      <w:proofErr w:type="spellEnd"/>
      <w:r w:rsidR="00565F85" w:rsidRPr="00E62472">
        <w:t>.</w:t>
      </w:r>
      <w:proofErr w:type="gramEnd"/>
      <w:r w:rsidR="00565F85" w:rsidRPr="00E62472">
        <w:t xml:space="preserve"> </w:t>
      </w:r>
      <w:r w:rsidR="00565F85">
        <w:t xml:space="preserve">“I am the Life, the Strength, </w:t>
      </w:r>
      <w:proofErr w:type="gramStart"/>
      <w:r w:rsidR="00565F85">
        <w:t>the</w:t>
      </w:r>
      <w:proofErr w:type="gramEnd"/>
      <w:r w:rsidR="00565F85">
        <w:t xml:space="preserve"> Woman: Feminism in Julia de Burgos’ Autobiographical Poetry.”</w:t>
      </w:r>
    </w:p>
    <w:p w:rsidR="00565F85" w:rsidRPr="00565F85" w:rsidRDefault="00565F85" w:rsidP="00496ECD">
      <w:pPr>
        <w:jc w:val="both"/>
        <w:rPr>
          <w:b/>
          <w:lang w:val="es-ES"/>
        </w:rPr>
      </w:pPr>
    </w:p>
    <w:p w:rsidR="00496ECD" w:rsidRDefault="00464441" w:rsidP="00496ECD">
      <w:pPr>
        <w:rPr>
          <w:b/>
          <w:lang w:val="es-ES_tradnl"/>
        </w:rPr>
      </w:pPr>
      <w:r>
        <w:rPr>
          <w:b/>
          <w:sz w:val="28"/>
          <w:lang w:val="es-ES_tradnl"/>
        </w:rPr>
        <w:t>11</w:t>
      </w:r>
      <w:r w:rsidR="00336871">
        <w:rPr>
          <w:b/>
          <w:sz w:val="28"/>
          <w:lang w:val="es-ES_tradnl"/>
        </w:rPr>
        <w:t xml:space="preserve"> de febrero </w:t>
      </w:r>
    </w:p>
    <w:p w:rsidR="00496ECD" w:rsidRPr="00E62472" w:rsidRDefault="00496ECD" w:rsidP="00496ECD">
      <w:pPr>
        <w:jc w:val="both"/>
        <w:rPr>
          <w:lang w:val="es-ES"/>
        </w:rPr>
      </w:pPr>
      <w:r w:rsidRPr="00E62472">
        <w:rPr>
          <w:lang w:val="es-ES"/>
        </w:rPr>
        <w:t xml:space="preserve">Nicolás Guillén </w:t>
      </w:r>
      <w:proofErr w:type="spellStart"/>
      <w:r w:rsidRPr="00E62472">
        <w:rPr>
          <w:i/>
          <w:lang w:val="es-ES"/>
        </w:rPr>
        <w:t>Summa</w:t>
      </w:r>
      <w:proofErr w:type="spellEnd"/>
      <w:r w:rsidRPr="00E62472">
        <w:rPr>
          <w:i/>
          <w:lang w:val="es-ES"/>
        </w:rPr>
        <w:t xml:space="preserve"> poética.</w:t>
      </w:r>
    </w:p>
    <w:p w:rsidR="00752440" w:rsidRPr="00FB1E60" w:rsidRDefault="00496ECD" w:rsidP="00752440">
      <w:pPr>
        <w:jc w:val="both"/>
        <w:rPr>
          <w:lang w:val="es-ES"/>
        </w:rPr>
      </w:pPr>
      <w:r>
        <w:rPr>
          <w:lang w:val="es-ES"/>
        </w:rPr>
        <w:t xml:space="preserve">Animan, </w:t>
      </w:r>
      <w:proofErr w:type="spellStart"/>
      <w:r>
        <w:rPr>
          <w:lang w:val="es-ES"/>
        </w:rPr>
        <w:t>Clément</w:t>
      </w:r>
      <w:proofErr w:type="spellEnd"/>
      <w:r>
        <w:rPr>
          <w:lang w:val="es-ES"/>
        </w:rPr>
        <w:t xml:space="preserve">. “El sujeto cultural negro y su ‘alter ego’ </w:t>
      </w:r>
      <w:proofErr w:type="spellStart"/>
      <w:r>
        <w:rPr>
          <w:lang w:val="es-ES"/>
        </w:rPr>
        <w:t>identitario</w:t>
      </w:r>
      <w:proofErr w:type="spellEnd"/>
      <w:r>
        <w:rPr>
          <w:lang w:val="es-ES"/>
        </w:rPr>
        <w:t xml:space="preserve"> en ‘Balada de los dos abuelos’ de Nicolás Guillé</w:t>
      </w:r>
      <w:r w:rsidR="00FB1E60">
        <w:rPr>
          <w:lang w:val="es-ES"/>
        </w:rPr>
        <w:t>n.”</w:t>
      </w:r>
    </w:p>
    <w:p w:rsidR="00FB1E60" w:rsidRDefault="00FB1E60" w:rsidP="00FB1E60">
      <w:pPr>
        <w:jc w:val="both"/>
        <w:rPr>
          <w:b/>
        </w:rPr>
      </w:pPr>
      <w:r>
        <w:t xml:space="preserve">Smart, Ian. “The Central Creative Conflict, </w:t>
      </w:r>
      <w:proofErr w:type="spellStart"/>
      <w:r>
        <w:t>Mulatez</w:t>
      </w:r>
      <w:proofErr w:type="spellEnd"/>
      <w:r>
        <w:t>.”</w:t>
      </w:r>
    </w:p>
    <w:p w:rsidR="00752440" w:rsidRDefault="00752440" w:rsidP="00496ECD">
      <w:pPr>
        <w:jc w:val="both"/>
        <w:rPr>
          <w:b/>
          <w:sz w:val="28"/>
          <w:lang w:val="es-ES_tradnl"/>
        </w:rPr>
      </w:pPr>
    </w:p>
    <w:p w:rsidR="00496ECD" w:rsidRPr="00170D2F" w:rsidRDefault="00464441" w:rsidP="00496ECD">
      <w:pPr>
        <w:jc w:val="both"/>
        <w:rPr>
          <w:b/>
          <w:sz w:val="28"/>
          <w:lang w:val="es-ES_tradnl"/>
        </w:rPr>
      </w:pPr>
      <w:r w:rsidRPr="00170D2F">
        <w:rPr>
          <w:b/>
          <w:sz w:val="28"/>
          <w:highlight w:val="magenta"/>
          <w:lang w:val="es-ES_tradnl"/>
        </w:rPr>
        <w:t>18</w:t>
      </w:r>
      <w:r w:rsidR="00336871" w:rsidRPr="00170D2F">
        <w:rPr>
          <w:b/>
          <w:sz w:val="28"/>
          <w:highlight w:val="magenta"/>
          <w:lang w:val="es-ES_tradnl"/>
        </w:rPr>
        <w:t xml:space="preserve"> de </w:t>
      </w:r>
      <w:r w:rsidR="00752440" w:rsidRPr="00170D2F">
        <w:rPr>
          <w:b/>
          <w:sz w:val="28"/>
          <w:highlight w:val="magenta"/>
          <w:lang w:val="es-ES_tradnl"/>
        </w:rPr>
        <w:t>febrero</w:t>
      </w:r>
      <w:r w:rsidR="00496ECD" w:rsidRPr="00170D2F">
        <w:rPr>
          <w:b/>
          <w:sz w:val="28"/>
          <w:highlight w:val="magenta"/>
          <w:lang w:val="es-ES_tradnl"/>
        </w:rPr>
        <w:t xml:space="preserve"> CLASE VIRTUAL</w:t>
      </w:r>
    </w:p>
    <w:p w:rsidR="00FB5509" w:rsidRPr="00FB5509" w:rsidRDefault="00FB5509" w:rsidP="00FB5509">
      <w:pPr>
        <w:jc w:val="both"/>
        <w:rPr>
          <w:lang w:val="es-ES"/>
        </w:rPr>
      </w:pPr>
      <w:r w:rsidRPr="00FB5509">
        <w:rPr>
          <w:lang w:val="es-ES"/>
        </w:rPr>
        <w:t>Nancy Morejón Poesía selecta (</w:t>
      </w:r>
      <w:proofErr w:type="spellStart"/>
      <w:r w:rsidRPr="00FB5509">
        <w:rPr>
          <w:lang w:val="es-ES"/>
        </w:rPr>
        <w:t>Course</w:t>
      </w:r>
      <w:proofErr w:type="spellEnd"/>
      <w:r w:rsidRPr="00FB5509">
        <w:rPr>
          <w:lang w:val="es-ES"/>
        </w:rPr>
        <w:t xml:space="preserve"> </w:t>
      </w:r>
      <w:proofErr w:type="spellStart"/>
      <w:r w:rsidRPr="00FB5509">
        <w:rPr>
          <w:lang w:val="es-ES"/>
        </w:rPr>
        <w:t>Packet</w:t>
      </w:r>
      <w:proofErr w:type="spellEnd"/>
      <w:r w:rsidRPr="00FB5509">
        <w:rPr>
          <w:lang w:val="es-ES"/>
        </w:rPr>
        <w:t xml:space="preserve">); Williams, </w:t>
      </w:r>
      <w:proofErr w:type="spellStart"/>
      <w:r w:rsidRPr="00FB5509">
        <w:rPr>
          <w:lang w:val="es-ES"/>
        </w:rPr>
        <w:t>Claudette</w:t>
      </w:r>
      <w:proofErr w:type="spellEnd"/>
      <w:r w:rsidRPr="00FB5509">
        <w:rPr>
          <w:lang w:val="es-ES"/>
        </w:rPr>
        <w:t>. “</w:t>
      </w:r>
      <w:proofErr w:type="spellStart"/>
      <w:r w:rsidRPr="00FB5509">
        <w:rPr>
          <w:lang w:val="es-ES"/>
        </w:rPr>
        <w:t>Rewriting</w:t>
      </w:r>
      <w:proofErr w:type="spellEnd"/>
      <w:r w:rsidRPr="00FB5509">
        <w:rPr>
          <w:lang w:val="es-ES"/>
        </w:rPr>
        <w:t xml:space="preserve"> </w:t>
      </w:r>
      <w:proofErr w:type="spellStart"/>
      <w:r w:rsidRPr="00FB5509">
        <w:rPr>
          <w:lang w:val="es-ES"/>
        </w:rPr>
        <w:t>the</w:t>
      </w:r>
      <w:proofErr w:type="spellEnd"/>
      <w:r w:rsidRPr="00FB5509">
        <w:rPr>
          <w:lang w:val="es-ES"/>
        </w:rPr>
        <w:t xml:space="preserve"> </w:t>
      </w:r>
      <w:proofErr w:type="spellStart"/>
      <w:r w:rsidRPr="00FB5509">
        <w:rPr>
          <w:lang w:val="es-ES"/>
        </w:rPr>
        <w:t>History</w:t>
      </w:r>
      <w:proofErr w:type="spellEnd"/>
      <w:r w:rsidRPr="00FB5509">
        <w:rPr>
          <w:lang w:val="es-ES"/>
        </w:rPr>
        <w:t xml:space="preserve"> of </w:t>
      </w:r>
      <w:proofErr w:type="spellStart"/>
      <w:r w:rsidRPr="00FB5509">
        <w:rPr>
          <w:lang w:val="es-ES"/>
        </w:rPr>
        <w:t>the</w:t>
      </w:r>
      <w:proofErr w:type="spellEnd"/>
      <w:r w:rsidRPr="00FB5509">
        <w:rPr>
          <w:lang w:val="es-ES"/>
        </w:rPr>
        <w:t xml:space="preserve"> Afro-Cuban </w:t>
      </w:r>
      <w:proofErr w:type="spellStart"/>
      <w:r w:rsidRPr="00FB5509">
        <w:rPr>
          <w:lang w:val="es-ES"/>
        </w:rPr>
        <w:t>Woman</w:t>
      </w:r>
      <w:proofErr w:type="spellEnd"/>
      <w:r w:rsidRPr="00FB5509">
        <w:rPr>
          <w:lang w:val="es-ES"/>
        </w:rPr>
        <w:t xml:space="preserve">: Nancy </w:t>
      </w:r>
      <w:proofErr w:type="spellStart"/>
      <w:r w:rsidRPr="00FB5509">
        <w:rPr>
          <w:lang w:val="es-ES"/>
        </w:rPr>
        <w:t>Morejón’s</w:t>
      </w:r>
      <w:proofErr w:type="spellEnd"/>
      <w:r w:rsidRPr="00FB5509">
        <w:rPr>
          <w:lang w:val="es-ES"/>
        </w:rPr>
        <w:t xml:space="preserve"> ‘Mujer negra’”</w:t>
      </w:r>
    </w:p>
    <w:p w:rsidR="0050600C" w:rsidRDefault="00FB5509" w:rsidP="00FB5509">
      <w:pPr>
        <w:jc w:val="both"/>
        <w:rPr>
          <w:b/>
          <w:sz w:val="28"/>
          <w:lang w:val="es-ES"/>
        </w:rPr>
      </w:pPr>
      <w:r w:rsidRPr="00FB5509">
        <w:rPr>
          <w:b/>
          <w:sz w:val="28"/>
          <w:lang w:val="es-ES"/>
        </w:rPr>
        <w:t xml:space="preserve">                                                                                                                                                                                                                                                                                                                                                                                                                                                                                              </w:t>
      </w:r>
    </w:p>
    <w:p w:rsidR="00496ECD" w:rsidRDefault="00464441" w:rsidP="00496ECD">
      <w:pPr>
        <w:jc w:val="both"/>
        <w:rPr>
          <w:b/>
          <w:sz w:val="28"/>
          <w:lang w:val="es-ES"/>
        </w:rPr>
      </w:pPr>
      <w:r>
        <w:rPr>
          <w:b/>
          <w:sz w:val="28"/>
          <w:lang w:val="es-ES"/>
        </w:rPr>
        <w:t>25 de febrero</w:t>
      </w:r>
      <w:r w:rsidR="00496ECD">
        <w:rPr>
          <w:b/>
          <w:sz w:val="28"/>
          <w:lang w:val="es-ES"/>
        </w:rPr>
        <w:t xml:space="preserve"> </w:t>
      </w:r>
    </w:p>
    <w:p w:rsidR="00496ECD" w:rsidRPr="004020A3" w:rsidRDefault="00496ECD" w:rsidP="00496ECD">
      <w:pPr>
        <w:jc w:val="both"/>
        <w:rPr>
          <w:b/>
          <w:lang w:val="es-ES"/>
        </w:rPr>
      </w:pPr>
      <w:r>
        <w:rPr>
          <w:b/>
          <w:i/>
          <w:lang w:val="es-ES"/>
        </w:rPr>
        <w:t xml:space="preserve">Examen #1 </w:t>
      </w:r>
      <w:r w:rsidR="004020A3">
        <w:rPr>
          <w:b/>
          <w:lang w:val="es-ES"/>
        </w:rPr>
        <w:t>(</w:t>
      </w:r>
      <w:proofErr w:type="spellStart"/>
      <w:r w:rsidR="004020A3">
        <w:rPr>
          <w:b/>
          <w:lang w:val="es-ES"/>
        </w:rPr>
        <w:t>take</w:t>
      </w:r>
      <w:proofErr w:type="spellEnd"/>
      <w:r w:rsidR="004020A3">
        <w:rPr>
          <w:b/>
          <w:lang w:val="es-ES"/>
        </w:rPr>
        <w:t>-home)</w:t>
      </w:r>
    </w:p>
    <w:p w:rsidR="00496ECD" w:rsidRDefault="00496ECD" w:rsidP="00496ECD">
      <w:pPr>
        <w:jc w:val="both"/>
        <w:rPr>
          <w:b/>
          <w:lang w:val="es-ES"/>
        </w:rPr>
      </w:pPr>
    </w:p>
    <w:p w:rsidR="00496ECD" w:rsidRDefault="00464441" w:rsidP="00496ECD">
      <w:pPr>
        <w:jc w:val="both"/>
        <w:rPr>
          <w:b/>
          <w:sz w:val="28"/>
          <w:lang w:val="es-ES_tradnl"/>
        </w:rPr>
      </w:pPr>
      <w:r w:rsidRPr="00170D2F">
        <w:rPr>
          <w:b/>
          <w:sz w:val="28"/>
          <w:highlight w:val="magenta"/>
          <w:lang w:val="es-ES_tradnl"/>
        </w:rPr>
        <w:t>4</w:t>
      </w:r>
      <w:r w:rsidR="00752440" w:rsidRPr="00170D2F">
        <w:rPr>
          <w:b/>
          <w:sz w:val="28"/>
          <w:highlight w:val="magenta"/>
          <w:lang w:val="es-ES_tradnl"/>
        </w:rPr>
        <w:t xml:space="preserve"> de marzo</w:t>
      </w:r>
      <w:r w:rsidR="00496ECD" w:rsidRPr="00170D2F">
        <w:rPr>
          <w:b/>
          <w:sz w:val="28"/>
          <w:highlight w:val="magenta"/>
          <w:lang w:val="es-ES_tradnl"/>
        </w:rPr>
        <w:t xml:space="preserve"> CLASE VIRTUAL</w:t>
      </w:r>
    </w:p>
    <w:p w:rsidR="00FB5509" w:rsidRDefault="00DC2765" w:rsidP="00496ECD">
      <w:pPr>
        <w:jc w:val="both"/>
        <w:rPr>
          <w:lang w:val="es-ES_tradnl"/>
        </w:rPr>
      </w:pPr>
      <w:r>
        <w:rPr>
          <w:lang w:val="es-ES_tradnl"/>
        </w:rPr>
        <w:t xml:space="preserve">EL BOOM; </w:t>
      </w:r>
      <w:r w:rsidR="00FB5509" w:rsidRPr="00FB5509">
        <w:rPr>
          <w:i/>
          <w:lang w:val="es-ES_tradnl"/>
        </w:rPr>
        <w:t xml:space="preserve">Los cachorros </w:t>
      </w:r>
      <w:r w:rsidR="00FB5509" w:rsidRPr="00FB5509">
        <w:rPr>
          <w:lang w:val="es-ES_tradnl"/>
        </w:rPr>
        <w:t>Mario Vargas Llosa</w:t>
      </w:r>
    </w:p>
    <w:p w:rsidR="00FB5509" w:rsidRPr="00FB5509" w:rsidRDefault="00FB5509" w:rsidP="00496ECD">
      <w:pPr>
        <w:jc w:val="both"/>
        <w:rPr>
          <w:i/>
          <w:lang w:val="es-ES_tradnl"/>
        </w:rPr>
      </w:pPr>
    </w:p>
    <w:p w:rsidR="00496ECD" w:rsidRDefault="00464441" w:rsidP="00752440">
      <w:pPr>
        <w:rPr>
          <w:b/>
          <w:color w:val="000000"/>
          <w:lang w:val="es-ES"/>
        </w:rPr>
      </w:pPr>
      <w:r>
        <w:rPr>
          <w:b/>
          <w:sz w:val="28"/>
          <w:lang w:val="es-ES_tradnl"/>
        </w:rPr>
        <w:t>18</w:t>
      </w:r>
      <w:r w:rsidR="00752440">
        <w:rPr>
          <w:b/>
          <w:sz w:val="28"/>
          <w:lang w:val="es-ES_tradnl"/>
        </w:rPr>
        <w:t xml:space="preserve"> de marzo</w:t>
      </w:r>
      <w:r w:rsidR="00496ECD">
        <w:rPr>
          <w:b/>
          <w:sz w:val="28"/>
          <w:lang w:val="es-ES_tradnl"/>
        </w:rPr>
        <w:t xml:space="preserve">  </w:t>
      </w:r>
    </w:p>
    <w:p w:rsidR="00496ECD" w:rsidRPr="00903156" w:rsidRDefault="00496ECD" w:rsidP="00496ECD">
      <w:pPr>
        <w:jc w:val="both"/>
        <w:rPr>
          <w:lang w:val="es-ES"/>
        </w:rPr>
      </w:pPr>
      <w:r w:rsidRPr="00D253BC">
        <w:rPr>
          <w:b/>
          <w:color w:val="000000"/>
          <w:lang w:val="es-ES"/>
        </w:rPr>
        <w:t>Lecturas</w:t>
      </w:r>
      <w:r w:rsidRPr="00D253BC">
        <w:rPr>
          <w:color w:val="000000"/>
          <w:lang w:val="es-ES"/>
        </w:rPr>
        <w:t xml:space="preserve">: </w:t>
      </w:r>
      <w:r>
        <w:rPr>
          <w:lang w:val="es-ES_tradnl"/>
        </w:rPr>
        <w:t xml:space="preserve">Blas Jiménez (la República Dominicana) </w:t>
      </w:r>
      <w:r>
        <w:rPr>
          <w:i/>
          <w:color w:val="000000"/>
          <w:lang w:val="es-ES"/>
        </w:rPr>
        <w:t>Caribe africano en despertar: versos del negro Blas III</w:t>
      </w:r>
    </w:p>
    <w:p w:rsidR="00496ECD" w:rsidRPr="00095B0D" w:rsidRDefault="009C3071" w:rsidP="00496ECD">
      <w:pPr>
        <w:jc w:val="both"/>
      </w:pPr>
      <w:proofErr w:type="spellStart"/>
      <w:r>
        <w:t>Tillis</w:t>
      </w:r>
      <w:proofErr w:type="gramStart"/>
      <w:r>
        <w:t>,</w:t>
      </w:r>
      <w:r w:rsidR="00496ECD" w:rsidRPr="00095B0D">
        <w:t>Antonio</w:t>
      </w:r>
      <w:proofErr w:type="gramEnd"/>
      <w:r w:rsidR="00496ECD" w:rsidRPr="00095B0D">
        <w:t>.</w:t>
      </w:r>
      <w:r w:rsidR="00496ECD" w:rsidRPr="00095B0D">
        <w:rPr>
          <w:b/>
        </w:rPr>
        <w:t>“</w:t>
      </w:r>
      <w:proofErr w:type="gramStart"/>
      <w:r w:rsidR="00496ECD" w:rsidRPr="00095B0D">
        <w:t>Awakening</w:t>
      </w:r>
      <w:proofErr w:type="spellEnd"/>
      <w:r w:rsidR="00496ECD" w:rsidRPr="00095B0D">
        <w:t xml:space="preserve"> the Caribbean African: The Socio-Political Poetics of Blas Jiménez.”</w:t>
      </w:r>
      <w:proofErr w:type="gramEnd"/>
      <w:r w:rsidR="00496ECD" w:rsidRPr="00095B0D">
        <w:t xml:space="preserve"> </w:t>
      </w:r>
    </w:p>
    <w:p w:rsidR="00496ECD" w:rsidRPr="00E62472" w:rsidRDefault="00496ECD" w:rsidP="00496ECD">
      <w:pPr>
        <w:rPr>
          <w:b/>
          <w:sz w:val="28"/>
        </w:rPr>
      </w:pPr>
    </w:p>
    <w:p w:rsidR="00496ECD" w:rsidRDefault="00464441" w:rsidP="00496ECD">
      <w:pPr>
        <w:rPr>
          <w:b/>
          <w:lang w:val="es-ES_tradnl"/>
        </w:rPr>
      </w:pPr>
      <w:r w:rsidRPr="00170D2F">
        <w:rPr>
          <w:b/>
          <w:sz w:val="28"/>
          <w:highlight w:val="magenta"/>
          <w:lang w:val="es-ES_tradnl"/>
        </w:rPr>
        <w:t>25</w:t>
      </w:r>
      <w:r w:rsidR="00752440" w:rsidRPr="00170D2F">
        <w:rPr>
          <w:b/>
          <w:sz w:val="28"/>
          <w:highlight w:val="magenta"/>
          <w:lang w:val="es-ES_tradnl"/>
        </w:rPr>
        <w:t xml:space="preserve"> de marzo</w:t>
      </w:r>
      <w:r w:rsidR="00496ECD" w:rsidRPr="00170D2F">
        <w:rPr>
          <w:b/>
          <w:highlight w:val="magenta"/>
          <w:lang w:val="es-ES_tradnl"/>
        </w:rPr>
        <w:t xml:space="preserve"> CLASE VIRTUAL</w:t>
      </w:r>
    </w:p>
    <w:p w:rsidR="00CA34CA" w:rsidRDefault="00CA34CA" w:rsidP="00CA34CA">
      <w:pPr>
        <w:jc w:val="both"/>
        <w:rPr>
          <w:lang w:val="es-ES_tradnl"/>
        </w:rPr>
      </w:pPr>
      <w:r>
        <w:rPr>
          <w:lang w:val="es-ES_tradnl"/>
        </w:rPr>
        <w:t>Quince Duncan (Costa Rica)</w:t>
      </w:r>
    </w:p>
    <w:p w:rsidR="00CA34CA" w:rsidRPr="002D0736" w:rsidRDefault="00CA34CA" w:rsidP="00CA34CA">
      <w:pPr>
        <w:jc w:val="both"/>
      </w:pPr>
      <w:proofErr w:type="spellStart"/>
      <w:r w:rsidRPr="002D0736">
        <w:rPr>
          <w:b/>
        </w:rPr>
        <w:t>Lecturas</w:t>
      </w:r>
      <w:proofErr w:type="spellEnd"/>
      <w:r w:rsidRPr="002D0736">
        <w:rPr>
          <w:b/>
        </w:rPr>
        <w:t xml:space="preserve">: </w:t>
      </w:r>
      <w:r w:rsidRPr="002D0736">
        <w:rPr>
          <w:i/>
        </w:rPr>
        <w:t xml:space="preserve">Los </w:t>
      </w:r>
      <w:proofErr w:type="spellStart"/>
      <w:r w:rsidRPr="002D0736">
        <w:rPr>
          <w:i/>
        </w:rPr>
        <w:t>cuatro</w:t>
      </w:r>
      <w:proofErr w:type="spellEnd"/>
      <w:r w:rsidRPr="002D0736">
        <w:rPr>
          <w:i/>
        </w:rPr>
        <w:t xml:space="preserve"> </w:t>
      </w:r>
      <w:proofErr w:type="spellStart"/>
      <w:r w:rsidRPr="002D0736">
        <w:rPr>
          <w:i/>
        </w:rPr>
        <w:t>espejos</w:t>
      </w:r>
      <w:proofErr w:type="spellEnd"/>
      <w:r w:rsidRPr="002D0736">
        <w:rPr>
          <w:b/>
        </w:rPr>
        <w:t xml:space="preserve"> </w:t>
      </w:r>
      <w:r w:rsidRPr="002D0736">
        <w:t xml:space="preserve">(1973) </w:t>
      </w:r>
    </w:p>
    <w:p w:rsidR="00CA34CA" w:rsidRDefault="00CA34CA" w:rsidP="00CA34CA">
      <w:pPr>
        <w:jc w:val="both"/>
      </w:pPr>
      <w:r w:rsidRPr="002D0736">
        <w:t>"Invisibility, Double Consciousness and the Crisis of Identity"</w:t>
      </w:r>
    </w:p>
    <w:p w:rsidR="00CA34CA" w:rsidRDefault="00CA34CA" w:rsidP="00496ECD">
      <w:pPr>
        <w:rPr>
          <w:b/>
          <w:bCs/>
          <w:sz w:val="28"/>
          <w:lang w:val="es-ES_tradnl"/>
        </w:rPr>
      </w:pPr>
    </w:p>
    <w:p w:rsidR="00752440" w:rsidRDefault="00464441" w:rsidP="00496ECD">
      <w:pPr>
        <w:rPr>
          <w:b/>
          <w:bCs/>
          <w:sz w:val="28"/>
          <w:lang w:val="es-ES_tradnl"/>
        </w:rPr>
      </w:pPr>
      <w:r>
        <w:rPr>
          <w:b/>
          <w:bCs/>
          <w:sz w:val="28"/>
          <w:lang w:val="es-ES_tradnl"/>
        </w:rPr>
        <w:t>1</w:t>
      </w:r>
      <w:r w:rsidR="00752440" w:rsidRPr="00CA34CA">
        <w:rPr>
          <w:b/>
          <w:bCs/>
          <w:sz w:val="28"/>
          <w:lang w:val="es-ES_tradnl"/>
        </w:rPr>
        <w:t xml:space="preserve"> de abril</w:t>
      </w:r>
    </w:p>
    <w:p w:rsidR="00DC2765" w:rsidRPr="00DC2765" w:rsidRDefault="00DC2765" w:rsidP="00DC2765">
      <w:pPr>
        <w:rPr>
          <w:bCs/>
          <w:lang w:val="es-ES_tradnl"/>
        </w:rPr>
      </w:pPr>
      <w:r w:rsidRPr="00DC2765">
        <w:rPr>
          <w:bCs/>
          <w:lang w:val="es-ES_tradnl"/>
        </w:rPr>
        <w:t>Carlos Wilson (Panamá)</w:t>
      </w:r>
    </w:p>
    <w:p w:rsidR="00DC2765" w:rsidRPr="00DC2765" w:rsidRDefault="00DC2765" w:rsidP="00DC2765">
      <w:pPr>
        <w:rPr>
          <w:bCs/>
          <w:lang w:val="es-ES_tradnl"/>
        </w:rPr>
      </w:pPr>
      <w:r w:rsidRPr="00DC2765">
        <w:rPr>
          <w:bCs/>
          <w:lang w:val="es-ES_tradnl"/>
        </w:rPr>
        <w:t xml:space="preserve">Lecturas: </w:t>
      </w:r>
      <w:r w:rsidRPr="00DC2765">
        <w:rPr>
          <w:bCs/>
          <w:i/>
          <w:lang w:val="es-ES_tradnl"/>
        </w:rPr>
        <w:t>Chombo</w:t>
      </w:r>
      <w:r w:rsidRPr="00DC2765">
        <w:rPr>
          <w:bCs/>
          <w:lang w:val="es-ES_tradnl"/>
        </w:rPr>
        <w:t xml:space="preserve"> 1981</w:t>
      </w:r>
    </w:p>
    <w:p w:rsidR="00DC2765" w:rsidRPr="00DC2765" w:rsidRDefault="00DC2765" w:rsidP="00DC2765">
      <w:pPr>
        <w:rPr>
          <w:bCs/>
          <w:lang w:val="es-ES_tradnl"/>
        </w:rPr>
      </w:pPr>
      <w:r w:rsidRPr="00DC2765">
        <w:rPr>
          <w:bCs/>
          <w:lang w:val="es-ES_tradnl"/>
        </w:rPr>
        <w:t xml:space="preserve">Watson, </w:t>
      </w:r>
      <w:proofErr w:type="spellStart"/>
      <w:r w:rsidRPr="00DC2765">
        <w:rPr>
          <w:bCs/>
          <w:lang w:val="es-ES_tradnl"/>
        </w:rPr>
        <w:t>Sonja</w:t>
      </w:r>
      <w:proofErr w:type="spellEnd"/>
      <w:r w:rsidRPr="00DC2765">
        <w:rPr>
          <w:bCs/>
          <w:lang w:val="es-ES_tradnl"/>
        </w:rPr>
        <w:t xml:space="preserve"> </w:t>
      </w:r>
      <w:proofErr w:type="spellStart"/>
      <w:r w:rsidRPr="00DC2765">
        <w:rPr>
          <w:bCs/>
          <w:lang w:val="es-ES_tradnl"/>
        </w:rPr>
        <w:t>Stephenson</w:t>
      </w:r>
      <w:proofErr w:type="spellEnd"/>
      <w:r w:rsidRPr="00DC2765">
        <w:rPr>
          <w:bCs/>
          <w:lang w:val="es-ES_tradnl"/>
        </w:rPr>
        <w:t xml:space="preserve">. “Are </w:t>
      </w:r>
      <w:proofErr w:type="spellStart"/>
      <w:r w:rsidRPr="00DC2765">
        <w:rPr>
          <w:bCs/>
          <w:lang w:val="es-ES_tradnl"/>
        </w:rPr>
        <w:t>Panamanians</w:t>
      </w:r>
      <w:proofErr w:type="spellEnd"/>
      <w:r w:rsidRPr="00DC2765">
        <w:rPr>
          <w:bCs/>
          <w:lang w:val="es-ES_tradnl"/>
        </w:rPr>
        <w:t xml:space="preserve"> of </w:t>
      </w:r>
      <w:proofErr w:type="spellStart"/>
      <w:r w:rsidRPr="00DC2765">
        <w:rPr>
          <w:bCs/>
          <w:lang w:val="es-ES_tradnl"/>
        </w:rPr>
        <w:t>Caribbean</w:t>
      </w:r>
      <w:proofErr w:type="spellEnd"/>
      <w:r w:rsidRPr="00DC2765">
        <w:rPr>
          <w:bCs/>
          <w:lang w:val="es-ES_tradnl"/>
        </w:rPr>
        <w:t xml:space="preserve"> </w:t>
      </w:r>
      <w:proofErr w:type="spellStart"/>
      <w:r w:rsidRPr="00DC2765">
        <w:rPr>
          <w:bCs/>
          <w:lang w:val="es-ES_tradnl"/>
        </w:rPr>
        <w:t>Ancestry</w:t>
      </w:r>
      <w:proofErr w:type="spellEnd"/>
      <w:r w:rsidRPr="00DC2765">
        <w:rPr>
          <w:bCs/>
          <w:lang w:val="es-ES_tradnl"/>
        </w:rPr>
        <w:t xml:space="preserve"> </w:t>
      </w:r>
      <w:proofErr w:type="spellStart"/>
      <w:r w:rsidRPr="00DC2765">
        <w:rPr>
          <w:bCs/>
          <w:lang w:val="es-ES_tradnl"/>
        </w:rPr>
        <w:t>an</w:t>
      </w:r>
      <w:proofErr w:type="spellEnd"/>
      <w:r w:rsidRPr="00DC2765">
        <w:rPr>
          <w:bCs/>
          <w:lang w:val="es-ES_tradnl"/>
        </w:rPr>
        <w:t xml:space="preserve"> </w:t>
      </w:r>
      <w:proofErr w:type="spellStart"/>
      <w:r w:rsidRPr="00DC2765">
        <w:rPr>
          <w:bCs/>
          <w:lang w:val="es-ES_tradnl"/>
        </w:rPr>
        <w:t>Endangered</w:t>
      </w:r>
      <w:proofErr w:type="spellEnd"/>
      <w:r w:rsidRPr="00DC2765">
        <w:rPr>
          <w:bCs/>
          <w:lang w:val="es-ES_tradnl"/>
        </w:rPr>
        <w:t xml:space="preserve"> </w:t>
      </w:r>
      <w:proofErr w:type="spellStart"/>
      <w:r w:rsidRPr="00DC2765">
        <w:rPr>
          <w:bCs/>
          <w:lang w:val="es-ES_tradnl"/>
        </w:rPr>
        <w:t>Species</w:t>
      </w:r>
      <w:proofErr w:type="spellEnd"/>
      <w:r w:rsidRPr="00DC2765">
        <w:rPr>
          <w:bCs/>
          <w:lang w:val="es-ES_tradnl"/>
        </w:rPr>
        <w:t xml:space="preserve">? </w:t>
      </w:r>
      <w:proofErr w:type="spellStart"/>
      <w:r w:rsidRPr="00DC2765">
        <w:rPr>
          <w:bCs/>
          <w:lang w:val="es-ES_tradnl"/>
        </w:rPr>
        <w:t>Critical</w:t>
      </w:r>
      <w:proofErr w:type="spellEnd"/>
      <w:r w:rsidRPr="00DC2765">
        <w:rPr>
          <w:bCs/>
          <w:lang w:val="es-ES_tradnl"/>
        </w:rPr>
        <w:t xml:space="preserve"> </w:t>
      </w:r>
      <w:proofErr w:type="spellStart"/>
      <w:r w:rsidRPr="00DC2765">
        <w:rPr>
          <w:bCs/>
          <w:lang w:val="es-ES_tradnl"/>
        </w:rPr>
        <w:t>Literary</w:t>
      </w:r>
      <w:proofErr w:type="spellEnd"/>
      <w:r w:rsidRPr="00DC2765">
        <w:rPr>
          <w:bCs/>
          <w:lang w:val="es-ES_tradnl"/>
        </w:rPr>
        <w:t xml:space="preserve"> Debates </w:t>
      </w:r>
      <w:proofErr w:type="spellStart"/>
      <w:r w:rsidRPr="00DC2765">
        <w:rPr>
          <w:bCs/>
          <w:lang w:val="es-ES_tradnl"/>
        </w:rPr>
        <w:t>on</w:t>
      </w:r>
      <w:proofErr w:type="spellEnd"/>
      <w:r w:rsidRPr="00DC2765">
        <w:rPr>
          <w:bCs/>
          <w:lang w:val="es-ES_tradnl"/>
        </w:rPr>
        <w:t xml:space="preserve"> </w:t>
      </w:r>
      <w:proofErr w:type="spellStart"/>
      <w:r w:rsidRPr="00DC2765">
        <w:rPr>
          <w:bCs/>
          <w:lang w:val="es-ES_tradnl"/>
        </w:rPr>
        <w:t>Panamanian</w:t>
      </w:r>
      <w:proofErr w:type="spellEnd"/>
      <w:r w:rsidRPr="00DC2765">
        <w:rPr>
          <w:bCs/>
          <w:lang w:val="es-ES_tradnl"/>
        </w:rPr>
        <w:t xml:space="preserve"> </w:t>
      </w:r>
      <w:proofErr w:type="spellStart"/>
      <w:r w:rsidRPr="00DC2765">
        <w:rPr>
          <w:bCs/>
          <w:lang w:val="es-ES_tradnl"/>
        </w:rPr>
        <w:t>Blackness</w:t>
      </w:r>
      <w:proofErr w:type="spellEnd"/>
      <w:r w:rsidRPr="00DC2765">
        <w:rPr>
          <w:bCs/>
          <w:lang w:val="es-ES_tradnl"/>
        </w:rPr>
        <w:t xml:space="preserve"> in </w:t>
      </w:r>
      <w:proofErr w:type="spellStart"/>
      <w:r w:rsidRPr="00DC2765">
        <w:rPr>
          <w:bCs/>
          <w:lang w:val="es-ES_tradnl"/>
        </w:rPr>
        <w:t>the</w:t>
      </w:r>
      <w:proofErr w:type="spellEnd"/>
      <w:r w:rsidRPr="00DC2765">
        <w:rPr>
          <w:bCs/>
          <w:lang w:val="es-ES_tradnl"/>
        </w:rPr>
        <w:t xml:space="preserve"> Works of Carlos Wilson,</w:t>
      </w:r>
    </w:p>
    <w:p w:rsidR="00DC2765" w:rsidRPr="00DC2765" w:rsidRDefault="00DC2765" w:rsidP="00DC2765">
      <w:pPr>
        <w:rPr>
          <w:bCs/>
          <w:lang w:val="es-ES_tradnl"/>
        </w:rPr>
      </w:pPr>
      <w:r w:rsidRPr="00DC2765">
        <w:rPr>
          <w:bCs/>
          <w:lang w:val="es-ES_tradnl"/>
        </w:rPr>
        <w:t xml:space="preserve">Gerardo </w:t>
      </w:r>
      <w:proofErr w:type="spellStart"/>
      <w:r w:rsidRPr="00DC2765">
        <w:rPr>
          <w:bCs/>
          <w:lang w:val="es-ES_tradnl"/>
        </w:rPr>
        <w:t>Maloney</w:t>
      </w:r>
      <w:proofErr w:type="spellEnd"/>
      <w:r w:rsidRPr="00DC2765">
        <w:rPr>
          <w:bCs/>
          <w:lang w:val="es-ES_tradnl"/>
        </w:rPr>
        <w:t>, and Carlos Russell.”</w:t>
      </w:r>
      <w:r w:rsidRPr="00DC2765">
        <w:rPr>
          <w:bCs/>
          <w:lang w:val="es-ES_tradnl"/>
        </w:rPr>
        <w:tab/>
      </w:r>
    </w:p>
    <w:p w:rsidR="00A75692" w:rsidRPr="00A75692" w:rsidRDefault="00A75692" w:rsidP="00A75692">
      <w:pPr>
        <w:shd w:val="clear" w:color="auto" w:fill="FFFFFF"/>
        <w:spacing w:after="200"/>
        <w:jc w:val="both"/>
        <w:rPr>
          <w:b/>
          <w:bCs/>
          <w:sz w:val="28"/>
          <w:lang w:val="es-ES_tradnl"/>
        </w:rPr>
      </w:pPr>
      <w:r w:rsidRPr="00A75692">
        <w:rPr>
          <w:b/>
          <w:bCs/>
          <w:u w:val="single"/>
          <w:lang w:val="es-ES_tradnl"/>
        </w:rPr>
        <w:t>Entregar la introducción del trabajo final con bibliografía</w:t>
      </w:r>
    </w:p>
    <w:p w:rsidR="00752440" w:rsidRDefault="00752440" w:rsidP="00496ECD">
      <w:pPr>
        <w:jc w:val="both"/>
      </w:pPr>
    </w:p>
    <w:p w:rsidR="00496ECD" w:rsidRPr="00651805" w:rsidRDefault="00464441" w:rsidP="00CE18BB">
      <w:pPr>
        <w:rPr>
          <w:b/>
          <w:sz w:val="28"/>
          <w:szCs w:val="28"/>
          <w:lang w:val="es-ES_tradnl"/>
        </w:rPr>
      </w:pPr>
      <w:r w:rsidRPr="00170D2F">
        <w:rPr>
          <w:b/>
          <w:sz w:val="28"/>
          <w:szCs w:val="28"/>
          <w:highlight w:val="magenta"/>
        </w:rPr>
        <w:t>8</w:t>
      </w:r>
      <w:r w:rsidR="00752440" w:rsidRPr="00170D2F">
        <w:rPr>
          <w:b/>
          <w:sz w:val="28"/>
          <w:szCs w:val="28"/>
          <w:highlight w:val="magenta"/>
        </w:rPr>
        <w:t xml:space="preserve"> de </w:t>
      </w:r>
      <w:proofErr w:type="spellStart"/>
      <w:r w:rsidR="00752440" w:rsidRPr="00170D2F">
        <w:rPr>
          <w:b/>
          <w:sz w:val="28"/>
          <w:szCs w:val="28"/>
          <w:highlight w:val="magenta"/>
        </w:rPr>
        <w:t>abril</w:t>
      </w:r>
      <w:proofErr w:type="spellEnd"/>
      <w:r w:rsidR="00496ECD" w:rsidRPr="00170D2F">
        <w:rPr>
          <w:b/>
          <w:sz w:val="28"/>
          <w:szCs w:val="28"/>
          <w:highlight w:val="magenta"/>
          <w:lang w:val="es-ES_tradnl"/>
        </w:rPr>
        <w:t xml:space="preserve"> CLASE VIRTUAL</w:t>
      </w:r>
    </w:p>
    <w:p w:rsidR="00DC2765" w:rsidRDefault="00DC2765" w:rsidP="00CA34CA">
      <w:pPr>
        <w:rPr>
          <w:bCs/>
          <w:lang w:val="es-ES_tradnl"/>
        </w:rPr>
      </w:pPr>
      <w:r w:rsidRPr="00DC2765">
        <w:rPr>
          <w:bCs/>
          <w:lang w:val="es-ES_tradnl"/>
        </w:rPr>
        <w:t>CUENTOS. (</w:t>
      </w:r>
      <w:proofErr w:type="spellStart"/>
      <w:r w:rsidRPr="00DC2765">
        <w:rPr>
          <w:bCs/>
          <w:lang w:val="es-ES_tradnl"/>
        </w:rPr>
        <w:t>Course</w:t>
      </w:r>
      <w:proofErr w:type="spellEnd"/>
      <w:r w:rsidRPr="00DC2765">
        <w:rPr>
          <w:bCs/>
          <w:lang w:val="es-ES_tradnl"/>
        </w:rPr>
        <w:t xml:space="preserve"> </w:t>
      </w:r>
      <w:proofErr w:type="spellStart"/>
      <w:r w:rsidRPr="00DC2765">
        <w:rPr>
          <w:bCs/>
          <w:lang w:val="es-ES_tradnl"/>
        </w:rPr>
        <w:t>packet</w:t>
      </w:r>
      <w:proofErr w:type="spellEnd"/>
      <w:r w:rsidRPr="00DC2765">
        <w:rPr>
          <w:bCs/>
          <w:lang w:val="es-ES_tradnl"/>
        </w:rPr>
        <w:t xml:space="preserve">) Horacio Quiroga. “El hombre muerto”; Juan </w:t>
      </w:r>
      <w:proofErr w:type="spellStart"/>
      <w:r w:rsidRPr="00DC2765">
        <w:rPr>
          <w:bCs/>
          <w:lang w:val="es-ES_tradnl"/>
        </w:rPr>
        <w:t>Rulfo</w:t>
      </w:r>
      <w:proofErr w:type="gramStart"/>
      <w:r w:rsidRPr="00DC2765">
        <w:rPr>
          <w:bCs/>
          <w:lang w:val="es-ES_tradnl"/>
        </w:rPr>
        <w:t>.“</w:t>
      </w:r>
      <w:proofErr w:type="gramEnd"/>
      <w:r w:rsidRPr="00DC2765">
        <w:rPr>
          <w:bCs/>
          <w:lang w:val="es-ES_tradnl"/>
        </w:rPr>
        <w:t>No</w:t>
      </w:r>
      <w:proofErr w:type="spellEnd"/>
      <w:r w:rsidRPr="00DC2765">
        <w:rPr>
          <w:bCs/>
          <w:lang w:val="es-ES_tradnl"/>
        </w:rPr>
        <w:t xml:space="preserve"> oyes ladrar los perros”; Julio Cortázar. “La noche boca arriba”; Rosario Ferré. “La muñeca menor”; Elena Garro. “La culpa es de los Tlaxcaltecas”</w:t>
      </w:r>
    </w:p>
    <w:p w:rsidR="001C2CA0" w:rsidRPr="001C2CA0" w:rsidRDefault="001C2CA0" w:rsidP="00DC2765">
      <w:pPr>
        <w:tabs>
          <w:tab w:val="left" w:pos="4185"/>
        </w:tabs>
        <w:autoSpaceDE w:val="0"/>
        <w:autoSpaceDN w:val="0"/>
        <w:adjustRightInd w:val="0"/>
        <w:rPr>
          <w:rFonts w:eastAsia="Calibri"/>
        </w:rPr>
      </w:pPr>
    </w:p>
    <w:p w:rsidR="00496ECD" w:rsidRPr="001C2CA0" w:rsidRDefault="00496ECD" w:rsidP="00496ECD">
      <w:pPr>
        <w:jc w:val="both"/>
        <w:rPr>
          <w:lang w:val="es-ES_tradnl"/>
        </w:rPr>
      </w:pPr>
    </w:p>
    <w:p w:rsidR="00170D2F" w:rsidRDefault="00170D2F">
      <w:pPr>
        <w:rPr>
          <w:b/>
          <w:sz w:val="28"/>
          <w:lang w:val="es-ES_tradnl"/>
        </w:rPr>
      </w:pPr>
      <w:r>
        <w:rPr>
          <w:b/>
          <w:sz w:val="28"/>
          <w:lang w:val="es-ES_tradnl"/>
        </w:rPr>
        <w:br w:type="page"/>
      </w:r>
    </w:p>
    <w:p w:rsidR="00496ECD" w:rsidRDefault="00464441" w:rsidP="00496ECD">
      <w:pPr>
        <w:jc w:val="both"/>
        <w:rPr>
          <w:b/>
          <w:sz w:val="28"/>
          <w:lang w:val="es-ES_tradnl"/>
        </w:rPr>
      </w:pPr>
      <w:r>
        <w:rPr>
          <w:b/>
          <w:sz w:val="28"/>
          <w:lang w:val="es-ES_tradnl"/>
        </w:rPr>
        <w:lastRenderedPageBreak/>
        <w:t>15</w:t>
      </w:r>
      <w:r w:rsidR="00752440">
        <w:rPr>
          <w:b/>
          <w:sz w:val="28"/>
          <w:lang w:val="es-ES_tradnl"/>
        </w:rPr>
        <w:t xml:space="preserve"> de abril </w:t>
      </w:r>
    </w:p>
    <w:p w:rsidR="00337638" w:rsidRPr="006429E3" w:rsidRDefault="00E5478C" w:rsidP="00401BD2">
      <w:pPr>
        <w:shd w:val="clear" w:color="auto" w:fill="FFFFFF"/>
        <w:tabs>
          <w:tab w:val="left" w:pos="1095"/>
        </w:tabs>
        <w:spacing w:after="200" w:line="276" w:lineRule="auto"/>
        <w:jc w:val="both"/>
        <w:rPr>
          <w:rFonts w:eastAsia="Calibri"/>
          <w:b/>
          <w:color w:val="000000"/>
          <w:lang w:val="es-MX"/>
        </w:rPr>
      </w:pPr>
      <w:r w:rsidRPr="00E5478C">
        <w:rPr>
          <w:rFonts w:eastAsia="Calibri"/>
          <w:b/>
          <w:i/>
          <w:lang w:val="es-MX"/>
        </w:rPr>
        <w:t>Examen #2</w:t>
      </w:r>
      <w:r w:rsidR="006429E3">
        <w:rPr>
          <w:rFonts w:eastAsia="Calibri"/>
          <w:b/>
          <w:i/>
          <w:lang w:val="es-MX"/>
        </w:rPr>
        <w:t xml:space="preserve"> </w:t>
      </w:r>
      <w:r w:rsidR="006429E3">
        <w:rPr>
          <w:rFonts w:eastAsia="Calibri"/>
          <w:b/>
          <w:lang w:val="es-MX"/>
        </w:rPr>
        <w:t>(en clase)</w:t>
      </w:r>
    </w:p>
    <w:p w:rsidR="00496ECD" w:rsidRPr="00CA34CA" w:rsidRDefault="00464441" w:rsidP="00496ECD">
      <w:pPr>
        <w:jc w:val="both"/>
        <w:rPr>
          <w:b/>
          <w:lang w:val="es-ES_tradnl"/>
        </w:rPr>
      </w:pPr>
      <w:r w:rsidRPr="00170D2F">
        <w:rPr>
          <w:b/>
          <w:sz w:val="28"/>
          <w:highlight w:val="magenta"/>
          <w:lang w:val="es-ES_tradnl"/>
        </w:rPr>
        <w:t>22</w:t>
      </w:r>
      <w:r w:rsidR="00752440" w:rsidRPr="00170D2F">
        <w:rPr>
          <w:b/>
          <w:sz w:val="28"/>
          <w:highlight w:val="magenta"/>
          <w:lang w:val="es-ES_tradnl"/>
        </w:rPr>
        <w:t xml:space="preserve"> de abril</w:t>
      </w:r>
      <w:r w:rsidR="00496ECD" w:rsidRPr="00170D2F">
        <w:rPr>
          <w:b/>
          <w:sz w:val="28"/>
          <w:highlight w:val="magenta"/>
          <w:lang w:val="es-ES_tradnl"/>
        </w:rPr>
        <w:t xml:space="preserve"> </w:t>
      </w:r>
      <w:r w:rsidR="00496ECD" w:rsidRPr="00170D2F">
        <w:rPr>
          <w:b/>
          <w:highlight w:val="magenta"/>
          <w:lang w:val="es-ES_tradnl"/>
        </w:rPr>
        <w:t xml:space="preserve"> </w:t>
      </w:r>
      <w:r w:rsidR="00CA34CA" w:rsidRPr="00170D2F">
        <w:rPr>
          <w:b/>
          <w:highlight w:val="magenta"/>
          <w:lang w:val="es-ES_tradnl"/>
        </w:rPr>
        <w:t>CLASE VIRTUAL</w:t>
      </w:r>
    </w:p>
    <w:p w:rsidR="00CA34CA" w:rsidRDefault="00CA34CA" w:rsidP="00CA34CA">
      <w:pPr>
        <w:jc w:val="both"/>
        <w:rPr>
          <w:lang w:val="es-ES_tradnl"/>
        </w:rPr>
      </w:pPr>
      <w:r>
        <w:rPr>
          <w:b/>
          <w:lang w:val="es-ES_tradnl"/>
        </w:rPr>
        <w:t>Lecturas:</w:t>
      </w:r>
      <w:r>
        <w:rPr>
          <w:lang w:val="es-ES_tradnl"/>
        </w:rPr>
        <w:t xml:space="preserve"> </w:t>
      </w:r>
      <w:r w:rsidRPr="00651805">
        <w:rPr>
          <w:i/>
          <w:lang w:val="es-ES_tradnl"/>
        </w:rPr>
        <w:t>Sirena Selena</w:t>
      </w:r>
      <w:r>
        <w:rPr>
          <w:i/>
          <w:lang w:val="es-ES_tradnl"/>
        </w:rPr>
        <w:t xml:space="preserve"> </w:t>
      </w:r>
    </w:p>
    <w:p w:rsidR="00CA34CA" w:rsidRPr="002D0736" w:rsidRDefault="00CA34CA" w:rsidP="00CA34CA">
      <w:pPr>
        <w:jc w:val="both"/>
        <w:rPr>
          <w:lang w:val="es-ES_tradnl"/>
        </w:rPr>
      </w:pPr>
      <w:r>
        <w:rPr>
          <w:lang w:val="es-ES_tradnl"/>
        </w:rPr>
        <w:t>"</w:t>
      </w:r>
      <w:r w:rsidRPr="00AD11B0">
        <w:rPr>
          <w:i/>
          <w:lang w:val="es-ES_tradnl"/>
        </w:rPr>
        <w:t>Sirena Selena vestida de pena</w:t>
      </w:r>
      <w:r>
        <w:rPr>
          <w:lang w:val="es-ES_tradnl"/>
        </w:rPr>
        <w:t xml:space="preserve">: economía, identidad y poder" y "Los caminos torcidos en </w:t>
      </w:r>
      <w:r w:rsidRPr="002D0736">
        <w:rPr>
          <w:i/>
          <w:lang w:val="es-ES_tradnl"/>
        </w:rPr>
        <w:t>Sirena Selena vestida de pena."</w:t>
      </w:r>
    </w:p>
    <w:p w:rsidR="00CA34CA" w:rsidRDefault="00CA34CA" w:rsidP="00CA34CA">
      <w:pPr>
        <w:jc w:val="both"/>
        <w:rPr>
          <w:lang w:val="es-ES_tradnl"/>
        </w:rPr>
      </w:pPr>
    </w:p>
    <w:p w:rsidR="00496ECD" w:rsidRPr="004B21F3" w:rsidRDefault="00464441" w:rsidP="00496ECD">
      <w:pPr>
        <w:jc w:val="both"/>
        <w:rPr>
          <w:b/>
          <w:sz w:val="28"/>
          <w:szCs w:val="28"/>
          <w:lang w:val="es-ES_tradnl"/>
        </w:rPr>
      </w:pPr>
      <w:r>
        <w:rPr>
          <w:b/>
          <w:sz w:val="28"/>
          <w:szCs w:val="28"/>
          <w:lang w:val="es-ES_tradnl"/>
        </w:rPr>
        <w:t>29 de abril</w:t>
      </w:r>
    </w:p>
    <w:p w:rsidR="00E5478C" w:rsidRPr="00E5478C" w:rsidRDefault="00E5478C" w:rsidP="00E5478C">
      <w:pPr>
        <w:rPr>
          <w:lang w:val="es-ES_tradnl"/>
        </w:rPr>
      </w:pPr>
      <w:r w:rsidRPr="00E5478C">
        <w:rPr>
          <w:b/>
          <w:lang w:val="es-ES_tradnl"/>
        </w:rPr>
        <w:t>Lecturas:</w:t>
      </w:r>
      <w:r w:rsidRPr="00E5478C">
        <w:rPr>
          <w:lang w:val="es-ES_tradnl"/>
        </w:rPr>
        <w:t xml:space="preserve"> </w:t>
      </w:r>
      <w:r w:rsidRPr="00E5478C">
        <w:rPr>
          <w:i/>
          <w:lang w:val="es-ES_tradnl"/>
        </w:rPr>
        <w:t>Sirena Selena</w:t>
      </w:r>
      <w:r w:rsidRPr="00E5478C">
        <w:rPr>
          <w:lang w:val="es-ES_tradnl"/>
        </w:rPr>
        <w:t xml:space="preserve"> </w:t>
      </w:r>
    </w:p>
    <w:p w:rsidR="00E5478C" w:rsidRPr="00E5478C" w:rsidRDefault="00E5478C" w:rsidP="00E5478C">
      <w:pPr>
        <w:rPr>
          <w:lang w:val="es-ES_tradnl"/>
        </w:rPr>
      </w:pPr>
      <w:r w:rsidRPr="00E5478C">
        <w:rPr>
          <w:lang w:val="es-ES_tradnl"/>
        </w:rPr>
        <w:t>"</w:t>
      </w:r>
      <w:r w:rsidRPr="00AD11B0">
        <w:rPr>
          <w:i/>
          <w:lang w:val="es-ES_tradnl"/>
        </w:rPr>
        <w:t>Sirena Selena vestida de pena</w:t>
      </w:r>
      <w:r w:rsidRPr="00E5478C">
        <w:rPr>
          <w:lang w:val="es-ES_tradnl"/>
        </w:rPr>
        <w:t xml:space="preserve">: economía, identidad y poder" y "Los caminos torcidos en </w:t>
      </w:r>
      <w:r w:rsidRPr="0059339C">
        <w:rPr>
          <w:i/>
          <w:lang w:val="es-ES_tradnl"/>
        </w:rPr>
        <w:t>Sirena Selena vestida de pena</w:t>
      </w:r>
      <w:r w:rsidRPr="00E5478C">
        <w:rPr>
          <w:lang w:val="es-ES_tradnl"/>
        </w:rPr>
        <w:t>."</w:t>
      </w:r>
    </w:p>
    <w:p w:rsidR="00752440" w:rsidRDefault="00464441" w:rsidP="00E5478C">
      <w:pPr>
        <w:rPr>
          <w:b/>
          <w:lang w:val="es-ES"/>
        </w:rPr>
      </w:pPr>
      <w:r w:rsidRPr="00464441">
        <w:rPr>
          <w:b/>
          <w:highlight w:val="yellow"/>
          <w:lang w:val="es-ES"/>
        </w:rPr>
        <w:t>TRABAJO FINAL 4</w:t>
      </w:r>
      <w:r w:rsidR="00851B85" w:rsidRPr="00464441">
        <w:rPr>
          <w:b/>
          <w:highlight w:val="yellow"/>
          <w:lang w:val="es-ES"/>
        </w:rPr>
        <w:t xml:space="preserve"> DE MAYO</w:t>
      </w:r>
      <w:r w:rsidRPr="00464441">
        <w:rPr>
          <w:b/>
          <w:highlight w:val="yellow"/>
          <w:lang w:val="es-ES"/>
        </w:rPr>
        <w:t xml:space="preserve"> ENTREGAR POR BLACKBOARD</w:t>
      </w: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752440" w:rsidRDefault="00752440" w:rsidP="00496ECD">
      <w:pPr>
        <w:rPr>
          <w:b/>
          <w:lang w:val="es-ES"/>
        </w:rPr>
      </w:pPr>
    </w:p>
    <w:p w:rsidR="00875AF9" w:rsidRDefault="00875AF9" w:rsidP="00496ECD">
      <w:pPr>
        <w:rPr>
          <w:b/>
          <w:lang w:val="es-ES"/>
        </w:rPr>
      </w:pPr>
    </w:p>
    <w:p w:rsidR="009C3071" w:rsidRDefault="009C3071">
      <w:pPr>
        <w:rPr>
          <w:b/>
          <w:lang w:val="es-ES"/>
        </w:rPr>
      </w:pPr>
      <w:r>
        <w:rPr>
          <w:b/>
          <w:lang w:val="es-ES"/>
        </w:rPr>
        <w:br w:type="page"/>
      </w:r>
    </w:p>
    <w:p w:rsidR="006D7606" w:rsidRPr="00A57A07" w:rsidRDefault="006D7606" w:rsidP="00A57A07">
      <w:pPr>
        <w:jc w:val="center"/>
        <w:rPr>
          <w:rFonts w:asciiTheme="majorHAnsi" w:hAnsiTheme="majorHAnsi"/>
          <w:sz w:val="56"/>
          <w:szCs w:val="56"/>
          <w:lang w:val="es-ES"/>
        </w:rPr>
      </w:pPr>
      <w:r w:rsidRPr="006D7606">
        <w:rPr>
          <w:rFonts w:asciiTheme="majorHAnsi" w:hAnsiTheme="majorHAnsi"/>
          <w:b/>
          <w:sz w:val="72"/>
          <w:szCs w:val="72"/>
          <w:lang w:val="es-ES"/>
        </w:rPr>
        <w:lastRenderedPageBreak/>
        <w:t>SPAN 5315</w:t>
      </w:r>
    </w:p>
    <w:p w:rsidR="00A57A07" w:rsidRDefault="006D7606" w:rsidP="006D7606">
      <w:pPr>
        <w:jc w:val="both"/>
        <w:rPr>
          <w:sz w:val="44"/>
          <w:szCs w:val="44"/>
        </w:rPr>
      </w:pPr>
      <w:r w:rsidRPr="00A57A07">
        <w:rPr>
          <w:rFonts w:asciiTheme="majorHAnsi" w:hAnsiTheme="majorHAnsi"/>
          <w:b/>
          <w:sz w:val="56"/>
          <w:szCs w:val="56"/>
          <w:lang w:val="es-ES"/>
        </w:rPr>
        <w:t>LITERATURA LATINOAMERICANA Y CARIBEÑA CONTEMPORÁNEA</w:t>
      </w:r>
      <w:r w:rsidRPr="006D7606">
        <w:rPr>
          <w:sz w:val="44"/>
          <w:szCs w:val="44"/>
        </w:rPr>
        <w:tab/>
      </w:r>
    </w:p>
    <w:p w:rsidR="00A57A07" w:rsidRDefault="00A57A07" w:rsidP="006D7606">
      <w:pPr>
        <w:jc w:val="both"/>
        <w:rPr>
          <w:sz w:val="44"/>
          <w:szCs w:val="44"/>
        </w:rPr>
      </w:pPr>
    </w:p>
    <w:p w:rsidR="00A57A07" w:rsidRDefault="00A57A07" w:rsidP="006D7606">
      <w:pPr>
        <w:jc w:val="both"/>
        <w:rPr>
          <w:noProof/>
        </w:rPr>
      </w:pPr>
    </w:p>
    <w:p w:rsidR="00CF31B0" w:rsidRPr="006D7606" w:rsidRDefault="006D7606" w:rsidP="006D7606">
      <w:pPr>
        <w:jc w:val="both"/>
        <w:rPr>
          <w:sz w:val="44"/>
          <w:szCs w:val="44"/>
        </w:rPr>
      </w:pPr>
      <w:r>
        <w:rPr>
          <w:noProof/>
        </w:rPr>
        <w:drawing>
          <wp:inline distT="0" distB="0" distL="0" distR="0" wp14:anchorId="7CA0CFC5" wp14:editId="404FB7DF">
            <wp:extent cx="5372100" cy="5105400"/>
            <wp:effectExtent l="0" t="0" r="0" b="0"/>
            <wp:docPr id="2" name="Picture 2" descr="http://www.worldatlas.com/webimage/countrys/namerica/latin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rldatlas.com/webimage/countrys/namerica/latinou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5105400"/>
                    </a:xfrm>
                    <a:prstGeom prst="rect">
                      <a:avLst/>
                    </a:prstGeom>
                    <a:noFill/>
                    <a:ln>
                      <a:noFill/>
                    </a:ln>
                  </pic:spPr>
                </pic:pic>
              </a:graphicData>
            </a:graphic>
          </wp:inline>
        </w:drawing>
      </w:r>
    </w:p>
    <w:p w:rsidR="006D7606" w:rsidRPr="006D7606" w:rsidRDefault="006D7606">
      <w:pPr>
        <w:rPr>
          <w:sz w:val="44"/>
          <w:szCs w:val="44"/>
        </w:rPr>
      </w:pPr>
    </w:p>
    <w:p w:rsidR="006D7606" w:rsidRPr="006D7606" w:rsidRDefault="006D7606">
      <w:pPr>
        <w:rPr>
          <w:sz w:val="44"/>
          <w:szCs w:val="44"/>
        </w:rPr>
      </w:pPr>
    </w:p>
    <w:p w:rsidR="006D7606" w:rsidRDefault="00A57A07" w:rsidP="006D7606">
      <w:pPr>
        <w:jc w:val="center"/>
        <w:rPr>
          <w:rFonts w:asciiTheme="majorHAnsi" w:hAnsiTheme="majorHAnsi"/>
          <w:sz w:val="72"/>
          <w:szCs w:val="72"/>
        </w:rPr>
      </w:pPr>
      <w:proofErr w:type="gramStart"/>
      <w:r w:rsidRPr="006D7606">
        <w:rPr>
          <w:rFonts w:asciiTheme="majorHAnsi" w:hAnsiTheme="majorHAnsi"/>
          <w:sz w:val="72"/>
          <w:szCs w:val="72"/>
        </w:rPr>
        <w:t>DRA.</w:t>
      </w:r>
      <w:proofErr w:type="gramEnd"/>
      <w:r w:rsidRPr="006D7606">
        <w:rPr>
          <w:rFonts w:asciiTheme="majorHAnsi" w:hAnsiTheme="majorHAnsi"/>
          <w:sz w:val="72"/>
          <w:szCs w:val="72"/>
        </w:rPr>
        <w:t xml:space="preserve"> WATSON</w:t>
      </w:r>
    </w:p>
    <w:sectPr w:rsidR="006D7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1375"/>
    <w:multiLevelType w:val="hybridMultilevel"/>
    <w:tmpl w:val="6E2A9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DB135C9"/>
    <w:multiLevelType w:val="hybridMultilevel"/>
    <w:tmpl w:val="61EA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15209"/>
    <w:multiLevelType w:val="hybridMultilevel"/>
    <w:tmpl w:val="AEC094EA"/>
    <w:lvl w:ilvl="0" w:tplc="3CFE53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8378F2"/>
    <w:multiLevelType w:val="hybridMultilevel"/>
    <w:tmpl w:val="3DA2F9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0C2A26"/>
    <w:multiLevelType w:val="hybridMultilevel"/>
    <w:tmpl w:val="D4987D5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976F1"/>
    <w:multiLevelType w:val="multilevel"/>
    <w:tmpl w:val="247E5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F13694"/>
    <w:multiLevelType w:val="hybridMultilevel"/>
    <w:tmpl w:val="B3E4B6B4"/>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D8"/>
    <w:rsid w:val="0003581C"/>
    <w:rsid w:val="0004332F"/>
    <w:rsid w:val="00060A53"/>
    <w:rsid w:val="000761E5"/>
    <w:rsid w:val="00087185"/>
    <w:rsid w:val="000C3A5C"/>
    <w:rsid w:val="000C7269"/>
    <w:rsid w:val="000E5653"/>
    <w:rsid w:val="00170D2F"/>
    <w:rsid w:val="001C2CA0"/>
    <w:rsid w:val="00260819"/>
    <w:rsid w:val="002A4D7E"/>
    <w:rsid w:val="002A7A4C"/>
    <w:rsid w:val="00307771"/>
    <w:rsid w:val="00336871"/>
    <w:rsid w:val="00337638"/>
    <w:rsid w:val="00377343"/>
    <w:rsid w:val="00392025"/>
    <w:rsid w:val="003B5EE6"/>
    <w:rsid w:val="00401BD2"/>
    <w:rsid w:val="004020A3"/>
    <w:rsid w:val="00452AF4"/>
    <w:rsid w:val="00464441"/>
    <w:rsid w:val="00496ECD"/>
    <w:rsid w:val="004971EC"/>
    <w:rsid w:val="004A70E2"/>
    <w:rsid w:val="004D59DE"/>
    <w:rsid w:val="004E716D"/>
    <w:rsid w:val="004E7303"/>
    <w:rsid w:val="005031DE"/>
    <w:rsid w:val="0050600C"/>
    <w:rsid w:val="00565F85"/>
    <w:rsid w:val="0059339C"/>
    <w:rsid w:val="005C7F8C"/>
    <w:rsid w:val="006429D9"/>
    <w:rsid w:val="006429E3"/>
    <w:rsid w:val="00686344"/>
    <w:rsid w:val="006B1D31"/>
    <w:rsid w:val="006D2A44"/>
    <w:rsid w:val="006D7606"/>
    <w:rsid w:val="00702BBC"/>
    <w:rsid w:val="00723DB1"/>
    <w:rsid w:val="00752440"/>
    <w:rsid w:val="00784F00"/>
    <w:rsid w:val="007B7DBD"/>
    <w:rsid w:val="007F5822"/>
    <w:rsid w:val="00813BE4"/>
    <w:rsid w:val="008214C3"/>
    <w:rsid w:val="008501AA"/>
    <w:rsid w:val="00851B85"/>
    <w:rsid w:val="008573D9"/>
    <w:rsid w:val="00864B84"/>
    <w:rsid w:val="0086729B"/>
    <w:rsid w:val="00875AF9"/>
    <w:rsid w:val="008D04F6"/>
    <w:rsid w:val="008D3195"/>
    <w:rsid w:val="008E0DD9"/>
    <w:rsid w:val="009025B7"/>
    <w:rsid w:val="009330EA"/>
    <w:rsid w:val="009C3071"/>
    <w:rsid w:val="00A364D8"/>
    <w:rsid w:val="00A449DD"/>
    <w:rsid w:val="00A57A07"/>
    <w:rsid w:val="00A75692"/>
    <w:rsid w:val="00A96992"/>
    <w:rsid w:val="00A96C3B"/>
    <w:rsid w:val="00AB5709"/>
    <w:rsid w:val="00AC4464"/>
    <w:rsid w:val="00AD11B0"/>
    <w:rsid w:val="00AF3C1F"/>
    <w:rsid w:val="00B42541"/>
    <w:rsid w:val="00B5606C"/>
    <w:rsid w:val="00B613A8"/>
    <w:rsid w:val="00B80755"/>
    <w:rsid w:val="00BA6E12"/>
    <w:rsid w:val="00BE3676"/>
    <w:rsid w:val="00BF379E"/>
    <w:rsid w:val="00BF5269"/>
    <w:rsid w:val="00C279BE"/>
    <w:rsid w:val="00C42A74"/>
    <w:rsid w:val="00C725CE"/>
    <w:rsid w:val="00C93BDB"/>
    <w:rsid w:val="00C94B2D"/>
    <w:rsid w:val="00CA34CA"/>
    <w:rsid w:val="00CB72BB"/>
    <w:rsid w:val="00CE18BB"/>
    <w:rsid w:val="00CF31B0"/>
    <w:rsid w:val="00D34A35"/>
    <w:rsid w:val="00D76A37"/>
    <w:rsid w:val="00D84D74"/>
    <w:rsid w:val="00DA22D0"/>
    <w:rsid w:val="00DC2765"/>
    <w:rsid w:val="00DF0E32"/>
    <w:rsid w:val="00DF56F8"/>
    <w:rsid w:val="00E076F8"/>
    <w:rsid w:val="00E32927"/>
    <w:rsid w:val="00E357D9"/>
    <w:rsid w:val="00E5478C"/>
    <w:rsid w:val="00E62144"/>
    <w:rsid w:val="00EA7BB1"/>
    <w:rsid w:val="00ED47B0"/>
    <w:rsid w:val="00F40978"/>
    <w:rsid w:val="00FB0FBB"/>
    <w:rsid w:val="00FB1E60"/>
    <w:rsid w:val="00FB5509"/>
    <w:rsid w:val="00FB777E"/>
    <w:rsid w:val="00FC6AE8"/>
    <w:rsid w:val="00FD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96ECD"/>
    <w:rPr>
      <w:b/>
      <w:bCs/>
    </w:rPr>
  </w:style>
  <w:style w:type="character" w:styleId="Hyperlink">
    <w:name w:val="Hyperlink"/>
    <w:rsid w:val="00496ECD"/>
    <w:rPr>
      <w:color w:val="0000FF"/>
      <w:u w:val="single"/>
    </w:rPr>
  </w:style>
  <w:style w:type="paragraph" w:styleId="ListParagraph">
    <w:name w:val="List Paragraph"/>
    <w:basedOn w:val="Normal"/>
    <w:uiPriority w:val="34"/>
    <w:qFormat/>
    <w:rsid w:val="006D7606"/>
    <w:pPr>
      <w:ind w:left="720"/>
      <w:contextualSpacing/>
    </w:pPr>
  </w:style>
  <w:style w:type="paragraph" w:styleId="BalloonText">
    <w:name w:val="Balloon Text"/>
    <w:basedOn w:val="Normal"/>
    <w:link w:val="BalloonTextChar"/>
    <w:uiPriority w:val="99"/>
    <w:semiHidden/>
    <w:unhideWhenUsed/>
    <w:rsid w:val="006D7606"/>
    <w:rPr>
      <w:rFonts w:ascii="Tahoma" w:hAnsi="Tahoma" w:cs="Tahoma"/>
      <w:sz w:val="16"/>
      <w:szCs w:val="16"/>
    </w:rPr>
  </w:style>
  <w:style w:type="character" w:customStyle="1" w:styleId="BalloonTextChar">
    <w:name w:val="Balloon Text Char"/>
    <w:basedOn w:val="DefaultParagraphFont"/>
    <w:link w:val="BalloonText"/>
    <w:uiPriority w:val="99"/>
    <w:semiHidden/>
    <w:rsid w:val="006D76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96ECD"/>
    <w:rPr>
      <w:b/>
      <w:bCs/>
    </w:rPr>
  </w:style>
  <w:style w:type="character" w:styleId="Hyperlink">
    <w:name w:val="Hyperlink"/>
    <w:rsid w:val="00496ECD"/>
    <w:rPr>
      <w:color w:val="0000FF"/>
      <w:u w:val="single"/>
    </w:rPr>
  </w:style>
  <w:style w:type="paragraph" w:styleId="ListParagraph">
    <w:name w:val="List Paragraph"/>
    <w:basedOn w:val="Normal"/>
    <w:uiPriority w:val="34"/>
    <w:qFormat/>
    <w:rsid w:val="006D7606"/>
    <w:pPr>
      <w:ind w:left="720"/>
      <w:contextualSpacing/>
    </w:pPr>
  </w:style>
  <w:style w:type="paragraph" w:styleId="BalloonText">
    <w:name w:val="Balloon Text"/>
    <w:basedOn w:val="Normal"/>
    <w:link w:val="BalloonTextChar"/>
    <w:uiPriority w:val="99"/>
    <w:semiHidden/>
    <w:unhideWhenUsed/>
    <w:rsid w:val="006D7606"/>
    <w:rPr>
      <w:rFonts w:ascii="Tahoma" w:hAnsi="Tahoma" w:cs="Tahoma"/>
      <w:sz w:val="16"/>
      <w:szCs w:val="16"/>
    </w:rPr>
  </w:style>
  <w:style w:type="character" w:customStyle="1" w:styleId="BalloonTextChar">
    <w:name w:val="Balloon Text Char"/>
    <w:basedOn w:val="DefaultParagraphFont"/>
    <w:link w:val="BalloonText"/>
    <w:uiPriority w:val="99"/>
    <w:semiHidden/>
    <w:rsid w:val="006D76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3" Type="http://schemas.openxmlformats.org/officeDocument/2006/relationships/styles" Target="styles.xml"/><Relationship Id="rId7" Type="http://schemas.openxmlformats.org/officeDocument/2006/relationships/hyperlink" Target="https://www.uta.edu/mentis/profile/?200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548E-7DEE-49DF-85D8-0F2C9F1D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13592</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Sonja</dc:creator>
  <cp:lastModifiedBy>Watson, Sonja</cp:lastModifiedBy>
  <cp:revision>55</cp:revision>
  <cp:lastPrinted>2014-01-08T18:40:00Z</cp:lastPrinted>
  <dcterms:created xsi:type="dcterms:W3CDTF">2012-01-11T18:21:00Z</dcterms:created>
  <dcterms:modified xsi:type="dcterms:W3CDTF">2014-01-08T18:40:00Z</dcterms:modified>
</cp:coreProperties>
</file>