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15" w:rsidRPr="00553E15" w:rsidRDefault="00553E15" w:rsidP="00553E15">
      <w:pPr>
        <w:ind w:right="-720"/>
        <w:rPr>
          <w:b/>
        </w:rPr>
      </w:pPr>
      <w:r w:rsidRPr="00553E15">
        <w:rPr>
          <w:b/>
        </w:rPr>
        <w:t xml:space="preserve">        </w:t>
      </w:r>
      <w:r w:rsidR="00891DEA">
        <w:rPr>
          <w:b/>
        </w:rPr>
        <w:t xml:space="preserve">                          </w:t>
      </w:r>
      <w:r w:rsidRPr="00553E15">
        <w:rPr>
          <w:b/>
        </w:rPr>
        <w:t xml:space="preserve"> </w:t>
      </w:r>
      <w:proofErr w:type="spellStart"/>
      <w:r w:rsidRPr="00553E15">
        <w:rPr>
          <w:b/>
        </w:rPr>
        <w:t>Engl</w:t>
      </w:r>
      <w:proofErr w:type="spellEnd"/>
      <w:r w:rsidRPr="00553E15">
        <w:rPr>
          <w:b/>
        </w:rPr>
        <w:t xml:space="preserve"> 4356.001: Literary Criticism and Theory II</w:t>
      </w:r>
    </w:p>
    <w:p w:rsidR="00553E15" w:rsidRPr="00553E15" w:rsidRDefault="00553E15" w:rsidP="00553E15">
      <w:pPr>
        <w:ind w:right="-720"/>
      </w:pPr>
      <w:r w:rsidRPr="00553E15">
        <w:rPr>
          <w:b/>
        </w:rPr>
        <w:t xml:space="preserve">                                     </w:t>
      </w:r>
      <w:r w:rsidR="00891DEA">
        <w:rPr>
          <w:b/>
        </w:rPr>
        <w:t xml:space="preserve">                          </w:t>
      </w:r>
      <w:r w:rsidRPr="00553E15">
        <w:rPr>
          <w:b/>
        </w:rPr>
        <w:t xml:space="preserve"> Spring 2014</w:t>
      </w:r>
      <w:r w:rsidRPr="00553E15">
        <w:tab/>
      </w:r>
      <w:r w:rsidRPr="00553E15">
        <w:tab/>
      </w:r>
      <w:r w:rsidRPr="00553E15">
        <w:tab/>
        <w:t xml:space="preserve">                 </w:t>
      </w:r>
    </w:p>
    <w:p w:rsidR="00553E15" w:rsidRPr="00553E15" w:rsidRDefault="00553E15" w:rsidP="00553E15">
      <w:pPr>
        <w:ind w:right="-720"/>
      </w:pPr>
    </w:p>
    <w:p w:rsidR="00553E15" w:rsidRDefault="00553E15" w:rsidP="00553E15">
      <w:pPr>
        <w:ind w:right="-720"/>
        <w:rPr>
          <w:sz w:val="22"/>
        </w:rPr>
      </w:pPr>
    </w:p>
    <w:p w:rsidR="00891DEA" w:rsidRDefault="00553E15" w:rsidP="00553E15">
      <w:pPr>
        <w:ind w:right="-720"/>
      </w:pPr>
      <w:r w:rsidRPr="00D3624E">
        <w:rPr>
          <w:u w:val="single"/>
        </w:rPr>
        <w:t>Instructor</w:t>
      </w:r>
      <w:r w:rsidRPr="00553E15">
        <w:t>: Dr. Luanne Frank</w:t>
      </w:r>
    </w:p>
    <w:p w:rsidR="00891DEA" w:rsidRDefault="00891DEA" w:rsidP="00553E15">
      <w:pPr>
        <w:ind w:right="-720"/>
      </w:pPr>
    </w:p>
    <w:p w:rsidR="00891DEA" w:rsidRDefault="00891DEA" w:rsidP="00553E15">
      <w:pPr>
        <w:ind w:right="-720"/>
      </w:pPr>
      <w:r w:rsidRPr="00D3624E">
        <w:rPr>
          <w:u w:val="single"/>
        </w:rPr>
        <w:t>Department</w:t>
      </w:r>
      <w:r>
        <w:t xml:space="preserve">:  English </w:t>
      </w:r>
      <w:r w:rsidRPr="00553E15">
        <w:t>(203 Carlisle</w:t>
      </w:r>
      <w:r>
        <w:t>)</w:t>
      </w:r>
    </w:p>
    <w:p w:rsidR="00891DEA" w:rsidRDefault="00891DEA" w:rsidP="00553E15">
      <w:pPr>
        <w:ind w:right="-720"/>
      </w:pPr>
      <w:r w:rsidRPr="00D3624E">
        <w:rPr>
          <w:u w:val="single"/>
        </w:rPr>
        <w:t>English Dept Phone #:</w:t>
      </w:r>
      <w:r w:rsidRPr="00553E15">
        <w:t xml:space="preserve"> 817-272-2692</w:t>
      </w:r>
    </w:p>
    <w:p w:rsidR="00553E15" w:rsidRPr="00553E15" w:rsidRDefault="00553E15" w:rsidP="00553E15">
      <w:pPr>
        <w:ind w:right="-720"/>
      </w:pPr>
    </w:p>
    <w:p w:rsidR="00553E15" w:rsidRPr="00553E15" w:rsidRDefault="00891DEA" w:rsidP="00553E15">
      <w:pPr>
        <w:ind w:right="-720"/>
      </w:pPr>
      <w:r w:rsidRPr="00D3624E">
        <w:rPr>
          <w:u w:val="single"/>
        </w:rPr>
        <w:t xml:space="preserve">Instructor’s </w:t>
      </w:r>
      <w:r w:rsidR="00553E15" w:rsidRPr="00D3624E">
        <w:rPr>
          <w:u w:val="single"/>
        </w:rPr>
        <w:t>Office</w:t>
      </w:r>
      <w:r w:rsidR="00553E15" w:rsidRPr="00553E15">
        <w:t>: 522 Carlisle</w:t>
      </w:r>
    </w:p>
    <w:p w:rsidR="00553E15" w:rsidRPr="00553E15" w:rsidRDefault="00553E15" w:rsidP="00553E15">
      <w:pPr>
        <w:ind w:right="-720"/>
      </w:pPr>
      <w:r w:rsidRPr="00D3624E">
        <w:rPr>
          <w:u w:val="single"/>
        </w:rPr>
        <w:t>E-mail</w:t>
      </w:r>
      <w:r w:rsidRPr="00553E15">
        <w:t xml:space="preserve">: </w:t>
      </w:r>
      <w:hyperlink r:id="rId4" w:history="1">
        <w:r w:rsidRPr="00553E15">
          <w:rPr>
            <w:rStyle w:val="Hyperlink"/>
          </w:rPr>
          <w:t>lfrank@uta.edu</w:t>
        </w:r>
      </w:hyperlink>
    </w:p>
    <w:p w:rsidR="00891DEA" w:rsidRDefault="00553E15" w:rsidP="00553E15">
      <w:pPr>
        <w:ind w:right="-720"/>
      </w:pPr>
      <w:proofErr w:type="gramStart"/>
      <w:r w:rsidRPr="00D3624E">
        <w:rPr>
          <w:u w:val="single"/>
        </w:rPr>
        <w:t>Office Hours:</w:t>
      </w:r>
      <w:r w:rsidRPr="00553E15">
        <w:t xml:space="preserve"> </w:t>
      </w:r>
      <w:proofErr w:type="spellStart"/>
      <w:r w:rsidRPr="00553E15">
        <w:t>TTh</w:t>
      </w:r>
      <w:proofErr w:type="spellEnd"/>
      <w:r w:rsidRPr="00553E15">
        <w:t xml:space="preserve"> 7PM- (in classroom)</w:t>
      </w:r>
      <w:r w:rsidR="00891DEA">
        <w:t xml:space="preserve"> &amp; appt.</w:t>
      </w:r>
      <w:r w:rsidRPr="00553E15">
        <w:t>; W 9PM</w:t>
      </w:r>
      <w:r w:rsidR="00891DEA">
        <w:t>-</w:t>
      </w:r>
      <w:r w:rsidRPr="00553E15">
        <w:t xml:space="preserve"> (in 301 Preston)</w:t>
      </w:r>
      <w:r w:rsidR="00891DEA">
        <w:t xml:space="preserve"> &amp; appt.</w:t>
      </w:r>
      <w:proofErr w:type="gramEnd"/>
    </w:p>
    <w:p w:rsidR="00891DEA" w:rsidRDefault="00891DEA" w:rsidP="00553E15">
      <w:pPr>
        <w:ind w:right="-720"/>
      </w:pPr>
    </w:p>
    <w:p w:rsidR="00D3624E" w:rsidRDefault="00891DEA" w:rsidP="00553E15">
      <w:pPr>
        <w:ind w:right="-720"/>
      </w:pPr>
      <w:r>
        <w:rPr>
          <w:u w:val="single"/>
        </w:rPr>
        <w:t xml:space="preserve">Time and Place of Class meetings: </w:t>
      </w:r>
      <w:r>
        <w:t>Preston 207</w:t>
      </w:r>
    </w:p>
    <w:p w:rsidR="00891DEA" w:rsidRDefault="00891DEA" w:rsidP="00553E15">
      <w:pPr>
        <w:ind w:right="-720"/>
      </w:pPr>
    </w:p>
    <w:p w:rsidR="00891DEA" w:rsidRDefault="00891DEA" w:rsidP="00553E15">
      <w:pPr>
        <w:ind w:right="-720"/>
      </w:pPr>
      <w:r>
        <w:t xml:space="preserve"> </w:t>
      </w:r>
      <w:r w:rsidRPr="00D3624E">
        <w:rPr>
          <w:u w:val="single"/>
        </w:rPr>
        <w:t>Working Title of Course</w:t>
      </w:r>
      <w:r>
        <w:t xml:space="preserve">: </w:t>
      </w:r>
      <w:r w:rsidR="00553E15" w:rsidRPr="00553E15">
        <w:t>“The Theory Behind the Theory.”</w:t>
      </w:r>
    </w:p>
    <w:p w:rsidR="00891DEA" w:rsidRDefault="00891DEA" w:rsidP="00553E15">
      <w:pPr>
        <w:ind w:right="-720"/>
      </w:pPr>
    </w:p>
    <w:p w:rsidR="00891DEA" w:rsidRPr="003702AE" w:rsidRDefault="00891DEA" w:rsidP="00553E15">
      <w:pPr>
        <w:ind w:right="-720"/>
        <w:rPr>
          <w:u w:val="single"/>
        </w:rPr>
      </w:pPr>
      <w:r w:rsidRPr="003702AE">
        <w:rPr>
          <w:u w:val="single"/>
        </w:rPr>
        <w:t>Course Content:</w:t>
      </w:r>
    </w:p>
    <w:p w:rsidR="00553E15" w:rsidRPr="003702AE" w:rsidRDefault="00553E15" w:rsidP="00891DEA">
      <w:pPr>
        <w:ind w:right="-720" w:firstLine="720"/>
        <w:rPr>
          <w:u w:val="single"/>
        </w:rPr>
      </w:pPr>
      <w:r w:rsidRPr="003702AE">
        <w:t>The present course is the second half of a once-required two-semester introduction to the sector of literary studies falling under the rubric of criticism and theory.  This sector became increasingly important in the twentieth century, to the point that, from earlier being but perfunctorily acknowledged and even scorned for threatening to displace literature itself as the chief focus of literary studies, it became recognized as indispensable, then required, first of graduate students only, then of undergraduates.  At UTA the undergraduate requirement initially took the form of a single survey course. Two are now required for English majors, as well as a third, 4399, focusing on a single theorist or set of theories.</w:t>
      </w:r>
    </w:p>
    <w:p w:rsidR="00553E15" w:rsidRPr="003702AE" w:rsidRDefault="00553E15" w:rsidP="00553E15">
      <w:pPr>
        <w:ind w:right="-720"/>
      </w:pPr>
      <w:r w:rsidRPr="003702AE">
        <w:tab/>
        <w:t>The first half of the two-semester survey requirement offered by the present instructor moves relatively chronologically, focusing on the best-known of the methodologies that largely defined literary criticism from the end of the nineteenth through much of the twentieth century, such as impressionism (Pater), History of Ideas (Lovejoy), Freudian and Jungian psychoanalysis (Freud</w:t>
      </w:r>
      <w:r w:rsidR="003702AE" w:rsidRPr="003702AE">
        <w:t>,</w:t>
      </w:r>
      <w:r w:rsidRPr="003702AE">
        <w:t xml:space="preserve"> and Neumann</w:t>
      </w:r>
      <w:r w:rsidR="003702AE" w:rsidRPr="003702AE">
        <w:t xml:space="preserve"> [on Jung]</w:t>
      </w:r>
      <w:r w:rsidRPr="003702AE">
        <w:t xml:space="preserve">), semiotics (Saussure, </w:t>
      </w:r>
      <w:proofErr w:type="spellStart"/>
      <w:r w:rsidRPr="003702AE">
        <w:t>Lotman</w:t>
      </w:r>
      <w:proofErr w:type="spellEnd"/>
      <w:r w:rsidRPr="003702AE">
        <w:t xml:space="preserve">, </w:t>
      </w:r>
      <w:proofErr w:type="spellStart"/>
      <w:r w:rsidRPr="003702AE">
        <w:t>Uspensky</w:t>
      </w:r>
      <w:proofErr w:type="spellEnd"/>
      <w:r w:rsidRPr="003702AE">
        <w:t>), Marxist-derived theory (</w:t>
      </w:r>
      <w:proofErr w:type="spellStart"/>
      <w:r w:rsidRPr="003702AE">
        <w:t>Lukacs</w:t>
      </w:r>
      <w:proofErr w:type="spellEnd"/>
      <w:r w:rsidRPr="003702AE">
        <w:t>, Jameson), hermeneutics (</w:t>
      </w:r>
      <w:proofErr w:type="spellStart"/>
      <w:r w:rsidRPr="003702AE">
        <w:t>Gadamer</w:t>
      </w:r>
      <w:proofErr w:type="spellEnd"/>
      <w:r w:rsidRPr="003702AE">
        <w:t xml:space="preserve"> via Palmer), and post-structuralism (Foucault).  Readings were a mixture of relatively “pure” theory on the one hand  (Pater, Freud) and applied theory on the other (Neumann, </w:t>
      </w:r>
      <w:proofErr w:type="spellStart"/>
      <w:r w:rsidRPr="003702AE">
        <w:t>Lotman</w:t>
      </w:r>
      <w:proofErr w:type="spellEnd"/>
      <w:r w:rsidRPr="003702AE">
        <w:t xml:space="preserve">, </w:t>
      </w:r>
      <w:proofErr w:type="spellStart"/>
      <w:r w:rsidRPr="003702AE">
        <w:t>Uspensky</w:t>
      </w:r>
      <w:proofErr w:type="spellEnd"/>
      <w:r w:rsidRPr="003702AE">
        <w:t xml:space="preserve">, </w:t>
      </w:r>
      <w:proofErr w:type="spellStart"/>
      <w:r w:rsidRPr="003702AE">
        <w:t>Lukacs</w:t>
      </w:r>
      <w:proofErr w:type="spellEnd"/>
      <w:r w:rsidRPr="003702AE">
        <w:t xml:space="preserve">, Jameson, </w:t>
      </w:r>
      <w:proofErr w:type="spellStart"/>
      <w:r w:rsidRPr="003702AE">
        <w:t>Gadamer</w:t>
      </w:r>
      <w:proofErr w:type="spellEnd"/>
      <w:r w:rsidRPr="003702AE">
        <w:t>, Foucault).</w:t>
      </w:r>
    </w:p>
    <w:p w:rsidR="00553E15" w:rsidRPr="003702AE" w:rsidRDefault="00553E15" w:rsidP="00553E15">
      <w:pPr>
        <w:ind w:right="-720"/>
      </w:pPr>
      <w:r w:rsidRPr="003702AE">
        <w:tab/>
        <w:t xml:space="preserve">The present half of the two-semester sequence moves more strictly chronologically and, rather than view some methodologies as applied by the original theorists’ </w:t>
      </w:r>
      <w:r w:rsidRPr="003702AE">
        <w:rPr>
          <w:i/>
        </w:rPr>
        <w:t xml:space="preserve">followers </w:t>
      </w:r>
      <w:r w:rsidRPr="003702AE">
        <w:t xml:space="preserve">(the last of the lists above), focuses all but exclusively </w:t>
      </w:r>
      <w:r w:rsidRPr="003702AE">
        <w:rPr>
          <w:i/>
        </w:rPr>
        <w:t>on</w:t>
      </w:r>
      <w:r w:rsidRPr="003702AE">
        <w:t xml:space="preserve"> the grounding theorists themselves--on what one might call “the theory behind the theory.”   Of course even the so-called </w:t>
      </w:r>
      <w:r w:rsidRPr="003702AE">
        <w:rPr>
          <w:i/>
        </w:rPr>
        <w:t>grounding</w:t>
      </w:r>
      <w:r w:rsidRPr="003702AE">
        <w:t xml:space="preserve"> theorists have themselves been dependent on important, enabling forerunners (Hegel on Herder, Marx on Hegel, Jung on Freud, Heidegger on Nietzsche and </w:t>
      </w:r>
      <w:proofErr w:type="spellStart"/>
      <w:r w:rsidRPr="003702AE">
        <w:t>Dilthey</w:t>
      </w:r>
      <w:proofErr w:type="spellEnd"/>
      <w:r w:rsidRPr="003702AE">
        <w:t xml:space="preserve"> among others).  But they are still considered major grounding sites of burgeoning methodologies enabled by them and associated with their names. </w:t>
      </w:r>
    </w:p>
    <w:p w:rsidR="00553E15" w:rsidRPr="003702AE" w:rsidRDefault="00553E15" w:rsidP="00553E15">
      <w:pPr>
        <w:ind w:right="-720" w:firstLine="720"/>
      </w:pPr>
      <w:r w:rsidRPr="003702AE">
        <w:t xml:space="preserve">The theory behind the theory is almost inevitably philosophy, as the anthology for the course emphasizes with its inclusion of large-sized examples of the thinkers whose work is key to different streams of what comes after them.  Hume, for example, will, for our purposes at least, inaugurate a certain skepticism that will startle Kant and weave its way along underneath idealism to emerge in post-structuralism in the twentieth century; Burke will influence Kant and everyone thereafter who is interested in the beautiful as it relates to the sublime; Kant will enable phenomenology (Husserl) and thus the New Criticism, structuralism, and semiotics. Hegel (leaning on Herder) will inspire all later historicist thinkers whether spiritually </w:t>
      </w:r>
      <w:r w:rsidR="00D3624E">
        <w:t xml:space="preserve">or materially inclined, one of </w:t>
      </w:r>
      <w:r w:rsidRPr="003702AE">
        <w:t>the most influential of these being Marx, as Marx will not fail to influence everyone after him concerned with the economic basis of literature, and so on down the line.</w:t>
      </w:r>
    </w:p>
    <w:p w:rsidR="003702AE" w:rsidRPr="003702AE" w:rsidRDefault="00553E15" w:rsidP="00553E15">
      <w:pPr>
        <w:ind w:right="-720"/>
      </w:pPr>
      <w:r w:rsidRPr="003702AE">
        <w:tab/>
        <w:t>The way learning will take place i</w:t>
      </w:r>
      <w:r w:rsidR="00D3624E">
        <w:t xml:space="preserve">n the course </w:t>
      </w:r>
      <w:r w:rsidRPr="003702AE">
        <w:t>will be for us to read the assigned theorist at home before the date beside which</w:t>
      </w:r>
      <w:r w:rsidR="003702AE" w:rsidRPr="003702AE">
        <w:t xml:space="preserve"> the theorist’s</w:t>
      </w:r>
      <w:r w:rsidRPr="003702AE">
        <w:t xml:space="preserve"> name appears on the syllabus; then read as much as possible of the assigned material together in class, clarifying as much of it as possible; and thereafter at home summarize it briefly in our ow</w:t>
      </w:r>
      <w:r w:rsidR="003702AE" w:rsidRPr="003702AE">
        <w:t>n words for 3/4</w:t>
      </w:r>
      <w:r w:rsidRPr="003702AE">
        <w:t xml:space="preserve"> of a one-page paper, </w:t>
      </w:r>
      <w:r w:rsidR="003702AE" w:rsidRPr="003702AE">
        <w:t xml:space="preserve">double-spaced, </w:t>
      </w:r>
      <w:r w:rsidRPr="003702AE">
        <w:t>and using it to understand,</w:t>
      </w:r>
      <w:r w:rsidR="003702AE" w:rsidRPr="003702AE">
        <w:t xml:space="preserve"> in the final 1/4</w:t>
      </w:r>
      <w:r w:rsidRPr="003702AE">
        <w:t xml:space="preserve"> of the same one-page paper, an aspect of a literary work of the student’s choice, to which it is applicable.  Each paper will be read aloud in class.</w:t>
      </w:r>
    </w:p>
    <w:p w:rsidR="003702AE" w:rsidRPr="003702AE" w:rsidRDefault="003702AE" w:rsidP="00553E15">
      <w:pPr>
        <w:ind w:right="-720"/>
      </w:pPr>
    </w:p>
    <w:p w:rsidR="003702AE" w:rsidRPr="003702AE" w:rsidRDefault="003702AE" w:rsidP="00553E15">
      <w:pPr>
        <w:ind w:right="-720"/>
        <w:rPr>
          <w:u w:val="single"/>
        </w:rPr>
      </w:pPr>
      <w:r w:rsidRPr="003702AE">
        <w:rPr>
          <w:u w:val="single"/>
        </w:rPr>
        <w:t>Student Learning Outcomes:</w:t>
      </w:r>
    </w:p>
    <w:p w:rsidR="00553E15" w:rsidRPr="003702AE" w:rsidRDefault="003702AE" w:rsidP="00553E15">
      <w:pPr>
        <w:ind w:right="-720"/>
      </w:pPr>
      <w:r w:rsidRPr="003702AE">
        <w:tab/>
        <w:t>Close, concrete acquaintance with the theoretical material covered by the course and the ability, demonstrated through in-class practice in written papers, of using it to elucidate literary works to which it is pertinent and applicable.</w:t>
      </w:r>
    </w:p>
    <w:p w:rsidR="00553E15" w:rsidRPr="003702AE" w:rsidRDefault="00553E15" w:rsidP="00553E15">
      <w:pPr>
        <w:ind w:right="-720"/>
      </w:pPr>
    </w:p>
    <w:p w:rsidR="003702AE" w:rsidRDefault="003702AE" w:rsidP="00553E15">
      <w:pPr>
        <w:ind w:right="-720"/>
      </w:pPr>
      <w:r w:rsidRPr="003702AE">
        <w:rPr>
          <w:u w:val="single"/>
        </w:rPr>
        <w:t xml:space="preserve">Required </w:t>
      </w:r>
      <w:r w:rsidR="00553E15" w:rsidRPr="003702AE">
        <w:rPr>
          <w:u w:val="single"/>
        </w:rPr>
        <w:t>Texts</w:t>
      </w:r>
      <w:r w:rsidR="00553E15" w:rsidRPr="003702AE">
        <w:t xml:space="preserve">: </w:t>
      </w:r>
    </w:p>
    <w:p w:rsidR="00D3624E" w:rsidRPr="00D3624E" w:rsidRDefault="003702AE" w:rsidP="00553E15">
      <w:pPr>
        <w:ind w:right="-720"/>
      </w:pPr>
      <w:r>
        <w:t>Vincent</w:t>
      </w:r>
      <w:r w:rsidR="00D3624E">
        <w:t xml:space="preserve"> </w:t>
      </w:r>
      <w:proofErr w:type="spellStart"/>
      <w:r w:rsidR="00D3624E" w:rsidRPr="003702AE">
        <w:t>Leitsch</w:t>
      </w:r>
      <w:proofErr w:type="spellEnd"/>
      <w:proofErr w:type="gramStart"/>
      <w:r w:rsidR="00D3624E" w:rsidRPr="003702AE">
        <w:t>,</w:t>
      </w:r>
      <w:r>
        <w:t>.</w:t>
      </w:r>
      <w:proofErr w:type="gramEnd"/>
      <w:r w:rsidR="00553E15" w:rsidRPr="003702AE">
        <w:t xml:space="preserve"> </w:t>
      </w:r>
      <w:proofErr w:type="gramStart"/>
      <w:r w:rsidR="00553E15" w:rsidRPr="003702AE">
        <w:rPr>
          <w:i/>
        </w:rPr>
        <w:t>Norton Anthology of Theory and Criticism</w:t>
      </w:r>
      <w:r w:rsidR="00D3624E">
        <w:t xml:space="preserve"> (New York: WW Norton, 2010)</w:t>
      </w:r>
      <w:r w:rsidR="00553E15" w:rsidRPr="003702AE">
        <w:t xml:space="preserve"> </w:t>
      </w:r>
      <w:r w:rsidR="00D3624E">
        <w:t>Sigmund Freud.</w:t>
      </w:r>
      <w:proofErr w:type="gramEnd"/>
      <w:r w:rsidR="00553E15" w:rsidRPr="003702AE">
        <w:t xml:space="preserve"> </w:t>
      </w:r>
      <w:r w:rsidR="00553E15" w:rsidRPr="003702AE">
        <w:rPr>
          <w:i/>
        </w:rPr>
        <w:t>Interpretation of Dreams</w:t>
      </w:r>
      <w:r w:rsidR="00D3624E">
        <w:t xml:space="preserve">, tr. James Strachey (New York: </w:t>
      </w:r>
    </w:p>
    <w:p w:rsidR="00D3624E" w:rsidRDefault="00D3624E" w:rsidP="00553E15">
      <w:pPr>
        <w:ind w:right="-720"/>
      </w:pPr>
      <w:r>
        <w:t>Martin Heidegger.</w:t>
      </w:r>
      <w:r w:rsidR="00553E15" w:rsidRPr="003702AE">
        <w:t xml:space="preserve"> </w:t>
      </w:r>
      <w:r w:rsidR="00553E15" w:rsidRPr="003702AE">
        <w:rPr>
          <w:i/>
        </w:rPr>
        <w:t>Parmenides</w:t>
      </w:r>
      <w:r>
        <w:t xml:space="preserve">, André </w:t>
      </w:r>
      <w:proofErr w:type="spellStart"/>
      <w:r>
        <w:t>Schuwer</w:t>
      </w:r>
      <w:proofErr w:type="spellEnd"/>
      <w:r>
        <w:t xml:space="preserve"> </w:t>
      </w:r>
      <w:proofErr w:type="gramStart"/>
      <w:r>
        <w:t>&amp;  Richard</w:t>
      </w:r>
      <w:proofErr w:type="gramEnd"/>
      <w:r>
        <w:t xml:space="preserve"> </w:t>
      </w:r>
      <w:proofErr w:type="spellStart"/>
      <w:r>
        <w:t>Rojcewicz</w:t>
      </w:r>
      <w:proofErr w:type="spellEnd"/>
      <w:r>
        <w:t xml:space="preserve"> (Bloomington: Indiana</w:t>
      </w:r>
    </w:p>
    <w:p w:rsidR="00D3624E" w:rsidRDefault="00D3624E" w:rsidP="00D3624E">
      <w:pPr>
        <w:ind w:right="-720"/>
      </w:pPr>
      <w:r>
        <w:t xml:space="preserve">              UP, 1992).</w:t>
      </w:r>
    </w:p>
    <w:p w:rsidR="00D3624E" w:rsidRDefault="00D3624E" w:rsidP="00D3624E">
      <w:pPr>
        <w:ind w:right="-720"/>
      </w:pPr>
    </w:p>
    <w:p w:rsidR="00D3624E" w:rsidRPr="008B68A3" w:rsidRDefault="00D3624E" w:rsidP="00D3624E">
      <w:pPr>
        <w:ind w:right="-720"/>
        <w:rPr>
          <w:b/>
          <w:u w:val="single"/>
        </w:rPr>
      </w:pPr>
      <w:r w:rsidRPr="008B68A3">
        <w:rPr>
          <w:b/>
          <w:u w:val="single"/>
        </w:rPr>
        <w:t>List and Due Dates of Assignments</w:t>
      </w:r>
    </w:p>
    <w:p w:rsidR="00553E15" w:rsidRPr="00D3624E" w:rsidRDefault="00D3624E" w:rsidP="00D3624E">
      <w:pPr>
        <w:ind w:right="-720"/>
        <w:rPr>
          <w:i/>
          <w:u w:val="single"/>
        </w:rPr>
      </w:pPr>
      <w:r>
        <w:tab/>
        <w:t>Details of course procedures follow immediately below this schedule of assignments</w:t>
      </w:r>
      <w:r>
        <w:rPr>
          <w:u w:val="single"/>
        </w:rPr>
        <w:t xml:space="preserve"> </w:t>
      </w:r>
    </w:p>
    <w:p w:rsidR="00553E15" w:rsidRPr="003702AE" w:rsidRDefault="00553E15" w:rsidP="00553E15"/>
    <w:p w:rsidR="008B68A3" w:rsidRPr="0060379D" w:rsidRDefault="008B68A3" w:rsidP="008B68A3">
      <w:pPr>
        <w:ind w:right="-720"/>
        <w:rPr>
          <w:sz w:val="22"/>
        </w:rPr>
      </w:pPr>
      <w:r>
        <w:rPr>
          <w:sz w:val="22"/>
        </w:rPr>
        <w:t>Engl</w:t>
      </w:r>
      <w:r w:rsidRPr="002564F7">
        <w:rPr>
          <w:sz w:val="22"/>
        </w:rPr>
        <w:t>ish 4356</w:t>
      </w:r>
      <w:r w:rsidRPr="002564F7">
        <w:rPr>
          <w:sz w:val="22"/>
        </w:rPr>
        <w:tab/>
      </w:r>
      <w:r w:rsidRPr="002564F7">
        <w:rPr>
          <w:sz w:val="22"/>
        </w:rPr>
        <w:tab/>
      </w:r>
      <w:r w:rsidRPr="002564F7">
        <w:rPr>
          <w:sz w:val="22"/>
        </w:rPr>
        <w:tab/>
        <w:t xml:space="preserve">                  Dr. Luanne Frank</w:t>
      </w:r>
    </w:p>
    <w:p w:rsidR="008B68A3" w:rsidRPr="002564F7" w:rsidRDefault="008B68A3" w:rsidP="008B68A3">
      <w:pPr>
        <w:ind w:right="-720"/>
        <w:rPr>
          <w:sz w:val="22"/>
        </w:rPr>
      </w:pPr>
      <w:r w:rsidRPr="002564F7">
        <w:rPr>
          <w:sz w:val="22"/>
        </w:rPr>
        <w:t xml:space="preserve">Literary Criticism and Theory II             </w:t>
      </w:r>
      <w:r>
        <w:rPr>
          <w:sz w:val="22"/>
        </w:rPr>
        <w:t xml:space="preserve">    </w:t>
      </w:r>
      <w:r w:rsidRPr="002564F7">
        <w:rPr>
          <w:sz w:val="22"/>
        </w:rPr>
        <w:t xml:space="preserve"> </w:t>
      </w:r>
      <w:r>
        <w:rPr>
          <w:sz w:val="22"/>
        </w:rPr>
        <w:t xml:space="preserve"> </w:t>
      </w:r>
      <w:r w:rsidRPr="002564F7">
        <w:rPr>
          <w:sz w:val="22"/>
        </w:rPr>
        <w:t>English Dept (203 Carlisle: 817- 272-2692)</w:t>
      </w:r>
    </w:p>
    <w:p w:rsidR="008B68A3" w:rsidRDefault="008B68A3" w:rsidP="008B68A3">
      <w:pPr>
        <w:ind w:right="-720"/>
        <w:rPr>
          <w:sz w:val="22"/>
        </w:rPr>
      </w:pPr>
      <w:r>
        <w:rPr>
          <w:sz w:val="22"/>
        </w:rPr>
        <w:t>Spring, 2014, Preston 207</w:t>
      </w:r>
      <w:r>
        <w:rPr>
          <w:sz w:val="22"/>
        </w:rPr>
        <w:tab/>
      </w:r>
      <w:r>
        <w:rPr>
          <w:sz w:val="22"/>
        </w:rPr>
        <w:tab/>
        <w:t xml:space="preserve">     </w:t>
      </w:r>
      <w:r w:rsidRPr="002564F7">
        <w:rPr>
          <w:sz w:val="22"/>
        </w:rPr>
        <w:t xml:space="preserve">Office: 522 Carlisle. Hrs. </w:t>
      </w:r>
      <w:proofErr w:type="spellStart"/>
      <w:r w:rsidRPr="002564F7">
        <w:rPr>
          <w:sz w:val="22"/>
        </w:rPr>
        <w:t>TTh</w:t>
      </w:r>
      <w:proofErr w:type="spellEnd"/>
      <w:r>
        <w:rPr>
          <w:sz w:val="22"/>
        </w:rPr>
        <w:t xml:space="preserve"> 7:00PM (in classroom) </w:t>
      </w:r>
      <w:r w:rsidRPr="002564F7">
        <w:rPr>
          <w:sz w:val="22"/>
        </w:rPr>
        <w:t>&amp; appt</w:t>
      </w:r>
    </w:p>
    <w:p w:rsidR="008B68A3" w:rsidRDefault="008B68A3" w:rsidP="008B68A3">
      <w:pPr>
        <w:ind w:right="-720"/>
        <w:rPr>
          <w:b/>
          <w:sz w:val="22"/>
        </w:rPr>
      </w:pPr>
      <w:r>
        <w:rPr>
          <w:b/>
          <w:sz w:val="22"/>
        </w:rPr>
        <w:t xml:space="preserve">                                    </w:t>
      </w:r>
    </w:p>
    <w:p w:rsidR="008B68A3" w:rsidRDefault="008B68A3" w:rsidP="008B68A3">
      <w:pPr>
        <w:ind w:right="-720"/>
        <w:rPr>
          <w:b/>
          <w:sz w:val="22"/>
        </w:rPr>
      </w:pPr>
      <w:r>
        <w:rPr>
          <w:b/>
          <w:sz w:val="22"/>
        </w:rPr>
        <w:t xml:space="preserve">                                       </w:t>
      </w:r>
      <w:r w:rsidRPr="00325903">
        <w:rPr>
          <w:b/>
          <w:sz w:val="22"/>
        </w:rPr>
        <w:t>T</w:t>
      </w:r>
      <w:r>
        <w:rPr>
          <w:b/>
          <w:sz w:val="22"/>
        </w:rPr>
        <w:t xml:space="preserve">ENTATIVE SCHEDULE OF READINGS </w:t>
      </w:r>
    </w:p>
    <w:p w:rsidR="008B68A3" w:rsidRPr="00325903" w:rsidRDefault="008B68A3" w:rsidP="008B68A3">
      <w:pPr>
        <w:ind w:right="-720"/>
        <w:rPr>
          <w:b/>
          <w:sz w:val="22"/>
        </w:rPr>
      </w:pPr>
    </w:p>
    <w:p w:rsidR="008B68A3" w:rsidRPr="00325903" w:rsidRDefault="008B68A3" w:rsidP="008B68A3">
      <w:pPr>
        <w:ind w:right="-720"/>
        <w:rPr>
          <w:sz w:val="22"/>
        </w:rPr>
      </w:pPr>
      <w:r>
        <w:rPr>
          <w:sz w:val="22"/>
        </w:rPr>
        <w:t xml:space="preserve">     January</w:t>
      </w:r>
      <w:r>
        <w:rPr>
          <w:sz w:val="22"/>
        </w:rPr>
        <w:tab/>
        <w:t>14</w:t>
      </w:r>
      <w:r w:rsidRPr="00325903">
        <w:rPr>
          <w:sz w:val="22"/>
        </w:rPr>
        <w:t xml:space="preserve"> </w:t>
      </w:r>
      <w:r w:rsidRPr="00325903">
        <w:rPr>
          <w:sz w:val="22"/>
        </w:rPr>
        <w:tab/>
        <w:t>Hume</w:t>
      </w:r>
      <w:r>
        <w:rPr>
          <w:sz w:val="22"/>
        </w:rPr>
        <w:t xml:space="preserve">   Intro &amp; 392-405</w:t>
      </w:r>
    </w:p>
    <w:p w:rsidR="008B68A3" w:rsidRPr="00325903" w:rsidRDefault="008B68A3" w:rsidP="008B68A3">
      <w:pPr>
        <w:ind w:right="-720"/>
        <w:rPr>
          <w:sz w:val="22"/>
        </w:rPr>
      </w:pPr>
    </w:p>
    <w:p w:rsidR="008B68A3" w:rsidRPr="00325903" w:rsidRDefault="008B68A3" w:rsidP="008B68A3">
      <w:pPr>
        <w:ind w:right="-720"/>
        <w:rPr>
          <w:sz w:val="22"/>
        </w:rPr>
      </w:pPr>
      <w:r>
        <w:rPr>
          <w:sz w:val="22"/>
        </w:rPr>
        <w:tab/>
      </w:r>
      <w:r>
        <w:rPr>
          <w:sz w:val="22"/>
        </w:rPr>
        <w:tab/>
        <w:t>16</w:t>
      </w:r>
      <w:r w:rsidRPr="00325903">
        <w:rPr>
          <w:sz w:val="22"/>
        </w:rPr>
        <w:tab/>
        <w:t>Burke</w:t>
      </w:r>
      <w:r>
        <w:rPr>
          <w:sz w:val="22"/>
        </w:rPr>
        <w:t xml:space="preserve">   Intro &amp; 454-60</w:t>
      </w:r>
      <w:r w:rsidRPr="00325903">
        <w:rPr>
          <w:sz w:val="22"/>
        </w:rPr>
        <w:tab/>
      </w:r>
      <w:r w:rsidRPr="00325903">
        <w:rPr>
          <w:sz w:val="22"/>
        </w:rPr>
        <w:tab/>
      </w:r>
    </w:p>
    <w:p w:rsidR="008B68A3" w:rsidRPr="00325903" w:rsidRDefault="008B68A3" w:rsidP="008B68A3">
      <w:pPr>
        <w:ind w:right="-720"/>
        <w:rPr>
          <w:sz w:val="22"/>
        </w:rPr>
      </w:pPr>
      <w:r>
        <w:rPr>
          <w:sz w:val="22"/>
        </w:rPr>
        <w:t xml:space="preserve">        </w:t>
      </w:r>
      <w:r>
        <w:rPr>
          <w:sz w:val="22"/>
        </w:rPr>
        <w:tab/>
      </w:r>
      <w:r>
        <w:rPr>
          <w:sz w:val="22"/>
        </w:rPr>
        <w:tab/>
        <w:t>21</w:t>
      </w:r>
      <w:r w:rsidRPr="00325903">
        <w:rPr>
          <w:sz w:val="22"/>
        </w:rPr>
        <w:tab/>
        <w:t xml:space="preserve">Paper #1 </w:t>
      </w:r>
      <w:r>
        <w:rPr>
          <w:sz w:val="22"/>
        </w:rPr>
        <w:t>Hume and/or Burke</w:t>
      </w:r>
    </w:p>
    <w:p w:rsidR="008B68A3" w:rsidRPr="00325903" w:rsidRDefault="008B68A3" w:rsidP="008B68A3">
      <w:pPr>
        <w:ind w:right="-720"/>
        <w:rPr>
          <w:sz w:val="22"/>
        </w:rPr>
      </w:pPr>
      <w:r w:rsidRPr="00325903">
        <w:rPr>
          <w:sz w:val="22"/>
        </w:rPr>
        <w:tab/>
      </w:r>
    </w:p>
    <w:p w:rsidR="008B68A3" w:rsidRPr="00325903" w:rsidRDefault="008B68A3" w:rsidP="008B68A3">
      <w:pPr>
        <w:ind w:right="-720"/>
        <w:rPr>
          <w:sz w:val="22"/>
        </w:rPr>
      </w:pPr>
      <w:r>
        <w:rPr>
          <w:sz w:val="22"/>
        </w:rPr>
        <w:t xml:space="preserve">              </w:t>
      </w:r>
      <w:r>
        <w:rPr>
          <w:sz w:val="22"/>
        </w:rPr>
        <w:tab/>
        <w:t>23</w:t>
      </w:r>
      <w:r>
        <w:rPr>
          <w:sz w:val="22"/>
        </w:rPr>
        <w:tab/>
        <w:t xml:space="preserve">Review papers </w:t>
      </w:r>
    </w:p>
    <w:p w:rsidR="008B68A3" w:rsidRPr="00325903" w:rsidRDefault="008B68A3" w:rsidP="008B68A3">
      <w:pPr>
        <w:ind w:left="720" w:right="-720"/>
        <w:rPr>
          <w:sz w:val="22"/>
        </w:rPr>
      </w:pPr>
      <w:r>
        <w:rPr>
          <w:sz w:val="22"/>
        </w:rPr>
        <w:t xml:space="preserve">        </w:t>
      </w:r>
      <w:r>
        <w:rPr>
          <w:sz w:val="22"/>
        </w:rPr>
        <w:tab/>
        <w:t>28</w:t>
      </w:r>
      <w:r w:rsidRPr="00325903">
        <w:rPr>
          <w:sz w:val="22"/>
        </w:rPr>
        <w:t xml:space="preserve"> </w:t>
      </w:r>
      <w:r>
        <w:rPr>
          <w:sz w:val="22"/>
        </w:rPr>
        <w:tab/>
      </w:r>
      <w:r w:rsidRPr="00325903">
        <w:rPr>
          <w:sz w:val="22"/>
        </w:rPr>
        <w:t>Kant</w:t>
      </w:r>
      <w:r>
        <w:rPr>
          <w:sz w:val="22"/>
        </w:rPr>
        <w:t xml:space="preserve">   Intro &amp; 411-28</w:t>
      </w:r>
    </w:p>
    <w:p w:rsidR="008B68A3" w:rsidRPr="00325903" w:rsidRDefault="008B68A3" w:rsidP="008B68A3">
      <w:pPr>
        <w:ind w:left="1440" w:right="-720"/>
        <w:rPr>
          <w:sz w:val="22"/>
        </w:rPr>
      </w:pPr>
      <w:r w:rsidRPr="00325903">
        <w:rPr>
          <w:sz w:val="22"/>
        </w:rPr>
        <w:tab/>
      </w:r>
    </w:p>
    <w:p w:rsidR="008B68A3" w:rsidRPr="00325903" w:rsidRDefault="008B68A3" w:rsidP="008B68A3">
      <w:pPr>
        <w:ind w:right="-720"/>
        <w:rPr>
          <w:sz w:val="22"/>
        </w:rPr>
      </w:pPr>
      <w:r>
        <w:rPr>
          <w:sz w:val="22"/>
        </w:rPr>
        <w:tab/>
        <w:t xml:space="preserve">       </w:t>
      </w:r>
      <w:r>
        <w:rPr>
          <w:sz w:val="22"/>
        </w:rPr>
        <w:tab/>
        <w:t>30</w:t>
      </w:r>
      <w:r w:rsidRPr="00325903">
        <w:rPr>
          <w:sz w:val="22"/>
        </w:rPr>
        <w:tab/>
        <w:t>Kant</w:t>
      </w:r>
      <w:r>
        <w:rPr>
          <w:sz w:val="22"/>
        </w:rPr>
        <w:t xml:space="preserve">   429-50</w:t>
      </w:r>
      <w:r>
        <w:rPr>
          <w:sz w:val="22"/>
        </w:rPr>
        <w:tab/>
        <w:t xml:space="preserve">        </w:t>
      </w:r>
    </w:p>
    <w:p w:rsidR="008B68A3" w:rsidRPr="00325903" w:rsidRDefault="008B68A3" w:rsidP="008B68A3">
      <w:pPr>
        <w:ind w:right="-720"/>
        <w:rPr>
          <w:sz w:val="22"/>
        </w:rPr>
      </w:pPr>
      <w:r>
        <w:rPr>
          <w:sz w:val="22"/>
        </w:rPr>
        <w:t xml:space="preserve">   February      </w:t>
      </w:r>
      <w:r>
        <w:rPr>
          <w:sz w:val="22"/>
        </w:rPr>
        <w:tab/>
        <w:t xml:space="preserve">  4</w:t>
      </w:r>
      <w:r w:rsidRPr="00325903">
        <w:rPr>
          <w:sz w:val="22"/>
        </w:rPr>
        <w:tab/>
      </w:r>
      <w:r>
        <w:rPr>
          <w:sz w:val="22"/>
        </w:rPr>
        <w:t xml:space="preserve">Kant   </w:t>
      </w:r>
    </w:p>
    <w:p w:rsidR="008B68A3" w:rsidRPr="00325903" w:rsidRDefault="008B68A3" w:rsidP="008B68A3">
      <w:pPr>
        <w:ind w:right="-720" w:firstLine="720"/>
        <w:rPr>
          <w:sz w:val="22"/>
        </w:rPr>
      </w:pPr>
    </w:p>
    <w:p w:rsidR="008B68A3" w:rsidRPr="00325903" w:rsidRDefault="008B68A3" w:rsidP="008B68A3">
      <w:pPr>
        <w:ind w:right="-720"/>
        <w:rPr>
          <w:sz w:val="22"/>
        </w:rPr>
      </w:pPr>
      <w:r>
        <w:rPr>
          <w:sz w:val="22"/>
        </w:rPr>
        <w:tab/>
      </w:r>
      <w:r>
        <w:rPr>
          <w:sz w:val="22"/>
        </w:rPr>
        <w:tab/>
        <w:t xml:space="preserve"> 6</w:t>
      </w:r>
      <w:r w:rsidRPr="00325903">
        <w:rPr>
          <w:sz w:val="22"/>
        </w:rPr>
        <w:t xml:space="preserve">      </w:t>
      </w:r>
      <w:r>
        <w:rPr>
          <w:sz w:val="22"/>
        </w:rPr>
        <w:t xml:space="preserve">    </w:t>
      </w:r>
      <w:r w:rsidRPr="00325903">
        <w:rPr>
          <w:sz w:val="22"/>
        </w:rPr>
        <w:t>Paper # 2 (Kant)</w:t>
      </w:r>
    </w:p>
    <w:p w:rsidR="008B68A3" w:rsidRPr="00325903" w:rsidRDefault="008B68A3" w:rsidP="008B68A3">
      <w:pPr>
        <w:ind w:right="-720"/>
        <w:rPr>
          <w:sz w:val="22"/>
        </w:rPr>
      </w:pPr>
      <w:r>
        <w:rPr>
          <w:sz w:val="22"/>
        </w:rPr>
        <w:t xml:space="preserve">     </w:t>
      </w:r>
      <w:r>
        <w:rPr>
          <w:sz w:val="22"/>
        </w:rPr>
        <w:tab/>
      </w:r>
      <w:r>
        <w:rPr>
          <w:sz w:val="22"/>
        </w:rPr>
        <w:tab/>
        <w:t xml:space="preserve">11         </w:t>
      </w:r>
      <w:r w:rsidRPr="00325903">
        <w:rPr>
          <w:sz w:val="22"/>
        </w:rPr>
        <w:t>Hegel</w:t>
      </w:r>
      <w:r>
        <w:rPr>
          <w:sz w:val="22"/>
        </w:rPr>
        <w:t xml:space="preserve">   Intro &amp; 541-7  </w:t>
      </w:r>
    </w:p>
    <w:p w:rsidR="008B68A3" w:rsidRPr="00325903" w:rsidRDefault="008B68A3" w:rsidP="008B68A3">
      <w:pPr>
        <w:ind w:right="-720"/>
        <w:rPr>
          <w:sz w:val="22"/>
        </w:rPr>
      </w:pPr>
    </w:p>
    <w:p w:rsidR="008B68A3" w:rsidRPr="00325903" w:rsidRDefault="008B68A3" w:rsidP="008B68A3">
      <w:pPr>
        <w:ind w:right="-720"/>
        <w:rPr>
          <w:sz w:val="22"/>
        </w:rPr>
      </w:pPr>
      <w:r>
        <w:rPr>
          <w:sz w:val="22"/>
        </w:rPr>
        <w:tab/>
      </w:r>
      <w:r>
        <w:rPr>
          <w:sz w:val="22"/>
        </w:rPr>
        <w:tab/>
        <w:t>13         Hegel   547-55</w:t>
      </w:r>
      <w:r w:rsidRPr="00325903">
        <w:rPr>
          <w:sz w:val="22"/>
        </w:rPr>
        <w:tab/>
      </w:r>
      <w:r w:rsidRPr="00325903">
        <w:rPr>
          <w:sz w:val="22"/>
        </w:rPr>
        <w:tab/>
      </w:r>
    </w:p>
    <w:p w:rsidR="008B68A3" w:rsidRPr="00325903" w:rsidRDefault="008B68A3" w:rsidP="008B68A3">
      <w:pPr>
        <w:ind w:right="-720" w:firstLine="720"/>
        <w:rPr>
          <w:sz w:val="22"/>
        </w:rPr>
      </w:pPr>
      <w:r w:rsidRPr="00325903">
        <w:rPr>
          <w:sz w:val="22"/>
        </w:rPr>
        <w:t xml:space="preserve">         </w:t>
      </w:r>
      <w:r>
        <w:rPr>
          <w:sz w:val="22"/>
        </w:rPr>
        <w:t xml:space="preserve">    18         Marx   Intro &amp; 651-63       </w:t>
      </w:r>
    </w:p>
    <w:p w:rsidR="008B68A3" w:rsidRPr="00325903" w:rsidRDefault="008B68A3" w:rsidP="008B68A3">
      <w:pPr>
        <w:ind w:right="-720" w:firstLine="720"/>
        <w:rPr>
          <w:sz w:val="22"/>
        </w:rPr>
      </w:pPr>
    </w:p>
    <w:p w:rsidR="008B68A3" w:rsidRPr="00325903" w:rsidRDefault="008B68A3" w:rsidP="008B68A3">
      <w:pPr>
        <w:ind w:right="-720"/>
        <w:rPr>
          <w:sz w:val="22"/>
        </w:rPr>
      </w:pPr>
      <w:r w:rsidRPr="00325903">
        <w:rPr>
          <w:sz w:val="22"/>
        </w:rPr>
        <w:t xml:space="preserve"> </w:t>
      </w:r>
      <w:r>
        <w:rPr>
          <w:sz w:val="22"/>
        </w:rPr>
        <w:t xml:space="preserve">                         20</w:t>
      </w:r>
      <w:r w:rsidRPr="00325903">
        <w:rPr>
          <w:sz w:val="22"/>
        </w:rPr>
        <w:tab/>
        <w:t>Paper # 3 (Hegel)</w:t>
      </w:r>
      <w:r w:rsidRPr="00325903">
        <w:rPr>
          <w:sz w:val="22"/>
        </w:rPr>
        <w:tab/>
      </w:r>
      <w:r w:rsidRPr="00325903">
        <w:rPr>
          <w:sz w:val="22"/>
        </w:rPr>
        <w:tab/>
        <w:t xml:space="preserve">  </w:t>
      </w:r>
    </w:p>
    <w:p w:rsidR="008B68A3" w:rsidRPr="00325903" w:rsidRDefault="008B68A3" w:rsidP="008B68A3">
      <w:pPr>
        <w:ind w:right="-720" w:firstLine="720"/>
        <w:rPr>
          <w:sz w:val="22"/>
        </w:rPr>
      </w:pPr>
      <w:r w:rsidRPr="00325903">
        <w:rPr>
          <w:sz w:val="22"/>
        </w:rPr>
        <w:t xml:space="preserve">            </w:t>
      </w:r>
      <w:r>
        <w:rPr>
          <w:sz w:val="22"/>
        </w:rPr>
        <w:t xml:space="preserve"> 25</w:t>
      </w:r>
      <w:r>
        <w:rPr>
          <w:sz w:val="22"/>
        </w:rPr>
        <w:tab/>
        <w:t>Mar</w:t>
      </w:r>
      <w:r w:rsidRPr="00325903">
        <w:rPr>
          <w:sz w:val="22"/>
        </w:rPr>
        <w:t>x</w:t>
      </w:r>
      <w:r>
        <w:rPr>
          <w:sz w:val="22"/>
        </w:rPr>
        <w:t xml:space="preserve">   663-74  </w:t>
      </w:r>
    </w:p>
    <w:p w:rsidR="008B68A3" w:rsidRPr="00325903" w:rsidRDefault="008B68A3" w:rsidP="008B68A3">
      <w:pPr>
        <w:ind w:right="-720" w:firstLine="720"/>
        <w:rPr>
          <w:sz w:val="22"/>
        </w:rPr>
      </w:pPr>
    </w:p>
    <w:p w:rsidR="008B68A3" w:rsidRPr="00325903" w:rsidRDefault="008B68A3" w:rsidP="008B68A3">
      <w:pPr>
        <w:ind w:right="-720"/>
        <w:rPr>
          <w:sz w:val="22"/>
        </w:rPr>
      </w:pPr>
      <w:r>
        <w:rPr>
          <w:sz w:val="22"/>
        </w:rPr>
        <w:t xml:space="preserve">     March             4      </w:t>
      </w:r>
      <w:r>
        <w:rPr>
          <w:sz w:val="22"/>
        </w:rPr>
        <w:tab/>
        <w:t xml:space="preserve">Marx </w:t>
      </w:r>
    </w:p>
    <w:p w:rsidR="008B68A3" w:rsidRPr="00325903" w:rsidRDefault="008B68A3" w:rsidP="008B68A3">
      <w:pPr>
        <w:ind w:right="-720"/>
        <w:rPr>
          <w:sz w:val="22"/>
        </w:rPr>
      </w:pPr>
      <w:r>
        <w:rPr>
          <w:sz w:val="22"/>
        </w:rPr>
        <w:tab/>
      </w:r>
      <w:r>
        <w:rPr>
          <w:sz w:val="22"/>
        </w:rPr>
        <w:tab/>
        <w:t xml:space="preserve">  6        </w:t>
      </w:r>
      <w:r w:rsidRPr="00325903">
        <w:rPr>
          <w:sz w:val="22"/>
        </w:rPr>
        <w:t xml:space="preserve"> Nietzsche</w:t>
      </w:r>
      <w:r>
        <w:rPr>
          <w:sz w:val="22"/>
        </w:rPr>
        <w:t xml:space="preserve">    764-74</w:t>
      </w:r>
    </w:p>
    <w:p w:rsidR="008B68A3" w:rsidRPr="00325903" w:rsidRDefault="008B68A3" w:rsidP="008B68A3">
      <w:pPr>
        <w:ind w:right="-720"/>
        <w:rPr>
          <w:sz w:val="22"/>
        </w:rPr>
      </w:pPr>
    </w:p>
    <w:p w:rsidR="008B68A3" w:rsidRDefault="008B68A3" w:rsidP="008B68A3">
      <w:pPr>
        <w:ind w:right="-720"/>
        <w:rPr>
          <w:sz w:val="22"/>
        </w:rPr>
      </w:pPr>
      <w:r>
        <w:rPr>
          <w:sz w:val="22"/>
        </w:rPr>
        <w:tab/>
      </w:r>
      <w:r>
        <w:rPr>
          <w:sz w:val="22"/>
        </w:rPr>
        <w:tab/>
        <w:t>10- 14   Spring break</w:t>
      </w:r>
      <w:r>
        <w:rPr>
          <w:sz w:val="22"/>
        </w:rPr>
        <w:tab/>
      </w:r>
    </w:p>
    <w:p w:rsidR="008B68A3" w:rsidRPr="00325903" w:rsidRDefault="008B68A3" w:rsidP="008B68A3">
      <w:pPr>
        <w:ind w:right="-720"/>
        <w:rPr>
          <w:sz w:val="22"/>
        </w:rPr>
      </w:pPr>
    </w:p>
    <w:p w:rsidR="008B68A3" w:rsidRPr="00325903" w:rsidRDefault="008B68A3" w:rsidP="008B68A3">
      <w:pPr>
        <w:ind w:right="-720"/>
        <w:rPr>
          <w:sz w:val="22"/>
        </w:rPr>
      </w:pPr>
      <w:r>
        <w:rPr>
          <w:sz w:val="22"/>
        </w:rPr>
        <w:tab/>
      </w:r>
      <w:r>
        <w:rPr>
          <w:sz w:val="22"/>
        </w:rPr>
        <w:tab/>
        <w:t>18</w:t>
      </w:r>
      <w:r w:rsidRPr="00325903">
        <w:rPr>
          <w:sz w:val="22"/>
        </w:rPr>
        <w:tab/>
      </w:r>
      <w:r>
        <w:rPr>
          <w:sz w:val="22"/>
        </w:rPr>
        <w:t xml:space="preserve">Paper # 4 (Marx) </w:t>
      </w:r>
    </w:p>
    <w:p w:rsidR="008B68A3" w:rsidRPr="00325903" w:rsidRDefault="008B68A3" w:rsidP="008B68A3">
      <w:pPr>
        <w:ind w:right="-720" w:firstLine="720"/>
        <w:rPr>
          <w:sz w:val="22"/>
        </w:rPr>
      </w:pPr>
      <w:r w:rsidRPr="00325903">
        <w:rPr>
          <w:sz w:val="22"/>
        </w:rPr>
        <w:t xml:space="preserve">         </w:t>
      </w:r>
      <w:r>
        <w:rPr>
          <w:sz w:val="22"/>
        </w:rPr>
        <w:t xml:space="preserve">    20</w:t>
      </w:r>
      <w:r w:rsidRPr="00325903">
        <w:rPr>
          <w:sz w:val="22"/>
        </w:rPr>
        <w:tab/>
      </w:r>
      <w:r>
        <w:rPr>
          <w:sz w:val="22"/>
        </w:rPr>
        <w:t xml:space="preserve">Nietzsche    774-85 </w:t>
      </w:r>
    </w:p>
    <w:p w:rsidR="008B68A3" w:rsidRPr="00325903" w:rsidRDefault="008B68A3" w:rsidP="008B68A3">
      <w:pPr>
        <w:ind w:right="-720" w:firstLine="720"/>
        <w:rPr>
          <w:sz w:val="22"/>
        </w:rPr>
      </w:pPr>
    </w:p>
    <w:p w:rsidR="008B68A3" w:rsidRPr="00325903" w:rsidRDefault="008B68A3" w:rsidP="008B68A3">
      <w:pPr>
        <w:ind w:right="-720" w:firstLine="720"/>
        <w:rPr>
          <w:sz w:val="22"/>
        </w:rPr>
      </w:pPr>
      <w:r w:rsidRPr="00325903">
        <w:rPr>
          <w:sz w:val="22"/>
        </w:rPr>
        <w:t xml:space="preserve">        </w:t>
      </w:r>
      <w:r>
        <w:rPr>
          <w:sz w:val="22"/>
        </w:rPr>
        <w:t xml:space="preserve">     25</w:t>
      </w:r>
      <w:r w:rsidRPr="00325903">
        <w:rPr>
          <w:sz w:val="22"/>
        </w:rPr>
        <w:t xml:space="preserve"> </w:t>
      </w:r>
      <w:r>
        <w:rPr>
          <w:sz w:val="22"/>
        </w:rPr>
        <w:t xml:space="preserve">        Paper # 5 (Nietzsche) </w:t>
      </w:r>
    </w:p>
    <w:p w:rsidR="008B68A3" w:rsidRPr="00325903" w:rsidRDefault="008B68A3" w:rsidP="008B68A3">
      <w:pPr>
        <w:ind w:right="-720"/>
        <w:rPr>
          <w:sz w:val="22"/>
        </w:rPr>
      </w:pPr>
      <w:r>
        <w:rPr>
          <w:sz w:val="22"/>
        </w:rPr>
        <w:t xml:space="preserve">                          27</w:t>
      </w:r>
      <w:r w:rsidRPr="00325903">
        <w:rPr>
          <w:sz w:val="22"/>
        </w:rPr>
        <w:t xml:space="preserve">       </w:t>
      </w:r>
      <w:r>
        <w:rPr>
          <w:sz w:val="22"/>
        </w:rPr>
        <w:t xml:space="preserve"> </w:t>
      </w:r>
      <w:r w:rsidRPr="00325903">
        <w:rPr>
          <w:sz w:val="22"/>
        </w:rPr>
        <w:t xml:space="preserve"> </w:t>
      </w:r>
      <w:proofErr w:type="gramStart"/>
      <w:r w:rsidRPr="00325903">
        <w:rPr>
          <w:sz w:val="22"/>
        </w:rPr>
        <w:t>Freud</w:t>
      </w:r>
      <w:r>
        <w:rPr>
          <w:sz w:val="22"/>
        </w:rPr>
        <w:t xml:space="preserve">  Ch</w:t>
      </w:r>
      <w:proofErr w:type="gramEnd"/>
      <w:r>
        <w:rPr>
          <w:sz w:val="22"/>
        </w:rPr>
        <w:t xml:space="preserve"> 7   (28: Last day to drop)</w:t>
      </w:r>
    </w:p>
    <w:p w:rsidR="008B68A3" w:rsidRPr="00325903" w:rsidRDefault="008B68A3" w:rsidP="008B68A3">
      <w:pPr>
        <w:ind w:right="-720"/>
        <w:rPr>
          <w:sz w:val="22"/>
        </w:rPr>
      </w:pPr>
      <w:r>
        <w:rPr>
          <w:sz w:val="22"/>
        </w:rPr>
        <w:t xml:space="preserve">                          </w:t>
      </w:r>
    </w:p>
    <w:p w:rsidR="008B68A3" w:rsidRPr="00325903" w:rsidRDefault="008B68A3" w:rsidP="008B68A3">
      <w:pPr>
        <w:ind w:right="-720"/>
        <w:rPr>
          <w:sz w:val="22"/>
        </w:rPr>
      </w:pPr>
      <w:r>
        <w:rPr>
          <w:sz w:val="22"/>
        </w:rPr>
        <w:t xml:space="preserve">      April</w:t>
      </w:r>
      <w:r>
        <w:rPr>
          <w:sz w:val="22"/>
        </w:rPr>
        <w:tab/>
      </w:r>
      <w:r w:rsidRPr="00325903">
        <w:rPr>
          <w:sz w:val="22"/>
        </w:rPr>
        <w:t xml:space="preserve"> 6</w:t>
      </w:r>
      <w:r>
        <w:rPr>
          <w:sz w:val="22"/>
        </w:rPr>
        <w:tab/>
        <w:t>Freud</w:t>
      </w:r>
      <w:r w:rsidRPr="00325903">
        <w:rPr>
          <w:sz w:val="22"/>
        </w:rPr>
        <w:tab/>
      </w:r>
      <w:r w:rsidRPr="00325903">
        <w:rPr>
          <w:sz w:val="22"/>
        </w:rPr>
        <w:tab/>
      </w:r>
    </w:p>
    <w:p w:rsidR="008B68A3" w:rsidRPr="00325903" w:rsidRDefault="008B68A3" w:rsidP="008B68A3">
      <w:pPr>
        <w:ind w:left="720" w:right="-720" w:firstLine="720"/>
        <w:rPr>
          <w:sz w:val="22"/>
        </w:rPr>
      </w:pPr>
      <w:r w:rsidRPr="00325903">
        <w:rPr>
          <w:sz w:val="22"/>
        </w:rPr>
        <w:t xml:space="preserve">  8</w:t>
      </w:r>
      <w:r w:rsidRPr="00325903">
        <w:rPr>
          <w:sz w:val="22"/>
        </w:rPr>
        <w:tab/>
        <w:t>Heidegger</w:t>
      </w:r>
      <w:r>
        <w:rPr>
          <w:sz w:val="22"/>
        </w:rPr>
        <w:t xml:space="preserve">, </w:t>
      </w:r>
      <w:r w:rsidRPr="00187B12">
        <w:rPr>
          <w:i/>
          <w:sz w:val="22"/>
        </w:rPr>
        <w:t>Parmenides</w:t>
      </w:r>
      <w:r w:rsidRPr="00325903">
        <w:rPr>
          <w:sz w:val="22"/>
        </w:rPr>
        <w:tab/>
      </w:r>
    </w:p>
    <w:p w:rsidR="008B68A3" w:rsidRPr="00325903" w:rsidRDefault="008B68A3" w:rsidP="008B68A3">
      <w:pPr>
        <w:ind w:right="-720"/>
        <w:rPr>
          <w:sz w:val="22"/>
        </w:rPr>
      </w:pPr>
      <w:r>
        <w:rPr>
          <w:sz w:val="22"/>
        </w:rPr>
        <w:t xml:space="preserve">  </w:t>
      </w:r>
    </w:p>
    <w:p w:rsidR="008B68A3" w:rsidRPr="00325903" w:rsidRDefault="008B68A3" w:rsidP="008B68A3">
      <w:pPr>
        <w:ind w:right="-720"/>
        <w:rPr>
          <w:sz w:val="22"/>
        </w:rPr>
      </w:pPr>
      <w:r w:rsidRPr="00325903">
        <w:rPr>
          <w:sz w:val="22"/>
        </w:rPr>
        <w:t xml:space="preserve">           </w:t>
      </w:r>
      <w:r w:rsidRPr="00325903">
        <w:rPr>
          <w:sz w:val="22"/>
        </w:rPr>
        <w:tab/>
      </w:r>
      <w:r>
        <w:rPr>
          <w:sz w:val="22"/>
        </w:rPr>
        <w:t xml:space="preserve">             </w:t>
      </w:r>
      <w:r w:rsidRPr="00325903">
        <w:rPr>
          <w:sz w:val="22"/>
        </w:rPr>
        <w:t>13</w:t>
      </w:r>
      <w:r>
        <w:rPr>
          <w:sz w:val="22"/>
        </w:rPr>
        <w:tab/>
        <w:t>Paper # 6 (Freud)</w:t>
      </w:r>
    </w:p>
    <w:p w:rsidR="008B68A3" w:rsidRPr="00325903" w:rsidRDefault="008B68A3" w:rsidP="008B68A3">
      <w:pPr>
        <w:ind w:right="-720"/>
        <w:rPr>
          <w:i/>
          <w:sz w:val="22"/>
        </w:rPr>
      </w:pPr>
      <w:r w:rsidRPr="00325903">
        <w:rPr>
          <w:sz w:val="22"/>
        </w:rPr>
        <w:tab/>
      </w:r>
      <w:r w:rsidRPr="00325903">
        <w:rPr>
          <w:sz w:val="22"/>
        </w:rPr>
        <w:tab/>
        <w:t>15</w:t>
      </w:r>
      <w:r w:rsidRPr="00325903">
        <w:rPr>
          <w:sz w:val="22"/>
        </w:rPr>
        <w:tab/>
        <w:t>Heidegger</w:t>
      </w:r>
    </w:p>
    <w:p w:rsidR="008B68A3" w:rsidRPr="00325903" w:rsidRDefault="008B68A3" w:rsidP="008B68A3">
      <w:pPr>
        <w:ind w:right="-720"/>
        <w:rPr>
          <w:sz w:val="22"/>
        </w:rPr>
      </w:pPr>
    </w:p>
    <w:p w:rsidR="008B68A3" w:rsidRDefault="008B68A3" w:rsidP="008B68A3">
      <w:pPr>
        <w:ind w:right="-720"/>
        <w:rPr>
          <w:sz w:val="22"/>
        </w:rPr>
      </w:pPr>
      <w:r w:rsidRPr="00325903">
        <w:rPr>
          <w:sz w:val="22"/>
        </w:rPr>
        <w:tab/>
      </w:r>
      <w:r w:rsidRPr="00325903">
        <w:rPr>
          <w:sz w:val="22"/>
        </w:rPr>
        <w:tab/>
        <w:t>20</w:t>
      </w:r>
      <w:r w:rsidRPr="00325903">
        <w:rPr>
          <w:sz w:val="22"/>
        </w:rPr>
        <w:tab/>
        <w:t>Heidegger</w:t>
      </w:r>
      <w:r>
        <w:rPr>
          <w:sz w:val="22"/>
        </w:rPr>
        <w:tab/>
      </w:r>
      <w:r>
        <w:rPr>
          <w:sz w:val="22"/>
        </w:rPr>
        <w:tab/>
      </w:r>
      <w:r>
        <w:rPr>
          <w:sz w:val="22"/>
        </w:rPr>
        <w:tab/>
      </w:r>
      <w:r w:rsidRPr="00325903">
        <w:rPr>
          <w:sz w:val="22"/>
        </w:rPr>
        <w:tab/>
      </w:r>
      <w:r w:rsidRPr="00325903">
        <w:rPr>
          <w:sz w:val="22"/>
        </w:rPr>
        <w:tab/>
      </w:r>
    </w:p>
    <w:p w:rsidR="008B68A3" w:rsidRDefault="008B68A3" w:rsidP="008B68A3">
      <w:pPr>
        <w:ind w:left="720" w:right="-720" w:firstLine="720"/>
        <w:rPr>
          <w:sz w:val="22"/>
        </w:rPr>
      </w:pPr>
      <w:r w:rsidRPr="00325903">
        <w:rPr>
          <w:sz w:val="22"/>
        </w:rPr>
        <w:t>22</w:t>
      </w:r>
      <w:r w:rsidRPr="00325903">
        <w:rPr>
          <w:sz w:val="22"/>
        </w:rPr>
        <w:tab/>
        <w:t>Thanksgiving</w:t>
      </w:r>
    </w:p>
    <w:p w:rsidR="008B68A3" w:rsidRDefault="008B68A3" w:rsidP="008B68A3">
      <w:pPr>
        <w:ind w:left="720" w:right="-720" w:firstLine="720"/>
        <w:rPr>
          <w:sz w:val="22"/>
        </w:rPr>
      </w:pPr>
    </w:p>
    <w:p w:rsidR="008B68A3" w:rsidRPr="00AE172B" w:rsidRDefault="008B68A3" w:rsidP="008B68A3">
      <w:pPr>
        <w:ind w:right="-720"/>
        <w:rPr>
          <w:i/>
          <w:sz w:val="22"/>
        </w:rPr>
      </w:pPr>
      <w:r>
        <w:rPr>
          <w:sz w:val="22"/>
        </w:rPr>
        <w:tab/>
      </w:r>
      <w:r>
        <w:rPr>
          <w:sz w:val="22"/>
        </w:rPr>
        <w:tab/>
        <w:t>27</w:t>
      </w:r>
      <w:r>
        <w:rPr>
          <w:sz w:val="22"/>
        </w:rPr>
        <w:tab/>
        <w:t>Paper # 7 (Heidegger)</w:t>
      </w:r>
      <w:r>
        <w:rPr>
          <w:sz w:val="22"/>
        </w:rPr>
        <w:tab/>
        <w:t xml:space="preserve">           </w:t>
      </w:r>
    </w:p>
    <w:p w:rsidR="008B68A3" w:rsidRPr="004731BF" w:rsidRDefault="008B68A3" w:rsidP="008B68A3">
      <w:pPr>
        <w:ind w:right="-720"/>
        <w:rPr>
          <w:sz w:val="22"/>
        </w:rPr>
      </w:pPr>
      <w:r>
        <w:rPr>
          <w:sz w:val="22"/>
        </w:rPr>
        <w:tab/>
      </w:r>
      <w:r>
        <w:rPr>
          <w:sz w:val="22"/>
        </w:rPr>
        <w:tab/>
      </w:r>
      <w:r>
        <w:rPr>
          <w:sz w:val="22"/>
        </w:rPr>
        <w:tab/>
      </w:r>
      <w:r>
        <w:rPr>
          <w:sz w:val="22"/>
        </w:rPr>
        <w:tab/>
        <w:t xml:space="preserve">                                   </w:t>
      </w:r>
    </w:p>
    <w:p w:rsidR="008B68A3" w:rsidRPr="00AE172B" w:rsidRDefault="008B68A3" w:rsidP="008B68A3">
      <w:pPr>
        <w:ind w:right="-720"/>
        <w:rPr>
          <w:i/>
          <w:sz w:val="22"/>
        </w:rPr>
      </w:pPr>
      <w:r>
        <w:rPr>
          <w:sz w:val="22"/>
        </w:rPr>
        <w:tab/>
      </w:r>
      <w:r>
        <w:rPr>
          <w:sz w:val="22"/>
        </w:rPr>
        <w:tab/>
        <w:t>29</w:t>
      </w:r>
      <w:r>
        <w:rPr>
          <w:sz w:val="22"/>
        </w:rPr>
        <w:tab/>
      </w:r>
      <w:proofErr w:type="gramStart"/>
      <w:r>
        <w:rPr>
          <w:sz w:val="22"/>
        </w:rPr>
        <w:t>Derrida  Intro</w:t>
      </w:r>
      <w:proofErr w:type="gramEnd"/>
      <w:r>
        <w:rPr>
          <w:sz w:val="22"/>
        </w:rPr>
        <w:t xml:space="preserve"> &amp; 1688-97         </w:t>
      </w:r>
      <w:r>
        <w:rPr>
          <w:b/>
          <w:sz w:val="22"/>
        </w:rPr>
        <w:t>Texts:</w:t>
      </w:r>
      <w:r>
        <w:rPr>
          <w:sz w:val="22"/>
        </w:rPr>
        <w:tab/>
      </w:r>
    </w:p>
    <w:p w:rsidR="008B68A3" w:rsidRPr="004731BF" w:rsidRDefault="008B68A3" w:rsidP="008B68A3">
      <w:pPr>
        <w:ind w:right="-720"/>
        <w:rPr>
          <w:i/>
          <w:sz w:val="22"/>
        </w:rPr>
      </w:pPr>
      <w:r>
        <w:rPr>
          <w:sz w:val="22"/>
        </w:rPr>
        <w:tab/>
      </w:r>
      <w:r>
        <w:rPr>
          <w:sz w:val="22"/>
        </w:rPr>
        <w:tab/>
      </w:r>
      <w:r>
        <w:rPr>
          <w:sz w:val="22"/>
        </w:rPr>
        <w:tab/>
      </w:r>
      <w:r>
        <w:rPr>
          <w:sz w:val="22"/>
        </w:rPr>
        <w:tab/>
      </w:r>
      <w:r>
        <w:rPr>
          <w:sz w:val="22"/>
        </w:rPr>
        <w:tab/>
      </w:r>
      <w:r>
        <w:rPr>
          <w:sz w:val="22"/>
        </w:rPr>
        <w:tab/>
        <w:t xml:space="preserve">          </w:t>
      </w:r>
      <w:proofErr w:type="spellStart"/>
      <w:r>
        <w:rPr>
          <w:sz w:val="22"/>
        </w:rPr>
        <w:t>Leitch</w:t>
      </w:r>
      <w:proofErr w:type="spellEnd"/>
      <w:r>
        <w:rPr>
          <w:sz w:val="22"/>
        </w:rPr>
        <w:t xml:space="preserve">, </w:t>
      </w:r>
      <w:r>
        <w:rPr>
          <w:i/>
          <w:sz w:val="22"/>
        </w:rPr>
        <w:t xml:space="preserve">Norton </w:t>
      </w:r>
      <w:proofErr w:type="spellStart"/>
      <w:r>
        <w:rPr>
          <w:i/>
          <w:sz w:val="22"/>
        </w:rPr>
        <w:t>Anthol</w:t>
      </w:r>
      <w:proofErr w:type="spellEnd"/>
      <w:r>
        <w:rPr>
          <w:i/>
          <w:sz w:val="22"/>
        </w:rPr>
        <w:t xml:space="preserve"> of Theory &amp; Criticism</w:t>
      </w:r>
    </w:p>
    <w:p w:rsidR="008B68A3" w:rsidRPr="004731BF" w:rsidRDefault="008B68A3" w:rsidP="008B68A3">
      <w:pPr>
        <w:ind w:right="-720"/>
        <w:rPr>
          <w:i/>
          <w:sz w:val="22"/>
        </w:rPr>
      </w:pPr>
      <w:r>
        <w:rPr>
          <w:sz w:val="22"/>
        </w:rPr>
        <w:t xml:space="preserve">          May           4         Derrida</w:t>
      </w:r>
      <w:r>
        <w:rPr>
          <w:sz w:val="22"/>
        </w:rPr>
        <w:tab/>
      </w:r>
      <w:r>
        <w:rPr>
          <w:sz w:val="22"/>
        </w:rPr>
        <w:tab/>
      </w:r>
      <w:r>
        <w:rPr>
          <w:sz w:val="22"/>
        </w:rPr>
        <w:tab/>
        <w:t xml:space="preserve">          Freud, </w:t>
      </w:r>
      <w:r>
        <w:rPr>
          <w:i/>
          <w:sz w:val="22"/>
        </w:rPr>
        <w:t>Interpretation of Dreams, tr. Strachey</w:t>
      </w:r>
    </w:p>
    <w:p w:rsidR="008B68A3" w:rsidRDefault="008B68A3" w:rsidP="008B68A3">
      <w:pPr>
        <w:ind w:right="-720"/>
        <w:rPr>
          <w:i/>
          <w:sz w:val="22"/>
        </w:rPr>
      </w:pPr>
      <w:r>
        <w:rPr>
          <w:sz w:val="22"/>
        </w:rPr>
        <w:tab/>
      </w:r>
      <w:r>
        <w:rPr>
          <w:sz w:val="22"/>
        </w:rPr>
        <w:tab/>
        <w:t>11</w:t>
      </w:r>
      <w:r>
        <w:rPr>
          <w:sz w:val="22"/>
        </w:rPr>
        <w:tab/>
        <w:t>Exam: Paper #8</w:t>
      </w:r>
      <w:r w:rsidRPr="00325903">
        <w:rPr>
          <w:sz w:val="22"/>
        </w:rPr>
        <w:t xml:space="preserve"> (</w:t>
      </w:r>
      <w:r>
        <w:rPr>
          <w:sz w:val="22"/>
        </w:rPr>
        <w:t>Derrida</w:t>
      </w:r>
      <w:proofErr w:type="gramStart"/>
      <w:r w:rsidRPr="00325903">
        <w:rPr>
          <w:sz w:val="22"/>
        </w:rPr>
        <w:t>)</w:t>
      </w:r>
      <w:r>
        <w:rPr>
          <w:sz w:val="22"/>
        </w:rPr>
        <w:t xml:space="preserve">        Heidegger</w:t>
      </w:r>
      <w:proofErr w:type="gramEnd"/>
      <w:r>
        <w:rPr>
          <w:sz w:val="22"/>
        </w:rPr>
        <w:t xml:space="preserve">, </w:t>
      </w:r>
      <w:r>
        <w:rPr>
          <w:i/>
          <w:sz w:val="22"/>
        </w:rPr>
        <w:t>Parmenides</w:t>
      </w:r>
    </w:p>
    <w:p w:rsidR="008B68A3" w:rsidRDefault="008B68A3" w:rsidP="008B68A3">
      <w:pPr>
        <w:ind w:right="-720"/>
        <w:rPr>
          <w:i/>
          <w:sz w:val="22"/>
        </w:rPr>
      </w:pPr>
    </w:p>
    <w:p w:rsidR="008B68A3" w:rsidRPr="008B68A3" w:rsidRDefault="008B68A3" w:rsidP="008B68A3">
      <w:pPr>
        <w:ind w:right="-720"/>
        <w:rPr>
          <w:b/>
          <w:sz w:val="22"/>
          <w:u w:val="single"/>
        </w:rPr>
      </w:pPr>
      <w:r>
        <w:rPr>
          <w:b/>
          <w:sz w:val="22"/>
          <w:u w:val="single"/>
        </w:rPr>
        <w:t>Description of Procedures followed in this Course</w:t>
      </w:r>
    </w:p>
    <w:p w:rsidR="008B68A3" w:rsidRDefault="008B68A3" w:rsidP="008B68A3"/>
    <w:p w:rsidR="008B68A3" w:rsidRDefault="008B68A3" w:rsidP="008B68A3"/>
    <w:p w:rsidR="00553E15" w:rsidRPr="003702AE" w:rsidRDefault="00553E15"/>
    <w:sectPr w:rsidR="00553E15" w:rsidRPr="003702AE" w:rsidSect="008B68A3">
      <w:pgSz w:w="12240" w:h="15840"/>
      <w:pgMar w:top="1440" w:right="1800" w:bottom="115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3E15"/>
    <w:rsid w:val="003702AE"/>
    <w:rsid w:val="00553E15"/>
    <w:rsid w:val="00891DEA"/>
    <w:rsid w:val="008B68A3"/>
    <w:rsid w:val="00D362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1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53E1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frank@ut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957</Words>
  <Characters>5457</Characters>
  <Application>Microsoft Macintosh Word</Application>
  <DocSecurity>0</DocSecurity>
  <Lines>45</Lines>
  <Paragraphs>10</Paragraphs>
  <ScaleCrop>false</ScaleCrop>
  <Company>UT System</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cp:lastModifiedBy>Luanne Frank</cp:lastModifiedBy>
  <cp:revision>1</cp:revision>
  <dcterms:created xsi:type="dcterms:W3CDTF">2014-01-14T07:31:00Z</dcterms:created>
  <dcterms:modified xsi:type="dcterms:W3CDTF">2014-01-14T08:21:00Z</dcterms:modified>
</cp:coreProperties>
</file>