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670C" w14:textId="77777777" w:rsidR="0092047D" w:rsidRPr="00387EB1" w:rsidRDefault="002B58EA" w:rsidP="00D91455">
      <w:pPr>
        <w:widowControl w:val="0"/>
        <w:autoSpaceDE w:val="0"/>
        <w:autoSpaceDN w:val="0"/>
        <w:adjustRightInd w:val="0"/>
        <w:spacing w:after="0" w:line="240" w:lineRule="auto"/>
        <w:jc w:val="right"/>
        <w:rPr>
          <w:rFonts w:ascii="Constantia" w:hAnsi="Constantia"/>
          <w:color w:val="000000"/>
          <w:sz w:val="24"/>
          <w:szCs w:val="24"/>
        </w:rPr>
      </w:pPr>
      <w:r w:rsidRPr="00387EB1">
        <w:rPr>
          <w:rFonts w:ascii="Constantia" w:hAnsi="Constantia"/>
          <w:color w:val="000000"/>
          <w:sz w:val="24"/>
          <w:szCs w:val="24"/>
        </w:rPr>
        <w:t xml:space="preserve">ENGL 5301: </w:t>
      </w:r>
      <w:proofErr w:type="gramStart"/>
      <w:r w:rsidRPr="00387EB1">
        <w:rPr>
          <w:rFonts w:ascii="Constantia" w:hAnsi="Constantia"/>
          <w:color w:val="000000"/>
          <w:sz w:val="24"/>
          <w:szCs w:val="24"/>
        </w:rPr>
        <w:t xml:space="preserve">001  </w:t>
      </w:r>
      <w:r w:rsidR="0092047D" w:rsidRPr="00387EB1">
        <w:rPr>
          <w:rFonts w:ascii="Constantia" w:hAnsi="Constantia"/>
          <w:color w:val="000000"/>
          <w:sz w:val="24"/>
          <w:szCs w:val="24"/>
        </w:rPr>
        <w:t>Medieval</w:t>
      </w:r>
      <w:proofErr w:type="gramEnd"/>
      <w:r w:rsidR="0092047D" w:rsidRPr="00387EB1">
        <w:rPr>
          <w:rFonts w:ascii="Constantia" w:hAnsi="Constantia"/>
          <w:color w:val="000000"/>
          <w:sz w:val="24"/>
          <w:szCs w:val="24"/>
        </w:rPr>
        <w:t xml:space="preserve"> English Literature</w:t>
      </w:r>
      <w:r w:rsidRPr="00387EB1">
        <w:rPr>
          <w:rFonts w:ascii="Constantia" w:hAnsi="Constantia"/>
          <w:color w:val="000000"/>
          <w:sz w:val="24"/>
          <w:szCs w:val="24"/>
        </w:rPr>
        <w:t xml:space="preserve"> </w:t>
      </w:r>
    </w:p>
    <w:p w14:paraId="080A25BC" w14:textId="77777777" w:rsidR="002B58EA" w:rsidRPr="00387EB1" w:rsidRDefault="0092047D" w:rsidP="00D91455">
      <w:pPr>
        <w:widowControl w:val="0"/>
        <w:autoSpaceDE w:val="0"/>
        <w:autoSpaceDN w:val="0"/>
        <w:adjustRightInd w:val="0"/>
        <w:spacing w:after="0" w:line="240" w:lineRule="auto"/>
        <w:jc w:val="right"/>
        <w:rPr>
          <w:rFonts w:ascii="Constantia" w:hAnsi="Constantia"/>
          <w:color w:val="000000"/>
          <w:sz w:val="24"/>
          <w:szCs w:val="24"/>
        </w:rPr>
      </w:pPr>
      <w:r w:rsidRPr="00387EB1">
        <w:rPr>
          <w:rFonts w:ascii="Constantia" w:hAnsi="Constantia"/>
          <w:color w:val="000000"/>
          <w:sz w:val="24"/>
          <w:szCs w:val="24"/>
        </w:rPr>
        <w:t xml:space="preserve">Claiming Poverty in the </w:t>
      </w:r>
      <w:proofErr w:type="gramStart"/>
      <w:r w:rsidRPr="00387EB1">
        <w:rPr>
          <w:rFonts w:ascii="Constantia" w:hAnsi="Constantia"/>
          <w:color w:val="000000"/>
          <w:sz w:val="24"/>
          <w:szCs w:val="24"/>
        </w:rPr>
        <w:t>Middle</w:t>
      </w:r>
      <w:proofErr w:type="gramEnd"/>
      <w:r w:rsidRPr="00387EB1">
        <w:rPr>
          <w:rFonts w:ascii="Constantia" w:hAnsi="Constantia"/>
          <w:color w:val="000000"/>
          <w:sz w:val="24"/>
          <w:szCs w:val="24"/>
        </w:rPr>
        <w:t xml:space="preserve"> Ages and Now</w:t>
      </w:r>
    </w:p>
    <w:p w14:paraId="08563FC5" w14:textId="77777777" w:rsidR="002B58EA" w:rsidRPr="00387EB1" w:rsidRDefault="003011F9" w:rsidP="00D91455">
      <w:pPr>
        <w:widowControl w:val="0"/>
        <w:autoSpaceDE w:val="0"/>
        <w:autoSpaceDN w:val="0"/>
        <w:adjustRightInd w:val="0"/>
        <w:spacing w:after="0" w:line="240" w:lineRule="auto"/>
        <w:jc w:val="right"/>
        <w:rPr>
          <w:rFonts w:ascii="Constantia" w:hAnsi="Constantia"/>
          <w:color w:val="000000"/>
          <w:sz w:val="24"/>
          <w:szCs w:val="24"/>
        </w:rPr>
      </w:pPr>
      <w:r w:rsidRPr="00387EB1">
        <w:rPr>
          <w:rFonts w:ascii="Constantia" w:hAnsi="Constantia"/>
          <w:color w:val="000000"/>
          <w:sz w:val="24"/>
          <w:szCs w:val="24"/>
        </w:rPr>
        <w:t>R 2.00-</w:t>
      </w:r>
      <w:proofErr w:type="gramStart"/>
      <w:r w:rsidRPr="00387EB1">
        <w:rPr>
          <w:rFonts w:ascii="Constantia" w:hAnsi="Constantia"/>
          <w:color w:val="000000"/>
          <w:sz w:val="24"/>
          <w:szCs w:val="24"/>
        </w:rPr>
        <w:t>4.50p</w:t>
      </w:r>
      <w:r w:rsidR="002B58EA" w:rsidRPr="00387EB1">
        <w:rPr>
          <w:rFonts w:ascii="Constantia" w:hAnsi="Constantia"/>
          <w:color w:val="000000"/>
          <w:sz w:val="24"/>
          <w:szCs w:val="24"/>
        </w:rPr>
        <w:t xml:space="preserve">m  </w:t>
      </w:r>
      <w:r w:rsidR="0092047D" w:rsidRPr="00387EB1">
        <w:rPr>
          <w:rFonts w:ascii="Constantia" w:hAnsi="Constantia"/>
          <w:color w:val="000000"/>
          <w:sz w:val="24"/>
          <w:szCs w:val="24"/>
        </w:rPr>
        <w:t>Carlisle</w:t>
      </w:r>
      <w:proofErr w:type="gramEnd"/>
      <w:r w:rsidR="0092047D" w:rsidRPr="00387EB1">
        <w:rPr>
          <w:rFonts w:ascii="Constantia" w:hAnsi="Constantia"/>
          <w:color w:val="000000"/>
          <w:sz w:val="24"/>
          <w:szCs w:val="24"/>
        </w:rPr>
        <w:t xml:space="preserve"> Hall 212</w:t>
      </w:r>
    </w:p>
    <w:p w14:paraId="6FD90AF5" w14:textId="77777777" w:rsidR="002B58EA" w:rsidRPr="00387EB1" w:rsidRDefault="002B58EA" w:rsidP="00D91455">
      <w:pPr>
        <w:widowControl w:val="0"/>
        <w:autoSpaceDE w:val="0"/>
        <w:autoSpaceDN w:val="0"/>
        <w:adjustRightInd w:val="0"/>
        <w:spacing w:after="0" w:line="240" w:lineRule="auto"/>
        <w:jc w:val="right"/>
        <w:rPr>
          <w:rFonts w:ascii="Constantia" w:hAnsi="Constantia"/>
          <w:color w:val="000000"/>
          <w:sz w:val="24"/>
          <w:szCs w:val="24"/>
        </w:rPr>
      </w:pPr>
      <w:r w:rsidRPr="00387EB1">
        <w:rPr>
          <w:rFonts w:ascii="Constantia" w:hAnsi="Constantia"/>
          <w:color w:val="000000"/>
          <w:sz w:val="24"/>
          <w:szCs w:val="24"/>
        </w:rPr>
        <w:t>Spring Semester 2014</w:t>
      </w:r>
    </w:p>
    <w:p w14:paraId="74864127" w14:textId="77777777" w:rsidR="002B58EA" w:rsidRPr="00387EB1" w:rsidRDefault="002B58EA" w:rsidP="00D91455">
      <w:pPr>
        <w:widowControl w:val="0"/>
        <w:autoSpaceDE w:val="0"/>
        <w:autoSpaceDN w:val="0"/>
        <w:adjustRightInd w:val="0"/>
        <w:spacing w:line="240" w:lineRule="auto"/>
        <w:jc w:val="right"/>
        <w:rPr>
          <w:rFonts w:ascii="Constantia" w:hAnsi="Constantia"/>
          <w:color w:val="000000"/>
          <w:sz w:val="24"/>
          <w:szCs w:val="24"/>
        </w:rPr>
      </w:pPr>
      <w:r w:rsidRPr="00387EB1">
        <w:rPr>
          <w:rFonts w:ascii="Constantia" w:hAnsi="Constantia"/>
          <w:color w:val="000000"/>
          <w:sz w:val="24"/>
          <w:szCs w:val="24"/>
        </w:rPr>
        <w:t>J. Stodnick</w:t>
      </w:r>
    </w:p>
    <w:p w14:paraId="5A7C7622" w14:textId="39E05FD7" w:rsidR="00D91455" w:rsidRPr="004577AC" w:rsidRDefault="00D91455" w:rsidP="009A3676">
      <w:pPr>
        <w:widowControl w:val="0"/>
        <w:autoSpaceDE w:val="0"/>
        <w:autoSpaceDN w:val="0"/>
        <w:adjustRightInd w:val="0"/>
        <w:spacing w:after="180" w:line="240" w:lineRule="auto"/>
        <w:ind w:left="720" w:right="720"/>
        <w:rPr>
          <w:rFonts w:ascii="Constantia" w:hAnsi="Constantia" w:cs="Verdana"/>
          <w:b/>
          <w:sz w:val="20"/>
          <w:szCs w:val="20"/>
        </w:rPr>
      </w:pPr>
      <w:r w:rsidRPr="004577AC">
        <w:rPr>
          <w:rFonts w:ascii="Constantia" w:hAnsi="Constantia" w:cs="Verdana"/>
          <w:b/>
          <w:color w:val="535353"/>
          <w:sz w:val="20"/>
          <w:szCs w:val="20"/>
          <w:vertAlign w:val="superscript"/>
        </w:rPr>
        <w:t>21</w:t>
      </w:r>
      <w:r w:rsidRPr="004577AC">
        <w:rPr>
          <w:rFonts w:ascii="Constantia" w:hAnsi="Constantia" w:cs="Verdana"/>
          <w:b/>
          <w:sz w:val="20"/>
          <w:szCs w:val="20"/>
        </w:rPr>
        <w:t xml:space="preserve"> </w:t>
      </w:r>
      <w:hyperlink r:id="rId8" w:history="1">
        <w:r w:rsidRPr="004577AC">
          <w:rPr>
            <w:rFonts w:ascii="Constantia" w:hAnsi="Constantia" w:cs="Verdana"/>
            <w:b/>
            <w:sz w:val="20"/>
            <w:szCs w:val="20"/>
          </w:rPr>
          <w:t>Jesus said unto him, If thou wilt be perfect, go [and] sell that thou hast, and give to the poor, and thou shalt have treasure in heaven: and come [and] follow me.</w:t>
        </w:r>
      </w:hyperlink>
    </w:p>
    <w:p w14:paraId="73CCDA14" w14:textId="77777777" w:rsidR="00D91455" w:rsidRPr="004577AC" w:rsidRDefault="00D91455" w:rsidP="009A3676">
      <w:pPr>
        <w:widowControl w:val="0"/>
        <w:autoSpaceDE w:val="0"/>
        <w:autoSpaceDN w:val="0"/>
        <w:adjustRightInd w:val="0"/>
        <w:spacing w:after="180" w:line="240" w:lineRule="auto"/>
        <w:ind w:left="720" w:right="720"/>
        <w:rPr>
          <w:rFonts w:ascii="Constantia" w:hAnsi="Constantia" w:cs="Verdana"/>
          <w:b/>
          <w:sz w:val="20"/>
          <w:szCs w:val="20"/>
        </w:rPr>
      </w:pPr>
      <w:r w:rsidRPr="004577AC">
        <w:rPr>
          <w:rFonts w:ascii="Constantia" w:hAnsi="Constantia" w:cs="Verdana"/>
          <w:b/>
          <w:color w:val="535353"/>
          <w:sz w:val="20"/>
          <w:szCs w:val="20"/>
          <w:vertAlign w:val="superscript"/>
        </w:rPr>
        <w:t>22</w:t>
      </w:r>
      <w:r w:rsidRPr="004577AC">
        <w:rPr>
          <w:rFonts w:ascii="Constantia" w:hAnsi="Constantia" w:cs="Verdana"/>
          <w:b/>
          <w:sz w:val="20"/>
          <w:szCs w:val="20"/>
        </w:rPr>
        <w:t xml:space="preserve"> </w:t>
      </w:r>
      <w:hyperlink r:id="rId9" w:history="1">
        <w:r w:rsidRPr="004577AC">
          <w:rPr>
            <w:rFonts w:ascii="Constantia" w:hAnsi="Constantia" w:cs="Verdana"/>
            <w:b/>
            <w:sz w:val="20"/>
            <w:szCs w:val="20"/>
          </w:rPr>
          <w:t>But when the young man heard that saying, he went away s</w:t>
        </w:r>
        <w:r w:rsidRPr="004577AC">
          <w:rPr>
            <w:rFonts w:ascii="Constantia" w:hAnsi="Constantia" w:cs="Verdana"/>
            <w:b/>
            <w:sz w:val="20"/>
            <w:szCs w:val="20"/>
          </w:rPr>
          <w:t>o</w:t>
        </w:r>
        <w:r w:rsidRPr="004577AC">
          <w:rPr>
            <w:rFonts w:ascii="Constantia" w:hAnsi="Constantia" w:cs="Verdana"/>
            <w:b/>
            <w:sz w:val="20"/>
            <w:szCs w:val="20"/>
          </w:rPr>
          <w:t>rrowful: for he had great possessions.</w:t>
        </w:r>
      </w:hyperlink>
    </w:p>
    <w:p w14:paraId="14D72868" w14:textId="77777777" w:rsidR="00D91455" w:rsidRPr="004577AC" w:rsidRDefault="00D91455" w:rsidP="009A3676">
      <w:pPr>
        <w:widowControl w:val="0"/>
        <w:autoSpaceDE w:val="0"/>
        <w:autoSpaceDN w:val="0"/>
        <w:adjustRightInd w:val="0"/>
        <w:spacing w:after="180" w:line="240" w:lineRule="auto"/>
        <w:ind w:left="720" w:right="720"/>
        <w:rPr>
          <w:rFonts w:ascii="Constantia" w:hAnsi="Constantia" w:cs="Verdana"/>
          <w:b/>
          <w:sz w:val="20"/>
          <w:szCs w:val="20"/>
        </w:rPr>
      </w:pPr>
      <w:r w:rsidRPr="004577AC">
        <w:rPr>
          <w:rFonts w:ascii="Constantia" w:hAnsi="Constantia" w:cs="Verdana"/>
          <w:b/>
          <w:color w:val="535353"/>
          <w:sz w:val="20"/>
          <w:szCs w:val="20"/>
          <w:vertAlign w:val="superscript"/>
        </w:rPr>
        <w:t>23</w:t>
      </w:r>
      <w:r w:rsidRPr="004577AC">
        <w:rPr>
          <w:rFonts w:ascii="Constantia" w:hAnsi="Constantia" w:cs="Verdana"/>
          <w:b/>
          <w:sz w:val="20"/>
          <w:szCs w:val="20"/>
        </w:rPr>
        <w:t xml:space="preserve"> </w:t>
      </w:r>
      <w:hyperlink r:id="rId10" w:history="1">
        <w:r w:rsidRPr="004577AC">
          <w:rPr>
            <w:rFonts w:ascii="Constantia" w:hAnsi="Constantia" w:cs="Verdana"/>
            <w:b/>
            <w:sz w:val="20"/>
            <w:szCs w:val="20"/>
          </w:rPr>
          <w:t xml:space="preserve">Then said Jesus unto his disciples, Verily I say unto you, </w:t>
        </w:r>
        <w:proofErr w:type="gramStart"/>
        <w:r w:rsidRPr="004577AC">
          <w:rPr>
            <w:rFonts w:ascii="Constantia" w:hAnsi="Constantia" w:cs="Verdana"/>
            <w:b/>
            <w:sz w:val="20"/>
            <w:szCs w:val="20"/>
          </w:rPr>
          <w:t>That</w:t>
        </w:r>
        <w:proofErr w:type="gramEnd"/>
        <w:r w:rsidRPr="004577AC">
          <w:rPr>
            <w:rFonts w:ascii="Constantia" w:hAnsi="Constantia" w:cs="Verdana"/>
            <w:b/>
            <w:sz w:val="20"/>
            <w:szCs w:val="20"/>
          </w:rPr>
          <w:t xml:space="preserve"> a rich man shall hardly enter into the kingdom of heaven.</w:t>
        </w:r>
      </w:hyperlink>
    </w:p>
    <w:p w14:paraId="686F5466" w14:textId="5283596E" w:rsidR="00D91455" w:rsidRPr="004577AC" w:rsidRDefault="00D91455" w:rsidP="009A3676">
      <w:pPr>
        <w:widowControl w:val="0"/>
        <w:autoSpaceDE w:val="0"/>
        <w:autoSpaceDN w:val="0"/>
        <w:adjustRightInd w:val="0"/>
        <w:spacing w:after="0" w:line="240" w:lineRule="auto"/>
        <w:ind w:left="720" w:right="720"/>
        <w:rPr>
          <w:rFonts w:ascii="Constantia" w:hAnsi="Constantia"/>
          <w:b/>
          <w:color w:val="000000"/>
          <w:sz w:val="20"/>
          <w:szCs w:val="20"/>
        </w:rPr>
      </w:pPr>
      <w:r w:rsidRPr="004577AC">
        <w:rPr>
          <w:rFonts w:ascii="Constantia" w:hAnsi="Constantia" w:cs="Verdana"/>
          <w:b/>
          <w:color w:val="535353"/>
          <w:sz w:val="20"/>
          <w:szCs w:val="20"/>
          <w:vertAlign w:val="superscript"/>
        </w:rPr>
        <w:t>24</w:t>
      </w:r>
      <w:r w:rsidRPr="004577AC">
        <w:rPr>
          <w:rFonts w:ascii="Constantia" w:hAnsi="Constantia" w:cs="Verdana"/>
          <w:b/>
          <w:sz w:val="20"/>
          <w:szCs w:val="20"/>
        </w:rPr>
        <w:t xml:space="preserve"> </w:t>
      </w:r>
      <w:hyperlink r:id="rId11" w:history="1">
        <w:r w:rsidRPr="004577AC">
          <w:rPr>
            <w:rFonts w:ascii="Constantia" w:hAnsi="Constantia" w:cs="Verdana"/>
            <w:b/>
            <w:sz w:val="20"/>
            <w:szCs w:val="20"/>
          </w:rPr>
          <w:t xml:space="preserve">And again I say unto you, </w:t>
        </w:r>
        <w:proofErr w:type="gramStart"/>
        <w:r w:rsidRPr="004577AC">
          <w:rPr>
            <w:rFonts w:ascii="Constantia" w:hAnsi="Constantia" w:cs="Verdana"/>
            <w:b/>
            <w:sz w:val="20"/>
            <w:szCs w:val="20"/>
          </w:rPr>
          <w:t>It</w:t>
        </w:r>
        <w:proofErr w:type="gramEnd"/>
        <w:r w:rsidRPr="004577AC">
          <w:rPr>
            <w:rFonts w:ascii="Constantia" w:hAnsi="Constantia" w:cs="Verdana"/>
            <w:b/>
            <w:sz w:val="20"/>
            <w:szCs w:val="20"/>
          </w:rPr>
          <w:t xml:space="preserve"> is easier for a camel to go through the eye of a needle, than for a rich man to enter into the kingdom of God.</w:t>
        </w:r>
      </w:hyperlink>
      <w:r w:rsidR="008D2746" w:rsidRPr="004577AC">
        <w:rPr>
          <w:rFonts w:ascii="Constantia" w:hAnsi="Constantia" w:cs="Verdana"/>
          <w:b/>
          <w:sz w:val="20"/>
          <w:szCs w:val="20"/>
        </w:rPr>
        <w:t xml:space="preserve"> (Matthew 19: 21-24)</w:t>
      </w:r>
    </w:p>
    <w:p w14:paraId="1205C984" w14:textId="4787A561" w:rsidR="00D91455" w:rsidRDefault="00D91455" w:rsidP="0092047D">
      <w:pPr>
        <w:widowControl w:val="0"/>
        <w:autoSpaceDE w:val="0"/>
        <w:autoSpaceDN w:val="0"/>
        <w:adjustRightInd w:val="0"/>
        <w:spacing w:after="0" w:line="240" w:lineRule="auto"/>
        <w:rPr>
          <w:rFonts w:ascii="Constantia" w:hAnsi="Constantia"/>
          <w:b/>
          <w:color w:val="000000"/>
          <w:sz w:val="24"/>
          <w:szCs w:val="24"/>
        </w:rPr>
      </w:pPr>
    </w:p>
    <w:p w14:paraId="5D7E6196" w14:textId="1D64F029" w:rsidR="002B58EA" w:rsidRPr="00387EB1" w:rsidRDefault="00951069" w:rsidP="0092047D">
      <w:pPr>
        <w:widowControl w:val="0"/>
        <w:autoSpaceDE w:val="0"/>
        <w:autoSpaceDN w:val="0"/>
        <w:adjustRightInd w:val="0"/>
        <w:spacing w:after="0" w:line="240" w:lineRule="auto"/>
        <w:rPr>
          <w:rFonts w:ascii="Constantia" w:hAnsi="Constantia"/>
          <w:b/>
          <w:color w:val="000000"/>
          <w:sz w:val="24"/>
          <w:szCs w:val="24"/>
        </w:rPr>
      </w:pPr>
      <w:r>
        <w:rPr>
          <w:rFonts w:ascii="Constantia" w:hAnsi="Constantia"/>
          <w:b/>
          <w:color w:val="000000"/>
          <w:sz w:val="24"/>
          <w:szCs w:val="24"/>
        </w:rPr>
        <w:t xml:space="preserve">Office: </w:t>
      </w:r>
      <w:r w:rsidR="002B58EA" w:rsidRPr="00951069">
        <w:rPr>
          <w:rFonts w:ascii="Constantia" w:hAnsi="Constantia"/>
          <w:color w:val="000000"/>
          <w:sz w:val="24"/>
          <w:szCs w:val="24"/>
        </w:rPr>
        <w:t>624 Carlisle Hall</w:t>
      </w:r>
    </w:p>
    <w:p w14:paraId="5472B166" w14:textId="77777777" w:rsidR="002B58EA" w:rsidRPr="00387EB1" w:rsidRDefault="002B58EA" w:rsidP="0092047D">
      <w:pPr>
        <w:spacing w:after="0" w:line="240" w:lineRule="auto"/>
        <w:rPr>
          <w:rFonts w:ascii="Constantia" w:hAnsi="Constantia" w:cs="Gautami"/>
          <w:b/>
          <w:sz w:val="24"/>
          <w:szCs w:val="24"/>
        </w:rPr>
      </w:pPr>
      <w:r w:rsidRPr="00387EB1">
        <w:rPr>
          <w:rFonts w:ascii="Constantia" w:hAnsi="Constantia" w:cs="Gautami"/>
          <w:b/>
          <w:sz w:val="24"/>
          <w:szCs w:val="24"/>
        </w:rPr>
        <w:t xml:space="preserve">Office Hours: </w:t>
      </w:r>
      <w:r w:rsidRPr="00951069">
        <w:rPr>
          <w:rFonts w:ascii="Constantia" w:hAnsi="Constantia" w:cs="Gautami"/>
          <w:sz w:val="24"/>
          <w:szCs w:val="24"/>
        </w:rPr>
        <w:t>T 3.00-4.00 p.m. (or by appointment at other times)</w:t>
      </w:r>
    </w:p>
    <w:p w14:paraId="4F0C8433" w14:textId="77777777" w:rsidR="002B58EA" w:rsidRPr="00951069" w:rsidRDefault="002B58EA" w:rsidP="0092047D">
      <w:pPr>
        <w:widowControl w:val="0"/>
        <w:autoSpaceDE w:val="0"/>
        <w:autoSpaceDN w:val="0"/>
        <w:adjustRightInd w:val="0"/>
        <w:spacing w:after="0" w:line="240" w:lineRule="auto"/>
        <w:rPr>
          <w:rFonts w:ascii="Constantia" w:hAnsi="Constantia"/>
          <w:color w:val="000000"/>
          <w:sz w:val="24"/>
          <w:szCs w:val="24"/>
        </w:rPr>
      </w:pPr>
      <w:hyperlink r:id="rId12" w:history="1">
        <w:r w:rsidRPr="00951069">
          <w:rPr>
            <w:rStyle w:val="Hyperlink"/>
            <w:rFonts w:ascii="Constantia" w:hAnsi="Constantia"/>
            <w:sz w:val="24"/>
            <w:szCs w:val="24"/>
          </w:rPr>
          <w:t>E-mail-stodnick@uta.edu</w:t>
        </w:r>
      </w:hyperlink>
    </w:p>
    <w:p w14:paraId="23C2C4CF" w14:textId="01E9F29B" w:rsidR="00C45037" w:rsidRDefault="002B58EA" w:rsidP="00C45037">
      <w:pPr>
        <w:spacing w:after="0" w:line="240" w:lineRule="auto"/>
        <w:rPr>
          <w:rFonts w:ascii="Constantia" w:hAnsi="Constantia"/>
          <w:color w:val="000000"/>
          <w:sz w:val="24"/>
          <w:szCs w:val="24"/>
        </w:rPr>
      </w:pPr>
      <w:r w:rsidRPr="00387EB1">
        <w:rPr>
          <w:rFonts w:ascii="Constantia" w:hAnsi="Constantia"/>
          <w:b/>
          <w:color w:val="000000"/>
          <w:sz w:val="24"/>
          <w:szCs w:val="24"/>
        </w:rPr>
        <w:t>Course Description</w:t>
      </w:r>
      <w:r w:rsidRPr="00387EB1">
        <w:rPr>
          <w:rFonts w:ascii="Constantia" w:hAnsi="Constantia"/>
          <w:color w:val="000000"/>
          <w:sz w:val="24"/>
          <w:szCs w:val="24"/>
        </w:rPr>
        <w:t xml:space="preserve">:  </w:t>
      </w:r>
      <w:r w:rsidR="001D354F">
        <w:rPr>
          <w:rFonts w:ascii="Constantia" w:hAnsi="Constantia"/>
          <w:color w:val="000000"/>
          <w:sz w:val="24"/>
          <w:szCs w:val="24"/>
        </w:rPr>
        <w:t>A</w:t>
      </w:r>
      <w:r w:rsidR="008A419D">
        <w:rPr>
          <w:rFonts w:ascii="Constantia" w:hAnsi="Constantia"/>
          <w:color w:val="000000"/>
          <w:sz w:val="24"/>
          <w:szCs w:val="24"/>
        </w:rPr>
        <w:t xml:space="preserve"> </w:t>
      </w:r>
      <w:r w:rsidR="001D354F">
        <w:rPr>
          <w:rFonts w:ascii="Constantia" w:hAnsi="Constantia"/>
          <w:color w:val="000000"/>
          <w:sz w:val="24"/>
          <w:szCs w:val="24"/>
        </w:rPr>
        <w:t xml:space="preserve">connection between poverty in the medieval and the contemporary world has recently been drawn by the </w:t>
      </w:r>
      <w:r w:rsidR="00F96DDF">
        <w:rPr>
          <w:rFonts w:ascii="Constantia" w:hAnsi="Constantia"/>
          <w:color w:val="000000"/>
          <w:sz w:val="24"/>
          <w:szCs w:val="24"/>
        </w:rPr>
        <w:t>latest</w:t>
      </w:r>
      <w:r w:rsidR="001D354F">
        <w:rPr>
          <w:rFonts w:ascii="Constantia" w:hAnsi="Constantia"/>
          <w:color w:val="000000"/>
          <w:sz w:val="24"/>
          <w:szCs w:val="24"/>
        </w:rPr>
        <w:t xml:space="preserve"> Pope electing to be named after Francis of </w:t>
      </w:r>
      <w:r w:rsidR="008A419D">
        <w:rPr>
          <w:rFonts w:ascii="Constantia" w:hAnsi="Constantia"/>
          <w:color w:val="000000"/>
          <w:sz w:val="24"/>
          <w:szCs w:val="24"/>
        </w:rPr>
        <w:t>Assisi</w:t>
      </w:r>
      <w:r w:rsidR="00F96DDF">
        <w:rPr>
          <w:rFonts w:ascii="Constantia" w:hAnsi="Constantia"/>
          <w:color w:val="000000"/>
          <w:sz w:val="24"/>
          <w:szCs w:val="24"/>
        </w:rPr>
        <w:t>, the thirteenth-</w:t>
      </w:r>
      <w:r w:rsidR="007F48C5">
        <w:rPr>
          <w:rFonts w:ascii="Constantia" w:hAnsi="Constantia"/>
          <w:color w:val="000000"/>
          <w:sz w:val="24"/>
          <w:szCs w:val="24"/>
        </w:rPr>
        <w:t xml:space="preserve">century </w:t>
      </w:r>
      <w:r w:rsidR="00F96DDF">
        <w:rPr>
          <w:rFonts w:ascii="Constantia" w:hAnsi="Constantia"/>
          <w:color w:val="000000"/>
          <w:sz w:val="24"/>
          <w:szCs w:val="24"/>
        </w:rPr>
        <w:t>saint who established the ideal of voluntary poverty.</w:t>
      </w:r>
      <w:r w:rsidR="00553481">
        <w:rPr>
          <w:rFonts w:ascii="Constantia" w:hAnsi="Constantia"/>
          <w:color w:val="000000"/>
          <w:sz w:val="24"/>
          <w:szCs w:val="24"/>
        </w:rPr>
        <w:t xml:space="preserve"> </w:t>
      </w:r>
      <w:r w:rsidR="00F96DDF">
        <w:rPr>
          <w:rFonts w:ascii="Constantia" w:hAnsi="Constantia"/>
          <w:color w:val="000000"/>
          <w:sz w:val="24"/>
          <w:szCs w:val="24"/>
        </w:rPr>
        <w:t xml:space="preserve"> Pope Francis and President Obama have increased calls to address income disparity, while even celebrities like </w:t>
      </w:r>
      <w:proofErr w:type="spellStart"/>
      <w:r w:rsidR="00F96DDF">
        <w:rPr>
          <w:rFonts w:ascii="Constantia" w:hAnsi="Constantia"/>
          <w:color w:val="000000"/>
          <w:sz w:val="24"/>
          <w:szCs w:val="24"/>
        </w:rPr>
        <w:t>Beyonce</w:t>
      </w:r>
      <w:proofErr w:type="spellEnd"/>
      <w:r w:rsidR="00F96DDF">
        <w:rPr>
          <w:rFonts w:ascii="Constantia" w:hAnsi="Constantia"/>
          <w:color w:val="000000"/>
          <w:sz w:val="24"/>
          <w:szCs w:val="24"/>
        </w:rPr>
        <w:t xml:space="preserve"> and LeBron James, themselves multi-millionaires, are entering the poverty debate.  All over America well-off p</w:t>
      </w:r>
      <w:r w:rsidR="00405BFF">
        <w:rPr>
          <w:rFonts w:ascii="Constantia" w:hAnsi="Constantia"/>
          <w:color w:val="000000"/>
          <w:sz w:val="24"/>
          <w:szCs w:val="24"/>
        </w:rPr>
        <w:t>eople are choosing to simplify and live in</w:t>
      </w:r>
      <w:r w:rsidR="00F96DDF">
        <w:rPr>
          <w:rFonts w:ascii="Constantia" w:hAnsi="Constantia"/>
          <w:color w:val="000000"/>
          <w:sz w:val="24"/>
          <w:szCs w:val="24"/>
        </w:rPr>
        <w:t xml:space="preserve"> more restricted circumstances</w:t>
      </w:r>
      <w:r w:rsidR="00405BFF">
        <w:rPr>
          <w:rFonts w:ascii="Constantia" w:hAnsi="Constantia"/>
          <w:color w:val="000000"/>
          <w:sz w:val="24"/>
          <w:szCs w:val="24"/>
        </w:rPr>
        <w:t>; in the same America, millions of people live in restricted circumstances because they have to</w:t>
      </w:r>
      <w:r w:rsidR="00F96DDF">
        <w:rPr>
          <w:rFonts w:ascii="Constantia" w:hAnsi="Constantia"/>
          <w:color w:val="000000"/>
          <w:sz w:val="24"/>
          <w:szCs w:val="24"/>
        </w:rPr>
        <w:t>.</w:t>
      </w:r>
      <w:r w:rsidR="00405BFF">
        <w:rPr>
          <w:rFonts w:ascii="Constantia" w:hAnsi="Constantia"/>
          <w:color w:val="000000"/>
          <w:sz w:val="24"/>
          <w:szCs w:val="24"/>
        </w:rPr>
        <w:t xml:space="preserve">  </w:t>
      </w:r>
      <w:r w:rsidR="00F96DDF">
        <w:rPr>
          <w:rFonts w:ascii="Constantia" w:hAnsi="Constantia"/>
          <w:color w:val="000000"/>
          <w:sz w:val="24"/>
          <w:szCs w:val="24"/>
        </w:rPr>
        <w:t xml:space="preserve">In this course we will consider the representation, treatment, and lived experience of poverty in late medieval England and contemporary America.  In particular we will </w:t>
      </w:r>
      <w:r w:rsidR="002875F1">
        <w:rPr>
          <w:rFonts w:ascii="Constantia" w:hAnsi="Constantia"/>
          <w:color w:val="000000"/>
          <w:sz w:val="24"/>
          <w:szCs w:val="24"/>
        </w:rPr>
        <w:t>address</w:t>
      </w:r>
      <w:r w:rsidR="00F96DDF">
        <w:rPr>
          <w:rFonts w:ascii="Constantia" w:hAnsi="Constantia"/>
          <w:color w:val="000000"/>
          <w:sz w:val="24"/>
          <w:szCs w:val="24"/>
        </w:rPr>
        <w:t xml:space="preserve"> the </w:t>
      </w:r>
      <w:r w:rsidR="00C165FB">
        <w:rPr>
          <w:rFonts w:ascii="Constantia" w:hAnsi="Constantia"/>
          <w:color w:val="000000"/>
          <w:sz w:val="24"/>
          <w:szCs w:val="24"/>
        </w:rPr>
        <w:t>question of agency as it relates</w:t>
      </w:r>
      <w:r w:rsidR="00F96DDF">
        <w:rPr>
          <w:rFonts w:ascii="Constantia" w:hAnsi="Constantia"/>
          <w:color w:val="000000"/>
          <w:sz w:val="24"/>
          <w:szCs w:val="24"/>
        </w:rPr>
        <w:t xml:space="preserve"> to poverty: to what degree can poverty be chosen, or does it by definition have to be an unwilled state?  How necessary are the poor to the functioning of certain social or imaginary structures?  How might poverty be combatted?  </w:t>
      </w:r>
      <w:r w:rsidR="00C165FB">
        <w:rPr>
          <w:rFonts w:ascii="Constantia" w:hAnsi="Constantia"/>
          <w:color w:val="000000"/>
          <w:sz w:val="24"/>
          <w:szCs w:val="24"/>
        </w:rPr>
        <w:t xml:space="preserve">How does the existence of poverty affect the notion of work (and vice versa)? </w:t>
      </w:r>
      <w:r w:rsidR="001707C3">
        <w:rPr>
          <w:rFonts w:ascii="Constantia" w:hAnsi="Constantia"/>
          <w:color w:val="000000"/>
          <w:sz w:val="24"/>
          <w:szCs w:val="24"/>
        </w:rPr>
        <w:t xml:space="preserve"> How is poverty defined?  How is poverty treated in legislation?  In our exploration of these and other questions, we will be attentive to the differen</w:t>
      </w:r>
      <w:r w:rsidR="002875F1">
        <w:rPr>
          <w:rFonts w:ascii="Constantia" w:hAnsi="Constantia"/>
          <w:color w:val="000000"/>
          <w:sz w:val="24"/>
          <w:szCs w:val="24"/>
        </w:rPr>
        <w:t>ces and similarities between medieval and</w:t>
      </w:r>
      <w:r w:rsidR="001707C3">
        <w:rPr>
          <w:rFonts w:ascii="Constantia" w:hAnsi="Constantia"/>
          <w:color w:val="000000"/>
          <w:sz w:val="24"/>
          <w:szCs w:val="24"/>
        </w:rPr>
        <w:t xml:space="preserve"> modern approaches to poverty, and what the contemporary world might have to learn from the past.</w:t>
      </w:r>
      <w:r w:rsidR="00C165FB">
        <w:rPr>
          <w:rFonts w:ascii="Constantia" w:hAnsi="Constantia"/>
          <w:color w:val="000000"/>
          <w:sz w:val="24"/>
          <w:szCs w:val="24"/>
        </w:rPr>
        <w:t xml:space="preserve"> </w:t>
      </w:r>
    </w:p>
    <w:p w14:paraId="670F8529" w14:textId="77777777" w:rsidR="00C165FB" w:rsidRDefault="00C165FB" w:rsidP="00C45037">
      <w:pPr>
        <w:spacing w:after="0" w:line="240" w:lineRule="auto"/>
        <w:rPr>
          <w:rFonts w:ascii="Constantia" w:hAnsi="Constantia"/>
          <w:sz w:val="24"/>
          <w:szCs w:val="24"/>
        </w:rPr>
      </w:pPr>
    </w:p>
    <w:p w14:paraId="6A146942" w14:textId="77777777" w:rsidR="00C45037" w:rsidRDefault="002B58EA" w:rsidP="00C45037">
      <w:pPr>
        <w:spacing w:after="0" w:line="240" w:lineRule="auto"/>
        <w:rPr>
          <w:rFonts w:ascii="Constantia" w:hAnsi="Constantia"/>
          <w:b/>
          <w:sz w:val="24"/>
          <w:szCs w:val="24"/>
        </w:rPr>
      </w:pPr>
      <w:r w:rsidRPr="00387EB1">
        <w:rPr>
          <w:rFonts w:ascii="Constantia" w:hAnsi="Constantia"/>
          <w:b/>
          <w:sz w:val="24"/>
          <w:szCs w:val="24"/>
        </w:rPr>
        <w:t xml:space="preserve">Learning Outcomes: </w:t>
      </w:r>
    </w:p>
    <w:p w14:paraId="44C12ED5" w14:textId="3AAF4DFC" w:rsidR="00F96DDF" w:rsidRDefault="00F96DDF" w:rsidP="00F96DDF">
      <w:pPr>
        <w:pStyle w:val="ListParagraph"/>
        <w:numPr>
          <w:ilvl w:val="0"/>
          <w:numId w:val="14"/>
        </w:numPr>
        <w:spacing w:after="0" w:line="240" w:lineRule="auto"/>
        <w:rPr>
          <w:rFonts w:ascii="Constantia" w:hAnsi="Constantia"/>
          <w:sz w:val="24"/>
          <w:szCs w:val="24"/>
        </w:rPr>
      </w:pPr>
      <w:r w:rsidRPr="00F96DDF">
        <w:rPr>
          <w:rFonts w:ascii="Constantia" w:hAnsi="Constantia"/>
          <w:sz w:val="24"/>
          <w:szCs w:val="24"/>
        </w:rPr>
        <w:t>Students will develop a more nuanced understanding of poverty as a historical and contemporary phenomenon</w:t>
      </w:r>
    </w:p>
    <w:p w14:paraId="04950C30" w14:textId="7DE48E80" w:rsidR="00F96DDF" w:rsidRDefault="00F96DDF" w:rsidP="00F96DDF">
      <w:pPr>
        <w:pStyle w:val="ListParagraph"/>
        <w:numPr>
          <w:ilvl w:val="0"/>
          <w:numId w:val="14"/>
        </w:numPr>
        <w:spacing w:after="0" w:line="240" w:lineRule="auto"/>
        <w:rPr>
          <w:rFonts w:ascii="Constantia" w:hAnsi="Constantia"/>
          <w:sz w:val="24"/>
          <w:szCs w:val="24"/>
        </w:rPr>
      </w:pPr>
      <w:r>
        <w:rPr>
          <w:rFonts w:ascii="Constantia" w:hAnsi="Constantia"/>
          <w:sz w:val="24"/>
          <w:szCs w:val="24"/>
        </w:rPr>
        <w:t>Students will undertake service learning by volunteering at a local charity</w:t>
      </w:r>
    </w:p>
    <w:p w14:paraId="65014C9A" w14:textId="4333E765" w:rsidR="00F96DDF" w:rsidRDefault="00F96DDF" w:rsidP="00F96DDF">
      <w:pPr>
        <w:pStyle w:val="ListParagraph"/>
        <w:numPr>
          <w:ilvl w:val="0"/>
          <w:numId w:val="14"/>
        </w:numPr>
        <w:spacing w:after="0" w:line="240" w:lineRule="auto"/>
        <w:rPr>
          <w:rFonts w:ascii="Constantia" w:hAnsi="Constantia"/>
          <w:sz w:val="24"/>
          <w:szCs w:val="24"/>
        </w:rPr>
      </w:pPr>
      <w:r>
        <w:rPr>
          <w:rFonts w:ascii="Constantia" w:hAnsi="Constantia"/>
          <w:sz w:val="24"/>
          <w:szCs w:val="24"/>
        </w:rPr>
        <w:t>Students will gain knowledge of historical events, texts, and genres of late fourteenth- and early fifteenth-century England</w:t>
      </w:r>
    </w:p>
    <w:p w14:paraId="60D414EE" w14:textId="59745BA5" w:rsidR="00F96DDF" w:rsidRPr="00F96DDF" w:rsidRDefault="00C165FB" w:rsidP="00F96DDF">
      <w:pPr>
        <w:pStyle w:val="ListParagraph"/>
        <w:numPr>
          <w:ilvl w:val="0"/>
          <w:numId w:val="14"/>
        </w:numPr>
        <w:spacing w:after="0" w:line="240" w:lineRule="auto"/>
        <w:rPr>
          <w:rFonts w:ascii="Constantia" w:hAnsi="Constantia"/>
          <w:sz w:val="24"/>
          <w:szCs w:val="24"/>
        </w:rPr>
      </w:pPr>
      <w:r>
        <w:rPr>
          <w:rFonts w:ascii="Constantia" w:hAnsi="Constantia"/>
          <w:sz w:val="24"/>
          <w:szCs w:val="24"/>
        </w:rPr>
        <w:lastRenderedPageBreak/>
        <w:t>Students will gain experience writing papers and giving presentations</w:t>
      </w:r>
    </w:p>
    <w:p w14:paraId="6FC9A0A1" w14:textId="77777777" w:rsidR="0015180B" w:rsidRPr="00F96DDF" w:rsidRDefault="0015180B" w:rsidP="00C45037">
      <w:pPr>
        <w:spacing w:after="0" w:line="240" w:lineRule="auto"/>
        <w:rPr>
          <w:rFonts w:ascii="Constantia" w:hAnsi="Constantia"/>
          <w:sz w:val="24"/>
          <w:szCs w:val="24"/>
        </w:rPr>
      </w:pPr>
    </w:p>
    <w:p w14:paraId="1CD19181" w14:textId="09E942A3" w:rsidR="00C45037" w:rsidRDefault="002B58EA" w:rsidP="00F024DA">
      <w:pPr>
        <w:spacing w:after="0" w:line="240" w:lineRule="auto"/>
        <w:rPr>
          <w:rFonts w:ascii="Constantia" w:hAnsi="Constantia"/>
          <w:color w:val="000000"/>
          <w:sz w:val="24"/>
          <w:szCs w:val="24"/>
        </w:rPr>
      </w:pPr>
      <w:r w:rsidRPr="00387EB1">
        <w:rPr>
          <w:rFonts w:ascii="Constantia" w:hAnsi="Constantia"/>
          <w:b/>
          <w:color w:val="000000"/>
          <w:sz w:val="24"/>
          <w:szCs w:val="24"/>
        </w:rPr>
        <w:t>Required Texts</w:t>
      </w:r>
      <w:r w:rsidRPr="00387EB1">
        <w:rPr>
          <w:rFonts w:ascii="Constantia" w:hAnsi="Constantia"/>
          <w:color w:val="000000"/>
          <w:sz w:val="24"/>
          <w:szCs w:val="24"/>
        </w:rPr>
        <w:t xml:space="preserve">:  </w:t>
      </w:r>
      <w:r w:rsidR="007C419E">
        <w:rPr>
          <w:rFonts w:ascii="Constantia" w:hAnsi="Constantia"/>
          <w:color w:val="000000"/>
          <w:sz w:val="24"/>
          <w:szCs w:val="24"/>
        </w:rPr>
        <w:tab/>
      </w:r>
      <w:r w:rsidR="006E6DD9">
        <w:rPr>
          <w:rFonts w:ascii="Constantia" w:hAnsi="Constantia"/>
          <w:color w:val="000000"/>
          <w:sz w:val="24"/>
          <w:szCs w:val="24"/>
        </w:rPr>
        <w:t xml:space="preserve">Barbara </w:t>
      </w:r>
      <w:proofErr w:type="spellStart"/>
      <w:r w:rsidR="006E6DD9">
        <w:rPr>
          <w:rFonts w:ascii="Constantia" w:hAnsi="Constantia"/>
          <w:color w:val="000000"/>
          <w:sz w:val="24"/>
          <w:szCs w:val="24"/>
        </w:rPr>
        <w:t>Ehrenreich</w:t>
      </w:r>
      <w:proofErr w:type="spellEnd"/>
      <w:r w:rsidR="006E6DD9">
        <w:rPr>
          <w:rFonts w:ascii="Constantia" w:hAnsi="Constantia"/>
          <w:color w:val="000000"/>
          <w:sz w:val="24"/>
          <w:szCs w:val="24"/>
        </w:rPr>
        <w:t xml:space="preserve">, </w:t>
      </w:r>
      <w:r w:rsidR="006E6DD9">
        <w:rPr>
          <w:rFonts w:ascii="Constantia" w:hAnsi="Constantia"/>
          <w:i/>
          <w:color w:val="000000"/>
          <w:sz w:val="24"/>
          <w:szCs w:val="24"/>
        </w:rPr>
        <w:t xml:space="preserve">Nickel and Dimed: On </w:t>
      </w:r>
      <w:r w:rsidR="006E6DD9" w:rsidRPr="00112AFC">
        <w:rPr>
          <w:rFonts w:ascii="Constantia" w:hAnsi="Constantia"/>
          <w:i/>
          <w:color w:val="000000"/>
          <w:sz w:val="24"/>
          <w:szCs w:val="24"/>
        </w:rPr>
        <w:t>Getting by in America</w:t>
      </w:r>
      <w:r w:rsidR="00112AFC">
        <w:rPr>
          <w:rFonts w:ascii="Constantia" w:hAnsi="Constantia"/>
          <w:color w:val="000000"/>
          <w:sz w:val="24"/>
          <w:szCs w:val="24"/>
        </w:rPr>
        <w:t xml:space="preserve">.  </w:t>
      </w:r>
    </w:p>
    <w:p w14:paraId="0402DEE3" w14:textId="29D9022C" w:rsidR="00F84039" w:rsidRPr="00F84039" w:rsidRDefault="00F84039" w:rsidP="00F84039">
      <w:pPr>
        <w:spacing w:after="0" w:line="240" w:lineRule="auto"/>
        <w:ind w:left="2880" w:hanging="720"/>
        <w:rPr>
          <w:rFonts w:ascii="Constantia" w:hAnsi="Constantia"/>
          <w:color w:val="000000"/>
          <w:sz w:val="24"/>
          <w:szCs w:val="24"/>
        </w:rPr>
      </w:pPr>
      <w:r>
        <w:rPr>
          <w:rFonts w:ascii="Constantia" w:hAnsi="Constantia"/>
          <w:i/>
          <w:color w:val="000000"/>
          <w:sz w:val="24"/>
          <w:szCs w:val="24"/>
        </w:rPr>
        <w:t>Cleanness</w:t>
      </w:r>
      <w:r>
        <w:rPr>
          <w:rFonts w:ascii="Constantia" w:hAnsi="Constantia"/>
          <w:color w:val="000000"/>
          <w:sz w:val="24"/>
          <w:szCs w:val="24"/>
        </w:rPr>
        <w:t>.  Edited and translated by Kevin Gustafson.  Broadview Press, 2010.</w:t>
      </w:r>
    </w:p>
    <w:p w14:paraId="5E95EC08" w14:textId="701A663A" w:rsidR="00112AFC" w:rsidRPr="00112AFC" w:rsidRDefault="00112AFC" w:rsidP="00112AFC">
      <w:pPr>
        <w:tabs>
          <w:tab w:val="left" w:pos="1260"/>
        </w:tabs>
        <w:spacing w:after="0" w:line="240" w:lineRule="auto"/>
        <w:ind w:left="2880" w:hanging="720"/>
        <w:rPr>
          <w:rFonts w:ascii="Constantia" w:hAnsi="Constantia"/>
          <w:sz w:val="24"/>
          <w:szCs w:val="24"/>
        </w:rPr>
      </w:pPr>
      <w:proofErr w:type="gramStart"/>
      <w:r w:rsidRPr="00112AFC">
        <w:rPr>
          <w:rFonts w:ascii="Constantia" w:hAnsi="Constantia"/>
          <w:i/>
          <w:sz w:val="24"/>
          <w:szCs w:val="24"/>
        </w:rPr>
        <w:t xml:space="preserve">The Book of Margery </w:t>
      </w:r>
      <w:proofErr w:type="spellStart"/>
      <w:r w:rsidRPr="00112AFC">
        <w:rPr>
          <w:rFonts w:ascii="Constantia" w:hAnsi="Constantia"/>
          <w:i/>
          <w:sz w:val="24"/>
          <w:szCs w:val="24"/>
        </w:rPr>
        <w:t>Kempe</w:t>
      </w:r>
      <w:proofErr w:type="spellEnd"/>
      <w:r w:rsidRPr="00112AFC">
        <w:rPr>
          <w:rFonts w:ascii="Constantia" w:hAnsi="Constantia"/>
          <w:i/>
          <w:sz w:val="24"/>
          <w:szCs w:val="24"/>
        </w:rPr>
        <w:t>.</w:t>
      </w:r>
      <w:proofErr w:type="gramEnd"/>
      <w:r w:rsidRPr="00112AFC">
        <w:rPr>
          <w:rFonts w:ascii="Constantia" w:hAnsi="Constantia"/>
          <w:i/>
          <w:sz w:val="24"/>
          <w:szCs w:val="24"/>
        </w:rPr>
        <w:t xml:space="preserve">  </w:t>
      </w:r>
      <w:r w:rsidRPr="00112AFC">
        <w:rPr>
          <w:rFonts w:ascii="Constantia" w:hAnsi="Constantia"/>
          <w:sz w:val="24"/>
          <w:szCs w:val="24"/>
        </w:rPr>
        <w:t xml:space="preserve">London: Penguin, 1985. ISBN: </w:t>
      </w:r>
      <w:r w:rsidRPr="00112AFC">
        <w:rPr>
          <w:rFonts w:ascii="Constantia" w:hAnsi="Constantia" w:cs="Arial"/>
          <w:color w:val="262626"/>
          <w:sz w:val="24"/>
          <w:szCs w:val="24"/>
        </w:rPr>
        <w:t>978-0140432510</w:t>
      </w:r>
    </w:p>
    <w:p w14:paraId="5E4B62D3" w14:textId="77777777" w:rsidR="00C45037" w:rsidRDefault="007C419E" w:rsidP="00C45037">
      <w:pPr>
        <w:spacing w:after="0" w:line="240" w:lineRule="auto"/>
        <w:ind w:left="2880" w:hanging="720"/>
        <w:rPr>
          <w:rFonts w:ascii="Constantia" w:hAnsi="Constantia"/>
          <w:sz w:val="24"/>
          <w:szCs w:val="24"/>
        </w:rPr>
      </w:pPr>
      <w:r w:rsidRPr="00112AFC">
        <w:rPr>
          <w:rFonts w:ascii="Constantia" w:hAnsi="Constantia"/>
          <w:sz w:val="24"/>
          <w:szCs w:val="24"/>
        </w:rPr>
        <w:t xml:space="preserve">William Langland, </w:t>
      </w:r>
      <w:r w:rsidRPr="00112AFC">
        <w:rPr>
          <w:rFonts w:ascii="Constantia" w:hAnsi="Constantia"/>
          <w:i/>
          <w:sz w:val="24"/>
          <w:szCs w:val="24"/>
        </w:rPr>
        <w:t>Piers Plowman: An Alliterative</w:t>
      </w:r>
      <w:r>
        <w:rPr>
          <w:rFonts w:ascii="Constantia" w:hAnsi="Constantia"/>
          <w:i/>
          <w:sz w:val="24"/>
          <w:szCs w:val="24"/>
        </w:rPr>
        <w:t xml:space="preserve"> Verse Translation</w:t>
      </w:r>
      <w:r>
        <w:rPr>
          <w:rFonts w:ascii="Constantia" w:hAnsi="Constantia"/>
          <w:sz w:val="24"/>
          <w:szCs w:val="24"/>
        </w:rPr>
        <w:t>.  Translated by E. Talbot Donaldson.  New York: Norton, 1990.</w:t>
      </w:r>
    </w:p>
    <w:p w14:paraId="54AE11A0" w14:textId="36F891F7" w:rsidR="00F024DA" w:rsidRPr="00F024DA" w:rsidRDefault="00F024DA" w:rsidP="00F024DA">
      <w:pPr>
        <w:spacing w:after="0" w:line="240" w:lineRule="auto"/>
        <w:ind w:left="2880" w:hanging="720"/>
        <w:rPr>
          <w:rFonts w:ascii="Constantia" w:hAnsi="Constantia"/>
          <w:sz w:val="24"/>
          <w:szCs w:val="24"/>
        </w:rPr>
      </w:pPr>
      <w:proofErr w:type="spellStart"/>
      <w:r>
        <w:rPr>
          <w:rFonts w:ascii="Constantia" w:hAnsi="Constantia"/>
          <w:sz w:val="24"/>
          <w:szCs w:val="24"/>
        </w:rPr>
        <w:t>Jacobus</w:t>
      </w:r>
      <w:proofErr w:type="spellEnd"/>
      <w:r>
        <w:rPr>
          <w:rFonts w:ascii="Constantia" w:hAnsi="Constantia"/>
          <w:sz w:val="24"/>
          <w:szCs w:val="24"/>
        </w:rPr>
        <w:t xml:space="preserve"> de </w:t>
      </w:r>
      <w:proofErr w:type="spellStart"/>
      <w:r>
        <w:rPr>
          <w:rFonts w:ascii="Constantia" w:hAnsi="Constantia"/>
          <w:sz w:val="24"/>
          <w:szCs w:val="24"/>
        </w:rPr>
        <w:t>Voragine</w:t>
      </w:r>
      <w:proofErr w:type="spellEnd"/>
      <w:r>
        <w:rPr>
          <w:rFonts w:ascii="Constantia" w:hAnsi="Constantia"/>
          <w:sz w:val="24"/>
          <w:szCs w:val="24"/>
        </w:rPr>
        <w:t xml:space="preserve">, </w:t>
      </w:r>
      <w:r>
        <w:rPr>
          <w:rFonts w:ascii="Constantia" w:hAnsi="Constantia"/>
          <w:i/>
          <w:sz w:val="24"/>
          <w:szCs w:val="24"/>
        </w:rPr>
        <w:t>The Golden Legend.</w:t>
      </w:r>
      <w:r>
        <w:rPr>
          <w:rFonts w:ascii="Constantia" w:hAnsi="Constantia"/>
          <w:sz w:val="24"/>
          <w:szCs w:val="24"/>
        </w:rPr>
        <w:t xml:space="preserve">  London: Penguin, 1998.</w:t>
      </w:r>
    </w:p>
    <w:p w14:paraId="4BC90A96" w14:textId="77777777" w:rsidR="00F024DA" w:rsidRDefault="00F024DA" w:rsidP="00F024DA">
      <w:pPr>
        <w:spacing w:after="0" w:line="240" w:lineRule="auto"/>
        <w:ind w:left="2880" w:hanging="2880"/>
        <w:rPr>
          <w:rFonts w:ascii="Constantia" w:hAnsi="Constantia" w:cs="Gautami"/>
          <w:b/>
          <w:sz w:val="24"/>
          <w:szCs w:val="24"/>
        </w:rPr>
      </w:pPr>
    </w:p>
    <w:p w14:paraId="79BDF477" w14:textId="77777777" w:rsidR="00C45037" w:rsidRDefault="002B58EA" w:rsidP="00F024DA">
      <w:pPr>
        <w:spacing w:after="0" w:line="240" w:lineRule="auto"/>
        <w:ind w:left="2880" w:hanging="2880"/>
        <w:rPr>
          <w:rFonts w:ascii="Constantia" w:hAnsi="Constantia" w:cs="Gautami"/>
          <w:b/>
          <w:sz w:val="24"/>
          <w:szCs w:val="24"/>
        </w:rPr>
      </w:pPr>
      <w:r w:rsidRPr="00C45037">
        <w:rPr>
          <w:rFonts w:ascii="Constantia" w:hAnsi="Constantia" w:cs="Gautami"/>
          <w:b/>
          <w:sz w:val="24"/>
          <w:szCs w:val="24"/>
        </w:rPr>
        <w:t>Course Assessment:</w:t>
      </w:r>
    </w:p>
    <w:p w14:paraId="1644FF9A" w14:textId="77777777" w:rsidR="007D4A10" w:rsidRDefault="007D4A10" w:rsidP="007D4A10">
      <w:pPr>
        <w:spacing w:after="0" w:line="240" w:lineRule="auto"/>
        <w:ind w:left="2880" w:hanging="2880"/>
        <w:rPr>
          <w:rFonts w:ascii="Constantia" w:hAnsi="Constantia" w:cs="Gautami"/>
          <w:sz w:val="24"/>
          <w:szCs w:val="24"/>
        </w:rPr>
      </w:pPr>
      <w:r>
        <w:rPr>
          <w:rFonts w:ascii="Constantia" w:hAnsi="Constantia" w:cs="Gautami"/>
          <w:sz w:val="24"/>
          <w:szCs w:val="24"/>
        </w:rPr>
        <w:t>10%</w:t>
      </w:r>
      <w:r>
        <w:rPr>
          <w:rFonts w:ascii="Constantia" w:hAnsi="Constantia" w:cs="Gautami"/>
          <w:sz w:val="24"/>
          <w:szCs w:val="24"/>
        </w:rPr>
        <w:tab/>
      </w:r>
      <w:r>
        <w:rPr>
          <w:rFonts w:ascii="Constantia" w:hAnsi="Constantia" w:cs="Gautami"/>
          <w:sz w:val="24"/>
          <w:szCs w:val="24"/>
        </w:rPr>
        <w:tab/>
      </w:r>
      <w:r w:rsidR="00E00868" w:rsidRPr="00E00868">
        <w:rPr>
          <w:rFonts w:ascii="Constantia" w:hAnsi="Constantia" w:cs="Gautami"/>
          <w:sz w:val="24"/>
          <w:szCs w:val="24"/>
        </w:rPr>
        <w:t>Minimum of 25 hours service at Mission Arlingto</w:t>
      </w:r>
      <w:r>
        <w:rPr>
          <w:rFonts w:ascii="Constantia" w:hAnsi="Constantia" w:cs="Gautami"/>
          <w:sz w:val="24"/>
          <w:szCs w:val="24"/>
        </w:rPr>
        <w:t>n</w:t>
      </w:r>
    </w:p>
    <w:p w14:paraId="4D3C4AAA" w14:textId="76B624A4" w:rsidR="003E40F6" w:rsidRDefault="007D4A10" w:rsidP="007D4A10">
      <w:pPr>
        <w:spacing w:after="0" w:line="240" w:lineRule="auto"/>
        <w:ind w:left="2880" w:hanging="2880"/>
        <w:rPr>
          <w:rFonts w:ascii="Constantia" w:hAnsi="Constantia" w:cs="Gautami"/>
          <w:sz w:val="24"/>
          <w:szCs w:val="24"/>
        </w:rPr>
      </w:pPr>
      <w:r>
        <w:rPr>
          <w:rFonts w:ascii="Constantia" w:hAnsi="Constantia" w:cs="Gautami"/>
          <w:sz w:val="24"/>
          <w:szCs w:val="24"/>
        </w:rPr>
        <w:t>5%</w:t>
      </w:r>
      <w:r>
        <w:rPr>
          <w:rFonts w:ascii="Constantia" w:hAnsi="Constantia" w:cs="Gautami"/>
          <w:sz w:val="24"/>
          <w:szCs w:val="24"/>
        </w:rPr>
        <w:tab/>
      </w:r>
      <w:r>
        <w:rPr>
          <w:rFonts w:ascii="Constantia" w:hAnsi="Constantia" w:cs="Gautami"/>
          <w:sz w:val="24"/>
          <w:szCs w:val="24"/>
        </w:rPr>
        <w:tab/>
      </w:r>
      <w:r w:rsidR="003E40F6">
        <w:rPr>
          <w:rFonts w:ascii="Constantia" w:hAnsi="Constantia" w:cs="Gautami"/>
          <w:sz w:val="24"/>
          <w:szCs w:val="24"/>
        </w:rPr>
        <w:t>Weekly one page reflective post to the class wiki</w:t>
      </w:r>
    </w:p>
    <w:p w14:paraId="46944E59" w14:textId="32132124" w:rsidR="00B93120" w:rsidRDefault="007D4A10" w:rsidP="007D4A10">
      <w:pPr>
        <w:spacing w:after="0" w:line="240" w:lineRule="auto"/>
        <w:ind w:left="3600" w:hanging="3600"/>
        <w:rPr>
          <w:rFonts w:ascii="Constantia" w:hAnsi="Constantia" w:cs="Gautami"/>
          <w:sz w:val="24"/>
          <w:szCs w:val="24"/>
        </w:rPr>
      </w:pPr>
      <w:r>
        <w:rPr>
          <w:rFonts w:ascii="Constantia" w:hAnsi="Constantia" w:cs="Gautami"/>
          <w:sz w:val="24"/>
          <w:szCs w:val="24"/>
        </w:rPr>
        <w:t>20%</w:t>
      </w:r>
      <w:r>
        <w:rPr>
          <w:rFonts w:ascii="Constantia" w:hAnsi="Constantia" w:cs="Gautami"/>
          <w:sz w:val="24"/>
          <w:szCs w:val="24"/>
        </w:rPr>
        <w:tab/>
      </w:r>
      <w:r w:rsidR="00B93120">
        <w:rPr>
          <w:rFonts w:ascii="Constantia" w:hAnsi="Constantia" w:cs="Gautami"/>
          <w:sz w:val="24"/>
          <w:szCs w:val="24"/>
        </w:rPr>
        <w:t>Review of contemporary book on poverty</w:t>
      </w:r>
      <w:r>
        <w:rPr>
          <w:rFonts w:ascii="Constantia" w:hAnsi="Constantia" w:cs="Gautami"/>
          <w:sz w:val="24"/>
          <w:szCs w:val="24"/>
        </w:rPr>
        <w:t>,</w:t>
      </w:r>
      <w:r w:rsidR="003E40F6">
        <w:rPr>
          <w:rFonts w:ascii="Constantia" w:hAnsi="Constantia" w:cs="Gautami"/>
          <w:sz w:val="24"/>
          <w:szCs w:val="24"/>
        </w:rPr>
        <w:t xml:space="preserve"> and </w:t>
      </w:r>
      <w:r>
        <w:rPr>
          <w:rFonts w:ascii="Constantia" w:hAnsi="Constantia" w:cs="Gautami"/>
          <w:sz w:val="24"/>
          <w:szCs w:val="24"/>
        </w:rPr>
        <w:t xml:space="preserve">accompanying </w:t>
      </w:r>
      <w:r w:rsidR="003E40F6">
        <w:rPr>
          <w:rFonts w:ascii="Constantia" w:hAnsi="Constantia" w:cs="Gautami"/>
          <w:sz w:val="24"/>
          <w:szCs w:val="24"/>
        </w:rPr>
        <w:t>class presentation</w:t>
      </w:r>
    </w:p>
    <w:p w14:paraId="43413AE8" w14:textId="5ECB32FF" w:rsidR="00863F0C" w:rsidRDefault="007D4A10" w:rsidP="007D4A10">
      <w:pPr>
        <w:spacing w:after="0" w:line="240" w:lineRule="auto"/>
        <w:ind w:left="3600" w:hanging="3600"/>
        <w:rPr>
          <w:rFonts w:ascii="Constantia" w:hAnsi="Constantia" w:cs="Gautami"/>
          <w:sz w:val="24"/>
          <w:szCs w:val="24"/>
        </w:rPr>
      </w:pPr>
      <w:r>
        <w:rPr>
          <w:rFonts w:ascii="Constantia" w:hAnsi="Constantia" w:cs="Gautami"/>
          <w:sz w:val="24"/>
          <w:szCs w:val="24"/>
        </w:rPr>
        <w:t>60%</w:t>
      </w:r>
      <w:r>
        <w:rPr>
          <w:rFonts w:ascii="Constantia" w:hAnsi="Constantia" w:cs="Gautami"/>
          <w:sz w:val="24"/>
          <w:szCs w:val="24"/>
        </w:rPr>
        <w:tab/>
        <w:t>Final paper</w:t>
      </w:r>
    </w:p>
    <w:p w14:paraId="347053E1" w14:textId="544EA026" w:rsidR="007D4A10" w:rsidRDefault="007D4A10" w:rsidP="007D4A10">
      <w:pPr>
        <w:spacing w:after="0" w:line="240" w:lineRule="auto"/>
        <w:ind w:left="3600" w:hanging="3600"/>
        <w:rPr>
          <w:rFonts w:ascii="Constantia" w:hAnsi="Constantia" w:cs="Gautami"/>
          <w:sz w:val="24"/>
          <w:szCs w:val="24"/>
        </w:rPr>
      </w:pPr>
      <w:r>
        <w:rPr>
          <w:rFonts w:ascii="Constantia" w:hAnsi="Constantia" w:cs="Gautami"/>
          <w:sz w:val="24"/>
          <w:szCs w:val="24"/>
        </w:rPr>
        <w:t>5%</w:t>
      </w:r>
      <w:r>
        <w:rPr>
          <w:rFonts w:ascii="Constantia" w:hAnsi="Constantia" w:cs="Gautami"/>
          <w:sz w:val="24"/>
          <w:szCs w:val="24"/>
        </w:rPr>
        <w:tab/>
        <w:t>Final presentation</w:t>
      </w:r>
    </w:p>
    <w:p w14:paraId="0349180E" w14:textId="77777777" w:rsidR="003E40F6" w:rsidRPr="00E00868" w:rsidRDefault="003E40F6" w:rsidP="00C45037">
      <w:pPr>
        <w:spacing w:after="0" w:line="240" w:lineRule="auto"/>
        <w:ind w:left="2880" w:hanging="2880"/>
        <w:rPr>
          <w:rFonts w:ascii="Constantia" w:hAnsi="Constantia" w:cs="Gautami"/>
          <w:sz w:val="24"/>
          <w:szCs w:val="24"/>
        </w:rPr>
      </w:pPr>
    </w:p>
    <w:p w14:paraId="04F28BA8" w14:textId="65A526C2" w:rsidR="002B58EA" w:rsidRPr="00C45037" w:rsidRDefault="00C45037" w:rsidP="00C45037">
      <w:pPr>
        <w:spacing w:after="0" w:line="240" w:lineRule="auto"/>
        <w:rPr>
          <w:rFonts w:ascii="Constantia" w:hAnsi="Constantia"/>
          <w:sz w:val="24"/>
          <w:szCs w:val="24"/>
        </w:rPr>
      </w:pPr>
      <w:r w:rsidRPr="00C45037">
        <w:rPr>
          <w:rFonts w:ascii="Constantia" w:hAnsi="Constantia"/>
          <w:sz w:val="24"/>
          <w:szCs w:val="24"/>
        </w:rPr>
        <w:t xml:space="preserve">Poor attendance and lack of participation will adversely affect your overall grade at the discretion of the instructor.  </w:t>
      </w:r>
      <w:r w:rsidR="002B58EA" w:rsidRPr="00C45037">
        <w:rPr>
          <w:rFonts w:ascii="Constantia" w:hAnsi="Constantia" w:cs="Gautami"/>
          <w:b/>
          <w:sz w:val="24"/>
          <w:szCs w:val="24"/>
        </w:rPr>
        <w:tab/>
      </w:r>
      <w:r w:rsidR="002B58EA" w:rsidRPr="00C45037">
        <w:rPr>
          <w:rFonts w:ascii="Constantia" w:hAnsi="Constantia" w:cs="Gautami"/>
          <w:b/>
          <w:sz w:val="24"/>
          <w:szCs w:val="24"/>
        </w:rPr>
        <w:tab/>
      </w:r>
    </w:p>
    <w:p w14:paraId="1A74549C" w14:textId="77777777" w:rsidR="00C45037" w:rsidRPr="00C45037" w:rsidRDefault="00C45037" w:rsidP="00387EB1">
      <w:pPr>
        <w:pStyle w:val="NormalWeb"/>
        <w:spacing w:before="0" w:beforeAutospacing="0" w:after="0" w:afterAutospacing="0"/>
        <w:rPr>
          <w:rFonts w:ascii="Constantia" w:hAnsi="Constantia" w:cs="Arial"/>
          <w:b/>
        </w:rPr>
      </w:pPr>
    </w:p>
    <w:p w14:paraId="0F3A9EA9" w14:textId="77777777" w:rsidR="002B58EA" w:rsidRPr="00387EB1" w:rsidRDefault="002B58EA" w:rsidP="00387EB1">
      <w:pPr>
        <w:pStyle w:val="NormalWeb"/>
        <w:spacing w:before="0" w:beforeAutospacing="0" w:after="0" w:afterAutospacing="0"/>
        <w:rPr>
          <w:rFonts w:ascii="Constantia" w:hAnsi="Constantia" w:cs="Arial"/>
        </w:rPr>
      </w:pPr>
      <w:r w:rsidRPr="00387EB1">
        <w:rPr>
          <w:rFonts w:ascii="Constantia" w:hAnsi="Constantia" w:cs="Arial"/>
          <w:b/>
        </w:rPr>
        <w:t xml:space="preserve">Drop Policy: </w:t>
      </w:r>
      <w:r w:rsidRPr="00387EB1">
        <w:rPr>
          <w:rFonts w:ascii="Constantia" w:hAnsi="Constantia" w:cs="Arial"/>
        </w:rPr>
        <w:t xml:space="preserve">Students may drop or swap (adding and dropping a class concurrently) classes through self-service in </w:t>
      </w:r>
      <w:proofErr w:type="spellStart"/>
      <w:r w:rsidRPr="00387EB1">
        <w:rPr>
          <w:rFonts w:ascii="Constantia" w:hAnsi="Constantia" w:cs="Arial"/>
        </w:rPr>
        <w:t>MyMav</w:t>
      </w:r>
      <w:proofErr w:type="spellEnd"/>
      <w:r w:rsidRPr="00387EB1">
        <w:rPr>
          <w:rFonts w:ascii="Constantia" w:hAnsi="Constanti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87EB1">
        <w:rPr>
          <w:rStyle w:val="Strong"/>
          <w:rFonts w:ascii="Constantia" w:hAnsi="Constantia" w:cs="Arial"/>
        </w:rPr>
        <w:t>Students will not be automatically dropped for non-attendance</w:t>
      </w:r>
      <w:r w:rsidRPr="00387EB1">
        <w:rPr>
          <w:rFonts w:ascii="Constantia" w:hAnsi="Constantia" w:cs="Arial"/>
        </w:rPr>
        <w:t>. Repayment of certain types of financial aid administered through the University may be required as the result of dropping classes or withdrawing. Contact the Financial Aid Office for more information.</w:t>
      </w:r>
    </w:p>
    <w:p w14:paraId="56E56454" w14:textId="77777777" w:rsidR="00387EB1" w:rsidRDefault="00387EB1" w:rsidP="00387EB1">
      <w:pPr>
        <w:pStyle w:val="NormalWeb"/>
        <w:spacing w:before="0" w:beforeAutospacing="0" w:after="0" w:afterAutospacing="0"/>
        <w:rPr>
          <w:rFonts w:ascii="Constantia" w:hAnsi="Constantia" w:cs="Arial"/>
        </w:rPr>
      </w:pPr>
    </w:p>
    <w:p w14:paraId="3946C76D" w14:textId="77777777" w:rsidR="002B58EA" w:rsidRDefault="002B58EA" w:rsidP="00387EB1">
      <w:pPr>
        <w:pStyle w:val="NormalWeb"/>
        <w:spacing w:before="0" w:beforeAutospacing="0" w:after="0" w:afterAutospacing="0"/>
        <w:rPr>
          <w:rFonts w:ascii="Constantia" w:hAnsi="Constantia" w:cs="Arial"/>
        </w:rPr>
      </w:pPr>
      <w:r w:rsidRPr="00387EB1">
        <w:rPr>
          <w:rFonts w:ascii="Constantia" w:hAnsi="Constantia" w:cs="Arial"/>
          <w:b/>
          <w:bCs/>
        </w:rPr>
        <w:t>Americans with Disabilities Act:</w:t>
      </w:r>
      <w:r w:rsidRPr="00387EB1">
        <w:rPr>
          <w:rFonts w:ascii="Constantia" w:hAnsi="Constantia" w:cs="Arial"/>
          <w:bCs/>
        </w:rPr>
        <w:t xml:space="preserve"> </w:t>
      </w:r>
      <w:r w:rsidRPr="00387EB1">
        <w:rPr>
          <w:rFonts w:ascii="Constantia" w:hAnsi="Constantia" w:cs="Arial"/>
        </w:rPr>
        <w:t xml:space="preserve">The University of Texas at Arlington is on record as being committed to both the spirit and letter of all federal equal opportunity legislation, including the </w:t>
      </w:r>
      <w:r w:rsidRPr="00387EB1">
        <w:rPr>
          <w:rFonts w:ascii="Constantia" w:hAnsi="Constantia" w:cs="Arial"/>
          <w:i/>
          <w:iCs/>
        </w:rPr>
        <w:t>Americans with Disabilities Act (ADA)</w:t>
      </w:r>
      <w:r w:rsidRPr="00387EB1">
        <w:rPr>
          <w:rFonts w:ascii="Constantia" w:hAnsi="Constantia"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w:t>
      </w:r>
      <w:r w:rsidRPr="00387EB1">
        <w:rPr>
          <w:rFonts w:ascii="Constantia" w:hAnsi="Constantia" w:cs="Arial"/>
        </w:rPr>
        <w:lastRenderedPageBreak/>
        <w:t xml:space="preserve">found at </w:t>
      </w:r>
      <w:hyperlink r:id="rId13" w:history="1">
        <w:r w:rsidRPr="00387EB1">
          <w:rPr>
            <w:rStyle w:val="Hyperlink"/>
            <w:rFonts w:ascii="Constantia" w:eastAsia="Times" w:hAnsi="Constantia" w:cs="Arial"/>
          </w:rPr>
          <w:t>www.uta.edu/disability</w:t>
        </w:r>
      </w:hyperlink>
      <w:r w:rsidRPr="00387EB1">
        <w:rPr>
          <w:rFonts w:ascii="Constantia" w:hAnsi="Constantia" w:cs="Arial"/>
        </w:rPr>
        <w:t xml:space="preserve"> or by calling the Office for Students with Disabilities at (817) 272-3364.</w:t>
      </w:r>
    </w:p>
    <w:p w14:paraId="6B5D836D" w14:textId="77777777" w:rsidR="00387EB1" w:rsidRPr="00387EB1" w:rsidRDefault="00387EB1" w:rsidP="00387EB1">
      <w:pPr>
        <w:pStyle w:val="NormalWeb"/>
        <w:spacing w:before="0" w:beforeAutospacing="0" w:after="0" w:afterAutospacing="0"/>
        <w:rPr>
          <w:rFonts w:ascii="Constantia" w:hAnsi="Constantia" w:cs="Arial"/>
        </w:rPr>
      </w:pPr>
    </w:p>
    <w:p w14:paraId="7D87DCD6" w14:textId="77777777" w:rsidR="00387EB1" w:rsidRDefault="002B58EA" w:rsidP="00387EB1">
      <w:pPr>
        <w:keepNext/>
        <w:spacing w:after="0" w:line="240" w:lineRule="auto"/>
        <w:rPr>
          <w:rFonts w:ascii="Constantia" w:hAnsi="Constantia" w:cs="Arial"/>
          <w:sz w:val="24"/>
          <w:szCs w:val="24"/>
        </w:rPr>
      </w:pPr>
      <w:r w:rsidRPr="00387EB1">
        <w:rPr>
          <w:rFonts w:ascii="Constantia" w:hAnsi="Constantia" w:cs="Arial"/>
          <w:b/>
          <w:bCs/>
          <w:sz w:val="24"/>
          <w:szCs w:val="24"/>
        </w:rPr>
        <w:t>Academic Integrity:</w:t>
      </w:r>
      <w:r w:rsidRPr="00387EB1">
        <w:rPr>
          <w:rFonts w:ascii="Constantia" w:hAnsi="Constantia" w:cs="Arial"/>
          <w:bCs/>
          <w:sz w:val="24"/>
          <w:szCs w:val="24"/>
        </w:rPr>
        <w:t xml:space="preserve"> </w:t>
      </w:r>
      <w:r w:rsidRPr="00387EB1">
        <w:rPr>
          <w:rFonts w:ascii="Constantia" w:hAnsi="Constantia" w:cs="Arial"/>
          <w:sz w:val="24"/>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603001D7" w14:textId="77777777" w:rsidR="00387EB1" w:rsidRDefault="00387EB1" w:rsidP="00387EB1">
      <w:pPr>
        <w:keepNext/>
        <w:spacing w:after="0" w:line="240" w:lineRule="auto"/>
        <w:rPr>
          <w:rFonts w:ascii="Constantia" w:hAnsi="Constantia" w:cs="Arial"/>
          <w:sz w:val="24"/>
          <w:szCs w:val="24"/>
        </w:rPr>
      </w:pPr>
    </w:p>
    <w:p w14:paraId="2CC377F0" w14:textId="77777777" w:rsidR="002B58EA" w:rsidRDefault="002B58EA" w:rsidP="00387EB1">
      <w:pPr>
        <w:keepNext/>
        <w:spacing w:after="0" w:line="240" w:lineRule="auto"/>
        <w:rPr>
          <w:rFonts w:ascii="Constantia" w:hAnsi="Constantia" w:cs="Arial"/>
          <w:sz w:val="24"/>
          <w:szCs w:val="24"/>
        </w:rPr>
      </w:pPr>
      <w:r w:rsidRPr="00387EB1">
        <w:rPr>
          <w:rFonts w:ascii="Constantia" w:hAnsi="Constantia" w:cs="Arial"/>
          <w:b/>
          <w:bCs/>
          <w:sz w:val="24"/>
          <w:szCs w:val="24"/>
        </w:rPr>
        <w:t>Student Support Services Available</w:t>
      </w:r>
      <w:r w:rsidRPr="00387EB1">
        <w:rPr>
          <w:rFonts w:ascii="Constantia" w:hAnsi="Constantia" w:cs="Arial"/>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4" w:history="1">
        <w:r w:rsidRPr="00387EB1">
          <w:rPr>
            <w:rStyle w:val="Hyperlink"/>
            <w:rFonts w:ascii="Constantia" w:eastAsia="Times" w:hAnsi="Constantia" w:cs="Arial"/>
            <w:sz w:val="24"/>
            <w:szCs w:val="24"/>
          </w:rPr>
          <w:t>www.uta.edu/resources</w:t>
        </w:r>
      </w:hyperlink>
      <w:r w:rsidRPr="00387EB1">
        <w:rPr>
          <w:rFonts w:ascii="Constantia" w:hAnsi="Constantia" w:cs="Arial"/>
          <w:sz w:val="24"/>
          <w:szCs w:val="24"/>
        </w:rPr>
        <w:t xml:space="preserve"> for more information.</w:t>
      </w:r>
    </w:p>
    <w:p w14:paraId="61DCFC11" w14:textId="77777777" w:rsidR="00387EB1" w:rsidRPr="00387EB1" w:rsidRDefault="00387EB1" w:rsidP="00387EB1">
      <w:pPr>
        <w:keepNext/>
        <w:spacing w:after="0" w:line="240" w:lineRule="auto"/>
        <w:rPr>
          <w:rFonts w:ascii="Constantia" w:hAnsi="Constantia" w:cs="Arial"/>
          <w:sz w:val="24"/>
          <w:szCs w:val="24"/>
        </w:rPr>
      </w:pPr>
    </w:p>
    <w:p w14:paraId="75BEF5C2" w14:textId="77777777" w:rsidR="002B58EA" w:rsidRPr="00387EB1" w:rsidRDefault="002B58EA" w:rsidP="00387EB1">
      <w:pPr>
        <w:spacing w:after="0" w:line="240" w:lineRule="auto"/>
        <w:rPr>
          <w:rFonts w:ascii="Constantia" w:hAnsi="Constantia" w:cs="Arial"/>
          <w:sz w:val="24"/>
          <w:szCs w:val="24"/>
        </w:rPr>
      </w:pPr>
      <w:r w:rsidRPr="00387EB1">
        <w:rPr>
          <w:rFonts w:ascii="Constantia" w:hAnsi="Constantia" w:cs="Arial"/>
          <w:b/>
          <w:sz w:val="24"/>
          <w:szCs w:val="24"/>
        </w:rPr>
        <w:t>Electronic Communication Policy:</w:t>
      </w:r>
      <w:r w:rsidRPr="00387EB1">
        <w:rPr>
          <w:rFonts w:ascii="Constantia" w:hAnsi="Constantia" w:cs="Arial"/>
          <w:bCs/>
          <w:sz w:val="24"/>
          <w:szCs w:val="24"/>
        </w:rPr>
        <w:t xml:space="preserve"> </w:t>
      </w:r>
      <w:r w:rsidRPr="00387EB1">
        <w:rPr>
          <w:rFonts w:ascii="Constantia" w:hAnsi="Constantia" w:cs="Arial"/>
          <w:sz w:val="24"/>
          <w:szCs w:val="24"/>
        </w:rPr>
        <w:t>The University of Texas at Arlington has adopted the University “</w:t>
      </w:r>
      <w:proofErr w:type="spellStart"/>
      <w:r w:rsidRPr="00387EB1">
        <w:rPr>
          <w:rFonts w:ascii="Constantia" w:hAnsi="Constantia" w:cs="Arial"/>
          <w:sz w:val="24"/>
          <w:szCs w:val="24"/>
        </w:rPr>
        <w:t>MavMail</w:t>
      </w:r>
      <w:proofErr w:type="spellEnd"/>
      <w:r w:rsidRPr="00387EB1">
        <w:rPr>
          <w:rFonts w:ascii="Constantia" w:hAnsi="Constantia" w:cs="Arial"/>
          <w:sz w:val="24"/>
          <w:szCs w:val="24"/>
        </w:rPr>
        <w:t xml:space="preserve">” address as the sole official means of communication with students. </w:t>
      </w:r>
      <w:proofErr w:type="spellStart"/>
      <w:r w:rsidRPr="00387EB1">
        <w:rPr>
          <w:rFonts w:ascii="Constantia" w:hAnsi="Constantia" w:cs="Arial"/>
          <w:sz w:val="24"/>
          <w:szCs w:val="24"/>
        </w:rPr>
        <w:t>MavMail</w:t>
      </w:r>
      <w:proofErr w:type="spellEnd"/>
      <w:r w:rsidRPr="00387EB1">
        <w:rPr>
          <w:rFonts w:ascii="Constantia" w:hAnsi="Constantia" w:cs="Arial"/>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87EB1">
        <w:rPr>
          <w:rFonts w:ascii="Constantia" w:hAnsi="Constantia" w:cs="Arial"/>
          <w:sz w:val="24"/>
          <w:szCs w:val="24"/>
        </w:rPr>
        <w:t>MavMail</w:t>
      </w:r>
      <w:proofErr w:type="spellEnd"/>
      <w:r w:rsidRPr="00387EB1">
        <w:rPr>
          <w:rFonts w:ascii="Constantia" w:hAnsi="Constantia" w:cs="Arial"/>
          <w:sz w:val="24"/>
          <w:szCs w:val="24"/>
        </w:rPr>
        <w:t xml:space="preserve"> system. All students are assigned a </w:t>
      </w:r>
      <w:proofErr w:type="spellStart"/>
      <w:r w:rsidRPr="00387EB1">
        <w:rPr>
          <w:rFonts w:ascii="Constantia" w:hAnsi="Constantia" w:cs="Arial"/>
          <w:sz w:val="24"/>
          <w:szCs w:val="24"/>
        </w:rPr>
        <w:t>MavMail</w:t>
      </w:r>
      <w:proofErr w:type="spellEnd"/>
      <w:r w:rsidRPr="00387EB1">
        <w:rPr>
          <w:rFonts w:ascii="Constantia" w:hAnsi="Constantia" w:cs="Arial"/>
          <w:sz w:val="24"/>
          <w:szCs w:val="24"/>
        </w:rPr>
        <w:t xml:space="preserve"> account. </w:t>
      </w:r>
      <w:r w:rsidRPr="00387EB1">
        <w:rPr>
          <w:rFonts w:ascii="Constantia" w:hAnsi="Constantia" w:cs="Arial"/>
          <w:b/>
          <w:i/>
          <w:sz w:val="24"/>
          <w:szCs w:val="24"/>
        </w:rPr>
        <w:t xml:space="preserve">Students are responsible for checking their </w:t>
      </w:r>
      <w:proofErr w:type="spellStart"/>
      <w:r w:rsidRPr="00387EB1">
        <w:rPr>
          <w:rFonts w:ascii="Constantia" w:hAnsi="Constantia" w:cs="Arial"/>
          <w:b/>
          <w:i/>
          <w:sz w:val="24"/>
          <w:szCs w:val="24"/>
        </w:rPr>
        <w:t>MavMail</w:t>
      </w:r>
      <w:proofErr w:type="spellEnd"/>
      <w:r w:rsidRPr="00387EB1">
        <w:rPr>
          <w:rFonts w:ascii="Constantia" w:hAnsi="Constantia" w:cs="Arial"/>
          <w:b/>
          <w:i/>
          <w:sz w:val="24"/>
          <w:szCs w:val="24"/>
        </w:rPr>
        <w:t xml:space="preserve"> regularly.</w:t>
      </w:r>
      <w:r w:rsidRPr="00387EB1">
        <w:rPr>
          <w:rFonts w:ascii="Constantia" w:hAnsi="Constantia" w:cs="Arial"/>
          <w:sz w:val="24"/>
          <w:szCs w:val="24"/>
        </w:rPr>
        <w:t xml:space="preserve"> Information about activating and using </w:t>
      </w:r>
      <w:proofErr w:type="spellStart"/>
      <w:r w:rsidRPr="00387EB1">
        <w:rPr>
          <w:rFonts w:ascii="Constantia" w:hAnsi="Constantia" w:cs="Arial"/>
          <w:sz w:val="24"/>
          <w:szCs w:val="24"/>
        </w:rPr>
        <w:t>MavMail</w:t>
      </w:r>
      <w:proofErr w:type="spellEnd"/>
      <w:r w:rsidRPr="00387EB1">
        <w:rPr>
          <w:rFonts w:ascii="Constantia" w:hAnsi="Constantia" w:cs="Arial"/>
          <w:sz w:val="24"/>
          <w:szCs w:val="24"/>
        </w:rPr>
        <w:t xml:space="preserve"> is available at </w:t>
      </w:r>
      <w:hyperlink r:id="rId15" w:history="1">
        <w:r w:rsidRPr="00387EB1">
          <w:rPr>
            <w:rStyle w:val="Hyperlink"/>
            <w:rFonts w:ascii="Constantia" w:eastAsia="Times" w:hAnsi="Constantia" w:cs="Arial"/>
            <w:sz w:val="24"/>
            <w:szCs w:val="24"/>
          </w:rPr>
          <w:t>http://www.uta.edu/oit/email/</w:t>
        </w:r>
      </w:hyperlink>
      <w:r w:rsidRPr="00387EB1">
        <w:rPr>
          <w:rFonts w:ascii="Constantia" w:hAnsi="Constantia" w:cs="Arial"/>
          <w:sz w:val="24"/>
          <w:szCs w:val="24"/>
        </w:rPr>
        <w:t xml:space="preserve">. There is no additional charge to students for using this account, and it remains active even after they graduate from UT Arlington. </w:t>
      </w:r>
    </w:p>
    <w:p w14:paraId="39E70EA9" w14:textId="77777777" w:rsidR="00387EB1" w:rsidRDefault="00387EB1" w:rsidP="0092047D">
      <w:pPr>
        <w:pStyle w:val="Heading1"/>
        <w:rPr>
          <w:rFonts w:ascii="Constantia" w:hAnsi="Constantia"/>
          <w:bCs w:val="0"/>
        </w:rPr>
      </w:pPr>
    </w:p>
    <w:p w14:paraId="702A348C" w14:textId="77777777" w:rsidR="002B58EA" w:rsidRPr="00387EB1" w:rsidRDefault="002B58EA" w:rsidP="0092047D">
      <w:pPr>
        <w:pStyle w:val="Heading1"/>
        <w:rPr>
          <w:rFonts w:ascii="Constantia" w:hAnsi="Constantia"/>
          <w:b w:val="0"/>
        </w:rPr>
      </w:pPr>
      <w:r w:rsidRPr="00387EB1">
        <w:rPr>
          <w:rFonts w:ascii="Constantia" w:hAnsi="Constantia"/>
          <w:bCs w:val="0"/>
        </w:rPr>
        <w:t>Library</w:t>
      </w:r>
      <w:r w:rsidRPr="00387EB1">
        <w:rPr>
          <w:rFonts w:ascii="Constantia" w:hAnsi="Constantia"/>
          <w:b w:val="0"/>
          <w:bCs w:val="0"/>
        </w:rPr>
        <w:t xml:space="preserve">: </w:t>
      </w:r>
      <w:proofErr w:type="spellStart"/>
      <w:r w:rsidRPr="00387EB1">
        <w:rPr>
          <w:rFonts w:ascii="Constantia" w:hAnsi="Constantia"/>
          <w:b w:val="0"/>
        </w:rPr>
        <w:t>Rafia</w:t>
      </w:r>
      <w:proofErr w:type="spellEnd"/>
      <w:r w:rsidRPr="00387EB1">
        <w:rPr>
          <w:rFonts w:ascii="Constantia" w:hAnsi="Constantia"/>
          <w:b w:val="0"/>
        </w:rPr>
        <w:t xml:space="preserve"> </w:t>
      </w:r>
      <w:proofErr w:type="spellStart"/>
      <w:r w:rsidRPr="00387EB1">
        <w:rPr>
          <w:rFonts w:ascii="Constantia" w:hAnsi="Constantia"/>
          <w:b w:val="0"/>
        </w:rPr>
        <w:t>Mirza</w:t>
      </w:r>
      <w:proofErr w:type="spellEnd"/>
      <w:r w:rsidRPr="00387EB1">
        <w:rPr>
          <w:rFonts w:ascii="Constantia" w:hAnsi="Constantia"/>
          <w:b w:val="0"/>
        </w:rPr>
        <w:t xml:space="preserve"> is the Librarian for the English Department.  She can be reached at 817 272 7428, and by email at </w:t>
      </w:r>
      <w:hyperlink r:id="rId16" w:history="1">
        <w:r w:rsidRPr="00387EB1">
          <w:rPr>
            <w:rStyle w:val="Hyperlink"/>
            <w:rFonts w:ascii="Constantia" w:hAnsi="Constantia"/>
          </w:rPr>
          <w:t>rafia@uta.edu</w:t>
        </w:r>
      </w:hyperlink>
      <w:r w:rsidRPr="00387EB1">
        <w:rPr>
          <w:rFonts w:ascii="Constantia" w:hAnsi="Constantia"/>
          <w:b w:val="0"/>
        </w:rPr>
        <w:t xml:space="preserve"> </w:t>
      </w:r>
    </w:p>
    <w:p w14:paraId="1E2EBFD2" w14:textId="77777777" w:rsidR="00DB0F13" w:rsidRPr="00387EB1" w:rsidRDefault="00DB0F13" w:rsidP="0092047D">
      <w:pPr>
        <w:spacing w:after="0" w:line="240" w:lineRule="auto"/>
        <w:ind w:left="2880"/>
        <w:rPr>
          <w:rFonts w:ascii="Constantia" w:eastAsia="Times New Roman" w:hAnsi="Constantia" w:cs="Times New Roman"/>
          <w:b/>
          <w:sz w:val="24"/>
          <w:szCs w:val="24"/>
          <w:u w:val="single"/>
        </w:rPr>
      </w:pPr>
    </w:p>
    <w:p w14:paraId="02819091" w14:textId="77777777" w:rsidR="00C25150" w:rsidRDefault="00C25150" w:rsidP="00387EB1">
      <w:pPr>
        <w:spacing w:after="0" w:line="240" w:lineRule="auto"/>
        <w:jc w:val="center"/>
        <w:rPr>
          <w:rFonts w:ascii="Constantia" w:eastAsia="Times New Roman" w:hAnsi="Constantia" w:cs="Times New Roman"/>
          <w:b/>
          <w:sz w:val="24"/>
          <w:szCs w:val="24"/>
        </w:rPr>
      </w:pPr>
    </w:p>
    <w:p w14:paraId="6FF4B23C" w14:textId="77777777" w:rsidR="00863F0C" w:rsidRDefault="00863F0C" w:rsidP="00387EB1">
      <w:pPr>
        <w:spacing w:after="0" w:line="240" w:lineRule="auto"/>
        <w:jc w:val="center"/>
        <w:rPr>
          <w:rFonts w:ascii="Constantia" w:eastAsia="Times New Roman" w:hAnsi="Constantia" w:cs="Times New Roman"/>
          <w:b/>
          <w:sz w:val="24"/>
          <w:szCs w:val="24"/>
        </w:rPr>
      </w:pPr>
    </w:p>
    <w:p w14:paraId="19669EC9" w14:textId="77777777" w:rsidR="00863F0C" w:rsidRDefault="00863F0C" w:rsidP="00387EB1">
      <w:pPr>
        <w:spacing w:after="0" w:line="240" w:lineRule="auto"/>
        <w:jc w:val="center"/>
        <w:rPr>
          <w:rFonts w:ascii="Constantia" w:eastAsia="Times New Roman" w:hAnsi="Constantia" w:cs="Times New Roman"/>
          <w:b/>
          <w:sz w:val="24"/>
          <w:szCs w:val="24"/>
        </w:rPr>
      </w:pPr>
    </w:p>
    <w:p w14:paraId="10E64995" w14:textId="77777777" w:rsidR="00863F0C" w:rsidRDefault="00863F0C" w:rsidP="00387EB1">
      <w:pPr>
        <w:spacing w:after="0" w:line="240" w:lineRule="auto"/>
        <w:jc w:val="center"/>
        <w:rPr>
          <w:rFonts w:ascii="Constantia" w:eastAsia="Times New Roman" w:hAnsi="Constantia" w:cs="Times New Roman"/>
          <w:b/>
          <w:sz w:val="24"/>
          <w:szCs w:val="24"/>
        </w:rPr>
      </w:pPr>
    </w:p>
    <w:p w14:paraId="6DA19452" w14:textId="77777777" w:rsidR="00863F0C" w:rsidRDefault="00863F0C" w:rsidP="00387EB1">
      <w:pPr>
        <w:spacing w:after="0" w:line="240" w:lineRule="auto"/>
        <w:jc w:val="center"/>
        <w:rPr>
          <w:rFonts w:ascii="Constantia" w:eastAsia="Times New Roman" w:hAnsi="Constantia" w:cs="Times New Roman"/>
          <w:b/>
          <w:sz w:val="24"/>
          <w:szCs w:val="24"/>
        </w:rPr>
      </w:pPr>
    </w:p>
    <w:p w14:paraId="6AC3FAA8" w14:textId="77777777" w:rsidR="00863F0C" w:rsidRDefault="00863F0C" w:rsidP="00387EB1">
      <w:pPr>
        <w:spacing w:after="0" w:line="240" w:lineRule="auto"/>
        <w:jc w:val="center"/>
        <w:rPr>
          <w:rFonts w:ascii="Constantia" w:eastAsia="Times New Roman" w:hAnsi="Constantia" w:cs="Times New Roman"/>
          <w:b/>
          <w:sz w:val="24"/>
          <w:szCs w:val="24"/>
        </w:rPr>
      </w:pPr>
    </w:p>
    <w:p w14:paraId="7B73FC62" w14:textId="77777777" w:rsidR="00863F0C" w:rsidRDefault="00863F0C" w:rsidP="00387EB1">
      <w:pPr>
        <w:spacing w:after="0" w:line="240" w:lineRule="auto"/>
        <w:jc w:val="center"/>
        <w:rPr>
          <w:rFonts w:ascii="Constantia" w:eastAsia="Times New Roman" w:hAnsi="Constantia" w:cs="Times New Roman"/>
          <w:b/>
          <w:sz w:val="24"/>
          <w:szCs w:val="24"/>
        </w:rPr>
      </w:pPr>
    </w:p>
    <w:p w14:paraId="2BA63762" w14:textId="77777777" w:rsidR="00863F0C" w:rsidRDefault="00863F0C" w:rsidP="00387EB1">
      <w:pPr>
        <w:spacing w:after="0" w:line="240" w:lineRule="auto"/>
        <w:jc w:val="center"/>
        <w:rPr>
          <w:rFonts w:ascii="Constantia" w:eastAsia="Times New Roman" w:hAnsi="Constantia" w:cs="Times New Roman"/>
          <w:b/>
          <w:sz w:val="24"/>
          <w:szCs w:val="24"/>
        </w:rPr>
      </w:pPr>
    </w:p>
    <w:p w14:paraId="22A78724" w14:textId="77777777" w:rsidR="00863F0C" w:rsidRDefault="00863F0C" w:rsidP="00387EB1">
      <w:pPr>
        <w:spacing w:after="0" w:line="240" w:lineRule="auto"/>
        <w:jc w:val="center"/>
        <w:rPr>
          <w:rFonts w:ascii="Constantia" w:eastAsia="Times New Roman" w:hAnsi="Constantia" w:cs="Times New Roman"/>
          <w:b/>
          <w:sz w:val="24"/>
          <w:szCs w:val="24"/>
        </w:rPr>
      </w:pPr>
    </w:p>
    <w:p w14:paraId="0FF83012" w14:textId="77777777" w:rsidR="00863F0C" w:rsidRDefault="00863F0C" w:rsidP="00387EB1">
      <w:pPr>
        <w:spacing w:after="0" w:line="240" w:lineRule="auto"/>
        <w:jc w:val="center"/>
        <w:rPr>
          <w:rFonts w:ascii="Constantia" w:eastAsia="Times New Roman" w:hAnsi="Constantia" w:cs="Times New Roman"/>
          <w:b/>
          <w:sz w:val="24"/>
          <w:szCs w:val="24"/>
        </w:rPr>
      </w:pPr>
    </w:p>
    <w:p w14:paraId="3F93C3C6" w14:textId="77777777" w:rsidR="00C25150" w:rsidRDefault="00C25150" w:rsidP="00387EB1">
      <w:pPr>
        <w:spacing w:after="0" w:line="240" w:lineRule="auto"/>
        <w:jc w:val="center"/>
        <w:rPr>
          <w:rFonts w:ascii="Constantia" w:eastAsia="Times New Roman" w:hAnsi="Constantia" w:cs="Times New Roman"/>
          <w:b/>
          <w:sz w:val="24"/>
          <w:szCs w:val="24"/>
        </w:rPr>
      </w:pPr>
    </w:p>
    <w:p w14:paraId="240F0536" w14:textId="26F3E863" w:rsidR="009F0AC2" w:rsidRPr="00367AE6" w:rsidRDefault="00796126" w:rsidP="00C45037">
      <w:pPr>
        <w:spacing w:after="0" w:line="240" w:lineRule="auto"/>
        <w:jc w:val="center"/>
        <w:rPr>
          <w:rFonts w:ascii="Constantia" w:eastAsia="Times New Roman" w:hAnsi="Constantia" w:cs="Times New Roman"/>
          <w:b/>
          <w:sz w:val="24"/>
          <w:szCs w:val="24"/>
        </w:rPr>
      </w:pPr>
      <w:r w:rsidRPr="00387EB1">
        <w:rPr>
          <w:rFonts w:ascii="Constantia" w:eastAsia="Times New Roman" w:hAnsi="Constantia" w:cs="Times New Roman"/>
          <w:b/>
          <w:sz w:val="24"/>
          <w:szCs w:val="24"/>
        </w:rPr>
        <w:t>COURSE SCHEDULE</w:t>
      </w:r>
    </w:p>
    <w:p w14:paraId="6F479CC4" w14:textId="77777777" w:rsidR="00D02BC8" w:rsidRPr="00D02BC8" w:rsidRDefault="009F0AC2" w:rsidP="00D02BC8">
      <w:pPr>
        <w:spacing w:after="0" w:line="240" w:lineRule="auto"/>
        <w:rPr>
          <w:rFonts w:ascii="Constantia" w:eastAsia="Times New Roman" w:hAnsi="Constantia" w:cs="Times New Roman"/>
          <w:b/>
          <w:bCs/>
          <w:sz w:val="24"/>
          <w:szCs w:val="24"/>
          <w:highlight w:val="lightGray"/>
        </w:rPr>
      </w:pPr>
      <w:r w:rsidRPr="00387EB1">
        <w:rPr>
          <w:rFonts w:ascii="Constantia" w:eastAsia="Times New Roman" w:hAnsi="Constantia" w:cs="Times New Roman"/>
          <w:b/>
          <w:sz w:val="24"/>
          <w:szCs w:val="24"/>
          <w:highlight w:val="lightGray"/>
        </w:rPr>
        <w:t xml:space="preserve">Week 1 </w:t>
      </w:r>
      <w:r w:rsidR="00387EB1">
        <w:rPr>
          <w:rFonts w:ascii="Constantia" w:eastAsia="Times New Roman" w:hAnsi="Constantia" w:cs="Times New Roman"/>
          <w:b/>
          <w:sz w:val="24"/>
          <w:szCs w:val="24"/>
          <w:highlight w:val="lightGray"/>
        </w:rPr>
        <w:t>(Jan 16</w:t>
      </w:r>
      <w:r w:rsidRPr="00387EB1">
        <w:rPr>
          <w:rFonts w:ascii="Constantia" w:eastAsia="Times New Roman" w:hAnsi="Constantia" w:cs="Times New Roman"/>
          <w:b/>
          <w:sz w:val="24"/>
          <w:szCs w:val="24"/>
          <w:highlight w:val="lightGray"/>
        </w:rPr>
        <w:t>)</w:t>
      </w:r>
      <w:r w:rsidR="001B2AD5" w:rsidRPr="00387EB1">
        <w:rPr>
          <w:rFonts w:ascii="Constantia" w:eastAsia="Times New Roman" w:hAnsi="Constantia" w:cs="Times New Roman"/>
          <w:b/>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1B2AD5" w:rsidRPr="00387EB1">
        <w:rPr>
          <w:rFonts w:ascii="Constantia" w:eastAsia="Times New Roman" w:hAnsi="Constantia" w:cs="Times New Roman"/>
          <w:b/>
          <w:bCs/>
          <w:sz w:val="24"/>
          <w:szCs w:val="24"/>
          <w:highlight w:val="lightGray"/>
        </w:rPr>
        <w:tab/>
      </w:r>
      <w:r w:rsidR="001B2AD5" w:rsidRPr="00387EB1">
        <w:rPr>
          <w:rFonts w:ascii="Constantia" w:eastAsia="Times New Roman" w:hAnsi="Constantia" w:cs="Times New Roman"/>
          <w:b/>
          <w:bCs/>
          <w:sz w:val="24"/>
          <w:szCs w:val="24"/>
          <w:highlight w:val="lightGray"/>
        </w:rPr>
        <w:tab/>
      </w:r>
      <w:r w:rsidR="001B2AD5" w:rsidRPr="00387EB1">
        <w:rPr>
          <w:rFonts w:ascii="Constantia" w:eastAsia="Times New Roman" w:hAnsi="Constantia" w:cs="Times New Roman"/>
          <w:b/>
          <w:bCs/>
          <w:sz w:val="24"/>
          <w:szCs w:val="24"/>
          <w:highlight w:val="lightGray"/>
        </w:rPr>
        <w:tab/>
      </w:r>
      <w:r w:rsidR="001B2AD5" w:rsidRPr="00387EB1">
        <w:rPr>
          <w:rFonts w:ascii="Constantia" w:eastAsia="Times New Roman" w:hAnsi="Constantia" w:cs="Times New Roman"/>
          <w:b/>
          <w:bCs/>
          <w:sz w:val="24"/>
          <w:szCs w:val="24"/>
          <w:highlight w:val="lightGray"/>
        </w:rPr>
        <w:tab/>
      </w:r>
      <w:r w:rsidR="001B2AD5" w:rsidRPr="00387EB1">
        <w:rPr>
          <w:rFonts w:ascii="Constantia" w:eastAsia="Times New Roman" w:hAnsi="Constantia" w:cs="Times New Roman"/>
          <w:b/>
          <w:bCs/>
          <w:sz w:val="24"/>
          <w:szCs w:val="24"/>
          <w:highlight w:val="lightGray"/>
        </w:rPr>
        <w:tab/>
        <w:t xml:space="preserve">           </w:t>
      </w:r>
      <w:r w:rsidR="000E43F7" w:rsidRPr="00387EB1">
        <w:rPr>
          <w:rFonts w:ascii="Constantia" w:eastAsia="Times New Roman" w:hAnsi="Constantia" w:cs="Times New Roman"/>
          <w:b/>
          <w:bCs/>
          <w:sz w:val="24"/>
          <w:szCs w:val="24"/>
          <w:highlight w:val="lightGray"/>
        </w:rPr>
        <w:tab/>
      </w:r>
      <w:r w:rsidR="000E43F7" w:rsidRPr="00387EB1">
        <w:rPr>
          <w:rFonts w:ascii="Constantia" w:eastAsia="Times New Roman" w:hAnsi="Constantia" w:cs="Times New Roman"/>
          <w:b/>
          <w:bCs/>
          <w:sz w:val="24"/>
          <w:szCs w:val="24"/>
          <w:highlight w:val="lightGray"/>
        </w:rPr>
        <w:tab/>
        <w:t xml:space="preserve"> </w:t>
      </w:r>
      <w:r w:rsidR="00306D63" w:rsidRPr="00387EB1">
        <w:rPr>
          <w:rFonts w:ascii="Constantia" w:eastAsia="Times New Roman" w:hAnsi="Constantia" w:cs="Times New Roman"/>
          <w:b/>
          <w:bCs/>
          <w:sz w:val="24"/>
          <w:szCs w:val="24"/>
          <w:highlight w:val="lightGray"/>
        </w:rPr>
        <w:t xml:space="preserve">   </w:t>
      </w:r>
      <w:r w:rsidR="000E43F7" w:rsidRPr="00387EB1">
        <w:rPr>
          <w:rFonts w:ascii="Constantia" w:eastAsia="Times New Roman" w:hAnsi="Constantia" w:cs="Times New Roman"/>
          <w:b/>
          <w:bCs/>
          <w:sz w:val="24"/>
          <w:szCs w:val="24"/>
          <w:highlight w:val="lightGray"/>
        </w:rPr>
        <w:t xml:space="preserve"> </w:t>
      </w:r>
      <w:r w:rsidR="00D02BC8">
        <w:rPr>
          <w:rFonts w:ascii="Constantia" w:eastAsia="Times New Roman" w:hAnsi="Constantia" w:cs="Times New Roman"/>
          <w:b/>
          <w:bCs/>
          <w:sz w:val="24"/>
          <w:szCs w:val="24"/>
          <w:highlight w:val="lightGray"/>
        </w:rPr>
        <w:t xml:space="preserve"> </w:t>
      </w:r>
    </w:p>
    <w:p w14:paraId="2955F53A" w14:textId="77777777" w:rsidR="00D02BC8" w:rsidRPr="00C25150" w:rsidRDefault="00C25150" w:rsidP="00C25150">
      <w:pPr>
        <w:pStyle w:val="ListParagraph"/>
        <w:keepNext/>
        <w:numPr>
          <w:ilvl w:val="0"/>
          <w:numId w:val="3"/>
        </w:numPr>
        <w:shd w:val="clear" w:color="auto" w:fill="E6E6E6"/>
        <w:spacing w:after="0" w:line="240" w:lineRule="auto"/>
        <w:outlineLvl w:val="0"/>
        <w:rPr>
          <w:rFonts w:ascii="Constantia" w:eastAsia="Times New Roman" w:hAnsi="Constantia" w:cs="Times New Roman"/>
          <w:bCs/>
          <w:sz w:val="24"/>
          <w:szCs w:val="24"/>
        </w:rPr>
      </w:pPr>
      <w:r w:rsidRPr="00C25150">
        <w:rPr>
          <w:rFonts w:ascii="Constantia" w:eastAsia="Times New Roman" w:hAnsi="Constantia" w:cs="Times New Roman"/>
          <w:bCs/>
          <w:sz w:val="24"/>
          <w:szCs w:val="24"/>
        </w:rPr>
        <w:t>Introduction to the course</w:t>
      </w:r>
    </w:p>
    <w:p w14:paraId="61AD8CCF" w14:textId="77777777" w:rsidR="00C25150" w:rsidRPr="00C25150" w:rsidRDefault="00C25150" w:rsidP="00C25150">
      <w:pPr>
        <w:pStyle w:val="ListParagraph"/>
        <w:keepNext/>
        <w:numPr>
          <w:ilvl w:val="0"/>
          <w:numId w:val="3"/>
        </w:numPr>
        <w:shd w:val="clear" w:color="auto" w:fill="E6E6E6"/>
        <w:spacing w:after="0" w:line="240" w:lineRule="auto"/>
        <w:outlineLvl w:val="0"/>
        <w:rPr>
          <w:rFonts w:ascii="Constantia" w:eastAsia="Times New Roman" w:hAnsi="Constantia" w:cs="Times New Roman"/>
          <w:b/>
          <w:bCs/>
          <w:sz w:val="24"/>
          <w:szCs w:val="24"/>
        </w:rPr>
      </w:pPr>
      <w:r w:rsidRPr="00C25150">
        <w:rPr>
          <w:rFonts w:ascii="Constantia" w:eastAsia="Times New Roman" w:hAnsi="Constantia" w:cs="Times New Roman"/>
          <w:bCs/>
          <w:sz w:val="24"/>
          <w:szCs w:val="24"/>
        </w:rPr>
        <w:t>Visit to Mission Arlington</w:t>
      </w:r>
    </w:p>
    <w:p w14:paraId="59FFB9C3" w14:textId="77777777" w:rsidR="00D02BC8" w:rsidRDefault="009F0AC2" w:rsidP="0092047D">
      <w:pPr>
        <w:keepNext/>
        <w:shd w:val="clear" w:color="auto" w:fill="E6E6E6"/>
        <w:spacing w:after="0" w:line="240" w:lineRule="auto"/>
        <w:outlineLvl w:val="0"/>
        <w:rPr>
          <w:rFonts w:ascii="Constantia" w:eastAsia="Times New Roman" w:hAnsi="Constantia" w:cs="Times New Roman"/>
          <w:b/>
          <w:bCs/>
          <w:sz w:val="24"/>
          <w:szCs w:val="24"/>
          <w:highlight w:val="lightGray"/>
        </w:rPr>
      </w:pPr>
      <w:r w:rsidRPr="00387EB1">
        <w:rPr>
          <w:rFonts w:ascii="Constantia" w:eastAsia="Times New Roman" w:hAnsi="Constantia" w:cs="Times New Roman"/>
          <w:b/>
          <w:bCs/>
          <w:sz w:val="24"/>
          <w:szCs w:val="24"/>
          <w:highlight w:val="lightGray"/>
        </w:rPr>
        <w:t>Week 2</w:t>
      </w:r>
      <w:r w:rsidR="00387EB1">
        <w:rPr>
          <w:rFonts w:ascii="Constantia" w:eastAsia="Times New Roman" w:hAnsi="Constantia" w:cs="Times New Roman"/>
          <w:b/>
          <w:bCs/>
          <w:sz w:val="24"/>
          <w:szCs w:val="24"/>
          <w:highlight w:val="lightGray"/>
        </w:rPr>
        <w:t xml:space="preserve"> (Jan 23</w:t>
      </w:r>
      <w:r w:rsidRPr="00387EB1">
        <w:rPr>
          <w:rFonts w:ascii="Constantia" w:eastAsia="Times New Roman" w:hAnsi="Constantia" w:cs="Times New Roman"/>
          <w:b/>
          <w:bCs/>
          <w:sz w:val="24"/>
          <w:szCs w:val="24"/>
          <w:highlight w:val="lightGray"/>
        </w:rPr>
        <w:t>)</w:t>
      </w:r>
      <w:r w:rsidR="00D02BC8">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008D08C8">
        <w:rPr>
          <w:rFonts w:ascii="Constantia" w:eastAsia="Times New Roman" w:hAnsi="Constantia" w:cs="Times New Roman"/>
          <w:b/>
          <w:bCs/>
          <w:sz w:val="24"/>
          <w:szCs w:val="24"/>
          <w:highlight w:val="lightGray"/>
        </w:rPr>
        <w:t xml:space="preserve">    </w:t>
      </w:r>
    </w:p>
    <w:p w14:paraId="42866281" w14:textId="77777777" w:rsidR="009F0AC2" w:rsidRPr="00C25150" w:rsidRDefault="00C25150" w:rsidP="00C25150">
      <w:pPr>
        <w:pStyle w:val="ListParagraph"/>
        <w:keepNext/>
        <w:numPr>
          <w:ilvl w:val="0"/>
          <w:numId w:val="5"/>
        </w:numPr>
        <w:shd w:val="clear" w:color="auto" w:fill="E6E6E6"/>
        <w:spacing w:after="0" w:line="240" w:lineRule="auto"/>
        <w:outlineLvl w:val="0"/>
        <w:rPr>
          <w:rFonts w:ascii="Constantia" w:eastAsia="Times New Roman" w:hAnsi="Constantia" w:cs="Times New Roman"/>
          <w:bCs/>
          <w:i/>
          <w:sz w:val="24"/>
          <w:szCs w:val="24"/>
        </w:rPr>
      </w:pPr>
      <w:r w:rsidRPr="00C25150">
        <w:rPr>
          <w:rFonts w:ascii="Constantia" w:eastAsia="Times New Roman" w:hAnsi="Constantia" w:cs="Times New Roman"/>
          <w:bCs/>
          <w:sz w:val="24"/>
          <w:szCs w:val="24"/>
        </w:rPr>
        <w:t xml:space="preserve">Barbara </w:t>
      </w:r>
      <w:proofErr w:type="spellStart"/>
      <w:r w:rsidRPr="00C25150">
        <w:rPr>
          <w:rFonts w:ascii="Constantia" w:eastAsia="Times New Roman" w:hAnsi="Constantia" w:cs="Times New Roman"/>
          <w:bCs/>
          <w:sz w:val="24"/>
          <w:szCs w:val="24"/>
        </w:rPr>
        <w:t>Ehrenreich</w:t>
      </w:r>
      <w:proofErr w:type="spellEnd"/>
      <w:r w:rsidRPr="00C25150">
        <w:rPr>
          <w:rFonts w:ascii="Constantia" w:eastAsia="Times New Roman" w:hAnsi="Constantia" w:cs="Times New Roman"/>
          <w:bCs/>
          <w:sz w:val="24"/>
          <w:szCs w:val="24"/>
        </w:rPr>
        <w:t xml:space="preserve">, </w:t>
      </w:r>
      <w:r w:rsidRPr="00C25150">
        <w:rPr>
          <w:rFonts w:ascii="Constantia" w:eastAsia="Times New Roman" w:hAnsi="Constantia" w:cs="Times New Roman"/>
          <w:bCs/>
          <w:i/>
          <w:sz w:val="24"/>
          <w:szCs w:val="24"/>
        </w:rPr>
        <w:t>Nickel and Dimed: On Getting By in America</w:t>
      </w:r>
    </w:p>
    <w:p w14:paraId="387DC196" w14:textId="2A573B92" w:rsidR="00C25150" w:rsidRPr="00C25150" w:rsidRDefault="00C25150" w:rsidP="00C25150">
      <w:pPr>
        <w:pStyle w:val="ListParagraph"/>
        <w:keepNext/>
        <w:numPr>
          <w:ilvl w:val="0"/>
          <w:numId w:val="5"/>
        </w:numPr>
        <w:shd w:val="clear" w:color="auto" w:fill="E6E6E6"/>
        <w:spacing w:after="0" w:line="240" w:lineRule="auto"/>
        <w:outlineLvl w:val="0"/>
        <w:rPr>
          <w:rFonts w:ascii="Constantia" w:eastAsia="Times New Roman" w:hAnsi="Constantia" w:cs="Times New Roman"/>
          <w:bCs/>
          <w:sz w:val="24"/>
          <w:szCs w:val="24"/>
        </w:rPr>
      </w:pPr>
      <w:r w:rsidRPr="00C25150">
        <w:rPr>
          <w:rFonts w:ascii="Constantia" w:eastAsia="Times New Roman" w:hAnsi="Constantia" w:cs="Times New Roman"/>
          <w:bCs/>
          <w:sz w:val="24"/>
          <w:szCs w:val="24"/>
        </w:rPr>
        <w:t xml:space="preserve">Kate </w:t>
      </w:r>
      <w:proofErr w:type="spellStart"/>
      <w:r w:rsidRPr="00C25150">
        <w:rPr>
          <w:rFonts w:ascii="Constantia" w:eastAsia="Times New Roman" w:hAnsi="Constantia" w:cs="Times New Roman"/>
          <w:bCs/>
          <w:sz w:val="24"/>
          <w:szCs w:val="24"/>
        </w:rPr>
        <w:t>Crassons</w:t>
      </w:r>
      <w:proofErr w:type="spellEnd"/>
      <w:r w:rsidRPr="00C25150">
        <w:rPr>
          <w:rFonts w:ascii="Constantia" w:eastAsia="Times New Roman" w:hAnsi="Constantia" w:cs="Times New Roman"/>
          <w:bCs/>
          <w:sz w:val="24"/>
          <w:szCs w:val="24"/>
        </w:rPr>
        <w:t>, “Nickel and Dimed: Poverty Polemic Medieval and Modern”</w:t>
      </w:r>
      <w:r w:rsidR="00730ECC">
        <w:rPr>
          <w:rFonts w:ascii="Constantia" w:eastAsia="Times New Roman" w:hAnsi="Constantia" w:cs="Times New Roman"/>
          <w:bCs/>
          <w:sz w:val="24"/>
          <w:szCs w:val="24"/>
        </w:rPr>
        <w:t xml:space="preserve"> (on blackboard)</w:t>
      </w:r>
    </w:p>
    <w:p w14:paraId="4B785F59" w14:textId="77777777" w:rsidR="00D02BC8" w:rsidRDefault="009F0AC2" w:rsidP="0092047D">
      <w:pPr>
        <w:keepNext/>
        <w:shd w:val="clear" w:color="auto" w:fill="E6E6E6"/>
        <w:spacing w:after="0" w:line="240" w:lineRule="auto"/>
        <w:outlineLvl w:val="0"/>
        <w:rPr>
          <w:rFonts w:ascii="Constantia" w:eastAsia="Times New Roman" w:hAnsi="Constantia" w:cs="Times New Roman"/>
          <w:b/>
          <w:bCs/>
          <w:i/>
          <w:sz w:val="24"/>
          <w:szCs w:val="24"/>
        </w:rPr>
      </w:pPr>
      <w:r w:rsidRPr="00387EB1">
        <w:rPr>
          <w:rFonts w:ascii="Constantia" w:eastAsia="Times New Roman" w:hAnsi="Constantia" w:cs="Times New Roman"/>
          <w:b/>
          <w:bCs/>
          <w:sz w:val="24"/>
          <w:szCs w:val="24"/>
          <w:highlight w:val="lightGray"/>
        </w:rPr>
        <w:t>Week 3</w:t>
      </w:r>
      <w:r w:rsidR="00387EB1">
        <w:rPr>
          <w:rFonts w:ascii="Constantia" w:eastAsia="Times New Roman" w:hAnsi="Constantia" w:cs="Times New Roman"/>
          <w:b/>
          <w:bCs/>
          <w:sz w:val="24"/>
          <w:szCs w:val="24"/>
          <w:highlight w:val="lightGray"/>
        </w:rPr>
        <w:t xml:space="preserve"> (Jan 30</w:t>
      </w:r>
      <w:r w:rsidRPr="00387EB1">
        <w:rPr>
          <w:rFonts w:ascii="Constantia" w:eastAsia="Times New Roman" w:hAnsi="Constantia" w:cs="Times New Roman"/>
          <w:b/>
          <w:bCs/>
          <w:sz w:val="24"/>
          <w:szCs w:val="24"/>
          <w:highlight w:val="lightGray"/>
        </w:rPr>
        <w:t>)</w:t>
      </w:r>
      <w:r w:rsidR="001B2AD5" w:rsidRPr="00387EB1">
        <w:rPr>
          <w:rFonts w:ascii="Constantia" w:eastAsia="Times New Roman" w:hAnsi="Constantia" w:cs="Times New Roman"/>
          <w:b/>
          <w:bCs/>
          <w:sz w:val="24"/>
          <w:szCs w:val="24"/>
          <w:highlight w:val="lightGray"/>
        </w:rPr>
        <w:tab/>
      </w:r>
      <w:r w:rsidR="008D08C8">
        <w:rPr>
          <w:rFonts w:ascii="Constantia" w:eastAsia="Times New Roman" w:hAnsi="Constantia" w:cs="Times New Roman"/>
          <w:b/>
          <w:bCs/>
          <w:sz w:val="24"/>
          <w:szCs w:val="24"/>
          <w:highlight w:val="lightGray"/>
        </w:rPr>
        <w:t xml:space="preserve">                                                                                                                 </w:t>
      </w:r>
      <w:r w:rsidR="00CA35C8" w:rsidRPr="00387EB1">
        <w:rPr>
          <w:rFonts w:ascii="Constantia" w:eastAsia="Times New Roman" w:hAnsi="Constantia" w:cs="Times New Roman"/>
          <w:b/>
          <w:bCs/>
          <w:i/>
          <w:sz w:val="24"/>
          <w:szCs w:val="24"/>
          <w:highlight w:val="lightGray"/>
        </w:rPr>
        <w:tab/>
      </w:r>
      <w:r w:rsidR="008D08C8">
        <w:rPr>
          <w:rFonts w:ascii="Constantia" w:eastAsia="Times New Roman" w:hAnsi="Constantia" w:cs="Times New Roman"/>
          <w:b/>
          <w:bCs/>
          <w:i/>
          <w:sz w:val="24"/>
          <w:szCs w:val="24"/>
        </w:rPr>
        <w:t xml:space="preserve">     </w:t>
      </w:r>
    </w:p>
    <w:p w14:paraId="63EEBA96" w14:textId="0D0EDAC1" w:rsidR="00C25150" w:rsidRPr="00711E96" w:rsidRDefault="00C25150" w:rsidP="00711E96">
      <w:pPr>
        <w:pStyle w:val="ListParagraph"/>
        <w:keepNext/>
        <w:numPr>
          <w:ilvl w:val="0"/>
          <w:numId w:val="7"/>
        </w:numPr>
        <w:shd w:val="clear" w:color="auto" w:fill="E6E6E6"/>
        <w:spacing w:after="0" w:line="240" w:lineRule="auto"/>
        <w:outlineLvl w:val="0"/>
        <w:rPr>
          <w:rFonts w:ascii="Constantia" w:eastAsia="Times New Roman" w:hAnsi="Constantia" w:cs="Times New Roman"/>
          <w:bCs/>
          <w:sz w:val="24"/>
          <w:szCs w:val="24"/>
        </w:rPr>
      </w:pPr>
      <w:r w:rsidRPr="00711E96">
        <w:rPr>
          <w:rFonts w:ascii="Constantia" w:eastAsia="Times New Roman" w:hAnsi="Constantia" w:cs="Times New Roman"/>
          <w:bCs/>
          <w:i/>
          <w:sz w:val="24"/>
          <w:szCs w:val="24"/>
        </w:rPr>
        <w:t>The Life of Saint Francis</w:t>
      </w:r>
      <w:r w:rsidRPr="00711E96">
        <w:rPr>
          <w:rFonts w:ascii="Constantia" w:eastAsia="Times New Roman" w:hAnsi="Constantia" w:cs="Times New Roman"/>
          <w:bCs/>
          <w:sz w:val="24"/>
          <w:szCs w:val="24"/>
        </w:rPr>
        <w:t xml:space="preserve"> in the </w:t>
      </w:r>
      <w:r w:rsidRPr="00711E96">
        <w:rPr>
          <w:rFonts w:ascii="Constantia" w:eastAsia="Times New Roman" w:hAnsi="Constantia" w:cs="Times New Roman"/>
          <w:bCs/>
          <w:i/>
          <w:sz w:val="24"/>
          <w:szCs w:val="24"/>
        </w:rPr>
        <w:t>South English Legendary</w:t>
      </w:r>
      <w:r w:rsidR="00027088">
        <w:rPr>
          <w:rFonts w:ascii="Constantia" w:eastAsia="Times New Roman" w:hAnsi="Constantia" w:cs="Times New Roman"/>
          <w:bCs/>
          <w:sz w:val="24"/>
          <w:szCs w:val="24"/>
        </w:rPr>
        <w:t xml:space="preserve"> (available o</w:t>
      </w:r>
      <w:r w:rsidRPr="00711E96">
        <w:rPr>
          <w:rFonts w:ascii="Constantia" w:eastAsia="Times New Roman" w:hAnsi="Constantia" w:cs="Times New Roman"/>
          <w:bCs/>
          <w:sz w:val="24"/>
          <w:szCs w:val="24"/>
        </w:rPr>
        <w:t xml:space="preserve">nline at </w:t>
      </w:r>
      <w:r w:rsidRPr="00711E96">
        <w:rPr>
          <w:rFonts w:ascii="Constantia" w:eastAsia="Times New Roman" w:hAnsi="Constantia" w:cs="Times New Roman"/>
          <w:b/>
          <w:bCs/>
          <w:sz w:val="24"/>
          <w:szCs w:val="24"/>
          <w:highlight w:val="lightGray"/>
        </w:rPr>
        <w:t xml:space="preserve">                                                                   </w:t>
      </w:r>
    </w:p>
    <w:p w14:paraId="587903DA" w14:textId="0DEACF58" w:rsidR="00711E96" w:rsidRPr="00027088" w:rsidRDefault="00711E96" w:rsidP="00027088">
      <w:pPr>
        <w:keepNext/>
        <w:shd w:val="clear" w:color="auto" w:fill="E6E6E6"/>
        <w:spacing w:after="0" w:line="240" w:lineRule="auto"/>
        <w:ind w:left="1080"/>
        <w:outlineLvl w:val="0"/>
        <w:rPr>
          <w:rFonts w:ascii="Constantia" w:eastAsia="Times New Roman" w:hAnsi="Constantia" w:cs="Times New Roman"/>
          <w:bCs/>
          <w:sz w:val="24"/>
          <w:szCs w:val="24"/>
        </w:rPr>
      </w:pPr>
      <w:hyperlink r:id="rId17" w:history="1">
        <w:r w:rsidRPr="00001FE9">
          <w:rPr>
            <w:rStyle w:val="Hyperlink"/>
            <w:rFonts w:ascii="Constantia" w:eastAsia="Times New Roman" w:hAnsi="Constantia" w:cs="Times New Roman"/>
            <w:bCs/>
            <w:i/>
            <w:sz w:val="24"/>
            <w:szCs w:val="24"/>
          </w:rPr>
          <w:t>http://d.lib.rochester.edu/teams/publication/whatley-saints-lives-in-middle-english-collections</w:t>
        </w:r>
      </w:hyperlink>
      <w:r w:rsidR="00027088">
        <w:rPr>
          <w:rFonts w:ascii="Constantia" w:eastAsia="Times New Roman" w:hAnsi="Constantia" w:cs="Times New Roman"/>
          <w:bCs/>
          <w:sz w:val="24"/>
          <w:szCs w:val="24"/>
        </w:rPr>
        <w:t>)</w:t>
      </w:r>
    </w:p>
    <w:p w14:paraId="17F24A09" w14:textId="1EFDA9E6" w:rsidR="0060591E" w:rsidRPr="00DB5751" w:rsidRDefault="0060591E" w:rsidP="0060591E">
      <w:pPr>
        <w:pStyle w:val="ListParagraph"/>
        <w:keepNext/>
        <w:numPr>
          <w:ilvl w:val="0"/>
          <w:numId w:val="7"/>
        </w:numPr>
        <w:shd w:val="clear" w:color="auto" w:fill="E6E6E6"/>
        <w:spacing w:after="0" w:line="240" w:lineRule="auto"/>
        <w:outlineLvl w:val="0"/>
        <w:rPr>
          <w:rFonts w:ascii="Constantia" w:eastAsia="Times New Roman" w:hAnsi="Constantia" w:cs="Times New Roman"/>
          <w:bCs/>
          <w:i/>
          <w:sz w:val="24"/>
          <w:szCs w:val="24"/>
        </w:rPr>
      </w:pPr>
      <w:r w:rsidRPr="0060591E">
        <w:rPr>
          <w:rFonts w:ascii="Constantia" w:eastAsia="Times New Roman" w:hAnsi="Constantia" w:cs="Times New Roman"/>
          <w:bCs/>
          <w:sz w:val="24"/>
          <w:szCs w:val="24"/>
        </w:rPr>
        <w:t xml:space="preserve">View </w:t>
      </w:r>
      <w:r w:rsidRPr="0060591E">
        <w:rPr>
          <w:rFonts w:ascii="Constantia" w:eastAsia="Times New Roman" w:hAnsi="Constantia" w:cs="Times New Roman"/>
          <w:bCs/>
          <w:i/>
          <w:sz w:val="24"/>
          <w:szCs w:val="24"/>
        </w:rPr>
        <w:t>Brother Sun, Sister Moon</w:t>
      </w:r>
      <w:r w:rsidR="003A77DB">
        <w:rPr>
          <w:rFonts w:ascii="Constantia" w:eastAsia="Times New Roman" w:hAnsi="Constantia" w:cs="Times New Roman"/>
          <w:bCs/>
          <w:sz w:val="24"/>
          <w:szCs w:val="24"/>
        </w:rPr>
        <w:t xml:space="preserve"> (on reserve at library)</w:t>
      </w:r>
    </w:p>
    <w:p w14:paraId="77BDC100" w14:textId="1AFB8A5C" w:rsidR="00DB5751" w:rsidRPr="0060591E" w:rsidRDefault="00DB5751" w:rsidP="0060591E">
      <w:pPr>
        <w:pStyle w:val="ListParagraph"/>
        <w:keepNext/>
        <w:numPr>
          <w:ilvl w:val="0"/>
          <w:numId w:val="7"/>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Bruce </w:t>
      </w:r>
      <w:proofErr w:type="spellStart"/>
      <w:r>
        <w:rPr>
          <w:rFonts w:ascii="Constantia" w:eastAsia="Times New Roman" w:hAnsi="Constantia" w:cs="Times New Roman"/>
          <w:bCs/>
          <w:sz w:val="24"/>
          <w:szCs w:val="24"/>
        </w:rPr>
        <w:t>Holsinger</w:t>
      </w:r>
      <w:proofErr w:type="spellEnd"/>
      <w:r>
        <w:rPr>
          <w:rFonts w:ascii="Constantia" w:eastAsia="Times New Roman" w:hAnsi="Constantia" w:cs="Times New Roman"/>
          <w:bCs/>
          <w:sz w:val="24"/>
          <w:szCs w:val="24"/>
        </w:rPr>
        <w:t xml:space="preserve"> and Ethan Knapp, “The Marxist </w:t>
      </w:r>
      <w:proofErr w:type="spellStart"/>
      <w:r>
        <w:rPr>
          <w:rFonts w:ascii="Constantia" w:eastAsia="Times New Roman" w:hAnsi="Constantia" w:cs="Times New Roman"/>
          <w:bCs/>
          <w:sz w:val="24"/>
          <w:szCs w:val="24"/>
        </w:rPr>
        <w:t>Premodern</w:t>
      </w:r>
      <w:proofErr w:type="spellEnd"/>
      <w:r w:rsidR="006F38CC">
        <w:rPr>
          <w:rFonts w:ascii="Constantia" w:eastAsia="Times New Roman" w:hAnsi="Constantia" w:cs="Times New Roman"/>
          <w:bCs/>
          <w:sz w:val="24"/>
          <w:szCs w:val="24"/>
        </w:rPr>
        <w:t xml:space="preserve">,” </w:t>
      </w:r>
      <w:r w:rsidR="006F38CC">
        <w:rPr>
          <w:rFonts w:ascii="Constantia" w:eastAsia="Times New Roman" w:hAnsi="Constantia" w:cs="Times New Roman"/>
          <w:bCs/>
          <w:i/>
          <w:sz w:val="24"/>
          <w:szCs w:val="24"/>
        </w:rPr>
        <w:t>Journal of Medieval and Early Modern Studies</w:t>
      </w:r>
      <w:r w:rsidR="006F38CC">
        <w:rPr>
          <w:rFonts w:ascii="Constantia" w:eastAsia="Times New Roman" w:hAnsi="Constantia" w:cs="Times New Roman"/>
          <w:bCs/>
          <w:sz w:val="24"/>
          <w:szCs w:val="24"/>
        </w:rPr>
        <w:t xml:space="preserve"> 34, no. 3 (2004): 463-71</w:t>
      </w:r>
      <w:r w:rsidR="001F013A">
        <w:rPr>
          <w:rFonts w:ascii="Constantia" w:eastAsia="Times New Roman" w:hAnsi="Constantia" w:cs="Times New Roman"/>
          <w:bCs/>
          <w:sz w:val="24"/>
          <w:szCs w:val="24"/>
        </w:rPr>
        <w:t>.  Skim the remainder of the special issue</w:t>
      </w:r>
      <w:r w:rsidR="006F38CC">
        <w:rPr>
          <w:rFonts w:ascii="Constantia" w:eastAsia="Times New Roman" w:hAnsi="Constantia" w:cs="Times New Roman"/>
          <w:bCs/>
          <w:sz w:val="24"/>
          <w:szCs w:val="24"/>
        </w:rPr>
        <w:t xml:space="preserve"> (available in full-text through UTA library)</w:t>
      </w:r>
    </w:p>
    <w:p w14:paraId="3595A999" w14:textId="77777777" w:rsidR="00D02BC8" w:rsidRDefault="00387EB1" w:rsidP="00D02BC8">
      <w:pPr>
        <w:keepNext/>
        <w:shd w:val="clear" w:color="auto" w:fill="E6E6E6"/>
        <w:spacing w:after="0" w:line="240" w:lineRule="auto"/>
        <w:outlineLvl w:val="0"/>
        <w:rPr>
          <w:rFonts w:ascii="Constantia" w:eastAsia="Times New Roman" w:hAnsi="Constantia" w:cs="Times New Roman"/>
          <w:b/>
          <w:bCs/>
          <w:sz w:val="24"/>
          <w:szCs w:val="24"/>
          <w:highlight w:val="lightGray"/>
        </w:rPr>
      </w:pPr>
      <w:r>
        <w:rPr>
          <w:rFonts w:ascii="Constantia" w:eastAsia="Times New Roman" w:hAnsi="Constantia" w:cs="Times New Roman"/>
          <w:b/>
          <w:bCs/>
          <w:sz w:val="24"/>
          <w:szCs w:val="24"/>
          <w:highlight w:val="lightGray"/>
        </w:rPr>
        <w:t>Week 4 (Feb 6</w:t>
      </w:r>
      <w:r w:rsidR="009F0AC2" w:rsidRPr="00387EB1">
        <w:rPr>
          <w:rFonts w:ascii="Constantia" w:eastAsia="Times New Roman" w:hAnsi="Constantia" w:cs="Times New Roman"/>
          <w:b/>
          <w:bCs/>
          <w:sz w:val="24"/>
          <w:szCs w:val="24"/>
          <w:highlight w:val="lightGray"/>
        </w:rPr>
        <w:t>)</w:t>
      </w:r>
      <w:r w:rsidR="000E43F7" w:rsidRPr="00387EB1">
        <w:rPr>
          <w:rFonts w:ascii="Constantia" w:eastAsia="Times New Roman" w:hAnsi="Constantia" w:cs="Times New Roman"/>
          <w:b/>
          <w:bCs/>
          <w:sz w:val="24"/>
          <w:szCs w:val="24"/>
          <w:highlight w:val="lightGray"/>
        </w:rPr>
        <w:tab/>
      </w:r>
      <w:r w:rsidR="00A06565" w:rsidRPr="00387EB1">
        <w:rPr>
          <w:rFonts w:ascii="Constantia" w:eastAsia="Times New Roman" w:hAnsi="Constantia" w:cs="Times New Roman"/>
          <w:b/>
          <w:bCs/>
          <w:sz w:val="24"/>
          <w:szCs w:val="24"/>
          <w:highlight w:val="lightGray"/>
        </w:rPr>
        <w:tab/>
      </w:r>
      <w:r w:rsidR="008D08C8">
        <w:rPr>
          <w:rFonts w:ascii="Constantia" w:eastAsia="Times New Roman" w:hAnsi="Constantia" w:cs="Times New Roman"/>
          <w:b/>
          <w:bCs/>
          <w:sz w:val="24"/>
          <w:szCs w:val="24"/>
          <w:highlight w:val="lightGray"/>
        </w:rPr>
        <w:t xml:space="preserve">                                                     </w:t>
      </w:r>
      <w:r w:rsidR="00D02BC8">
        <w:rPr>
          <w:rFonts w:ascii="Constantia" w:eastAsia="Times New Roman" w:hAnsi="Constantia" w:cs="Times New Roman"/>
          <w:b/>
          <w:bCs/>
          <w:sz w:val="24"/>
          <w:szCs w:val="24"/>
          <w:highlight w:val="lightGray"/>
        </w:rPr>
        <w:t xml:space="preserve">           </w:t>
      </w:r>
      <w:r w:rsidR="008D08C8">
        <w:rPr>
          <w:rFonts w:ascii="Constantia" w:eastAsia="Times New Roman" w:hAnsi="Constantia" w:cs="Times New Roman"/>
          <w:b/>
          <w:bCs/>
          <w:sz w:val="24"/>
          <w:szCs w:val="24"/>
          <w:highlight w:val="lightGray"/>
        </w:rPr>
        <w:t xml:space="preserve">                          </w:t>
      </w:r>
      <w:r w:rsidR="00273169" w:rsidRPr="00387EB1">
        <w:rPr>
          <w:rFonts w:ascii="Constantia" w:eastAsia="Times New Roman" w:hAnsi="Constantia" w:cs="Times New Roman"/>
          <w:b/>
          <w:bCs/>
          <w:i/>
          <w:sz w:val="24"/>
          <w:szCs w:val="24"/>
          <w:highlight w:val="lightGray"/>
        </w:rPr>
        <w:tab/>
      </w:r>
      <w:r w:rsidR="000D402B" w:rsidRPr="00387EB1">
        <w:rPr>
          <w:rFonts w:ascii="Constantia" w:eastAsia="Times New Roman" w:hAnsi="Constantia" w:cs="Times New Roman"/>
          <w:b/>
          <w:bCs/>
          <w:sz w:val="24"/>
          <w:szCs w:val="24"/>
          <w:highlight w:val="lightGray"/>
        </w:rPr>
        <w:tab/>
      </w:r>
    </w:p>
    <w:p w14:paraId="0DDAC318" w14:textId="0EC84310" w:rsidR="00762CA3" w:rsidRDefault="00762CA3" w:rsidP="00762CA3">
      <w:pPr>
        <w:pStyle w:val="ListParagraph"/>
        <w:keepNext/>
        <w:numPr>
          <w:ilvl w:val="0"/>
          <w:numId w:val="9"/>
        </w:numPr>
        <w:shd w:val="clear" w:color="auto" w:fill="E6E6E6"/>
        <w:spacing w:after="0" w:line="240" w:lineRule="auto"/>
        <w:outlineLvl w:val="0"/>
        <w:rPr>
          <w:rFonts w:ascii="Constantia" w:eastAsia="Times New Roman" w:hAnsi="Constantia" w:cs="Times New Roman"/>
          <w:bCs/>
          <w:sz w:val="24"/>
          <w:szCs w:val="24"/>
        </w:rPr>
      </w:pPr>
      <w:proofErr w:type="spellStart"/>
      <w:r w:rsidRPr="00762CA3">
        <w:rPr>
          <w:rFonts w:ascii="Constantia" w:eastAsia="Times New Roman" w:hAnsi="Constantia" w:cs="Times New Roman"/>
          <w:bCs/>
          <w:sz w:val="24"/>
          <w:szCs w:val="24"/>
        </w:rPr>
        <w:t>Jacobus</w:t>
      </w:r>
      <w:proofErr w:type="spellEnd"/>
      <w:r w:rsidRPr="00762CA3">
        <w:rPr>
          <w:rFonts w:ascii="Constantia" w:eastAsia="Times New Roman" w:hAnsi="Constantia" w:cs="Times New Roman"/>
          <w:bCs/>
          <w:sz w:val="24"/>
          <w:szCs w:val="24"/>
        </w:rPr>
        <w:t xml:space="preserve"> de </w:t>
      </w:r>
      <w:proofErr w:type="spellStart"/>
      <w:r w:rsidRPr="00762CA3">
        <w:rPr>
          <w:rFonts w:ascii="Constantia" w:eastAsia="Times New Roman" w:hAnsi="Constantia" w:cs="Times New Roman"/>
          <w:bCs/>
          <w:sz w:val="24"/>
          <w:szCs w:val="24"/>
        </w:rPr>
        <w:t>Voragine</w:t>
      </w:r>
      <w:proofErr w:type="spellEnd"/>
      <w:r>
        <w:rPr>
          <w:rFonts w:ascii="Constantia" w:eastAsia="Times New Roman" w:hAnsi="Constantia" w:cs="Times New Roman"/>
          <w:bCs/>
          <w:sz w:val="24"/>
          <w:szCs w:val="24"/>
        </w:rPr>
        <w:t xml:space="preserve">, </w:t>
      </w:r>
      <w:r>
        <w:rPr>
          <w:rFonts w:ascii="Constantia" w:eastAsia="Times New Roman" w:hAnsi="Constantia" w:cs="Times New Roman"/>
          <w:bCs/>
          <w:i/>
          <w:sz w:val="24"/>
          <w:szCs w:val="24"/>
        </w:rPr>
        <w:t>The Golden Legend</w:t>
      </w:r>
      <w:r w:rsidR="00202138">
        <w:rPr>
          <w:rFonts w:ascii="Constantia" w:eastAsia="Times New Roman" w:hAnsi="Constantia" w:cs="Times New Roman"/>
          <w:bCs/>
          <w:i/>
          <w:sz w:val="24"/>
          <w:szCs w:val="24"/>
        </w:rPr>
        <w:t xml:space="preserve">. </w:t>
      </w:r>
      <w:r w:rsidR="00202138">
        <w:rPr>
          <w:rFonts w:ascii="Constantia" w:eastAsia="Times New Roman" w:hAnsi="Constantia" w:cs="Times New Roman"/>
          <w:bCs/>
          <w:sz w:val="24"/>
          <w:szCs w:val="24"/>
        </w:rPr>
        <w:t>Selections (London: Penguin, 1998)</w:t>
      </w:r>
    </w:p>
    <w:p w14:paraId="3AB36220" w14:textId="33C183B2" w:rsidR="00202138" w:rsidRPr="00762CA3" w:rsidRDefault="00202138" w:rsidP="00762CA3">
      <w:pPr>
        <w:pStyle w:val="ListParagraph"/>
        <w:keepNext/>
        <w:numPr>
          <w:ilvl w:val="0"/>
          <w:numId w:val="9"/>
        </w:numPr>
        <w:shd w:val="clear" w:color="auto" w:fill="E6E6E6"/>
        <w:spacing w:after="0" w:line="240" w:lineRule="auto"/>
        <w:outlineLvl w:val="0"/>
        <w:rPr>
          <w:rFonts w:ascii="Constantia" w:eastAsia="Times New Roman" w:hAnsi="Constantia" w:cs="Times New Roman"/>
          <w:bCs/>
          <w:sz w:val="24"/>
          <w:szCs w:val="24"/>
        </w:rPr>
      </w:pPr>
      <w:r>
        <w:rPr>
          <w:rFonts w:ascii="Constantia" w:eastAsia="Times New Roman" w:hAnsi="Constantia" w:cs="Times New Roman"/>
          <w:bCs/>
          <w:sz w:val="24"/>
          <w:szCs w:val="24"/>
        </w:rPr>
        <w:t>Critical article</w:t>
      </w:r>
    </w:p>
    <w:p w14:paraId="1C207F40" w14:textId="399C58BC" w:rsidR="00BE1233" w:rsidRPr="00D02BC8" w:rsidRDefault="00BE1233" w:rsidP="00BE1233">
      <w:pPr>
        <w:spacing w:after="0" w:line="240" w:lineRule="auto"/>
        <w:rPr>
          <w:rFonts w:ascii="Constantia" w:eastAsia="Times New Roman" w:hAnsi="Constantia" w:cs="Times New Roman"/>
          <w:b/>
          <w:bCs/>
          <w:sz w:val="24"/>
          <w:szCs w:val="24"/>
        </w:rPr>
      </w:pPr>
      <w:r>
        <w:rPr>
          <w:rFonts w:ascii="Constantia" w:eastAsia="Times New Roman" w:hAnsi="Constantia" w:cs="Times New Roman"/>
          <w:b/>
          <w:sz w:val="24"/>
          <w:szCs w:val="24"/>
          <w:highlight w:val="lightGray"/>
        </w:rPr>
        <w:t>Week 5 (Feb 13</w:t>
      </w:r>
      <w:r w:rsidRPr="00387EB1">
        <w:rPr>
          <w:rFonts w:ascii="Constantia" w:eastAsia="Times New Roman" w:hAnsi="Constantia" w:cs="Times New Roman"/>
          <w:b/>
          <w:sz w:val="24"/>
          <w:szCs w:val="24"/>
          <w:highlight w:val="lightGray"/>
        </w:rPr>
        <w:t>)</w:t>
      </w:r>
      <w:r>
        <w:rPr>
          <w:rFonts w:ascii="Constantia" w:eastAsia="Times New Roman" w:hAnsi="Constantia" w:cs="Times New Roman"/>
          <w:b/>
          <w:sz w:val="24"/>
          <w:szCs w:val="24"/>
          <w:highlight w:val="lightGray"/>
        </w:rPr>
        <w:t xml:space="preserve">  </w:t>
      </w:r>
      <w:r w:rsidRPr="00387EB1">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Pr>
          <w:rFonts w:ascii="Constantia" w:eastAsia="Times New Roman" w:hAnsi="Constantia" w:cs="Times New Roman"/>
          <w:b/>
          <w:bCs/>
          <w:sz w:val="24"/>
          <w:szCs w:val="24"/>
        </w:rPr>
        <w:t xml:space="preserve">     </w:t>
      </w:r>
    </w:p>
    <w:p w14:paraId="25BE69D5" w14:textId="77777777" w:rsidR="00BE1233" w:rsidRDefault="00BE1233"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sidRPr="006D0B2C">
        <w:rPr>
          <w:rFonts w:ascii="Constantia" w:eastAsia="Times New Roman" w:hAnsi="Constantia" w:cs="Times New Roman"/>
          <w:bCs/>
          <w:i/>
          <w:sz w:val="24"/>
          <w:szCs w:val="24"/>
        </w:rPr>
        <w:t>Piers Plowman</w:t>
      </w:r>
    </w:p>
    <w:p w14:paraId="4DDC8109" w14:textId="5F65714A" w:rsidR="002B7BBD" w:rsidRPr="006D0B2C" w:rsidRDefault="002B7BBD"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Andrew Cole, “Scribal Hermeneutics and the Genres of Social Organization in </w:t>
      </w:r>
      <w:r>
        <w:rPr>
          <w:rFonts w:ascii="Constantia" w:eastAsia="Times New Roman" w:hAnsi="Constantia" w:cs="Times New Roman"/>
          <w:bCs/>
          <w:i/>
          <w:sz w:val="24"/>
          <w:szCs w:val="24"/>
        </w:rPr>
        <w:t>Piers Plowman</w:t>
      </w:r>
      <w:r>
        <w:rPr>
          <w:rFonts w:ascii="Constantia" w:eastAsia="Times New Roman" w:hAnsi="Constantia" w:cs="Times New Roman"/>
          <w:bCs/>
          <w:sz w:val="24"/>
          <w:szCs w:val="24"/>
        </w:rPr>
        <w:t xml:space="preserve">,” in </w:t>
      </w:r>
      <w:r w:rsidRPr="002B7BBD">
        <w:rPr>
          <w:rFonts w:ascii="Constantia" w:eastAsia="Times New Roman" w:hAnsi="Constantia" w:cs="Times New Roman"/>
          <w:bCs/>
          <w:i/>
          <w:sz w:val="24"/>
          <w:szCs w:val="24"/>
        </w:rPr>
        <w:t xml:space="preserve">The </w:t>
      </w:r>
      <w:proofErr w:type="gramStart"/>
      <w:r w:rsidRPr="002B7BBD">
        <w:rPr>
          <w:rFonts w:ascii="Constantia" w:eastAsia="Times New Roman" w:hAnsi="Constantia" w:cs="Times New Roman"/>
          <w:bCs/>
          <w:i/>
          <w:sz w:val="24"/>
          <w:szCs w:val="24"/>
        </w:rPr>
        <w:t>Middle</w:t>
      </w:r>
      <w:proofErr w:type="gramEnd"/>
      <w:r w:rsidRPr="002B7BBD">
        <w:rPr>
          <w:rFonts w:ascii="Constantia" w:eastAsia="Times New Roman" w:hAnsi="Constantia" w:cs="Times New Roman"/>
          <w:bCs/>
          <w:i/>
          <w:sz w:val="24"/>
          <w:szCs w:val="24"/>
        </w:rPr>
        <w:t xml:space="preserve"> Ages at Work</w:t>
      </w:r>
      <w:r>
        <w:rPr>
          <w:rFonts w:ascii="Constantia" w:eastAsia="Times New Roman" w:hAnsi="Constantia" w:cs="Times New Roman"/>
          <w:bCs/>
          <w:sz w:val="24"/>
          <w:szCs w:val="24"/>
        </w:rPr>
        <w:t xml:space="preserve">, ed. Kellie Robertson and Michael </w:t>
      </w:r>
      <w:proofErr w:type="spellStart"/>
      <w:r>
        <w:rPr>
          <w:rFonts w:ascii="Constantia" w:eastAsia="Times New Roman" w:hAnsi="Constantia" w:cs="Times New Roman"/>
          <w:bCs/>
          <w:sz w:val="24"/>
          <w:szCs w:val="24"/>
        </w:rPr>
        <w:t>Uebel</w:t>
      </w:r>
      <w:proofErr w:type="spellEnd"/>
      <w:r>
        <w:rPr>
          <w:rFonts w:ascii="Constantia" w:eastAsia="Times New Roman" w:hAnsi="Constantia" w:cs="Times New Roman"/>
          <w:bCs/>
          <w:sz w:val="24"/>
          <w:szCs w:val="24"/>
        </w:rPr>
        <w:t xml:space="preserve"> (Basingstoke: Palgrave Macmillan, 2004), 179-206. (</w:t>
      </w:r>
      <w:proofErr w:type="gramStart"/>
      <w:r>
        <w:rPr>
          <w:rFonts w:ascii="Constantia" w:eastAsia="Times New Roman" w:hAnsi="Constantia" w:cs="Times New Roman"/>
          <w:bCs/>
          <w:sz w:val="24"/>
          <w:szCs w:val="24"/>
        </w:rPr>
        <w:t>on</w:t>
      </w:r>
      <w:proofErr w:type="gramEnd"/>
      <w:r>
        <w:rPr>
          <w:rFonts w:ascii="Constantia" w:eastAsia="Times New Roman" w:hAnsi="Constantia" w:cs="Times New Roman"/>
          <w:bCs/>
          <w:sz w:val="24"/>
          <w:szCs w:val="24"/>
        </w:rPr>
        <w:t xml:space="preserve"> blackboard) </w:t>
      </w:r>
    </w:p>
    <w:p w14:paraId="14EED0F8" w14:textId="02FA291C" w:rsidR="00BE1233" w:rsidRPr="00387EB1" w:rsidRDefault="00BE1233" w:rsidP="00BE1233">
      <w:pPr>
        <w:spacing w:after="0" w:line="240" w:lineRule="auto"/>
        <w:rPr>
          <w:rFonts w:ascii="Constantia" w:eastAsia="Times New Roman" w:hAnsi="Constantia" w:cs="Times New Roman"/>
          <w:b/>
          <w:i/>
          <w:sz w:val="24"/>
          <w:szCs w:val="24"/>
        </w:rPr>
      </w:pPr>
      <w:r w:rsidRPr="00387EB1">
        <w:rPr>
          <w:rFonts w:ascii="Constantia" w:eastAsia="Times New Roman" w:hAnsi="Constantia" w:cs="Times New Roman"/>
          <w:b/>
          <w:bCs/>
          <w:sz w:val="24"/>
          <w:szCs w:val="24"/>
          <w:highlight w:val="lightGray"/>
        </w:rPr>
        <w:t>Week</w:t>
      </w:r>
      <w:r>
        <w:rPr>
          <w:rFonts w:ascii="Constantia" w:eastAsia="Times New Roman" w:hAnsi="Constantia" w:cs="Times New Roman"/>
          <w:b/>
          <w:bCs/>
          <w:sz w:val="24"/>
          <w:szCs w:val="24"/>
          <w:highlight w:val="lightGray"/>
        </w:rPr>
        <w:t xml:space="preserve"> 6 (Feb 20</w:t>
      </w:r>
      <w:r w:rsidRPr="00387EB1">
        <w:rPr>
          <w:rFonts w:ascii="Constantia" w:eastAsia="Times New Roman" w:hAnsi="Constantia" w:cs="Times New Roman"/>
          <w:b/>
          <w:bCs/>
          <w:sz w:val="24"/>
          <w:szCs w:val="24"/>
          <w:highlight w:val="lightGray"/>
        </w:rPr>
        <w:t xml:space="preserve">)                 </w:t>
      </w:r>
      <w:r>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rPr>
        <w:t xml:space="preserve">  </w:t>
      </w:r>
    </w:p>
    <w:p w14:paraId="28D3839A" w14:textId="77777777" w:rsidR="00BE1233" w:rsidRDefault="00BE1233"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sidRPr="006D0B2C">
        <w:rPr>
          <w:rFonts w:ascii="Constantia" w:eastAsia="Times New Roman" w:hAnsi="Constantia" w:cs="Times New Roman"/>
          <w:bCs/>
          <w:i/>
          <w:sz w:val="24"/>
          <w:szCs w:val="24"/>
        </w:rPr>
        <w:t>Piers Plowman</w:t>
      </w:r>
    </w:p>
    <w:p w14:paraId="3F58DAA9" w14:textId="4EC9611B" w:rsidR="00863F0C" w:rsidRPr="006D0B2C" w:rsidRDefault="00863F0C"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Critical article </w:t>
      </w:r>
    </w:p>
    <w:p w14:paraId="40E28B11" w14:textId="3C06F7E3" w:rsidR="00BE1233" w:rsidRPr="00387EB1" w:rsidRDefault="00BE1233" w:rsidP="00BE1233">
      <w:pPr>
        <w:spacing w:after="0" w:line="240" w:lineRule="auto"/>
        <w:rPr>
          <w:rFonts w:ascii="Constantia" w:eastAsia="Times New Roman" w:hAnsi="Constantia" w:cs="Times New Roman"/>
          <w:b/>
          <w:color w:val="000000"/>
          <w:sz w:val="24"/>
          <w:szCs w:val="24"/>
        </w:rPr>
      </w:pPr>
      <w:r>
        <w:rPr>
          <w:rFonts w:ascii="Constantia" w:eastAsia="Times New Roman" w:hAnsi="Constantia" w:cs="Times New Roman"/>
          <w:b/>
          <w:sz w:val="24"/>
          <w:szCs w:val="24"/>
          <w:highlight w:val="lightGray"/>
        </w:rPr>
        <w:t>Week 7 (Feb 27</w:t>
      </w:r>
      <w:r w:rsidRPr="00387EB1">
        <w:rPr>
          <w:rFonts w:ascii="Constantia" w:eastAsia="Times New Roman" w:hAnsi="Constantia" w:cs="Times New Roman"/>
          <w:b/>
          <w:sz w:val="24"/>
          <w:szCs w:val="24"/>
          <w:highlight w:val="lightGray"/>
        </w:rPr>
        <w:t>)</w:t>
      </w:r>
      <w:r w:rsidRPr="00387EB1">
        <w:rPr>
          <w:rFonts w:ascii="Constantia" w:eastAsia="Times New Roman" w:hAnsi="Constantia" w:cs="Times New Roman"/>
          <w:b/>
          <w:bCs/>
          <w:sz w:val="24"/>
          <w:szCs w:val="24"/>
          <w:highlight w:val="lightGray"/>
        </w:rPr>
        <w:tab/>
        <w:t xml:space="preserve">       </w:t>
      </w:r>
      <w:r>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color w:val="000000"/>
          <w:sz w:val="24"/>
          <w:szCs w:val="24"/>
          <w:highlight w:val="lightGray"/>
        </w:rPr>
        <w:t xml:space="preserve"> </w:t>
      </w:r>
    </w:p>
    <w:p w14:paraId="4DFDD761" w14:textId="77777777" w:rsidR="00BE1233" w:rsidRDefault="00BE1233"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sidRPr="006D0B2C">
        <w:rPr>
          <w:rFonts w:ascii="Constantia" w:eastAsia="Times New Roman" w:hAnsi="Constantia" w:cs="Times New Roman"/>
          <w:bCs/>
          <w:i/>
          <w:sz w:val="24"/>
          <w:szCs w:val="24"/>
        </w:rPr>
        <w:t>Piers Plowman</w:t>
      </w:r>
    </w:p>
    <w:p w14:paraId="1E9F2F3D" w14:textId="5BE3F640" w:rsidR="00863F0C" w:rsidRPr="006D0B2C" w:rsidRDefault="00863F0C" w:rsidP="00BE1233">
      <w:pPr>
        <w:pStyle w:val="ListParagraph"/>
        <w:keepNext/>
        <w:numPr>
          <w:ilvl w:val="0"/>
          <w:numId w:val="12"/>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Critical article</w:t>
      </w:r>
    </w:p>
    <w:p w14:paraId="6BFE9326" w14:textId="21B75BDC" w:rsidR="005F1E12" w:rsidRPr="00762CA3" w:rsidRDefault="00BE1233" w:rsidP="00505726">
      <w:pPr>
        <w:spacing w:after="0" w:line="240" w:lineRule="auto"/>
        <w:rPr>
          <w:rFonts w:ascii="Constantia" w:hAnsi="Constantia"/>
          <w:sz w:val="24"/>
          <w:szCs w:val="24"/>
        </w:rPr>
      </w:pPr>
      <w:r w:rsidRPr="00387EB1">
        <w:rPr>
          <w:rFonts w:ascii="Constantia" w:eastAsia="Times New Roman" w:hAnsi="Constantia" w:cs="Times New Roman"/>
          <w:b/>
          <w:bCs/>
          <w:sz w:val="24"/>
          <w:szCs w:val="24"/>
          <w:highlight w:val="lightGray"/>
        </w:rPr>
        <w:t>Week 8 (Mar</w:t>
      </w:r>
      <w:r>
        <w:rPr>
          <w:rFonts w:ascii="Constantia" w:eastAsia="Times New Roman" w:hAnsi="Constantia" w:cs="Times New Roman"/>
          <w:b/>
          <w:bCs/>
          <w:sz w:val="24"/>
          <w:szCs w:val="24"/>
          <w:highlight w:val="lightGray"/>
        </w:rPr>
        <w:t xml:space="preserve"> 6</w:t>
      </w:r>
      <w:r w:rsidRPr="00387EB1">
        <w:rPr>
          <w:rFonts w:ascii="Constantia" w:eastAsia="Times New Roman" w:hAnsi="Constantia" w:cs="Times New Roman"/>
          <w:b/>
          <w:bCs/>
          <w:sz w:val="24"/>
          <w:szCs w:val="24"/>
          <w:highlight w:val="lightGray"/>
        </w:rPr>
        <w:t>)</w:t>
      </w:r>
      <w:r w:rsidR="007F53B1" w:rsidRPr="00387EB1">
        <w:rPr>
          <w:rFonts w:ascii="Constantia" w:eastAsia="Times New Roman" w:hAnsi="Constantia" w:cs="Times New Roman"/>
          <w:b/>
          <w:sz w:val="24"/>
          <w:szCs w:val="24"/>
          <w:highlight w:val="lightGray"/>
        </w:rPr>
        <w:tab/>
      </w:r>
      <w:r w:rsidR="005F1E12" w:rsidRPr="00387EB1">
        <w:rPr>
          <w:rFonts w:ascii="Constantia" w:eastAsia="Times New Roman" w:hAnsi="Constantia" w:cs="Times New Roman"/>
          <w:sz w:val="24"/>
          <w:szCs w:val="24"/>
          <w:highlight w:val="lightGray"/>
        </w:rPr>
        <w:tab/>
        <w:t xml:space="preserve">             </w:t>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r>
      <w:r w:rsidR="005F1E12" w:rsidRPr="00387EB1">
        <w:rPr>
          <w:rFonts w:ascii="Constantia" w:eastAsia="Times New Roman" w:hAnsi="Constantia" w:cs="Times New Roman"/>
          <w:sz w:val="24"/>
          <w:szCs w:val="24"/>
          <w:highlight w:val="lightGray"/>
        </w:rPr>
        <w:tab/>
        <w:t xml:space="preserve">           </w:t>
      </w:r>
      <w:r w:rsidR="005F1E12" w:rsidRPr="00387EB1">
        <w:rPr>
          <w:rFonts w:ascii="Constantia" w:eastAsia="Times New Roman" w:hAnsi="Constantia" w:cs="Times New Roman"/>
          <w:sz w:val="24"/>
          <w:szCs w:val="24"/>
          <w:highlight w:val="lightGray"/>
        </w:rPr>
        <w:tab/>
      </w:r>
    </w:p>
    <w:p w14:paraId="0B5EB01D" w14:textId="76E322E9" w:rsidR="00882351" w:rsidRPr="002875F1" w:rsidRDefault="00882351" w:rsidP="00882351">
      <w:pPr>
        <w:pStyle w:val="ListParagraph"/>
        <w:keepNext/>
        <w:numPr>
          <w:ilvl w:val="0"/>
          <w:numId w:val="10"/>
        </w:numPr>
        <w:shd w:val="clear" w:color="auto" w:fill="E6E6E6"/>
        <w:spacing w:after="0" w:line="240" w:lineRule="auto"/>
        <w:outlineLvl w:val="0"/>
        <w:rPr>
          <w:rFonts w:ascii="Constantia" w:eastAsia="Times New Roman" w:hAnsi="Constantia" w:cs="Times New Roman"/>
          <w:bCs/>
          <w:i/>
          <w:sz w:val="24"/>
          <w:szCs w:val="24"/>
        </w:rPr>
      </w:pPr>
      <w:r w:rsidRPr="006D0B2C">
        <w:rPr>
          <w:rFonts w:ascii="Constantia" w:eastAsia="Times New Roman" w:hAnsi="Constantia" w:cs="Times New Roman"/>
          <w:bCs/>
          <w:i/>
          <w:sz w:val="24"/>
          <w:szCs w:val="24"/>
        </w:rPr>
        <w:t>Cleanness</w:t>
      </w:r>
      <w:r w:rsidR="00A62737">
        <w:rPr>
          <w:rFonts w:ascii="Constantia" w:eastAsia="Times New Roman" w:hAnsi="Constantia" w:cs="Times New Roman"/>
          <w:bCs/>
          <w:sz w:val="24"/>
          <w:szCs w:val="24"/>
        </w:rPr>
        <w:t>, ed. and trans. Kevin Gustafson (Broadview Press</w:t>
      </w:r>
      <w:r w:rsidR="008F6182">
        <w:rPr>
          <w:rFonts w:ascii="Constantia" w:eastAsia="Times New Roman" w:hAnsi="Constantia" w:cs="Times New Roman"/>
          <w:bCs/>
          <w:sz w:val="24"/>
          <w:szCs w:val="24"/>
        </w:rPr>
        <w:t>, 2010)</w:t>
      </w:r>
    </w:p>
    <w:p w14:paraId="7764C89D" w14:textId="7071178F" w:rsidR="002875F1" w:rsidRPr="00863F0C" w:rsidRDefault="002875F1" w:rsidP="00882351">
      <w:pPr>
        <w:pStyle w:val="ListParagraph"/>
        <w:keepNext/>
        <w:numPr>
          <w:ilvl w:val="0"/>
          <w:numId w:val="10"/>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Critical article</w:t>
      </w:r>
    </w:p>
    <w:p w14:paraId="2973254A" w14:textId="77777777" w:rsidR="00BE1233" w:rsidRPr="00BE1233" w:rsidRDefault="00BE1233" w:rsidP="00BE1233">
      <w:pPr>
        <w:spacing w:after="0" w:line="240" w:lineRule="auto"/>
        <w:rPr>
          <w:rFonts w:ascii="Constantia" w:eastAsia="Times New Roman" w:hAnsi="Constantia" w:cs="Times New Roman"/>
          <w:color w:val="000000"/>
          <w:sz w:val="24"/>
          <w:szCs w:val="24"/>
          <w:highlight w:val="lightGray"/>
        </w:rPr>
      </w:pPr>
      <w:r w:rsidRPr="00BE1233">
        <w:rPr>
          <w:rFonts w:ascii="Constantia" w:eastAsia="Times New Roman" w:hAnsi="Constantia" w:cs="Times New Roman"/>
          <w:b/>
          <w:bCs/>
          <w:sz w:val="24"/>
          <w:szCs w:val="24"/>
          <w:highlight w:val="lightGray"/>
        </w:rPr>
        <w:t xml:space="preserve">Week </w:t>
      </w:r>
      <w:proofErr w:type="gramStart"/>
      <w:r w:rsidRPr="00BE1233">
        <w:rPr>
          <w:rFonts w:ascii="Constantia" w:eastAsia="Times New Roman" w:hAnsi="Constantia" w:cs="Times New Roman"/>
          <w:b/>
          <w:bCs/>
          <w:sz w:val="24"/>
          <w:szCs w:val="24"/>
          <w:highlight w:val="lightGray"/>
        </w:rPr>
        <w:t>9 (Mar 13)</w:t>
      </w:r>
      <w:r w:rsidRPr="00BE1233">
        <w:rPr>
          <w:rFonts w:ascii="Constantia" w:eastAsia="Times New Roman" w:hAnsi="Constantia" w:cs="Times New Roman"/>
          <w:b/>
          <w:bCs/>
          <w:sz w:val="24"/>
          <w:szCs w:val="24"/>
          <w:highlight w:val="lightGray"/>
        </w:rPr>
        <w:tab/>
      </w:r>
      <w:r w:rsidRPr="00BE1233">
        <w:rPr>
          <w:rFonts w:ascii="Constantia" w:eastAsia="Times New Roman" w:hAnsi="Constantia" w:cs="Times New Roman"/>
          <w:b/>
          <w:bCs/>
          <w:sz w:val="24"/>
          <w:szCs w:val="24"/>
          <w:highlight w:val="lightGray"/>
        </w:rPr>
        <w:tab/>
      </w:r>
      <w:r w:rsidRPr="00BE1233">
        <w:rPr>
          <w:rFonts w:ascii="Constantia" w:eastAsia="Times New Roman" w:hAnsi="Constantia" w:cs="Times New Roman"/>
          <w:b/>
          <w:bCs/>
          <w:sz w:val="24"/>
          <w:szCs w:val="24"/>
          <w:highlight w:val="lightGray"/>
        </w:rPr>
        <w:tab/>
      </w:r>
      <w:r w:rsidRPr="00BE1233">
        <w:rPr>
          <w:rFonts w:ascii="Constantia" w:eastAsia="Times New Roman" w:hAnsi="Constantia" w:cs="Times New Roman"/>
          <w:b/>
          <w:color w:val="000000"/>
          <w:sz w:val="24"/>
          <w:szCs w:val="24"/>
          <w:highlight w:val="lightGray"/>
        </w:rPr>
        <w:t>SPRING BREAK</w:t>
      </w:r>
      <w:proofErr w:type="gramEnd"/>
      <w:r w:rsidRPr="00BE1233">
        <w:rPr>
          <w:rFonts w:ascii="Constantia" w:eastAsia="Times New Roman" w:hAnsi="Constantia" w:cs="Times New Roman"/>
          <w:color w:val="000000"/>
          <w:sz w:val="24"/>
          <w:szCs w:val="24"/>
          <w:highlight w:val="lightGray"/>
        </w:rPr>
        <w:t xml:space="preserve"> </w:t>
      </w:r>
      <w:r w:rsidRPr="00BE1233">
        <w:rPr>
          <w:rFonts w:ascii="Constantia" w:eastAsia="Times New Roman" w:hAnsi="Constantia" w:cs="Times New Roman"/>
          <w:color w:val="000000"/>
          <w:sz w:val="24"/>
          <w:szCs w:val="24"/>
          <w:highlight w:val="lightGray"/>
        </w:rPr>
        <w:tab/>
        <w:t xml:space="preserve">             </w:t>
      </w:r>
      <w:r w:rsidRPr="00BE1233">
        <w:rPr>
          <w:rFonts w:ascii="Constantia" w:eastAsia="Times New Roman" w:hAnsi="Constantia" w:cs="Times New Roman"/>
          <w:color w:val="000000"/>
          <w:sz w:val="24"/>
          <w:szCs w:val="24"/>
          <w:highlight w:val="lightGray"/>
        </w:rPr>
        <w:tab/>
      </w:r>
      <w:r w:rsidRPr="00BE1233">
        <w:rPr>
          <w:rFonts w:ascii="Constantia" w:eastAsia="Times New Roman" w:hAnsi="Constantia" w:cs="Times New Roman"/>
          <w:color w:val="000000"/>
          <w:sz w:val="24"/>
          <w:szCs w:val="24"/>
          <w:highlight w:val="lightGray"/>
        </w:rPr>
        <w:tab/>
      </w:r>
      <w:r w:rsidRPr="00BE1233">
        <w:rPr>
          <w:rFonts w:ascii="Constantia" w:eastAsia="Times New Roman" w:hAnsi="Constantia" w:cs="Times New Roman"/>
          <w:color w:val="000000"/>
          <w:sz w:val="24"/>
          <w:szCs w:val="24"/>
          <w:highlight w:val="lightGray"/>
        </w:rPr>
        <w:tab/>
        <w:t xml:space="preserve">           </w:t>
      </w:r>
      <w:r w:rsidRPr="00BE1233">
        <w:rPr>
          <w:rFonts w:ascii="Constantia" w:eastAsia="Times New Roman" w:hAnsi="Constantia" w:cs="Times New Roman"/>
          <w:color w:val="000000"/>
          <w:sz w:val="24"/>
          <w:szCs w:val="24"/>
          <w:highlight w:val="lightGray"/>
        </w:rPr>
        <w:tab/>
        <w:t xml:space="preserve">  </w:t>
      </w:r>
      <w:r w:rsidRPr="00BE1233">
        <w:rPr>
          <w:rFonts w:ascii="Constantia" w:eastAsia="Times New Roman" w:hAnsi="Constantia" w:cs="Times New Roman"/>
          <w:color w:val="000000"/>
          <w:sz w:val="24"/>
          <w:szCs w:val="24"/>
          <w:highlight w:val="lightGray"/>
        </w:rPr>
        <w:t xml:space="preserve">              </w:t>
      </w:r>
      <w:r w:rsidRPr="00BE1233">
        <w:rPr>
          <w:rFonts w:ascii="Constantia" w:eastAsia="Times New Roman" w:hAnsi="Constantia" w:cs="Times New Roman"/>
          <w:color w:val="000000"/>
          <w:sz w:val="24"/>
          <w:szCs w:val="24"/>
          <w:highlight w:val="lightGray"/>
        </w:rPr>
        <w:t xml:space="preserve">                 </w:t>
      </w:r>
      <w:r w:rsidRPr="00BE1233">
        <w:rPr>
          <w:rFonts w:ascii="Constantia" w:eastAsia="Times New Roman" w:hAnsi="Constantia" w:cs="Times New Roman"/>
          <w:i/>
          <w:color w:val="000000"/>
          <w:sz w:val="24"/>
          <w:szCs w:val="24"/>
          <w:highlight w:val="lightGray"/>
        </w:rPr>
        <w:t xml:space="preserve"> </w:t>
      </w:r>
    </w:p>
    <w:p w14:paraId="63D4847A" w14:textId="5D27763B" w:rsidR="00BE1233" w:rsidRPr="00BE1233" w:rsidRDefault="00BE1233" w:rsidP="00BE1233">
      <w:pPr>
        <w:shd w:val="clear" w:color="auto" w:fill="E6E6E6"/>
        <w:spacing w:after="0" w:line="240" w:lineRule="auto"/>
        <w:rPr>
          <w:rFonts w:ascii="Constantia" w:eastAsia="Times New Roman" w:hAnsi="Constantia" w:cs="Times New Roman"/>
          <w:b/>
          <w:bCs/>
          <w:sz w:val="24"/>
          <w:szCs w:val="24"/>
        </w:rPr>
      </w:pPr>
      <w:proofErr w:type="gramStart"/>
      <w:r w:rsidRPr="00387EB1">
        <w:rPr>
          <w:rFonts w:ascii="Constantia" w:eastAsia="Times New Roman" w:hAnsi="Constantia" w:cs="Times New Roman"/>
          <w:b/>
          <w:bCs/>
          <w:sz w:val="24"/>
          <w:szCs w:val="24"/>
          <w:highlight w:val="lightGray"/>
        </w:rPr>
        <w:t>Week  10</w:t>
      </w:r>
      <w:proofErr w:type="gramEnd"/>
      <w:r w:rsidRPr="00387EB1">
        <w:rPr>
          <w:rFonts w:ascii="Constantia" w:eastAsia="Times New Roman" w:hAnsi="Constantia" w:cs="Times New Roman"/>
          <w:b/>
          <w:bCs/>
          <w:sz w:val="24"/>
          <w:szCs w:val="24"/>
          <w:highlight w:val="lightGray"/>
        </w:rPr>
        <w:t xml:space="preserve"> (Mar</w:t>
      </w:r>
      <w:r>
        <w:rPr>
          <w:rFonts w:ascii="Constantia" w:eastAsia="Times New Roman" w:hAnsi="Constantia" w:cs="Times New Roman"/>
          <w:b/>
          <w:bCs/>
          <w:sz w:val="24"/>
          <w:szCs w:val="24"/>
          <w:highlight w:val="lightGray"/>
        </w:rPr>
        <w:t xml:space="preserve"> 20</w:t>
      </w:r>
      <w:r w:rsidRPr="00387EB1">
        <w:rPr>
          <w:rFonts w:ascii="Constantia" w:eastAsia="Times New Roman" w:hAnsi="Constantia" w:cs="Times New Roman"/>
          <w:b/>
          <w:bCs/>
          <w:sz w:val="24"/>
          <w:szCs w:val="24"/>
          <w:highlight w:val="lightGray"/>
        </w:rPr>
        <w:t xml:space="preserve">)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t xml:space="preserve">CLASS CANCELLED                                           </w:t>
      </w:r>
      <w:r w:rsidRPr="00387EB1">
        <w:rPr>
          <w:rFonts w:ascii="Constantia" w:eastAsia="Times New Roman" w:hAnsi="Constantia" w:cs="Times New Roman"/>
          <w:b/>
          <w:bCs/>
          <w:sz w:val="24"/>
          <w:szCs w:val="24"/>
          <w:highlight w:val="lightGray"/>
        </w:rPr>
        <w:tab/>
      </w:r>
      <w:r w:rsidRPr="00387EB1">
        <w:rPr>
          <w:rFonts w:ascii="Constantia" w:eastAsia="Times New Roman" w:hAnsi="Constantia" w:cs="Times New Roman"/>
          <w:b/>
          <w:bCs/>
          <w:sz w:val="24"/>
          <w:szCs w:val="24"/>
          <w:highlight w:val="lightGray"/>
        </w:rPr>
        <w:tab/>
        <w:t xml:space="preserve"> </w:t>
      </w:r>
    </w:p>
    <w:p w14:paraId="1E9896E9" w14:textId="7DE672F9" w:rsidR="00D02BC8" w:rsidRDefault="009F0AC2" w:rsidP="0092047D">
      <w:pPr>
        <w:keepNext/>
        <w:shd w:val="clear" w:color="auto" w:fill="E6E6E6"/>
        <w:spacing w:after="0" w:line="240" w:lineRule="auto"/>
        <w:outlineLvl w:val="0"/>
        <w:rPr>
          <w:rFonts w:ascii="Constantia" w:eastAsia="Times New Roman" w:hAnsi="Constantia" w:cs="Times New Roman"/>
          <w:b/>
          <w:bCs/>
          <w:sz w:val="24"/>
          <w:szCs w:val="24"/>
          <w:highlight w:val="lightGray"/>
        </w:rPr>
      </w:pPr>
      <w:r w:rsidRPr="00387EB1">
        <w:rPr>
          <w:rFonts w:ascii="Constantia" w:eastAsia="Times New Roman" w:hAnsi="Constantia" w:cs="Times New Roman"/>
          <w:b/>
          <w:bCs/>
          <w:sz w:val="24"/>
          <w:szCs w:val="24"/>
          <w:highlight w:val="lightGray"/>
        </w:rPr>
        <w:lastRenderedPageBreak/>
        <w:t>Week</w:t>
      </w:r>
      <w:r w:rsidR="00BE1233">
        <w:rPr>
          <w:rFonts w:ascii="Constantia" w:eastAsia="Times New Roman" w:hAnsi="Constantia" w:cs="Times New Roman"/>
          <w:b/>
          <w:bCs/>
          <w:sz w:val="24"/>
          <w:szCs w:val="24"/>
          <w:highlight w:val="lightGray"/>
        </w:rPr>
        <w:t xml:space="preserve"> 11</w:t>
      </w:r>
      <w:r w:rsidR="00D55AFC">
        <w:rPr>
          <w:rFonts w:ascii="Constantia" w:eastAsia="Times New Roman" w:hAnsi="Constantia" w:cs="Times New Roman"/>
          <w:b/>
          <w:bCs/>
          <w:sz w:val="24"/>
          <w:szCs w:val="24"/>
          <w:highlight w:val="lightGray"/>
        </w:rPr>
        <w:t xml:space="preserve"> (Mar 27</w:t>
      </w:r>
      <w:r w:rsidRPr="00387EB1">
        <w:rPr>
          <w:rFonts w:ascii="Constantia" w:eastAsia="Times New Roman" w:hAnsi="Constantia" w:cs="Times New Roman"/>
          <w:b/>
          <w:bCs/>
          <w:sz w:val="24"/>
          <w:szCs w:val="24"/>
          <w:highlight w:val="lightGray"/>
        </w:rPr>
        <w:t>)</w:t>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r>
      <w:r w:rsidR="00D02BC8">
        <w:rPr>
          <w:rFonts w:ascii="Constantia" w:eastAsia="Times New Roman" w:hAnsi="Constantia" w:cs="Times New Roman"/>
          <w:b/>
          <w:bCs/>
          <w:sz w:val="24"/>
          <w:szCs w:val="24"/>
          <w:highlight w:val="lightGray"/>
        </w:rPr>
        <w:tab/>
        <w:t xml:space="preserve">       </w:t>
      </w:r>
    </w:p>
    <w:p w14:paraId="1B49EDE6" w14:textId="77777777" w:rsidR="00882351" w:rsidRPr="00505726" w:rsidRDefault="00882351" w:rsidP="00882351">
      <w:pPr>
        <w:pStyle w:val="ListParagraph"/>
        <w:keepNext/>
        <w:numPr>
          <w:ilvl w:val="0"/>
          <w:numId w:val="7"/>
        </w:numPr>
        <w:shd w:val="clear" w:color="auto" w:fill="E6E6E6"/>
        <w:spacing w:after="0" w:line="240" w:lineRule="auto"/>
        <w:outlineLvl w:val="0"/>
        <w:rPr>
          <w:rFonts w:ascii="Constantia" w:eastAsia="Times New Roman" w:hAnsi="Constantia" w:cs="Times New Roman"/>
          <w:bCs/>
          <w:sz w:val="24"/>
          <w:szCs w:val="24"/>
        </w:rPr>
      </w:pPr>
      <w:r w:rsidRPr="00505726">
        <w:rPr>
          <w:rFonts w:ascii="Constantia" w:eastAsia="Times New Roman" w:hAnsi="Constantia" w:cs="Times New Roman"/>
          <w:bCs/>
          <w:i/>
          <w:sz w:val="24"/>
          <w:szCs w:val="24"/>
        </w:rPr>
        <w:t xml:space="preserve">The Book of Margery </w:t>
      </w:r>
      <w:proofErr w:type="spellStart"/>
      <w:r w:rsidRPr="00505726">
        <w:rPr>
          <w:rFonts w:ascii="Constantia" w:eastAsia="Times New Roman" w:hAnsi="Constantia" w:cs="Times New Roman"/>
          <w:bCs/>
          <w:i/>
          <w:sz w:val="24"/>
          <w:szCs w:val="24"/>
        </w:rPr>
        <w:t>Kempe</w:t>
      </w:r>
      <w:proofErr w:type="spellEnd"/>
      <w:r w:rsidRPr="00505726">
        <w:rPr>
          <w:rFonts w:ascii="Constantia" w:eastAsia="Times New Roman" w:hAnsi="Constantia" w:cs="Times New Roman"/>
          <w:bCs/>
          <w:sz w:val="24"/>
          <w:szCs w:val="24"/>
        </w:rPr>
        <w:t xml:space="preserve"> (London: Penguin, 1985)</w:t>
      </w:r>
    </w:p>
    <w:p w14:paraId="7E38564F" w14:textId="06C2FBF7" w:rsidR="00882351" w:rsidRPr="0060591E" w:rsidRDefault="006318B3" w:rsidP="00882351">
      <w:pPr>
        <w:pStyle w:val="ListParagraph"/>
        <w:keepNext/>
        <w:numPr>
          <w:ilvl w:val="0"/>
          <w:numId w:val="7"/>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Kate </w:t>
      </w:r>
      <w:proofErr w:type="spellStart"/>
      <w:r>
        <w:rPr>
          <w:rFonts w:ascii="Constantia" w:eastAsia="Times New Roman" w:hAnsi="Constantia" w:cs="Times New Roman"/>
          <w:bCs/>
          <w:sz w:val="24"/>
          <w:szCs w:val="24"/>
        </w:rPr>
        <w:t>Crassons</w:t>
      </w:r>
      <w:proofErr w:type="spellEnd"/>
      <w:r>
        <w:rPr>
          <w:rFonts w:ascii="Constantia" w:eastAsia="Times New Roman" w:hAnsi="Constantia" w:cs="Times New Roman"/>
          <w:bCs/>
          <w:sz w:val="24"/>
          <w:szCs w:val="24"/>
        </w:rPr>
        <w:t xml:space="preserve">, “The Costs of Sanctity: Margery </w:t>
      </w:r>
      <w:proofErr w:type="spellStart"/>
      <w:r>
        <w:rPr>
          <w:rFonts w:ascii="Constantia" w:eastAsia="Times New Roman" w:hAnsi="Constantia" w:cs="Times New Roman"/>
          <w:bCs/>
          <w:sz w:val="24"/>
          <w:szCs w:val="24"/>
        </w:rPr>
        <w:t>Kempe</w:t>
      </w:r>
      <w:proofErr w:type="spellEnd"/>
      <w:r>
        <w:rPr>
          <w:rFonts w:ascii="Constantia" w:eastAsia="Times New Roman" w:hAnsi="Constantia" w:cs="Times New Roman"/>
          <w:bCs/>
          <w:sz w:val="24"/>
          <w:szCs w:val="24"/>
        </w:rPr>
        <w:t xml:space="preserve"> and the Franciscan Imaginary” (on blackboard)</w:t>
      </w:r>
    </w:p>
    <w:p w14:paraId="26D5DAF9" w14:textId="7D80C17C" w:rsidR="00C25150" w:rsidRPr="00D02BC8" w:rsidRDefault="00BE1233" w:rsidP="00505726">
      <w:pPr>
        <w:spacing w:after="0" w:line="240" w:lineRule="auto"/>
        <w:contextualSpacing/>
        <w:rPr>
          <w:rFonts w:ascii="Constantia" w:eastAsia="Times New Roman" w:hAnsi="Constantia" w:cs="Times New Roman"/>
          <w:b/>
          <w:sz w:val="24"/>
          <w:szCs w:val="24"/>
          <w:highlight w:val="lightGray"/>
        </w:rPr>
      </w:pPr>
      <w:r>
        <w:rPr>
          <w:rFonts w:ascii="Constantia" w:eastAsia="Times New Roman" w:hAnsi="Constantia" w:cs="Times New Roman"/>
          <w:b/>
          <w:sz w:val="24"/>
          <w:szCs w:val="24"/>
          <w:highlight w:val="lightGray"/>
        </w:rPr>
        <w:t>Week 12</w:t>
      </w:r>
      <w:r w:rsidR="00D55AFC">
        <w:rPr>
          <w:rFonts w:ascii="Constantia" w:eastAsia="Times New Roman" w:hAnsi="Constantia" w:cs="Times New Roman"/>
          <w:b/>
          <w:sz w:val="24"/>
          <w:szCs w:val="24"/>
          <w:highlight w:val="lightGray"/>
        </w:rPr>
        <w:t xml:space="preserve"> (Apr 3</w:t>
      </w:r>
      <w:r w:rsidR="009F0AC2" w:rsidRPr="00387EB1">
        <w:rPr>
          <w:rFonts w:ascii="Constantia" w:eastAsia="Times New Roman" w:hAnsi="Constantia" w:cs="Times New Roman"/>
          <w:b/>
          <w:sz w:val="24"/>
          <w:szCs w:val="24"/>
          <w:highlight w:val="lightGray"/>
        </w:rPr>
        <w:t xml:space="preserve">) </w:t>
      </w:r>
      <w:r w:rsidR="009F0AC2" w:rsidRPr="00387EB1">
        <w:rPr>
          <w:rFonts w:ascii="Constantia" w:eastAsia="Times New Roman" w:hAnsi="Constantia" w:cs="Times New Roman"/>
          <w:b/>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t xml:space="preserve">             </w:t>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t xml:space="preserve">      </w:t>
      </w:r>
      <w:r w:rsidR="00D02BC8">
        <w:rPr>
          <w:rFonts w:ascii="Constantia" w:eastAsia="Times New Roman" w:hAnsi="Constantia" w:cs="Times New Roman"/>
          <w:b/>
          <w:sz w:val="24"/>
          <w:szCs w:val="24"/>
          <w:highlight w:val="lightGray"/>
        </w:rPr>
        <w:tab/>
      </w:r>
      <w:r w:rsidR="00D02BC8">
        <w:rPr>
          <w:rFonts w:ascii="Constantia" w:eastAsia="Times New Roman" w:hAnsi="Constantia" w:cs="Times New Roman"/>
          <w:b/>
          <w:sz w:val="24"/>
          <w:szCs w:val="24"/>
          <w:highlight w:val="lightGray"/>
        </w:rPr>
        <w:tab/>
      </w:r>
      <w:r w:rsidR="00D02BC8">
        <w:rPr>
          <w:rFonts w:ascii="Constantia" w:eastAsia="Times New Roman" w:hAnsi="Constantia" w:cs="Times New Roman"/>
          <w:b/>
          <w:sz w:val="24"/>
          <w:szCs w:val="24"/>
          <w:highlight w:val="lightGray"/>
        </w:rPr>
        <w:tab/>
        <w:t xml:space="preserve">       </w:t>
      </w:r>
    </w:p>
    <w:p w14:paraId="427D2B32" w14:textId="77777777" w:rsidR="00882351" w:rsidRPr="00505726"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sz w:val="24"/>
          <w:szCs w:val="24"/>
        </w:rPr>
      </w:pPr>
      <w:r w:rsidRPr="00505726">
        <w:rPr>
          <w:rFonts w:ascii="Constantia" w:eastAsia="Times New Roman" w:hAnsi="Constantia" w:cs="Times New Roman"/>
          <w:bCs/>
          <w:sz w:val="24"/>
          <w:szCs w:val="24"/>
        </w:rPr>
        <w:t>Chaucer</w:t>
      </w:r>
      <w:r w:rsidRPr="00505726">
        <w:rPr>
          <w:rFonts w:ascii="Constantia" w:eastAsia="Times New Roman" w:hAnsi="Constantia" w:cs="Times New Roman"/>
          <w:bCs/>
          <w:i/>
          <w:sz w:val="24"/>
          <w:szCs w:val="24"/>
        </w:rPr>
        <w:t>, The Wife of Bath’s Tale</w:t>
      </w:r>
      <w:r w:rsidRPr="00505726">
        <w:rPr>
          <w:rFonts w:ascii="Constantia" w:eastAsia="Times New Roman" w:hAnsi="Constantia" w:cs="Times New Roman"/>
          <w:bCs/>
          <w:sz w:val="24"/>
          <w:szCs w:val="24"/>
        </w:rPr>
        <w:t xml:space="preserve"> (on blackboard)</w:t>
      </w:r>
    </w:p>
    <w:p w14:paraId="77C5F366" w14:textId="33E32D91" w:rsidR="00505726" w:rsidRPr="00F751EE"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proofErr w:type="spellStart"/>
      <w:r>
        <w:rPr>
          <w:rFonts w:ascii="Constantia" w:eastAsia="Times New Roman" w:hAnsi="Constantia" w:cs="Times New Roman"/>
          <w:bCs/>
          <w:i/>
          <w:sz w:val="24"/>
          <w:szCs w:val="24"/>
        </w:rPr>
        <w:t>Havelok</w:t>
      </w:r>
      <w:proofErr w:type="spellEnd"/>
      <w:r>
        <w:rPr>
          <w:rFonts w:ascii="Constantia" w:eastAsia="Times New Roman" w:hAnsi="Constantia" w:cs="Times New Roman"/>
          <w:bCs/>
          <w:i/>
          <w:sz w:val="24"/>
          <w:szCs w:val="24"/>
        </w:rPr>
        <w:t xml:space="preserve"> the Dane</w:t>
      </w:r>
      <w:r w:rsidRPr="00F751EE">
        <w:rPr>
          <w:rFonts w:ascii="Constantia" w:eastAsia="Times New Roman" w:hAnsi="Constantia" w:cs="Times New Roman"/>
          <w:bCs/>
          <w:sz w:val="24"/>
          <w:szCs w:val="24"/>
        </w:rPr>
        <w:t xml:space="preserve"> </w:t>
      </w:r>
      <w:r w:rsidR="00027088">
        <w:rPr>
          <w:rFonts w:ascii="Constantia" w:eastAsia="Times New Roman" w:hAnsi="Constantia" w:cs="Times New Roman"/>
          <w:bCs/>
          <w:sz w:val="24"/>
          <w:szCs w:val="24"/>
        </w:rPr>
        <w:t xml:space="preserve">(available online at </w:t>
      </w:r>
      <w:hyperlink r:id="rId18" w:history="1">
        <w:r w:rsidR="00112AFC" w:rsidRPr="00001FE9">
          <w:rPr>
            <w:rStyle w:val="Hyperlink"/>
            <w:rFonts w:ascii="Constantia" w:eastAsia="Times New Roman" w:hAnsi="Constantia" w:cs="Times New Roman"/>
            <w:bCs/>
            <w:sz w:val="24"/>
            <w:szCs w:val="24"/>
          </w:rPr>
          <w:t>http://d.lib.rochester.edu/teams/text/salisbury-four-romances-of-england-havelok-the-dane</w:t>
        </w:r>
      </w:hyperlink>
      <w:r w:rsidR="00112AFC">
        <w:rPr>
          <w:rFonts w:ascii="Constantia" w:eastAsia="Times New Roman" w:hAnsi="Constantia" w:cs="Times New Roman"/>
          <w:bCs/>
          <w:sz w:val="24"/>
          <w:szCs w:val="24"/>
        </w:rPr>
        <w:t xml:space="preserve">) </w:t>
      </w:r>
    </w:p>
    <w:p w14:paraId="7339CEDC" w14:textId="4F8BA92F" w:rsidR="00D02BC8" w:rsidRPr="00D02BC8" w:rsidRDefault="00BE1233" w:rsidP="00F751EE">
      <w:pPr>
        <w:spacing w:after="0" w:line="240" w:lineRule="auto"/>
        <w:rPr>
          <w:rFonts w:ascii="Constantia" w:eastAsia="Times New Roman" w:hAnsi="Constantia" w:cs="Times New Roman"/>
          <w:b/>
          <w:i/>
          <w:color w:val="000000"/>
          <w:sz w:val="24"/>
          <w:szCs w:val="24"/>
          <w:highlight w:val="lightGray"/>
        </w:rPr>
      </w:pPr>
      <w:r>
        <w:rPr>
          <w:rFonts w:ascii="Constantia" w:eastAsia="Times New Roman" w:hAnsi="Constantia" w:cs="Times New Roman"/>
          <w:b/>
          <w:color w:val="000000"/>
          <w:sz w:val="24"/>
          <w:szCs w:val="24"/>
          <w:highlight w:val="lightGray"/>
        </w:rPr>
        <w:t>Week 13</w:t>
      </w:r>
      <w:r w:rsidR="00D55AFC">
        <w:rPr>
          <w:rFonts w:ascii="Constantia" w:eastAsia="Times New Roman" w:hAnsi="Constantia" w:cs="Times New Roman"/>
          <w:b/>
          <w:color w:val="000000"/>
          <w:sz w:val="24"/>
          <w:szCs w:val="24"/>
          <w:highlight w:val="lightGray"/>
        </w:rPr>
        <w:t xml:space="preserve"> (Apr 10)</w:t>
      </w:r>
      <w:r w:rsidR="00C0205E" w:rsidRPr="00387EB1">
        <w:rPr>
          <w:rFonts w:ascii="Constantia" w:eastAsia="Times New Roman" w:hAnsi="Constantia" w:cs="Times New Roman"/>
          <w:b/>
          <w:color w:val="000000"/>
          <w:sz w:val="24"/>
          <w:szCs w:val="24"/>
          <w:highlight w:val="lightGray"/>
        </w:rPr>
        <w:tab/>
      </w:r>
      <w:r w:rsidR="00387EB1">
        <w:rPr>
          <w:rFonts w:ascii="Constantia" w:eastAsia="Times New Roman" w:hAnsi="Constantia" w:cs="Times New Roman"/>
          <w:b/>
          <w:color w:val="000000"/>
          <w:sz w:val="24"/>
          <w:szCs w:val="24"/>
          <w:highlight w:val="lightGray"/>
        </w:rPr>
        <w:t xml:space="preserve">              </w:t>
      </w:r>
      <w:r w:rsidR="00A06565" w:rsidRPr="00387EB1">
        <w:rPr>
          <w:rFonts w:ascii="Constantia" w:eastAsia="Times New Roman" w:hAnsi="Constantia" w:cs="Times New Roman"/>
          <w:b/>
          <w:i/>
          <w:color w:val="000000"/>
          <w:sz w:val="24"/>
          <w:szCs w:val="24"/>
          <w:highlight w:val="lightGray"/>
        </w:rPr>
        <w:tab/>
      </w:r>
      <w:r w:rsidR="00FF049D" w:rsidRPr="00387EB1">
        <w:rPr>
          <w:rFonts w:ascii="Constantia" w:eastAsia="Times New Roman" w:hAnsi="Constantia" w:cs="Times New Roman"/>
          <w:b/>
          <w:sz w:val="24"/>
          <w:szCs w:val="24"/>
          <w:highlight w:val="lightGray"/>
        </w:rPr>
        <w:t xml:space="preserve">                                                            </w:t>
      </w:r>
      <w:r w:rsidR="00A06565" w:rsidRPr="00387EB1">
        <w:rPr>
          <w:rFonts w:ascii="Constantia" w:eastAsia="Times New Roman" w:hAnsi="Constantia" w:cs="Times New Roman"/>
          <w:b/>
          <w:i/>
          <w:color w:val="000000"/>
          <w:sz w:val="24"/>
          <w:szCs w:val="24"/>
          <w:highlight w:val="lightGray"/>
        </w:rPr>
        <w:tab/>
        <w:t xml:space="preserve">     </w:t>
      </w:r>
      <w:r w:rsidR="00A06565" w:rsidRPr="00387EB1">
        <w:rPr>
          <w:rFonts w:ascii="Constantia" w:eastAsia="Times New Roman" w:hAnsi="Constantia" w:cs="Times New Roman"/>
          <w:b/>
          <w:i/>
          <w:color w:val="000000"/>
          <w:sz w:val="24"/>
          <w:szCs w:val="24"/>
          <w:highlight w:val="lightGray"/>
        </w:rPr>
        <w:tab/>
        <w:t xml:space="preserve">          </w:t>
      </w:r>
      <w:r w:rsidR="00306D63" w:rsidRPr="00387EB1">
        <w:rPr>
          <w:rFonts w:ascii="Constantia" w:eastAsia="Times New Roman" w:hAnsi="Constantia" w:cs="Times New Roman"/>
          <w:b/>
          <w:i/>
          <w:color w:val="000000"/>
          <w:sz w:val="24"/>
          <w:szCs w:val="24"/>
          <w:highlight w:val="lightGray"/>
        </w:rPr>
        <w:tab/>
        <w:t xml:space="preserve">  </w:t>
      </w:r>
      <w:r w:rsidR="004D374C" w:rsidRPr="00387EB1">
        <w:rPr>
          <w:rFonts w:ascii="Constantia" w:eastAsia="Times New Roman" w:hAnsi="Constantia" w:cs="Times New Roman"/>
          <w:b/>
          <w:i/>
          <w:color w:val="000000"/>
          <w:sz w:val="24"/>
          <w:szCs w:val="24"/>
          <w:highlight w:val="lightGray"/>
        </w:rPr>
        <w:tab/>
      </w:r>
      <w:r w:rsidR="00306D63" w:rsidRPr="00387EB1">
        <w:rPr>
          <w:rFonts w:ascii="Constantia" w:eastAsia="Times New Roman" w:hAnsi="Constantia" w:cs="Times New Roman"/>
          <w:b/>
          <w:i/>
          <w:color w:val="000000"/>
          <w:sz w:val="24"/>
          <w:szCs w:val="24"/>
          <w:highlight w:val="lightGray"/>
        </w:rPr>
        <w:t xml:space="preserve">  </w:t>
      </w:r>
      <w:r w:rsidR="00A06565" w:rsidRPr="00387EB1">
        <w:rPr>
          <w:rFonts w:ascii="Constantia" w:eastAsia="Times New Roman" w:hAnsi="Constantia" w:cs="Times New Roman"/>
          <w:b/>
          <w:i/>
          <w:color w:val="000000"/>
          <w:sz w:val="24"/>
          <w:szCs w:val="24"/>
          <w:highlight w:val="lightGray"/>
        </w:rPr>
        <w:t xml:space="preserve"> </w:t>
      </w:r>
    </w:p>
    <w:p w14:paraId="2827A214" w14:textId="38FA6C91" w:rsidR="00882351" w:rsidRPr="00A476F7"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Robert </w:t>
      </w:r>
      <w:proofErr w:type="spellStart"/>
      <w:r>
        <w:rPr>
          <w:rFonts w:ascii="Constantia" w:eastAsia="Times New Roman" w:hAnsi="Constantia" w:cs="Times New Roman"/>
          <w:bCs/>
          <w:sz w:val="24"/>
          <w:szCs w:val="24"/>
        </w:rPr>
        <w:t>Henryson</w:t>
      </w:r>
      <w:proofErr w:type="spellEnd"/>
      <w:r>
        <w:rPr>
          <w:rFonts w:ascii="Constantia" w:eastAsia="Times New Roman" w:hAnsi="Constantia" w:cs="Times New Roman"/>
          <w:bCs/>
          <w:sz w:val="24"/>
          <w:szCs w:val="24"/>
        </w:rPr>
        <w:t xml:space="preserve">, </w:t>
      </w:r>
      <w:r>
        <w:rPr>
          <w:rFonts w:ascii="Constantia" w:eastAsia="Times New Roman" w:hAnsi="Constantia" w:cs="Times New Roman"/>
          <w:bCs/>
          <w:i/>
          <w:sz w:val="24"/>
          <w:szCs w:val="24"/>
        </w:rPr>
        <w:t xml:space="preserve">The Testament of </w:t>
      </w:r>
      <w:proofErr w:type="spellStart"/>
      <w:r>
        <w:rPr>
          <w:rFonts w:ascii="Constantia" w:eastAsia="Times New Roman" w:hAnsi="Constantia" w:cs="Times New Roman"/>
          <w:bCs/>
          <w:i/>
          <w:sz w:val="24"/>
          <w:szCs w:val="24"/>
        </w:rPr>
        <w:t>Cresseid</w:t>
      </w:r>
      <w:proofErr w:type="spellEnd"/>
      <w:r w:rsidR="00027088">
        <w:rPr>
          <w:rFonts w:ascii="Constantia" w:eastAsia="Times New Roman" w:hAnsi="Constantia" w:cs="Times New Roman"/>
          <w:bCs/>
          <w:i/>
          <w:sz w:val="24"/>
          <w:szCs w:val="24"/>
        </w:rPr>
        <w:t xml:space="preserve"> </w:t>
      </w:r>
      <w:r w:rsidR="00027088">
        <w:rPr>
          <w:rFonts w:ascii="Constantia" w:eastAsia="Times New Roman" w:hAnsi="Constantia" w:cs="Times New Roman"/>
          <w:bCs/>
          <w:sz w:val="24"/>
          <w:szCs w:val="24"/>
        </w:rPr>
        <w:t xml:space="preserve">(available online at </w:t>
      </w:r>
      <w:hyperlink r:id="rId19" w:history="1">
        <w:r w:rsidR="00027088" w:rsidRPr="00001FE9">
          <w:rPr>
            <w:rStyle w:val="Hyperlink"/>
            <w:rFonts w:ascii="Constantia" w:eastAsia="Times New Roman" w:hAnsi="Constantia" w:cs="Times New Roman"/>
            <w:bCs/>
            <w:sz w:val="24"/>
            <w:szCs w:val="24"/>
          </w:rPr>
          <w:t>http://d.lib.rochester.edu/teams/text/kindrick-poems-of-robert-henryson-testament-of-cresseid</w:t>
        </w:r>
      </w:hyperlink>
      <w:r w:rsidR="00027088">
        <w:rPr>
          <w:rFonts w:ascii="Constantia" w:eastAsia="Times New Roman" w:hAnsi="Constantia" w:cs="Times New Roman"/>
          <w:bCs/>
          <w:sz w:val="24"/>
          <w:szCs w:val="24"/>
        </w:rPr>
        <w:t xml:space="preserve">) </w:t>
      </w:r>
    </w:p>
    <w:p w14:paraId="4131E955" w14:textId="7343898A" w:rsidR="00A476F7" w:rsidRPr="006D0B2C" w:rsidRDefault="00A476F7"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Julie </w:t>
      </w:r>
      <w:proofErr w:type="spellStart"/>
      <w:r>
        <w:rPr>
          <w:rFonts w:ascii="Constantia" w:eastAsia="Times New Roman" w:hAnsi="Constantia" w:cs="Times New Roman"/>
          <w:bCs/>
          <w:sz w:val="24"/>
          <w:szCs w:val="24"/>
        </w:rPr>
        <w:t>Orlemanski</w:t>
      </w:r>
      <w:proofErr w:type="spellEnd"/>
      <w:r>
        <w:rPr>
          <w:rFonts w:ascii="Constantia" w:eastAsia="Times New Roman" w:hAnsi="Constantia" w:cs="Times New Roman"/>
          <w:bCs/>
          <w:sz w:val="24"/>
          <w:szCs w:val="24"/>
        </w:rPr>
        <w:t xml:space="preserve">, “Desire and Defacement in </w:t>
      </w:r>
      <w:r>
        <w:rPr>
          <w:rFonts w:ascii="Constantia" w:eastAsia="Times New Roman" w:hAnsi="Constantia" w:cs="Times New Roman"/>
          <w:bCs/>
          <w:i/>
          <w:sz w:val="24"/>
          <w:szCs w:val="24"/>
        </w:rPr>
        <w:t xml:space="preserve">The Testament of </w:t>
      </w:r>
      <w:proofErr w:type="spellStart"/>
      <w:r>
        <w:rPr>
          <w:rFonts w:ascii="Constantia" w:eastAsia="Times New Roman" w:hAnsi="Constantia" w:cs="Times New Roman"/>
          <w:bCs/>
          <w:i/>
          <w:sz w:val="24"/>
          <w:szCs w:val="24"/>
        </w:rPr>
        <w:t>Cresseid</w:t>
      </w:r>
      <w:proofErr w:type="spellEnd"/>
      <w:r>
        <w:rPr>
          <w:rFonts w:ascii="Constantia" w:eastAsia="Times New Roman" w:hAnsi="Constantia" w:cs="Times New Roman"/>
          <w:bCs/>
          <w:sz w:val="24"/>
          <w:szCs w:val="24"/>
        </w:rPr>
        <w:t xml:space="preserve">,” in </w:t>
      </w:r>
      <w:r>
        <w:rPr>
          <w:rFonts w:ascii="Constantia" w:eastAsia="Times New Roman" w:hAnsi="Constantia" w:cs="Times New Roman"/>
          <w:bCs/>
          <w:i/>
          <w:sz w:val="24"/>
          <w:szCs w:val="24"/>
        </w:rPr>
        <w:t>Reading Skin in Medieval Literature and Culture</w:t>
      </w:r>
      <w:r>
        <w:rPr>
          <w:rFonts w:ascii="Constantia" w:eastAsia="Times New Roman" w:hAnsi="Constantia" w:cs="Times New Roman"/>
          <w:bCs/>
          <w:sz w:val="24"/>
          <w:szCs w:val="24"/>
        </w:rPr>
        <w:t>, ed. Katie L. Walter (</w:t>
      </w:r>
      <w:r w:rsidR="00E328EA">
        <w:rPr>
          <w:rFonts w:ascii="Constantia" w:eastAsia="Times New Roman" w:hAnsi="Constantia" w:cs="Times New Roman"/>
          <w:bCs/>
          <w:sz w:val="24"/>
          <w:szCs w:val="24"/>
        </w:rPr>
        <w:t>New York: Palgrave Macmillan, 2013), 161-82</w:t>
      </w:r>
      <w:r w:rsidR="00725C07">
        <w:rPr>
          <w:rFonts w:ascii="Constantia" w:eastAsia="Times New Roman" w:hAnsi="Constantia" w:cs="Times New Roman"/>
          <w:bCs/>
          <w:sz w:val="24"/>
          <w:szCs w:val="24"/>
        </w:rPr>
        <w:t xml:space="preserve"> (on blackboard)</w:t>
      </w:r>
    </w:p>
    <w:p w14:paraId="33449E9C" w14:textId="0B9A7419" w:rsidR="00882351" w:rsidRDefault="00BE1233" w:rsidP="00BE1233">
      <w:pPr>
        <w:spacing w:after="0" w:line="240" w:lineRule="auto"/>
        <w:rPr>
          <w:rFonts w:ascii="Constantia" w:eastAsia="Times New Roman" w:hAnsi="Constantia" w:cs="Times New Roman"/>
          <w:b/>
          <w:bCs/>
          <w:sz w:val="24"/>
          <w:szCs w:val="24"/>
          <w:highlight w:val="lightGray"/>
        </w:rPr>
      </w:pPr>
      <w:r>
        <w:rPr>
          <w:rFonts w:ascii="Constantia" w:eastAsia="Times New Roman" w:hAnsi="Constantia" w:cs="Times New Roman"/>
          <w:b/>
          <w:bCs/>
          <w:sz w:val="24"/>
          <w:szCs w:val="24"/>
          <w:highlight w:val="lightGray"/>
        </w:rPr>
        <w:t>Week 14</w:t>
      </w:r>
      <w:r w:rsidR="00D55AFC">
        <w:rPr>
          <w:rFonts w:ascii="Constantia" w:eastAsia="Times New Roman" w:hAnsi="Constantia" w:cs="Times New Roman"/>
          <w:b/>
          <w:bCs/>
          <w:sz w:val="24"/>
          <w:szCs w:val="24"/>
          <w:highlight w:val="lightGray"/>
        </w:rPr>
        <w:t xml:space="preserve"> (Apr 17</w:t>
      </w:r>
      <w:r w:rsidRPr="00BE1233">
        <w:rPr>
          <w:rFonts w:ascii="Constantia" w:eastAsia="Times New Roman" w:hAnsi="Constantia" w:cs="Times New Roman"/>
          <w:b/>
          <w:bCs/>
          <w:sz w:val="24"/>
          <w:szCs w:val="24"/>
          <w:highlight w:val="lightGray"/>
        </w:rPr>
        <w:t>)</w:t>
      </w:r>
    </w:p>
    <w:p w14:paraId="218B88DC" w14:textId="542DE2F6" w:rsidR="00882351"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r w:rsidRPr="002E4AC6">
        <w:rPr>
          <w:rFonts w:ascii="Constantia" w:eastAsia="Times New Roman" w:hAnsi="Constantia" w:cs="Times New Roman"/>
          <w:bCs/>
          <w:sz w:val="24"/>
          <w:szCs w:val="24"/>
        </w:rPr>
        <w:t>Chaucer</w:t>
      </w:r>
      <w:r w:rsidRPr="002E4AC6">
        <w:rPr>
          <w:rFonts w:ascii="Constantia" w:eastAsia="Times New Roman" w:hAnsi="Constantia" w:cs="Times New Roman"/>
          <w:bCs/>
          <w:i/>
          <w:sz w:val="24"/>
          <w:szCs w:val="24"/>
        </w:rPr>
        <w:t>, The Clerk’s Tale</w:t>
      </w:r>
      <w:r w:rsidR="00356300">
        <w:rPr>
          <w:rFonts w:ascii="Constantia" w:eastAsia="Times New Roman" w:hAnsi="Constantia" w:cs="Times New Roman"/>
          <w:bCs/>
          <w:sz w:val="24"/>
          <w:szCs w:val="24"/>
        </w:rPr>
        <w:t xml:space="preserve"> (on blackboard)</w:t>
      </w:r>
    </w:p>
    <w:p w14:paraId="010E36FE" w14:textId="72DE338B" w:rsidR="00882351"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Chaucer, </w:t>
      </w:r>
      <w:r>
        <w:rPr>
          <w:rFonts w:ascii="Constantia" w:eastAsia="Times New Roman" w:hAnsi="Constantia" w:cs="Times New Roman"/>
          <w:bCs/>
          <w:i/>
          <w:sz w:val="24"/>
          <w:szCs w:val="24"/>
        </w:rPr>
        <w:t>The Pardoner’s Tale</w:t>
      </w:r>
      <w:r w:rsidR="00356300">
        <w:rPr>
          <w:rFonts w:ascii="Constantia" w:eastAsia="Times New Roman" w:hAnsi="Constantia" w:cs="Times New Roman"/>
          <w:bCs/>
          <w:i/>
          <w:sz w:val="24"/>
          <w:szCs w:val="24"/>
        </w:rPr>
        <w:t xml:space="preserve"> </w:t>
      </w:r>
      <w:r w:rsidR="00356300">
        <w:rPr>
          <w:rFonts w:ascii="Constantia" w:eastAsia="Times New Roman" w:hAnsi="Constantia" w:cs="Times New Roman"/>
          <w:bCs/>
          <w:sz w:val="24"/>
          <w:szCs w:val="24"/>
        </w:rPr>
        <w:t>(on blackboard)</w:t>
      </w:r>
    </w:p>
    <w:p w14:paraId="1960644D" w14:textId="77777777" w:rsidR="00882351" w:rsidRPr="006D0B2C" w:rsidRDefault="00882351" w:rsidP="00882351">
      <w:pPr>
        <w:pStyle w:val="ListParagraph"/>
        <w:keepNext/>
        <w:numPr>
          <w:ilvl w:val="0"/>
          <w:numId w:val="11"/>
        </w:numPr>
        <w:shd w:val="clear" w:color="auto" w:fill="E6E6E6"/>
        <w:spacing w:after="0" w:line="240" w:lineRule="auto"/>
        <w:outlineLvl w:val="0"/>
        <w:rPr>
          <w:rFonts w:ascii="Constantia" w:eastAsia="Times New Roman" w:hAnsi="Constantia" w:cs="Times New Roman"/>
          <w:bCs/>
          <w:i/>
          <w:sz w:val="24"/>
          <w:szCs w:val="24"/>
        </w:rPr>
      </w:pPr>
      <w:r>
        <w:rPr>
          <w:rFonts w:ascii="Constantia" w:eastAsia="Times New Roman" w:hAnsi="Constantia" w:cs="Times New Roman"/>
          <w:bCs/>
          <w:sz w:val="24"/>
          <w:szCs w:val="24"/>
        </w:rPr>
        <w:t xml:space="preserve">Andy Galloway, “The Economy of Need in Late Medieval English Literature,” </w:t>
      </w:r>
      <w:proofErr w:type="spellStart"/>
      <w:r>
        <w:rPr>
          <w:rFonts w:ascii="Constantia" w:eastAsia="Times New Roman" w:hAnsi="Constantia" w:cs="Times New Roman"/>
          <w:bCs/>
          <w:i/>
          <w:sz w:val="24"/>
          <w:szCs w:val="24"/>
        </w:rPr>
        <w:t>Viator</w:t>
      </w:r>
      <w:proofErr w:type="spellEnd"/>
      <w:r>
        <w:rPr>
          <w:rFonts w:ascii="Constantia" w:eastAsia="Times New Roman" w:hAnsi="Constantia" w:cs="Times New Roman"/>
          <w:bCs/>
          <w:i/>
          <w:sz w:val="24"/>
          <w:szCs w:val="24"/>
        </w:rPr>
        <w:t xml:space="preserve"> </w:t>
      </w:r>
      <w:r w:rsidRPr="002E4AC6">
        <w:rPr>
          <w:rFonts w:ascii="Constantia" w:eastAsia="Times New Roman" w:hAnsi="Constantia" w:cs="Times New Roman"/>
          <w:bCs/>
          <w:sz w:val="24"/>
          <w:szCs w:val="24"/>
        </w:rPr>
        <w:t>40</w:t>
      </w:r>
      <w:r>
        <w:rPr>
          <w:rFonts w:ascii="Constantia" w:eastAsia="Times New Roman" w:hAnsi="Constantia" w:cs="Times New Roman"/>
          <w:bCs/>
          <w:sz w:val="24"/>
          <w:szCs w:val="24"/>
        </w:rPr>
        <w:t>,</w:t>
      </w:r>
      <w:r w:rsidRPr="002E4AC6">
        <w:rPr>
          <w:rFonts w:ascii="Constantia" w:eastAsia="Times New Roman" w:hAnsi="Constantia" w:cs="Times New Roman"/>
          <w:bCs/>
          <w:sz w:val="24"/>
          <w:szCs w:val="24"/>
        </w:rPr>
        <w:t xml:space="preserve"> no. 1</w:t>
      </w:r>
      <w:r>
        <w:rPr>
          <w:rFonts w:ascii="Constantia" w:eastAsia="Times New Roman" w:hAnsi="Constantia" w:cs="Times New Roman"/>
          <w:bCs/>
          <w:sz w:val="24"/>
          <w:szCs w:val="24"/>
        </w:rPr>
        <w:t xml:space="preserve"> (2009): 309-331 (on blackboard)</w:t>
      </w:r>
    </w:p>
    <w:p w14:paraId="2369A048" w14:textId="77777777" w:rsidR="009F0AC2" w:rsidRDefault="009F0AC2" w:rsidP="0092047D">
      <w:pPr>
        <w:spacing w:after="0" w:line="240" w:lineRule="auto"/>
        <w:rPr>
          <w:rFonts w:ascii="Constantia" w:eastAsia="Times New Roman" w:hAnsi="Constantia" w:cs="Times New Roman"/>
          <w:b/>
          <w:bCs/>
          <w:sz w:val="24"/>
          <w:szCs w:val="24"/>
        </w:rPr>
      </w:pPr>
      <w:r w:rsidRPr="00387EB1">
        <w:rPr>
          <w:rFonts w:ascii="Constantia" w:eastAsia="Times New Roman" w:hAnsi="Constantia" w:cs="Times New Roman"/>
          <w:b/>
          <w:bCs/>
          <w:sz w:val="24"/>
          <w:szCs w:val="24"/>
          <w:highlight w:val="lightGray"/>
        </w:rPr>
        <w:t>Week 15 (</w:t>
      </w:r>
      <w:r w:rsidR="00796126" w:rsidRPr="00387EB1">
        <w:rPr>
          <w:rFonts w:ascii="Constantia" w:eastAsia="Times New Roman" w:hAnsi="Constantia" w:cs="Times New Roman"/>
          <w:b/>
          <w:bCs/>
          <w:sz w:val="24"/>
          <w:szCs w:val="24"/>
          <w:highlight w:val="lightGray"/>
        </w:rPr>
        <w:t>Apr</w:t>
      </w:r>
      <w:r w:rsidRPr="00387EB1">
        <w:rPr>
          <w:rFonts w:ascii="Constantia" w:eastAsia="Times New Roman" w:hAnsi="Constantia" w:cs="Times New Roman"/>
          <w:b/>
          <w:bCs/>
          <w:sz w:val="24"/>
          <w:szCs w:val="24"/>
          <w:highlight w:val="lightGray"/>
        </w:rPr>
        <w:t xml:space="preserve"> 2</w:t>
      </w:r>
      <w:r w:rsidR="00FF049D" w:rsidRPr="00387EB1">
        <w:rPr>
          <w:rFonts w:ascii="Constantia" w:eastAsia="Times New Roman" w:hAnsi="Constantia" w:cs="Times New Roman"/>
          <w:b/>
          <w:bCs/>
          <w:sz w:val="24"/>
          <w:szCs w:val="24"/>
          <w:highlight w:val="lightGray"/>
        </w:rPr>
        <w:t xml:space="preserve">4)      </w:t>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r w:rsidR="00FF049D" w:rsidRPr="00387EB1">
        <w:rPr>
          <w:rFonts w:ascii="Constantia" w:eastAsia="Times New Roman" w:hAnsi="Constantia" w:cs="Times New Roman"/>
          <w:b/>
          <w:bCs/>
          <w:sz w:val="24"/>
          <w:szCs w:val="24"/>
          <w:highlight w:val="lightGray"/>
        </w:rPr>
        <w:tab/>
      </w:r>
    </w:p>
    <w:p w14:paraId="4D949DC7" w14:textId="5F8027BA" w:rsidR="00611145" w:rsidRPr="00882351" w:rsidRDefault="00611145" w:rsidP="00882351">
      <w:pPr>
        <w:pStyle w:val="ListParagraph"/>
        <w:keepNext/>
        <w:numPr>
          <w:ilvl w:val="0"/>
          <w:numId w:val="13"/>
        </w:numPr>
        <w:shd w:val="clear" w:color="auto" w:fill="E6E6E6"/>
        <w:spacing w:after="0" w:line="240" w:lineRule="auto"/>
        <w:outlineLvl w:val="0"/>
        <w:rPr>
          <w:rFonts w:ascii="Constantia" w:eastAsia="Times New Roman" w:hAnsi="Constantia" w:cs="Times New Roman"/>
          <w:b/>
          <w:bCs/>
          <w:sz w:val="24"/>
          <w:szCs w:val="24"/>
          <w:highlight w:val="lightGray"/>
        </w:rPr>
      </w:pPr>
      <w:r w:rsidRPr="00882351">
        <w:rPr>
          <w:rFonts w:ascii="Constantia" w:hAnsi="Constantia" w:cs="Calibri"/>
          <w:sz w:val="24"/>
          <w:szCs w:val="24"/>
        </w:rPr>
        <w:t xml:space="preserve">David </w:t>
      </w:r>
      <w:proofErr w:type="spellStart"/>
      <w:r w:rsidRPr="00882351">
        <w:rPr>
          <w:rFonts w:ascii="Constantia" w:hAnsi="Constantia" w:cs="Calibri"/>
          <w:sz w:val="24"/>
          <w:szCs w:val="24"/>
        </w:rPr>
        <w:t>Aers</w:t>
      </w:r>
      <w:proofErr w:type="spellEnd"/>
      <w:r w:rsidRPr="00882351">
        <w:rPr>
          <w:rFonts w:ascii="Constantia" w:hAnsi="Constantia" w:cs="Calibri"/>
          <w:sz w:val="24"/>
          <w:szCs w:val="24"/>
        </w:rPr>
        <w:t xml:space="preserve">, Professor of English, Religious Studies, and Historical Theology, Duke University presents "Chaucer's </w:t>
      </w:r>
      <w:proofErr w:type="spellStart"/>
      <w:r w:rsidRPr="00882351">
        <w:rPr>
          <w:rFonts w:ascii="Constantia" w:hAnsi="Constantia" w:cs="Calibri"/>
          <w:i/>
          <w:iCs/>
          <w:sz w:val="24"/>
          <w:szCs w:val="24"/>
        </w:rPr>
        <w:t>Lyf</w:t>
      </w:r>
      <w:proofErr w:type="spellEnd"/>
      <w:r w:rsidRPr="00882351">
        <w:rPr>
          <w:rFonts w:ascii="Constantia" w:hAnsi="Constantia" w:cs="Calibri"/>
          <w:i/>
          <w:iCs/>
          <w:sz w:val="24"/>
          <w:szCs w:val="24"/>
        </w:rPr>
        <w:t xml:space="preserve"> of St. Cecilia</w:t>
      </w:r>
      <w:r w:rsidRPr="00882351">
        <w:rPr>
          <w:rFonts w:ascii="Constantia" w:hAnsi="Constantia" w:cs="Calibri"/>
          <w:sz w:val="24"/>
          <w:szCs w:val="24"/>
        </w:rPr>
        <w:t xml:space="preserve">: Religion and Politics" at UNT </w:t>
      </w:r>
      <w:proofErr w:type="gramStart"/>
      <w:r w:rsidRPr="00882351">
        <w:rPr>
          <w:rFonts w:ascii="Constantia" w:hAnsi="Constantia" w:cs="Calibri"/>
          <w:sz w:val="24"/>
          <w:szCs w:val="24"/>
        </w:rPr>
        <w:t>3:30pm  ENV</w:t>
      </w:r>
      <w:proofErr w:type="gramEnd"/>
      <w:r w:rsidRPr="00882351">
        <w:rPr>
          <w:rFonts w:ascii="Constantia" w:hAnsi="Constantia" w:cs="Calibri"/>
          <w:sz w:val="24"/>
          <w:szCs w:val="24"/>
        </w:rPr>
        <w:t xml:space="preserve"> (EESAT) 125</w:t>
      </w:r>
    </w:p>
    <w:p w14:paraId="61FBAE5A" w14:textId="7233BEBF" w:rsidR="002E0949" w:rsidRDefault="009F0AC2" w:rsidP="0092047D">
      <w:pPr>
        <w:spacing w:after="0" w:line="240" w:lineRule="auto"/>
        <w:rPr>
          <w:rFonts w:ascii="Constantia" w:eastAsia="Times New Roman" w:hAnsi="Constantia" w:cs="Times New Roman"/>
          <w:b/>
          <w:color w:val="000000"/>
          <w:sz w:val="24"/>
          <w:szCs w:val="24"/>
          <w:highlight w:val="lightGray"/>
        </w:rPr>
      </w:pPr>
      <w:r w:rsidRPr="00387EB1">
        <w:rPr>
          <w:rFonts w:ascii="Constantia" w:eastAsia="Times New Roman" w:hAnsi="Constantia" w:cs="Times New Roman"/>
          <w:b/>
          <w:bCs/>
          <w:sz w:val="24"/>
          <w:szCs w:val="24"/>
          <w:highlight w:val="lightGray"/>
        </w:rPr>
        <w:t>Week 16 (</w:t>
      </w:r>
      <w:r w:rsidR="00387EB1">
        <w:rPr>
          <w:rFonts w:ascii="Constantia" w:eastAsia="Times New Roman" w:hAnsi="Constantia" w:cs="Times New Roman"/>
          <w:b/>
          <w:bCs/>
          <w:sz w:val="24"/>
          <w:szCs w:val="24"/>
          <w:highlight w:val="lightGray"/>
        </w:rPr>
        <w:t>May 1</w:t>
      </w:r>
      <w:r w:rsidRPr="00387EB1">
        <w:rPr>
          <w:rFonts w:ascii="Constantia" w:eastAsia="Times New Roman" w:hAnsi="Constantia" w:cs="Times New Roman"/>
          <w:b/>
          <w:bCs/>
          <w:sz w:val="24"/>
          <w:szCs w:val="24"/>
          <w:highlight w:val="lightGray"/>
        </w:rPr>
        <w:t>)</w:t>
      </w:r>
      <w:r w:rsidR="001B2AD5" w:rsidRPr="00387EB1">
        <w:rPr>
          <w:rFonts w:ascii="Constantia" w:eastAsia="Times New Roman" w:hAnsi="Constantia" w:cs="Times New Roman"/>
          <w:b/>
          <w:bCs/>
          <w:sz w:val="24"/>
          <w:szCs w:val="24"/>
          <w:highlight w:val="lightGray"/>
        </w:rPr>
        <w:tab/>
      </w:r>
      <w:r w:rsidR="007F53B1" w:rsidRPr="00387EB1">
        <w:rPr>
          <w:rFonts w:ascii="Constantia" w:eastAsia="Times New Roman" w:hAnsi="Constantia" w:cs="Times New Roman"/>
          <w:b/>
          <w:bCs/>
          <w:sz w:val="24"/>
          <w:szCs w:val="24"/>
          <w:highlight w:val="lightGray"/>
        </w:rPr>
        <w:tab/>
      </w:r>
      <w:r w:rsidR="001150E3" w:rsidRPr="00387EB1">
        <w:rPr>
          <w:rFonts w:ascii="Constantia" w:eastAsia="Times New Roman" w:hAnsi="Constantia" w:cs="Times New Roman"/>
          <w:b/>
          <w:color w:val="000000"/>
          <w:sz w:val="24"/>
          <w:szCs w:val="24"/>
          <w:highlight w:val="lightGray"/>
        </w:rPr>
        <w:t>Presentation</w:t>
      </w:r>
      <w:r w:rsidR="00882351">
        <w:rPr>
          <w:rFonts w:ascii="Constantia" w:eastAsia="Times New Roman" w:hAnsi="Constantia" w:cs="Times New Roman"/>
          <w:b/>
          <w:color w:val="000000"/>
          <w:sz w:val="24"/>
          <w:szCs w:val="24"/>
          <w:highlight w:val="lightGray"/>
        </w:rPr>
        <w:t>s</w:t>
      </w:r>
      <w:r w:rsidR="002E0949">
        <w:rPr>
          <w:rFonts w:ascii="Constantia" w:eastAsia="Times New Roman" w:hAnsi="Constantia" w:cs="Times New Roman"/>
          <w:b/>
          <w:color w:val="000000"/>
          <w:sz w:val="24"/>
          <w:szCs w:val="24"/>
          <w:highlight w:val="lightGray"/>
        </w:rPr>
        <w:tab/>
      </w:r>
      <w:r w:rsidR="002E0949">
        <w:rPr>
          <w:rFonts w:ascii="Constantia" w:eastAsia="Times New Roman" w:hAnsi="Constantia" w:cs="Times New Roman"/>
          <w:b/>
          <w:color w:val="000000"/>
          <w:sz w:val="24"/>
          <w:szCs w:val="24"/>
          <w:highlight w:val="lightGray"/>
        </w:rPr>
        <w:tab/>
      </w:r>
      <w:r w:rsidR="002E0949">
        <w:rPr>
          <w:rFonts w:ascii="Constantia" w:eastAsia="Times New Roman" w:hAnsi="Constantia" w:cs="Times New Roman"/>
          <w:b/>
          <w:color w:val="000000"/>
          <w:sz w:val="24"/>
          <w:szCs w:val="24"/>
          <w:highlight w:val="lightGray"/>
        </w:rPr>
        <w:tab/>
      </w:r>
      <w:r w:rsidR="002E0949">
        <w:rPr>
          <w:rFonts w:ascii="Constantia" w:eastAsia="Times New Roman" w:hAnsi="Constantia" w:cs="Times New Roman"/>
          <w:b/>
          <w:color w:val="000000"/>
          <w:sz w:val="24"/>
          <w:szCs w:val="24"/>
          <w:highlight w:val="lightGray"/>
        </w:rPr>
        <w:tab/>
      </w:r>
      <w:r w:rsidR="002E0949">
        <w:rPr>
          <w:rFonts w:ascii="Constantia" w:eastAsia="Times New Roman" w:hAnsi="Constantia" w:cs="Times New Roman"/>
          <w:b/>
          <w:color w:val="000000"/>
          <w:sz w:val="24"/>
          <w:szCs w:val="24"/>
          <w:highlight w:val="lightGray"/>
        </w:rPr>
        <w:tab/>
      </w:r>
      <w:r w:rsidR="004E71D1">
        <w:rPr>
          <w:rFonts w:ascii="Constantia" w:eastAsia="Times New Roman" w:hAnsi="Constantia" w:cs="Times New Roman"/>
          <w:b/>
          <w:color w:val="000000"/>
          <w:sz w:val="24"/>
          <w:szCs w:val="24"/>
          <w:highlight w:val="lightGray"/>
        </w:rPr>
        <w:t xml:space="preserve">             </w:t>
      </w:r>
      <w:r w:rsidR="002E0949">
        <w:rPr>
          <w:rFonts w:ascii="Constantia" w:eastAsia="Times New Roman" w:hAnsi="Constantia" w:cs="Times New Roman"/>
          <w:b/>
          <w:color w:val="000000"/>
          <w:sz w:val="24"/>
          <w:szCs w:val="24"/>
          <w:highlight w:val="lightGray"/>
        </w:rPr>
        <w:tab/>
      </w:r>
      <w:r w:rsidR="00882351">
        <w:rPr>
          <w:rFonts w:ascii="Constantia" w:eastAsia="Times New Roman" w:hAnsi="Constantia" w:cs="Times New Roman"/>
          <w:b/>
          <w:color w:val="000000"/>
          <w:sz w:val="24"/>
          <w:szCs w:val="24"/>
          <w:highlight w:val="lightGray"/>
        </w:rPr>
        <w:t xml:space="preserve">    </w:t>
      </w:r>
    </w:p>
    <w:p w14:paraId="0F9E6B1E" w14:textId="46299900" w:rsidR="007B6D07" w:rsidRDefault="004E71D1" w:rsidP="007B6D07">
      <w:pPr>
        <w:spacing w:after="0" w:line="240" w:lineRule="auto"/>
        <w:rPr>
          <w:rFonts w:ascii="Constantia" w:eastAsia="Times New Roman" w:hAnsi="Constantia" w:cs="Times New Roman"/>
          <w:b/>
          <w:color w:val="000000"/>
          <w:sz w:val="24"/>
          <w:szCs w:val="24"/>
          <w:highlight w:val="lightGray"/>
        </w:rPr>
      </w:pPr>
      <w:r>
        <w:rPr>
          <w:rFonts w:ascii="Constantia" w:eastAsia="Times New Roman" w:hAnsi="Constantia" w:cs="Times New Roman"/>
          <w:b/>
          <w:color w:val="000000"/>
          <w:sz w:val="24"/>
          <w:szCs w:val="24"/>
          <w:highlight w:val="lightGray"/>
        </w:rPr>
        <w:t xml:space="preserve"> </w:t>
      </w:r>
      <w:r>
        <w:rPr>
          <w:rFonts w:ascii="Constantia" w:eastAsia="Times New Roman" w:hAnsi="Constantia" w:cs="Times New Roman"/>
          <w:b/>
          <w:color w:val="000000"/>
          <w:sz w:val="24"/>
          <w:szCs w:val="24"/>
          <w:highlight w:val="lightGray"/>
        </w:rPr>
        <w:tab/>
      </w:r>
      <w:r>
        <w:rPr>
          <w:rFonts w:ascii="Constantia" w:eastAsia="Times New Roman" w:hAnsi="Constantia" w:cs="Times New Roman"/>
          <w:b/>
          <w:color w:val="000000"/>
          <w:sz w:val="24"/>
          <w:szCs w:val="24"/>
          <w:highlight w:val="lightGray"/>
        </w:rPr>
        <w:tab/>
      </w:r>
      <w:r>
        <w:rPr>
          <w:rFonts w:ascii="Constantia" w:eastAsia="Times New Roman" w:hAnsi="Constantia" w:cs="Times New Roman"/>
          <w:b/>
          <w:color w:val="000000"/>
          <w:sz w:val="24"/>
          <w:szCs w:val="24"/>
          <w:highlight w:val="lightGray"/>
        </w:rPr>
        <w:tab/>
      </w:r>
      <w:r>
        <w:rPr>
          <w:rFonts w:ascii="Constantia" w:eastAsia="Times New Roman" w:hAnsi="Constantia" w:cs="Times New Roman"/>
          <w:b/>
          <w:color w:val="000000"/>
          <w:sz w:val="24"/>
          <w:szCs w:val="24"/>
          <w:highlight w:val="lightGray"/>
        </w:rPr>
        <w:tab/>
      </w:r>
      <w:r w:rsidR="007B6D07">
        <w:rPr>
          <w:rFonts w:ascii="Constantia" w:eastAsia="Times New Roman" w:hAnsi="Constantia" w:cs="Times New Roman"/>
          <w:b/>
          <w:color w:val="000000"/>
          <w:sz w:val="24"/>
          <w:szCs w:val="24"/>
          <w:highlight w:val="lightGray"/>
        </w:rPr>
        <w:t xml:space="preserve">Austerity Cooking </w:t>
      </w:r>
      <w:r w:rsidR="002E0949">
        <w:rPr>
          <w:rFonts w:ascii="Constantia" w:eastAsia="Times New Roman" w:hAnsi="Constantia" w:cs="Times New Roman"/>
          <w:b/>
          <w:color w:val="000000"/>
          <w:sz w:val="24"/>
          <w:szCs w:val="24"/>
          <w:highlight w:val="lightGray"/>
        </w:rPr>
        <w:t>—</w:t>
      </w:r>
      <w:r w:rsidR="007B6D07">
        <w:rPr>
          <w:rFonts w:ascii="Constantia" w:eastAsia="Times New Roman" w:hAnsi="Constantia" w:cs="Times New Roman"/>
          <w:b/>
          <w:color w:val="000000"/>
          <w:sz w:val="24"/>
          <w:szCs w:val="24"/>
          <w:highlight w:val="lightGray"/>
        </w:rPr>
        <w:t>consider making</w:t>
      </w:r>
      <w:r w:rsidR="002E0949">
        <w:rPr>
          <w:rFonts w:ascii="Constantia" w:eastAsia="Times New Roman" w:hAnsi="Constantia" w:cs="Times New Roman"/>
          <w:b/>
          <w:color w:val="000000"/>
          <w:sz w:val="24"/>
          <w:szCs w:val="24"/>
          <w:highlight w:val="lightGray"/>
        </w:rPr>
        <w:t xml:space="preserve"> </w:t>
      </w:r>
      <w:r w:rsidR="007B6D07">
        <w:rPr>
          <w:rFonts w:ascii="Constantia" w:eastAsia="Times New Roman" w:hAnsi="Constantia" w:cs="Times New Roman"/>
          <w:b/>
          <w:color w:val="000000"/>
          <w:sz w:val="24"/>
          <w:szCs w:val="24"/>
          <w:highlight w:val="lightGray"/>
        </w:rPr>
        <w:t>one of Jack</w:t>
      </w:r>
      <w:r>
        <w:rPr>
          <w:rFonts w:ascii="Constantia" w:eastAsia="Times New Roman" w:hAnsi="Constantia" w:cs="Times New Roman"/>
          <w:b/>
          <w:color w:val="000000"/>
          <w:sz w:val="24"/>
          <w:szCs w:val="24"/>
          <w:highlight w:val="lightGray"/>
        </w:rPr>
        <w:t xml:space="preserve">    </w:t>
      </w:r>
      <w:bookmarkStart w:id="0" w:name="_GoBack"/>
      <w:bookmarkEnd w:id="0"/>
      <w:r w:rsidR="007B6D07">
        <w:rPr>
          <w:rFonts w:ascii="Constantia" w:eastAsia="Times New Roman" w:hAnsi="Constantia" w:cs="Times New Roman"/>
          <w:b/>
          <w:color w:val="000000"/>
          <w:sz w:val="24"/>
          <w:szCs w:val="24"/>
          <w:highlight w:val="lightGray"/>
        </w:rPr>
        <w:tab/>
        <w:t xml:space="preserve"> </w:t>
      </w:r>
    </w:p>
    <w:p w14:paraId="1CD08D68" w14:textId="03511FF3" w:rsidR="009F0AC2" w:rsidRPr="00387EB1" w:rsidRDefault="007B6D07" w:rsidP="007B6D07">
      <w:pPr>
        <w:spacing w:after="0" w:line="240" w:lineRule="auto"/>
        <w:rPr>
          <w:rFonts w:ascii="Constantia" w:eastAsia="Times New Roman" w:hAnsi="Constantia" w:cs="Times New Roman"/>
          <w:b/>
          <w:i/>
          <w:color w:val="000000"/>
          <w:sz w:val="24"/>
          <w:szCs w:val="24"/>
        </w:rPr>
      </w:pPr>
      <w:r>
        <w:rPr>
          <w:rFonts w:ascii="Constantia" w:eastAsia="Times New Roman" w:hAnsi="Constantia" w:cs="Times New Roman"/>
          <w:b/>
          <w:color w:val="000000"/>
          <w:sz w:val="24"/>
          <w:szCs w:val="24"/>
          <w:highlight w:val="lightGray"/>
        </w:rPr>
        <w:t>Monroe’s recipes from agirlcalledjack.com</w:t>
      </w:r>
      <w:r>
        <w:rPr>
          <w:rFonts w:ascii="Constantia" w:eastAsia="Times New Roman" w:hAnsi="Constantia" w:cs="Times New Roman"/>
          <w:b/>
          <w:color w:val="000000"/>
          <w:sz w:val="24"/>
          <w:szCs w:val="24"/>
          <w:highlight w:val="lightGray"/>
        </w:rPr>
        <w:tab/>
      </w:r>
      <w:r w:rsidR="00882351">
        <w:rPr>
          <w:rFonts w:ascii="Constantia" w:eastAsia="Times New Roman" w:hAnsi="Constantia" w:cs="Times New Roman"/>
          <w:b/>
          <w:color w:val="000000"/>
          <w:sz w:val="24"/>
          <w:szCs w:val="24"/>
          <w:highlight w:val="lightGray"/>
        </w:rPr>
        <w:t xml:space="preserve">                </w:t>
      </w:r>
      <w:r w:rsidR="001150E3" w:rsidRPr="00387EB1">
        <w:rPr>
          <w:rFonts w:ascii="Constantia" w:eastAsia="Times New Roman" w:hAnsi="Constantia" w:cs="Times New Roman"/>
          <w:b/>
          <w:color w:val="000000"/>
          <w:sz w:val="24"/>
          <w:szCs w:val="24"/>
          <w:highlight w:val="lightGray"/>
        </w:rPr>
        <w:t xml:space="preserve"> </w:t>
      </w:r>
      <w:r w:rsidR="00040EBA" w:rsidRPr="00387EB1">
        <w:rPr>
          <w:rFonts w:ascii="Constantia" w:eastAsia="Times New Roman" w:hAnsi="Constantia" w:cs="Times New Roman"/>
          <w:b/>
          <w:color w:val="000000"/>
          <w:sz w:val="24"/>
          <w:szCs w:val="24"/>
          <w:highlight w:val="lightGray"/>
        </w:rPr>
        <w:tab/>
      </w:r>
      <w:r w:rsidR="00040EBA" w:rsidRPr="00387EB1">
        <w:rPr>
          <w:rFonts w:ascii="Constantia" w:eastAsia="Times New Roman" w:hAnsi="Constantia" w:cs="Times New Roman"/>
          <w:b/>
          <w:color w:val="000000"/>
          <w:sz w:val="24"/>
          <w:szCs w:val="24"/>
          <w:highlight w:val="lightGray"/>
        </w:rPr>
        <w:tab/>
        <w:t xml:space="preserve">     </w:t>
      </w:r>
      <w:r w:rsidR="00796126" w:rsidRPr="00387EB1">
        <w:rPr>
          <w:rFonts w:ascii="Constantia" w:eastAsia="Times New Roman" w:hAnsi="Constantia" w:cs="Times New Roman"/>
          <w:b/>
          <w:color w:val="000000"/>
          <w:sz w:val="24"/>
          <w:szCs w:val="24"/>
          <w:highlight w:val="lightGray"/>
        </w:rPr>
        <w:tab/>
      </w:r>
      <w:r w:rsidR="00796126" w:rsidRPr="00387EB1">
        <w:rPr>
          <w:rFonts w:ascii="Constantia" w:eastAsia="Times New Roman" w:hAnsi="Constantia" w:cs="Times New Roman"/>
          <w:b/>
          <w:color w:val="000000"/>
          <w:sz w:val="24"/>
          <w:szCs w:val="24"/>
          <w:highlight w:val="lightGray"/>
        </w:rPr>
        <w:tab/>
      </w:r>
      <w:r>
        <w:rPr>
          <w:rFonts w:ascii="Constantia" w:eastAsia="Times New Roman" w:hAnsi="Constantia" w:cs="Times New Roman"/>
          <w:b/>
          <w:color w:val="000000"/>
          <w:sz w:val="24"/>
          <w:szCs w:val="24"/>
          <w:highlight w:val="lightGray"/>
        </w:rPr>
        <w:tab/>
      </w:r>
      <w:r w:rsidR="00040EBA" w:rsidRPr="00387EB1">
        <w:rPr>
          <w:rFonts w:ascii="Constantia" w:eastAsia="Times New Roman" w:hAnsi="Constantia" w:cs="Times New Roman"/>
          <w:b/>
          <w:color w:val="000000"/>
          <w:sz w:val="24"/>
          <w:szCs w:val="24"/>
          <w:highlight w:val="lightGray"/>
        </w:rPr>
        <w:t xml:space="preserve">     </w:t>
      </w:r>
    </w:p>
    <w:p w14:paraId="07CD9D03" w14:textId="77777777" w:rsidR="004D374C" w:rsidRPr="00387EB1" w:rsidRDefault="004D374C" w:rsidP="0092047D">
      <w:pPr>
        <w:spacing w:after="0" w:line="240" w:lineRule="auto"/>
        <w:rPr>
          <w:rFonts w:ascii="Constantia" w:eastAsia="Times New Roman" w:hAnsi="Constantia" w:cs="Times New Roman"/>
          <w:b/>
          <w:i/>
          <w:color w:val="000000"/>
          <w:sz w:val="24"/>
          <w:szCs w:val="24"/>
        </w:rPr>
      </w:pPr>
    </w:p>
    <w:p w14:paraId="760D217A" w14:textId="77777777" w:rsidR="009F0AC2" w:rsidRPr="00387EB1" w:rsidRDefault="009F0AC2" w:rsidP="0092047D">
      <w:pPr>
        <w:pBdr>
          <w:top w:val="single" w:sz="4" w:space="1" w:color="auto"/>
          <w:left w:val="single" w:sz="4" w:space="4" w:color="auto"/>
          <w:bottom w:val="single" w:sz="4" w:space="1" w:color="auto"/>
          <w:right w:val="single" w:sz="4" w:space="4" w:color="auto"/>
        </w:pBdr>
        <w:shd w:val="clear" w:color="auto" w:fill="E6E6E6"/>
        <w:spacing w:after="0" w:line="240" w:lineRule="auto"/>
        <w:rPr>
          <w:rFonts w:ascii="Constantia" w:eastAsia="Times New Roman" w:hAnsi="Constantia" w:cs="Times New Roman"/>
          <w:b/>
          <w:sz w:val="24"/>
          <w:szCs w:val="24"/>
        </w:rPr>
      </w:pPr>
      <w:r w:rsidRPr="00387EB1">
        <w:rPr>
          <w:rFonts w:ascii="Constantia" w:eastAsia="Times New Roman" w:hAnsi="Constantia" w:cs="Times New Roman"/>
          <w:b/>
          <w:color w:val="FF0000"/>
          <w:sz w:val="24"/>
          <w:szCs w:val="24"/>
        </w:rPr>
        <w:t xml:space="preserve"> </w:t>
      </w:r>
      <w:r w:rsidRPr="00387EB1">
        <w:rPr>
          <w:rFonts w:ascii="Constantia" w:eastAsia="Times New Roman" w:hAnsi="Constantia" w:cs="Times New Roman"/>
          <w:b/>
          <w:color w:val="FF0000"/>
          <w:sz w:val="24"/>
          <w:szCs w:val="24"/>
        </w:rPr>
        <w:tab/>
      </w:r>
      <w:r w:rsidRPr="00387EB1">
        <w:rPr>
          <w:rFonts w:ascii="Constantia" w:eastAsia="Times New Roman" w:hAnsi="Constantia" w:cs="Times New Roman"/>
          <w:b/>
          <w:color w:val="FF0000"/>
          <w:sz w:val="24"/>
          <w:szCs w:val="24"/>
        </w:rPr>
        <w:tab/>
      </w:r>
      <w:r w:rsidRPr="00387EB1">
        <w:rPr>
          <w:rFonts w:ascii="Constantia" w:eastAsia="Times New Roman" w:hAnsi="Constantia" w:cs="Times New Roman"/>
          <w:b/>
          <w:color w:val="FF0000"/>
          <w:sz w:val="24"/>
          <w:szCs w:val="24"/>
        </w:rPr>
        <w:tab/>
      </w:r>
      <w:r w:rsidR="00D02BC8">
        <w:rPr>
          <w:rFonts w:ascii="Constantia" w:eastAsia="Times New Roman" w:hAnsi="Constantia" w:cs="Times New Roman"/>
          <w:b/>
          <w:color w:val="FF0000"/>
          <w:sz w:val="24"/>
          <w:szCs w:val="24"/>
        </w:rPr>
        <w:tab/>
      </w:r>
      <w:r w:rsidR="00D02BC8">
        <w:rPr>
          <w:rFonts w:ascii="Constantia" w:eastAsia="Times New Roman" w:hAnsi="Constantia" w:cs="Times New Roman"/>
          <w:b/>
          <w:color w:val="FF0000"/>
          <w:sz w:val="24"/>
          <w:szCs w:val="24"/>
        </w:rPr>
        <w:tab/>
      </w:r>
      <w:r w:rsidRPr="00387EB1">
        <w:rPr>
          <w:rFonts w:ascii="Constantia" w:eastAsia="Times New Roman" w:hAnsi="Constantia" w:cs="Times New Roman"/>
          <w:b/>
          <w:color w:val="FF0000"/>
          <w:sz w:val="24"/>
          <w:szCs w:val="24"/>
        </w:rPr>
        <w:t>Final Papers Due May 6</w:t>
      </w:r>
      <w:r w:rsidRPr="00387EB1">
        <w:rPr>
          <w:rFonts w:ascii="Constantia" w:eastAsia="Times New Roman" w:hAnsi="Constantia" w:cs="Times New Roman"/>
          <w:b/>
          <w:color w:val="FF0000"/>
          <w:sz w:val="24"/>
          <w:szCs w:val="24"/>
          <w:vertAlign w:val="superscript"/>
        </w:rPr>
        <w:t>th</w:t>
      </w:r>
      <w:r w:rsidRPr="00387EB1">
        <w:rPr>
          <w:rFonts w:ascii="Constantia" w:eastAsia="Times New Roman" w:hAnsi="Constantia" w:cs="Times New Roman"/>
          <w:b/>
          <w:color w:val="FF0000"/>
          <w:sz w:val="24"/>
          <w:szCs w:val="24"/>
        </w:rPr>
        <w:t xml:space="preserve">  </w:t>
      </w:r>
    </w:p>
    <w:p w14:paraId="70CA37A9" w14:textId="1638E1E0" w:rsidR="001A0E75" w:rsidRPr="00387EB1" w:rsidRDefault="001A0E75" w:rsidP="0092047D">
      <w:pPr>
        <w:spacing w:line="240" w:lineRule="auto"/>
        <w:rPr>
          <w:rFonts w:ascii="Constantia" w:hAnsi="Constantia"/>
          <w:sz w:val="24"/>
          <w:szCs w:val="24"/>
        </w:rPr>
      </w:pPr>
    </w:p>
    <w:sectPr w:rsidR="001A0E75" w:rsidRPr="00387EB1" w:rsidSect="009A367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5F4F" w14:textId="77777777" w:rsidR="00B76C89" w:rsidRDefault="00B76C89">
      <w:pPr>
        <w:spacing w:after="0" w:line="240" w:lineRule="auto"/>
      </w:pPr>
      <w:r>
        <w:separator/>
      </w:r>
    </w:p>
  </w:endnote>
  <w:endnote w:type="continuationSeparator" w:id="0">
    <w:p w14:paraId="3F3807D7" w14:textId="77777777" w:rsidR="00B76C89" w:rsidRDefault="00B7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Verdana">
    <w:panose1 w:val="020B0604030504040204"/>
    <w:charset w:val="00"/>
    <w:family w:val="auto"/>
    <w:pitch w:val="variable"/>
    <w:sig w:usb0="A10006FF" w:usb1="4000205B" w:usb2="00000010" w:usb3="00000000" w:csb0="0000019F" w:csb1="00000000"/>
  </w:font>
  <w:font w:name="Gautami">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2F7D" w14:textId="77777777" w:rsidR="00B76C89" w:rsidRDefault="00B76C89">
    <w:pPr>
      <w:pStyle w:val="Footer"/>
      <w:jc w:val="right"/>
    </w:pPr>
    <w:r>
      <w:fldChar w:fldCharType="begin"/>
    </w:r>
    <w:r>
      <w:instrText xml:space="preserve"> PAGE   \* MERGEFORMAT </w:instrText>
    </w:r>
    <w:r>
      <w:fldChar w:fldCharType="separate"/>
    </w:r>
    <w:r w:rsidR="004E71D1">
      <w:rPr>
        <w:noProof/>
      </w:rPr>
      <w:t>3</w:t>
    </w:r>
    <w:r>
      <w:fldChar w:fldCharType="end"/>
    </w:r>
  </w:p>
  <w:p w14:paraId="09BF9658" w14:textId="77777777" w:rsidR="00B76C89" w:rsidRDefault="00B76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62F6E" w14:textId="77777777" w:rsidR="00B76C89" w:rsidRDefault="00B76C89">
      <w:pPr>
        <w:spacing w:after="0" w:line="240" w:lineRule="auto"/>
      </w:pPr>
      <w:r>
        <w:separator/>
      </w:r>
    </w:p>
  </w:footnote>
  <w:footnote w:type="continuationSeparator" w:id="0">
    <w:p w14:paraId="204D055C" w14:textId="77777777" w:rsidR="00B76C89" w:rsidRDefault="00B76C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8BAC" w14:textId="77777777" w:rsidR="00B76C89" w:rsidRDefault="00B76C89">
    <w:pPr>
      <w:pStyle w:val="Header"/>
      <w:jc w:val="right"/>
    </w:pPr>
  </w:p>
  <w:p w14:paraId="3D212D69" w14:textId="77777777" w:rsidR="00B76C89" w:rsidRDefault="00B76C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450"/>
    <w:multiLevelType w:val="hybridMultilevel"/>
    <w:tmpl w:val="26669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266417"/>
    <w:multiLevelType w:val="hybridMultilevel"/>
    <w:tmpl w:val="3C14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002FD"/>
    <w:multiLevelType w:val="hybridMultilevel"/>
    <w:tmpl w:val="DBC24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80C6D"/>
    <w:multiLevelType w:val="hybridMultilevel"/>
    <w:tmpl w:val="6754A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153838"/>
    <w:multiLevelType w:val="hybridMultilevel"/>
    <w:tmpl w:val="EBF23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E8076B"/>
    <w:multiLevelType w:val="hybridMultilevel"/>
    <w:tmpl w:val="A9E6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0D4C97"/>
    <w:multiLevelType w:val="hybridMultilevel"/>
    <w:tmpl w:val="02028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2D0B0E"/>
    <w:multiLevelType w:val="hybridMultilevel"/>
    <w:tmpl w:val="AEE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D5B84"/>
    <w:multiLevelType w:val="hybridMultilevel"/>
    <w:tmpl w:val="4112C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262512"/>
    <w:multiLevelType w:val="hybridMultilevel"/>
    <w:tmpl w:val="0650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182284"/>
    <w:multiLevelType w:val="hybridMultilevel"/>
    <w:tmpl w:val="D32AB01C"/>
    <w:lvl w:ilvl="0" w:tplc="0409000F">
      <w:start w:val="1"/>
      <w:numFmt w:val="decimal"/>
      <w:lvlText w:val="%1."/>
      <w:lvlJc w:val="left"/>
      <w:pPr>
        <w:tabs>
          <w:tab w:val="num" w:pos="720"/>
        </w:tabs>
        <w:ind w:left="720" w:hanging="360"/>
      </w:pPr>
      <w:rPr>
        <w:rFonts w:hint="default"/>
      </w:rPr>
    </w:lvl>
    <w:lvl w:ilvl="1" w:tplc="D3388A84">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537C91"/>
    <w:multiLevelType w:val="hybridMultilevel"/>
    <w:tmpl w:val="9AD69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CE644E"/>
    <w:multiLevelType w:val="hybridMultilevel"/>
    <w:tmpl w:val="BCBC0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3B54BB"/>
    <w:multiLevelType w:val="hybridMultilevel"/>
    <w:tmpl w:val="A250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3"/>
  </w:num>
  <w:num w:numId="4">
    <w:abstractNumId w:val="4"/>
  </w:num>
  <w:num w:numId="5">
    <w:abstractNumId w:val="9"/>
  </w:num>
  <w:num w:numId="6">
    <w:abstractNumId w:val="12"/>
  </w:num>
  <w:num w:numId="7">
    <w:abstractNumId w:val="2"/>
  </w:num>
  <w:num w:numId="8">
    <w:abstractNumId w:val="8"/>
  </w:num>
  <w:num w:numId="9">
    <w:abstractNumId w:val="0"/>
  </w:num>
  <w:num w:numId="10">
    <w:abstractNumId w:val="5"/>
  </w:num>
  <w:num w:numId="11">
    <w:abstractNumId w:val="3"/>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C2"/>
    <w:rsid w:val="00027088"/>
    <w:rsid w:val="00040EBA"/>
    <w:rsid w:val="00070703"/>
    <w:rsid w:val="00072EE3"/>
    <w:rsid w:val="000D402B"/>
    <w:rsid w:val="000E10A6"/>
    <w:rsid w:val="000E43F7"/>
    <w:rsid w:val="000E618F"/>
    <w:rsid w:val="00112AFC"/>
    <w:rsid w:val="0011465D"/>
    <w:rsid w:val="001150E3"/>
    <w:rsid w:val="0015180B"/>
    <w:rsid w:val="001707C3"/>
    <w:rsid w:val="00174067"/>
    <w:rsid w:val="001A0E75"/>
    <w:rsid w:val="001B20D7"/>
    <w:rsid w:val="001B2AD5"/>
    <w:rsid w:val="001C5546"/>
    <w:rsid w:val="001D354F"/>
    <w:rsid w:val="001F013A"/>
    <w:rsid w:val="001F216D"/>
    <w:rsid w:val="00202138"/>
    <w:rsid w:val="0021066E"/>
    <w:rsid w:val="00217498"/>
    <w:rsid w:val="00233315"/>
    <w:rsid w:val="00256581"/>
    <w:rsid w:val="0025740E"/>
    <w:rsid w:val="00270C54"/>
    <w:rsid w:val="00273169"/>
    <w:rsid w:val="002875F1"/>
    <w:rsid w:val="00293ED8"/>
    <w:rsid w:val="002B58EA"/>
    <w:rsid w:val="002B7BBD"/>
    <w:rsid w:val="002C2452"/>
    <w:rsid w:val="002C3B7F"/>
    <w:rsid w:val="002E03BE"/>
    <w:rsid w:val="002E0949"/>
    <w:rsid w:val="002E0F3D"/>
    <w:rsid w:val="002E4AC6"/>
    <w:rsid w:val="003011F9"/>
    <w:rsid w:val="00306D63"/>
    <w:rsid w:val="003270AE"/>
    <w:rsid w:val="00334F77"/>
    <w:rsid w:val="003357B2"/>
    <w:rsid w:val="00344B16"/>
    <w:rsid w:val="00347A24"/>
    <w:rsid w:val="00356300"/>
    <w:rsid w:val="00367AE6"/>
    <w:rsid w:val="00380E74"/>
    <w:rsid w:val="00387EB1"/>
    <w:rsid w:val="003A77DB"/>
    <w:rsid w:val="003D2EF4"/>
    <w:rsid w:val="003D7F98"/>
    <w:rsid w:val="003E40F6"/>
    <w:rsid w:val="00400B83"/>
    <w:rsid w:val="00405BFF"/>
    <w:rsid w:val="004068E6"/>
    <w:rsid w:val="00412C3C"/>
    <w:rsid w:val="00415C14"/>
    <w:rsid w:val="0044600B"/>
    <w:rsid w:val="00451A10"/>
    <w:rsid w:val="004577AC"/>
    <w:rsid w:val="00467622"/>
    <w:rsid w:val="00470CBA"/>
    <w:rsid w:val="004D374C"/>
    <w:rsid w:val="004E71D1"/>
    <w:rsid w:val="00505726"/>
    <w:rsid w:val="00553481"/>
    <w:rsid w:val="005A350D"/>
    <w:rsid w:val="005F1E12"/>
    <w:rsid w:val="0060591E"/>
    <w:rsid w:val="00611145"/>
    <w:rsid w:val="006202C9"/>
    <w:rsid w:val="00626DA7"/>
    <w:rsid w:val="006318B3"/>
    <w:rsid w:val="00642D10"/>
    <w:rsid w:val="0065219C"/>
    <w:rsid w:val="006676DA"/>
    <w:rsid w:val="00694AD1"/>
    <w:rsid w:val="006B084B"/>
    <w:rsid w:val="006D0B2C"/>
    <w:rsid w:val="006E2E60"/>
    <w:rsid w:val="006E6DD9"/>
    <w:rsid w:val="006F38CC"/>
    <w:rsid w:val="00711E96"/>
    <w:rsid w:val="00720660"/>
    <w:rsid w:val="00725C07"/>
    <w:rsid w:val="00730ECC"/>
    <w:rsid w:val="007468B6"/>
    <w:rsid w:val="00762CA3"/>
    <w:rsid w:val="007651E2"/>
    <w:rsid w:val="007743D3"/>
    <w:rsid w:val="00774F5E"/>
    <w:rsid w:val="00792066"/>
    <w:rsid w:val="00796126"/>
    <w:rsid w:val="007B6D07"/>
    <w:rsid w:val="007C0B22"/>
    <w:rsid w:val="007C1BBF"/>
    <w:rsid w:val="007C419E"/>
    <w:rsid w:val="007D4A10"/>
    <w:rsid w:val="007F48C5"/>
    <w:rsid w:val="007F53B1"/>
    <w:rsid w:val="00800F69"/>
    <w:rsid w:val="00833016"/>
    <w:rsid w:val="00841345"/>
    <w:rsid w:val="00863F0C"/>
    <w:rsid w:val="00882351"/>
    <w:rsid w:val="00884EAC"/>
    <w:rsid w:val="008A03C8"/>
    <w:rsid w:val="008A419D"/>
    <w:rsid w:val="008B628A"/>
    <w:rsid w:val="008C48AD"/>
    <w:rsid w:val="008D08C8"/>
    <w:rsid w:val="008D2746"/>
    <w:rsid w:val="008F1F0D"/>
    <w:rsid w:val="008F6182"/>
    <w:rsid w:val="0092047D"/>
    <w:rsid w:val="00951069"/>
    <w:rsid w:val="00975895"/>
    <w:rsid w:val="009A0F93"/>
    <w:rsid w:val="009A3676"/>
    <w:rsid w:val="009B5047"/>
    <w:rsid w:val="009C5F34"/>
    <w:rsid w:val="009C68B2"/>
    <w:rsid w:val="009D334D"/>
    <w:rsid w:val="009F0AC2"/>
    <w:rsid w:val="009F3D0B"/>
    <w:rsid w:val="00A06565"/>
    <w:rsid w:val="00A321DE"/>
    <w:rsid w:val="00A42457"/>
    <w:rsid w:val="00A469B1"/>
    <w:rsid w:val="00A476F7"/>
    <w:rsid w:val="00A573CD"/>
    <w:rsid w:val="00A62737"/>
    <w:rsid w:val="00A64C03"/>
    <w:rsid w:val="00AB2AA8"/>
    <w:rsid w:val="00AC4C4B"/>
    <w:rsid w:val="00AF443E"/>
    <w:rsid w:val="00B04D7D"/>
    <w:rsid w:val="00B05E8D"/>
    <w:rsid w:val="00B31234"/>
    <w:rsid w:val="00B76C89"/>
    <w:rsid w:val="00B93120"/>
    <w:rsid w:val="00BD5A93"/>
    <w:rsid w:val="00BE1233"/>
    <w:rsid w:val="00BF32A6"/>
    <w:rsid w:val="00C0205E"/>
    <w:rsid w:val="00C114C6"/>
    <w:rsid w:val="00C165FB"/>
    <w:rsid w:val="00C25150"/>
    <w:rsid w:val="00C33578"/>
    <w:rsid w:val="00C4406F"/>
    <w:rsid w:val="00C45037"/>
    <w:rsid w:val="00C4692B"/>
    <w:rsid w:val="00CA35C8"/>
    <w:rsid w:val="00CD7512"/>
    <w:rsid w:val="00CE04E8"/>
    <w:rsid w:val="00D02BC8"/>
    <w:rsid w:val="00D14B7E"/>
    <w:rsid w:val="00D55AFC"/>
    <w:rsid w:val="00D602A4"/>
    <w:rsid w:val="00D91455"/>
    <w:rsid w:val="00DB0F13"/>
    <w:rsid w:val="00DB5751"/>
    <w:rsid w:val="00DE3FEF"/>
    <w:rsid w:val="00DF4C4B"/>
    <w:rsid w:val="00E00868"/>
    <w:rsid w:val="00E328EA"/>
    <w:rsid w:val="00E57F71"/>
    <w:rsid w:val="00E74611"/>
    <w:rsid w:val="00EB79E8"/>
    <w:rsid w:val="00EC02B2"/>
    <w:rsid w:val="00EC7CCE"/>
    <w:rsid w:val="00EE55D5"/>
    <w:rsid w:val="00EE5FAD"/>
    <w:rsid w:val="00EF014A"/>
    <w:rsid w:val="00F024DA"/>
    <w:rsid w:val="00F03AC0"/>
    <w:rsid w:val="00F72794"/>
    <w:rsid w:val="00F751EE"/>
    <w:rsid w:val="00F84039"/>
    <w:rsid w:val="00F96DDF"/>
    <w:rsid w:val="00FC0918"/>
    <w:rsid w:val="00FC6A4C"/>
    <w:rsid w:val="00FD5EC6"/>
    <w:rsid w:val="00FE5EEA"/>
    <w:rsid w:val="00FE7D8A"/>
    <w:rsid w:val="00FF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26"/>
  </w:style>
  <w:style w:type="paragraph" w:styleId="Heading1">
    <w:name w:val="heading 1"/>
    <w:basedOn w:val="Normal"/>
    <w:next w:val="Normal"/>
    <w:link w:val="Heading1Char"/>
    <w:qFormat/>
    <w:rsid w:val="002B58E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0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A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0A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EF"/>
    <w:rPr>
      <w:rFonts w:ascii="Tahoma" w:hAnsi="Tahoma" w:cs="Tahoma"/>
      <w:sz w:val="16"/>
      <w:szCs w:val="16"/>
    </w:rPr>
  </w:style>
  <w:style w:type="character" w:customStyle="1" w:styleId="Heading1Char">
    <w:name w:val="Heading 1 Char"/>
    <w:basedOn w:val="DefaultParagraphFont"/>
    <w:link w:val="Heading1"/>
    <w:rsid w:val="002B58EA"/>
    <w:rPr>
      <w:rFonts w:ascii="Times New Roman" w:eastAsia="Times New Roman" w:hAnsi="Times New Roman" w:cs="Times New Roman"/>
      <w:b/>
      <w:bCs/>
      <w:sz w:val="24"/>
      <w:szCs w:val="24"/>
    </w:rPr>
  </w:style>
  <w:style w:type="character" w:styleId="Hyperlink">
    <w:name w:val="Hyperlink"/>
    <w:rsid w:val="002B58EA"/>
    <w:rPr>
      <w:color w:val="0000FF"/>
      <w:u w:val="single"/>
    </w:rPr>
  </w:style>
  <w:style w:type="paragraph" w:styleId="NormalWeb">
    <w:name w:val="Normal (Web)"/>
    <w:basedOn w:val="Normal"/>
    <w:uiPriority w:val="99"/>
    <w:rsid w:val="002B5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B58EA"/>
    <w:rPr>
      <w:b/>
      <w:bCs/>
    </w:rPr>
  </w:style>
  <w:style w:type="paragraph" w:styleId="ListParagraph">
    <w:name w:val="List Paragraph"/>
    <w:basedOn w:val="Normal"/>
    <w:uiPriority w:val="34"/>
    <w:qFormat/>
    <w:rsid w:val="00C251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726"/>
  </w:style>
  <w:style w:type="paragraph" w:styleId="Heading1">
    <w:name w:val="heading 1"/>
    <w:basedOn w:val="Normal"/>
    <w:next w:val="Normal"/>
    <w:link w:val="Heading1Char"/>
    <w:qFormat/>
    <w:rsid w:val="002B58E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A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F0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AC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F0A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EF"/>
    <w:rPr>
      <w:rFonts w:ascii="Tahoma" w:hAnsi="Tahoma" w:cs="Tahoma"/>
      <w:sz w:val="16"/>
      <w:szCs w:val="16"/>
    </w:rPr>
  </w:style>
  <w:style w:type="character" w:customStyle="1" w:styleId="Heading1Char">
    <w:name w:val="Heading 1 Char"/>
    <w:basedOn w:val="DefaultParagraphFont"/>
    <w:link w:val="Heading1"/>
    <w:rsid w:val="002B58EA"/>
    <w:rPr>
      <w:rFonts w:ascii="Times New Roman" w:eastAsia="Times New Roman" w:hAnsi="Times New Roman" w:cs="Times New Roman"/>
      <w:b/>
      <w:bCs/>
      <w:sz w:val="24"/>
      <w:szCs w:val="24"/>
    </w:rPr>
  </w:style>
  <w:style w:type="character" w:styleId="Hyperlink">
    <w:name w:val="Hyperlink"/>
    <w:rsid w:val="002B58EA"/>
    <w:rPr>
      <w:color w:val="0000FF"/>
      <w:u w:val="single"/>
    </w:rPr>
  </w:style>
  <w:style w:type="paragraph" w:styleId="NormalWeb">
    <w:name w:val="Normal (Web)"/>
    <w:basedOn w:val="Normal"/>
    <w:uiPriority w:val="99"/>
    <w:rsid w:val="002B5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B58EA"/>
    <w:rPr>
      <w:b/>
      <w:bCs/>
    </w:rPr>
  </w:style>
  <w:style w:type="paragraph" w:styleId="ListParagraph">
    <w:name w:val="List Paragraph"/>
    <w:basedOn w:val="Normal"/>
    <w:uiPriority w:val="34"/>
    <w:qFormat/>
    <w:rsid w:val="00C2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ingjamesbibleonline.org/Matthew-19-22/"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kingjamesbibleonline.org/Matthew-19-23/" TargetMode="External"/><Relationship Id="rId11" Type="http://schemas.openxmlformats.org/officeDocument/2006/relationships/hyperlink" Target="http://www.kingjamesbibleonline.org/Matthew-19-24/" TargetMode="External"/><Relationship Id="rId12" Type="http://schemas.openxmlformats.org/officeDocument/2006/relationships/hyperlink" Target="mailto:E-mail-stodnick@uta.edu" TargetMode="External"/><Relationship Id="rId13" Type="http://schemas.openxmlformats.org/officeDocument/2006/relationships/hyperlink" Target="http://www.uta.edu/disability" TargetMode="External"/><Relationship Id="rId14" Type="http://schemas.openxmlformats.org/officeDocument/2006/relationships/hyperlink" Target="http://www.uta.edu/resources" TargetMode="External"/><Relationship Id="rId15" Type="http://schemas.openxmlformats.org/officeDocument/2006/relationships/hyperlink" Target="http://www.uta.edu/oit/email/" TargetMode="External"/><Relationship Id="rId16" Type="http://schemas.openxmlformats.org/officeDocument/2006/relationships/hyperlink" Target="mailto:rafia@uta.edu" TargetMode="External"/><Relationship Id="rId17" Type="http://schemas.openxmlformats.org/officeDocument/2006/relationships/hyperlink" Target="http://d.lib.rochester.edu/teams/publication/whatley-saints-lives-in-middle-english-collections" TargetMode="External"/><Relationship Id="rId18" Type="http://schemas.openxmlformats.org/officeDocument/2006/relationships/hyperlink" Target="http://d.lib.rochester.edu/teams/text/salisbury-four-romances-of-england-havelok-the-dane" TargetMode="External"/><Relationship Id="rId19" Type="http://schemas.openxmlformats.org/officeDocument/2006/relationships/hyperlink" Target="http://d.lib.rochester.edu/teams/text/kindrick-poems-of-robert-henryson-testament-of-cresse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ingjamesbibleonline.org/Matthew-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1805</Words>
  <Characters>10289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Stodnick, Jacqueline</cp:lastModifiedBy>
  <cp:revision>46</cp:revision>
  <cp:lastPrinted>2014-01-13T02:16:00Z</cp:lastPrinted>
  <dcterms:created xsi:type="dcterms:W3CDTF">2014-01-14T22:27:00Z</dcterms:created>
  <dcterms:modified xsi:type="dcterms:W3CDTF">2014-01-16T19:10:00Z</dcterms:modified>
</cp:coreProperties>
</file>