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66" w:rsidRPr="001B5E72" w:rsidRDefault="001B5E72">
      <w:pPr>
        <w:jc w:val="center"/>
        <w:rPr>
          <w:rFonts w:ascii="Comic Sans MS" w:hAnsi="Comic Sans MS" w:cs="Arial"/>
          <w:b/>
        </w:rPr>
      </w:pPr>
      <w:r>
        <w:rPr>
          <w:rFonts w:ascii="Comic Sans MS" w:hAnsi="Comic Sans MS" w:cs="Arial"/>
          <w:b/>
        </w:rPr>
        <w:t xml:space="preserve">OPMA </w:t>
      </w:r>
      <w:r w:rsidR="00337BB7">
        <w:rPr>
          <w:rFonts w:ascii="Comic Sans MS" w:hAnsi="Comic Sans MS" w:cs="Arial"/>
          <w:b/>
        </w:rPr>
        <w:t>3310/</w:t>
      </w:r>
      <w:r w:rsidR="00980666" w:rsidRPr="001B5E72">
        <w:rPr>
          <w:rFonts w:ascii="Comic Sans MS" w:hAnsi="Comic Sans MS" w:cs="Arial"/>
          <w:b/>
        </w:rPr>
        <w:t>5364</w:t>
      </w:r>
      <w:r w:rsidR="00337BB7">
        <w:rPr>
          <w:rFonts w:ascii="Comic Sans MS" w:hAnsi="Comic Sans MS" w:cs="Arial"/>
          <w:b/>
        </w:rPr>
        <w:t xml:space="preserve"> and INSY 5373</w:t>
      </w:r>
      <w:r w:rsidR="00980666" w:rsidRPr="001B5E72">
        <w:rPr>
          <w:rFonts w:ascii="Comic Sans MS" w:hAnsi="Comic Sans MS" w:cs="Arial"/>
          <w:b/>
        </w:rPr>
        <w:t>, Projec</w:t>
      </w:r>
      <w:r w:rsidR="00053FF2">
        <w:rPr>
          <w:rFonts w:ascii="Comic Sans MS" w:hAnsi="Comic Sans MS" w:cs="Arial"/>
          <w:b/>
        </w:rPr>
        <w:t xml:space="preserve">t Management, </w:t>
      </w:r>
      <w:proofErr w:type="gramStart"/>
      <w:r w:rsidR="00053FF2">
        <w:rPr>
          <w:rFonts w:ascii="Comic Sans MS" w:hAnsi="Comic Sans MS" w:cs="Arial"/>
          <w:b/>
        </w:rPr>
        <w:t>Summer</w:t>
      </w:r>
      <w:proofErr w:type="gramEnd"/>
      <w:r w:rsidR="00053FF2">
        <w:rPr>
          <w:rFonts w:ascii="Comic Sans MS" w:hAnsi="Comic Sans MS" w:cs="Arial"/>
          <w:b/>
        </w:rPr>
        <w:t xml:space="preserve"> 2014</w:t>
      </w:r>
    </w:p>
    <w:p w:rsidR="00980666" w:rsidRPr="001B5E72" w:rsidRDefault="00980666">
      <w:pPr>
        <w:rPr>
          <w:rFonts w:ascii="Comic Sans MS" w:hAnsi="Comic Sans MS" w:cs="Arial"/>
          <w:b/>
        </w:rPr>
      </w:pPr>
    </w:p>
    <w:p w:rsidR="00A12FB0" w:rsidRPr="001B5E72" w:rsidRDefault="00A12FB0" w:rsidP="00A12FB0">
      <w:pPr>
        <w:tabs>
          <w:tab w:val="left" w:pos="-720"/>
        </w:tabs>
        <w:suppressAutoHyphens/>
        <w:jc w:val="both"/>
        <w:rPr>
          <w:spacing w:val="-2"/>
        </w:rPr>
      </w:pPr>
      <w:r w:rsidRPr="001B5E72">
        <w:rPr>
          <w:spacing w:val="-2"/>
        </w:rPr>
        <w:t>Instructor:    Sridhar P Nerur</w:t>
      </w:r>
      <w:r w:rsidRPr="001B5E72">
        <w:rPr>
          <w:spacing w:val="-2"/>
        </w:rPr>
        <w:tab/>
      </w:r>
      <w:r w:rsidRPr="001B5E72">
        <w:rPr>
          <w:spacing w:val="-2"/>
        </w:rPr>
        <w:tab/>
      </w:r>
      <w:r w:rsidRPr="001B5E72">
        <w:rPr>
          <w:spacing w:val="-2"/>
        </w:rPr>
        <w:tab/>
      </w:r>
      <w:r w:rsidRPr="001B5E72">
        <w:rPr>
          <w:spacing w:val="-2"/>
        </w:rPr>
        <w:tab/>
      </w:r>
      <w:r w:rsidRPr="001B5E72">
        <w:rPr>
          <w:spacing w:val="-2"/>
        </w:rPr>
        <w:tab/>
      </w:r>
      <w:r w:rsidR="001B5E72">
        <w:rPr>
          <w:spacing w:val="-2"/>
        </w:rPr>
        <w:tab/>
      </w:r>
      <w:r w:rsidRPr="001B5E72">
        <w:rPr>
          <w:spacing w:val="-2"/>
        </w:rPr>
        <w:t>Phone:  (817) 272-3530</w:t>
      </w:r>
    </w:p>
    <w:p w:rsidR="00A12FB0" w:rsidRPr="001B5E72" w:rsidRDefault="00A12FB0" w:rsidP="00A12FB0">
      <w:pPr>
        <w:tabs>
          <w:tab w:val="left" w:pos="-720"/>
        </w:tabs>
        <w:suppressAutoHyphens/>
        <w:jc w:val="both"/>
        <w:rPr>
          <w:spacing w:val="-2"/>
        </w:rPr>
      </w:pPr>
      <w:r w:rsidRPr="001B5E72">
        <w:rPr>
          <w:spacing w:val="-2"/>
        </w:rPr>
        <w:t xml:space="preserve">Office: </w:t>
      </w:r>
      <w:r w:rsidRPr="001B5E72">
        <w:rPr>
          <w:spacing w:val="-2"/>
        </w:rPr>
        <w:tab/>
        <w:t xml:space="preserve">       B 518</w:t>
      </w:r>
      <w:r w:rsidRPr="001B5E72">
        <w:rPr>
          <w:spacing w:val="-2"/>
        </w:rPr>
        <w:tab/>
      </w:r>
      <w:r w:rsidRPr="001B5E72">
        <w:rPr>
          <w:spacing w:val="-2"/>
        </w:rPr>
        <w:tab/>
      </w:r>
      <w:r w:rsidRPr="001B5E72">
        <w:rPr>
          <w:spacing w:val="-2"/>
        </w:rPr>
        <w:tab/>
      </w:r>
      <w:r w:rsidRPr="001B5E72">
        <w:rPr>
          <w:spacing w:val="-2"/>
        </w:rPr>
        <w:tab/>
      </w:r>
      <w:r w:rsidRPr="001B5E72">
        <w:rPr>
          <w:spacing w:val="-2"/>
        </w:rPr>
        <w:tab/>
      </w:r>
      <w:r w:rsidRPr="001B5E72">
        <w:rPr>
          <w:spacing w:val="-2"/>
        </w:rPr>
        <w:tab/>
        <w:t xml:space="preserve">E-mail:  </w:t>
      </w:r>
      <w:hyperlink r:id="rId8" w:history="1">
        <w:r w:rsidRPr="001B5E72">
          <w:rPr>
            <w:rStyle w:val="Hyperlink"/>
          </w:rPr>
          <w:t>snerur@uta.edu</w:t>
        </w:r>
      </w:hyperlink>
    </w:p>
    <w:p w:rsidR="00A12FB0" w:rsidRPr="001B5E72" w:rsidRDefault="00A12FB0" w:rsidP="00A12FB0">
      <w:pPr>
        <w:tabs>
          <w:tab w:val="left" w:pos="-720"/>
        </w:tabs>
        <w:suppressAutoHyphens/>
        <w:jc w:val="both"/>
        <w:rPr>
          <w:spacing w:val="-2"/>
        </w:rPr>
      </w:pPr>
      <w:r w:rsidRPr="001B5E72">
        <w:rPr>
          <w:spacing w:val="-2"/>
        </w:rPr>
        <w:t xml:space="preserve">Class Time:  </w:t>
      </w:r>
      <w:r w:rsidR="00337BB7">
        <w:rPr>
          <w:spacing w:val="-2"/>
        </w:rPr>
        <w:t>MW 5:30 – 7:50</w:t>
      </w:r>
      <w:r w:rsidRPr="001B5E72">
        <w:rPr>
          <w:spacing w:val="-2"/>
        </w:rPr>
        <w:t xml:space="preserve"> p</w:t>
      </w:r>
      <w:r w:rsidR="00337BB7">
        <w:rPr>
          <w:spacing w:val="-2"/>
        </w:rPr>
        <w:t>.</w:t>
      </w:r>
      <w:r w:rsidRPr="001B5E72">
        <w:rPr>
          <w:spacing w:val="-2"/>
        </w:rPr>
        <w:t>m</w:t>
      </w:r>
      <w:r w:rsidR="00337BB7">
        <w:rPr>
          <w:spacing w:val="-2"/>
        </w:rPr>
        <w:t>.</w:t>
      </w:r>
      <w:r w:rsidRPr="001B5E72">
        <w:rPr>
          <w:spacing w:val="-2"/>
        </w:rPr>
        <w:tab/>
      </w:r>
      <w:r w:rsidRPr="001B5E72">
        <w:rPr>
          <w:spacing w:val="-2"/>
        </w:rPr>
        <w:tab/>
      </w:r>
      <w:r w:rsidRPr="001B5E72">
        <w:rPr>
          <w:spacing w:val="-2"/>
        </w:rPr>
        <w:tab/>
      </w:r>
      <w:r w:rsidRPr="001B5E72">
        <w:rPr>
          <w:spacing w:val="-2"/>
        </w:rPr>
        <w:tab/>
      </w:r>
      <w:r w:rsidRPr="001B5E72">
        <w:rPr>
          <w:spacing w:val="-2"/>
        </w:rPr>
        <w:tab/>
      </w:r>
      <w:r w:rsidR="001E24A5">
        <w:rPr>
          <w:spacing w:val="-2"/>
        </w:rPr>
        <w:t xml:space="preserve">Room: </w:t>
      </w:r>
      <w:r w:rsidR="00167F56">
        <w:rPr>
          <w:spacing w:val="-2"/>
        </w:rPr>
        <w:t>COBA 147</w:t>
      </w:r>
    </w:p>
    <w:p w:rsidR="00A12FB0" w:rsidRPr="001B5E72" w:rsidRDefault="00591413" w:rsidP="00A12FB0">
      <w:pPr>
        <w:tabs>
          <w:tab w:val="left" w:pos="-720"/>
        </w:tabs>
        <w:suppressAutoHyphens/>
        <w:jc w:val="both"/>
        <w:rPr>
          <w:spacing w:val="-2"/>
        </w:rPr>
      </w:pPr>
      <w:r>
        <w:rPr>
          <w:spacing w:val="-2"/>
        </w:rPr>
        <w:t>Office Hours: MW 4:30</w:t>
      </w:r>
      <w:r w:rsidR="00337BB7">
        <w:rPr>
          <w:spacing w:val="-2"/>
        </w:rPr>
        <w:t>-5:25 p.m.</w:t>
      </w:r>
      <w:r w:rsidR="00A12FB0" w:rsidRPr="001B5E72">
        <w:rPr>
          <w:spacing w:val="-2"/>
        </w:rPr>
        <w:t xml:space="preserve"> or by appointment</w:t>
      </w:r>
    </w:p>
    <w:p w:rsidR="00A12FB0" w:rsidRPr="001B5E72" w:rsidRDefault="00A12FB0" w:rsidP="00A12FB0">
      <w:pPr>
        <w:tabs>
          <w:tab w:val="left" w:pos="-720"/>
        </w:tabs>
        <w:suppressAutoHyphens/>
        <w:jc w:val="both"/>
        <w:rPr>
          <w:spacing w:val="-2"/>
        </w:rPr>
      </w:pPr>
      <w:r w:rsidRPr="001B5E72">
        <w:rPr>
          <w:spacing w:val="-2"/>
        </w:rPr>
        <w:t xml:space="preserve">Website: http://wweb.uta.edu/insyopma/nerur/ </w:t>
      </w:r>
    </w:p>
    <w:p w:rsidR="00980666" w:rsidRPr="001B5E72" w:rsidRDefault="00980666">
      <w:pPr>
        <w:rPr>
          <w:rFonts w:ascii="Comic Sans MS" w:hAnsi="Comic Sans MS" w:cs="Arial"/>
          <w:b/>
          <w:u w:val="single"/>
        </w:rPr>
      </w:pPr>
    </w:p>
    <w:p w:rsidR="00980666" w:rsidRPr="001B5E72" w:rsidRDefault="00980666" w:rsidP="001B5E72">
      <w:pPr>
        <w:jc w:val="both"/>
      </w:pPr>
      <w:r w:rsidRPr="001B5E72">
        <w:rPr>
          <w:b/>
          <w:u w:val="single"/>
        </w:rPr>
        <w:t>Description of Course Content</w:t>
      </w:r>
      <w:r w:rsidRPr="001B5E72">
        <w:t xml:space="preserve">: </w:t>
      </w:r>
    </w:p>
    <w:p w:rsidR="00980666" w:rsidRPr="001B5E72" w:rsidRDefault="00980666" w:rsidP="001B5E72">
      <w:pPr>
        <w:jc w:val="both"/>
      </w:pPr>
      <w:r w:rsidRPr="001B5E72">
        <w:t xml:space="preserve">This course studies the concepts, issues and approaches important in effectively managing projects.  Topics include project selection, </w:t>
      </w:r>
      <w:r w:rsidR="0047435E">
        <w:t xml:space="preserve">organizational structures, </w:t>
      </w:r>
      <w:r w:rsidRPr="001B5E72">
        <w:t xml:space="preserve">project planning, </w:t>
      </w:r>
      <w:r w:rsidR="0047435E">
        <w:t>estimation</w:t>
      </w:r>
      <w:r w:rsidRPr="001B5E72">
        <w:t xml:space="preserve">, scheduling, resource allocation, </w:t>
      </w:r>
      <w:r w:rsidR="0047435E">
        <w:t>risk management, crashing, earned value analysis and agile project management</w:t>
      </w:r>
      <w:r w:rsidRPr="001B5E72">
        <w:t xml:space="preserve">.  Topics are viewed from a managerial perspective. </w:t>
      </w:r>
    </w:p>
    <w:p w:rsidR="00980666" w:rsidRPr="001B5E72" w:rsidRDefault="00980666" w:rsidP="001B5E72">
      <w:pPr>
        <w:jc w:val="both"/>
      </w:pPr>
    </w:p>
    <w:p w:rsidR="00980666" w:rsidRPr="001B5E72" w:rsidRDefault="00980666" w:rsidP="001B5E72">
      <w:pPr>
        <w:jc w:val="both"/>
        <w:rPr>
          <w:b/>
        </w:rPr>
      </w:pPr>
      <w:r w:rsidRPr="001B5E72">
        <w:rPr>
          <w:b/>
          <w:u w:val="single"/>
        </w:rPr>
        <w:t>LEARNING</w:t>
      </w:r>
      <w:r w:rsidRPr="001B5E72">
        <w:rPr>
          <w:b/>
        </w:rPr>
        <w:t xml:space="preserve"> </w:t>
      </w:r>
      <w:r w:rsidRPr="001B5E72">
        <w:rPr>
          <w:b/>
          <w:u w:val="single"/>
        </w:rPr>
        <w:t>OBJECTIVES</w:t>
      </w:r>
      <w:r w:rsidRPr="001B5E72">
        <w:rPr>
          <w:b/>
        </w:rPr>
        <w:t xml:space="preserve"> </w:t>
      </w:r>
    </w:p>
    <w:p w:rsidR="00980666" w:rsidRPr="001B5E72" w:rsidRDefault="00980666" w:rsidP="001B5E72">
      <w:pPr>
        <w:jc w:val="both"/>
      </w:pPr>
      <w:r w:rsidRPr="001B5E72">
        <w:t>Appreciate the variety of concepts and issues involved in project management.</w:t>
      </w:r>
    </w:p>
    <w:p w:rsidR="00980666" w:rsidRPr="001B5E72" w:rsidRDefault="00980666" w:rsidP="001B5E72">
      <w:pPr>
        <w:jc w:val="both"/>
      </w:pPr>
      <w:r w:rsidRPr="001B5E72">
        <w:t>Understand the types of decisions a project manager must make to effectively complete a project on time and on budget.  Understand the conflicting demands from different parties on the manager.</w:t>
      </w:r>
    </w:p>
    <w:p w:rsidR="00980666" w:rsidRPr="001B5E72" w:rsidRDefault="00980666" w:rsidP="001B5E72">
      <w:pPr>
        <w:jc w:val="both"/>
      </w:pPr>
      <w:r w:rsidRPr="001B5E72">
        <w:t>Be able to use popular project management software such as Microsoft Project.</w:t>
      </w:r>
    </w:p>
    <w:p w:rsidR="00980666" w:rsidRPr="001B5E72" w:rsidRDefault="00980666" w:rsidP="001B5E72">
      <w:pPr>
        <w:jc w:val="both"/>
      </w:pPr>
      <w:r w:rsidRPr="001B5E72">
        <w:t>Be able to apply concepts from this course to a real project management environment.</w:t>
      </w:r>
    </w:p>
    <w:p w:rsidR="00980666" w:rsidRPr="001B5E72" w:rsidRDefault="00980666" w:rsidP="001B5E72">
      <w:pPr>
        <w:jc w:val="both"/>
      </w:pPr>
      <w:r w:rsidRPr="001B5E72">
        <w:t xml:space="preserve"> </w:t>
      </w:r>
    </w:p>
    <w:p w:rsidR="00980666" w:rsidRPr="001B5E72" w:rsidRDefault="00980666" w:rsidP="001B5E72">
      <w:pPr>
        <w:jc w:val="both"/>
        <w:rPr>
          <w:b/>
          <w:u w:val="single"/>
        </w:rPr>
      </w:pPr>
      <w:r w:rsidRPr="001B5E72">
        <w:rPr>
          <w:b/>
          <w:u w:val="single"/>
        </w:rPr>
        <w:t>STUDENT LEARNING OUTCOMES</w:t>
      </w:r>
    </w:p>
    <w:p w:rsidR="00980666" w:rsidRPr="001B5E72" w:rsidRDefault="00980666" w:rsidP="001B5E72">
      <w:pPr>
        <w:jc w:val="both"/>
      </w:pPr>
      <w:r w:rsidRPr="001B5E72">
        <w:t>Based on readings, class discussions, case analyses, practice problems, and term project, students will be able to:</w:t>
      </w:r>
    </w:p>
    <w:p w:rsidR="00980666" w:rsidRPr="001B5E72" w:rsidRDefault="00980666" w:rsidP="001B5E72">
      <w:pPr>
        <w:jc w:val="both"/>
      </w:pPr>
    </w:p>
    <w:p w:rsidR="00980666" w:rsidRPr="001B5E72" w:rsidRDefault="00980666" w:rsidP="001B5E72">
      <w:pPr>
        <w:jc w:val="both"/>
      </w:pPr>
      <w:r w:rsidRPr="001B5E72">
        <w:t>Evaluate and select the most desirable projects.</w:t>
      </w:r>
    </w:p>
    <w:p w:rsidR="00980666" w:rsidRPr="001B5E72" w:rsidRDefault="00980666" w:rsidP="001B5E72">
      <w:pPr>
        <w:jc w:val="both"/>
      </w:pPr>
      <w:r w:rsidRPr="001B5E72">
        <w:t>Identify desirable characteristics of effective project managers.</w:t>
      </w:r>
    </w:p>
    <w:p w:rsidR="00980666" w:rsidRPr="001B5E72" w:rsidRDefault="00980666" w:rsidP="001B5E72">
      <w:pPr>
        <w:jc w:val="both"/>
      </w:pPr>
      <w:r w:rsidRPr="001B5E72">
        <w:t>Apply appropriate approaches to plan a new project.</w:t>
      </w:r>
    </w:p>
    <w:p w:rsidR="00980666" w:rsidRPr="001B5E72" w:rsidRDefault="00980666" w:rsidP="001B5E72">
      <w:pPr>
        <w:jc w:val="both"/>
      </w:pPr>
      <w:r w:rsidRPr="001B5E72">
        <w:t>Apply appropriate methodologies to develop a project schedule.</w:t>
      </w:r>
    </w:p>
    <w:p w:rsidR="00980666" w:rsidRPr="001B5E72" w:rsidRDefault="00980666" w:rsidP="001B5E72">
      <w:pPr>
        <w:jc w:val="both"/>
      </w:pPr>
      <w:r w:rsidRPr="001B5E72">
        <w:t>Develop a suitable budget for a new project.</w:t>
      </w:r>
    </w:p>
    <w:p w:rsidR="00980666" w:rsidRPr="001B5E72" w:rsidRDefault="00980666" w:rsidP="001B5E72">
      <w:pPr>
        <w:jc w:val="both"/>
      </w:pPr>
      <w:r w:rsidRPr="001B5E72">
        <w:t>Identify important risks facing a new project.</w:t>
      </w:r>
    </w:p>
    <w:p w:rsidR="00980666" w:rsidRPr="001B5E72" w:rsidRDefault="00980666" w:rsidP="001B5E72">
      <w:pPr>
        <w:jc w:val="both"/>
      </w:pPr>
      <w:r w:rsidRPr="001B5E72">
        <w:t>Apply appropriate techniques to assess ongoing project performance.</w:t>
      </w:r>
    </w:p>
    <w:p w:rsidR="00980666" w:rsidRPr="001B5E72" w:rsidRDefault="00980666" w:rsidP="001B5E72">
      <w:pPr>
        <w:jc w:val="both"/>
      </w:pPr>
    </w:p>
    <w:p w:rsidR="00980666" w:rsidRPr="001B5E72" w:rsidRDefault="00980666" w:rsidP="001B5E72">
      <w:pPr>
        <w:jc w:val="both"/>
        <w:rPr>
          <w:b/>
          <w:u w:val="single"/>
        </w:rPr>
      </w:pPr>
      <w:r w:rsidRPr="001B5E72">
        <w:rPr>
          <w:b/>
          <w:u w:val="single"/>
        </w:rPr>
        <w:t>COURSE MATERIALS</w:t>
      </w:r>
    </w:p>
    <w:p w:rsidR="006D143F" w:rsidRDefault="006D143F" w:rsidP="006D143F">
      <w:pPr>
        <w:rPr>
          <w:rFonts w:ascii="Century Schoolbook" w:hAnsi="Century Schoolbook"/>
        </w:rPr>
      </w:pPr>
      <w:r>
        <w:rPr>
          <w:rFonts w:ascii="Century Schoolbook" w:hAnsi="Century Schoolbook"/>
          <w:u w:val="single"/>
        </w:rPr>
        <w:t>Project Management: the managerial process</w:t>
      </w:r>
      <w:r>
        <w:rPr>
          <w:rFonts w:ascii="Century Schoolbook" w:hAnsi="Century Schoolbook"/>
        </w:rPr>
        <w:t>, 5</w:t>
      </w:r>
      <w:r>
        <w:rPr>
          <w:rFonts w:ascii="Century Schoolbook" w:hAnsi="Century Schoolbook"/>
          <w:vertAlign w:val="superscript"/>
        </w:rPr>
        <w:t>th</w:t>
      </w:r>
      <w:r>
        <w:rPr>
          <w:rFonts w:ascii="Century Schoolbook" w:hAnsi="Century Schoolbook"/>
        </w:rPr>
        <w:t xml:space="preserve"> edition, Erik W. </w:t>
      </w:r>
      <w:proofErr w:type="gramStart"/>
      <w:r>
        <w:rPr>
          <w:rFonts w:ascii="Century Schoolbook" w:hAnsi="Century Schoolbook"/>
        </w:rPr>
        <w:t>Larson  and</w:t>
      </w:r>
      <w:proofErr w:type="gramEnd"/>
      <w:r>
        <w:rPr>
          <w:rFonts w:ascii="Century Schoolbook" w:hAnsi="Century Schoolbook"/>
        </w:rPr>
        <w:t xml:space="preserve"> Clifford F. Gray, McGraw-Hill Irwin, 2010, ISBN: 978-0-07-340334-2 </w:t>
      </w:r>
    </w:p>
    <w:p w:rsidR="00980666" w:rsidRPr="001B5E72" w:rsidRDefault="00980666" w:rsidP="001B5E72">
      <w:pPr>
        <w:jc w:val="both"/>
      </w:pPr>
      <w:r w:rsidRPr="001B5E72">
        <w:t xml:space="preserve"> </w:t>
      </w:r>
    </w:p>
    <w:p w:rsidR="00980666" w:rsidRPr="001B5E72" w:rsidRDefault="00980666" w:rsidP="001B5E72">
      <w:pPr>
        <w:jc w:val="both"/>
      </w:pPr>
      <w:r w:rsidRPr="001B5E72">
        <w:t xml:space="preserve">Software:  Students will need a copy of Microsoft Project. </w:t>
      </w:r>
      <w:r w:rsidR="00A12FB0" w:rsidRPr="001B5E72">
        <w:t>Instructions for downloading Microsoft Project will be provided in class.</w:t>
      </w:r>
      <w:r w:rsidR="006D143F">
        <w:t xml:space="preserve"> Access to SAP’s Project System will be provided as well.</w:t>
      </w:r>
    </w:p>
    <w:p w:rsidR="00980666" w:rsidRPr="001B5E72" w:rsidRDefault="00980666" w:rsidP="001B5E72">
      <w:pPr>
        <w:jc w:val="both"/>
      </w:pPr>
      <w:r w:rsidRPr="001B5E72">
        <w:t xml:space="preserve"> </w:t>
      </w:r>
    </w:p>
    <w:p w:rsidR="00980666" w:rsidRPr="001B5E72" w:rsidRDefault="00980666" w:rsidP="001B5E72">
      <w:pPr>
        <w:jc w:val="both"/>
      </w:pPr>
      <w:proofErr w:type="spellStart"/>
      <w:r w:rsidRPr="001B5E72">
        <w:t>Powerpoint</w:t>
      </w:r>
      <w:proofErr w:type="spellEnd"/>
      <w:r w:rsidRPr="001B5E72">
        <w:t>:  PowerPoint slides for each class can be down</w:t>
      </w:r>
      <w:r w:rsidR="00A12FB0" w:rsidRPr="001B5E72">
        <w:t>loaded from Blackboard</w:t>
      </w:r>
      <w:r w:rsidRPr="001B5E72">
        <w:t>.</w:t>
      </w:r>
    </w:p>
    <w:p w:rsidR="001B5E72" w:rsidRDefault="001B5E72">
      <w:pPr>
        <w:rPr>
          <w:rFonts w:ascii="Arial" w:hAnsi="Arial" w:cs="Arial"/>
          <w:b/>
        </w:rPr>
      </w:pPr>
    </w:p>
    <w:p w:rsidR="00980666" w:rsidRPr="001B5E72" w:rsidRDefault="00980666">
      <w:pPr>
        <w:rPr>
          <w:rFonts w:ascii="Arial" w:hAnsi="Arial" w:cs="Arial"/>
        </w:rPr>
      </w:pPr>
      <w:r w:rsidRPr="001B5E72">
        <w:rPr>
          <w:rFonts w:ascii="Arial" w:hAnsi="Arial" w:cs="Arial"/>
          <w:b/>
          <w:u w:val="single"/>
        </w:rPr>
        <w:t>Grading Policy</w:t>
      </w:r>
      <w:r w:rsidRPr="001B5E72">
        <w:rPr>
          <w:rFonts w:ascii="Arial" w:hAnsi="Arial" w:cs="Arial"/>
        </w:rPr>
        <w:t xml:space="preserve">: </w:t>
      </w:r>
    </w:p>
    <w:p w:rsidR="00980666" w:rsidRPr="001B5E72" w:rsidRDefault="0098066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980666" w:rsidRPr="001B5E72">
        <w:tc>
          <w:tcPr>
            <w:tcW w:w="2628" w:type="dxa"/>
          </w:tcPr>
          <w:p w:rsidR="00980666" w:rsidRPr="001B5E72" w:rsidRDefault="006D143F">
            <w:pPr>
              <w:rPr>
                <w:rFonts w:ascii="Arial" w:hAnsi="Arial" w:cs="Arial"/>
              </w:rPr>
            </w:pPr>
            <w:r>
              <w:rPr>
                <w:rFonts w:ascii="Arial" w:hAnsi="Arial" w:cs="Arial"/>
              </w:rPr>
              <w:t>10</w:t>
            </w:r>
            <w:r w:rsidR="00980666" w:rsidRPr="001B5E72">
              <w:rPr>
                <w:rFonts w:ascii="Arial" w:hAnsi="Arial" w:cs="Arial"/>
              </w:rPr>
              <w:t xml:space="preserve">% </w:t>
            </w:r>
          </w:p>
        </w:tc>
        <w:tc>
          <w:tcPr>
            <w:tcW w:w="6228" w:type="dxa"/>
          </w:tcPr>
          <w:p w:rsidR="00980666" w:rsidRPr="001B5E72" w:rsidRDefault="006D143F">
            <w:pPr>
              <w:rPr>
                <w:rFonts w:ascii="Arial" w:hAnsi="Arial" w:cs="Arial"/>
              </w:rPr>
            </w:pPr>
            <w:r>
              <w:rPr>
                <w:rFonts w:ascii="Arial" w:hAnsi="Arial" w:cs="Arial"/>
              </w:rPr>
              <w:t>2</w:t>
            </w:r>
            <w:r w:rsidR="0052585A" w:rsidRPr="001B5E72">
              <w:rPr>
                <w:rFonts w:ascii="Arial" w:hAnsi="Arial" w:cs="Arial"/>
              </w:rPr>
              <w:t xml:space="preserve"> quizzes</w:t>
            </w:r>
          </w:p>
        </w:tc>
      </w:tr>
      <w:tr w:rsidR="00980666" w:rsidRPr="001B5E72">
        <w:tc>
          <w:tcPr>
            <w:tcW w:w="2628" w:type="dxa"/>
          </w:tcPr>
          <w:p w:rsidR="00980666" w:rsidRPr="001B5E72" w:rsidRDefault="0052585A">
            <w:pPr>
              <w:rPr>
                <w:rFonts w:ascii="Arial" w:hAnsi="Arial" w:cs="Arial"/>
              </w:rPr>
            </w:pPr>
            <w:r w:rsidRPr="001B5E72">
              <w:rPr>
                <w:rFonts w:ascii="Arial" w:hAnsi="Arial" w:cs="Arial"/>
              </w:rPr>
              <w:t>2</w:t>
            </w:r>
            <w:r w:rsidR="00980666" w:rsidRPr="001B5E72">
              <w:rPr>
                <w:rFonts w:ascii="Arial" w:hAnsi="Arial" w:cs="Arial"/>
              </w:rPr>
              <w:t>0%</w:t>
            </w:r>
          </w:p>
        </w:tc>
        <w:tc>
          <w:tcPr>
            <w:tcW w:w="6228" w:type="dxa"/>
          </w:tcPr>
          <w:p w:rsidR="00980666" w:rsidRPr="001B5E72" w:rsidRDefault="00337BB7">
            <w:pPr>
              <w:rPr>
                <w:rFonts w:ascii="Arial" w:hAnsi="Arial" w:cs="Arial"/>
              </w:rPr>
            </w:pPr>
            <w:r>
              <w:rPr>
                <w:rFonts w:ascii="Arial" w:hAnsi="Arial" w:cs="Arial"/>
              </w:rPr>
              <w:t>Exam 1</w:t>
            </w:r>
          </w:p>
        </w:tc>
      </w:tr>
      <w:tr w:rsidR="00337BB7" w:rsidRPr="001B5E72">
        <w:tc>
          <w:tcPr>
            <w:tcW w:w="2628" w:type="dxa"/>
          </w:tcPr>
          <w:p w:rsidR="00337BB7" w:rsidRPr="001B5E72" w:rsidRDefault="00337BB7">
            <w:pPr>
              <w:rPr>
                <w:rFonts w:ascii="Arial" w:hAnsi="Arial" w:cs="Arial"/>
              </w:rPr>
            </w:pPr>
            <w:r>
              <w:rPr>
                <w:rFonts w:ascii="Arial" w:hAnsi="Arial" w:cs="Arial"/>
              </w:rPr>
              <w:t>20%</w:t>
            </w:r>
          </w:p>
        </w:tc>
        <w:tc>
          <w:tcPr>
            <w:tcW w:w="6228" w:type="dxa"/>
          </w:tcPr>
          <w:p w:rsidR="00337BB7" w:rsidRDefault="00337BB7">
            <w:pPr>
              <w:rPr>
                <w:rFonts w:ascii="Arial" w:hAnsi="Arial" w:cs="Arial"/>
              </w:rPr>
            </w:pPr>
            <w:r>
              <w:rPr>
                <w:rFonts w:ascii="Arial" w:hAnsi="Arial" w:cs="Arial"/>
              </w:rPr>
              <w:t>Exam 2</w:t>
            </w:r>
          </w:p>
        </w:tc>
      </w:tr>
      <w:tr w:rsidR="00980666" w:rsidRPr="001B5E72">
        <w:tc>
          <w:tcPr>
            <w:tcW w:w="2628" w:type="dxa"/>
          </w:tcPr>
          <w:p w:rsidR="00980666" w:rsidRPr="001B5E72" w:rsidRDefault="00980666">
            <w:pPr>
              <w:rPr>
                <w:rFonts w:ascii="Arial" w:hAnsi="Arial" w:cs="Arial"/>
              </w:rPr>
            </w:pPr>
            <w:r w:rsidRPr="001B5E72">
              <w:rPr>
                <w:rFonts w:ascii="Arial" w:hAnsi="Arial" w:cs="Arial"/>
              </w:rPr>
              <w:t>25%</w:t>
            </w:r>
          </w:p>
        </w:tc>
        <w:tc>
          <w:tcPr>
            <w:tcW w:w="6228" w:type="dxa"/>
          </w:tcPr>
          <w:p w:rsidR="00980666" w:rsidRPr="001B5E72" w:rsidRDefault="0052585A">
            <w:pPr>
              <w:rPr>
                <w:rFonts w:ascii="Arial" w:hAnsi="Arial" w:cs="Arial"/>
              </w:rPr>
            </w:pPr>
            <w:r w:rsidRPr="001B5E72">
              <w:rPr>
                <w:rFonts w:ascii="Arial" w:hAnsi="Arial" w:cs="Arial"/>
              </w:rPr>
              <w:t>Comprehensive Finals</w:t>
            </w:r>
          </w:p>
        </w:tc>
      </w:tr>
      <w:tr w:rsidR="00980666" w:rsidRPr="001B5E72">
        <w:tc>
          <w:tcPr>
            <w:tcW w:w="2628" w:type="dxa"/>
          </w:tcPr>
          <w:p w:rsidR="00980666" w:rsidRPr="001B5E72" w:rsidRDefault="006D143F">
            <w:pPr>
              <w:rPr>
                <w:rFonts w:ascii="Arial" w:hAnsi="Arial" w:cs="Arial"/>
              </w:rPr>
            </w:pPr>
            <w:r>
              <w:rPr>
                <w:rFonts w:ascii="Arial" w:hAnsi="Arial" w:cs="Arial"/>
              </w:rPr>
              <w:t>20</w:t>
            </w:r>
            <w:r w:rsidR="00980666" w:rsidRPr="001B5E72">
              <w:rPr>
                <w:rFonts w:ascii="Arial" w:hAnsi="Arial" w:cs="Arial"/>
              </w:rPr>
              <w:t>%</w:t>
            </w:r>
          </w:p>
        </w:tc>
        <w:tc>
          <w:tcPr>
            <w:tcW w:w="6228" w:type="dxa"/>
          </w:tcPr>
          <w:p w:rsidR="00980666" w:rsidRPr="001B5E72" w:rsidRDefault="0052585A" w:rsidP="00980666">
            <w:pPr>
              <w:rPr>
                <w:rFonts w:ascii="Arial" w:hAnsi="Arial" w:cs="Arial"/>
              </w:rPr>
            </w:pPr>
            <w:r w:rsidRPr="001B5E72">
              <w:rPr>
                <w:rFonts w:ascii="Arial" w:hAnsi="Arial" w:cs="Arial"/>
              </w:rPr>
              <w:t>Group Project</w:t>
            </w:r>
          </w:p>
        </w:tc>
      </w:tr>
      <w:tr w:rsidR="0052585A" w:rsidRPr="001B5E72">
        <w:tc>
          <w:tcPr>
            <w:tcW w:w="2628" w:type="dxa"/>
          </w:tcPr>
          <w:p w:rsidR="0052585A" w:rsidRPr="001B5E72" w:rsidRDefault="00337BB7">
            <w:pPr>
              <w:rPr>
                <w:rFonts w:ascii="Arial" w:hAnsi="Arial" w:cs="Arial"/>
              </w:rPr>
            </w:pPr>
            <w:r>
              <w:rPr>
                <w:rFonts w:ascii="Arial" w:hAnsi="Arial" w:cs="Arial"/>
              </w:rPr>
              <w:t xml:space="preserve">  5</w:t>
            </w:r>
            <w:r w:rsidR="0052585A" w:rsidRPr="001B5E72">
              <w:rPr>
                <w:rFonts w:ascii="Arial" w:hAnsi="Arial" w:cs="Arial"/>
              </w:rPr>
              <w:t>%</w:t>
            </w:r>
          </w:p>
        </w:tc>
        <w:tc>
          <w:tcPr>
            <w:tcW w:w="6228" w:type="dxa"/>
          </w:tcPr>
          <w:p w:rsidR="0052585A" w:rsidRPr="001B5E72" w:rsidRDefault="0052585A" w:rsidP="00980666">
            <w:pPr>
              <w:rPr>
                <w:rFonts w:ascii="Arial" w:hAnsi="Arial" w:cs="Arial"/>
              </w:rPr>
            </w:pPr>
            <w:r w:rsidRPr="001B5E72">
              <w:rPr>
                <w:rFonts w:ascii="Arial" w:hAnsi="Arial" w:cs="Arial"/>
              </w:rPr>
              <w:t>SAP-Project System</w:t>
            </w:r>
          </w:p>
        </w:tc>
      </w:tr>
    </w:tbl>
    <w:p w:rsidR="00980666" w:rsidRPr="001B5E72" w:rsidRDefault="00980666">
      <w:pPr>
        <w:rPr>
          <w:rFonts w:ascii="Arial" w:hAnsi="Arial" w:cs="Arial"/>
        </w:rPr>
      </w:pPr>
    </w:p>
    <w:p w:rsidR="00980666" w:rsidRPr="001B5E72" w:rsidRDefault="00980666">
      <w:pPr>
        <w:rPr>
          <w:rFonts w:ascii="Arial" w:hAnsi="Arial" w:cs="Arial"/>
        </w:rPr>
      </w:pPr>
      <w:r w:rsidRPr="001B5E72">
        <w:rPr>
          <w:rFonts w:ascii="Arial" w:hAnsi="Arial" w:cs="Arial"/>
        </w:rPr>
        <w:t>Grades are based on the normal grading scores.</w:t>
      </w:r>
    </w:p>
    <w:p w:rsidR="00980666" w:rsidRPr="001B5E72" w:rsidRDefault="00980666">
      <w:pPr>
        <w:rPr>
          <w:rFonts w:ascii="Arial" w:hAnsi="Arial" w:cs="Arial"/>
        </w:rPr>
      </w:pPr>
    </w:p>
    <w:p w:rsidR="00980666" w:rsidRPr="00337BB7" w:rsidRDefault="00337BB7" w:rsidP="00337BB7">
      <w:pPr>
        <w:rPr>
          <w:rFonts w:ascii="Arial" w:hAnsi="Arial" w:cs="Arial"/>
        </w:rPr>
      </w:pPr>
      <w:r>
        <w:rPr>
          <w:rFonts w:ascii="Arial" w:hAnsi="Arial" w:cs="Arial"/>
        </w:rPr>
        <w:t xml:space="preserve">&gt;= 90 </w:t>
      </w:r>
      <w:r>
        <w:rPr>
          <w:rFonts w:ascii="Arial" w:hAnsi="Arial" w:cs="Arial"/>
        </w:rPr>
        <w:tab/>
      </w:r>
      <w:r w:rsidR="00980666" w:rsidRPr="00337BB7">
        <w:rPr>
          <w:rFonts w:ascii="Arial" w:hAnsi="Arial" w:cs="Arial"/>
        </w:rPr>
        <w:tab/>
        <w:t>A</w:t>
      </w:r>
    </w:p>
    <w:p w:rsidR="00980666" w:rsidRPr="001B5E72" w:rsidRDefault="00337BB7">
      <w:pPr>
        <w:rPr>
          <w:rFonts w:ascii="Arial" w:hAnsi="Arial" w:cs="Arial"/>
        </w:rPr>
      </w:pPr>
      <w:r>
        <w:rPr>
          <w:rFonts w:ascii="Arial" w:hAnsi="Arial" w:cs="Arial"/>
        </w:rPr>
        <w:t xml:space="preserve">&gt;= </w:t>
      </w:r>
      <w:r w:rsidR="00980666" w:rsidRPr="001B5E72">
        <w:rPr>
          <w:rFonts w:ascii="Arial" w:hAnsi="Arial" w:cs="Arial"/>
        </w:rPr>
        <w:t>80</w:t>
      </w:r>
      <w:r>
        <w:rPr>
          <w:rFonts w:ascii="Arial" w:hAnsi="Arial" w:cs="Arial"/>
        </w:rPr>
        <w:tab/>
      </w:r>
      <w:r w:rsidR="00980666" w:rsidRPr="001B5E72">
        <w:rPr>
          <w:rFonts w:ascii="Arial" w:hAnsi="Arial" w:cs="Arial"/>
        </w:rPr>
        <w:tab/>
        <w:t>B</w:t>
      </w:r>
    </w:p>
    <w:p w:rsidR="00980666" w:rsidRPr="001B5E72" w:rsidRDefault="00337BB7">
      <w:pPr>
        <w:rPr>
          <w:rFonts w:ascii="Arial" w:hAnsi="Arial" w:cs="Arial"/>
        </w:rPr>
      </w:pPr>
      <w:r>
        <w:rPr>
          <w:rFonts w:ascii="Arial" w:hAnsi="Arial" w:cs="Arial"/>
        </w:rPr>
        <w:t xml:space="preserve">&gt;= </w:t>
      </w:r>
      <w:r w:rsidR="00980666" w:rsidRPr="001B5E72">
        <w:rPr>
          <w:rFonts w:ascii="Arial" w:hAnsi="Arial" w:cs="Arial"/>
        </w:rPr>
        <w:t>70</w:t>
      </w:r>
      <w:r>
        <w:rPr>
          <w:rFonts w:ascii="Arial" w:hAnsi="Arial" w:cs="Arial"/>
        </w:rPr>
        <w:tab/>
      </w:r>
      <w:r w:rsidR="00980666" w:rsidRPr="001B5E72">
        <w:rPr>
          <w:rFonts w:ascii="Arial" w:hAnsi="Arial" w:cs="Arial"/>
        </w:rPr>
        <w:tab/>
        <w:t>C</w:t>
      </w:r>
    </w:p>
    <w:p w:rsidR="00980666" w:rsidRPr="001B5E72" w:rsidRDefault="00337BB7">
      <w:pPr>
        <w:rPr>
          <w:rFonts w:ascii="Arial" w:hAnsi="Arial" w:cs="Arial"/>
        </w:rPr>
      </w:pPr>
      <w:r>
        <w:rPr>
          <w:rFonts w:ascii="Arial" w:hAnsi="Arial" w:cs="Arial"/>
        </w:rPr>
        <w:t xml:space="preserve">&gt;= </w:t>
      </w:r>
      <w:r w:rsidR="00980666" w:rsidRPr="001B5E72">
        <w:rPr>
          <w:rFonts w:ascii="Arial" w:hAnsi="Arial" w:cs="Arial"/>
        </w:rPr>
        <w:t>60</w:t>
      </w:r>
      <w:r>
        <w:rPr>
          <w:rFonts w:ascii="Arial" w:hAnsi="Arial" w:cs="Arial"/>
        </w:rPr>
        <w:tab/>
      </w:r>
      <w:r w:rsidR="00980666" w:rsidRPr="001B5E72">
        <w:rPr>
          <w:rFonts w:ascii="Arial" w:hAnsi="Arial" w:cs="Arial"/>
        </w:rPr>
        <w:tab/>
        <w:t>D</w:t>
      </w:r>
    </w:p>
    <w:p w:rsidR="00980666" w:rsidRPr="001B5E72" w:rsidRDefault="00337BB7">
      <w:pPr>
        <w:rPr>
          <w:rFonts w:ascii="Arial" w:hAnsi="Arial" w:cs="Arial"/>
        </w:rPr>
      </w:pPr>
      <w:r>
        <w:rPr>
          <w:rFonts w:ascii="Arial" w:hAnsi="Arial" w:cs="Arial"/>
        </w:rPr>
        <w:t>&lt;   60</w:t>
      </w:r>
      <w:r w:rsidR="00980666" w:rsidRPr="001B5E72">
        <w:rPr>
          <w:rFonts w:ascii="Arial" w:hAnsi="Arial" w:cs="Arial"/>
        </w:rPr>
        <w:tab/>
      </w:r>
      <w:r w:rsidR="00980666" w:rsidRPr="001B5E72">
        <w:rPr>
          <w:rFonts w:ascii="Arial" w:hAnsi="Arial" w:cs="Arial"/>
        </w:rPr>
        <w:tab/>
        <w:t>F</w:t>
      </w:r>
    </w:p>
    <w:p w:rsidR="00980666" w:rsidRPr="001B5E72" w:rsidRDefault="00980666">
      <w:pPr>
        <w:rPr>
          <w:rFonts w:ascii="Comic Sans MS" w:hAnsi="Comic Sans MS" w:cs="Arial"/>
        </w:rPr>
      </w:pPr>
    </w:p>
    <w:p w:rsidR="00980666" w:rsidRPr="001B5E72" w:rsidRDefault="00980666">
      <w:pPr>
        <w:rPr>
          <w:rFonts w:ascii="Comic Sans MS" w:hAnsi="Comic Sans MS"/>
        </w:rPr>
      </w:pPr>
    </w:p>
    <w:p w:rsidR="00980666" w:rsidRPr="001B5E72" w:rsidRDefault="00980666" w:rsidP="00980666">
      <w:pPr>
        <w:rPr>
          <w:rFonts w:ascii="Comic Sans MS" w:hAnsi="Comic Sans MS"/>
          <w:b/>
          <w:u w:val="single"/>
        </w:rPr>
      </w:pPr>
      <w:r w:rsidRPr="001B5E72">
        <w:rPr>
          <w:rFonts w:ascii="Comic Sans MS" w:hAnsi="Comic Sans MS"/>
          <w:b/>
          <w:u w:val="single"/>
        </w:rPr>
        <w:t>GROUP PROJECT</w:t>
      </w:r>
    </w:p>
    <w:p w:rsidR="0052585A" w:rsidRPr="001B5E72" w:rsidRDefault="006D143F" w:rsidP="001B5E72">
      <w:pPr>
        <w:jc w:val="both"/>
      </w:pPr>
      <w:r>
        <w:t>Your group, consisting of</w:t>
      </w:r>
      <w:r w:rsidR="0052585A" w:rsidRPr="001B5E72">
        <w:t xml:space="preserve"> you and two of your classmates, will use Microsoft Project to complete a set of exercises. The primary purpose of the project is to acquaint you with the features of Microsoft Project while reinforcing concepts related to planning, scheduling, leveling, and monitoring a project. You may form your own groups. </w:t>
      </w:r>
    </w:p>
    <w:p w:rsidR="00351298" w:rsidRPr="001B5E72" w:rsidRDefault="00351298" w:rsidP="00351298">
      <w:pPr>
        <w:pStyle w:val="Heading1"/>
        <w:jc w:val="center"/>
        <w:rPr>
          <w:sz w:val="24"/>
          <w:szCs w:val="24"/>
        </w:rPr>
      </w:pPr>
      <w:r w:rsidRPr="001B5E72">
        <w:rPr>
          <w:sz w:val="24"/>
          <w:szCs w:val="24"/>
        </w:rPr>
        <w:t>Tentative Course Schedule</w:t>
      </w:r>
    </w:p>
    <w:p w:rsidR="00351298" w:rsidRPr="001B5E72" w:rsidRDefault="00351298" w:rsidP="00351298">
      <w:pPr>
        <w:rPr>
          <w:b/>
        </w:rPr>
      </w:pPr>
    </w:p>
    <w:tbl>
      <w:tblPr>
        <w:tblStyle w:val="TableGrid"/>
        <w:tblW w:w="0" w:type="auto"/>
        <w:tblLook w:val="04A0" w:firstRow="1" w:lastRow="0" w:firstColumn="1" w:lastColumn="0" w:noHBand="0" w:noVBand="1"/>
      </w:tblPr>
      <w:tblGrid>
        <w:gridCol w:w="1710"/>
        <w:gridCol w:w="4926"/>
        <w:gridCol w:w="3192"/>
      </w:tblGrid>
      <w:tr w:rsidR="00351298" w:rsidRPr="001B5E72" w:rsidTr="00337BB7">
        <w:tc>
          <w:tcPr>
            <w:tcW w:w="1710" w:type="dxa"/>
          </w:tcPr>
          <w:p w:rsidR="00351298" w:rsidRPr="001B5E72" w:rsidRDefault="00351298" w:rsidP="004D5025">
            <w:pPr>
              <w:tabs>
                <w:tab w:val="left" w:pos="1008"/>
                <w:tab w:val="left" w:pos="1440"/>
              </w:tabs>
              <w:rPr>
                <w:b/>
              </w:rPr>
            </w:pPr>
            <w:r w:rsidRPr="001B5E72">
              <w:rPr>
                <w:b/>
              </w:rPr>
              <w:t>Week/Starting</w:t>
            </w:r>
          </w:p>
        </w:tc>
        <w:tc>
          <w:tcPr>
            <w:tcW w:w="4926" w:type="dxa"/>
          </w:tcPr>
          <w:p w:rsidR="00351298" w:rsidRPr="001B5E72" w:rsidRDefault="00351298" w:rsidP="004D5025">
            <w:pPr>
              <w:tabs>
                <w:tab w:val="left" w:pos="1008"/>
                <w:tab w:val="left" w:pos="1440"/>
              </w:tabs>
              <w:rPr>
                <w:b/>
              </w:rPr>
            </w:pPr>
            <w:r w:rsidRPr="001B5E72">
              <w:rPr>
                <w:b/>
              </w:rPr>
              <w:t>Chapter/Topic</w:t>
            </w:r>
          </w:p>
        </w:tc>
        <w:tc>
          <w:tcPr>
            <w:tcW w:w="3192" w:type="dxa"/>
          </w:tcPr>
          <w:p w:rsidR="00351298" w:rsidRPr="001B5E72" w:rsidRDefault="00351298" w:rsidP="004D5025">
            <w:pPr>
              <w:tabs>
                <w:tab w:val="left" w:pos="1008"/>
                <w:tab w:val="left" w:pos="1440"/>
              </w:tabs>
              <w:rPr>
                <w:b/>
              </w:rPr>
            </w:pPr>
            <w:r w:rsidRPr="001B5E72">
              <w:rPr>
                <w:b/>
              </w:rPr>
              <w:t>Reading/Assignment/slides</w:t>
            </w:r>
          </w:p>
        </w:tc>
      </w:tr>
      <w:tr w:rsidR="00351298" w:rsidRPr="001B5E72" w:rsidTr="00337BB7">
        <w:tc>
          <w:tcPr>
            <w:tcW w:w="1710" w:type="dxa"/>
          </w:tcPr>
          <w:p w:rsidR="00351298" w:rsidRPr="001B5E72" w:rsidRDefault="00351298" w:rsidP="00351298">
            <w:pPr>
              <w:tabs>
                <w:tab w:val="left" w:pos="1008"/>
                <w:tab w:val="left" w:pos="1440"/>
              </w:tabs>
              <w:rPr>
                <w:b/>
              </w:rPr>
            </w:pPr>
            <w:r w:rsidRPr="001B5E72">
              <w:rPr>
                <w:b/>
              </w:rPr>
              <w:t xml:space="preserve">1 </w:t>
            </w:r>
            <w:r w:rsidR="00776C9A">
              <w:rPr>
                <w:b/>
              </w:rPr>
              <w:t>/Jun. 2</w:t>
            </w:r>
          </w:p>
        </w:tc>
        <w:tc>
          <w:tcPr>
            <w:tcW w:w="4926" w:type="dxa"/>
          </w:tcPr>
          <w:p w:rsidR="00351298" w:rsidRPr="001B5E72" w:rsidRDefault="00167F56" w:rsidP="004D5025">
            <w:pPr>
              <w:tabs>
                <w:tab w:val="left" w:pos="1008"/>
                <w:tab w:val="left" w:pos="1440"/>
              </w:tabs>
              <w:rPr>
                <w:b/>
              </w:rPr>
            </w:pPr>
            <w:r>
              <w:t>Introduction; Modern Project Management; Organization Strategy and Project Selection</w:t>
            </w:r>
          </w:p>
        </w:tc>
        <w:tc>
          <w:tcPr>
            <w:tcW w:w="3192" w:type="dxa"/>
          </w:tcPr>
          <w:p w:rsidR="00351298" w:rsidRPr="001B5E72" w:rsidRDefault="00343FA8" w:rsidP="004D5025">
            <w:pPr>
              <w:tabs>
                <w:tab w:val="left" w:pos="1008"/>
                <w:tab w:val="left" w:pos="1440"/>
              </w:tabs>
              <w:rPr>
                <w:b/>
              </w:rPr>
            </w:pPr>
            <w:r w:rsidRPr="001B5E72">
              <w:rPr>
                <w:b/>
              </w:rPr>
              <w:t>Chapter 1</w:t>
            </w:r>
            <w:r w:rsidR="00337BB7">
              <w:rPr>
                <w:b/>
              </w:rPr>
              <w:t>; Chapter 2</w:t>
            </w:r>
          </w:p>
        </w:tc>
      </w:tr>
      <w:tr w:rsidR="00351298" w:rsidRPr="001B5E72" w:rsidTr="00337BB7">
        <w:tc>
          <w:tcPr>
            <w:tcW w:w="1710" w:type="dxa"/>
          </w:tcPr>
          <w:p w:rsidR="00351298" w:rsidRPr="001B5E72" w:rsidRDefault="00337BB7" w:rsidP="004D5025">
            <w:pPr>
              <w:tabs>
                <w:tab w:val="left" w:pos="1008"/>
                <w:tab w:val="left" w:pos="1440"/>
              </w:tabs>
              <w:rPr>
                <w:b/>
              </w:rPr>
            </w:pPr>
            <w:r>
              <w:rPr>
                <w:b/>
              </w:rPr>
              <w:t>2</w:t>
            </w:r>
            <w:r w:rsidR="00351298" w:rsidRPr="001B5E72">
              <w:rPr>
                <w:b/>
              </w:rPr>
              <w:t xml:space="preserve"> </w:t>
            </w:r>
            <w:r w:rsidR="00776C9A">
              <w:rPr>
                <w:b/>
              </w:rPr>
              <w:t>/Jun. 9</w:t>
            </w:r>
          </w:p>
        </w:tc>
        <w:tc>
          <w:tcPr>
            <w:tcW w:w="4926" w:type="dxa"/>
          </w:tcPr>
          <w:p w:rsidR="00351298" w:rsidRPr="001B5E72" w:rsidRDefault="00167F56" w:rsidP="004D5025">
            <w:pPr>
              <w:tabs>
                <w:tab w:val="left" w:pos="1008"/>
                <w:tab w:val="left" w:pos="1440"/>
              </w:tabs>
              <w:rPr>
                <w:b/>
              </w:rPr>
            </w:pPr>
            <w:r>
              <w:t>Organization Strategy and Project Selection; Organization: Structure and Culture</w:t>
            </w:r>
          </w:p>
        </w:tc>
        <w:tc>
          <w:tcPr>
            <w:tcW w:w="3192" w:type="dxa"/>
          </w:tcPr>
          <w:p w:rsidR="00351298" w:rsidRDefault="008C2FEC" w:rsidP="004D5025">
            <w:pPr>
              <w:tabs>
                <w:tab w:val="left" w:pos="1008"/>
                <w:tab w:val="left" w:pos="1440"/>
              </w:tabs>
              <w:rPr>
                <w:b/>
              </w:rPr>
            </w:pPr>
            <w:r>
              <w:rPr>
                <w:b/>
              </w:rPr>
              <w:t>Chapter 2; Chapter 3</w:t>
            </w:r>
          </w:p>
          <w:p w:rsidR="008C2FEC" w:rsidRPr="001B5E72" w:rsidRDefault="008C2FEC" w:rsidP="004D5025">
            <w:pPr>
              <w:tabs>
                <w:tab w:val="left" w:pos="1008"/>
                <w:tab w:val="left" w:pos="1440"/>
              </w:tabs>
              <w:rPr>
                <w:b/>
              </w:rPr>
            </w:pPr>
          </w:p>
        </w:tc>
      </w:tr>
      <w:tr w:rsidR="00351298" w:rsidRPr="001B5E72" w:rsidTr="00337BB7">
        <w:tc>
          <w:tcPr>
            <w:tcW w:w="1710" w:type="dxa"/>
          </w:tcPr>
          <w:p w:rsidR="00351298" w:rsidRPr="001B5E72" w:rsidRDefault="00337BB7" w:rsidP="004D5025">
            <w:pPr>
              <w:tabs>
                <w:tab w:val="left" w:pos="1008"/>
                <w:tab w:val="left" w:pos="1440"/>
              </w:tabs>
              <w:rPr>
                <w:b/>
              </w:rPr>
            </w:pPr>
            <w:r>
              <w:rPr>
                <w:b/>
              </w:rPr>
              <w:t>3</w:t>
            </w:r>
            <w:r w:rsidR="00776C9A">
              <w:rPr>
                <w:b/>
              </w:rPr>
              <w:t xml:space="preserve"> /Jun. 16</w:t>
            </w:r>
          </w:p>
        </w:tc>
        <w:tc>
          <w:tcPr>
            <w:tcW w:w="4926" w:type="dxa"/>
          </w:tcPr>
          <w:p w:rsidR="00351298" w:rsidRPr="001B5E72" w:rsidRDefault="00776C9A" w:rsidP="004D5025">
            <w:pPr>
              <w:tabs>
                <w:tab w:val="left" w:pos="1008"/>
                <w:tab w:val="left" w:pos="1440"/>
              </w:tabs>
              <w:rPr>
                <w:b/>
              </w:rPr>
            </w:pPr>
            <w:r>
              <w:t>Defining the Project; Estimating  Project Times &amp; Costs</w:t>
            </w:r>
          </w:p>
        </w:tc>
        <w:tc>
          <w:tcPr>
            <w:tcW w:w="3192" w:type="dxa"/>
          </w:tcPr>
          <w:p w:rsidR="00351298" w:rsidRDefault="00343FA8" w:rsidP="008C2FEC">
            <w:pPr>
              <w:tabs>
                <w:tab w:val="left" w:pos="1008"/>
                <w:tab w:val="left" w:pos="1440"/>
              </w:tabs>
              <w:rPr>
                <w:b/>
              </w:rPr>
            </w:pPr>
            <w:r w:rsidRPr="001B5E72">
              <w:rPr>
                <w:b/>
              </w:rPr>
              <w:t>C</w:t>
            </w:r>
            <w:r w:rsidR="00776C9A">
              <w:rPr>
                <w:b/>
              </w:rPr>
              <w:t>hapter 4; chapter 5</w:t>
            </w:r>
            <w:r w:rsidR="008C2FEC">
              <w:rPr>
                <w:b/>
              </w:rPr>
              <w:t xml:space="preserve">; </w:t>
            </w:r>
          </w:p>
          <w:p w:rsidR="008C2FEC" w:rsidRPr="001B5E72" w:rsidRDefault="00776C9A" w:rsidP="008C2FEC">
            <w:pPr>
              <w:tabs>
                <w:tab w:val="left" w:pos="1008"/>
                <w:tab w:val="left" w:pos="1440"/>
              </w:tabs>
              <w:rPr>
                <w:b/>
              </w:rPr>
            </w:pPr>
            <w:r>
              <w:rPr>
                <w:b/>
              </w:rPr>
              <w:t>Quiz 1 over chapters 1-3</w:t>
            </w:r>
          </w:p>
        </w:tc>
      </w:tr>
      <w:tr w:rsidR="00351298" w:rsidRPr="001B5E72" w:rsidTr="00337BB7">
        <w:tc>
          <w:tcPr>
            <w:tcW w:w="1710" w:type="dxa"/>
          </w:tcPr>
          <w:p w:rsidR="00351298" w:rsidRPr="001B5E72" w:rsidRDefault="00337BB7" w:rsidP="004D5025">
            <w:pPr>
              <w:tabs>
                <w:tab w:val="left" w:pos="1008"/>
                <w:tab w:val="left" w:pos="1440"/>
              </w:tabs>
              <w:rPr>
                <w:b/>
              </w:rPr>
            </w:pPr>
            <w:r>
              <w:rPr>
                <w:b/>
              </w:rPr>
              <w:t>4</w:t>
            </w:r>
            <w:r w:rsidR="00776C9A">
              <w:rPr>
                <w:b/>
              </w:rPr>
              <w:t xml:space="preserve"> /Jun. 23</w:t>
            </w:r>
          </w:p>
        </w:tc>
        <w:tc>
          <w:tcPr>
            <w:tcW w:w="4926" w:type="dxa"/>
          </w:tcPr>
          <w:p w:rsidR="00351298" w:rsidRPr="001B5E72" w:rsidRDefault="00776C9A" w:rsidP="008C2FEC">
            <w:pPr>
              <w:tabs>
                <w:tab w:val="left" w:pos="1008"/>
                <w:tab w:val="left" w:pos="1440"/>
              </w:tabs>
              <w:rPr>
                <w:b/>
              </w:rPr>
            </w:pPr>
            <w:r>
              <w:t>Estimating  Project Times &amp; Costs; Developing a project plan</w:t>
            </w:r>
          </w:p>
        </w:tc>
        <w:tc>
          <w:tcPr>
            <w:tcW w:w="3192" w:type="dxa"/>
          </w:tcPr>
          <w:p w:rsidR="00351298" w:rsidRDefault="008C2FEC" w:rsidP="004D5025">
            <w:pPr>
              <w:tabs>
                <w:tab w:val="left" w:pos="1008"/>
                <w:tab w:val="left" w:pos="1440"/>
              </w:tabs>
              <w:rPr>
                <w:b/>
              </w:rPr>
            </w:pPr>
            <w:r>
              <w:rPr>
                <w:b/>
              </w:rPr>
              <w:t xml:space="preserve">Chapter </w:t>
            </w:r>
            <w:r w:rsidR="00776C9A">
              <w:rPr>
                <w:b/>
              </w:rPr>
              <w:t>5; chapter 6</w:t>
            </w:r>
          </w:p>
          <w:p w:rsidR="008C2FEC" w:rsidRPr="001B5E72" w:rsidRDefault="00776C9A" w:rsidP="004D5025">
            <w:pPr>
              <w:tabs>
                <w:tab w:val="left" w:pos="1008"/>
                <w:tab w:val="left" w:pos="1440"/>
              </w:tabs>
              <w:rPr>
                <w:b/>
              </w:rPr>
            </w:pPr>
            <w:r>
              <w:rPr>
                <w:b/>
              </w:rPr>
              <w:t>Exam 1 on June 25</w:t>
            </w:r>
            <w:r w:rsidRPr="00776C9A">
              <w:rPr>
                <w:b/>
                <w:vertAlign w:val="superscript"/>
              </w:rPr>
              <w:t>th</w:t>
            </w:r>
            <w:r>
              <w:rPr>
                <w:b/>
              </w:rPr>
              <w:t xml:space="preserve"> (chapters 1 – 5)</w:t>
            </w:r>
          </w:p>
        </w:tc>
      </w:tr>
      <w:tr w:rsidR="00351298" w:rsidRPr="001B5E72" w:rsidTr="00337BB7">
        <w:tc>
          <w:tcPr>
            <w:tcW w:w="1710" w:type="dxa"/>
          </w:tcPr>
          <w:p w:rsidR="00351298" w:rsidRPr="001B5E72" w:rsidRDefault="00337BB7" w:rsidP="004D5025">
            <w:pPr>
              <w:tabs>
                <w:tab w:val="left" w:pos="1008"/>
                <w:tab w:val="left" w:pos="1440"/>
              </w:tabs>
              <w:rPr>
                <w:b/>
              </w:rPr>
            </w:pPr>
            <w:r>
              <w:rPr>
                <w:b/>
              </w:rPr>
              <w:t>5</w:t>
            </w:r>
            <w:r w:rsidR="00776C9A">
              <w:rPr>
                <w:b/>
              </w:rPr>
              <w:t xml:space="preserve"> /Jun. 30</w:t>
            </w:r>
          </w:p>
        </w:tc>
        <w:tc>
          <w:tcPr>
            <w:tcW w:w="4926" w:type="dxa"/>
          </w:tcPr>
          <w:p w:rsidR="00351298" w:rsidRPr="001B5E72" w:rsidRDefault="00776C9A" w:rsidP="004D5025">
            <w:pPr>
              <w:tabs>
                <w:tab w:val="left" w:pos="1008"/>
                <w:tab w:val="left" w:pos="1440"/>
              </w:tabs>
              <w:rPr>
                <w:b/>
              </w:rPr>
            </w:pPr>
            <w:r>
              <w:t>Developing a project plan; Managing Risk</w:t>
            </w:r>
          </w:p>
        </w:tc>
        <w:tc>
          <w:tcPr>
            <w:tcW w:w="3192" w:type="dxa"/>
          </w:tcPr>
          <w:p w:rsidR="00351298" w:rsidRDefault="00351298" w:rsidP="004D5025">
            <w:pPr>
              <w:tabs>
                <w:tab w:val="left" w:pos="1008"/>
                <w:tab w:val="left" w:pos="1440"/>
              </w:tabs>
              <w:rPr>
                <w:b/>
              </w:rPr>
            </w:pPr>
            <w:r w:rsidRPr="001B5E72">
              <w:rPr>
                <w:b/>
              </w:rPr>
              <w:t>C</w:t>
            </w:r>
            <w:r w:rsidR="007F52A6">
              <w:rPr>
                <w:b/>
              </w:rPr>
              <w:t xml:space="preserve">hapter </w:t>
            </w:r>
            <w:r w:rsidR="00776C9A">
              <w:rPr>
                <w:b/>
              </w:rPr>
              <w:t>6</w:t>
            </w:r>
            <w:r w:rsidR="00343FA8" w:rsidRPr="001B5E72">
              <w:rPr>
                <w:b/>
              </w:rPr>
              <w:t xml:space="preserve">; </w:t>
            </w:r>
            <w:r w:rsidR="00776C9A">
              <w:rPr>
                <w:b/>
              </w:rPr>
              <w:t xml:space="preserve"> Chapter 7</w:t>
            </w:r>
          </w:p>
          <w:p w:rsidR="007F52A6" w:rsidRPr="001B5E72" w:rsidRDefault="007F52A6" w:rsidP="004D5025">
            <w:pPr>
              <w:tabs>
                <w:tab w:val="left" w:pos="1008"/>
                <w:tab w:val="left" w:pos="1440"/>
              </w:tabs>
              <w:rPr>
                <w:b/>
              </w:rPr>
            </w:pPr>
          </w:p>
        </w:tc>
      </w:tr>
      <w:tr w:rsidR="00351298" w:rsidRPr="001B5E72" w:rsidTr="00337BB7">
        <w:tc>
          <w:tcPr>
            <w:tcW w:w="1710" w:type="dxa"/>
          </w:tcPr>
          <w:p w:rsidR="00351298" w:rsidRPr="001B5E72" w:rsidRDefault="00337BB7" w:rsidP="004D5025">
            <w:pPr>
              <w:tabs>
                <w:tab w:val="left" w:pos="1008"/>
                <w:tab w:val="left" w:pos="1440"/>
              </w:tabs>
              <w:rPr>
                <w:b/>
              </w:rPr>
            </w:pPr>
            <w:r>
              <w:rPr>
                <w:b/>
              </w:rPr>
              <w:t>6</w:t>
            </w:r>
            <w:r w:rsidR="00776C9A">
              <w:rPr>
                <w:b/>
              </w:rPr>
              <w:t xml:space="preserve"> /Jul. 7</w:t>
            </w:r>
          </w:p>
        </w:tc>
        <w:tc>
          <w:tcPr>
            <w:tcW w:w="4926" w:type="dxa"/>
          </w:tcPr>
          <w:p w:rsidR="00351298" w:rsidRPr="001B5E72" w:rsidRDefault="00776C9A" w:rsidP="004D5025">
            <w:pPr>
              <w:tabs>
                <w:tab w:val="left" w:pos="1008"/>
                <w:tab w:val="left" w:pos="1440"/>
              </w:tabs>
              <w:rPr>
                <w:b/>
              </w:rPr>
            </w:pPr>
            <w:r>
              <w:t>Scheduling Resources and Costs; Reducing Project Duration</w:t>
            </w:r>
          </w:p>
        </w:tc>
        <w:tc>
          <w:tcPr>
            <w:tcW w:w="3192" w:type="dxa"/>
          </w:tcPr>
          <w:p w:rsidR="001E24A5" w:rsidRDefault="00776C9A" w:rsidP="004D5025">
            <w:pPr>
              <w:tabs>
                <w:tab w:val="left" w:pos="1008"/>
                <w:tab w:val="left" w:pos="1440"/>
              </w:tabs>
              <w:rPr>
                <w:b/>
              </w:rPr>
            </w:pPr>
            <w:r>
              <w:rPr>
                <w:b/>
              </w:rPr>
              <w:t>Chapter 8; Chapter 9</w:t>
            </w:r>
          </w:p>
          <w:p w:rsidR="00351298" w:rsidRPr="001B5E72" w:rsidRDefault="00776C9A" w:rsidP="004D5025">
            <w:pPr>
              <w:tabs>
                <w:tab w:val="left" w:pos="1008"/>
                <w:tab w:val="left" w:pos="1440"/>
              </w:tabs>
              <w:rPr>
                <w:b/>
              </w:rPr>
            </w:pPr>
            <w:r>
              <w:rPr>
                <w:b/>
              </w:rPr>
              <w:t xml:space="preserve">Quiz 2 (chapters </w:t>
            </w:r>
            <w:r w:rsidR="00591413">
              <w:rPr>
                <w:b/>
              </w:rPr>
              <w:t>6 &amp; 7)</w:t>
            </w:r>
          </w:p>
        </w:tc>
      </w:tr>
      <w:tr w:rsidR="00351298" w:rsidRPr="001B5E72" w:rsidTr="00337BB7">
        <w:tc>
          <w:tcPr>
            <w:tcW w:w="1710" w:type="dxa"/>
          </w:tcPr>
          <w:p w:rsidR="00351298" w:rsidRPr="001B5E72" w:rsidRDefault="00337BB7" w:rsidP="004D5025">
            <w:pPr>
              <w:tabs>
                <w:tab w:val="left" w:pos="1008"/>
                <w:tab w:val="left" w:pos="1440"/>
              </w:tabs>
              <w:rPr>
                <w:b/>
              </w:rPr>
            </w:pPr>
            <w:r>
              <w:rPr>
                <w:b/>
              </w:rPr>
              <w:t>7</w:t>
            </w:r>
            <w:r w:rsidR="00776C9A">
              <w:rPr>
                <w:b/>
              </w:rPr>
              <w:t xml:space="preserve"> /Jul. 14</w:t>
            </w:r>
          </w:p>
        </w:tc>
        <w:tc>
          <w:tcPr>
            <w:tcW w:w="4926" w:type="dxa"/>
          </w:tcPr>
          <w:p w:rsidR="00351298" w:rsidRPr="001B5E72" w:rsidRDefault="00591413" w:rsidP="004D5025">
            <w:pPr>
              <w:tabs>
                <w:tab w:val="left" w:pos="1008"/>
                <w:tab w:val="left" w:pos="1440"/>
              </w:tabs>
              <w:rPr>
                <w:b/>
              </w:rPr>
            </w:pPr>
            <w:r w:rsidRPr="00433244">
              <w:rPr>
                <w:sz w:val="22"/>
                <w:szCs w:val="22"/>
              </w:rPr>
              <w:t>Progress and Performance Measurement &amp; Evaluation</w:t>
            </w:r>
            <w:r>
              <w:rPr>
                <w:sz w:val="22"/>
                <w:szCs w:val="22"/>
              </w:rPr>
              <w:t>; Agile Project Management</w:t>
            </w:r>
          </w:p>
        </w:tc>
        <w:tc>
          <w:tcPr>
            <w:tcW w:w="3192" w:type="dxa"/>
          </w:tcPr>
          <w:p w:rsidR="00351298" w:rsidRDefault="00343FA8" w:rsidP="004D5025">
            <w:pPr>
              <w:tabs>
                <w:tab w:val="left" w:pos="1008"/>
                <w:tab w:val="left" w:pos="1440"/>
              </w:tabs>
              <w:rPr>
                <w:b/>
              </w:rPr>
            </w:pPr>
            <w:r w:rsidRPr="001B5E72">
              <w:rPr>
                <w:b/>
              </w:rPr>
              <w:t xml:space="preserve">Chapters </w:t>
            </w:r>
            <w:r w:rsidR="00591413">
              <w:rPr>
                <w:b/>
              </w:rPr>
              <w:t>13 and 17</w:t>
            </w:r>
          </w:p>
          <w:p w:rsidR="001E24A5" w:rsidRPr="001B5E72" w:rsidRDefault="001E24A5" w:rsidP="004D5025">
            <w:pPr>
              <w:tabs>
                <w:tab w:val="left" w:pos="1008"/>
                <w:tab w:val="left" w:pos="1440"/>
              </w:tabs>
              <w:rPr>
                <w:b/>
              </w:rPr>
            </w:pPr>
          </w:p>
        </w:tc>
      </w:tr>
      <w:tr w:rsidR="00337BB7" w:rsidRPr="001B5E72" w:rsidTr="00337BB7">
        <w:tc>
          <w:tcPr>
            <w:tcW w:w="1710" w:type="dxa"/>
          </w:tcPr>
          <w:p w:rsidR="00337BB7" w:rsidRDefault="00337BB7" w:rsidP="004D5025">
            <w:pPr>
              <w:tabs>
                <w:tab w:val="left" w:pos="1008"/>
                <w:tab w:val="left" w:pos="1440"/>
              </w:tabs>
              <w:rPr>
                <w:b/>
              </w:rPr>
            </w:pPr>
            <w:r>
              <w:rPr>
                <w:b/>
              </w:rPr>
              <w:t>8</w:t>
            </w:r>
            <w:r w:rsidR="00776C9A">
              <w:rPr>
                <w:b/>
              </w:rPr>
              <w:t xml:space="preserve"> /Jul. 21</w:t>
            </w:r>
          </w:p>
        </w:tc>
        <w:tc>
          <w:tcPr>
            <w:tcW w:w="4926" w:type="dxa"/>
          </w:tcPr>
          <w:p w:rsidR="00337BB7" w:rsidRPr="00591413" w:rsidRDefault="00591413" w:rsidP="004D5025">
            <w:pPr>
              <w:tabs>
                <w:tab w:val="left" w:pos="1008"/>
                <w:tab w:val="left" w:pos="1440"/>
              </w:tabs>
            </w:pPr>
            <w:r>
              <w:t>Miscellaneous (leadership, teams, project monitoring and control, contracts)</w:t>
            </w:r>
          </w:p>
        </w:tc>
        <w:tc>
          <w:tcPr>
            <w:tcW w:w="3192" w:type="dxa"/>
          </w:tcPr>
          <w:p w:rsidR="00337BB7" w:rsidRPr="001B5E72" w:rsidRDefault="00591413" w:rsidP="004D5025">
            <w:pPr>
              <w:tabs>
                <w:tab w:val="left" w:pos="1008"/>
                <w:tab w:val="left" w:pos="1440"/>
              </w:tabs>
              <w:rPr>
                <w:b/>
              </w:rPr>
            </w:pPr>
            <w:r>
              <w:rPr>
                <w:b/>
              </w:rPr>
              <w:t>Slides</w:t>
            </w:r>
          </w:p>
        </w:tc>
      </w:tr>
      <w:tr w:rsidR="001E24A5" w:rsidRPr="001B5E72" w:rsidTr="00337BB7">
        <w:tc>
          <w:tcPr>
            <w:tcW w:w="1710" w:type="dxa"/>
          </w:tcPr>
          <w:p w:rsidR="001E24A5" w:rsidRDefault="001E24A5" w:rsidP="004D5025">
            <w:pPr>
              <w:tabs>
                <w:tab w:val="left" w:pos="1008"/>
                <w:tab w:val="left" w:pos="1440"/>
              </w:tabs>
              <w:rPr>
                <w:b/>
              </w:rPr>
            </w:pPr>
          </w:p>
        </w:tc>
        <w:tc>
          <w:tcPr>
            <w:tcW w:w="4926" w:type="dxa"/>
          </w:tcPr>
          <w:p w:rsidR="001E24A5" w:rsidRDefault="00591413" w:rsidP="004D5025">
            <w:pPr>
              <w:tabs>
                <w:tab w:val="left" w:pos="1008"/>
                <w:tab w:val="left" w:pos="1440"/>
              </w:tabs>
              <w:rPr>
                <w:b/>
              </w:rPr>
            </w:pPr>
            <w:r>
              <w:rPr>
                <w:b/>
              </w:rPr>
              <w:t>FINALS ON JULY 28</w:t>
            </w:r>
            <w:r w:rsidR="001E24A5">
              <w:rPr>
                <w:b/>
              </w:rPr>
              <w:t>, 201</w:t>
            </w:r>
            <w:r>
              <w:rPr>
                <w:b/>
              </w:rPr>
              <w:t>4</w:t>
            </w:r>
          </w:p>
        </w:tc>
        <w:tc>
          <w:tcPr>
            <w:tcW w:w="3192" w:type="dxa"/>
          </w:tcPr>
          <w:p w:rsidR="001E24A5" w:rsidRDefault="001E24A5" w:rsidP="004D5025">
            <w:pPr>
              <w:tabs>
                <w:tab w:val="left" w:pos="1008"/>
                <w:tab w:val="left" w:pos="1440"/>
              </w:tabs>
              <w:rPr>
                <w:b/>
              </w:rPr>
            </w:pPr>
          </w:p>
        </w:tc>
      </w:tr>
    </w:tbl>
    <w:p w:rsidR="001B5E72" w:rsidRPr="001B5E72" w:rsidRDefault="001B5E72" w:rsidP="00351298">
      <w:pPr>
        <w:tabs>
          <w:tab w:val="left" w:pos="1008"/>
          <w:tab w:val="left" w:pos="1440"/>
        </w:tabs>
        <w:rPr>
          <w:b/>
        </w:rPr>
      </w:pPr>
    </w:p>
    <w:p w:rsidR="00351298" w:rsidRPr="001B5E72" w:rsidRDefault="001B5E72" w:rsidP="00351298">
      <w:pPr>
        <w:tabs>
          <w:tab w:val="left" w:pos="1008"/>
          <w:tab w:val="left" w:pos="1440"/>
        </w:tabs>
      </w:pPr>
      <w:r w:rsidRPr="001B5E72">
        <w:rPr>
          <w:b/>
        </w:rPr>
        <w:t xml:space="preserve">NOTE: Details of </w:t>
      </w:r>
      <w:r w:rsidR="00591413">
        <w:rPr>
          <w:b/>
        </w:rPr>
        <w:t xml:space="preserve">the </w:t>
      </w:r>
      <w:r w:rsidRPr="001B5E72">
        <w:rPr>
          <w:b/>
        </w:rPr>
        <w:t>quizzes</w:t>
      </w:r>
      <w:r w:rsidR="00591413">
        <w:rPr>
          <w:b/>
        </w:rPr>
        <w:t>/exams</w:t>
      </w:r>
      <w:r w:rsidRPr="001B5E72">
        <w:rPr>
          <w:b/>
        </w:rPr>
        <w:t xml:space="preserve"> will be discussed in</w:t>
      </w:r>
      <w:r>
        <w:rPr>
          <w:b/>
        </w:rPr>
        <w:t xml:space="preserve"> </w:t>
      </w:r>
      <w:r w:rsidRPr="001B5E72">
        <w:rPr>
          <w:b/>
        </w:rPr>
        <w:t>class.</w:t>
      </w:r>
    </w:p>
    <w:p w:rsidR="00351298" w:rsidRPr="001B5E72" w:rsidRDefault="00351298" w:rsidP="00351298">
      <w:pPr>
        <w:jc w:val="both"/>
        <w:rPr>
          <w:b/>
        </w:rPr>
      </w:pPr>
    </w:p>
    <w:p w:rsidR="00351298" w:rsidRPr="001B5E72" w:rsidRDefault="00351298" w:rsidP="00351298">
      <w:pPr>
        <w:jc w:val="both"/>
        <w:rPr>
          <w:b/>
        </w:rPr>
      </w:pPr>
      <w:r w:rsidRPr="001B5E72">
        <w:rPr>
          <w:b/>
        </w:rPr>
        <w:t>SYLLABUS CHANGES: The instructor reserves the right to make changes to the above syllabus as necessary; students are responsible to be attentive to changes announced in class and/or posted in the class website.</w:t>
      </w:r>
    </w:p>
    <w:p w:rsidR="00351298" w:rsidRPr="001B5E72" w:rsidRDefault="00351298" w:rsidP="00351298">
      <w:pPr>
        <w:jc w:val="both"/>
        <w:rPr>
          <w:b/>
        </w:rPr>
      </w:pPr>
    </w:p>
    <w:p w:rsidR="00351298" w:rsidRDefault="00351298" w:rsidP="00351298">
      <w:pPr>
        <w:jc w:val="both"/>
        <w:rPr>
          <w:b/>
          <w:u w:val="single"/>
        </w:rPr>
      </w:pPr>
      <w:r w:rsidRPr="001B5E72">
        <w:rPr>
          <w:b/>
          <w:u w:val="single"/>
        </w:rPr>
        <w:t>Important Dates</w:t>
      </w:r>
    </w:p>
    <w:p w:rsidR="001E24A5" w:rsidRDefault="001E24A5" w:rsidP="00351298">
      <w:pPr>
        <w:jc w:val="both"/>
        <w:rPr>
          <w:b/>
          <w:u w:val="single"/>
        </w:rPr>
      </w:pPr>
    </w:p>
    <w:p w:rsidR="001E24A5" w:rsidRDefault="001E24A5" w:rsidP="001E24A5">
      <w:pPr>
        <w:pStyle w:val="NoSpacing"/>
      </w:pPr>
      <w:r>
        <w:t>Classes beg</w:t>
      </w:r>
      <w:r w:rsidR="00F64A7B">
        <w:t>in………………………………………………………………June 2</w:t>
      </w:r>
    </w:p>
    <w:p w:rsidR="001E24A5" w:rsidRDefault="001E24A5" w:rsidP="001E24A5">
      <w:pPr>
        <w:pStyle w:val="NoSpacing"/>
      </w:pPr>
      <w:r>
        <w:tab/>
      </w:r>
      <w:r>
        <w:tab/>
      </w:r>
      <w:r>
        <w:tab/>
      </w:r>
      <w:r>
        <w:tab/>
      </w:r>
      <w:r>
        <w:tab/>
      </w:r>
      <w:r>
        <w:tab/>
        <w:t xml:space="preserve"> </w:t>
      </w:r>
      <w:r>
        <w:tab/>
      </w:r>
    </w:p>
    <w:p w:rsidR="001E24A5" w:rsidRDefault="001E24A5" w:rsidP="001E24A5">
      <w:pPr>
        <w:pStyle w:val="NoSpacing"/>
      </w:pPr>
      <w:r>
        <w:t>Late Registration</w:t>
      </w:r>
      <w:r w:rsidR="00F64A7B">
        <w:t xml:space="preserve"> ends…………………………………………………….June 3</w:t>
      </w:r>
    </w:p>
    <w:p w:rsidR="001E24A5" w:rsidRDefault="001E24A5" w:rsidP="001E24A5">
      <w:pPr>
        <w:pStyle w:val="NoSpacing"/>
      </w:pPr>
    </w:p>
    <w:p w:rsidR="001E24A5" w:rsidRDefault="001E24A5" w:rsidP="001E24A5">
      <w:pPr>
        <w:pStyle w:val="NoSpacing"/>
      </w:pPr>
      <w:r>
        <w:t>Census date</w:t>
      </w:r>
      <w:r w:rsidR="00F64A7B">
        <w:t xml:space="preserve"> ………………………………………………………………June 19</w:t>
      </w:r>
    </w:p>
    <w:p w:rsidR="001E24A5" w:rsidRDefault="001E24A5" w:rsidP="001E24A5">
      <w:pPr>
        <w:pStyle w:val="NoSpacing"/>
      </w:pPr>
    </w:p>
    <w:p w:rsidR="001E24A5" w:rsidRDefault="001E24A5" w:rsidP="001E24A5">
      <w:pPr>
        <w:pStyle w:val="NoSpacing"/>
      </w:pPr>
      <w:r>
        <w:t>Last date to drop classes…………………………………………………  J</w:t>
      </w:r>
      <w:r w:rsidR="00F64A7B">
        <w:t>uly 17</w:t>
      </w:r>
    </w:p>
    <w:p w:rsidR="001E24A5" w:rsidRDefault="001E24A5" w:rsidP="001E24A5">
      <w:pPr>
        <w:pStyle w:val="NoSpacing"/>
      </w:pPr>
      <w:r>
        <w:t>(</w:t>
      </w:r>
      <w:proofErr w:type="gramStart"/>
      <w:r>
        <w:t>published</w:t>
      </w:r>
      <w:proofErr w:type="gramEnd"/>
      <w:r>
        <w:t xml:space="preserve"> date for Summer 11 week)</w:t>
      </w:r>
    </w:p>
    <w:p w:rsidR="001E24A5" w:rsidRDefault="001E24A5" w:rsidP="001E24A5">
      <w:pPr>
        <w:pStyle w:val="NoSpacing"/>
      </w:pPr>
    </w:p>
    <w:p w:rsidR="001E24A5" w:rsidRDefault="001E24A5" w:rsidP="001E24A5">
      <w:pPr>
        <w:pStyle w:val="NoSpacing"/>
      </w:pPr>
      <w:r>
        <w:t>Last day of class</w:t>
      </w:r>
      <w:r w:rsidR="00581440">
        <w:t xml:space="preserve">es………………………………………………………  July </w:t>
      </w:r>
      <w:bookmarkStart w:id="0" w:name="_GoBack"/>
      <w:bookmarkEnd w:id="0"/>
      <w:r w:rsidR="00F64A7B">
        <w:t>23</w:t>
      </w:r>
    </w:p>
    <w:p w:rsidR="001E24A5" w:rsidRDefault="001E24A5" w:rsidP="001E24A5">
      <w:pPr>
        <w:pStyle w:val="NoSpacing"/>
      </w:pPr>
      <w:r>
        <w:tab/>
      </w:r>
      <w:r>
        <w:tab/>
      </w:r>
      <w:r>
        <w:tab/>
      </w:r>
      <w:r>
        <w:tab/>
      </w:r>
      <w:r>
        <w:tab/>
      </w:r>
      <w:r>
        <w:tab/>
      </w:r>
      <w:r>
        <w:tab/>
      </w:r>
    </w:p>
    <w:p w:rsidR="001E24A5" w:rsidRDefault="001E24A5" w:rsidP="001E24A5">
      <w:pPr>
        <w:pStyle w:val="NoSpacing"/>
      </w:pPr>
    </w:p>
    <w:p w:rsidR="001E24A5" w:rsidRDefault="001E24A5" w:rsidP="001E24A5">
      <w:pPr>
        <w:pStyle w:val="NoSpacing"/>
      </w:pPr>
      <w:r>
        <w:t>Final exam da</w:t>
      </w:r>
      <w:r w:rsidR="00F64A7B">
        <w:t>tes…………………………………………………………July 28</w:t>
      </w:r>
    </w:p>
    <w:p w:rsidR="001E24A5" w:rsidRDefault="001E24A5" w:rsidP="001E24A5">
      <w:pPr>
        <w:pStyle w:val="NoSpacing"/>
      </w:pPr>
      <w:r>
        <w:tab/>
      </w:r>
      <w:r>
        <w:tab/>
      </w:r>
      <w:r>
        <w:tab/>
      </w:r>
      <w:r>
        <w:tab/>
      </w:r>
      <w:r>
        <w:tab/>
      </w:r>
      <w:r>
        <w:tab/>
      </w:r>
      <w:r>
        <w:tab/>
      </w:r>
    </w:p>
    <w:p w:rsidR="00F64A7B" w:rsidRPr="00A61A03" w:rsidRDefault="00F64A7B" w:rsidP="00F64A7B">
      <w:pPr>
        <w:jc w:val="both"/>
        <w:rPr>
          <w:i/>
        </w:rPr>
      </w:pPr>
      <w:r w:rsidRPr="00A61A03">
        <w:rPr>
          <w:b/>
        </w:rPr>
        <w:t xml:space="preserve">Attendance: </w:t>
      </w:r>
      <w:r w:rsidRPr="00A61A03">
        <w:t xml:space="preserve">Students are required to read and be prepared to discuss the assigned textbook chapters and workbook exercises on the scheduled class days. Class attendance and lateness policies will be discussed during the first week of class. Those policies include by reference all provision for grade adjustment or drop policies included in the applicable Graduate or Undergraduate Catalog in effect at the start of the semester. </w:t>
      </w:r>
      <w:r w:rsidRPr="00A61A03">
        <w:rPr>
          <w:b/>
          <w:i/>
        </w:rPr>
        <w:t>No student will be dropped from the class rolls for never attending or excessive absences.</w:t>
      </w:r>
    </w:p>
    <w:p w:rsidR="00F64A7B" w:rsidRPr="00A61A03" w:rsidRDefault="00F64A7B" w:rsidP="00F64A7B">
      <w:pPr>
        <w:jc w:val="both"/>
      </w:pPr>
      <w:r w:rsidRPr="00A61A03">
        <w:t xml:space="preserve">A student dropping a course after the Census Date but on or before the appropriate final drop date will receive a grade of "W" </w:t>
      </w:r>
      <w:r w:rsidRPr="00A61A03">
        <w:rPr>
          <w:b/>
          <w:i/>
        </w:rPr>
        <w:t>only</w:t>
      </w:r>
      <w:r w:rsidRPr="00A61A03">
        <w:t xml:space="preserve"> if at the time of dropping, the student is passing the course (has a grade of A, B, C, or D); otherwise the student will get an “F”. </w:t>
      </w:r>
    </w:p>
    <w:p w:rsidR="00F64A7B" w:rsidRPr="00A61A03" w:rsidRDefault="00F64A7B" w:rsidP="00F64A7B">
      <w:r w:rsidRPr="00A61A03">
        <w:tab/>
      </w:r>
    </w:p>
    <w:p w:rsidR="00F64A7B" w:rsidRPr="00A61A03" w:rsidRDefault="00F64A7B" w:rsidP="00F64A7B"/>
    <w:p w:rsidR="00F64A7B" w:rsidRPr="00A61A03" w:rsidRDefault="00F64A7B" w:rsidP="00F64A7B">
      <w:r w:rsidRPr="00A61A03">
        <w:rPr>
          <w:b/>
        </w:rPr>
        <w:t>Make-up Exams</w:t>
      </w:r>
      <w:r w:rsidRPr="00A61A03">
        <w:rPr>
          <w:color w:val="0000FF"/>
        </w:rPr>
        <w:t xml:space="preserve">: </w:t>
      </w:r>
      <w:r w:rsidRPr="00A61A03">
        <w:t>There will be no make-up exams.</w:t>
      </w:r>
    </w:p>
    <w:p w:rsidR="001E24A5" w:rsidRPr="001B5E72" w:rsidRDefault="001E24A5" w:rsidP="001E24A5">
      <w:pPr>
        <w:pStyle w:val="NoSpacing"/>
        <w:rPr>
          <w:b/>
          <w:u w:val="single"/>
        </w:rPr>
      </w:pPr>
    </w:p>
    <w:p w:rsidR="00351298" w:rsidRPr="001B5E72" w:rsidRDefault="00351298" w:rsidP="00351298">
      <w:pPr>
        <w:jc w:val="both"/>
        <w:rPr>
          <w:u w:val="single"/>
        </w:rPr>
      </w:pPr>
    </w:p>
    <w:p w:rsidR="00351298" w:rsidRDefault="00351298" w:rsidP="00351298">
      <w:pPr>
        <w:tabs>
          <w:tab w:val="left" w:pos="-720"/>
        </w:tabs>
        <w:suppressAutoHyphens/>
        <w:jc w:val="both"/>
        <w:rPr>
          <w:spacing w:val="-2"/>
        </w:rPr>
      </w:pPr>
    </w:p>
    <w:p w:rsidR="00337BB7" w:rsidRPr="001B5E72" w:rsidRDefault="00337BB7" w:rsidP="00351298">
      <w:pPr>
        <w:tabs>
          <w:tab w:val="left" w:pos="-720"/>
        </w:tabs>
        <w:suppressAutoHyphens/>
        <w:jc w:val="both"/>
        <w:rPr>
          <w:spacing w:val="-2"/>
        </w:rPr>
      </w:pPr>
    </w:p>
    <w:p w:rsidR="0052585A" w:rsidRPr="001B5E72" w:rsidRDefault="0052585A" w:rsidP="0052585A">
      <w:pPr>
        <w:jc w:val="center"/>
        <w:rPr>
          <w:b/>
        </w:rPr>
      </w:pPr>
      <w:r w:rsidRPr="001B5E72">
        <w:rPr>
          <w:b/>
        </w:rPr>
        <w:t>UNIVERSITY and COLLEGE POLICIES</w:t>
      </w:r>
    </w:p>
    <w:p w:rsidR="0052585A" w:rsidRDefault="0052585A" w:rsidP="0052585A">
      <w:pPr>
        <w:jc w:val="center"/>
        <w:rPr>
          <w:b/>
        </w:rPr>
      </w:pPr>
    </w:p>
    <w:p w:rsidR="00F64A7B" w:rsidRPr="00A61A03" w:rsidRDefault="00F64A7B" w:rsidP="00F64A7B">
      <w:pPr>
        <w:pStyle w:val="NormalWeb"/>
        <w:spacing w:before="0" w:beforeAutospacing="0" w:after="0" w:afterAutospacing="0"/>
      </w:pPr>
      <w:r w:rsidRPr="00A61A03">
        <w:rPr>
          <w:b/>
        </w:rPr>
        <w:t xml:space="preserve">Drop Policy: </w:t>
      </w:r>
      <w:r w:rsidRPr="00A61A03">
        <w:t xml:space="preserve">Students may drop or swap (adding and dropping a class concurrently) classes through self-service in </w:t>
      </w:r>
      <w:proofErr w:type="spellStart"/>
      <w:r w:rsidRPr="00A61A03">
        <w:t>MyMav</w:t>
      </w:r>
      <w:proofErr w:type="spellEnd"/>
      <w:r w:rsidRPr="00A61A03">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61A03">
        <w:rPr>
          <w:rStyle w:val="Strong"/>
        </w:rPr>
        <w:t>Students will not be automatically dropped for non-attendance</w:t>
      </w:r>
      <w:r w:rsidRPr="00A61A03">
        <w:t>. Repayment of certain types of financial aid administered through the University may be required as the result of dropping classes or withdrawing. For more information, contact the Office of Financial Aid and Scholarships (</w:t>
      </w:r>
      <w:hyperlink r:id="rId9" w:history="1">
        <w:r w:rsidRPr="00A61A03">
          <w:rPr>
            <w:rStyle w:val="Hyperlink"/>
          </w:rPr>
          <w:t>http://wweb.uta.edu/aao/fao/</w:t>
        </w:r>
      </w:hyperlink>
      <w:r w:rsidRPr="00A61A03">
        <w:t>).</w:t>
      </w:r>
    </w:p>
    <w:p w:rsidR="00F64A7B" w:rsidRPr="00A61A03" w:rsidRDefault="00F64A7B" w:rsidP="00F64A7B">
      <w:pPr>
        <w:pStyle w:val="NormalWeb"/>
        <w:spacing w:before="0" w:beforeAutospacing="0" w:after="0" w:afterAutospacing="0"/>
      </w:pPr>
    </w:p>
    <w:p w:rsidR="00F64A7B" w:rsidRPr="00A61A03" w:rsidRDefault="00F64A7B" w:rsidP="00F64A7B">
      <w:pPr>
        <w:pStyle w:val="NormalWeb"/>
        <w:spacing w:before="0" w:beforeAutospacing="0" w:after="0" w:afterAutospacing="0"/>
      </w:pPr>
      <w:r w:rsidRPr="00A61A03">
        <w:rPr>
          <w:b/>
          <w:bCs/>
        </w:rPr>
        <w:t xml:space="preserve">Americans with Disabilities Act: </w:t>
      </w:r>
      <w:r w:rsidRPr="00A61A03">
        <w:t xml:space="preserve">The University of Texas at Arlington is on record as being committed to both the spirit and letter of all federal equal opportunity legislation, including the </w:t>
      </w:r>
      <w:r w:rsidRPr="00A61A03">
        <w:rPr>
          <w:i/>
          <w:iCs/>
        </w:rPr>
        <w:t>Americans with Disabilities Act (ADA)</w:t>
      </w:r>
      <w:r w:rsidRPr="00A61A03">
        <w:t xml:space="preserve">. All instructors at UT Arlington are required by law to </w:t>
      </w:r>
      <w:r w:rsidRPr="00A61A03">
        <w:lastRenderedPageBreak/>
        <w:t xml:space="preserve">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A61A03">
          <w:rPr>
            <w:rStyle w:val="Hyperlink"/>
          </w:rPr>
          <w:t>www.uta.edu/disability</w:t>
        </w:r>
      </w:hyperlink>
      <w:r w:rsidRPr="00A61A03">
        <w:t xml:space="preserve"> or by calling the Office for Students with Disabilities at (817) 272-3364.</w:t>
      </w:r>
    </w:p>
    <w:p w:rsidR="00F64A7B" w:rsidRPr="00A61A03" w:rsidRDefault="00F64A7B" w:rsidP="00F64A7B"/>
    <w:p w:rsidR="00F64A7B" w:rsidRPr="00A61A03" w:rsidRDefault="00F64A7B" w:rsidP="00F64A7B">
      <w:pPr>
        <w:keepNext/>
      </w:pPr>
      <w:r w:rsidRPr="00A61A03">
        <w:rPr>
          <w:b/>
          <w:bCs/>
        </w:rPr>
        <w:t xml:space="preserve">Academic Integrity: </w:t>
      </w:r>
      <w:r w:rsidRPr="00A61A03">
        <w:t>Students enrolled in this course are expected to adhere to the UT Arlington Honor Code:</w:t>
      </w:r>
    </w:p>
    <w:p w:rsidR="00F64A7B" w:rsidRPr="00A61A03" w:rsidRDefault="00F64A7B" w:rsidP="00F64A7B">
      <w:pPr>
        <w:keepNext/>
      </w:pPr>
    </w:p>
    <w:p w:rsidR="00F64A7B" w:rsidRPr="00A61A03" w:rsidRDefault="00F64A7B" w:rsidP="00F64A7B">
      <w:pPr>
        <w:pStyle w:val="Default"/>
        <w:spacing w:after="80"/>
        <w:ind w:left="720" w:right="432"/>
        <w:jc w:val="both"/>
        <w:rPr>
          <w:i/>
        </w:rPr>
      </w:pPr>
      <w:r w:rsidRPr="00A61A03">
        <w:rPr>
          <w:i/>
        </w:rPr>
        <w:t xml:space="preserve">I pledge, on my honor, to uphold UT Arlington’s tradition of academic integrity, a tradition that values hard work and honest effort in the pursuit of academic excellence. </w:t>
      </w:r>
    </w:p>
    <w:p w:rsidR="00F64A7B" w:rsidRPr="00A61A03" w:rsidRDefault="00F64A7B" w:rsidP="00F64A7B">
      <w:pPr>
        <w:pStyle w:val="Default"/>
        <w:spacing w:after="80"/>
        <w:ind w:left="720" w:right="432"/>
        <w:jc w:val="both"/>
        <w:rPr>
          <w:i/>
        </w:rPr>
      </w:pPr>
      <w:r w:rsidRPr="00A61A03">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F64A7B" w:rsidRPr="00A61A03" w:rsidRDefault="00F64A7B" w:rsidP="00F64A7B">
      <w:pPr>
        <w:keepNext/>
      </w:pPr>
    </w:p>
    <w:p w:rsidR="00F64A7B" w:rsidRPr="00A61A03" w:rsidRDefault="00F64A7B" w:rsidP="00F64A7B">
      <w:pPr>
        <w:keepNext/>
      </w:pPr>
      <w:r w:rsidRPr="00A61A03">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A61A03">
        <w:rPr>
          <w:i/>
        </w:rPr>
        <w:t>Regents’ Rule</w:t>
      </w:r>
      <w:r w:rsidRPr="00A61A03">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F64A7B" w:rsidRPr="00A61A03" w:rsidRDefault="00F64A7B" w:rsidP="00F64A7B"/>
    <w:p w:rsidR="00F64A7B" w:rsidRPr="00A61A03" w:rsidRDefault="00F64A7B" w:rsidP="00F64A7B">
      <w:r w:rsidRPr="00A61A03">
        <w:rPr>
          <w:b/>
          <w:bCs/>
        </w:rPr>
        <w:t>Student Support Services</w:t>
      </w:r>
      <w:r w:rsidRPr="00A61A03">
        <w:t>:</w:t>
      </w:r>
      <w:r w:rsidRPr="00A61A03">
        <w:rPr>
          <w:b/>
          <w:bCs/>
        </w:rPr>
        <w:t xml:space="preserve"> </w:t>
      </w:r>
      <w:r w:rsidRPr="00A61A03">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A61A03">
          <w:rPr>
            <w:rStyle w:val="Hyperlink"/>
          </w:rPr>
          <w:t>resources@uta.edu</w:t>
        </w:r>
      </w:hyperlink>
      <w:r w:rsidRPr="00A61A03">
        <w:t xml:space="preserve">, or view the information at </w:t>
      </w:r>
      <w:hyperlink r:id="rId12" w:history="1">
        <w:r w:rsidRPr="00A61A03">
          <w:rPr>
            <w:rStyle w:val="Hyperlink"/>
          </w:rPr>
          <w:t>www.uta.edu/resources</w:t>
        </w:r>
      </w:hyperlink>
      <w:r w:rsidRPr="00A61A03">
        <w:t>.</w:t>
      </w:r>
    </w:p>
    <w:p w:rsidR="00F64A7B" w:rsidRPr="00A61A03" w:rsidRDefault="00F64A7B" w:rsidP="00F64A7B">
      <w:pPr>
        <w:rPr>
          <w:b/>
        </w:rPr>
      </w:pPr>
    </w:p>
    <w:p w:rsidR="00F64A7B" w:rsidRPr="00A61A03" w:rsidRDefault="00F64A7B" w:rsidP="00F64A7B">
      <w:r w:rsidRPr="00A61A03">
        <w:rPr>
          <w:b/>
        </w:rPr>
        <w:t xml:space="preserve">Electronic Communication: </w:t>
      </w:r>
      <w:r w:rsidRPr="00A61A03">
        <w:t xml:space="preserve">UT Arlington has adopted </w:t>
      </w:r>
      <w:proofErr w:type="spellStart"/>
      <w:r w:rsidRPr="00A61A03">
        <w:t>MavMail</w:t>
      </w:r>
      <w:proofErr w:type="spellEnd"/>
      <w:r w:rsidRPr="00A61A03">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61A03">
        <w:t>MavMail</w:t>
      </w:r>
      <w:proofErr w:type="spellEnd"/>
      <w:r w:rsidRPr="00A61A03">
        <w:t xml:space="preserve"> account and are responsible for checking the inbox regularly. There is no additional charge to students for using this account, which remains active even after graduation. Information about activating and using </w:t>
      </w:r>
      <w:proofErr w:type="spellStart"/>
      <w:r w:rsidRPr="00A61A03">
        <w:t>MavMail</w:t>
      </w:r>
      <w:proofErr w:type="spellEnd"/>
      <w:r w:rsidRPr="00A61A03">
        <w:t xml:space="preserve"> is available at </w:t>
      </w:r>
      <w:hyperlink r:id="rId13" w:history="1">
        <w:r w:rsidRPr="00A61A03">
          <w:rPr>
            <w:rStyle w:val="Hyperlink"/>
          </w:rPr>
          <w:t>http://www.uta.edu/oit/cs/email/mavmail.php</w:t>
        </w:r>
      </w:hyperlink>
      <w:r w:rsidRPr="00A61A03">
        <w:t>.</w:t>
      </w:r>
    </w:p>
    <w:p w:rsidR="00F64A7B" w:rsidRPr="00A61A03" w:rsidRDefault="00F64A7B" w:rsidP="00F64A7B"/>
    <w:p w:rsidR="00F64A7B" w:rsidRPr="00A61A03" w:rsidRDefault="00F64A7B" w:rsidP="00F64A7B">
      <w:pPr>
        <w:autoSpaceDE w:val="0"/>
        <w:autoSpaceDN w:val="0"/>
        <w:adjustRightInd w:val="0"/>
      </w:pPr>
      <w:r w:rsidRPr="00A61A03">
        <w:rPr>
          <w:b/>
        </w:rPr>
        <w:t xml:space="preserve">Student Feedback Survey: </w:t>
      </w:r>
      <w:r w:rsidRPr="00A61A03">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61A03">
        <w:rPr>
          <w:bCs/>
        </w:rPr>
        <w:t>MavMail</w:t>
      </w:r>
      <w:proofErr w:type="spellEnd"/>
      <w:r w:rsidRPr="00A61A03">
        <w:rPr>
          <w:bCs/>
        </w:rPr>
        <w:t xml:space="preserve"> approximately 10 days before the end of the term. Each student’s feedback enters the SFS database anonymously and is aggregated with that of other students enrolled in the course. UT </w:t>
      </w:r>
      <w:r w:rsidRPr="00A61A03">
        <w:rPr>
          <w:bCs/>
        </w:rPr>
        <w:lastRenderedPageBreak/>
        <w:t xml:space="preserve">Arlington’s effort to solicit, gather, tabulate, and publish student feedback is required by state law; students are strongly urged to participate. For more information, visit </w:t>
      </w:r>
      <w:hyperlink r:id="rId14" w:history="1">
        <w:r w:rsidRPr="00A61A03">
          <w:rPr>
            <w:rStyle w:val="Hyperlink"/>
            <w:bCs/>
          </w:rPr>
          <w:t>http://www.uta.edu/sfs</w:t>
        </w:r>
      </w:hyperlink>
      <w:r w:rsidRPr="00A61A03">
        <w:rPr>
          <w:bCs/>
        </w:rPr>
        <w:t>.</w:t>
      </w:r>
    </w:p>
    <w:p w:rsidR="00F64A7B" w:rsidRPr="00A61A03" w:rsidRDefault="00F64A7B" w:rsidP="00F64A7B">
      <w:pPr>
        <w:rPr>
          <w:b/>
          <w:bCs/>
        </w:rPr>
      </w:pPr>
    </w:p>
    <w:p w:rsidR="00F64A7B" w:rsidRPr="00A61A03" w:rsidRDefault="00F64A7B" w:rsidP="00F64A7B">
      <w:r w:rsidRPr="00A61A03">
        <w:rPr>
          <w:b/>
          <w:bCs/>
        </w:rPr>
        <w:t>Final Review Week:</w:t>
      </w:r>
      <w:r w:rsidRPr="00A61A03">
        <w:rPr>
          <w:bCs/>
        </w:rPr>
        <w:t xml:space="preserve"> </w:t>
      </w:r>
      <w:r w:rsidRPr="00A61A03">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61A03">
        <w:rPr>
          <w:i/>
        </w:rPr>
        <w:t>unless specified in the class syllabus</w:t>
      </w:r>
      <w:r w:rsidRPr="00A61A03">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F64A7B" w:rsidRPr="00A61A03" w:rsidRDefault="00F64A7B" w:rsidP="00F64A7B"/>
    <w:p w:rsidR="00F64A7B" w:rsidRPr="00A61A03" w:rsidRDefault="00F64A7B" w:rsidP="00F64A7B">
      <w:r w:rsidRPr="00A61A03">
        <w:rPr>
          <w:b/>
          <w:bCs/>
        </w:rPr>
        <w:t>Emergency Exit Procedures:</w:t>
      </w:r>
      <w:r w:rsidRPr="00A61A03">
        <w:rPr>
          <w:bCs/>
        </w:rPr>
        <w:t xml:space="preserve"> </w:t>
      </w:r>
      <w:r w:rsidRPr="00A61A03">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F64A7B" w:rsidRPr="00A61A03" w:rsidRDefault="00F64A7B" w:rsidP="00F64A7B"/>
    <w:p w:rsidR="00F64A7B" w:rsidRPr="001B5E72" w:rsidRDefault="00F64A7B" w:rsidP="00F64A7B">
      <w:pPr>
        <w:jc w:val="both"/>
        <w:rPr>
          <w:b/>
        </w:rPr>
      </w:pPr>
    </w:p>
    <w:sectPr w:rsidR="00F64A7B" w:rsidRPr="001B5E72" w:rsidSect="00526ABC">
      <w:footerReference w:type="default" r:id="rId15"/>
      <w:pgSz w:w="12240" w:h="15840"/>
      <w:pgMar w:top="540"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77" w:rsidRDefault="00246977">
      <w:r>
        <w:separator/>
      </w:r>
    </w:p>
  </w:endnote>
  <w:endnote w:type="continuationSeparator" w:id="0">
    <w:p w:rsidR="00246977" w:rsidRDefault="0024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666" w:rsidRDefault="00980666">
    <w:pPr>
      <w:pStyle w:val="Footer"/>
      <w:rPr>
        <w:rFonts w:ascii="Comic Sans MS" w:hAnsi="Comic Sans MS"/>
        <w:sz w:val="18"/>
        <w:szCs w:val="18"/>
      </w:rPr>
    </w:pPr>
    <w:r>
      <w:rPr>
        <w:rFonts w:ascii="Comic Sans MS" w:hAnsi="Comic Sans MS"/>
        <w:sz w:val="18"/>
        <w:szCs w:val="18"/>
      </w:rPr>
      <w:tab/>
    </w:r>
    <w:r>
      <w:rPr>
        <w:rFonts w:ascii="Comic Sans MS" w:hAnsi="Comic Sans MS"/>
        <w:sz w:val="18"/>
        <w:szCs w:val="18"/>
      </w:rPr>
      <w:tab/>
      <w:t xml:space="preserve">Page </w:t>
    </w:r>
    <w:r w:rsidR="00526ABC">
      <w:rPr>
        <w:rFonts w:ascii="Comic Sans MS" w:hAnsi="Comic Sans MS"/>
        <w:sz w:val="18"/>
        <w:szCs w:val="18"/>
      </w:rPr>
      <w:fldChar w:fldCharType="begin"/>
    </w:r>
    <w:r>
      <w:rPr>
        <w:rFonts w:ascii="Comic Sans MS" w:hAnsi="Comic Sans MS"/>
        <w:sz w:val="18"/>
        <w:szCs w:val="18"/>
      </w:rPr>
      <w:instrText xml:space="preserve"> PAGE </w:instrText>
    </w:r>
    <w:r w:rsidR="00526ABC">
      <w:rPr>
        <w:rFonts w:ascii="Comic Sans MS" w:hAnsi="Comic Sans MS"/>
        <w:sz w:val="18"/>
        <w:szCs w:val="18"/>
      </w:rPr>
      <w:fldChar w:fldCharType="separate"/>
    </w:r>
    <w:r w:rsidR="00A027FD">
      <w:rPr>
        <w:rFonts w:ascii="Comic Sans MS" w:hAnsi="Comic Sans MS"/>
        <w:noProof/>
        <w:sz w:val="18"/>
        <w:szCs w:val="18"/>
      </w:rPr>
      <w:t>1</w:t>
    </w:r>
    <w:r w:rsidR="00526ABC">
      <w:rPr>
        <w:rFonts w:ascii="Comic Sans MS" w:hAnsi="Comic Sans MS"/>
        <w:sz w:val="18"/>
        <w:szCs w:val="18"/>
      </w:rPr>
      <w:fldChar w:fldCharType="end"/>
    </w:r>
    <w:r>
      <w:rPr>
        <w:rFonts w:ascii="Comic Sans MS" w:hAnsi="Comic Sans MS"/>
        <w:sz w:val="18"/>
        <w:szCs w:val="18"/>
      </w:rPr>
      <w:t xml:space="preserve"> of </w:t>
    </w:r>
    <w:r w:rsidR="00526ABC">
      <w:rPr>
        <w:rFonts w:ascii="Comic Sans MS" w:hAnsi="Comic Sans MS"/>
        <w:sz w:val="18"/>
        <w:szCs w:val="18"/>
      </w:rPr>
      <w:fldChar w:fldCharType="begin"/>
    </w:r>
    <w:r>
      <w:rPr>
        <w:rFonts w:ascii="Comic Sans MS" w:hAnsi="Comic Sans MS"/>
        <w:sz w:val="18"/>
        <w:szCs w:val="18"/>
      </w:rPr>
      <w:instrText xml:space="preserve"> NUMPAGES </w:instrText>
    </w:r>
    <w:r w:rsidR="00526ABC">
      <w:rPr>
        <w:rFonts w:ascii="Comic Sans MS" w:hAnsi="Comic Sans MS"/>
        <w:sz w:val="18"/>
        <w:szCs w:val="18"/>
      </w:rPr>
      <w:fldChar w:fldCharType="separate"/>
    </w:r>
    <w:r w:rsidR="00A027FD">
      <w:rPr>
        <w:rFonts w:ascii="Comic Sans MS" w:hAnsi="Comic Sans MS"/>
        <w:noProof/>
        <w:sz w:val="18"/>
        <w:szCs w:val="18"/>
      </w:rPr>
      <w:t>5</w:t>
    </w:r>
    <w:r w:rsidR="00526ABC">
      <w:rPr>
        <w:rFonts w:ascii="Comic Sans MS" w:hAnsi="Comic Sans M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77" w:rsidRDefault="00246977">
      <w:r>
        <w:separator/>
      </w:r>
    </w:p>
  </w:footnote>
  <w:footnote w:type="continuationSeparator" w:id="0">
    <w:p w:rsidR="00246977" w:rsidRDefault="00246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3A1E"/>
    <w:multiLevelType w:val="singleLevel"/>
    <w:tmpl w:val="D84C5ADE"/>
    <w:lvl w:ilvl="0">
      <w:start w:val="1"/>
      <w:numFmt w:val="bullet"/>
      <w:lvlText w:val=""/>
      <w:lvlJc w:val="left"/>
      <w:pPr>
        <w:tabs>
          <w:tab w:val="num" w:pos="360"/>
        </w:tabs>
        <w:ind w:left="360" w:hanging="360"/>
      </w:pPr>
      <w:rPr>
        <w:rFonts w:ascii="Symbol" w:hAnsi="Symbol" w:hint="default"/>
      </w:rPr>
    </w:lvl>
  </w:abstractNum>
  <w:abstractNum w:abstractNumId="1">
    <w:nsid w:val="29CF1DBA"/>
    <w:multiLevelType w:val="hybridMultilevel"/>
    <w:tmpl w:val="332EF16C"/>
    <w:lvl w:ilvl="0" w:tplc="36A25E82">
      <w:start w:val="1"/>
      <w:numFmt w:val="bullet"/>
      <w:lvlText w:val=""/>
      <w:lvlJc w:val="left"/>
      <w:pPr>
        <w:tabs>
          <w:tab w:val="num" w:pos="792"/>
        </w:tabs>
        <w:ind w:left="79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9C0B90"/>
    <w:multiLevelType w:val="hybridMultilevel"/>
    <w:tmpl w:val="9B208286"/>
    <w:lvl w:ilvl="0" w:tplc="944E1152">
      <w:start w:val="3"/>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916E57"/>
    <w:multiLevelType w:val="hybridMultilevel"/>
    <w:tmpl w:val="AC88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925F76"/>
    <w:multiLevelType w:val="hybridMultilevel"/>
    <w:tmpl w:val="0BE46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B27D4C"/>
    <w:multiLevelType w:val="hybridMultilevel"/>
    <w:tmpl w:val="27F09760"/>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Wingdings"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Wingdings"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Wingdings"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5E425DF6"/>
    <w:multiLevelType w:val="hybridMultilevel"/>
    <w:tmpl w:val="ECC009EC"/>
    <w:lvl w:ilvl="0" w:tplc="A70C21B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64"/>
    <w:rsid w:val="00050BB4"/>
    <w:rsid w:val="00053FF2"/>
    <w:rsid w:val="00167F56"/>
    <w:rsid w:val="001B5E72"/>
    <w:rsid w:val="001E24A5"/>
    <w:rsid w:val="00246977"/>
    <w:rsid w:val="00270773"/>
    <w:rsid w:val="00337BB7"/>
    <w:rsid w:val="00343FA8"/>
    <w:rsid w:val="00351298"/>
    <w:rsid w:val="00465FBB"/>
    <w:rsid w:val="00466495"/>
    <w:rsid w:val="0047435E"/>
    <w:rsid w:val="004A4CF7"/>
    <w:rsid w:val="00513678"/>
    <w:rsid w:val="00513A8A"/>
    <w:rsid w:val="0052585A"/>
    <w:rsid w:val="00526ABC"/>
    <w:rsid w:val="00565A72"/>
    <w:rsid w:val="00581440"/>
    <w:rsid w:val="00591413"/>
    <w:rsid w:val="00643D7C"/>
    <w:rsid w:val="006D143F"/>
    <w:rsid w:val="006E7C06"/>
    <w:rsid w:val="00776C9A"/>
    <w:rsid w:val="007B6D1A"/>
    <w:rsid w:val="007F52A6"/>
    <w:rsid w:val="00856D82"/>
    <w:rsid w:val="008C2FEC"/>
    <w:rsid w:val="00980666"/>
    <w:rsid w:val="009C2ACA"/>
    <w:rsid w:val="00A027FD"/>
    <w:rsid w:val="00A12FB0"/>
    <w:rsid w:val="00A53ED6"/>
    <w:rsid w:val="00B60264"/>
    <w:rsid w:val="00DE7F4D"/>
    <w:rsid w:val="00E44653"/>
    <w:rsid w:val="00EB5DD2"/>
    <w:rsid w:val="00F64A7B"/>
    <w:rsid w:val="00FB1D2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26ABC"/>
    <w:rPr>
      <w:sz w:val="24"/>
      <w:szCs w:val="24"/>
    </w:rPr>
  </w:style>
  <w:style w:type="paragraph" w:styleId="Heading1">
    <w:name w:val="heading 1"/>
    <w:basedOn w:val="Normal"/>
    <w:next w:val="Normal"/>
    <w:link w:val="Heading1Char"/>
    <w:qFormat/>
    <w:rsid w:val="003512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26ABC"/>
    <w:pPr>
      <w:keepNext/>
      <w:outlineLvl w:val="1"/>
    </w:pPr>
    <w:rPr>
      <w:b/>
      <w:bCs/>
    </w:rPr>
  </w:style>
  <w:style w:type="paragraph" w:styleId="Heading3">
    <w:name w:val="heading 3"/>
    <w:basedOn w:val="Normal"/>
    <w:next w:val="Normal"/>
    <w:qFormat/>
    <w:rsid w:val="00526ABC"/>
    <w:pPr>
      <w:keepNext/>
      <w:ind w:right="-87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6ABC"/>
    <w:rPr>
      <w:color w:val="0000FF"/>
      <w:u w:val="single"/>
    </w:rPr>
  </w:style>
  <w:style w:type="paragraph" w:styleId="Header">
    <w:name w:val="header"/>
    <w:basedOn w:val="Normal"/>
    <w:rsid w:val="00526ABC"/>
    <w:pPr>
      <w:tabs>
        <w:tab w:val="center" w:pos="4320"/>
        <w:tab w:val="right" w:pos="8640"/>
      </w:tabs>
    </w:pPr>
  </w:style>
  <w:style w:type="paragraph" w:styleId="Footer">
    <w:name w:val="footer"/>
    <w:basedOn w:val="Normal"/>
    <w:rsid w:val="00526ABC"/>
    <w:pPr>
      <w:tabs>
        <w:tab w:val="center" w:pos="4320"/>
        <w:tab w:val="right" w:pos="8640"/>
      </w:tabs>
    </w:pPr>
  </w:style>
  <w:style w:type="paragraph" w:customStyle="1" w:styleId="Month">
    <w:name w:val="Month"/>
    <w:basedOn w:val="Normal"/>
    <w:rsid w:val="00526ABC"/>
    <w:pPr>
      <w:ind w:left="72"/>
    </w:pPr>
    <w:rPr>
      <w:rFonts w:ascii="Trebuchet MS" w:hAnsi="Trebuchet MS"/>
      <w:b/>
      <w:caps/>
      <w:sz w:val="14"/>
      <w:szCs w:val="18"/>
    </w:rPr>
  </w:style>
  <w:style w:type="paragraph" w:customStyle="1" w:styleId="Day">
    <w:name w:val="Day"/>
    <w:basedOn w:val="Normal"/>
    <w:rsid w:val="00526ABC"/>
    <w:pPr>
      <w:jc w:val="center"/>
    </w:pPr>
    <w:rPr>
      <w:rFonts w:ascii="Trebuchet MS" w:hAnsi="Trebuchet MS"/>
      <w:b/>
      <w:sz w:val="14"/>
      <w:szCs w:val="18"/>
    </w:rPr>
  </w:style>
  <w:style w:type="paragraph" w:customStyle="1" w:styleId="Numbers">
    <w:name w:val="Numbers"/>
    <w:basedOn w:val="Normal"/>
    <w:rsid w:val="00526ABC"/>
    <w:pPr>
      <w:jc w:val="center"/>
    </w:pPr>
    <w:rPr>
      <w:rFonts w:ascii="Trebuchet MS" w:hAnsi="Trebuchet MS"/>
      <w:sz w:val="14"/>
    </w:rPr>
  </w:style>
  <w:style w:type="paragraph" w:customStyle="1" w:styleId="H1">
    <w:name w:val="H1"/>
    <w:basedOn w:val="Normal"/>
    <w:next w:val="Normal"/>
    <w:rsid w:val="00526ABC"/>
    <w:pPr>
      <w:keepNext/>
      <w:autoSpaceDE w:val="0"/>
      <w:autoSpaceDN w:val="0"/>
      <w:adjustRightInd w:val="0"/>
      <w:spacing w:before="100" w:after="100"/>
      <w:outlineLvl w:val="1"/>
    </w:pPr>
    <w:rPr>
      <w:b/>
      <w:bCs/>
      <w:kern w:val="36"/>
      <w:sz w:val="48"/>
      <w:szCs w:val="48"/>
    </w:rPr>
  </w:style>
  <w:style w:type="paragraph" w:customStyle="1" w:styleId="H3">
    <w:name w:val="H3"/>
    <w:basedOn w:val="Normal"/>
    <w:next w:val="Normal"/>
    <w:rsid w:val="00526ABC"/>
    <w:pPr>
      <w:keepNext/>
      <w:autoSpaceDE w:val="0"/>
      <w:autoSpaceDN w:val="0"/>
      <w:adjustRightInd w:val="0"/>
      <w:spacing w:before="100" w:after="100"/>
      <w:outlineLvl w:val="3"/>
    </w:pPr>
    <w:rPr>
      <w:b/>
      <w:bCs/>
      <w:sz w:val="28"/>
      <w:szCs w:val="28"/>
    </w:rPr>
  </w:style>
  <w:style w:type="character" w:styleId="FollowedHyperlink">
    <w:name w:val="FollowedHyperlink"/>
    <w:basedOn w:val="DefaultParagraphFont"/>
    <w:rsid w:val="00456A5B"/>
    <w:rPr>
      <w:color w:val="800080"/>
      <w:u w:val="single"/>
    </w:rPr>
  </w:style>
  <w:style w:type="paragraph" w:styleId="NormalWeb">
    <w:name w:val="Normal (Web)"/>
    <w:basedOn w:val="Normal"/>
    <w:uiPriority w:val="99"/>
    <w:rsid w:val="0052585A"/>
    <w:pPr>
      <w:spacing w:before="100" w:beforeAutospacing="1" w:after="100" w:afterAutospacing="1"/>
    </w:pPr>
    <w:rPr>
      <w:rFonts w:ascii="Arial Unicode MS" w:eastAsia="Arial Unicode MS" w:hAnsi="Arial Unicode MS" w:cs="Arial Unicode MS"/>
    </w:rPr>
  </w:style>
  <w:style w:type="paragraph" w:customStyle="1" w:styleId="Default">
    <w:name w:val="Default"/>
    <w:basedOn w:val="Normal"/>
    <w:uiPriority w:val="99"/>
    <w:rsid w:val="0052585A"/>
    <w:pPr>
      <w:autoSpaceDE w:val="0"/>
      <w:autoSpaceDN w:val="0"/>
    </w:pPr>
    <w:rPr>
      <w:rFonts w:eastAsia="SimSun"/>
      <w:color w:val="000000"/>
      <w:lang w:eastAsia="zh-CN"/>
    </w:rPr>
  </w:style>
  <w:style w:type="paragraph" w:styleId="BalloonText">
    <w:name w:val="Balloon Text"/>
    <w:basedOn w:val="Normal"/>
    <w:link w:val="BalloonTextChar"/>
    <w:rsid w:val="00351298"/>
    <w:rPr>
      <w:rFonts w:ascii="Tahoma" w:hAnsi="Tahoma" w:cs="Tahoma"/>
      <w:sz w:val="16"/>
      <w:szCs w:val="16"/>
    </w:rPr>
  </w:style>
  <w:style w:type="character" w:customStyle="1" w:styleId="BalloonTextChar">
    <w:name w:val="Balloon Text Char"/>
    <w:basedOn w:val="DefaultParagraphFont"/>
    <w:link w:val="BalloonText"/>
    <w:rsid w:val="00351298"/>
    <w:rPr>
      <w:rFonts w:ascii="Tahoma" w:hAnsi="Tahoma" w:cs="Tahoma"/>
      <w:sz w:val="16"/>
      <w:szCs w:val="16"/>
    </w:rPr>
  </w:style>
  <w:style w:type="character" w:customStyle="1" w:styleId="Heading1Char">
    <w:name w:val="Heading 1 Char"/>
    <w:basedOn w:val="DefaultParagraphFont"/>
    <w:link w:val="Heading1"/>
    <w:rsid w:val="0035129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351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37BB7"/>
    <w:pPr>
      <w:ind w:left="720"/>
      <w:contextualSpacing/>
    </w:pPr>
  </w:style>
  <w:style w:type="paragraph" w:styleId="NoSpacing">
    <w:name w:val="No Spacing"/>
    <w:qFormat/>
    <w:rsid w:val="001E24A5"/>
    <w:rPr>
      <w:sz w:val="24"/>
      <w:szCs w:val="24"/>
    </w:rPr>
  </w:style>
  <w:style w:type="character" w:styleId="Strong">
    <w:name w:val="Strong"/>
    <w:uiPriority w:val="22"/>
    <w:qFormat/>
    <w:rsid w:val="00F64A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26ABC"/>
    <w:rPr>
      <w:sz w:val="24"/>
      <w:szCs w:val="24"/>
    </w:rPr>
  </w:style>
  <w:style w:type="paragraph" w:styleId="Heading1">
    <w:name w:val="heading 1"/>
    <w:basedOn w:val="Normal"/>
    <w:next w:val="Normal"/>
    <w:link w:val="Heading1Char"/>
    <w:qFormat/>
    <w:rsid w:val="003512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26ABC"/>
    <w:pPr>
      <w:keepNext/>
      <w:outlineLvl w:val="1"/>
    </w:pPr>
    <w:rPr>
      <w:b/>
      <w:bCs/>
    </w:rPr>
  </w:style>
  <w:style w:type="paragraph" w:styleId="Heading3">
    <w:name w:val="heading 3"/>
    <w:basedOn w:val="Normal"/>
    <w:next w:val="Normal"/>
    <w:qFormat/>
    <w:rsid w:val="00526ABC"/>
    <w:pPr>
      <w:keepNext/>
      <w:ind w:right="-87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6ABC"/>
    <w:rPr>
      <w:color w:val="0000FF"/>
      <w:u w:val="single"/>
    </w:rPr>
  </w:style>
  <w:style w:type="paragraph" w:styleId="Header">
    <w:name w:val="header"/>
    <w:basedOn w:val="Normal"/>
    <w:rsid w:val="00526ABC"/>
    <w:pPr>
      <w:tabs>
        <w:tab w:val="center" w:pos="4320"/>
        <w:tab w:val="right" w:pos="8640"/>
      </w:tabs>
    </w:pPr>
  </w:style>
  <w:style w:type="paragraph" w:styleId="Footer">
    <w:name w:val="footer"/>
    <w:basedOn w:val="Normal"/>
    <w:rsid w:val="00526ABC"/>
    <w:pPr>
      <w:tabs>
        <w:tab w:val="center" w:pos="4320"/>
        <w:tab w:val="right" w:pos="8640"/>
      </w:tabs>
    </w:pPr>
  </w:style>
  <w:style w:type="paragraph" w:customStyle="1" w:styleId="Month">
    <w:name w:val="Month"/>
    <w:basedOn w:val="Normal"/>
    <w:rsid w:val="00526ABC"/>
    <w:pPr>
      <w:ind w:left="72"/>
    </w:pPr>
    <w:rPr>
      <w:rFonts w:ascii="Trebuchet MS" w:hAnsi="Trebuchet MS"/>
      <w:b/>
      <w:caps/>
      <w:sz w:val="14"/>
      <w:szCs w:val="18"/>
    </w:rPr>
  </w:style>
  <w:style w:type="paragraph" w:customStyle="1" w:styleId="Day">
    <w:name w:val="Day"/>
    <w:basedOn w:val="Normal"/>
    <w:rsid w:val="00526ABC"/>
    <w:pPr>
      <w:jc w:val="center"/>
    </w:pPr>
    <w:rPr>
      <w:rFonts w:ascii="Trebuchet MS" w:hAnsi="Trebuchet MS"/>
      <w:b/>
      <w:sz w:val="14"/>
      <w:szCs w:val="18"/>
    </w:rPr>
  </w:style>
  <w:style w:type="paragraph" w:customStyle="1" w:styleId="Numbers">
    <w:name w:val="Numbers"/>
    <w:basedOn w:val="Normal"/>
    <w:rsid w:val="00526ABC"/>
    <w:pPr>
      <w:jc w:val="center"/>
    </w:pPr>
    <w:rPr>
      <w:rFonts w:ascii="Trebuchet MS" w:hAnsi="Trebuchet MS"/>
      <w:sz w:val="14"/>
    </w:rPr>
  </w:style>
  <w:style w:type="paragraph" w:customStyle="1" w:styleId="H1">
    <w:name w:val="H1"/>
    <w:basedOn w:val="Normal"/>
    <w:next w:val="Normal"/>
    <w:rsid w:val="00526ABC"/>
    <w:pPr>
      <w:keepNext/>
      <w:autoSpaceDE w:val="0"/>
      <w:autoSpaceDN w:val="0"/>
      <w:adjustRightInd w:val="0"/>
      <w:spacing w:before="100" w:after="100"/>
      <w:outlineLvl w:val="1"/>
    </w:pPr>
    <w:rPr>
      <w:b/>
      <w:bCs/>
      <w:kern w:val="36"/>
      <w:sz w:val="48"/>
      <w:szCs w:val="48"/>
    </w:rPr>
  </w:style>
  <w:style w:type="paragraph" w:customStyle="1" w:styleId="H3">
    <w:name w:val="H3"/>
    <w:basedOn w:val="Normal"/>
    <w:next w:val="Normal"/>
    <w:rsid w:val="00526ABC"/>
    <w:pPr>
      <w:keepNext/>
      <w:autoSpaceDE w:val="0"/>
      <w:autoSpaceDN w:val="0"/>
      <w:adjustRightInd w:val="0"/>
      <w:spacing w:before="100" w:after="100"/>
      <w:outlineLvl w:val="3"/>
    </w:pPr>
    <w:rPr>
      <w:b/>
      <w:bCs/>
      <w:sz w:val="28"/>
      <w:szCs w:val="28"/>
    </w:rPr>
  </w:style>
  <w:style w:type="character" w:styleId="FollowedHyperlink">
    <w:name w:val="FollowedHyperlink"/>
    <w:basedOn w:val="DefaultParagraphFont"/>
    <w:rsid w:val="00456A5B"/>
    <w:rPr>
      <w:color w:val="800080"/>
      <w:u w:val="single"/>
    </w:rPr>
  </w:style>
  <w:style w:type="paragraph" w:styleId="NormalWeb">
    <w:name w:val="Normal (Web)"/>
    <w:basedOn w:val="Normal"/>
    <w:uiPriority w:val="99"/>
    <w:rsid w:val="0052585A"/>
    <w:pPr>
      <w:spacing w:before="100" w:beforeAutospacing="1" w:after="100" w:afterAutospacing="1"/>
    </w:pPr>
    <w:rPr>
      <w:rFonts w:ascii="Arial Unicode MS" w:eastAsia="Arial Unicode MS" w:hAnsi="Arial Unicode MS" w:cs="Arial Unicode MS"/>
    </w:rPr>
  </w:style>
  <w:style w:type="paragraph" w:customStyle="1" w:styleId="Default">
    <w:name w:val="Default"/>
    <w:basedOn w:val="Normal"/>
    <w:uiPriority w:val="99"/>
    <w:rsid w:val="0052585A"/>
    <w:pPr>
      <w:autoSpaceDE w:val="0"/>
      <w:autoSpaceDN w:val="0"/>
    </w:pPr>
    <w:rPr>
      <w:rFonts w:eastAsia="SimSun"/>
      <w:color w:val="000000"/>
      <w:lang w:eastAsia="zh-CN"/>
    </w:rPr>
  </w:style>
  <w:style w:type="paragraph" w:styleId="BalloonText">
    <w:name w:val="Balloon Text"/>
    <w:basedOn w:val="Normal"/>
    <w:link w:val="BalloonTextChar"/>
    <w:rsid w:val="00351298"/>
    <w:rPr>
      <w:rFonts w:ascii="Tahoma" w:hAnsi="Tahoma" w:cs="Tahoma"/>
      <w:sz w:val="16"/>
      <w:szCs w:val="16"/>
    </w:rPr>
  </w:style>
  <w:style w:type="character" w:customStyle="1" w:styleId="BalloonTextChar">
    <w:name w:val="Balloon Text Char"/>
    <w:basedOn w:val="DefaultParagraphFont"/>
    <w:link w:val="BalloonText"/>
    <w:rsid w:val="00351298"/>
    <w:rPr>
      <w:rFonts w:ascii="Tahoma" w:hAnsi="Tahoma" w:cs="Tahoma"/>
      <w:sz w:val="16"/>
      <w:szCs w:val="16"/>
    </w:rPr>
  </w:style>
  <w:style w:type="character" w:customStyle="1" w:styleId="Heading1Char">
    <w:name w:val="Heading 1 Char"/>
    <w:basedOn w:val="DefaultParagraphFont"/>
    <w:link w:val="Heading1"/>
    <w:rsid w:val="0035129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351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37BB7"/>
    <w:pPr>
      <w:ind w:left="720"/>
      <w:contextualSpacing/>
    </w:pPr>
  </w:style>
  <w:style w:type="paragraph" w:styleId="NoSpacing">
    <w:name w:val="No Spacing"/>
    <w:qFormat/>
    <w:rsid w:val="001E24A5"/>
    <w:rPr>
      <w:sz w:val="24"/>
      <w:szCs w:val="24"/>
    </w:rPr>
  </w:style>
  <w:style w:type="character" w:styleId="Strong">
    <w:name w:val="Strong"/>
    <w:uiPriority w:val="22"/>
    <w:qFormat/>
    <w:rsid w:val="00F64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8210">
      <w:bodyDiv w:val="1"/>
      <w:marLeft w:val="0"/>
      <w:marRight w:val="0"/>
      <w:marTop w:val="0"/>
      <w:marBottom w:val="0"/>
      <w:divBdr>
        <w:top w:val="none" w:sz="0" w:space="0" w:color="auto"/>
        <w:left w:val="none" w:sz="0" w:space="0" w:color="auto"/>
        <w:bottom w:val="none" w:sz="0" w:space="0" w:color="auto"/>
        <w:right w:val="none" w:sz="0" w:space="0" w:color="auto"/>
      </w:divBdr>
    </w:div>
    <w:div w:id="1550607404">
      <w:bodyDiv w:val="1"/>
      <w:marLeft w:val="0"/>
      <w:marRight w:val="0"/>
      <w:marTop w:val="0"/>
      <w:marBottom w:val="0"/>
      <w:divBdr>
        <w:top w:val="none" w:sz="0" w:space="0" w:color="auto"/>
        <w:left w:val="none" w:sz="0" w:space="0" w:color="auto"/>
        <w:bottom w:val="none" w:sz="0" w:space="0" w:color="auto"/>
        <w:right w:val="none" w:sz="0" w:space="0" w:color="auto"/>
      </w:divBdr>
    </w:div>
    <w:div w:id="181633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nerur@uta.edu" TargetMode="External"/><Relationship Id="rId13" Type="http://schemas.openxmlformats.org/officeDocument/2006/relationships/hyperlink" Target="http://www.uta.edu/oit/cs/email/mavmail.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ta.edu/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uta.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ta.edu/disability" TargetMode="External"/><Relationship Id="rId4" Type="http://schemas.openxmlformats.org/officeDocument/2006/relationships/settings" Target="settings.xml"/><Relationship Id="rId9" Type="http://schemas.openxmlformats.org/officeDocument/2006/relationships/hyperlink" Target="http://wweb.uta.edu/aao/fao/" TargetMode="External"/><Relationship Id="rId14" Type="http://schemas.openxmlformats.org/officeDocument/2006/relationships/hyperlink" Target="http://www.uta.edu/s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Syllabus Template</vt:lpstr>
    </vt:vector>
  </TitlesOfParts>
  <Company>University of Texas at Arlington</Company>
  <LinksUpToDate>false</LinksUpToDate>
  <CharactersWithSpaces>11902</CharactersWithSpaces>
  <SharedDoc>false</SharedDoc>
  <HLinks>
    <vt:vector size="6" baseType="variant">
      <vt:variant>
        <vt:i4>4653125</vt:i4>
      </vt:variant>
      <vt:variant>
        <vt:i4>0</vt:i4>
      </vt:variant>
      <vt:variant>
        <vt:i4>0</vt:i4>
      </vt:variant>
      <vt:variant>
        <vt:i4>5</vt:i4>
      </vt:variant>
      <vt:variant>
        <vt:lpwstr>http://www.uta.edu/email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Indika</dc:creator>
  <cp:lastModifiedBy>Nerur, Sridhar P</cp:lastModifiedBy>
  <cp:revision>2</cp:revision>
  <cp:lastPrinted>2007-08-16T22:02:00Z</cp:lastPrinted>
  <dcterms:created xsi:type="dcterms:W3CDTF">2014-05-16T22:05:00Z</dcterms:created>
  <dcterms:modified xsi:type="dcterms:W3CDTF">2014-05-16T22:05:00Z</dcterms:modified>
</cp:coreProperties>
</file>