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8A" w:rsidRPr="004248D9" w:rsidRDefault="00E70C85">
      <w:pPr>
        <w:rPr>
          <w:b/>
        </w:rPr>
      </w:pPr>
      <w:r w:rsidRPr="004248D9">
        <w:rPr>
          <w:b/>
        </w:rPr>
        <w:t>Instructor Information</w:t>
      </w:r>
    </w:p>
    <w:p w:rsidR="005B208A" w:rsidRDefault="005B208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9"/>
        <w:gridCol w:w="7127"/>
      </w:tblGrid>
      <w:tr w:rsidR="005B208A">
        <w:tc>
          <w:tcPr>
            <w:tcW w:w="976" w:type="pct"/>
          </w:tcPr>
          <w:p w:rsidR="005B208A" w:rsidRDefault="00E70C85">
            <w:pPr>
              <w:spacing w:before="60" w:after="60"/>
            </w:pPr>
            <w:r>
              <w:t>Instructor</w:t>
            </w:r>
          </w:p>
        </w:tc>
        <w:tc>
          <w:tcPr>
            <w:tcW w:w="4024" w:type="pct"/>
          </w:tcPr>
          <w:p w:rsidR="005B208A" w:rsidRDefault="00E70C85">
            <w:pPr>
              <w:spacing w:before="60" w:after="60"/>
            </w:pPr>
            <w:r>
              <w:t xml:space="preserve">Dr. Sridhar P. </w:t>
            </w:r>
            <w:proofErr w:type="spellStart"/>
            <w:r>
              <w:t>Nerur</w:t>
            </w:r>
            <w:proofErr w:type="spellEnd"/>
          </w:p>
        </w:tc>
      </w:tr>
      <w:tr w:rsidR="005B208A">
        <w:tc>
          <w:tcPr>
            <w:tcW w:w="976" w:type="pct"/>
          </w:tcPr>
          <w:p w:rsidR="005B208A" w:rsidRDefault="00E70C85">
            <w:pPr>
              <w:spacing w:before="60" w:after="60"/>
            </w:pPr>
            <w:r>
              <w:t>Office</w:t>
            </w:r>
          </w:p>
        </w:tc>
        <w:tc>
          <w:tcPr>
            <w:tcW w:w="4024" w:type="pct"/>
          </w:tcPr>
          <w:p w:rsidR="005B208A" w:rsidRDefault="00796CE2">
            <w:pPr>
              <w:spacing w:before="60" w:after="60"/>
            </w:pPr>
            <w:r>
              <w:t>COBA 518</w:t>
            </w:r>
          </w:p>
        </w:tc>
      </w:tr>
      <w:tr w:rsidR="005B208A">
        <w:tc>
          <w:tcPr>
            <w:tcW w:w="976" w:type="pct"/>
          </w:tcPr>
          <w:p w:rsidR="005B208A" w:rsidRDefault="00E70C85">
            <w:pPr>
              <w:spacing w:before="60" w:after="60"/>
            </w:pPr>
            <w:r>
              <w:t>Office Phone:</w:t>
            </w:r>
          </w:p>
        </w:tc>
        <w:tc>
          <w:tcPr>
            <w:tcW w:w="4024" w:type="pct"/>
          </w:tcPr>
          <w:p w:rsidR="005B208A" w:rsidRDefault="00E70C85">
            <w:pPr>
              <w:spacing w:before="60" w:after="60"/>
            </w:pPr>
            <w:r>
              <w:t>817-272-3530</w:t>
            </w:r>
          </w:p>
        </w:tc>
      </w:tr>
      <w:tr w:rsidR="005B208A">
        <w:tc>
          <w:tcPr>
            <w:tcW w:w="976" w:type="pct"/>
          </w:tcPr>
          <w:p w:rsidR="005B208A" w:rsidRDefault="00E70C85">
            <w:pPr>
              <w:spacing w:before="60" w:after="60"/>
            </w:pPr>
            <w:r>
              <w:t>Email:</w:t>
            </w:r>
          </w:p>
        </w:tc>
        <w:tc>
          <w:tcPr>
            <w:tcW w:w="4024" w:type="pct"/>
          </w:tcPr>
          <w:p w:rsidR="005B208A" w:rsidRDefault="008B45D2">
            <w:pPr>
              <w:spacing w:before="60" w:after="60"/>
            </w:pPr>
            <w:hyperlink r:id="rId8" w:history="1">
              <w:r w:rsidR="00E70C85">
                <w:rPr>
                  <w:rStyle w:val="Hyperlink"/>
                </w:rPr>
                <w:t>snerur@uta.edu</w:t>
              </w:r>
            </w:hyperlink>
            <w:r w:rsidR="00E70C85">
              <w:t xml:space="preserve"> </w:t>
            </w:r>
          </w:p>
        </w:tc>
      </w:tr>
      <w:tr w:rsidR="005B208A">
        <w:tc>
          <w:tcPr>
            <w:tcW w:w="976" w:type="pct"/>
          </w:tcPr>
          <w:p w:rsidR="005B208A" w:rsidRDefault="00E70C85">
            <w:pPr>
              <w:spacing w:before="60" w:after="60"/>
            </w:pPr>
            <w:r>
              <w:t>URL:</w:t>
            </w:r>
          </w:p>
        </w:tc>
        <w:tc>
          <w:tcPr>
            <w:tcW w:w="4024" w:type="pct"/>
          </w:tcPr>
          <w:p w:rsidR="008E14E7" w:rsidRPr="001B5E72" w:rsidRDefault="008E14E7" w:rsidP="008E14E7">
            <w:pPr>
              <w:tabs>
                <w:tab w:val="left" w:pos="-720"/>
              </w:tabs>
              <w:suppressAutoHyphens/>
              <w:jc w:val="both"/>
              <w:rPr>
                <w:spacing w:val="-2"/>
              </w:rPr>
            </w:pPr>
            <w:r w:rsidRPr="001B5E72">
              <w:rPr>
                <w:spacing w:val="-2"/>
              </w:rPr>
              <w:t xml:space="preserve">http://wweb.uta.edu/insyopma/nerur/ </w:t>
            </w:r>
          </w:p>
          <w:p w:rsidR="005B208A" w:rsidRDefault="005B208A">
            <w:pPr>
              <w:spacing w:before="60" w:after="60"/>
            </w:pPr>
          </w:p>
        </w:tc>
      </w:tr>
    </w:tbl>
    <w:p w:rsidR="005B208A" w:rsidRDefault="005B208A"/>
    <w:p w:rsidR="005B208A" w:rsidRDefault="005B208A"/>
    <w:p w:rsidR="005B208A" w:rsidRPr="004248D9" w:rsidRDefault="00E70C85">
      <w:pPr>
        <w:rPr>
          <w:b/>
        </w:rPr>
      </w:pPr>
      <w:r w:rsidRPr="004248D9">
        <w:rPr>
          <w:b/>
        </w:rPr>
        <w:t>Section Information</w:t>
      </w:r>
    </w:p>
    <w:p w:rsidR="005B208A" w:rsidRDefault="005B208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90"/>
        <w:gridCol w:w="1335"/>
        <w:gridCol w:w="5831"/>
      </w:tblGrid>
      <w:tr w:rsidR="005B208A">
        <w:tc>
          <w:tcPr>
            <w:tcW w:w="954" w:type="pct"/>
          </w:tcPr>
          <w:p w:rsidR="005B208A" w:rsidRDefault="005B208A">
            <w:pPr>
              <w:spacing w:before="60" w:after="60"/>
            </w:pPr>
          </w:p>
        </w:tc>
        <w:tc>
          <w:tcPr>
            <w:tcW w:w="4046" w:type="pct"/>
            <w:gridSpan w:val="2"/>
          </w:tcPr>
          <w:p w:rsidR="005B208A" w:rsidRDefault="005B208A">
            <w:pPr>
              <w:spacing w:before="60" w:after="60"/>
            </w:pPr>
          </w:p>
        </w:tc>
      </w:tr>
      <w:tr w:rsidR="005B208A">
        <w:tc>
          <w:tcPr>
            <w:tcW w:w="954" w:type="pct"/>
          </w:tcPr>
          <w:p w:rsidR="005B208A" w:rsidRDefault="00E70C85">
            <w:pPr>
              <w:spacing w:before="60" w:after="60"/>
            </w:pPr>
            <w:r>
              <w:t>Meeting Time:</w:t>
            </w:r>
          </w:p>
        </w:tc>
        <w:tc>
          <w:tcPr>
            <w:tcW w:w="4046" w:type="pct"/>
            <w:gridSpan w:val="2"/>
          </w:tcPr>
          <w:p w:rsidR="005B208A" w:rsidRPr="00603A71" w:rsidRDefault="008E14E7">
            <w:pPr>
              <w:spacing w:before="60" w:after="60"/>
            </w:pPr>
            <w:r>
              <w:t>TR 8:00-10:20 p.m.</w:t>
            </w:r>
          </w:p>
        </w:tc>
      </w:tr>
      <w:tr w:rsidR="005B208A">
        <w:tc>
          <w:tcPr>
            <w:tcW w:w="954" w:type="pct"/>
          </w:tcPr>
          <w:p w:rsidR="005B208A" w:rsidRDefault="00E70C85">
            <w:pPr>
              <w:spacing w:before="60" w:after="60"/>
            </w:pPr>
            <w:r>
              <w:t>Room:</w:t>
            </w:r>
          </w:p>
        </w:tc>
        <w:tc>
          <w:tcPr>
            <w:tcW w:w="4046" w:type="pct"/>
            <w:gridSpan w:val="2"/>
          </w:tcPr>
          <w:p w:rsidR="005B208A" w:rsidRPr="00603A71" w:rsidRDefault="00E70C85">
            <w:pPr>
              <w:spacing w:before="60" w:after="60"/>
            </w:pPr>
            <w:r>
              <w:t xml:space="preserve">COBA </w:t>
            </w:r>
            <w:r w:rsidR="008E14E7">
              <w:t>256</w:t>
            </w:r>
          </w:p>
        </w:tc>
      </w:tr>
      <w:tr w:rsidR="005B208A">
        <w:tc>
          <w:tcPr>
            <w:tcW w:w="954" w:type="pct"/>
          </w:tcPr>
          <w:p w:rsidR="005B208A" w:rsidRDefault="00E70C85">
            <w:pPr>
              <w:spacing w:before="60" w:after="60"/>
            </w:pPr>
            <w:r>
              <w:t>Office Hours:</w:t>
            </w:r>
          </w:p>
        </w:tc>
        <w:tc>
          <w:tcPr>
            <w:tcW w:w="754" w:type="pct"/>
          </w:tcPr>
          <w:p w:rsidR="005B208A" w:rsidRDefault="00E70C85">
            <w:pPr>
              <w:spacing w:before="60" w:after="60"/>
            </w:pPr>
            <w:r>
              <w:t>Tuesday/</w:t>
            </w:r>
          </w:p>
          <w:p w:rsidR="005B208A" w:rsidRDefault="00E70C85">
            <w:pPr>
              <w:spacing w:before="60" w:after="60"/>
            </w:pPr>
            <w:r>
              <w:t xml:space="preserve">Thursday </w:t>
            </w:r>
          </w:p>
          <w:p w:rsidR="005B208A" w:rsidRPr="00603A71" w:rsidRDefault="005B208A">
            <w:pPr>
              <w:spacing w:before="60" w:after="60"/>
            </w:pPr>
          </w:p>
        </w:tc>
        <w:tc>
          <w:tcPr>
            <w:tcW w:w="3292" w:type="pct"/>
          </w:tcPr>
          <w:p w:rsidR="005B208A" w:rsidRDefault="008E14E7" w:rsidP="00796CE2">
            <w:pPr>
              <w:spacing w:before="60" w:after="60"/>
              <w:jc w:val="both"/>
            </w:pPr>
            <w:r>
              <w:t>7:00-7:45 p.m.</w:t>
            </w:r>
            <w:r w:rsidR="00E70C85">
              <w:t xml:space="preserve"> </w:t>
            </w:r>
          </w:p>
          <w:p w:rsidR="005B208A" w:rsidRPr="00603A71" w:rsidRDefault="00E70C85">
            <w:pPr>
              <w:spacing w:before="60" w:after="60"/>
            </w:pPr>
            <w:r>
              <w:t>and by appointment</w:t>
            </w:r>
          </w:p>
        </w:tc>
      </w:tr>
    </w:tbl>
    <w:p w:rsidR="005B208A" w:rsidRDefault="005B208A">
      <w:pPr>
        <w:rPr>
          <w:b/>
        </w:rPr>
      </w:pPr>
    </w:p>
    <w:p w:rsidR="00796CE2" w:rsidRDefault="00796CE2" w:rsidP="00796CE2">
      <w:pPr>
        <w:tabs>
          <w:tab w:val="left" w:pos="-720"/>
        </w:tabs>
        <w:suppressAutoHyphens/>
        <w:jc w:val="both"/>
        <w:rPr>
          <w:spacing w:val="-2"/>
          <w:sz w:val="20"/>
        </w:rPr>
      </w:pPr>
      <w:r w:rsidRPr="007D2212">
        <w:rPr>
          <w:b/>
          <w:bCs/>
        </w:rPr>
        <w:t>Course Prerequisites</w:t>
      </w:r>
      <w:r w:rsidRPr="007D2212">
        <w:t xml:space="preserve">: </w:t>
      </w:r>
      <w:r w:rsidRPr="0090381C">
        <w:rPr>
          <w:spacing w:val="-2"/>
        </w:rPr>
        <w:t xml:space="preserve">INSY 5335 and a programming language.  Knowledge of an object-oriented programming language is preferred but is not required.  However, you must possess a thorough understanding of basic programming concepts, including </w:t>
      </w:r>
      <w:r w:rsidR="008E14E7">
        <w:rPr>
          <w:spacing w:val="-2"/>
        </w:rPr>
        <w:t>classes, objects, methods, inheritance, and interfaces</w:t>
      </w:r>
      <w:r w:rsidRPr="0090381C">
        <w:rPr>
          <w:spacing w:val="-2"/>
        </w:rPr>
        <w:t xml:space="preserve">.  </w:t>
      </w:r>
    </w:p>
    <w:p w:rsidR="00796CE2" w:rsidRDefault="00796CE2">
      <w:pPr>
        <w:rPr>
          <w:b/>
        </w:rPr>
      </w:pPr>
    </w:p>
    <w:p w:rsidR="00796CE2" w:rsidRPr="00796CE2" w:rsidRDefault="00796CE2" w:rsidP="00796CE2">
      <w:pPr>
        <w:rPr>
          <w:spacing w:val="-2"/>
        </w:rPr>
      </w:pPr>
      <w:r w:rsidRPr="00AC62A6">
        <w:rPr>
          <w:b/>
        </w:rPr>
        <w:t>Course Description</w:t>
      </w:r>
      <w:r w:rsidRPr="00796CE2">
        <w:t xml:space="preserve">: </w:t>
      </w:r>
      <w:r w:rsidRPr="00796CE2">
        <w:rPr>
          <w:spacing w:val="-2"/>
        </w:rPr>
        <w:t xml:space="preserve">This course covers concepts, tools, and technologies associated with the analysis and design of information systems using the object-oriented (OO) paradigm.  OO concepts are discussed and OO systems development life cycle is introduced.  OO analysis and design techniques using the UML (Unified Modeling Language) are discussed.  Students get hands on training in analysis and design through a group project.  </w:t>
      </w:r>
    </w:p>
    <w:p w:rsidR="005B208A" w:rsidRDefault="00E70C85">
      <w:pPr>
        <w:rPr>
          <w:b/>
        </w:rPr>
      </w:pPr>
      <w:r w:rsidRPr="00796CE2">
        <w:rPr>
          <w:spacing w:val="-2"/>
        </w:rPr>
        <w:br w:type="page"/>
      </w:r>
      <w:r>
        <w:rPr>
          <w:b/>
        </w:rPr>
        <w:lastRenderedPageBreak/>
        <w:t>Learning Outcomes</w:t>
      </w:r>
    </w:p>
    <w:p w:rsidR="005B208A" w:rsidRDefault="005B208A">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gridCol w:w="4287"/>
        <w:gridCol w:w="3728"/>
      </w:tblGrid>
      <w:tr w:rsidR="005B208A">
        <w:trPr>
          <w:trHeight w:val="765"/>
        </w:trPr>
        <w:tc>
          <w:tcPr>
            <w:tcW w:w="913" w:type="dxa"/>
          </w:tcPr>
          <w:p w:rsidR="005B208A" w:rsidRDefault="005B208A">
            <w:pPr>
              <w:spacing w:before="120" w:after="120"/>
              <w:ind w:left="360"/>
              <w:jc w:val="center"/>
            </w:pPr>
          </w:p>
        </w:tc>
        <w:tc>
          <w:tcPr>
            <w:tcW w:w="4287" w:type="dxa"/>
          </w:tcPr>
          <w:p w:rsidR="005B208A" w:rsidRDefault="00E70C85">
            <w:pPr>
              <w:spacing w:before="120" w:after="120"/>
            </w:pPr>
            <w:r>
              <w:t>Competency</w:t>
            </w:r>
          </w:p>
        </w:tc>
        <w:tc>
          <w:tcPr>
            <w:tcW w:w="3728" w:type="dxa"/>
          </w:tcPr>
          <w:p w:rsidR="005B208A" w:rsidRDefault="00E70C85">
            <w:pPr>
              <w:spacing w:before="120" w:after="120"/>
            </w:pPr>
            <w:r>
              <w:t>Measurement</w:t>
            </w:r>
          </w:p>
        </w:tc>
      </w:tr>
      <w:tr w:rsidR="005B208A">
        <w:trPr>
          <w:trHeight w:val="765"/>
        </w:trPr>
        <w:tc>
          <w:tcPr>
            <w:tcW w:w="913" w:type="dxa"/>
          </w:tcPr>
          <w:p w:rsidR="005B208A" w:rsidRDefault="00E70C85">
            <w:pPr>
              <w:spacing w:before="120" w:after="120"/>
            </w:pPr>
            <w:r>
              <w:t xml:space="preserve">    1.</w:t>
            </w:r>
          </w:p>
          <w:p w:rsidR="005B208A" w:rsidRDefault="005B208A">
            <w:pPr>
              <w:spacing w:before="120" w:after="120"/>
              <w:jc w:val="center"/>
            </w:pPr>
          </w:p>
        </w:tc>
        <w:tc>
          <w:tcPr>
            <w:tcW w:w="4287" w:type="dxa"/>
          </w:tcPr>
          <w:p w:rsidR="005B208A" w:rsidRDefault="00E70C85">
            <w:pPr>
              <w:spacing w:before="120" w:after="120"/>
            </w:pPr>
            <w:r>
              <w:t xml:space="preserve">You will learn the difference between the traditional systems development life cycle and agile development methodologies.  </w:t>
            </w:r>
          </w:p>
        </w:tc>
        <w:tc>
          <w:tcPr>
            <w:tcW w:w="3728" w:type="dxa"/>
          </w:tcPr>
          <w:p w:rsidR="005B208A" w:rsidRDefault="00E70C85">
            <w:pPr>
              <w:spacing w:before="120" w:after="120"/>
            </w:pPr>
            <w:r>
              <w:t>Test</w:t>
            </w:r>
          </w:p>
        </w:tc>
      </w:tr>
      <w:tr w:rsidR="005B208A">
        <w:trPr>
          <w:trHeight w:val="495"/>
        </w:trPr>
        <w:tc>
          <w:tcPr>
            <w:tcW w:w="913" w:type="dxa"/>
          </w:tcPr>
          <w:p w:rsidR="005B208A" w:rsidRDefault="00E70C85">
            <w:pPr>
              <w:spacing w:before="120" w:after="120"/>
              <w:jc w:val="center"/>
            </w:pPr>
            <w:r>
              <w:t>2.</w:t>
            </w:r>
          </w:p>
        </w:tc>
        <w:tc>
          <w:tcPr>
            <w:tcW w:w="4287" w:type="dxa"/>
          </w:tcPr>
          <w:p w:rsidR="005B208A" w:rsidRDefault="00E70C85">
            <w:pPr>
              <w:spacing w:before="120" w:after="120"/>
            </w:pPr>
            <w:r>
              <w:t>You will learn the Agile Manifesto.</w:t>
            </w:r>
          </w:p>
        </w:tc>
        <w:tc>
          <w:tcPr>
            <w:tcW w:w="3728" w:type="dxa"/>
          </w:tcPr>
          <w:p w:rsidR="005B208A" w:rsidRDefault="00E70C85">
            <w:pPr>
              <w:spacing w:before="120" w:after="120"/>
            </w:pPr>
            <w:r>
              <w:t>Test</w:t>
            </w:r>
          </w:p>
        </w:tc>
      </w:tr>
      <w:tr w:rsidR="005B208A">
        <w:trPr>
          <w:trHeight w:val="510"/>
        </w:trPr>
        <w:tc>
          <w:tcPr>
            <w:tcW w:w="913" w:type="dxa"/>
          </w:tcPr>
          <w:p w:rsidR="005B208A" w:rsidRDefault="00E70C85">
            <w:pPr>
              <w:spacing w:before="120" w:after="120"/>
              <w:jc w:val="center"/>
            </w:pPr>
            <w:r>
              <w:t>3.</w:t>
            </w:r>
          </w:p>
        </w:tc>
        <w:tc>
          <w:tcPr>
            <w:tcW w:w="4287" w:type="dxa"/>
          </w:tcPr>
          <w:p w:rsidR="005B208A" w:rsidRDefault="00E70C85">
            <w:pPr>
              <w:spacing w:before="120" w:after="120"/>
            </w:pPr>
            <w:r>
              <w:t>You will learn how to write simple use cases.</w:t>
            </w:r>
          </w:p>
        </w:tc>
        <w:tc>
          <w:tcPr>
            <w:tcW w:w="3728" w:type="dxa"/>
          </w:tcPr>
          <w:p w:rsidR="005B208A" w:rsidRDefault="00E70C85">
            <w:pPr>
              <w:spacing w:before="120" w:after="120"/>
            </w:pPr>
            <w:r>
              <w:t>Project and Test</w:t>
            </w:r>
          </w:p>
        </w:tc>
      </w:tr>
      <w:tr w:rsidR="005B208A">
        <w:trPr>
          <w:trHeight w:val="525"/>
        </w:trPr>
        <w:tc>
          <w:tcPr>
            <w:tcW w:w="913" w:type="dxa"/>
          </w:tcPr>
          <w:p w:rsidR="005B208A" w:rsidRDefault="00E70C85">
            <w:pPr>
              <w:spacing w:before="120" w:after="120"/>
              <w:jc w:val="center"/>
            </w:pPr>
            <w:r>
              <w:t>4.</w:t>
            </w:r>
          </w:p>
        </w:tc>
        <w:tc>
          <w:tcPr>
            <w:tcW w:w="4287" w:type="dxa"/>
          </w:tcPr>
          <w:p w:rsidR="005B208A" w:rsidRDefault="00E70C85">
            <w:pPr>
              <w:spacing w:before="120" w:after="120"/>
            </w:pPr>
            <w:r>
              <w:t>You will learn about object-oriented concepts.</w:t>
            </w:r>
          </w:p>
        </w:tc>
        <w:tc>
          <w:tcPr>
            <w:tcW w:w="3728" w:type="dxa"/>
          </w:tcPr>
          <w:p w:rsidR="005B208A" w:rsidRDefault="00E70C85">
            <w:pPr>
              <w:spacing w:before="120" w:after="120"/>
            </w:pPr>
            <w:r>
              <w:t>Test</w:t>
            </w:r>
          </w:p>
        </w:tc>
      </w:tr>
      <w:tr w:rsidR="005B208A">
        <w:trPr>
          <w:trHeight w:val="540"/>
        </w:trPr>
        <w:tc>
          <w:tcPr>
            <w:tcW w:w="913" w:type="dxa"/>
          </w:tcPr>
          <w:p w:rsidR="005B208A" w:rsidRDefault="00E70C85">
            <w:pPr>
              <w:spacing w:before="120" w:after="120"/>
              <w:jc w:val="center"/>
            </w:pPr>
            <w:r>
              <w:t>5</w:t>
            </w:r>
          </w:p>
        </w:tc>
        <w:tc>
          <w:tcPr>
            <w:tcW w:w="4287" w:type="dxa"/>
          </w:tcPr>
          <w:p w:rsidR="005B208A" w:rsidRDefault="00E70C85">
            <w:pPr>
              <w:spacing w:before="120" w:after="120"/>
            </w:pPr>
            <w:r>
              <w:t>You will learn how to draw class diagrams.</w:t>
            </w:r>
          </w:p>
        </w:tc>
        <w:tc>
          <w:tcPr>
            <w:tcW w:w="3728" w:type="dxa"/>
          </w:tcPr>
          <w:p w:rsidR="005B208A" w:rsidRDefault="00E70C85">
            <w:pPr>
              <w:spacing w:before="120" w:after="120"/>
            </w:pPr>
            <w:r>
              <w:t>Project and test</w:t>
            </w:r>
            <w:r w:rsidR="00796CE2">
              <w:t>; homework</w:t>
            </w:r>
            <w:r>
              <w:t>.</w:t>
            </w:r>
          </w:p>
        </w:tc>
      </w:tr>
      <w:tr w:rsidR="005B208A">
        <w:trPr>
          <w:trHeight w:val="450"/>
        </w:trPr>
        <w:tc>
          <w:tcPr>
            <w:tcW w:w="913" w:type="dxa"/>
          </w:tcPr>
          <w:p w:rsidR="005B208A" w:rsidRDefault="00E70C85">
            <w:pPr>
              <w:spacing w:before="120" w:after="120"/>
              <w:jc w:val="center"/>
            </w:pPr>
            <w:r>
              <w:t>6</w:t>
            </w:r>
          </w:p>
        </w:tc>
        <w:tc>
          <w:tcPr>
            <w:tcW w:w="4287" w:type="dxa"/>
          </w:tcPr>
          <w:p w:rsidR="005B208A" w:rsidRDefault="00E70C85">
            <w:pPr>
              <w:spacing w:before="120" w:after="120"/>
            </w:pPr>
            <w:r>
              <w:t>You will learn how to draw interaction diagrams.</w:t>
            </w:r>
          </w:p>
        </w:tc>
        <w:tc>
          <w:tcPr>
            <w:tcW w:w="3728" w:type="dxa"/>
          </w:tcPr>
          <w:p w:rsidR="005B208A" w:rsidRDefault="00E70C85">
            <w:pPr>
              <w:spacing w:before="120" w:after="120"/>
            </w:pPr>
            <w:r>
              <w:t>Project and test</w:t>
            </w:r>
            <w:r w:rsidR="00796CE2">
              <w:t>; homework</w:t>
            </w:r>
            <w:r>
              <w:t>.</w:t>
            </w:r>
          </w:p>
        </w:tc>
      </w:tr>
      <w:tr w:rsidR="005B208A">
        <w:trPr>
          <w:trHeight w:val="465"/>
        </w:trPr>
        <w:tc>
          <w:tcPr>
            <w:tcW w:w="913" w:type="dxa"/>
          </w:tcPr>
          <w:p w:rsidR="005B208A" w:rsidRDefault="00E70C85">
            <w:pPr>
              <w:spacing w:before="120" w:after="120"/>
              <w:jc w:val="center"/>
            </w:pPr>
            <w:r>
              <w:t>7</w:t>
            </w:r>
          </w:p>
        </w:tc>
        <w:tc>
          <w:tcPr>
            <w:tcW w:w="4287" w:type="dxa"/>
          </w:tcPr>
          <w:p w:rsidR="005B208A" w:rsidRDefault="00E70C85">
            <w:pPr>
              <w:spacing w:before="120" w:after="120"/>
            </w:pPr>
            <w:r>
              <w:t>You will learn the importance of refactoring and how to use it.</w:t>
            </w:r>
          </w:p>
        </w:tc>
        <w:tc>
          <w:tcPr>
            <w:tcW w:w="3728" w:type="dxa"/>
          </w:tcPr>
          <w:p w:rsidR="005B208A" w:rsidRDefault="00E70C85">
            <w:pPr>
              <w:spacing w:before="120" w:after="120"/>
            </w:pPr>
            <w:r>
              <w:t>Test</w:t>
            </w:r>
          </w:p>
        </w:tc>
      </w:tr>
      <w:tr w:rsidR="005B208A">
        <w:trPr>
          <w:trHeight w:val="465"/>
        </w:trPr>
        <w:tc>
          <w:tcPr>
            <w:tcW w:w="913" w:type="dxa"/>
          </w:tcPr>
          <w:p w:rsidR="005B208A" w:rsidRDefault="00E70C85">
            <w:pPr>
              <w:spacing w:before="120" w:after="120"/>
              <w:jc w:val="center"/>
            </w:pPr>
            <w:r>
              <w:t>8</w:t>
            </w:r>
          </w:p>
        </w:tc>
        <w:tc>
          <w:tcPr>
            <w:tcW w:w="4287" w:type="dxa"/>
          </w:tcPr>
          <w:p w:rsidR="005B208A" w:rsidRDefault="00796CE2">
            <w:pPr>
              <w:spacing w:before="120" w:after="120"/>
            </w:pPr>
            <w:r>
              <w:t>You will learn the fundamentals of</w:t>
            </w:r>
            <w:r w:rsidR="00E70C85">
              <w:t xml:space="preserve"> test driven development.</w:t>
            </w:r>
          </w:p>
        </w:tc>
        <w:tc>
          <w:tcPr>
            <w:tcW w:w="3728" w:type="dxa"/>
          </w:tcPr>
          <w:p w:rsidR="005B208A" w:rsidRDefault="00796CE2">
            <w:pPr>
              <w:spacing w:before="120" w:after="120"/>
            </w:pPr>
            <w:r>
              <w:t>exercise</w:t>
            </w:r>
          </w:p>
        </w:tc>
      </w:tr>
      <w:tr w:rsidR="005B208A">
        <w:trPr>
          <w:trHeight w:val="480"/>
        </w:trPr>
        <w:tc>
          <w:tcPr>
            <w:tcW w:w="913" w:type="dxa"/>
          </w:tcPr>
          <w:p w:rsidR="005B208A" w:rsidRDefault="00E70C85">
            <w:pPr>
              <w:spacing w:before="120" w:after="120"/>
              <w:ind w:left="180"/>
            </w:pPr>
            <w:r>
              <w:t>9.</w:t>
            </w:r>
          </w:p>
        </w:tc>
        <w:tc>
          <w:tcPr>
            <w:tcW w:w="4287" w:type="dxa"/>
          </w:tcPr>
          <w:p w:rsidR="005B208A" w:rsidRDefault="00E70C85">
            <w:pPr>
              <w:spacing w:before="120" w:after="120"/>
            </w:pPr>
            <w:r>
              <w:t>You will learn the concept of patterns.</w:t>
            </w:r>
          </w:p>
        </w:tc>
        <w:tc>
          <w:tcPr>
            <w:tcW w:w="3728" w:type="dxa"/>
          </w:tcPr>
          <w:p w:rsidR="005B208A" w:rsidRDefault="00E70C85">
            <w:pPr>
              <w:spacing w:before="120" w:after="120"/>
            </w:pPr>
            <w:r>
              <w:t>Test</w:t>
            </w:r>
          </w:p>
        </w:tc>
      </w:tr>
      <w:tr w:rsidR="005B208A">
        <w:trPr>
          <w:trHeight w:val="420"/>
        </w:trPr>
        <w:tc>
          <w:tcPr>
            <w:tcW w:w="913" w:type="dxa"/>
          </w:tcPr>
          <w:p w:rsidR="005B208A" w:rsidRDefault="00E70C85">
            <w:pPr>
              <w:spacing w:before="120" w:after="120"/>
              <w:jc w:val="center"/>
            </w:pPr>
            <w:r>
              <w:t>10.</w:t>
            </w:r>
          </w:p>
        </w:tc>
        <w:tc>
          <w:tcPr>
            <w:tcW w:w="4287" w:type="dxa"/>
          </w:tcPr>
          <w:p w:rsidR="005B208A" w:rsidRDefault="00E70C85">
            <w:pPr>
              <w:spacing w:before="120" w:after="120"/>
            </w:pPr>
            <w:r>
              <w:t>You will learn how to draw Activity Diagrams.</w:t>
            </w:r>
          </w:p>
        </w:tc>
        <w:tc>
          <w:tcPr>
            <w:tcW w:w="3728" w:type="dxa"/>
          </w:tcPr>
          <w:p w:rsidR="005B208A" w:rsidRDefault="00796CE2">
            <w:pPr>
              <w:spacing w:before="120" w:after="120"/>
            </w:pPr>
            <w:r>
              <w:t>Homework</w:t>
            </w:r>
          </w:p>
        </w:tc>
      </w:tr>
      <w:tr w:rsidR="005B208A">
        <w:trPr>
          <w:trHeight w:val="495"/>
        </w:trPr>
        <w:tc>
          <w:tcPr>
            <w:tcW w:w="913" w:type="dxa"/>
          </w:tcPr>
          <w:p w:rsidR="005B208A" w:rsidRDefault="00E70C85">
            <w:pPr>
              <w:spacing w:before="120" w:after="120"/>
              <w:jc w:val="center"/>
            </w:pPr>
            <w:r>
              <w:t>11.</w:t>
            </w:r>
          </w:p>
        </w:tc>
        <w:tc>
          <w:tcPr>
            <w:tcW w:w="4287" w:type="dxa"/>
          </w:tcPr>
          <w:p w:rsidR="005B208A" w:rsidRDefault="00E70C85">
            <w:pPr>
              <w:spacing w:before="120" w:after="120"/>
            </w:pPr>
            <w:r>
              <w:t>You will learn how to draw State Machine Diagrams.</w:t>
            </w:r>
          </w:p>
        </w:tc>
        <w:tc>
          <w:tcPr>
            <w:tcW w:w="3728" w:type="dxa"/>
          </w:tcPr>
          <w:p w:rsidR="005B208A" w:rsidRDefault="00796CE2">
            <w:pPr>
              <w:spacing w:before="120" w:after="120"/>
            </w:pPr>
            <w:r>
              <w:t>Homework</w:t>
            </w:r>
          </w:p>
        </w:tc>
      </w:tr>
      <w:tr w:rsidR="005B208A">
        <w:trPr>
          <w:trHeight w:val="405"/>
        </w:trPr>
        <w:tc>
          <w:tcPr>
            <w:tcW w:w="913" w:type="dxa"/>
          </w:tcPr>
          <w:p w:rsidR="005B208A" w:rsidRDefault="00E70C85">
            <w:pPr>
              <w:spacing w:before="120" w:after="120"/>
            </w:pPr>
            <w:r>
              <w:t xml:space="preserve">   12.</w:t>
            </w:r>
          </w:p>
          <w:p w:rsidR="005B208A" w:rsidRDefault="005B208A">
            <w:pPr>
              <w:spacing w:before="120" w:after="120"/>
              <w:jc w:val="center"/>
            </w:pPr>
          </w:p>
        </w:tc>
        <w:tc>
          <w:tcPr>
            <w:tcW w:w="4287" w:type="dxa"/>
          </w:tcPr>
          <w:p w:rsidR="005B208A" w:rsidRDefault="00E70C85" w:rsidP="00796CE2">
            <w:pPr>
              <w:spacing w:before="120" w:after="120"/>
            </w:pPr>
            <w:r>
              <w:t xml:space="preserve">You will learn </w:t>
            </w:r>
            <w:r w:rsidR="00796CE2">
              <w:t>about</w:t>
            </w:r>
            <w:r>
              <w:t xml:space="preserve"> </w:t>
            </w:r>
            <w:r w:rsidR="00796CE2">
              <w:t xml:space="preserve">some OO principles (e.g., </w:t>
            </w:r>
            <w:r>
              <w:t>open-close principle</w:t>
            </w:r>
            <w:r w:rsidR="00796CE2">
              <w:t>, dependency-inversion principle, etc.)</w:t>
            </w:r>
            <w:r>
              <w:t>.</w:t>
            </w:r>
          </w:p>
        </w:tc>
        <w:tc>
          <w:tcPr>
            <w:tcW w:w="3728" w:type="dxa"/>
          </w:tcPr>
          <w:p w:rsidR="005B208A" w:rsidRDefault="00796CE2">
            <w:pPr>
              <w:spacing w:before="120" w:after="120"/>
            </w:pPr>
            <w:r>
              <w:t>Test/Homework</w:t>
            </w:r>
          </w:p>
        </w:tc>
      </w:tr>
    </w:tbl>
    <w:p w:rsidR="005B208A" w:rsidRDefault="005B208A">
      <w:pPr>
        <w:rPr>
          <w:b/>
        </w:rPr>
      </w:pPr>
    </w:p>
    <w:p w:rsidR="009D75DF" w:rsidRDefault="009D75DF">
      <w:pPr>
        <w:rPr>
          <w:b/>
          <w:sz w:val="28"/>
          <w:szCs w:val="28"/>
        </w:rPr>
      </w:pPr>
    </w:p>
    <w:p w:rsidR="009D75DF" w:rsidRDefault="009D75DF">
      <w:pPr>
        <w:rPr>
          <w:b/>
          <w:sz w:val="28"/>
          <w:szCs w:val="28"/>
        </w:rPr>
      </w:pPr>
    </w:p>
    <w:p w:rsidR="005B208A" w:rsidRPr="007329FB" w:rsidRDefault="00E70C85">
      <w:pPr>
        <w:rPr>
          <w:b/>
          <w:sz w:val="28"/>
          <w:szCs w:val="28"/>
        </w:rPr>
      </w:pPr>
      <w:r w:rsidRPr="007329FB">
        <w:rPr>
          <w:b/>
          <w:sz w:val="28"/>
          <w:szCs w:val="28"/>
        </w:rPr>
        <w:lastRenderedPageBreak/>
        <w:t>Textbooks</w:t>
      </w:r>
    </w:p>
    <w:p w:rsidR="005B208A" w:rsidRDefault="005B208A">
      <w:pPr>
        <w:rPr>
          <w:b/>
        </w:rPr>
      </w:pPr>
    </w:p>
    <w:p w:rsidR="005B208A" w:rsidRDefault="00E70C85">
      <w:r>
        <w:t xml:space="preserve">There is no prescribed text for the course. Lecture notes and/or slides will be made available to students. </w:t>
      </w:r>
    </w:p>
    <w:p w:rsidR="005B208A" w:rsidRDefault="005B208A"/>
    <w:p w:rsidR="005B208A" w:rsidRPr="007329FB" w:rsidRDefault="00E70C85">
      <w:pPr>
        <w:ind w:left="1440" w:hanging="1440"/>
        <w:rPr>
          <w:b/>
          <w:sz w:val="28"/>
          <w:szCs w:val="28"/>
        </w:rPr>
      </w:pPr>
      <w:r w:rsidRPr="007329FB">
        <w:rPr>
          <w:b/>
          <w:sz w:val="28"/>
          <w:szCs w:val="28"/>
        </w:rPr>
        <w:t>Software</w:t>
      </w:r>
    </w:p>
    <w:p w:rsidR="005B208A" w:rsidRDefault="00E70C85">
      <w:pPr>
        <w:pStyle w:val="NormalWeb"/>
        <w:ind w:left="1440" w:hanging="1440"/>
      </w:pPr>
      <w:r>
        <w:t>[</w:t>
      </w:r>
      <w:r w:rsidRPr="007329FB">
        <w:t>Eclipse</w:t>
      </w:r>
      <w:r>
        <w:t>]</w:t>
      </w:r>
      <w:r>
        <w:tab/>
        <w:t>Eclipse is an open source community whose projects are focused on providing a vendor-neutral open development platform and application frameworks for building software. The Eclipse Foundation is a not-for-profit corporation formed to advance the creation, evolution, promotion, and support of the Eclipse Platform and to cultivate both an open source community and an ecosystem of complementary products, capabilities, and services.</w:t>
      </w:r>
    </w:p>
    <w:p w:rsidR="005B208A" w:rsidRDefault="00E70C85">
      <w:pPr>
        <w:pStyle w:val="NormalWeb"/>
        <w:ind w:left="1440"/>
      </w:pPr>
      <w:r>
        <w:t xml:space="preserve">Eclipse has formed an independent open eco-system around royalty-free technology and a universal platform for tools integration. Eclipse based tools give developers freedom of choice in a multi-language, multi-platform, multi-vendor environment. Eclipse provides a plug-in based framework that makes it easier to create, integrate and utilize software tools, saving time and money. By collaborating and exploiting core integration technology, tool producers can leverage platform reuse and concentrate on core competencies to create new development technology. The Eclipse Platform is written in the Java language and comes with extensive plug-in construction toolkits and examples. It has already been deployed on a range of development workstations including Linux, HP-UX, AIX, Solaris, QNX, Mac OS X and Windows based systems. A full description of the Eclipse community and white papers documenting the design and use of the Eclipse Platform are available at </w:t>
      </w:r>
      <w:hyperlink r:id="rId9" w:history="1">
        <w:r>
          <w:rPr>
            <w:rStyle w:val="Hyperlink"/>
          </w:rPr>
          <w:t>http://www.eclipse.org</w:t>
        </w:r>
      </w:hyperlink>
      <w:r>
        <w:t>.</w:t>
      </w:r>
    </w:p>
    <w:p w:rsidR="005B208A" w:rsidRDefault="00E70C85">
      <w:pPr>
        <w:pStyle w:val="NormalWeb"/>
        <w:ind w:left="1440"/>
      </w:pPr>
      <w:r>
        <w:t>OR</w:t>
      </w:r>
    </w:p>
    <w:p w:rsidR="005B208A" w:rsidRDefault="009D75DF">
      <w:pPr>
        <w:pStyle w:val="NormalWeb"/>
        <w:ind w:left="1440"/>
      </w:pPr>
      <w:proofErr w:type="spellStart"/>
      <w:r>
        <w:t>Netbeans</w:t>
      </w:r>
      <w:proofErr w:type="spellEnd"/>
      <w:r w:rsidR="00E70C85">
        <w:t xml:space="preserve"> from Sun (</w:t>
      </w:r>
      <w:hyperlink r:id="rId10" w:history="1">
        <w:r w:rsidR="00E70C85">
          <w:rPr>
            <w:rStyle w:val="Hyperlink"/>
          </w:rPr>
          <w:t>www.sun.com</w:t>
        </w:r>
      </w:hyperlink>
      <w:r w:rsidR="00E70C85">
        <w:t xml:space="preserve"> )</w:t>
      </w:r>
    </w:p>
    <w:p w:rsidR="005B208A" w:rsidRDefault="00E70C85">
      <w:pPr>
        <w:pStyle w:val="NormalWeb"/>
        <w:ind w:left="1440"/>
      </w:pPr>
      <w:r>
        <w:t xml:space="preserve">OR </w:t>
      </w:r>
    </w:p>
    <w:p w:rsidR="005B208A" w:rsidRDefault="00E70C85">
      <w:pPr>
        <w:pStyle w:val="NormalWeb"/>
        <w:ind w:left="1440"/>
      </w:pPr>
      <w:proofErr w:type="gramStart"/>
      <w:r>
        <w:t>Any other UML compliant software</w:t>
      </w:r>
      <w:r w:rsidR="009D75DF">
        <w:t xml:space="preserve"> (Argo UML, Star UML</w:t>
      </w:r>
      <w:r w:rsidR="008E14E7">
        <w:t>, Visio</w:t>
      </w:r>
      <w:r w:rsidR="009D75DF">
        <w:t>)</w:t>
      </w:r>
      <w:r>
        <w:t>.</w:t>
      </w:r>
      <w:proofErr w:type="gramEnd"/>
    </w:p>
    <w:p w:rsidR="005B208A" w:rsidRPr="00A61C12" w:rsidRDefault="00E70C85">
      <w:r w:rsidRPr="00413C48">
        <w:rPr>
          <w:b/>
        </w:rPr>
        <w:t>Grading Policy</w:t>
      </w:r>
    </w:p>
    <w:p w:rsidR="005B208A" w:rsidRDefault="005B208A">
      <w:pPr>
        <w:rPr>
          <w:b/>
        </w:rPr>
      </w:pPr>
    </w:p>
    <w:tbl>
      <w:tblPr>
        <w:tblStyle w:val="TableGrid"/>
        <w:tblW w:w="189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18"/>
        <w:gridCol w:w="1138"/>
      </w:tblGrid>
      <w:tr w:rsidR="005B208A">
        <w:trPr>
          <w:jc w:val="center"/>
        </w:trPr>
        <w:tc>
          <w:tcPr>
            <w:tcW w:w="3305" w:type="pct"/>
          </w:tcPr>
          <w:p w:rsidR="005B208A" w:rsidRPr="00413C48" w:rsidRDefault="00E70C85">
            <w:r>
              <w:t>Exam 1</w:t>
            </w:r>
          </w:p>
        </w:tc>
        <w:tc>
          <w:tcPr>
            <w:tcW w:w="1695" w:type="pct"/>
          </w:tcPr>
          <w:p w:rsidR="005B208A" w:rsidRPr="00413C48" w:rsidRDefault="008E14E7">
            <w:pPr>
              <w:jc w:val="right"/>
            </w:pPr>
            <w:r>
              <w:t>20</w:t>
            </w:r>
            <w:r w:rsidR="00E70C85">
              <w:t>%</w:t>
            </w:r>
          </w:p>
        </w:tc>
      </w:tr>
      <w:tr w:rsidR="005B208A">
        <w:trPr>
          <w:jc w:val="center"/>
        </w:trPr>
        <w:tc>
          <w:tcPr>
            <w:tcW w:w="3305" w:type="pct"/>
          </w:tcPr>
          <w:p w:rsidR="005B208A" w:rsidRPr="00413C48" w:rsidRDefault="00E70C85">
            <w:r>
              <w:lastRenderedPageBreak/>
              <w:t>Exam 2</w:t>
            </w:r>
          </w:p>
        </w:tc>
        <w:tc>
          <w:tcPr>
            <w:tcW w:w="1695" w:type="pct"/>
          </w:tcPr>
          <w:p w:rsidR="005B208A" w:rsidRPr="00413C48" w:rsidRDefault="008E14E7">
            <w:pPr>
              <w:jc w:val="right"/>
            </w:pPr>
            <w:r>
              <w:t>20</w:t>
            </w:r>
            <w:r w:rsidR="00E70C85">
              <w:t>%</w:t>
            </w:r>
          </w:p>
        </w:tc>
      </w:tr>
      <w:tr w:rsidR="005B208A">
        <w:trPr>
          <w:jc w:val="center"/>
        </w:trPr>
        <w:tc>
          <w:tcPr>
            <w:tcW w:w="3305" w:type="pct"/>
          </w:tcPr>
          <w:p w:rsidR="005B208A" w:rsidRDefault="00E70C85">
            <w:r>
              <w:t xml:space="preserve">Final Exam </w:t>
            </w:r>
          </w:p>
        </w:tc>
        <w:tc>
          <w:tcPr>
            <w:tcW w:w="1695" w:type="pct"/>
          </w:tcPr>
          <w:p w:rsidR="009D75DF" w:rsidRDefault="008E14E7" w:rsidP="009D75DF">
            <w:pPr>
              <w:jc w:val="right"/>
            </w:pPr>
            <w:r>
              <w:t>25</w:t>
            </w:r>
            <w:r w:rsidR="00E70C85">
              <w:t>%</w:t>
            </w:r>
          </w:p>
        </w:tc>
      </w:tr>
      <w:tr w:rsidR="005B208A">
        <w:trPr>
          <w:jc w:val="center"/>
        </w:trPr>
        <w:tc>
          <w:tcPr>
            <w:tcW w:w="3305" w:type="pct"/>
          </w:tcPr>
          <w:p w:rsidR="009D75DF" w:rsidRDefault="008E14E7">
            <w:r>
              <w:t>C</w:t>
            </w:r>
            <w:r w:rsidR="009D75DF">
              <w:t>lass participation</w:t>
            </w:r>
          </w:p>
          <w:p w:rsidR="005B208A" w:rsidRDefault="00E70C85">
            <w:r>
              <w:t>Project – analysis &amp; design with implementation**</w:t>
            </w:r>
          </w:p>
        </w:tc>
        <w:tc>
          <w:tcPr>
            <w:tcW w:w="1695" w:type="pct"/>
          </w:tcPr>
          <w:p w:rsidR="009D75DF" w:rsidRDefault="00E70C85">
            <w:pPr>
              <w:jc w:val="center"/>
            </w:pPr>
            <w:r>
              <w:t xml:space="preserve"> </w:t>
            </w:r>
            <w:r w:rsidR="009D75DF">
              <w:t xml:space="preserve">       </w:t>
            </w:r>
            <w:r w:rsidR="008E14E7">
              <w:t>5</w:t>
            </w:r>
            <w:r w:rsidR="009D75DF">
              <w:t>%</w:t>
            </w:r>
            <w:r>
              <w:t xml:space="preserve">      </w:t>
            </w:r>
          </w:p>
          <w:p w:rsidR="009D75DF" w:rsidRDefault="009D75DF">
            <w:pPr>
              <w:jc w:val="center"/>
            </w:pPr>
          </w:p>
          <w:p w:rsidR="005B208A" w:rsidRPr="009D75DF" w:rsidRDefault="009D75DF">
            <w:pPr>
              <w:jc w:val="center"/>
            </w:pPr>
            <w:r w:rsidRPr="009D75DF">
              <w:t xml:space="preserve">      </w:t>
            </w:r>
            <w:r w:rsidR="00E70C85" w:rsidRPr="009D75DF">
              <w:t xml:space="preserve"> </w:t>
            </w:r>
            <w:r w:rsidR="008E14E7">
              <w:t>30</w:t>
            </w:r>
            <w:r w:rsidR="00E70C85" w:rsidRPr="009D75DF">
              <w:t>%</w:t>
            </w:r>
          </w:p>
        </w:tc>
      </w:tr>
      <w:tr w:rsidR="005B208A">
        <w:trPr>
          <w:jc w:val="center"/>
        </w:trPr>
        <w:tc>
          <w:tcPr>
            <w:tcW w:w="3305" w:type="pct"/>
          </w:tcPr>
          <w:p w:rsidR="005B208A" w:rsidRDefault="005B208A"/>
        </w:tc>
        <w:tc>
          <w:tcPr>
            <w:tcW w:w="1695" w:type="pct"/>
          </w:tcPr>
          <w:p w:rsidR="005B208A" w:rsidRDefault="005B208A">
            <w:pPr>
              <w:jc w:val="center"/>
            </w:pPr>
          </w:p>
        </w:tc>
      </w:tr>
      <w:tr w:rsidR="005B208A">
        <w:trPr>
          <w:jc w:val="center"/>
        </w:trPr>
        <w:tc>
          <w:tcPr>
            <w:tcW w:w="3305" w:type="pct"/>
          </w:tcPr>
          <w:p w:rsidR="005B208A" w:rsidRDefault="00E70C85">
            <w:r>
              <w:t>Total points</w:t>
            </w:r>
          </w:p>
        </w:tc>
        <w:tc>
          <w:tcPr>
            <w:tcW w:w="1695" w:type="pct"/>
          </w:tcPr>
          <w:p w:rsidR="005B208A" w:rsidRPr="004E37B6" w:rsidRDefault="00E70C85">
            <w:pPr>
              <w:jc w:val="right"/>
              <w:rPr>
                <w:u w:val="double"/>
              </w:rPr>
            </w:pPr>
            <w:r>
              <w:rPr>
                <w:u w:val="double"/>
              </w:rPr>
              <w:t xml:space="preserve">    </w:t>
            </w:r>
            <w:r w:rsidR="005B208A" w:rsidRPr="004E37B6">
              <w:rPr>
                <w:u w:val="double"/>
              </w:rPr>
              <w:fldChar w:fldCharType="begin"/>
            </w:r>
            <w:r w:rsidRPr="004E37B6">
              <w:rPr>
                <w:u w:val="double"/>
              </w:rPr>
              <w:instrText xml:space="preserve"> =SUM(ABOVE)*100 \# "0.00%" </w:instrText>
            </w:r>
            <w:r w:rsidR="005B208A" w:rsidRPr="004E37B6">
              <w:rPr>
                <w:u w:val="double"/>
              </w:rPr>
              <w:fldChar w:fldCharType="separate"/>
            </w:r>
            <w:r w:rsidRPr="004E37B6">
              <w:rPr>
                <w:noProof/>
                <w:u w:val="double"/>
              </w:rPr>
              <w:t>100.%</w:t>
            </w:r>
            <w:r w:rsidR="005B208A" w:rsidRPr="004E37B6">
              <w:rPr>
                <w:u w:val="double"/>
              </w:rPr>
              <w:fldChar w:fldCharType="end"/>
            </w:r>
            <w:r w:rsidRPr="004E37B6">
              <w:rPr>
                <w:u w:val="double"/>
              </w:rPr>
              <w:t xml:space="preserve">                </w:t>
            </w:r>
          </w:p>
        </w:tc>
      </w:tr>
    </w:tbl>
    <w:p w:rsidR="005B208A" w:rsidRDefault="005B208A">
      <w:pPr>
        <w:rPr>
          <w:b/>
        </w:rPr>
      </w:pPr>
    </w:p>
    <w:p w:rsidR="005B208A" w:rsidRDefault="00E70C85">
      <w:pPr>
        <w:rPr>
          <w:b/>
        </w:rPr>
      </w:pPr>
      <w:r>
        <w:rPr>
          <w:b/>
        </w:rPr>
        <w:t>** Use case – 5%, class diagram and sequence diagra</w:t>
      </w:r>
      <w:r w:rsidR="008E14E7">
        <w:rPr>
          <w:b/>
        </w:rPr>
        <w:t>m – 15%, and implementation – 10</w:t>
      </w:r>
      <w:r>
        <w:rPr>
          <w:b/>
        </w:rPr>
        <w:t>%</w:t>
      </w:r>
    </w:p>
    <w:p w:rsidR="005B208A" w:rsidRPr="007D2212" w:rsidRDefault="00E70C85">
      <w:pPr>
        <w:tabs>
          <w:tab w:val="left" w:pos="-720"/>
        </w:tabs>
        <w:suppressAutoHyphens/>
        <w:jc w:val="both"/>
        <w:rPr>
          <w:spacing w:val="-2"/>
        </w:rPr>
      </w:pPr>
      <w:r w:rsidRPr="007D2212">
        <w:rPr>
          <w:spacing w:val="-2"/>
        </w:rPr>
        <w:t>Grades: 90-100 = A, 80-89 = B, 70-79 = C, 60-69 = D, 0-59 = F</w:t>
      </w:r>
    </w:p>
    <w:p w:rsidR="005B208A" w:rsidRDefault="005B208A">
      <w:pPr>
        <w:rPr>
          <w:b/>
        </w:rPr>
      </w:pPr>
    </w:p>
    <w:p w:rsidR="005B208A" w:rsidRDefault="005B208A">
      <w:pPr>
        <w:rPr>
          <w:b/>
        </w:rPr>
      </w:pPr>
    </w:p>
    <w:p w:rsidR="005B208A" w:rsidRDefault="00E70C85">
      <w:pPr>
        <w:jc w:val="center"/>
      </w:pPr>
      <w:r>
        <w:t>TENTATIVE SCHEDULE</w:t>
      </w:r>
    </w:p>
    <w:p w:rsidR="005B208A" w:rsidRPr="007D2212" w:rsidRDefault="005B208A"/>
    <w:tbl>
      <w:tblPr>
        <w:tblW w:w="77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5670"/>
      </w:tblGrid>
      <w:tr w:rsidR="005B208A" w:rsidRPr="007D2212" w:rsidTr="00F17A75">
        <w:tc>
          <w:tcPr>
            <w:tcW w:w="2070" w:type="dxa"/>
          </w:tcPr>
          <w:p w:rsidR="005B208A" w:rsidRPr="007D2212" w:rsidRDefault="00E70C85">
            <w:pPr>
              <w:pStyle w:val="Heading1"/>
              <w:jc w:val="center"/>
              <w:rPr>
                <w:sz w:val="24"/>
                <w:szCs w:val="24"/>
              </w:rPr>
            </w:pPr>
            <w:r w:rsidRPr="007D2212">
              <w:rPr>
                <w:sz w:val="24"/>
                <w:szCs w:val="24"/>
              </w:rPr>
              <w:t>Week</w:t>
            </w:r>
            <w:r w:rsidR="00F17A75">
              <w:rPr>
                <w:sz w:val="24"/>
                <w:szCs w:val="24"/>
              </w:rPr>
              <w:t>/starting</w:t>
            </w:r>
          </w:p>
        </w:tc>
        <w:tc>
          <w:tcPr>
            <w:tcW w:w="5670" w:type="dxa"/>
          </w:tcPr>
          <w:p w:rsidR="005B208A" w:rsidRPr="007D2212" w:rsidRDefault="00E70C85">
            <w:pPr>
              <w:pStyle w:val="Heading1"/>
              <w:jc w:val="center"/>
              <w:rPr>
                <w:sz w:val="24"/>
                <w:szCs w:val="24"/>
              </w:rPr>
            </w:pPr>
            <w:r w:rsidRPr="007D2212">
              <w:rPr>
                <w:sz w:val="24"/>
                <w:szCs w:val="24"/>
              </w:rPr>
              <w:t>Topics</w:t>
            </w:r>
          </w:p>
        </w:tc>
      </w:tr>
      <w:tr w:rsidR="005B208A" w:rsidRPr="007D2212" w:rsidTr="00F17A75">
        <w:tc>
          <w:tcPr>
            <w:tcW w:w="2070" w:type="dxa"/>
          </w:tcPr>
          <w:p w:rsidR="005B208A" w:rsidRPr="007D2212" w:rsidRDefault="00E70C85">
            <w:r w:rsidRPr="007D2212">
              <w:t xml:space="preserve">1 </w:t>
            </w:r>
            <w:r w:rsidR="00F17A75">
              <w:t>(June 2)</w:t>
            </w:r>
          </w:p>
        </w:tc>
        <w:tc>
          <w:tcPr>
            <w:tcW w:w="5670" w:type="dxa"/>
          </w:tcPr>
          <w:p w:rsidR="005B208A" w:rsidRPr="007D2212" w:rsidRDefault="00E70C85" w:rsidP="00F17A75">
            <w:r w:rsidRPr="007D2212">
              <w:t>Course Introduction</w:t>
            </w:r>
            <w:r w:rsidR="00F17A75">
              <w:t>; Agile vs Traditional software development</w:t>
            </w:r>
          </w:p>
        </w:tc>
      </w:tr>
      <w:tr w:rsidR="005B208A" w:rsidRPr="007D2212" w:rsidTr="00F17A75">
        <w:tc>
          <w:tcPr>
            <w:tcW w:w="2070" w:type="dxa"/>
          </w:tcPr>
          <w:p w:rsidR="005B208A" w:rsidRPr="007D2212" w:rsidRDefault="008E14E7">
            <w:r>
              <w:t>2</w:t>
            </w:r>
            <w:r w:rsidR="00F17A75">
              <w:t xml:space="preserve"> (June 9)</w:t>
            </w:r>
          </w:p>
        </w:tc>
        <w:tc>
          <w:tcPr>
            <w:tcW w:w="5670" w:type="dxa"/>
          </w:tcPr>
          <w:p w:rsidR="005B208A" w:rsidRPr="007D2212" w:rsidRDefault="00F17A75" w:rsidP="00F17A75">
            <w:r>
              <w:t>– UML concepts &amp; notations, OO Concepts</w:t>
            </w:r>
            <w:r>
              <w:t xml:space="preserve"> ; </w:t>
            </w:r>
            <w:r w:rsidR="00E70C85">
              <w:t xml:space="preserve">Requirements analysis using use cases; </w:t>
            </w:r>
          </w:p>
        </w:tc>
      </w:tr>
      <w:tr w:rsidR="005B208A" w:rsidRPr="007D2212" w:rsidTr="00F17A75">
        <w:trPr>
          <w:trHeight w:val="269"/>
        </w:trPr>
        <w:tc>
          <w:tcPr>
            <w:tcW w:w="2070" w:type="dxa"/>
          </w:tcPr>
          <w:p w:rsidR="005B208A" w:rsidRPr="007D2212" w:rsidRDefault="00F17A75">
            <w:r>
              <w:t>3 (June 16)</w:t>
            </w:r>
          </w:p>
        </w:tc>
        <w:tc>
          <w:tcPr>
            <w:tcW w:w="5670" w:type="dxa"/>
          </w:tcPr>
          <w:p w:rsidR="005B208A" w:rsidRPr="007D2212" w:rsidRDefault="00F17A75">
            <w:r>
              <w:t>Use cases/stories; class diagrams</w:t>
            </w:r>
          </w:p>
        </w:tc>
      </w:tr>
      <w:tr w:rsidR="005B208A" w:rsidRPr="007D2212" w:rsidTr="00F17A75">
        <w:tc>
          <w:tcPr>
            <w:tcW w:w="2070" w:type="dxa"/>
          </w:tcPr>
          <w:p w:rsidR="005B208A" w:rsidRPr="007D2212" w:rsidRDefault="00F17A75">
            <w:r>
              <w:t>4 (June 23)</w:t>
            </w:r>
          </w:p>
          <w:p w:rsidR="005B208A" w:rsidRPr="007D2212" w:rsidRDefault="005B208A"/>
        </w:tc>
        <w:tc>
          <w:tcPr>
            <w:tcW w:w="5670" w:type="dxa"/>
          </w:tcPr>
          <w:p w:rsidR="005B208A" w:rsidRDefault="00F17A75">
            <w:r>
              <w:t>Exam 1</w:t>
            </w:r>
          </w:p>
        </w:tc>
      </w:tr>
      <w:tr w:rsidR="009D75DF" w:rsidRPr="007D2212" w:rsidTr="00F17A75">
        <w:tc>
          <w:tcPr>
            <w:tcW w:w="2070" w:type="dxa"/>
          </w:tcPr>
          <w:p w:rsidR="009D75DF" w:rsidRDefault="00F17A75">
            <w:r>
              <w:t>5 (June 30)</w:t>
            </w:r>
          </w:p>
        </w:tc>
        <w:tc>
          <w:tcPr>
            <w:tcW w:w="5670" w:type="dxa"/>
          </w:tcPr>
          <w:p w:rsidR="009D75DF" w:rsidRDefault="00F17A75">
            <w:r>
              <w:t>Interaction Diagrams</w:t>
            </w:r>
          </w:p>
        </w:tc>
      </w:tr>
      <w:tr w:rsidR="005B208A" w:rsidRPr="007D2212" w:rsidTr="00F17A75">
        <w:tc>
          <w:tcPr>
            <w:tcW w:w="2070" w:type="dxa"/>
          </w:tcPr>
          <w:p w:rsidR="005B208A" w:rsidRPr="007D2212" w:rsidRDefault="00F17A75">
            <w:pPr>
              <w:rPr>
                <w:bCs/>
              </w:rPr>
            </w:pPr>
            <w:r>
              <w:rPr>
                <w:bCs/>
              </w:rPr>
              <w:t>6 (July 7)</w:t>
            </w:r>
          </w:p>
        </w:tc>
        <w:tc>
          <w:tcPr>
            <w:tcW w:w="5670" w:type="dxa"/>
          </w:tcPr>
          <w:p w:rsidR="005B208A" w:rsidRDefault="00E70C85">
            <w:r>
              <w:t>Interaction Diagrams</w:t>
            </w:r>
            <w:r w:rsidR="00F17A75">
              <w:t>; Design Patterns</w:t>
            </w:r>
          </w:p>
          <w:p w:rsidR="005B208A" w:rsidRDefault="005B208A"/>
        </w:tc>
      </w:tr>
      <w:tr w:rsidR="005B208A" w:rsidRPr="007D2212" w:rsidTr="00F17A75">
        <w:trPr>
          <w:trHeight w:val="260"/>
        </w:trPr>
        <w:tc>
          <w:tcPr>
            <w:tcW w:w="2070" w:type="dxa"/>
          </w:tcPr>
          <w:p w:rsidR="005B208A" w:rsidRPr="007D2212" w:rsidRDefault="00F17A75">
            <w:pPr>
              <w:rPr>
                <w:bCs/>
              </w:rPr>
            </w:pPr>
            <w:r>
              <w:rPr>
                <w:bCs/>
              </w:rPr>
              <w:t>7 (July 14)</w:t>
            </w:r>
          </w:p>
        </w:tc>
        <w:tc>
          <w:tcPr>
            <w:tcW w:w="5670" w:type="dxa"/>
          </w:tcPr>
          <w:p w:rsidR="005B208A" w:rsidRPr="007D2212" w:rsidRDefault="00F17A75" w:rsidP="00F17A75">
            <w:r>
              <w:t xml:space="preserve">Project implementation; </w:t>
            </w:r>
            <w:r w:rsidR="00E70C85">
              <w:t xml:space="preserve">Exam 2 </w:t>
            </w:r>
          </w:p>
        </w:tc>
      </w:tr>
      <w:tr w:rsidR="005B208A" w:rsidRPr="007D2212" w:rsidTr="00F17A75">
        <w:trPr>
          <w:trHeight w:val="225"/>
        </w:trPr>
        <w:tc>
          <w:tcPr>
            <w:tcW w:w="2070" w:type="dxa"/>
          </w:tcPr>
          <w:p w:rsidR="005B208A" w:rsidRPr="007D2212" w:rsidRDefault="00F17A75">
            <w:r>
              <w:t>8 (July 21)</w:t>
            </w:r>
          </w:p>
          <w:p w:rsidR="005B208A" w:rsidRPr="007D2212" w:rsidRDefault="005B208A"/>
        </w:tc>
        <w:tc>
          <w:tcPr>
            <w:tcW w:w="5670" w:type="dxa"/>
          </w:tcPr>
          <w:p w:rsidR="005B208A" w:rsidRPr="007D2212" w:rsidRDefault="00F17A75" w:rsidP="004A135A">
            <w:r>
              <w:t xml:space="preserve">Activity Diagrams, </w:t>
            </w:r>
            <w:r w:rsidR="00E70C85">
              <w:t>State Chart Diagrams</w:t>
            </w:r>
            <w:r>
              <w:t>, and</w:t>
            </w:r>
            <w:r w:rsidR="00E70C85">
              <w:t xml:space="preserve"> Package Diagrams</w:t>
            </w:r>
            <w:r w:rsidR="009D75DF">
              <w:t xml:space="preserve">; </w:t>
            </w:r>
          </w:p>
        </w:tc>
      </w:tr>
      <w:tr w:rsidR="005B208A" w:rsidTr="00F17A75">
        <w:trPr>
          <w:trHeight w:val="165"/>
        </w:trPr>
        <w:tc>
          <w:tcPr>
            <w:tcW w:w="2070" w:type="dxa"/>
          </w:tcPr>
          <w:p w:rsidR="005B208A" w:rsidRPr="007D2212" w:rsidRDefault="00F17A75">
            <w:r>
              <w:t>July 29</w:t>
            </w:r>
          </w:p>
        </w:tc>
        <w:tc>
          <w:tcPr>
            <w:tcW w:w="5670" w:type="dxa"/>
          </w:tcPr>
          <w:p w:rsidR="005B208A" w:rsidRPr="007D2212" w:rsidRDefault="00F17A75">
            <w:r>
              <w:t>Final Exam</w:t>
            </w:r>
          </w:p>
        </w:tc>
      </w:tr>
    </w:tbl>
    <w:p w:rsidR="005B208A" w:rsidRPr="007D2212" w:rsidRDefault="005B208A">
      <w:pPr>
        <w:rPr>
          <w:lang w:val="fr-FR"/>
        </w:rPr>
      </w:pPr>
    </w:p>
    <w:p w:rsidR="005B208A" w:rsidRPr="007D2212" w:rsidRDefault="005B208A">
      <w:pPr>
        <w:pStyle w:val="p3"/>
        <w:spacing w:line="280" w:lineRule="exact"/>
        <w:jc w:val="both"/>
        <w:rPr>
          <w:b/>
          <w:szCs w:val="24"/>
        </w:rPr>
      </w:pPr>
    </w:p>
    <w:p w:rsidR="005B208A" w:rsidRDefault="00E70C85">
      <w:pPr>
        <w:pStyle w:val="p3"/>
        <w:spacing w:line="280" w:lineRule="exact"/>
        <w:jc w:val="both"/>
        <w:rPr>
          <w:b/>
          <w:szCs w:val="24"/>
        </w:rPr>
      </w:pPr>
      <w:r w:rsidRPr="007D2212">
        <w:rPr>
          <w:b/>
          <w:szCs w:val="24"/>
        </w:rPr>
        <w:t xml:space="preserve">NOTE:  THIS SCHEDULE IS SUBJECT TO CHANGE.  </w:t>
      </w:r>
      <w:r>
        <w:rPr>
          <w:b/>
          <w:szCs w:val="24"/>
        </w:rPr>
        <w:t>STUDENTS ARE</w:t>
      </w:r>
      <w:r w:rsidRPr="007D2212">
        <w:rPr>
          <w:b/>
          <w:szCs w:val="24"/>
        </w:rPr>
        <w:t xml:space="preserve"> RESPONSIBLE FOR BEING AWARE OF ANY CHANGES ANNOUNCED IN CLASS AND/OR VIA E-MAIL.</w:t>
      </w:r>
    </w:p>
    <w:p w:rsidR="005B208A" w:rsidRDefault="005B208A">
      <w:pPr>
        <w:pStyle w:val="p3"/>
        <w:spacing w:line="280" w:lineRule="exact"/>
        <w:jc w:val="both"/>
        <w:rPr>
          <w:b/>
          <w:szCs w:val="24"/>
        </w:rPr>
      </w:pPr>
    </w:p>
    <w:p w:rsidR="005B208A" w:rsidRDefault="00E70C85">
      <w:pPr>
        <w:pStyle w:val="p3"/>
        <w:jc w:val="both"/>
        <w:rPr>
          <w:color w:val="000000"/>
        </w:rPr>
      </w:pPr>
      <w:r>
        <w:rPr>
          <w:b/>
          <w:bCs/>
          <w:color w:val="000000"/>
        </w:rPr>
        <w:t>Important Dates:</w:t>
      </w:r>
    </w:p>
    <w:p w:rsidR="00F17A75" w:rsidRDefault="00F17A75" w:rsidP="00F17A75">
      <w:pPr>
        <w:pStyle w:val="NoSpacing"/>
      </w:pPr>
      <w:r>
        <w:t>Classes begin………………………………………………………………June 3</w:t>
      </w:r>
    </w:p>
    <w:p w:rsidR="00F17A75" w:rsidRDefault="00F17A75" w:rsidP="00F17A75">
      <w:pPr>
        <w:pStyle w:val="NoSpacing"/>
      </w:pPr>
      <w:r>
        <w:tab/>
      </w:r>
      <w:r>
        <w:tab/>
      </w:r>
      <w:r>
        <w:tab/>
      </w:r>
      <w:r>
        <w:tab/>
      </w:r>
      <w:r>
        <w:tab/>
      </w:r>
      <w:r>
        <w:tab/>
        <w:t xml:space="preserve"> </w:t>
      </w:r>
      <w:r>
        <w:tab/>
      </w:r>
    </w:p>
    <w:p w:rsidR="00F17A75" w:rsidRDefault="00F17A75" w:rsidP="00F17A75">
      <w:pPr>
        <w:pStyle w:val="NoSpacing"/>
      </w:pPr>
      <w:r>
        <w:t>Late Registration ends…………………………………………………….June 4</w:t>
      </w:r>
    </w:p>
    <w:p w:rsidR="00F17A75" w:rsidRDefault="00F17A75" w:rsidP="00F17A75">
      <w:pPr>
        <w:pStyle w:val="NoSpacing"/>
      </w:pPr>
    </w:p>
    <w:p w:rsidR="00F17A75" w:rsidRDefault="00F17A75" w:rsidP="00F17A75">
      <w:pPr>
        <w:pStyle w:val="NoSpacing"/>
      </w:pPr>
      <w:r>
        <w:lastRenderedPageBreak/>
        <w:t>Census date ………………………………………………………………June 20</w:t>
      </w:r>
    </w:p>
    <w:p w:rsidR="00F17A75" w:rsidRDefault="00F17A75" w:rsidP="00F17A75">
      <w:pPr>
        <w:pStyle w:val="NoSpacing"/>
      </w:pPr>
    </w:p>
    <w:p w:rsidR="00F17A75" w:rsidRDefault="00F17A75" w:rsidP="00F17A75">
      <w:pPr>
        <w:pStyle w:val="NoSpacing"/>
      </w:pPr>
      <w:r>
        <w:t>Last date to drop classes…………………………………………………  July 18</w:t>
      </w:r>
    </w:p>
    <w:p w:rsidR="00F17A75" w:rsidRDefault="00F17A75" w:rsidP="00F17A75">
      <w:pPr>
        <w:pStyle w:val="NoSpacing"/>
      </w:pPr>
      <w:r>
        <w:t>(</w:t>
      </w:r>
      <w:proofErr w:type="gramStart"/>
      <w:r>
        <w:t>published</w:t>
      </w:r>
      <w:proofErr w:type="gramEnd"/>
      <w:r>
        <w:t xml:space="preserve"> date for Summer 11 week)</w:t>
      </w:r>
    </w:p>
    <w:p w:rsidR="00F17A75" w:rsidRDefault="00F17A75" w:rsidP="00F17A75">
      <w:pPr>
        <w:pStyle w:val="NoSpacing"/>
      </w:pPr>
    </w:p>
    <w:p w:rsidR="00F17A75" w:rsidRDefault="00F17A75" w:rsidP="00F17A75">
      <w:pPr>
        <w:pStyle w:val="NoSpacing"/>
      </w:pPr>
      <w:r>
        <w:t>Last day of classes………………………………………………………  July 24</w:t>
      </w:r>
    </w:p>
    <w:p w:rsidR="00F17A75" w:rsidRDefault="00F17A75" w:rsidP="00F17A75">
      <w:pPr>
        <w:pStyle w:val="NoSpacing"/>
      </w:pPr>
      <w:r>
        <w:tab/>
      </w:r>
      <w:r>
        <w:tab/>
      </w:r>
      <w:r>
        <w:tab/>
      </w:r>
      <w:r>
        <w:tab/>
      </w:r>
      <w:r>
        <w:tab/>
      </w:r>
      <w:r>
        <w:tab/>
      </w:r>
      <w:r>
        <w:tab/>
      </w:r>
    </w:p>
    <w:p w:rsidR="00F17A75" w:rsidRDefault="00F17A75" w:rsidP="00F17A75">
      <w:pPr>
        <w:pStyle w:val="NoSpacing"/>
      </w:pPr>
    </w:p>
    <w:p w:rsidR="00F17A75" w:rsidRDefault="00F17A75" w:rsidP="00F17A75">
      <w:pPr>
        <w:pStyle w:val="NoSpacing"/>
      </w:pPr>
      <w:r>
        <w:t>Final exam dates…………………………………………………………July 29</w:t>
      </w:r>
    </w:p>
    <w:p w:rsidR="00F17A75" w:rsidRDefault="00F17A75" w:rsidP="00F17A75">
      <w:pPr>
        <w:pStyle w:val="NoSpacing"/>
      </w:pPr>
      <w:r>
        <w:tab/>
      </w:r>
      <w:r>
        <w:tab/>
      </w:r>
      <w:r>
        <w:tab/>
      </w:r>
      <w:r>
        <w:tab/>
      </w:r>
      <w:r>
        <w:tab/>
      </w:r>
      <w:r>
        <w:tab/>
      </w:r>
      <w:r>
        <w:tab/>
      </w:r>
    </w:p>
    <w:p w:rsidR="005B208A" w:rsidRPr="007D2212" w:rsidRDefault="005B208A"/>
    <w:p w:rsidR="005B208A" w:rsidRPr="007D2212" w:rsidRDefault="00E70C85">
      <w:pPr>
        <w:jc w:val="both"/>
      </w:pPr>
      <w:r w:rsidRPr="00456496">
        <w:rPr>
          <w:b/>
        </w:rPr>
        <w:t>Specific Course Requirements</w:t>
      </w:r>
      <w:r w:rsidRPr="007D2212">
        <w:t>:  The course will feature a combination of lectures, assignments/pr</w:t>
      </w:r>
      <w:r>
        <w:t>oject, and exams.  Students may</w:t>
      </w:r>
      <w:r w:rsidRPr="007D2212">
        <w:t xml:space="preserve"> be tested over </w:t>
      </w:r>
      <w:r>
        <w:t>everything that is</w:t>
      </w:r>
      <w:r>
        <w:rPr>
          <w:u w:val="single"/>
        </w:rPr>
        <w:t xml:space="preserve"> covered by the instructor in class</w:t>
      </w:r>
      <w:r w:rsidRPr="007D2212">
        <w:t>.</w:t>
      </w:r>
      <w:r>
        <w:t xml:space="preserve">   Students will apply their understanding of OO analysis and design concepts to a project.</w:t>
      </w:r>
    </w:p>
    <w:p w:rsidR="005B208A" w:rsidRPr="007D2212" w:rsidRDefault="005B208A"/>
    <w:p w:rsidR="005B208A" w:rsidRDefault="00E70C85">
      <w:pPr>
        <w:jc w:val="both"/>
      </w:pPr>
      <w:r w:rsidRPr="007D2212">
        <w:t>You a</w:t>
      </w:r>
      <w:r>
        <w:t>re required to use a computer for</w:t>
      </w:r>
      <w:r w:rsidRPr="007D2212">
        <w:t xml:space="preserve"> all assignments, and all documentation and system components are expected to have a neat and professional appearance.  All assignments are due at the beginning of class o</w:t>
      </w:r>
      <w:r>
        <w:t>n the due date either specified</w:t>
      </w:r>
      <w:r w:rsidRPr="007D2212">
        <w:t xml:space="preserve"> in the course schedule or announced in class. </w:t>
      </w:r>
      <w:r>
        <w:t>Please staple your sheets before you turn them in.</w:t>
      </w:r>
      <w:r w:rsidRPr="007D2212">
        <w:t xml:space="preserve"> </w:t>
      </w:r>
    </w:p>
    <w:p w:rsidR="005B208A" w:rsidRPr="007D2212" w:rsidRDefault="005B208A">
      <w:pPr>
        <w:jc w:val="both"/>
      </w:pPr>
    </w:p>
    <w:p w:rsidR="005B208A" w:rsidRDefault="00E70C85">
      <w:pPr>
        <w:jc w:val="both"/>
      </w:pPr>
      <w:r w:rsidRPr="00203388">
        <w:rPr>
          <w:b/>
          <w:u w:val="single"/>
        </w:rPr>
        <w:t>Group Project details</w:t>
      </w:r>
      <w:r w:rsidRPr="007D2212">
        <w:t>: Students will work in groups</w:t>
      </w:r>
      <w:r>
        <w:t xml:space="preserve"> of three </w:t>
      </w:r>
      <w:r w:rsidRPr="007D2212">
        <w:t xml:space="preserve">to complete a project that will be handed out in class. You may form your </w:t>
      </w:r>
      <w:r>
        <w:t xml:space="preserve">own groups. </w:t>
      </w:r>
      <w:r w:rsidRPr="007D2212">
        <w:t>You may not abandon your group and join another one after the project is handed out. Groups will be r</w:t>
      </w:r>
      <w:r>
        <w:t xml:space="preserve">esponsible for the analysis, </w:t>
      </w:r>
      <w:r w:rsidRPr="007D2212">
        <w:t>design</w:t>
      </w:r>
      <w:r>
        <w:t>, and implementation</w:t>
      </w:r>
      <w:r w:rsidRPr="007D2212">
        <w:t xml:space="preserve"> phases of the project. </w:t>
      </w:r>
      <w:r>
        <w:t>Details of the project will be given in class.</w:t>
      </w:r>
    </w:p>
    <w:p w:rsidR="004A135A" w:rsidRDefault="004A135A">
      <w:pPr>
        <w:jc w:val="both"/>
      </w:pPr>
    </w:p>
    <w:p w:rsidR="00C70021" w:rsidRPr="001B5E72" w:rsidRDefault="00C70021" w:rsidP="00C70021">
      <w:pPr>
        <w:jc w:val="center"/>
        <w:rPr>
          <w:b/>
        </w:rPr>
      </w:pPr>
      <w:r w:rsidRPr="001B5E72">
        <w:rPr>
          <w:b/>
        </w:rPr>
        <w:t>UNIVERSITY and COLLEGE POLICIES</w:t>
      </w:r>
    </w:p>
    <w:p w:rsidR="00C70021" w:rsidRPr="001B5E72" w:rsidRDefault="00C70021" w:rsidP="00C70021">
      <w:pPr>
        <w:jc w:val="center"/>
        <w:rPr>
          <w:b/>
        </w:rPr>
      </w:pPr>
    </w:p>
    <w:p w:rsidR="00C70021" w:rsidRPr="001B5E72" w:rsidRDefault="00C70021" w:rsidP="00C70021">
      <w:pPr>
        <w:jc w:val="both"/>
      </w:pPr>
      <w:r w:rsidRPr="001B5E72">
        <w:rPr>
          <w:b/>
        </w:rPr>
        <w:t xml:space="preserve">Tuition: </w:t>
      </w:r>
      <w:r w:rsidRPr="001B5E72">
        <w:t>Students who have not paid by the census date and are dropped for non-payment cannot receive a grade for the course in any circumstances. Therefore, a student dropped for non-payment who continues to attend the course will not receive a grade for the course. Emergency loans are available to help students pay tuition and fees. Students can apply for emergency loans by going to the Emergency Tuition Loan Distribution Center at E.H. Hereford University Center (near the southwest entrance).</w:t>
      </w:r>
    </w:p>
    <w:p w:rsidR="00C70021" w:rsidRPr="001B5E72" w:rsidRDefault="00C70021" w:rsidP="00C70021">
      <w:pPr>
        <w:jc w:val="both"/>
      </w:pPr>
    </w:p>
    <w:p w:rsidR="00C70021" w:rsidRPr="001B5E72" w:rsidRDefault="00C70021" w:rsidP="00C70021">
      <w:pPr>
        <w:jc w:val="both"/>
        <w:rPr>
          <w:i/>
        </w:rPr>
      </w:pPr>
      <w:r w:rsidRPr="001B5E72">
        <w:rPr>
          <w:b/>
        </w:rPr>
        <w:t xml:space="preserve">Attendance and drop policy: </w:t>
      </w:r>
      <w:r w:rsidRPr="001B5E72">
        <w:t xml:space="preserve">Students are required to read and be prepared to discuss the assigned textbook chapters and workbook exercises on the scheduled class days. Class attendance and lateness policies will be discussed during the first week of class. Those policies include by reference all provision for grade adjustment or drop policies included in the applicable Graduate or Undergraduate Catalog in effect at the start of the semester. </w:t>
      </w:r>
      <w:r w:rsidRPr="001B5E72">
        <w:rPr>
          <w:b/>
          <w:i/>
        </w:rPr>
        <w:t>No student will be dropped from the class rolls for never attending or excessive absences.</w:t>
      </w:r>
    </w:p>
    <w:p w:rsidR="00C70021" w:rsidRPr="001B5E72" w:rsidRDefault="00C70021" w:rsidP="00C70021">
      <w:pPr>
        <w:jc w:val="both"/>
      </w:pPr>
      <w:r w:rsidRPr="001B5E72">
        <w:lastRenderedPageBreak/>
        <w:t xml:space="preserve">A student dropping a course after the Census Date but on or before the appropriate final drop date will receive a grade of "W" </w:t>
      </w:r>
      <w:r w:rsidRPr="001B5E72">
        <w:rPr>
          <w:b/>
          <w:i/>
        </w:rPr>
        <w:t>only</w:t>
      </w:r>
      <w:r w:rsidRPr="001B5E72">
        <w:t xml:space="preserve"> if at the time of dropping, the student is passing the course (has a grade of A, B, C, or D); otherwise the student will get an “F”. </w:t>
      </w:r>
    </w:p>
    <w:p w:rsidR="00C70021" w:rsidRPr="001B5E72" w:rsidRDefault="00C70021" w:rsidP="00C70021">
      <w:pPr>
        <w:jc w:val="both"/>
      </w:pPr>
    </w:p>
    <w:p w:rsidR="00C70021" w:rsidRPr="001B5E72" w:rsidRDefault="00C70021" w:rsidP="00C70021">
      <w:pPr>
        <w:pStyle w:val="NormalWeb"/>
        <w:spacing w:before="0" w:beforeAutospacing="0" w:after="0" w:afterAutospacing="0"/>
      </w:pPr>
      <w:r w:rsidRPr="001B5E72">
        <w:rPr>
          <w:b/>
        </w:rPr>
        <w:t>Americans with Disabilities Act</w:t>
      </w:r>
      <w:r w:rsidRPr="001B5E72">
        <w:t xml:space="preserve">: 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1B5E72">
          <w:t>www.uta.edu/disability</w:t>
        </w:r>
      </w:hyperlink>
      <w:r w:rsidRPr="001B5E72">
        <w:t xml:space="preserve"> or by calling the Office for Students with Disabilities at (817) 272-3364.</w:t>
      </w:r>
    </w:p>
    <w:p w:rsidR="00C70021" w:rsidRPr="001B5E72" w:rsidRDefault="00C70021" w:rsidP="00C70021"/>
    <w:p w:rsidR="00C70021" w:rsidRPr="001B5E72" w:rsidRDefault="00C70021" w:rsidP="00C70021">
      <w:pPr>
        <w:keepNext/>
      </w:pPr>
      <w:r w:rsidRPr="001B5E72">
        <w:rPr>
          <w:b/>
        </w:rPr>
        <w:t>Academic Integrity</w:t>
      </w:r>
      <w:r w:rsidRPr="001B5E72">
        <w:t>: All students enrolled in this course are expected to adhere to the UT Arlington Honor Code:</w:t>
      </w:r>
    </w:p>
    <w:p w:rsidR="00C70021" w:rsidRPr="001B5E72" w:rsidRDefault="00C70021" w:rsidP="00C70021">
      <w:pPr>
        <w:keepNext/>
      </w:pPr>
    </w:p>
    <w:p w:rsidR="00C70021" w:rsidRPr="001B5E72" w:rsidRDefault="00C70021" w:rsidP="00C70021">
      <w:pPr>
        <w:pStyle w:val="Default"/>
        <w:spacing w:after="80"/>
        <w:ind w:right="-72"/>
        <w:jc w:val="both"/>
        <w:rPr>
          <w:rFonts w:eastAsia="Times New Roman"/>
          <w:color w:val="auto"/>
          <w:lang w:eastAsia="en-US"/>
        </w:rPr>
      </w:pPr>
      <w:r w:rsidRPr="001B5E72">
        <w:rPr>
          <w:rFonts w:eastAsia="Times New Roman"/>
          <w:color w:val="auto"/>
          <w:lang w:eastAsia="en-US"/>
        </w:rPr>
        <w:t xml:space="preserve">I pledge, on my honor, to uphold UT Arlington’s tradition of academic integrity, a tradition that values hard work and honest effort in the pursuit of academic excellence. </w:t>
      </w:r>
    </w:p>
    <w:p w:rsidR="00C70021" w:rsidRPr="001B5E72" w:rsidRDefault="00C70021" w:rsidP="00C70021">
      <w:pPr>
        <w:pStyle w:val="Default"/>
        <w:spacing w:after="80"/>
        <w:ind w:right="-72"/>
        <w:jc w:val="both"/>
        <w:rPr>
          <w:rFonts w:eastAsia="Times New Roman"/>
          <w:color w:val="auto"/>
          <w:lang w:eastAsia="en-US"/>
        </w:rPr>
      </w:pPr>
      <w:r w:rsidRPr="001B5E72">
        <w:rPr>
          <w:rFonts w:eastAsia="Times New Roman"/>
          <w:color w:val="auto"/>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70021" w:rsidRPr="001B5E72" w:rsidRDefault="00C70021" w:rsidP="00C70021">
      <w:pPr>
        <w:keepNext/>
      </w:pPr>
    </w:p>
    <w:p w:rsidR="00C70021" w:rsidRPr="001B5E72" w:rsidRDefault="00C70021" w:rsidP="00C70021">
      <w:pPr>
        <w:keepNext/>
      </w:pPr>
      <w:r w:rsidRPr="001B5E72">
        <w:t>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70021" w:rsidRPr="001B5E72" w:rsidRDefault="00C70021" w:rsidP="00C70021"/>
    <w:p w:rsidR="00C70021" w:rsidRPr="001B5E72" w:rsidRDefault="00C70021" w:rsidP="00C70021">
      <w:r w:rsidRPr="001B5E72">
        <w:rPr>
          <w:b/>
        </w:rPr>
        <w:t>Student Support Services</w:t>
      </w:r>
      <w:r w:rsidRPr="001B5E72">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1B5E72">
          <w:t>resources@uta.edu</w:t>
        </w:r>
      </w:hyperlink>
      <w:r w:rsidRPr="001B5E72">
        <w:t xml:space="preserve">, or view the information at </w:t>
      </w:r>
      <w:hyperlink r:id="rId13" w:history="1">
        <w:r w:rsidRPr="001B5E72">
          <w:t>www.uta.edu/resources</w:t>
        </w:r>
      </w:hyperlink>
      <w:r w:rsidRPr="001B5E72">
        <w:t>.</w:t>
      </w:r>
    </w:p>
    <w:p w:rsidR="00C70021" w:rsidRPr="001B5E72" w:rsidRDefault="00C70021" w:rsidP="00C70021"/>
    <w:p w:rsidR="00C70021" w:rsidRPr="001B5E72" w:rsidRDefault="00C70021" w:rsidP="00C70021"/>
    <w:p w:rsidR="00C70021" w:rsidRPr="001B5E72" w:rsidRDefault="00C70021" w:rsidP="00C70021">
      <w:r w:rsidRPr="001B5E72">
        <w:rPr>
          <w:b/>
        </w:rPr>
        <w:lastRenderedPageBreak/>
        <w:t>Electronic Communication</w:t>
      </w:r>
      <w:r w:rsidRPr="001B5E72">
        <w:t xml:space="preserve">: UT Arlington has adopted </w:t>
      </w:r>
      <w:proofErr w:type="spellStart"/>
      <w:r w:rsidRPr="001B5E72">
        <w:t>MavMail</w:t>
      </w:r>
      <w:proofErr w:type="spellEnd"/>
      <w:r w:rsidRPr="001B5E72">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B5E72">
        <w:t>MavMail</w:t>
      </w:r>
      <w:proofErr w:type="spellEnd"/>
      <w:r w:rsidRPr="001B5E72">
        <w:t xml:space="preserve"> account and are responsible for checking the inbox regularly. There is no additional charge to students for using this account, which remains active even after graduation. Information about activating and using </w:t>
      </w:r>
      <w:proofErr w:type="spellStart"/>
      <w:r w:rsidRPr="001B5E72">
        <w:t>MavMail</w:t>
      </w:r>
      <w:proofErr w:type="spellEnd"/>
      <w:r w:rsidRPr="001B5E72">
        <w:t xml:space="preserve"> is available at </w:t>
      </w:r>
      <w:hyperlink r:id="rId14" w:history="1">
        <w:r w:rsidRPr="001B5E72">
          <w:t>http://www.uta.edu/oit/cs/email/mavmail.php</w:t>
        </w:r>
      </w:hyperlink>
      <w:r w:rsidRPr="001B5E72">
        <w:t>.</w:t>
      </w:r>
    </w:p>
    <w:p w:rsidR="00C70021" w:rsidRPr="001B5E72" w:rsidRDefault="00C70021" w:rsidP="00C70021"/>
    <w:p w:rsidR="00C70021" w:rsidRPr="001B5E72" w:rsidRDefault="00C70021" w:rsidP="00C70021">
      <w:pPr>
        <w:autoSpaceDE w:val="0"/>
        <w:autoSpaceDN w:val="0"/>
        <w:adjustRightInd w:val="0"/>
      </w:pPr>
      <w:r w:rsidRPr="001B5E72">
        <w:rPr>
          <w:b/>
        </w:rPr>
        <w:t>Student Feedback Survey</w:t>
      </w:r>
      <w:r w:rsidRPr="001B5E72">
        <w:t xml:space="preserve">: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1B5E72">
        <w:t>MavMail</w:t>
      </w:r>
      <w:proofErr w:type="spellEnd"/>
      <w:r w:rsidRPr="001B5E72">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1B5E72">
          <w:t>http://www.uta.edu/sfs</w:t>
        </w:r>
      </w:hyperlink>
      <w:r w:rsidRPr="001B5E72">
        <w:t>.</w:t>
      </w:r>
    </w:p>
    <w:p w:rsidR="00C70021" w:rsidRPr="001B5E72" w:rsidRDefault="00C70021" w:rsidP="00C70021"/>
    <w:p w:rsidR="00C70021" w:rsidRPr="001B5E72" w:rsidRDefault="00C70021" w:rsidP="00C70021">
      <w:r w:rsidRPr="001B5E72">
        <w:rPr>
          <w:b/>
        </w:rPr>
        <w:t>Final Review Week</w:t>
      </w:r>
      <w:r w:rsidRPr="001B5E72">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70021" w:rsidRPr="001B5E72" w:rsidRDefault="00C70021" w:rsidP="00C70021"/>
    <w:p w:rsidR="00C70021" w:rsidRPr="001B5E72" w:rsidRDefault="00C70021" w:rsidP="00C70021">
      <w:pPr>
        <w:jc w:val="both"/>
      </w:pPr>
      <w:r w:rsidRPr="001B5E72">
        <w:t>Note: Much of this section has been taken from UT Arlington’s syllabus template.</w:t>
      </w:r>
    </w:p>
    <w:p w:rsidR="00C70021" w:rsidRPr="001B5E72" w:rsidRDefault="00C70021" w:rsidP="00C70021">
      <w:pPr>
        <w:rPr>
          <w:rFonts w:ascii="Comic Sans MS" w:hAnsi="Comic Sans MS"/>
          <w:b/>
        </w:rPr>
      </w:pPr>
    </w:p>
    <w:p w:rsidR="004A135A" w:rsidRPr="004A135A" w:rsidRDefault="004A135A" w:rsidP="004A135A">
      <w:pPr>
        <w:jc w:val="both"/>
      </w:pPr>
    </w:p>
    <w:p w:rsidR="004A135A" w:rsidRPr="004A135A" w:rsidRDefault="004A135A">
      <w:pPr>
        <w:spacing w:before="60" w:after="60"/>
        <w:rPr>
          <w:b/>
          <w:u w:val="single"/>
        </w:rPr>
      </w:pPr>
    </w:p>
    <w:p w:rsidR="005B208A" w:rsidRPr="00E617A7" w:rsidRDefault="00E70C85">
      <w:pPr>
        <w:pStyle w:val="Heading1"/>
        <w:rPr>
          <w:sz w:val="24"/>
          <w:szCs w:val="24"/>
        </w:rPr>
      </w:pPr>
      <w:r w:rsidRPr="00E617A7">
        <w:rPr>
          <w:sz w:val="24"/>
          <w:szCs w:val="24"/>
        </w:rPr>
        <w:t>Useful References</w:t>
      </w:r>
    </w:p>
    <w:p w:rsidR="005B208A" w:rsidRDefault="00E70C85">
      <w:pPr>
        <w:jc w:val="both"/>
      </w:pPr>
      <w:r>
        <w:t xml:space="preserve">The Unified Modeling Language User Guide by Grady </w:t>
      </w:r>
      <w:proofErr w:type="spellStart"/>
      <w:r>
        <w:t>Booch</w:t>
      </w:r>
      <w:proofErr w:type="spellEnd"/>
      <w:r>
        <w:t xml:space="preserve">, James </w:t>
      </w:r>
      <w:proofErr w:type="spellStart"/>
      <w:r>
        <w:t>rumbaugh</w:t>
      </w:r>
      <w:proofErr w:type="spellEnd"/>
      <w:r>
        <w:t>, and Ivar Jacobson, Addison-Wesley, 1999</w:t>
      </w:r>
    </w:p>
    <w:p w:rsidR="005B208A" w:rsidRDefault="00E70C85">
      <w:pPr>
        <w:jc w:val="both"/>
      </w:pPr>
      <w:r>
        <w:t xml:space="preserve">Design Patterns: Elements of Reusable Object-Oriented Software by Gamma, Helm, Johnson, and </w:t>
      </w:r>
      <w:proofErr w:type="spellStart"/>
      <w:r>
        <w:t>Vlissides</w:t>
      </w:r>
      <w:proofErr w:type="spellEnd"/>
      <w:r>
        <w:t>, Addison-Wesley, 1995</w:t>
      </w:r>
    </w:p>
    <w:p w:rsidR="005B208A" w:rsidRDefault="00E70C85">
      <w:pPr>
        <w:jc w:val="both"/>
      </w:pPr>
      <w:r>
        <w:lastRenderedPageBreak/>
        <w:t>UML Distilled: Applying the Standard Object Modeling Language by Fowler and Scott, Addison-Wesley, 1997</w:t>
      </w:r>
    </w:p>
    <w:p w:rsidR="005B208A" w:rsidRDefault="00E70C85">
      <w:pPr>
        <w:jc w:val="both"/>
      </w:pPr>
      <w:r>
        <w:t>Applying Use Cases: A Practical Guide by Geri Schneider and Jason P. Winters, Addison-Wesley, 1997</w:t>
      </w:r>
    </w:p>
    <w:p w:rsidR="005B208A" w:rsidRDefault="00E70C85">
      <w:pPr>
        <w:jc w:val="both"/>
      </w:pPr>
      <w:r>
        <w:t xml:space="preserve">Applying UML and Patterns: An Introduction to Object-Oriented Analysis and Design and the Unified Process by </w:t>
      </w:r>
      <w:smartTag w:uri="urn:schemas-microsoft-com:office:smarttags" w:element="PersonName">
        <w:r>
          <w:t>Craig</w:t>
        </w:r>
      </w:smartTag>
      <w:r>
        <w:t xml:space="preserve"> </w:t>
      </w:r>
      <w:proofErr w:type="spellStart"/>
      <w:r>
        <w:t>Larman</w:t>
      </w:r>
      <w:proofErr w:type="spellEnd"/>
      <w:r>
        <w:t>, Prentice Hall PTR, 2002</w:t>
      </w:r>
    </w:p>
    <w:p w:rsidR="005B208A" w:rsidRDefault="00E70C85">
      <w:pPr>
        <w:jc w:val="both"/>
      </w:pPr>
      <w:r>
        <w:t>Refactoring: Improving the Design of Existing Code by Martin Fowler, Addison-Wesley, 1999</w:t>
      </w:r>
    </w:p>
    <w:p w:rsidR="005B208A" w:rsidRDefault="00E70C85">
      <w:pPr>
        <w:jc w:val="both"/>
      </w:pPr>
      <w:r>
        <w:t>Analysis Patterns: Reusable Object Models, Addison-Wesley, 1997</w:t>
      </w:r>
    </w:p>
    <w:p w:rsidR="005B208A" w:rsidRDefault="00C70021">
      <w:r>
        <w:t>Java Design by Coad and Mayfield</w:t>
      </w:r>
      <w:r w:rsidR="00084DDF">
        <w:t>, Yourdon Press Computing series</w:t>
      </w:r>
      <w:bookmarkStart w:id="0" w:name="_GoBack"/>
      <w:bookmarkEnd w:id="0"/>
    </w:p>
    <w:p w:rsidR="00C70021" w:rsidRPr="00C70021" w:rsidRDefault="00C70021">
      <w:pPr>
        <w:rPr>
          <w:b/>
        </w:rPr>
      </w:pPr>
    </w:p>
    <w:p w:rsidR="00C70021" w:rsidRDefault="00C70021">
      <w:pPr>
        <w:rPr>
          <w:b/>
        </w:rPr>
      </w:pPr>
      <w:r>
        <w:rPr>
          <w:b/>
        </w:rPr>
        <w:t>Useful Links</w:t>
      </w:r>
    </w:p>
    <w:p w:rsidR="00C70021" w:rsidRDefault="00C70021">
      <w:pPr>
        <w:rPr>
          <w:b/>
        </w:rPr>
      </w:pPr>
    </w:p>
    <w:p w:rsidR="00C70021" w:rsidRDefault="00C70021">
      <w:pPr>
        <w:rPr>
          <w:b/>
        </w:rPr>
      </w:pPr>
      <w:hyperlink r:id="rId16" w:history="1">
        <w:r w:rsidRPr="0055179E">
          <w:rPr>
            <w:rStyle w:val="Hyperlink"/>
            <w:b/>
          </w:rPr>
          <w:t>http://www.mountaingoatsoftware.com/</w:t>
        </w:r>
      </w:hyperlink>
    </w:p>
    <w:p w:rsidR="00C70021" w:rsidRDefault="00C70021">
      <w:pPr>
        <w:rPr>
          <w:b/>
        </w:rPr>
      </w:pPr>
    </w:p>
    <w:p w:rsidR="00C70021" w:rsidRDefault="00C70021">
      <w:pPr>
        <w:rPr>
          <w:b/>
        </w:rPr>
      </w:pPr>
      <w:hyperlink r:id="rId17" w:history="1">
        <w:r w:rsidRPr="0055179E">
          <w:rPr>
            <w:rStyle w:val="Hyperlink"/>
            <w:b/>
          </w:rPr>
          <w:t>http://www.agilemodeling.com/</w:t>
        </w:r>
      </w:hyperlink>
    </w:p>
    <w:p w:rsidR="00C70021" w:rsidRDefault="00C70021">
      <w:pPr>
        <w:rPr>
          <w:b/>
        </w:rPr>
      </w:pPr>
    </w:p>
    <w:p w:rsidR="00C70021" w:rsidRDefault="00C70021">
      <w:pPr>
        <w:rPr>
          <w:b/>
        </w:rPr>
      </w:pPr>
      <w:hyperlink r:id="rId18" w:history="1">
        <w:r w:rsidRPr="0055179E">
          <w:rPr>
            <w:rStyle w:val="Hyperlink"/>
            <w:b/>
          </w:rPr>
          <w:t>http://code.tutsplus.com/articles/a-beginners-guide-to-design-patterns--net-12752</w:t>
        </w:r>
      </w:hyperlink>
    </w:p>
    <w:p w:rsidR="00C70021" w:rsidRDefault="00C70021">
      <w:pPr>
        <w:rPr>
          <w:b/>
        </w:rPr>
      </w:pPr>
    </w:p>
    <w:p w:rsidR="00C70021" w:rsidRDefault="00C70021">
      <w:pPr>
        <w:rPr>
          <w:b/>
        </w:rPr>
      </w:pPr>
      <w:hyperlink r:id="rId19" w:history="1">
        <w:r w:rsidRPr="0055179E">
          <w:rPr>
            <w:rStyle w:val="Hyperlink"/>
            <w:b/>
          </w:rPr>
          <w:t>http://www.newthinktank.com/videos/design-patterns-tutorial/</w:t>
        </w:r>
      </w:hyperlink>
    </w:p>
    <w:p w:rsidR="00C70021" w:rsidRDefault="00C70021">
      <w:pPr>
        <w:rPr>
          <w:b/>
        </w:rPr>
      </w:pPr>
    </w:p>
    <w:p w:rsidR="00C70021" w:rsidRPr="00C70021" w:rsidRDefault="00C70021">
      <w:pPr>
        <w:rPr>
          <w:b/>
        </w:rPr>
      </w:pPr>
    </w:p>
    <w:p w:rsidR="005B208A" w:rsidRPr="008A5C80" w:rsidRDefault="005B208A"/>
    <w:p w:rsidR="00E70C85" w:rsidRPr="008A5C80" w:rsidRDefault="00E70C85">
      <w:pPr>
        <w:pStyle w:val="NormalWeb"/>
        <w:spacing w:before="0" w:beforeAutospacing="0"/>
        <w:rPr>
          <w:b/>
        </w:rPr>
      </w:pPr>
    </w:p>
    <w:sectPr w:rsidR="00E70C85" w:rsidRPr="008A5C80" w:rsidSect="005B208A">
      <w:headerReference w:type="default" r:id="rId20"/>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D2" w:rsidRDefault="008B45D2">
      <w:r>
        <w:separator/>
      </w:r>
    </w:p>
  </w:endnote>
  <w:endnote w:type="continuationSeparator" w:id="0">
    <w:p w:rsidR="008B45D2" w:rsidRDefault="008B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8A" w:rsidRDefault="005B208A">
    <w:pPr>
      <w:pStyle w:val="Footer"/>
      <w:framePr w:wrap="around" w:vAnchor="text" w:hAnchor="margin" w:xAlign="right" w:y="1"/>
      <w:rPr>
        <w:rStyle w:val="PageNumber"/>
      </w:rPr>
    </w:pPr>
    <w:r>
      <w:rPr>
        <w:rStyle w:val="PageNumber"/>
      </w:rPr>
      <w:fldChar w:fldCharType="begin"/>
    </w:r>
    <w:r w:rsidR="00E70C85">
      <w:rPr>
        <w:rStyle w:val="PageNumber"/>
      </w:rPr>
      <w:instrText xml:space="preserve">PAGE  </w:instrText>
    </w:r>
    <w:r>
      <w:rPr>
        <w:rStyle w:val="PageNumber"/>
      </w:rPr>
      <w:fldChar w:fldCharType="end"/>
    </w:r>
  </w:p>
  <w:p w:rsidR="005B208A" w:rsidRDefault="005B20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8A" w:rsidRDefault="005B208A">
    <w:pPr>
      <w:pStyle w:val="Footer"/>
      <w:framePr w:wrap="around" w:vAnchor="text" w:hAnchor="margin" w:xAlign="right" w:y="1"/>
      <w:rPr>
        <w:rStyle w:val="PageNumber"/>
      </w:rPr>
    </w:pPr>
    <w:r>
      <w:rPr>
        <w:rStyle w:val="PageNumber"/>
      </w:rPr>
      <w:fldChar w:fldCharType="begin"/>
    </w:r>
    <w:r w:rsidR="00E70C85">
      <w:rPr>
        <w:rStyle w:val="PageNumber"/>
      </w:rPr>
      <w:instrText xml:space="preserve">PAGE  </w:instrText>
    </w:r>
    <w:r>
      <w:rPr>
        <w:rStyle w:val="PageNumber"/>
      </w:rPr>
      <w:fldChar w:fldCharType="separate"/>
    </w:r>
    <w:r w:rsidR="00084DDF">
      <w:rPr>
        <w:rStyle w:val="PageNumber"/>
        <w:noProof/>
      </w:rPr>
      <w:t>1</w:t>
    </w:r>
    <w:r>
      <w:rPr>
        <w:rStyle w:val="PageNumber"/>
      </w:rPr>
      <w:fldChar w:fldCharType="end"/>
    </w:r>
  </w:p>
  <w:p w:rsidR="005B208A" w:rsidRDefault="005B20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D2" w:rsidRDefault="008B45D2">
      <w:r>
        <w:separator/>
      </w:r>
    </w:p>
  </w:footnote>
  <w:footnote w:type="continuationSeparator" w:id="0">
    <w:p w:rsidR="008B45D2" w:rsidRDefault="008B4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08A" w:rsidRDefault="00E70C85">
    <w:pPr>
      <w:pStyle w:val="Header"/>
      <w:jc w:val="center"/>
      <w:rPr>
        <w:b/>
        <w:sz w:val="32"/>
        <w:szCs w:val="32"/>
      </w:rPr>
    </w:pPr>
    <w:r>
      <w:rPr>
        <w:b/>
        <w:sz w:val="32"/>
        <w:szCs w:val="32"/>
      </w:rPr>
      <w:t>INSY 5341 – 001</w:t>
    </w:r>
  </w:p>
  <w:p w:rsidR="005B208A" w:rsidRPr="003221AB" w:rsidRDefault="008E14E7">
    <w:pPr>
      <w:pStyle w:val="Header"/>
      <w:jc w:val="center"/>
      <w:rPr>
        <w:b/>
        <w:sz w:val="32"/>
        <w:szCs w:val="32"/>
      </w:rPr>
    </w:pPr>
    <w:r>
      <w:rPr>
        <w:b/>
        <w:sz w:val="32"/>
        <w:szCs w:val="32"/>
      </w:rPr>
      <w:t>Summer 2014</w:t>
    </w:r>
  </w:p>
  <w:p w:rsidR="005B208A" w:rsidRPr="003221AB" w:rsidRDefault="00E70C85">
    <w:pPr>
      <w:pStyle w:val="Header"/>
      <w:jc w:val="center"/>
      <w:rPr>
        <w:b/>
        <w:sz w:val="32"/>
        <w:szCs w:val="32"/>
      </w:rPr>
    </w:pPr>
    <w:r>
      <w:rPr>
        <w:rStyle w:val="Strong"/>
        <w:sz w:val="32"/>
        <w:szCs w:val="32"/>
      </w:rPr>
      <w:t>Analysis and Design</w:t>
    </w:r>
  </w:p>
  <w:p w:rsidR="005B208A" w:rsidRPr="003221AB" w:rsidRDefault="00E70C85">
    <w:pPr>
      <w:pStyle w:val="Header"/>
      <w:jc w:val="center"/>
      <w:rPr>
        <w:b/>
        <w:sz w:val="32"/>
        <w:szCs w:val="32"/>
      </w:rPr>
    </w:pPr>
    <w:r w:rsidRPr="003221AB">
      <w:rPr>
        <w:b/>
        <w:sz w:val="32"/>
        <w:szCs w:val="32"/>
      </w:rPr>
      <w:t>Syllabus</w:t>
    </w:r>
  </w:p>
  <w:p w:rsidR="005B208A" w:rsidRPr="00825846" w:rsidRDefault="005B20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2DB"/>
    <w:multiLevelType w:val="multilevel"/>
    <w:tmpl w:val="14B6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85F57"/>
    <w:multiLevelType w:val="multilevel"/>
    <w:tmpl w:val="A7B6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594583"/>
    <w:multiLevelType w:val="hybridMultilevel"/>
    <w:tmpl w:val="EFC851FA"/>
    <w:lvl w:ilvl="0" w:tplc="97620E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596C85"/>
    <w:multiLevelType w:val="multilevel"/>
    <w:tmpl w:val="14E8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B868ED"/>
    <w:multiLevelType w:val="multilevel"/>
    <w:tmpl w:val="56E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E2"/>
    <w:rsid w:val="00084DDF"/>
    <w:rsid w:val="004A135A"/>
    <w:rsid w:val="005B208A"/>
    <w:rsid w:val="00796CE2"/>
    <w:rsid w:val="008B45D2"/>
    <w:rsid w:val="008E14E7"/>
    <w:rsid w:val="009B42EE"/>
    <w:rsid w:val="009D75DF"/>
    <w:rsid w:val="00C70021"/>
    <w:rsid w:val="00CB64D1"/>
    <w:rsid w:val="00E70C85"/>
    <w:rsid w:val="00F17A75"/>
    <w:rsid w:val="00FB5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08A"/>
    <w:rPr>
      <w:sz w:val="24"/>
      <w:szCs w:val="24"/>
    </w:rPr>
  </w:style>
  <w:style w:type="paragraph" w:styleId="Heading1">
    <w:name w:val="heading 1"/>
    <w:basedOn w:val="Normal"/>
    <w:qFormat/>
    <w:rsid w:val="005B208A"/>
    <w:pPr>
      <w:spacing w:before="100" w:beforeAutospacing="1" w:after="100" w:afterAutospacing="1"/>
      <w:outlineLvl w:val="0"/>
    </w:pPr>
    <w:rPr>
      <w:b/>
      <w:bCs/>
      <w:kern w:val="36"/>
      <w:sz w:val="48"/>
      <w:szCs w:val="48"/>
    </w:rPr>
  </w:style>
  <w:style w:type="paragraph" w:styleId="Heading4">
    <w:name w:val="heading 4"/>
    <w:basedOn w:val="Normal"/>
    <w:next w:val="Normal"/>
    <w:qFormat/>
    <w:rsid w:val="005B208A"/>
    <w:pPr>
      <w:keepNext/>
      <w:spacing w:before="240" w:after="60"/>
      <w:outlineLvl w:val="3"/>
    </w:pPr>
    <w:rPr>
      <w:b/>
      <w:bCs/>
      <w:sz w:val="28"/>
      <w:szCs w:val="28"/>
    </w:rPr>
  </w:style>
  <w:style w:type="paragraph" w:styleId="Heading6">
    <w:name w:val="heading 6"/>
    <w:basedOn w:val="Normal"/>
    <w:next w:val="Normal"/>
    <w:qFormat/>
    <w:rsid w:val="005B208A"/>
    <w:pPr>
      <w:spacing w:before="240" w:after="60"/>
      <w:outlineLvl w:val="5"/>
    </w:pPr>
    <w:rPr>
      <w:b/>
      <w:bCs/>
      <w:sz w:val="22"/>
      <w:szCs w:val="22"/>
    </w:rPr>
  </w:style>
  <w:style w:type="paragraph" w:styleId="Heading7">
    <w:name w:val="heading 7"/>
    <w:basedOn w:val="Normal"/>
    <w:next w:val="Normal"/>
    <w:qFormat/>
    <w:rsid w:val="005B208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08A"/>
    <w:pPr>
      <w:tabs>
        <w:tab w:val="center" w:pos="4320"/>
        <w:tab w:val="right" w:pos="8640"/>
      </w:tabs>
    </w:pPr>
  </w:style>
  <w:style w:type="paragraph" w:styleId="Footer">
    <w:name w:val="footer"/>
    <w:basedOn w:val="Normal"/>
    <w:rsid w:val="005B208A"/>
    <w:pPr>
      <w:tabs>
        <w:tab w:val="center" w:pos="4320"/>
        <w:tab w:val="right" w:pos="8640"/>
      </w:tabs>
    </w:pPr>
  </w:style>
  <w:style w:type="character" w:styleId="PageNumber">
    <w:name w:val="page number"/>
    <w:basedOn w:val="DefaultParagraphFont"/>
    <w:rsid w:val="005B208A"/>
  </w:style>
  <w:style w:type="table" w:styleId="TableGrid">
    <w:name w:val="Table Grid"/>
    <w:basedOn w:val="TableNormal"/>
    <w:rsid w:val="005B2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B208A"/>
    <w:pPr>
      <w:spacing w:before="100" w:beforeAutospacing="1" w:after="100" w:afterAutospacing="1"/>
    </w:pPr>
  </w:style>
  <w:style w:type="character" w:styleId="Strong">
    <w:name w:val="Strong"/>
    <w:basedOn w:val="DefaultParagraphFont"/>
    <w:qFormat/>
    <w:rsid w:val="005B208A"/>
    <w:rPr>
      <w:b/>
      <w:bCs/>
    </w:rPr>
  </w:style>
  <w:style w:type="paragraph" w:styleId="BalloonText">
    <w:name w:val="Balloon Text"/>
    <w:basedOn w:val="Normal"/>
    <w:semiHidden/>
    <w:rsid w:val="005B208A"/>
    <w:rPr>
      <w:rFonts w:ascii="Tahoma" w:hAnsi="Tahoma" w:cs="Tahoma"/>
      <w:sz w:val="16"/>
      <w:szCs w:val="16"/>
    </w:rPr>
  </w:style>
  <w:style w:type="character" w:styleId="Hyperlink">
    <w:name w:val="Hyperlink"/>
    <w:basedOn w:val="DefaultParagraphFont"/>
    <w:rsid w:val="005B208A"/>
    <w:rPr>
      <w:color w:val="0000FF"/>
      <w:u w:val="single"/>
    </w:rPr>
  </w:style>
  <w:style w:type="character" w:styleId="FollowedHyperlink">
    <w:name w:val="FollowedHyperlink"/>
    <w:basedOn w:val="DefaultParagraphFont"/>
    <w:rsid w:val="005B208A"/>
    <w:rPr>
      <w:color w:val="800080"/>
      <w:u w:val="single"/>
    </w:rPr>
  </w:style>
  <w:style w:type="character" w:styleId="Emphasis">
    <w:name w:val="Emphasis"/>
    <w:basedOn w:val="DefaultParagraphFont"/>
    <w:qFormat/>
    <w:rsid w:val="005B208A"/>
    <w:rPr>
      <w:i/>
      <w:iCs/>
    </w:rPr>
  </w:style>
  <w:style w:type="paragraph" w:customStyle="1" w:styleId="p3">
    <w:name w:val="p3"/>
    <w:basedOn w:val="Normal"/>
    <w:rsid w:val="005B208A"/>
    <w:pPr>
      <w:widowControl w:val="0"/>
      <w:tabs>
        <w:tab w:val="left" w:pos="720"/>
      </w:tabs>
      <w:spacing w:line="280" w:lineRule="atLeast"/>
    </w:pPr>
    <w:rPr>
      <w:snapToGrid w:val="0"/>
      <w:szCs w:val="20"/>
    </w:rPr>
  </w:style>
  <w:style w:type="paragraph" w:styleId="NoSpacing">
    <w:name w:val="No Spacing"/>
    <w:qFormat/>
    <w:rsid w:val="004A135A"/>
    <w:rPr>
      <w:rFonts w:ascii="Calibri" w:eastAsia="Calibri" w:hAnsi="Calibri"/>
      <w:sz w:val="22"/>
      <w:szCs w:val="22"/>
    </w:rPr>
  </w:style>
  <w:style w:type="paragraph" w:customStyle="1" w:styleId="Default">
    <w:name w:val="Default"/>
    <w:basedOn w:val="Normal"/>
    <w:uiPriority w:val="99"/>
    <w:rsid w:val="00C70021"/>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08A"/>
    <w:rPr>
      <w:sz w:val="24"/>
      <w:szCs w:val="24"/>
    </w:rPr>
  </w:style>
  <w:style w:type="paragraph" w:styleId="Heading1">
    <w:name w:val="heading 1"/>
    <w:basedOn w:val="Normal"/>
    <w:qFormat/>
    <w:rsid w:val="005B208A"/>
    <w:pPr>
      <w:spacing w:before="100" w:beforeAutospacing="1" w:after="100" w:afterAutospacing="1"/>
      <w:outlineLvl w:val="0"/>
    </w:pPr>
    <w:rPr>
      <w:b/>
      <w:bCs/>
      <w:kern w:val="36"/>
      <w:sz w:val="48"/>
      <w:szCs w:val="48"/>
    </w:rPr>
  </w:style>
  <w:style w:type="paragraph" w:styleId="Heading4">
    <w:name w:val="heading 4"/>
    <w:basedOn w:val="Normal"/>
    <w:next w:val="Normal"/>
    <w:qFormat/>
    <w:rsid w:val="005B208A"/>
    <w:pPr>
      <w:keepNext/>
      <w:spacing w:before="240" w:after="60"/>
      <w:outlineLvl w:val="3"/>
    </w:pPr>
    <w:rPr>
      <w:b/>
      <w:bCs/>
      <w:sz w:val="28"/>
      <w:szCs w:val="28"/>
    </w:rPr>
  </w:style>
  <w:style w:type="paragraph" w:styleId="Heading6">
    <w:name w:val="heading 6"/>
    <w:basedOn w:val="Normal"/>
    <w:next w:val="Normal"/>
    <w:qFormat/>
    <w:rsid w:val="005B208A"/>
    <w:pPr>
      <w:spacing w:before="240" w:after="60"/>
      <w:outlineLvl w:val="5"/>
    </w:pPr>
    <w:rPr>
      <w:b/>
      <w:bCs/>
      <w:sz w:val="22"/>
      <w:szCs w:val="22"/>
    </w:rPr>
  </w:style>
  <w:style w:type="paragraph" w:styleId="Heading7">
    <w:name w:val="heading 7"/>
    <w:basedOn w:val="Normal"/>
    <w:next w:val="Normal"/>
    <w:qFormat/>
    <w:rsid w:val="005B208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08A"/>
    <w:pPr>
      <w:tabs>
        <w:tab w:val="center" w:pos="4320"/>
        <w:tab w:val="right" w:pos="8640"/>
      </w:tabs>
    </w:pPr>
  </w:style>
  <w:style w:type="paragraph" w:styleId="Footer">
    <w:name w:val="footer"/>
    <w:basedOn w:val="Normal"/>
    <w:rsid w:val="005B208A"/>
    <w:pPr>
      <w:tabs>
        <w:tab w:val="center" w:pos="4320"/>
        <w:tab w:val="right" w:pos="8640"/>
      </w:tabs>
    </w:pPr>
  </w:style>
  <w:style w:type="character" w:styleId="PageNumber">
    <w:name w:val="page number"/>
    <w:basedOn w:val="DefaultParagraphFont"/>
    <w:rsid w:val="005B208A"/>
  </w:style>
  <w:style w:type="table" w:styleId="TableGrid">
    <w:name w:val="Table Grid"/>
    <w:basedOn w:val="TableNormal"/>
    <w:rsid w:val="005B2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B208A"/>
    <w:pPr>
      <w:spacing w:before="100" w:beforeAutospacing="1" w:after="100" w:afterAutospacing="1"/>
    </w:pPr>
  </w:style>
  <w:style w:type="character" w:styleId="Strong">
    <w:name w:val="Strong"/>
    <w:basedOn w:val="DefaultParagraphFont"/>
    <w:qFormat/>
    <w:rsid w:val="005B208A"/>
    <w:rPr>
      <w:b/>
      <w:bCs/>
    </w:rPr>
  </w:style>
  <w:style w:type="paragraph" w:styleId="BalloonText">
    <w:name w:val="Balloon Text"/>
    <w:basedOn w:val="Normal"/>
    <w:semiHidden/>
    <w:rsid w:val="005B208A"/>
    <w:rPr>
      <w:rFonts w:ascii="Tahoma" w:hAnsi="Tahoma" w:cs="Tahoma"/>
      <w:sz w:val="16"/>
      <w:szCs w:val="16"/>
    </w:rPr>
  </w:style>
  <w:style w:type="character" w:styleId="Hyperlink">
    <w:name w:val="Hyperlink"/>
    <w:basedOn w:val="DefaultParagraphFont"/>
    <w:rsid w:val="005B208A"/>
    <w:rPr>
      <w:color w:val="0000FF"/>
      <w:u w:val="single"/>
    </w:rPr>
  </w:style>
  <w:style w:type="character" w:styleId="FollowedHyperlink">
    <w:name w:val="FollowedHyperlink"/>
    <w:basedOn w:val="DefaultParagraphFont"/>
    <w:rsid w:val="005B208A"/>
    <w:rPr>
      <w:color w:val="800080"/>
      <w:u w:val="single"/>
    </w:rPr>
  </w:style>
  <w:style w:type="character" w:styleId="Emphasis">
    <w:name w:val="Emphasis"/>
    <w:basedOn w:val="DefaultParagraphFont"/>
    <w:qFormat/>
    <w:rsid w:val="005B208A"/>
    <w:rPr>
      <w:i/>
      <w:iCs/>
    </w:rPr>
  </w:style>
  <w:style w:type="paragraph" w:customStyle="1" w:styleId="p3">
    <w:name w:val="p3"/>
    <w:basedOn w:val="Normal"/>
    <w:rsid w:val="005B208A"/>
    <w:pPr>
      <w:widowControl w:val="0"/>
      <w:tabs>
        <w:tab w:val="left" w:pos="720"/>
      </w:tabs>
      <w:spacing w:line="280" w:lineRule="atLeast"/>
    </w:pPr>
    <w:rPr>
      <w:snapToGrid w:val="0"/>
      <w:szCs w:val="20"/>
    </w:rPr>
  </w:style>
  <w:style w:type="paragraph" w:styleId="NoSpacing">
    <w:name w:val="No Spacing"/>
    <w:qFormat/>
    <w:rsid w:val="004A135A"/>
    <w:rPr>
      <w:rFonts w:ascii="Calibri" w:eastAsia="Calibri" w:hAnsi="Calibri"/>
      <w:sz w:val="22"/>
      <w:szCs w:val="22"/>
    </w:rPr>
  </w:style>
  <w:style w:type="paragraph" w:customStyle="1" w:styleId="Default">
    <w:name w:val="Default"/>
    <w:basedOn w:val="Normal"/>
    <w:uiPriority w:val="99"/>
    <w:rsid w:val="00C70021"/>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6197">
      <w:bodyDiv w:val="1"/>
      <w:marLeft w:val="0"/>
      <w:marRight w:val="0"/>
      <w:marTop w:val="0"/>
      <w:marBottom w:val="0"/>
      <w:divBdr>
        <w:top w:val="none" w:sz="0" w:space="0" w:color="auto"/>
        <w:left w:val="none" w:sz="0" w:space="0" w:color="auto"/>
        <w:bottom w:val="none" w:sz="0" w:space="0" w:color="auto"/>
        <w:right w:val="none" w:sz="0" w:space="0" w:color="auto"/>
      </w:divBdr>
      <w:divsChild>
        <w:div w:id="135708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0752">
      <w:bodyDiv w:val="1"/>
      <w:marLeft w:val="0"/>
      <w:marRight w:val="0"/>
      <w:marTop w:val="0"/>
      <w:marBottom w:val="0"/>
      <w:divBdr>
        <w:top w:val="none" w:sz="0" w:space="0" w:color="auto"/>
        <w:left w:val="none" w:sz="0" w:space="0" w:color="auto"/>
        <w:bottom w:val="none" w:sz="0" w:space="0" w:color="auto"/>
        <w:right w:val="none" w:sz="0" w:space="0" w:color="auto"/>
      </w:divBdr>
    </w:div>
    <w:div w:id="329336098">
      <w:bodyDiv w:val="1"/>
      <w:marLeft w:val="0"/>
      <w:marRight w:val="0"/>
      <w:marTop w:val="0"/>
      <w:marBottom w:val="0"/>
      <w:divBdr>
        <w:top w:val="none" w:sz="0" w:space="0" w:color="auto"/>
        <w:left w:val="none" w:sz="0" w:space="0" w:color="auto"/>
        <w:bottom w:val="none" w:sz="0" w:space="0" w:color="auto"/>
        <w:right w:val="none" w:sz="0" w:space="0" w:color="auto"/>
      </w:divBdr>
    </w:div>
    <w:div w:id="725304443">
      <w:bodyDiv w:val="1"/>
      <w:marLeft w:val="0"/>
      <w:marRight w:val="0"/>
      <w:marTop w:val="0"/>
      <w:marBottom w:val="0"/>
      <w:divBdr>
        <w:top w:val="none" w:sz="0" w:space="0" w:color="auto"/>
        <w:left w:val="none" w:sz="0" w:space="0" w:color="auto"/>
        <w:bottom w:val="none" w:sz="0" w:space="0" w:color="auto"/>
        <w:right w:val="none" w:sz="0" w:space="0" w:color="auto"/>
      </w:divBdr>
    </w:div>
    <w:div w:id="205731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erur@uta.edu" TargetMode="External"/><Relationship Id="rId13" Type="http://schemas.openxmlformats.org/officeDocument/2006/relationships/hyperlink" Target="http://www.uta.edu/resources" TargetMode="External"/><Relationship Id="rId18" Type="http://schemas.openxmlformats.org/officeDocument/2006/relationships/hyperlink" Target="http://code.tutsplus.com/articles/a-beginners-guide-to-design-patterns--net-12752"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hyperlink" Target="http://www.agilemodeling.com/" TargetMode="External"/><Relationship Id="rId2" Type="http://schemas.openxmlformats.org/officeDocument/2006/relationships/styles" Target="styles.xml"/><Relationship Id="rId16" Type="http://schemas.openxmlformats.org/officeDocument/2006/relationships/hyperlink" Target="http://www.mountaingoatsoftware.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fontTable" Target="fontTable.xml"/><Relationship Id="rId10" Type="http://schemas.openxmlformats.org/officeDocument/2006/relationships/hyperlink" Target="http://www.sun.com" TargetMode="External"/><Relationship Id="rId19" Type="http://schemas.openxmlformats.org/officeDocument/2006/relationships/hyperlink" Target="http://www.newthinktank.com/videos/design-patterns-tutorial/" TargetMode="External"/><Relationship Id="rId4" Type="http://schemas.openxmlformats.org/officeDocument/2006/relationships/settings" Target="settings.xml"/><Relationship Id="rId9" Type="http://schemas.openxmlformats.org/officeDocument/2006/relationships/hyperlink" Target="http://www.eclipse.org/" TargetMode="External"/><Relationship Id="rId14" Type="http://schemas.openxmlformats.org/officeDocument/2006/relationships/hyperlink" Target="http://www.uta.edu/oit/cs/email/mavmail.ph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Instructor Information</vt:lpstr>
    </vt:vector>
  </TitlesOfParts>
  <Company>UTA</Company>
  <LinksUpToDate>false</LinksUpToDate>
  <CharactersWithSpaces>13911</CharactersWithSpaces>
  <SharedDoc>false</SharedDoc>
  <HLinks>
    <vt:vector size="30" baseType="variant">
      <vt:variant>
        <vt:i4>4587585</vt:i4>
      </vt:variant>
      <vt:variant>
        <vt:i4>15</vt:i4>
      </vt:variant>
      <vt:variant>
        <vt:i4>0</vt:i4>
      </vt:variant>
      <vt:variant>
        <vt:i4>5</vt:i4>
      </vt:variant>
      <vt:variant>
        <vt:lpwstr>http://www.uta.edu/io</vt:lpwstr>
      </vt:variant>
      <vt:variant>
        <vt:lpwstr/>
      </vt:variant>
      <vt:variant>
        <vt:i4>3670116</vt:i4>
      </vt:variant>
      <vt:variant>
        <vt:i4>9</vt:i4>
      </vt:variant>
      <vt:variant>
        <vt:i4>0</vt:i4>
      </vt:variant>
      <vt:variant>
        <vt:i4>5</vt:i4>
      </vt:variant>
      <vt:variant>
        <vt:lpwstr>http://www.sun.com/</vt:lpwstr>
      </vt:variant>
      <vt:variant>
        <vt:lpwstr/>
      </vt:variant>
      <vt:variant>
        <vt:i4>4128885</vt:i4>
      </vt:variant>
      <vt:variant>
        <vt:i4>6</vt:i4>
      </vt:variant>
      <vt:variant>
        <vt:i4>0</vt:i4>
      </vt:variant>
      <vt:variant>
        <vt:i4>5</vt:i4>
      </vt:variant>
      <vt:variant>
        <vt:lpwstr>http://www.eclipse.org/</vt:lpwstr>
      </vt:variant>
      <vt:variant>
        <vt:lpwstr/>
      </vt:variant>
      <vt:variant>
        <vt:i4>5308446</vt:i4>
      </vt:variant>
      <vt:variant>
        <vt:i4>3</vt:i4>
      </vt:variant>
      <vt:variant>
        <vt:i4>0</vt:i4>
      </vt:variant>
      <vt:variant>
        <vt:i4>5</vt:i4>
      </vt:variant>
      <vt:variant>
        <vt:lpwstr>http://www.uta.edu/faculty/nerur</vt:lpwstr>
      </vt:variant>
      <vt:variant>
        <vt:lpwstr/>
      </vt:variant>
      <vt:variant>
        <vt:i4>8323157</vt:i4>
      </vt:variant>
      <vt:variant>
        <vt:i4>0</vt:i4>
      </vt:variant>
      <vt:variant>
        <vt:i4>0</vt:i4>
      </vt:variant>
      <vt:variant>
        <vt:i4>5</vt:i4>
      </vt:variant>
      <vt:variant>
        <vt:lpwstr>mailto:snerur@uta.edu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Information</dc:title>
  <dc:creator>slinkman</dc:creator>
  <cp:lastModifiedBy>Nerur, Sridhar P</cp:lastModifiedBy>
  <cp:revision>2</cp:revision>
  <cp:lastPrinted>2008-08-26T20:59:00Z</cp:lastPrinted>
  <dcterms:created xsi:type="dcterms:W3CDTF">2014-05-21T13:31:00Z</dcterms:created>
  <dcterms:modified xsi:type="dcterms:W3CDTF">2014-05-21T13:31:00Z</dcterms:modified>
</cp:coreProperties>
</file>