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1F303" w14:textId="408D57EB" w:rsidR="00AC3E09" w:rsidRPr="00AC3E09" w:rsidRDefault="00AC3E09" w:rsidP="001D2078">
      <w:pPr>
        <w:rPr>
          <w:sz w:val="28"/>
          <w:szCs w:val="28"/>
        </w:rPr>
      </w:pPr>
      <w:r w:rsidRPr="00AC3E09">
        <w:rPr>
          <w:sz w:val="28"/>
          <w:szCs w:val="28"/>
        </w:rPr>
        <w:t>[Draft May 2</w:t>
      </w:r>
      <w:r w:rsidRPr="00AC3E09">
        <w:rPr>
          <w:sz w:val="28"/>
          <w:szCs w:val="28"/>
          <w:vertAlign w:val="superscript"/>
        </w:rPr>
        <w:t>nd</w:t>
      </w:r>
      <w:r w:rsidR="00B44A08">
        <w:rPr>
          <w:sz w:val="28"/>
          <w:szCs w:val="28"/>
        </w:rPr>
        <w:t xml:space="preserve"> 2014, may</w:t>
      </w:r>
      <w:r w:rsidRPr="00AC3E09">
        <w:rPr>
          <w:sz w:val="28"/>
          <w:szCs w:val="28"/>
        </w:rPr>
        <w:t xml:space="preserve"> be revised.]</w:t>
      </w:r>
    </w:p>
    <w:p w14:paraId="7744A131" w14:textId="486473A2" w:rsidR="001D2078" w:rsidRDefault="001D2078" w:rsidP="001D2078">
      <w:pPr>
        <w:rPr>
          <w:b/>
          <w:sz w:val="28"/>
          <w:szCs w:val="28"/>
        </w:rPr>
      </w:pPr>
      <w:r w:rsidRPr="00DB26E3">
        <w:rPr>
          <w:b/>
          <w:sz w:val="32"/>
          <w:szCs w:val="32"/>
        </w:rPr>
        <w:t xml:space="preserve">Dr. </w:t>
      </w:r>
      <w:r w:rsidR="00DB26E3">
        <w:rPr>
          <w:b/>
          <w:sz w:val="32"/>
          <w:szCs w:val="32"/>
        </w:rPr>
        <w:t xml:space="preserve">Stacy </w:t>
      </w:r>
      <w:r w:rsidRPr="00DB26E3">
        <w:rPr>
          <w:b/>
          <w:sz w:val="32"/>
          <w:szCs w:val="32"/>
        </w:rPr>
        <w:t>Alaimo</w:t>
      </w:r>
      <w:r w:rsidR="00ED3CAF" w:rsidRPr="00DB26E3">
        <w:rPr>
          <w:b/>
          <w:sz w:val="32"/>
          <w:szCs w:val="32"/>
        </w:rPr>
        <w:tab/>
      </w:r>
      <w:r w:rsidR="00DB26E3">
        <w:rPr>
          <w:b/>
          <w:sz w:val="28"/>
          <w:szCs w:val="28"/>
        </w:rPr>
        <w:tab/>
      </w:r>
      <w:r w:rsidR="00DB26E3">
        <w:rPr>
          <w:b/>
          <w:sz w:val="28"/>
          <w:szCs w:val="28"/>
        </w:rPr>
        <w:tab/>
      </w:r>
      <w:r w:rsidR="00DB26E3">
        <w:rPr>
          <w:b/>
          <w:sz w:val="28"/>
          <w:szCs w:val="28"/>
        </w:rPr>
        <w:tab/>
      </w:r>
      <w:r w:rsidR="00DB26E3">
        <w:rPr>
          <w:b/>
          <w:sz w:val="28"/>
          <w:szCs w:val="28"/>
        </w:rPr>
        <w:tab/>
      </w:r>
      <w:r w:rsidR="00DB26E3">
        <w:rPr>
          <w:b/>
          <w:sz w:val="28"/>
          <w:szCs w:val="28"/>
        </w:rPr>
        <w:tab/>
      </w:r>
      <w:r w:rsidR="00DB26E3">
        <w:rPr>
          <w:b/>
          <w:sz w:val="28"/>
          <w:szCs w:val="28"/>
        </w:rPr>
        <w:tab/>
      </w:r>
      <w:r w:rsidRPr="001D2078">
        <w:rPr>
          <w:b/>
          <w:sz w:val="28"/>
          <w:szCs w:val="28"/>
        </w:rPr>
        <w:t>Summer II, 2014</w:t>
      </w:r>
    </w:p>
    <w:p w14:paraId="50465A11" w14:textId="7233B36B" w:rsidR="00A734EF" w:rsidRPr="002B21DD" w:rsidRDefault="00A734EF" w:rsidP="00A734EF">
      <w:pPr>
        <w:rPr>
          <w:rFonts w:cs="Arial"/>
          <w:b/>
          <w:szCs w:val="21"/>
        </w:rPr>
      </w:pPr>
      <w:r w:rsidRPr="002B21DD">
        <w:rPr>
          <w:rFonts w:cs="Arial"/>
          <w:b/>
          <w:szCs w:val="21"/>
        </w:rPr>
        <w:t>Professor of English</w:t>
      </w:r>
      <w:r w:rsidR="00727DFC">
        <w:rPr>
          <w:rFonts w:cs="Arial"/>
          <w:b/>
          <w:szCs w:val="21"/>
        </w:rPr>
        <w:t xml:space="preserve"> </w:t>
      </w:r>
      <w:r w:rsidR="00727DFC">
        <w:rPr>
          <w:rFonts w:cs="Arial"/>
          <w:b/>
          <w:szCs w:val="21"/>
        </w:rPr>
        <w:tab/>
      </w:r>
      <w:r w:rsidR="00727DFC">
        <w:rPr>
          <w:rFonts w:cs="Arial"/>
          <w:b/>
          <w:szCs w:val="21"/>
        </w:rPr>
        <w:tab/>
      </w:r>
      <w:r w:rsidR="00727DFC">
        <w:rPr>
          <w:rFonts w:cs="Arial"/>
          <w:b/>
          <w:szCs w:val="21"/>
        </w:rPr>
        <w:tab/>
      </w:r>
      <w:r w:rsidR="00727DFC">
        <w:rPr>
          <w:rFonts w:cs="Arial"/>
          <w:b/>
          <w:szCs w:val="21"/>
        </w:rPr>
        <w:tab/>
      </w:r>
      <w:r w:rsidR="00727DFC">
        <w:rPr>
          <w:rFonts w:cs="Arial"/>
          <w:b/>
          <w:szCs w:val="21"/>
        </w:rPr>
        <w:tab/>
        <w:t>Tuesday/Thursday 1-4:45</w:t>
      </w:r>
    </w:p>
    <w:p w14:paraId="35FA15D8" w14:textId="73732042" w:rsidR="00A734EF" w:rsidRPr="002B21DD" w:rsidRDefault="00760B94" w:rsidP="00A734EF">
      <w:pPr>
        <w:rPr>
          <w:rFonts w:cs="Arial"/>
          <w:b/>
          <w:szCs w:val="21"/>
        </w:rPr>
      </w:pPr>
      <w:hyperlink r:id="rId7" w:history="1">
        <w:r w:rsidR="00A734EF" w:rsidRPr="002B21DD">
          <w:rPr>
            <w:rStyle w:val="Hyperlink"/>
            <w:rFonts w:cs="Arial"/>
            <w:szCs w:val="21"/>
          </w:rPr>
          <w:t>http://www.uta.edu/english/alaimo/</w:t>
        </w:r>
      </w:hyperlink>
      <w:r w:rsidR="00A734EF" w:rsidRPr="002B21DD">
        <w:rPr>
          <w:rFonts w:cs="Arial"/>
          <w:b/>
          <w:szCs w:val="21"/>
        </w:rPr>
        <w:tab/>
      </w:r>
    </w:p>
    <w:p w14:paraId="5624C6E0" w14:textId="77777777" w:rsidR="00A734EF" w:rsidRDefault="00A734EF" w:rsidP="001D2078">
      <w:pPr>
        <w:jc w:val="center"/>
        <w:rPr>
          <w:rFonts w:ascii="Tahoma" w:hAnsi="Tahoma" w:cs="Tahoma"/>
          <w:b/>
          <w:sz w:val="28"/>
          <w:szCs w:val="28"/>
        </w:rPr>
      </w:pPr>
    </w:p>
    <w:p w14:paraId="7151FEA4" w14:textId="1A59A525" w:rsidR="00727DFC" w:rsidRPr="00DB26E3" w:rsidRDefault="001D2078" w:rsidP="00DB26E3">
      <w:pPr>
        <w:jc w:val="center"/>
        <w:rPr>
          <w:rFonts w:cs="Tahoma"/>
          <w:b/>
          <w:sz w:val="36"/>
          <w:szCs w:val="36"/>
        </w:rPr>
      </w:pPr>
      <w:r w:rsidRPr="00DB26E3">
        <w:rPr>
          <w:rFonts w:cs="Tahoma"/>
          <w:sz w:val="36"/>
          <w:szCs w:val="36"/>
        </w:rPr>
        <w:t>English 6360:</w:t>
      </w:r>
      <w:r w:rsidRPr="00DB26E3">
        <w:rPr>
          <w:rFonts w:cs="Lucida Grande"/>
          <w:sz w:val="36"/>
          <w:szCs w:val="36"/>
        </w:rPr>
        <w:t>"Gender</w:t>
      </w:r>
      <w:r w:rsidR="00727DFC" w:rsidRPr="00DB26E3">
        <w:rPr>
          <w:rFonts w:cs="Lucida Grande"/>
          <w:sz w:val="36"/>
          <w:szCs w:val="36"/>
        </w:rPr>
        <w:t>,</w:t>
      </w:r>
      <w:r w:rsidRPr="00DB26E3">
        <w:rPr>
          <w:rFonts w:cs="Lucida Grande"/>
          <w:sz w:val="36"/>
          <w:szCs w:val="36"/>
        </w:rPr>
        <w:t xml:space="preserve"> </w:t>
      </w:r>
      <w:r w:rsidR="00727DFC" w:rsidRPr="00DB26E3">
        <w:rPr>
          <w:rFonts w:cs="Lucida Grande"/>
          <w:sz w:val="36"/>
          <w:szCs w:val="36"/>
        </w:rPr>
        <w:t xml:space="preserve">Race, and </w:t>
      </w:r>
      <w:r w:rsidRPr="00DB26E3">
        <w:rPr>
          <w:rFonts w:cs="Lucida Grande"/>
          <w:sz w:val="36"/>
          <w:szCs w:val="36"/>
        </w:rPr>
        <w:t xml:space="preserve">Sexuality </w:t>
      </w:r>
    </w:p>
    <w:p w14:paraId="4D7A7CB0" w14:textId="71A2D129" w:rsidR="001D2078" w:rsidRPr="00DB26E3" w:rsidRDefault="001D2078" w:rsidP="00ED3CAF">
      <w:pPr>
        <w:jc w:val="center"/>
        <w:rPr>
          <w:rFonts w:cs="Lucida Grande"/>
          <w:sz w:val="36"/>
          <w:szCs w:val="36"/>
        </w:rPr>
      </w:pPr>
      <w:proofErr w:type="gramStart"/>
      <w:r w:rsidRPr="00DB26E3">
        <w:rPr>
          <w:rFonts w:cs="Lucida Grande"/>
          <w:sz w:val="36"/>
          <w:szCs w:val="36"/>
        </w:rPr>
        <w:t>in</w:t>
      </w:r>
      <w:proofErr w:type="gramEnd"/>
      <w:r w:rsidRPr="00DB26E3">
        <w:rPr>
          <w:rFonts w:cs="Lucida Grande"/>
          <w:sz w:val="36"/>
          <w:szCs w:val="36"/>
        </w:rPr>
        <w:t xml:space="preserve"> the Wake of Social Construction.”</w:t>
      </w:r>
    </w:p>
    <w:p w14:paraId="6F0E446D" w14:textId="77777777" w:rsidR="001D2078" w:rsidRPr="00DB26E3" w:rsidRDefault="001D2078" w:rsidP="001D2078">
      <w:pPr>
        <w:rPr>
          <w:sz w:val="36"/>
          <w:szCs w:val="36"/>
        </w:rPr>
      </w:pPr>
    </w:p>
    <w:p w14:paraId="1163F74C" w14:textId="77777777" w:rsidR="001D2078" w:rsidRPr="00727DFC" w:rsidRDefault="00ED3CAF" w:rsidP="00ED3CAF">
      <w:pPr>
        <w:widowControl w:val="0"/>
        <w:autoSpaceDE w:val="0"/>
        <w:autoSpaceDN w:val="0"/>
        <w:adjustRightInd w:val="0"/>
        <w:jc w:val="center"/>
        <w:rPr>
          <w:rFonts w:cs="Arial"/>
          <w:bCs/>
          <w:color w:val="262626"/>
          <w:sz w:val="28"/>
          <w:szCs w:val="28"/>
        </w:rPr>
      </w:pPr>
      <w:r w:rsidRPr="00727DFC">
        <w:rPr>
          <w:rFonts w:cs="Arial"/>
          <w:bCs/>
          <w:noProof/>
          <w:color w:val="262626"/>
          <w:sz w:val="28"/>
          <w:szCs w:val="28"/>
        </w:rPr>
        <w:drawing>
          <wp:inline distT="0" distB="0" distL="0" distR="0" wp14:anchorId="49D705E6" wp14:editId="590A271D">
            <wp:extent cx="1427591" cy="2222500"/>
            <wp:effectExtent l="0" t="0" r="0" b="0"/>
            <wp:docPr id="5" name="Picture 5" descr="Macintosh HD:Users:stacya: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acya:Desktop:Unknow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7591" cy="2222500"/>
                    </a:xfrm>
                    <a:prstGeom prst="rect">
                      <a:avLst/>
                    </a:prstGeom>
                    <a:noFill/>
                    <a:ln>
                      <a:noFill/>
                    </a:ln>
                  </pic:spPr>
                </pic:pic>
              </a:graphicData>
            </a:graphic>
          </wp:inline>
        </w:drawing>
      </w:r>
      <w:r w:rsidRPr="00727DFC">
        <w:rPr>
          <w:rFonts w:cs="Arial"/>
          <w:bCs/>
          <w:noProof/>
          <w:color w:val="262626"/>
          <w:sz w:val="28"/>
          <w:szCs w:val="28"/>
        </w:rPr>
        <w:drawing>
          <wp:inline distT="0" distB="0" distL="0" distR="0" wp14:anchorId="758B6636" wp14:editId="7FDD2E48">
            <wp:extent cx="1362511" cy="2221822"/>
            <wp:effectExtent l="0" t="0" r="9525" b="0"/>
            <wp:docPr id="4" name="Picture 4" descr="Macintosh HD:Users:stacya:Desktop:Unknown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acya:Desktop:Unknown copy.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998" cy="2222616"/>
                    </a:xfrm>
                    <a:prstGeom prst="rect">
                      <a:avLst/>
                    </a:prstGeom>
                    <a:noFill/>
                    <a:ln>
                      <a:noFill/>
                    </a:ln>
                  </pic:spPr>
                </pic:pic>
              </a:graphicData>
            </a:graphic>
          </wp:inline>
        </w:drawing>
      </w:r>
      <w:r w:rsidRPr="00727DFC">
        <w:rPr>
          <w:rFonts w:cs="Arial"/>
          <w:bCs/>
          <w:noProof/>
          <w:color w:val="262626"/>
          <w:sz w:val="28"/>
          <w:szCs w:val="28"/>
        </w:rPr>
        <w:drawing>
          <wp:inline distT="0" distB="0" distL="0" distR="0" wp14:anchorId="63458C58" wp14:editId="7E260679">
            <wp:extent cx="1574651" cy="2265140"/>
            <wp:effectExtent l="0" t="0" r="635" b="0"/>
            <wp:docPr id="2" name="Picture 2" descr="Macintosh HD:Users:stacya: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acya:Desktop:Unknown-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794" cy="2265346"/>
                    </a:xfrm>
                    <a:prstGeom prst="rect">
                      <a:avLst/>
                    </a:prstGeom>
                    <a:noFill/>
                    <a:ln>
                      <a:noFill/>
                    </a:ln>
                  </pic:spPr>
                </pic:pic>
              </a:graphicData>
            </a:graphic>
          </wp:inline>
        </w:drawing>
      </w:r>
    </w:p>
    <w:p w14:paraId="4312CF17" w14:textId="77777777" w:rsidR="001D2078" w:rsidRPr="00727DFC" w:rsidRDefault="001D2078" w:rsidP="001D2078">
      <w:pPr>
        <w:widowControl w:val="0"/>
        <w:autoSpaceDE w:val="0"/>
        <w:autoSpaceDN w:val="0"/>
        <w:adjustRightInd w:val="0"/>
        <w:rPr>
          <w:rFonts w:cs="Arial"/>
          <w:bCs/>
          <w:color w:val="262626"/>
          <w:sz w:val="28"/>
          <w:szCs w:val="28"/>
        </w:rPr>
      </w:pPr>
    </w:p>
    <w:p w14:paraId="561F3285" w14:textId="77777777" w:rsidR="001D2078" w:rsidRPr="00727DFC" w:rsidRDefault="001D2078" w:rsidP="001D2078">
      <w:pPr>
        <w:widowControl w:val="0"/>
        <w:autoSpaceDE w:val="0"/>
        <w:autoSpaceDN w:val="0"/>
        <w:adjustRightInd w:val="0"/>
        <w:rPr>
          <w:rFonts w:cs="Arial"/>
          <w:bCs/>
          <w:color w:val="262626"/>
        </w:rPr>
      </w:pPr>
    </w:p>
    <w:p w14:paraId="15919612" w14:textId="2730F90A" w:rsidR="00870D78" w:rsidRPr="00727DFC" w:rsidRDefault="00571D39" w:rsidP="00870D78">
      <w:pPr>
        <w:rPr>
          <w:rFonts w:cs="Arial"/>
        </w:rPr>
      </w:pPr>
      <w:r w:rsidRPr="00727DFC">
        <w:rPr>
          <w:rFonts w:cs="Arial"/>
          <w:b/>
        </w:rPr>
        <w:t>Tuesday/Thursday: 1-4:45.    Room TBA</w:t>
      </w:r>
      <w:proofErr w:type="gramStart"/>
      <w:r w:rsidRPr="00727DFC">
        <w:rPr>
          <w:rFonts w:cs="Arial"/>
          <w:b/>
        </w:rPr>
        <w:t xml:space="preserve">:            </w:t>
      </w:r>
      <w:r w:rsidR="00870D78" w:rsidRPr="00727DFC">
        <w:rPr>
          <w:rFonts w:cs="Arial"/>
          <w:b/>
        </w:rPr>
        <w:t>Office</w:t>
      </w:r>
      <w:proofErr w:type="gramEnd"/>
      <w:r w:rsidR="00870D78" w:rsidRPr="00727DFC">
        <w:rPr>
          <w:rFonts w:cs="Arial"/>
          <w:b/>
        </w:rPr>
        <w:t xml:space="preserve"> number: </w:t>
      </w:r>
      <w:r w:rsidR="00870D78" w:rsidRPr="00727DFC">
        <w:rPr>
          <w:rFonts w:cs="Arial"/>
        </w:rPr>
        <w:t>Carlisle 411</w:t>
      </w:r>
    </w:p>
    <w:p w14:paraId="0D36E644" w14:textId="77777777" w:rsidR="00870D78" w:rsidRPr="00727DFC" w:rsidRDefault="00870D78" w:rsidP="00870D78">
      <w:pPr>
        <w:rPr>
          <w:rFonts w:cs="Arial"/>
        </w:rPr>
      </w:pPr>
      <w:r w:rsidRPr="00727DFC">
        <w:rPr>
          <w:rFonts w:cs="Arial"/>
          <w:b/>
        </w:rPr>
        <w:t xml:space="preserve">Office telephone number: </w:t>
      </w:r>
      <w:r w:rsidRPr="00727DFC">
        <w:rPr>
          <w:rFonts w:cs="Arial"/>
        </w:rPr>
        <w:t xml:space="preserve">None. </w:t>
      </w:r>
      <w:proofErr w:type="gramStart"/>
      <w:r w:rsidRPr="00727DFC">
        <w:rPr>
          <w:rFonts w:cs="Arial"/>
        </w:rPr>
        <w:t>The English Department: 817 272 2692.</w:t>
      </w:r>
      <w:proofErr w:type="gramEnd"/>
      <w:r w:rsidRPr="00727DFC">
        <w:rPr>
          <w:rFonts w:cs="Arial"/>
        </w:rPr>
        <w:t xml:space="preserve">  </w:t>
      </w:r>
    </w:p>
    <w:p w14:paraId="0E2C7B40" w14:textId="77777777" w:rsidR="00870D78" w:rsidRPr="00727DFC" w:rsidRDefault="00870D78" w:rsidP="00870D78">
      <w:pPr>
        <w:rPr>
          <w:rFonts w:cs="Arial"/>
          <w:b/>
        </w:rPr>
      </w:pPr>
      <w:proofErr w:type="gramStart"/>
      <w:r w:rsidRPr="00727DFC">
        <w:rPr>
          <w:rFonts w:cs="Arial"/>
          <w:b/>
        </w:rPr>
        <w:t>Office hours, Thursdays 5-6 and by appointment.</w:t>
      </w:r>
      <w:proofErr w:type="gramEnd"/>
    </w:p>
    <w:p w14:paraId="5B80F0BC" w14:textId="4476FC5E" w:rsidR="00870D78" w:rsidRPr="00727DFC" w:rsidRDefault="00870D78" w:rsidP="00870D78">
      <w:pPr>
        <w:rPr>
          <w:rFonts w:cs="Arial"/>
        </w:rPr>
      </w:pPr>
      <w:r w:rsidRPr="00727DFC">
        <w:rPr>
          <w:rFonts w:cs="Arial"/>
          <w:b/>
        </w:rPr>
        <w:t xml:space="preserve">Email Address: </w:t>
      </w:r>
      <w:hyperlink r:id="rId11" w:history="1">
        <w:r w:rsidRPr="00727DFC">
          <w:rPr>
            <w:rStyle w:val="Hyperlink"/>
            <w:rFonts w:cs="Arial"/>
          </w:rPr>
          <w:t>alaimo@uta.edu</w:t>
        </w:r>
      </w:hyperlink>
      <w:r w:rsidRPr="00727DFC">
        <w:rPr>
          <w:rFonts w:cs="Arial"/>
        </w:rPr>
        <w:t xml:space="preserve"> </w:t>
      </w:r>
    </w:p>
    <w:p w14:paraId="7CA035C2" w14:textId="77777777" w:rsidR="00870D78" w:rsidRPr="00727DFC" w:rsidRDefault="00870D78" w:rsidP="00870D78">
      <w:pPr>
        <w:rPr>
          <w:rFonts w:cs="Arial"/>
          <w:bCs/>
        </w:rPr>
      </w:pPr>
    </w:p>
    <w:p w14:paraId="293B4F09" w14:textId="013B0EA1" w:rsidR="00870D78" w:rsidRPr="00727DFC" w:rsidRDefault="00870D78" w:rsidP="000F1932">
      <w:pPr>
        <w:widowControl w:val="0"/>
        <w:autoSpaceDE w:val="0"/>
        <w:autoSpaceDN w:val="0"/>
        <w:adjustRightInd w:val="0"/>
        <w:rPr>
          <w:rFonts w:cs="Arial"/>
          <w:bCs/>
          <w:color w:val="262626"/>
        </w:rPr>
      </w:pPr>
      <w:r w:rsidRPr="00727DFC">
        <w:rPr>
          <w:rFonts w:cs="Arial"/>
          <w:b/>
          <w:bCs/>
        </w:rPr>
        <w:t xml:space="preserve">Course Description:  </w:t>
      </w:r>
      <w:r w:rsidR="00A734EF" w:rsidRPr="00727DFC">
        <w:rPr>
          <w:rFonts w:cs="Arial"/>
          <w:bCs/>
          <w:color w:val="262626"/>
        </w:rPr>
        <w:t xml:space="preserve">This introduction to feminist theory, gender theory, feminist science studies, and queer theory will focus both on the importance of social construction to these fields and the recent material turn, which complements social constructionist theories.  The course will include difference feminism, material feminisms, feminist corporeal theory, postcolonial queer theory, transgender theory, </w:t>
      </w:r>
      <w:proofErr w:type="spellStart"/>
      <w:r w:rsidR="00A734EF" w:rsidRPr="00727DFC">
        <w:rPr>
          <w:rFonts w:cs="Arial"/>
          <w:bCs/>
          <w:color w:val="262626"/>
        </w:rPr>
        <w:t>posthumanist</w:t>
      </w:r>
      <w:proofErr w:type="spellEnd"/>
      <w:r w:rsidR="00A734EF" w:rsidRPr="00727DFC">
        <w:rPr>
          <w:rFonts w:cs="Arial"/>
          <w:bCs/>
          <w:color w:val="262626"/>
        </w:rPr>
        <w:t xml:space="preserve"> theory, </w:t>
      </w:r>
      <w:proofErr w:type="spellStart"/>
      <w:r w:rsidR="00A734EF" w:rsidRPr="00727DFC">
        <w:rPr>
          <w:rFonts w:cs="Arial"/>
          <w:bCs/>
          <w:color w:val="262626"/>
        </w:rPr>
        <w:t>biopolitics</w:t>
      </w:r>
      <w:proofErr w:type="spellEnd"/>
      <w:r w:rsidR="00A734EF" w:rsidRPr="00727DFC">
        <w:rPr>
          <w:rFonts w:cs="Arial"/>
          <w:bCs/>
          <w:color w:val="262626"/>
        </w:rPr>
        <w:t xml:space="preserve">, theories of race --and the many intersections among these fields. </w:t>
      </w:r>
      <w:r w:rsidR="00A734EF" w:rsidRPr="00727DFC">
        <w:rPr>
          <w:rFonts w:cs="Times New Roman"/>
        </w:rPr>
        <w:t>Active, engaged, participation in class discussions is essential. Six papers and two presentations will be required.</w:t>
      </w:r>
    </w:p>
    <w:p w14:paraId="6353D3F9" w14:textId="77777777" w:rsidR="00870D78" w:rsidRPr="00727DFC" w:rsidRDefault="00870D78" w:rsidP="00870D78">
      <w:pPr>
        <w:rPr>
          <w:rFonts w:cs="Arial"/>
          <w:bCs/>
        </w:rPr>
      </w:pPr>
    </w:p>
    <w:p w14:paraId="3B0277A4" w14:textId="77777777" w:rsidR="00870D78" w:rsidRPr="00727DFC" w:rsidRDefault="00870D78" w:rsidP="00870D78">
      <w:pPr>
        <w:ind w:left="720" w:hanging="720"/>
        <w:rPr>
          <w:b/>
        </w:rPr>
      </w:pPr>
      <w:r w:rsidRPr="00727DFC">
        <w:rPr>
          <w:b/>
        </w:rPr>
        <w:t>Required Texts</w:t>
      </w:r>
    </w:p>
    <w:p w14:paraId="68B4B527" w14:textId="77777777" w:rsidR="00870D78" w:rsidRPr="00727DFC" w:rsidRDefault="00870D78" w:rsidP="000F1932">
      <w:pPr>
        <w:pStyle w:val="ListParagraph"/>
        <w:widowControl w:val="0"/>
        <w:numPr>
          <w:ilvl w:val="0"/>
          <w:numId w:val="1"/>
        </w:numPr>
        <w:autoSpaceDE w:val="0"/>
        <w:autoSpaceDN w:val="0"/>
        <w:adjustRightInd w:val="0"/>
        <w:rPr>
          <w:rFonts w:cs="Arial"/>
          <w:bCs/>
          <w:color w:val="262626"/>
        </w:rPr>
      </w:pPr>
      <w:proofErr w:type="spellStart"/>
      <w:r w:rsidRPr="00727DFC">
        <w:rPr>
          <w:rFonts w:cs="Arial"/>
          <w:bCs/>
          <w:color w:val="262626"/>
        </w:rPr>
        <w:t>Audre</w:t>
      </w:r>
      <w:proofErr w:type="spellEnd"/>
      <w:r w:rsidRPr="00727DFC">
        <w:rPr>
          <w:rFonts w:cs="Arial"/>
          <w:bCs/>
          <w:color w:val="262626"/>
        </w:rPr>
        <w:t xml:space="preserve"> </w:t>
      </w:r>
      <w:proofErr w:type="spellStart"/>
      <w:r w:rsidRPr="00727DFC">
        <w:rPr>
          <w:rFonts w:cs="Arial"/>
          <w:bCs/>
          <w:color w:val="262626"/>
        </w:rPr>
        <w:t>Lorde</w:t>
      </w:r>
      <w:proofErr w:type="spellEnd"/>
      <w:r w:rsidRPr="00727DFC">
        <w:rPr>
          <w:rFonts w:cs="Arial"/>
          <w:bCs/>
          <w:color w:val="262626"/>
        </w:rPr>
        <w:t xml:space="preserve">, </w:t>
      </w:r>
      <w:r w:rsidRPr="00727DFC">
        <w:rPr>
          <w:rFonts w:cs="Arial"/>
          <w:bCs/>
          <w:i/>
          <w:color w:val="262626"/>
        </w:rPr>
        <w:t>Cancer Journals</w:t>
      </w:r>
    </w:p>
    <w:p w14:paraId="77968C8E" w14:textId="77777777" w:rsidR="00870D78" w:rsidRPr="00727DFC" w:rsidRDefault="00870D78" w:rsidP="000F1932">
      <w:pPr>
        <w:pStyle w:val="ListParagraph"/>
        <w:widowControl w:val="0"/>
        <w:numPr>
          <w:ilvl w:val="0"/>
          <w:numId w:val="1"/>
        </w:numPr>
        <w:autoSpaceDE w:val="0"/>
        <w:autoSpaceDN w:val="0"/>
        <w:adjustRightInd w:val="0"/>
        <w:rPr>
          <w:rFonts w:cs="Arial"/>
          <w:bCs/>
          <w:color w:val="262626"/>
        </w:rPr>
      </w:pPr>
      <w:r w:rsidRPr="00727DFC">
        <w:rPr>
          <w:rFonts w:cs="Arial"/>
          <w:bCs/>
          <w:color w:val="262626"/>
        </w:rPr>
        <w:t xml:space="preserve">Gloria </w:t>
      </w:r>
      <w:proofErr w:type="spellStart"/>
      <w:r w:rsidRPr="00727DFC">
        <w:rPr>
          <w:rFonts w:cs="Arial"/>
          <w:bCs/>
          <w:color w:val="262626"/>
        </w:rPr>
        <w:t>Anzaldua</w:t>
      </w:r>
      <w:proofErr w:type="spellEnd"/>
      <w:r w:rsidRPr="00727DFC">
        <w:rPr>
          <w:rFonts w:cs="Arial"/>
          <w:bCs/>
          <w:color w:val="262626"/>
        </w:rPr>
        <w:t xml:space="preserve">, </w:t>
      </w:r>
      <w:r w:rsidRPr="00727DFC">
        <w:rPr>
          <w:rFonts w:cs="Arial"/>
          <w:bCs/>
          <w:i/>
          <w:color w:val="262626"/>
        </w:rPr>
        <w:t>Borderlands</w:t>
      </w:r>
    </w:p>
    <w:p w14:paraId="659B194C" w14:textId="0E885D88" w:rsidR="00870D78" w:rsidRPr="00727DFC" w:rsidRDefault="00870D78" w:rsidP="000F1932">
      <w:pPr>
        <w:pStyle w:val="ListParagraph"/>
        <w:widowControl w:val="0"/>
        <w:numPr>
          <w:ilvl w:val="0"/>
          <w:numId w:val="1"/>
        </w:numPr>
        <w:autoSpaceDE w:val="0"/>
        <w:autoSpaceDN w:val="0"/>
        <w:adjustRightInd w:val="0"/>
        <w:rPr>
          <w:rFonts w:cs="Arial"/>
          <w:bCs/>
          <w:color w:val="262626"/>
        </w:rPr>
      </w:pPr>
      <w:proofErr w:type="spellStart"/>
      <w:r w:rsidRPr="00727DFC">
        <w:rPr>
          <w:rFonts w:cs="Arial"/>
          <w:bCs/>
          <w:color w:val="262626"/>
        </w:rPr>
        <w:t>Irigaray</w:t>
      </w:r>
      <w:proofErr w:type="spellEnd"/>
      <w:r w:rsidR="008C391B" w:rsidRPr="008C391B">
        <w:rPr>
          <w:rFonts w:cs="Arial"/>
          <w:bCs/>
          <w:i/>
          <w:color w:val="262626"/>
        </w:rPr>
        <w:t>, This Sex Which Is Not One</w:t>
      </w:r>
    </w:p>
    <w:p w14:paraId="0A26603D" w14:textId="77777777" w:rsidR="00870D78" w:rsidRPr="00727DFC" w:rsidRDefault="00870D78" w:rsidP="000F1932">
      <w:pPr>
        <w:pStyle w:val="ListParagraph"/>
        <w:widowControl w:val="0"/>
        <w:numPr>
          <w:ilvl w:val="0"/>
          <w:numId w:val="1"/>
        </w:numPr>
        <w:autoSpaceDE w:val="0"/>
        <w:autoSpaceDN w:val="0"/>
        <w:adjustRightInd w:val="0"/>
        <w:rPr>
          <w:rFonts w:cs="Arial"/>
          <w:bCs/>
          <w:i/>
          <w:color w:val="262626"/>
        </w:rPr>
      </w:pPr>
      <w:r w:rsidRPr="00727DFC">
        <w:rPr>
          <w:rFonts w:cs="Arial"/>
          <w:bCs/>
          <w:color w:val="262626"/>
        </w:rPr>
        <w:t xml:space="preserve">Judith Butler, </w:t>
      </w:r>
      <w:r w:rsidRPr="00727DFC">
        <w:rPr>
          <w:rFonts w:cs="Arial"/>
          <w:bCs/>
          <w:i/>
          <w:color w:val="262626"/>
        </w:rPr>
        <w:t>Gender Trouble</w:t>
      </w:r>
    </w:p>
    <w:p w14:paraId="7D46BFA6" w14:textId="77777777" w:rsidR="00870D78" w:rsidRPr="00727DFC" w:rsidRDefault="00870D78" w:rsidP="000F1932">
      <w:pPr>
        <w:pStyle w:val="ListParagraph"/>
        <w:widowControl w:val="0"/>
        <w:numPr>
          <w:ilvl w:val="0"/>
          <w:numId w:val="1"/>
        </w:numPr>
        <w:autoSpaceDE w:val="0"/>
        <w:autoSpaceDN w:val="0"/>
        <w:adjustRightInd w:val="0"/>
        <w:rPr>
          <w:rFonts w:cs="Arial"/>
          <w:bCs/>
          <w:i/>
          <w:color w:val="262626"/>
        </w:rPr>
      </w:pPr>
      <w:r w:rsidRPr="00727DFC">
        <w:rPr>
          <w:rFonts w:cs="Arial"/>
          <w:bCs/>
          <w:color w:val="262626"/>
        </w:rPr>
        <w:t xml:space="preserve">Anne </w:t>
      </w:r>
      <w:proofErr w:type="spellStart"/>
      <w:r w:rsidRPr="00727DFC">
        <w:rPr>
          <w:rFonts w:cs="Arial"/>
          <w:bCs/>
          <w:color w:val="262626"/>
        </w:rPr>
        <w:t>Fausto</w:t>
      </w:r>
      <w:proofErr w:type="spellEnd"/>
      <w:r w:rsidRPr="00727DFC">
        <w:rPr>
          <w:rFonts w:cs="Arial"/>
          <w:bCs/>
          <w:color w:val="262626"/>
        </w:rPr>
        <w:t xml:space="preserve"> Sterling, </w:t>
      </w:r>
      <w:r w:rsidRPr="00727DFC">
        <w:rPr>
          <w:rFonts w:cs="Arial"/>
          <w:bCs/>
          <w:i/>
          <w:color w:val="262626"/>
        </w:rPr>
        <w:t>Sexing the Body: Gender Politics and the Construction of Sexuality</w:t>
      </w:r>
    </w:p>
    <w:p w14:paraId="1E334C0D" w14:textId="77777777" w:rsidR="00870D78" w:rsidRPr="00727DFC" w:rsidRDefault="00870D78" w:rsidP="000F1932">
      <w:pPr>
        <w:pStyle w:val="ListParagraph"/>
        <w:widowControl w:val="0"/>
        <w:numPr>
          <w:ilvl w:val="0"/>
          <w:numId w:val="1"/>
        </w:numPr>
        <w:autoSpaceDE w:val="0"/>
        <w:autoSpaceDN w:val="0"/>
        <w:adjustRightInd w:val="0"/>
        <w:rPr>
          <w:rFonts w:cs="Arial"/>
          <w:bCs/>
          <w:i/>
          <w:color w:val="262626"/>
        </w:rPr>
      </w:pPr>
      <w:r w:rsidRPr="00727DFC">
        <w:rPr>
          <w:rFonts w:cs="Arial"/>
          <w:bCs/>
          <w:color w:val="262626"/>
        </w:rPr>
        <w:lastRenderedPageBreak/>
        <w:t xml:space="preserve">Penelope Ingram, </w:t>
      </w:r>
      <w:r w:rsidRPr="00727DFC">
        <w:rPr>
          <w:rFonts w:cs="Arial"/>
          <w:bCs/>
          <w:i/>
          <w:color w:val="262626"/>
        </w:rPr>
        <w:t>The Signifying Body: Towards an Ethics of Sexual and Racial Difference</w:t>
      </w:r>
    </w:p>
    <w:p w14:paraId="30F9553B" w14:textId="77777777" w:rsidR="00870D78" w:rsidRPr="00727DFC" w:rsidRDefault="00870D78" w:rsidP="000F1932">
      <w:pPr>
        <w:pStyle w:val="ListParagraph"/>
        <w:widowControl w:val="0"/>
        <w:numPr>
          <w:ilvl w:val="0"/>
          <w:numId w:val="1"/>
        </w:numPr>
        <w:autoSpaceDE w:val="0"/>
        <w:autoSpaceDN w:val="0"/>
        <w:adjustRightInd w:val="0"/>
        <w:rPr>
          <w:rFonts w:cs="Arial"/>
          <w:bCs/>
          <w:i/>
          <w:color w:val="262626"/>
        </w:rPr>
      </w:pPr>
      <w:r w:rsidRPr="00727DFC">
        <w:rPr>
          <w:rFonts w:cs="Arial"/>
          <w:bCs/>
          <w:color w:val="262626"/>
        </w:rPr>
        <w:t xml:space="preserve">Alaimo and </w:t>
      </w:r>
      <w:proofErr w:type="spellStart"/>
      <w:r w:rsidRPr="00727DFC">
        <w:rPr>
          <w:rFonts w:cs="Arial"/>
          <w:bCs/>
          <w:color w:val="262626"/>
        </w:rPr>
        <w:t>Hekman</w:t>
      </w:r>
      <w:proofErr w:type="spellEnd"/>
      <w:r w:rsidRPr="00727DFC">
        <w:rPr>
          <w:rFonts w:cs="Arial"/>
          <w:bCs/>
          <w:color w:val="262626"/>
        </w:rPr>
        <w:t xml:space="preserve">, </w:t>
      </w:r>
      <w:r w:rsidRPr="00727DFC">
        <w:rPr>
          <w:rFonts w:cs="Arial"/>
          <w:bCs/>
          <w:i/>
          <w:color w:val="262626"/>
        </w:rPr>
        <w:t>Material Feminisms</w:t>
      </w:r>
    </w:p>
    <w:p w14:paraId="68478F59" w14:textId="77777777" w:rsidR="00870D78" w:rsidRPr="00727DFC" w:rsidRDefault="00870D78" w:rsidP="000F1932">
      <w:pPr>
        <w:pStyle w:val="ListParagraph"/>
        <w:widowControl w:val="0"/>
        <w:numPr>
          <w:ilvl w:val="0"/>
          <w:numId w:val="1"/>
        </w:numPr>
        <w:autoSpaceDE w:val="0"/>
        <w:autoSpaceDN w:val="0"/>
        <w:adjustRightInd w:val="0"/>
        <w:rPr>
          <w:rFonts w:cs="Arial"/>
        </w:rPr>
      </w:pPr>
      <w:proofErr w:type="spellStart"/>
      <w:r w:rsidRPr="00727DFC">
        <w:rPr>
          <w:rFonts w:cs="Arial"/>
        </w:rPr>
        <w:t>Jasbir</w:t>
      </w:r>
      <w:proofErr w:type="spellEnd"/>
      <w:r w:rsidRPr="00727DFC">
        <w:rPr>
          <w:rFonts w:cs="Arial"/>
        </w:rPr>
        <w:t xml:space="preserve"> </w:t>
      </w:r>
      <w:proofErr w:type="spellStart"/>
      <w:r w:rsidRPr="00727DFC">
        <w:rPr>
          <w:rFonts w:cs="Arial"/>
        </w:rPr>
        <w:t>Puar</w:t>
      </w:r>
      <w:proofErr w:type="spellEnd"/>
      <w:r w:rsidRPr="00727DFC">
        <w:rPr>
          <w:rFonts w:cs="Arial"/>
        </w:rPr>
        <w:t xml:space="preserve">, </w:t>
      </w:r>
      <w:r w:rsidRPr="00727DFC">
        <w:rPr>
          <w:rFonts w:cs="Arial"/>
          <w:i/>
        </w:rPr>
        <w:t xml:space="preserve">Terrorist Assemblages: </w:t>
      </w:r>
      <w:proofErr w:type="spellStart"/>
      <w:r w:rsidRPr="00727DFC">
        <w:rPr>
          <w:rFonts w:cs="Arial"/>
          <w:i/>
        </w:rPr>
        <w:t>Homonationalism</w:t>
      </w:r>
      <w:proofErr w:type="spellEnd"/>
      <w:r w:rsidRPr="00727DFC">
        <w:rPr>
          <w:rFonts w:cs="Arial"/>
          <w:i/>
        </w:rPr>
        <w:t xml:space="preserve"> in Queer Times</w:t>
      </w:r>
      <w:r w:rsidRPr="00727DFC">
        <w:rPr>
          <w:rFonts w:cs="Arial"/>
        </w:rPr>
        <w:t xml:space="preserve"> </w:t>
      </w:r>
    </w:p>
    <w:p w14:paraId="1C533E26" w14:textId="77777777" w:rsidR="00870D78" w:rsidRPr="00727DFC" w:rsidRDefault="00870D78" w:rsidP="000F1932">
      <w:pPr>
        <w:pStyle w:val="ListParagraph"/>
        <w:numPr>
          <w:ilvl w:val="0"/>
          <w:numId w:val="1"/>
        </w:numPr>
        <w:rPr>
          <w:rFonts w:cs="Arial"/>
          <w:i/>
          <w:color w:val="262626"/>
        </w:rPr>
      </w:pPr>
      <w:r w:rsidRPr="00727DFC">
        <w:rPr>
          <w:rFonts w:cs="Arial"/>
          <w:color w:val="262626"/>
        </w:rPr>
        <w:t xml:space="preserve">Beatriz </w:t>
      </w:r>
      <w:proofErr w:type="spellStart"/>
      <w:r w:rsidRPr="00727DFC">
        <w:rPr>
          <w:rFonts w:cs="Arial"/>
          <w:color w:val="262626"/>
        </w:rPr>
        <w:t>Preciado</w:t>
      </w:r>
      <w:proofErr w:type="spellEnd"/>
      <w:r w:rsidRPr="00727DFC">
        <w:rPr>
          <w:rFonts w:cs="Arial"/>
          <w:color w:val="262626"/>
        </w:rPr>
        <w:t xml:space="preserve">, </w:t>
      </w:r>
      <w:proofErr w:type="spellStart"/>
      <w:r w:rsidRPr="00727DFC">
        <w:rPr>
          <w:rFonts w:cs="Arial"/>
          <w:i/>
          <w:color w:val="262626"/>
        </w:rPr>
        <w:t>Testo</w:t>
      </w:r>
      <w:proofErr w:type="spellEnd"/>
      <w:r w:rsidRPr="00727DFC">
        <w:rPr>
          <w:rFonts w:cs="Arial"/>
          <w:i/>
          <w:color w:val="262626"/>
        </w:rPr>
        <w:t xml:space="preserve"> Junkie: Sex, Drugs, and </w:t>
      </w:r>
      <w:proofErr w:type="spellStart"/>
      <w:r w:rsidRPr="00727DFC">
        <w:rPr>
          <w:rFonts w:cs="Arial"/>
          <w:i/>
          <w:color w:val="262626"/>
        </w:rPr>
        <w:t>Biopolitics</w:t>
      </w:r>
      <w:proofErr w:type="spellEnd"/>
      <w:r w:rsidRPr="00727DFC">
        <w:rPr>
          <w:rFonts w:cs="Arial"/>
          <w:i/>
          <w:color w:val="262626"/>
        </w:rPr>
        <w:t xml:space="preserve"> in the </w:t>
      </w:r>
      <w:proofErr w:type="spellStart"/>
      <w:r w:rsidRPr="00727DFC">
        <w:rPr>
          <w:rFonts w:cs="Arial"/>
          <w:i/>
          <w:color w:val="262626"/>
        </w:rPr>
        <w:t>Pharmacopornographic</w:t>
      </w:r>
      <w:proofErr w:type="spellEnd"/>
      <w:r w:rsidRPr="00727DFC">
        <w:rPr>
          <w:rFonts w:cs="Arial"/>
          <w:i/>
          <w:color w:val="262626"/>
        </w:rPr>
        <w:t xml:space="preserve"> Era</w:t>
      </w:r>
    </w:p>
    <w:p w14:paraId="4083F219" w14:textId="77777777" w:rsidR="00870D78" w:rsidRPr="00727DFC" w:rsidRDefault="00870D78" w:rsidP="00870D78">
      <w:pPr>
        <w:rPr>
          <w:rFonts w:cs="Arial"/>
          <w:i/>
          <w:color w:val="262626"/>
        </w:rPr>
      </w:pPr>
    </w:p>
    <w:p w14:paraId="72CBEADB" w14:textId="5AD759DC" w:rsidR="00870D78" w:rsidRPr="00727DFC" w:rsidRDefault="003F74B0" w:rsidP="00870D78">
      <w:pPr>
        <w:rPr>
          <w:rFonts w:cs="Arial"/>
          <w:color w:val="262626"/>
        </w:rPr>
      </w:pPr>
      <w:r w:rsidRPr="00727DFC">
        <w:rPr>
          <w:rFonts w:cs="Arial"/>
          <w:color w:val="262626"/>
        </w:rPr>
        <w:t>Additional reading</w:t>
      </w:r>
      <w:r w:rsidR="000F1932" w:rsidRPr="00727DFC">
        <w:rPr>
          <w:rFonts w:cs="Arial"/>
          <w:color w:val="262626"/>
        </w:rPr>
        <w:t xml:space="preserve"> </w:t>
      </w:r>
      <w:r w:rsidRPr="00727DFC">
        <w:rPr>
          <w:rFonts w:cs="Arial"/>
          <w:color w:val="262626"/>
        </w:rPr>
        <w:t xml:space="preserve">will be available on Blackboard or on the </w:t>
      </w:r>
      <w:proofErr w:type="gramStart"/>
      <w:r w:rsidRPr="00727DFC">
        <w:rPr>
          <w:rFonts w:cs="Arial"/>
          <w:color w:val="262626"/>
        </w:rPr>
        <w:t>internet</w:t>
      </w:r>
      <w:proofErr w:type="gramEnd"/>
      <w:r w:rsidRPr="00727DFC">
        <w:rPr>
          <w:rFonts w:cs="Arial"/>
          <w:color w:val="262626"/>
        </w:rPr>
        <w:t>.</w:t>
      </w:r>
    </w:p>
    <w:p w14:paraId="748CC3D6" w14:textId="77777777" w:rsidR="00870D78" w:rsidRPr="00727DFC" w:rsidRDefault="00870D78" w:rsidP="00870D78"/>
    <w:p w14:paraId="4F3372F9" w14:textId="77777777" w:rsidR="000F1932" w:rsidRPr="00727DFC" w:rsidRDefault="000F1932" w:rsidP="00870D78"/>
    <w:p w14:paraId="35257DED" w14:textId="77777777" w:rsidR="00870D78" w:rsidRPr="00727DFC" w:rsidRDefault="00870D78" w:rsidP="00870D78">
      <w:pPr>
        <w:widowControl w:val="0"/>
        <w:autoSpaceDE w:val="0"/>
        <w:autoSpaceDN w:val="0"/>
        <w:adjustRightInd w:val="0"/>
        <w:rPr>
          <w:rFonts w:cs="Times New Roman"/>
          <w:b/>
        </w:rPr>
      </w:pPr>
      <w:r w:rsidRPr="00727DFC">
        <w:rPr>
          <w:rFonts w:cs="Times New Roman"/>
          <w:b/>
        </w:rPr>
        <w:t>Course Requirements</w:t>
      </w:r>
    </w:p>
    <w:p w14:paraId="7A5CCAD4" w14:textId="77777777" w:rsidR="00870D78" w:rsidRPr="00727DFC" w:rsidRDefault="00870D78" w:rsidP="00870D78">
      <w:pPr>
        <w:widowControl w:val="0"/>
        <w:autoSpaceDE w:val="0"/>
        <w:autoSpaceDN w:val="0"/>
        <w:adjustRightInd w:val="0"/>
        <w:rPr>
          <w:rFonts w:cs="Times New Roman"/>
        </w:rPr>
      </w:pPr>
      <w:r w:rsidRPr="00727DFC">
        <w:rPr>
          <w:rFonts w:cs="Times New Roman"/>
        </w:rPr>
        <w:t>Participation: 10%</w:t>
      </w:r>
    </w:p>
    <w:p w14:paraId="54DE3022" w14:textId="77777777" w:rsidR="00870D78" w:rsidRPr="00727DFC" w:rsidRDefault="00870D78" w:rsidP="00870D78">
      <w:pPr>
        <w:widowControl w:val="0"/>
        <w:autoSpaceDE w:val="0"/>
        <w:autoSpaceDN w:val="0"/>
        <w:adjustRightInd w:val="0"/>
        <w:rPr>
          <w:rFonts w:cs="Times New Roman"/>
        </w:rPr>
      </w:pPr>
      <w:r w:rsidRPr="00727DFC">
        <w:rPr>
          <w:rFonts w:cs="Times New Roman"/>
        </w:rPr>
        <w:t>Weekly Papers and Presentation of those papers: 6 papers, 15% each: 90%</w:t>
      </w:r>
    </w:p>
    <w:p w14:paraId="6AE971C6" w14:textId="77777777" w:rsidR="00870D78" w:rsidRPr="00727DFC" w:rsidRDefault="00870D78" w:rsidP="00870D78">
      <w:pPr>
        <w:widowControl w:val="0"/>
        <w:autoSpaceDE w:val="0"/>
        <w:autoSpaceDN w:val="0"/>
        <w:adjustRightInd w:val="0"/>
        <w:rPr>
          <w:rFonts w:cs="Times New Roman"/>
        </w:rPr>
      </w:pPr>
      <w:r w:rsidRPr="00727DFC">
        <w:rPr>
          <w:rFonts w:cs="Times New Roman"/>
        </w:rPr>
        <w:t>You must complete all the required work in order to obtain credit for the course.</w:t>
      </w:r>
    </w:p>
    <w:p w14:paraId="4FB4BBA9" w14:textId="77777777" w:rsidR="000F1932" w:rsidRPr="00727DFC" w:rsidRDefault="000F1932" w:rsidP="00870D78">
      <w:pPr>
        <w:widowControl w:val="0"/>
        <w:autoSpaceDE w:val="0"/>
        <w:autoSpaceDN w:val="0"/>
        <w:adjustRightInd w:val="0"/>
        <w:rPr>
          <w:rFonts w:cs="Times New Roman"/>
        </w:rPr>
      </w:pPr>
    </w:p>
    <w:p w14:paraId="18BEA893" w14:textId="77777777" w:rsidR="00870D78" w:rsidRPr="00727DFC" w:rsidRDefault="00870D78" w:rsidP="00870D78">
      <w:pPr>
        <w:widowControl w:val="0"/>
        <w:autoSpaceDE w:val="0"/>
        <w:autoSpaceDN w:val="0"/>
        <w:adjustRightInd w:val="0"/>
        <w:rPr>
          <w:rFonts w:cs="Times New Roman"/>
        </w:rPr>
      </w:pPr>
      <w:r w:rsidRPr="00727DFC">
        <w:rPr>
          <w:rFonts w:cs="Times New Roman"/>
          <w:b/>
        </w:rPr>
        <w:t>Papers:</w:t>
      </w:r>
      <w:r w:rsidRPr="00727DFC">
        <w:rPr>
          <w:rFonts w:cs="Times New Roman"/>
        </w:rPr>
        <w:t xml:space="preserve"> From the first day of class until the last day of class a 6</w:t>
      </w:r>
      <w:r w:rsidRPr="00727DFC">
        <w:rPr>
          <w:rFonts w:cs="Noteworthy Light"/>
        </w:rPr>
        <w:t>‐</w:t>
      </w:r>
      <w:r w:rsidRPr="00727DFC">
        <w:rPr>
          <w:rFonts w:cs="Times New Roman"/>
        </w:rPr>
        <w:t>7 page paper (and perhaps</w:t>
      </w:r>
    </w:p>
    <w:p w14:paraId="6555DBC1" w14:textId="77777777" w:rsidR="00870D78" w:rsidRPr="00727DFC" w:rsidRDefault="00870D78" w:rsidP="00870D78">
      <w:pPr>
        <w:widowControl w:val="0"/>
        <w:autoSpaceDE w:val="0"/>
        <w:autoSpaceDN w:val="0"/>
        <w:adjustRightInd w:val="0"/>
        <w:rPr>
          <w:rFonts w:cs="Times New Roman"/>
        </w:rPr>
      </w:pPr>
      <w:proofErr w:type="gramStart"/>
      <w:r w:rsidRPr="00727DFC">
        <w:rPr>
          <w:rFonts w:cs="Times New Roman"/>
        </w:rPr>
        <w:t>a</w:t>
      </w:r>
      <w:proofErr w:type="gramEnd"/>
      <w:r w:rsidRPr="00727DFC">
        <w:rPr>
          <w:rFonts w:cs="Times New Roman"/>
        </w:rPr>
        <w:t xml:space="preserve"> presentation) will be due at the beginning of class. You may skip papers 3 of the 9 classes</w:t>
      </w:r>
    </w:p>
    <w:p w14:paraId="29DC587A" w14:textId="77777777" w:rsidR="00870D78" w:rsidRPr="00727DFC" w:rsidRDefault="00870D78" w:rsidP="00870D78">
      <w:pPr>
        <w:widowControl w:val="0"/>
        <w:autoSpaceDE w:val="0"/>
        <w:autoSpaceDN w:val="0"/>
        <w:adjustRightInd w:val="0"/>
        <w:rPr>
          <w:rFonts w:cs="Times New Roman"/>
        </w:rPr>
      </w:pPr>
      <w:proofErr w:type="gramStart"/>
      <w:r w:rsidRPr="00727DFC">
        <w:rPr>
          <w:rFonts w:cs="Times New Roman"/>
        </w:rPr>
        <w:t>or</w:t>
      </w:r>
      <w:proofErr w:type="gramEnd"/>
      <w:r w:rsidRPr="00727DFC">
        <w:rPr>
          <w:rFonts w:cs="Times New Roman"/>
        </w:rPr>
        <w:t>, you may write extra papers. In the end, I will count your 6 highest grades. (Even if you</w:t>
      </w:r>
    </w:p>
    <w:p w14:paraId="053B003D" w14:textId="77777777" w:rsidR="00870D78" w:rsidRPr="00727DFC" w:rsidRDefault="00870D78" w:rsidP="00870D78">
      <w:pPr>
        <w:widowControl w:val="0"/>
        <w:autoSpaceDE w:val="0"/>
        <w:autoSpaceDN w:val="0"/>
        <w:adjustRightInd w:val="0"/>
        <w:rPr>
          <w:rFonts w:cs="Times New Roman"/>
        </w:rPr>
      </w:pPr>
      <w:proofErr w:type="gramStart"/>
      <w:r w:rsidRPr="00727DFC">
        <w:rPr>
          <w:rFonts w:cs="Times New Roman"/>
        </w:rPr>
        <w:t>do</w:t>
      </w:r>
      <w:proofErr w:type="gramEnd"/>
      <w:r w:rsidRPr="00727DFC">
        <w:rPr>
          <w:rFonts w:cs="Times New Roman"/>
        </w:rPr>
        <w:t xml:space="preserve"> not choose to write every week, you are required to do all the reading every week and to</w:t>
      </w:r>
    </w:p>
    <w:p w14:paraId="4384D550" w14:textId="77777777" w:rsidR="00870D78" w:rsidRPr="00727DFC" w:rsidRDefault="00870D78" w:rsidP="00870D78">
      <w:pPr>
        <w:widowControl w:val="0"/>
        <w:autoSpaceDE w:val="0"/>
        <w:autoSpaceDN w:val="0"/>
        <w:adjustRightInd w:val="0"/>
        <w:rPr>
          <w:rFonts w:cs="Times New Roman"/>
        </w:rPr>
      </w:pPr>
      <w:proofErr w:type="gramStart"/>
      <w:r w:rsidRPr="00727DFC">
        <w:rPr>
          <w:rFonts w:cs="Times New Roman"/>
        </w:rPr>
        <w:t>participate</w:t>
      </w:r>
      <w:proofErr w:type="gramEnd"/>
      <w:r w:rsidRPr="00727DFC">
        <w:rPr>
          <w:rFonts w:cs="Times New Roman"/>
        </w:rPr>
        <w:t>, in an informed manner, in all class discussions.)</w:t>
      </w:r>
    </w:p>
    <w:p w14:paraId="59F83DE5" w14:textId="77777777" w:rsidR="00870D78" w:rsidRPr="00727DFC" w:rsidRDefault="00870D78" w:rsidP="00870D78">
      <w:pPr>
        <w:widowControl w:val="0"/>
        <w:autoSpaceDE w:val="0"/>
        <w:autoSpaceDN w:val="0"/>
        <w:adjustRightInd w:val="0"/>
        <w:rPr>
          <w:rFonts w:cs="Times New Roman"/>
        </w:rPr>
      </w:pPr>
      <w:r w:rsidRPr="00727DFC">
        <w:rPr>
          <w:rFonts w:cs="Times New Roman"/>
        </w:rPr>
        <w:t>Papers will be graded on how well they demonstrate a solid understanding of the texts, as</w:t>
      </w:r>
    </w:p>
    <w:p w14:paraId="236B603F" w14:textId="77777777" w:rsidR="00870D78" w:rsidRPr="00727DFC" w:rsidRDefault="00870D78" w:rsidP="00870D78">
      <w:pPr>
        <w:widowControl w:val="0"/>
        <w:autoSpaceDE w:val="0"/>
        <w:autoSpaceDN w:val="0"/>
        <w:adjustRightInd w:val="0"/>
        <w:rPr>
          <w:rFonts w:cs="Times New Roman"/>
        </w:rPr>
      </w:pPr>
      <w:proofErr w:type="gramStart"/>
      <w:r w:rsidRPr="00727DFC">
        <w:rPr>
          <w:rFonts w:cs="Times New Roman"/>
        </w:rPr>
        <w:t>well</w:t>
      </w:r>
      <w:proofErr w:type="gramEnd"/>
      <w:r w:rsidRPr="00727DFC">
        <w:rPr>
          <w:rFonts w:cs="Times New Roman"/>
        </w:rPr>
        <w:t xml:space="preserve"> as on how rigorous, illuminating, convincing, and well</w:t>
      </w:r>
      <w:r w:rsidRPr="00727DFC">
        <w:rPr>
          <w:rFonts w:cs="Noteworthy Light"/>
        </w:rPr>
        <w:t>‐</w:t>
      </w:r>
      <w:r w:rsidRPr="00727DFC">
        <w:rPr>
          <w:rFonts w:cs="Times New Roman"/>
        </w:rPr>
        <w:t>written they are. Late papers</w:t>
      </w:r>
    </w:p>
    <w:p w14:paraId="6958137F" w14:textId="77777777" w:rsidR="00870D78" w:rsidRPr="00727DFC" w:rsidRDefault="00870D78" w:rsidP="00870D78">
      <w:pPr>
        <w:widowControl w:val="0"/>
        <w:autoSpaceDE w:val="0"/>
        <w:autoSpaceDN w:val="0"/>
        <w:adjustRightInd w:val="0"/>
        <w:rPr>
          <w:rFonts w:cs="Times New Roman"/>
        </w:rPr>
      </w:pPr>
      <w:proofErr w:type="gramStart"/>
      <w:r w:rsidRPr="00727DFC">
        <w:rPr>
          <w:rFonts w:cs="Times New Roman"/>
        </w:rPr>
        <w:t>will</w:t>
      </w:r>
      <w:proofErr w:type="gramEnd"/>
      <w:r w:rsidRPr="00727DFC">
        <w:rPr>
          <w:rFonts w:cs="Times New Roman"/>
        </w:rPr>
        <w:t xml:space="preserve"> not be accepted. The essays should be 6</w:t>
      </w:r>
      <w:proofErr w:type="gramStart"/>
      <w:r w:rsidRPr="00727DFC">
        <w:rPr>
          <w:rFonts w:cs="Noteworthy Light"/>
        </w:rPr>
        <w:t>‐</w:t>
      </w:r>
      <w:r w:rsidRPr="00727DFC">
        <w:rPr>
          <w:rFonts w:cs="Times New Roman"/>
        </w:rPr>
        <w:t>7 double</w:t>
      </w:r>
      <w:r w:rsidRPr="00727DFC">
        <w:rPr>
          <w:rFonts w:cs="Noteworthy Light"/>
        </w:rPr>
        <w:t>‐</w:t>
      </w:r>
      <w:proofErr w:type="gramEnd"/>
      <w:r w:rsidRPr="00727DFC">
        <w:rPr>
          <w:rFonts w:cs="Times New Roman"/>
        </w:rPr>
        <w:t>spaced pages, about 1500</w:t>
      </w:r>
      <w:r w:rsidRPr="00727DFC">
        <w:rPr>
          <w:rFonts w:cs="Noteworthy Light"/>
        </w:rPr>
        <w:t>‐</w:t>
      </w:r>
      <w:r w:rsidRPr="00727DFC">
        <w:rPr>
          <w:rFonts w:cs="Times New Roman"/>
        </w:rPr>
        <w:t>2000</w:t>
      </w:r>
    </w:p>
    <w:p w14:paraId="72F0DB55" w14:textId="77777777" w:rsidR="00870D78" w:rsidRPr="00727DFC" w:rsidRDefault="00870D78" w:rsidP="00870D78">
      <w:pPr>
        <w:widowControl w:val="0"/>
        <w:autoSpaceDE w:val="0"/>
        <w:autoSpaceDN w:val="0"/>
        <w:adjustRightInd w:val="0"/>
        <w:rPr>
          <w:rFonts w:cs="Times New Roman"/>
        </w:rPr>
      </w:pPr>
      <w:proofErr w:type="gramStart"/>
      <w:r w:rsidRPr="00727DFC">
        <w:rPr>
          <w:rFonts w:cs="Times New Roman"/>
        </w:rPr>
        <w:t>words</w:t>
      </w:r>
      <w:proofErr w:type="gramEnd"/>
      <w:r w:rsidRPr="00727DFC">
        <w:rPr>
          <w:rFonts w:cs="Times New Roman"/>
        </w:rPr>
        <w:t xml:space="preserve"> (1” margins.) Work on making your prose as precise, concise, and scholarly as you</w:t>
      </w:r>
    </w:p>
    <w:p w14:paraId="1D1B30CF" w14:textId="77777777" w:rsidR="00870D78" w:rsidRPr="00727DFC" w:rsidRDefault="00870D78" w:rsidP="00870D78">
      <w:pPr>
        <w:widowControl w:val="0"/>
        <w:autoSpaceDE w:val="0"/>
        <w:autoSpaceDN w:val="0"/>
        <w:adjustRightInd w:val="0"/>
        <w:rPr>
          <w:rFonts w:cs="Times New Roman"/>
        </w:rPr>
      </w:pPr>
      <w:proofErr w:type="gramStart"/>
      <w:r w:rsidRPr="00727DFC">
        <w:rPr>
          <w:rFonts w:cs="Times New Roman"/>
        </w:rPr>
        <w:t>can</w:t>
      </w:r>
      <w:proofErr w:type="gramEnd"/>
      <w:r w:rsidRPr="00727DFC">
        <w:rPr>
          <w:rFonts w:cs="Times New Roman"/>
        </w:rPr>
        <w:t xml:space="preserve"> in order to pack in the most content. Please list the word count on the top left hand</w:t>
      </w:r>
    </w:p>
    <w:p w14:paraId="372C4273" w14:textId="77777777" w:rsidR="00870D78" w:rsidRPr="00727DFC" w:rsidRDefault="00870D78" w:rsidP="00870D78">
      <w:pPr>
        <w:widowControl w:val="0"/>
        <w:autoSpaceDE w:val="0"/>
        <w:autoSpaceDN w:val="0"/>
        <w:adjustRightInd w:val="0"/>
        <w:rPr>
          <w:rFonts w:cs="Times New Roman"/>
        </w:rPr>
      </w:pPr>
      <w:proofErr w:type="gramStart"/>
      <w:r w:rsidRPr="00727DFC">
        <w:rPr>
          <w:rFonts w:cs="Times New Roman"/>
        </w:rPr>
        <w:t>corner</w:t>
      </w:r>
      <w:proofErr w:type="gramEnd"/>
      <w:r w:rsidRPr="00727DFC">
        <w:rPr>
          <w:rFonts w:cs="Times New Roman"/>
        </w:rPr>
        <w:t xml:space="preserve"> of the paper, under your name.</w:t>
      </w:r>
    </w:p>
    <w:p w14:paraId="37FE1A08" w14:textId="77777777" w:rsidR="00870D78" w:rsidRPr="00727DFC" w:rsidRDefault="00870D78" w:rsidP="00870D78">
      <w:pPr>
        <w:widowControl w:val="0"/>
        <w:autoSpaceDE w:val="0"/>
        <w:autoSpaceDN w:val="0"/>
        <w:adjustRightInd w:val="0"/>
        <w:rPr>
          <w:rFonts w:cs="Times New Roman"/>
        </w:rPr>
      </w:pPr>
      <w:r w:rsidRPr="00727DFC">
        <w:rPr>
          <w:rFonts w:cs="Times New Roman"/>
        </w:rPr>
        <w:t>[Mechanics and other policies: All papers must be “typed,” stapled, and have a significant</w:t>
      </w:r>
    </w:p>
    <w:p w14:paraId="2A398018" w14:textId="77777777" w:rsidR="00870D78" w:rsidRPr="00727DFC" w:rsidRDefault="00870D78" w:rsidP="00870D78">
      <w:pPr>
        <w:widowControl w:val="0"/>
        <w:autoSpaceDE w:val="0"/>
        <w:autoSpaceDN w:val="0"/>
        <w:adjustRightInd w:val="0"/>
        <w:rPr>
          <w:rFonts w:cs="Times New Roman"/>
        </w:rPr>
      </w:pPr>
      <w:proofErr w:type="gramStart"/>
      <w:r w:rsidRPr="00727DFC">
        <w:rPr>
          <w:rFonts w:cs="Times New Roman"/>
        </w:rPr>
        <w:t>title</w:t>
      </w:r>
      <w:proofErr w:type="gramEnd"/>
      <w:r w:rsidRPr="00727DFC">
        <w:rPr>
          <w:rFonts w:cs="Times New Roman"/>
        </w:rPr>
        <w:t>. Please do NOT use plastic folders or paperclips for your paper—a staple is sufficient.</w:t>
      </w:r>
    </w:p>
    <w:p w14:paraId="7AF3F4BA" w14:textId="77777777" w:rsidR="00870D78" w:rsidRPr="00727DFC" w:rsidRDefault="00870D78" w:rsidP="00870D78">
      <w:pPr>
        <w:widowControl w:val="0"/>
        <w:autoSpaceDE w:val="0"/>
        <w:autoSpaceDN w:val="0"/>
        <w:adjustRightInd w:val="0"/>
        <w:rPr>
          <w:rFonts w:cs="Times New Roman"/>
        </w:rPr>
      </w:pPr>
      <w:r w:rsidRPr="00727DFC">
        <w:rPr>
          <w:rFonts w:cs="Times New Roman"/>
        </w:rPr>
        <w:t>All papers are due at the very beginning of the class. I never accept faxed papers or</w:t>
      </w:r>
    </w:p>
    <w:p w14:paraId="7C0085DE" w14:textId="77777777" w:rsidR="00870D78" w:rsidRPr="00727DFC" w:rsidRDefault="00870D78" w:rsidP="00870D78">
      <w:pPr>
        <w:widowControl w:val="0"/>
        <w:autoSpaceDE w:val="0"/>
        <w:autoSpaceDN w:val="0"/>
        <w:adjustRightInd w:val="0"/>
        <w:rPr>
          <w:rFonts w:cs="Times New Roman"/>
        </w:rPr>
      </w:pPr>
      <w:proofErr w:type="gramStart"/>
      <w:r w:rsidRPr="00727DFC">
        <w:rPr>
          <w:rFonts w:cs="Times New Roman"/>
        </w:rPr>
        <w:t>emailed</w:t>
      </w:r>
      <w:proofErr w:type="gramEnd"/>
      <w:r w:rsidRPr="00727DFC">
        <w:rPr>
          <w:rFonts w:cs="Times New Roman"/>
        </w:rPr>
        <w:t xml:space="preserve"> papers. Be sure to keep an extra copy of your paper. Please Note: plagiarism is a</w:t>
      </w:r>
    </w:p>
    <w:p w14:paraId="3B1C910E" w14:textId="77777777" w:rsidR="00870D78" w:rsidRPr="00727DFC" w:rsidRDefault="00870D78" w:rsidP="00870D78">
      <w:pPr>
        <w:widowControl w:val="0"/>
        <w:autoSpaceDE w:val="0"/>
        <w:autoSpaceDN w:val="0"/>
        <w:adjustRightInd w:val="0"/>
        <w:rPr>
          <w:rFonts w:cs="Times New Roman"/>
        </w:rPr>
      </w:pPr>
      <w:proofErr w:type="gramStart"/>
      <w:r w:rsidRPr="00727DFC">
        <w:rPr>
          <w:rFonts w:cs="Times New Roman"/>
        </w:rPr>
        <w:t>serious</w:t>
      </w:r>
      <w:proofErr w:type="gramEnd"/>
      <w:r w:rsidRPr="00727DFC">
        <w:rPr>
          <w:rFonts w:cs="Times New Roman"/>
        </w:rPr>
        <w:t xml:space="preserve"> offense and will be punished to the full extent.]</w:t>
      </w:r>
    </w:p>
    <w:p w14:paraId="6155EDBA" w14:textId="77777777" w:rsidR="00A734EF" w:rsidRPr="00727DFC" w:rsidRDefault="00A734EF" w:rsidP="00870D78">
      <w:pPr>
        <w:pStyle w:val="Heading2"/>
        <w:tabs>
          <w:tab w:val="left" w:pos="270"/>
        </w:tabs>
        <w:rPr>
          <w:rFonts w:asciiTheme="minorHAnsi" w:hAnsiTheme="minorHAnsi"/>
          <w:szCs w:val="24"/>
        </w:rPr>
      </w:pPr>
    </w:p>
    <w:p w14:paraId="3026B28F" w14:textId="48035E39" w:rsidR="00870D78" w:rsidRPr="00727DFC" w:rsidRDefault="00870D78" w:rsidP="00870D78">
      <w:pPr>
        <w:pStyle w:val="Heading2"/>
        <w:tabs>
          <w:tab w:val="left" w:pos="270"/>
        </w:tabs>
        <w:rPr>
          <w:rFonts w:asciiTheme="minorHAnsi" w:hAnsiTheme="minorHAnsi"/>
          <w:b w:val="0"/>
          <w:szCs w:val="24"/>
        </w:rPr>
      </w:pPr>
      <w:r w:rsidRPr="00727DFC">
        <w:rPr>
          <w:rFonts w:asciiTheme="minorHAnsi" w:hAnsiTheme="minorHAnsi"/>
          <w:szCs w:val="24"/>
        </w:rPr>
        <w:t xml:space="preserve">Presentations: </w:t>
      </w:r>
      <w:r w:rsidRPr="00727DFC">
        <w:rPr>
          <w:rFonts w:asciiTheme="minorHAnsi" w:hAnsiTheme="minorHAnsi"/>
          <w:b w:val="0"/>
          <w:szCs w:val="24"/>
        </w:rPr>
        <w:t>Yo</w:t>
      </w:r>
      <w:r w:rsidR="003F74B0" w:rsidRPr="00727DFC">
        <w:rPr>
          <w:rFonts w:asciiTheme="minorHAnsi" w:hAnsiTheme="minorHAnsi"/>
          <w:b w:val="0"/>
          <w:szCs w:val="24"/>
        </w:rPr>
        <w:t xml:space="preserve">u will be required to do two </w:t>
      </w:r>
      <w:r w:rsidRPr="00727DFC">
        <w:rPr>
          <w:rFonts w:asciiTheme="minorHAnsi" w:hAnsiTheme="minorHAnsi"/>
          <w:b w:val="0"/>
          <w:szCs w:val="24"/>
        </w:rPr>
        <w:t xml:space="preserve">presentations, </w:t>
      </w:r>
      <w:r w:rsidR="000F1932" w:rsidRPr="00727DFC">
        <w:rPr>
          <w:rFonts w:asciiTheme="minorHAnsi" w:hAnsiTheme="minorHAnsi"/>
          <w:b w:val="0"/>
          <w:szCs w:val="24"/>
        </w:rPr>
        <w:t xml:space="preserve">for </w:t>
      </w:r>
      <w:r w:rsidRPr="00727DFC">
        <w:rPr>
          <w:rFonts w:asciiTheme="minorHAnsi" w:hAnsiTheme="minorHAnsi"/>
          <w:b w:val="0"/>
          <w:szCs w:val="24"/>
        </w:rPr>
        <w:t>which you will sign up</w:t>
      </w:r>
      <w:r w:rsidR="00DE3C24" w:rsidRPr="00727DFC">
        <w:rPr>
          <w:rFonts w:asciiTheme="minorHAnsi" w:hAnsiTheme="minorHAnsi"/>
          <w:b w:val="0"/>
          <w:szCs w:val="24"/>
        </w:rPr>
        <w:t xml:space="preserve">. These presentations may be based on, or identical to, the content of your paper for that week. </w:t>
      </w:r>
      <w:r w:rsidR="003F74B0" w:rsidRPr="00727DFC">
        <w:rPr>
          <w:rFonts w:asciiTheme="minorHAnsi" w:hAnsiTheme="minorHAnsi"/>
          <w:b w:val="0"/>
          <w:szCs w:val="24"/>
        </w:rPr>
        <w:t>They should last 15 minutes.</w:t>
      </w:r>
    </w:p>
    <w:p w14:paraId="3A900895" w14:textId="77777777" w:rsidR="00870D78" w:rsidRPr="00727DFC" w:rsidRDefault="00870D78" w:rsidP="00870D78">
      <w:pPr>
        <w:tabs>
          <w:tab w:val="left" w:pos="270"/>
        </w:tabs>
      </w:pPr>
    </w:p>
    <w:p w14:paraId="42A60C4D" w14:textId="77777777" w:rsidR="00870D78" w:rsidRPr="00727DFC" w:rsidRDefault="00870D78" w:rsidP="00870D78">
      <w:pPr>
        <w:pStyle w:val="Heading2"/>
        <w:tabs>
          <w:tab w:val="left" w:pos="270"/>
        </w:tabs>
        <w:rPr>
          <w:rFonts w:asciiTheme="minorHAnsi" w:hAnsiTheme="minorHAnsi"/>
          <w:szCs w:val="24"/>
        </w:rPr>
      </w:pPr>
      <w:r w:rsidRPr="00727DFC">
        <w:rPr>
          <w:rFonts w:asciiTheme="minorHAnsi" w:hAnsiTheme="minorHAnsi"/>
          <w:szCs w:val="24"/>
        </w:rPr>
        <w:t>Participation/Attendance</w:t>
      </w:r>
    </w:p>
    <w:p w14:paraId="7732CD72" w14:textId="2B66BC4C" w:rsidR="00870D78" w:rsidRPr="00727DFC" w:rsidRDefault="00870D78" w:rsidP="00870D78">
      <w:pPr>
        <w:tabs>
          <w:tab w:val="left" w:pos="270"/>
        </w:tabs>
      </w:pPr>
      <w:r w:rsidRPr="00727DFC">
        <w:t>Your active, informed participation is crucial to the success of the course.  Carefully prepare for each class period by doing the reading in a rigorous and inquisitive manner. Every day that you come to class you should have something valuable to say.  I will grade on actual participation, rather th</w:t>
      </w:r>
      <w:r w:rsidR="00EC1982">
        <w:t xml:space="preserve">an on mere attendance. However, since summer school does not consist of many classes, you may not miss more than one.  If </w:t>
      </w:r>
      <w:r w:rsidRPr="00727DFC">
        <w:t xml:space="preserve">you miss class two times, your course grade </w:t>
      </w:r>
      <w:r w:rsidR="00EC1982">
        <w:t xml:space="preserve">will be lowered, </w:t>
      </w:r>
      <w:r w:rsidRPr="00727DFC">
        <w:t xml:space="preserve">and if you miss </w:t>
      </w:r>
      <w:r w:rsidR="00EC1982">
        <w:t>three</w:t>
      </w:r>
      <w:r w:rsidRPr="00727DFC">
        <w:t xml:space="preserve"> you will fail the course. </w:t>
      </w:r>
    </w:p>
    <w:p w14:paraId="730088B2" w14:textId="77777777" w:rsidR="00870D78" w:rsidRPr="00727DFC" w:rsidRDefault="00870D78" w:rsidP="00870D78">
      <w:pPr>
        <w:tabs>
          <w:tab w:val="left" w:pos="270"/>
        </w:tabs>
      </w:pPr>
    </w:p>
    <w:p w14:paraId="2B8C507A" w14:textId="77777777" w:rsidR="000F1932" w:rsidRPr="00727DFC" w:rsidRDefault="000F1932" w:rsidP="00870D78">
      <w:pPr>
        <w:widowControl w:val="0"/>
        <w:autoSpaceDE w:val="0"/>
        <w:autoSpaceDN w:val="0"/>
        <w:adjustRightInd w:val="0"/>
        <w:rPr>
          <w:rFonts w:cs="Times New Roman"/>
          <w:b/>
        </w:rPr>
      </w:pPr>
      <w:r w:rsidRPr="00727DFC">
        <w:rPr>
          <w:rFonts w:cs="Times New Roman"/>
          <w:b/>
        </w:rPr>
        <w:t>Course Objectives</w:t>
      </w:r>
    </w:p>
    <w:p w14:paraId="72F0207A" w14:textId="40F82CB1" w:rsidR="00870D78" w:rsidRPr="00727DFC" w:rsidRDefault="00870D78" w:rsidP="00870D78">
      <w:pPr>
        <w:widowControl w:val="0"/>
        <w:autoSpaceDE w:val="0"/>
        <w:autoSpaceDN w:val="0"/>
        <w:adjustRightInd w:val="0"/>
        <w:rPr>
          <w:rFonts w:cs="Times New Roman"/>
        </w:rPr>
      </w:pPr>
      <w:r w:rsidRPr="00727DFC">
        <w:rPr>
          <w:rFonts w:cs="Times New Roman"/>
        </w:rPr>
        <w:t>1. Students should develop and then demonstrate a solid understanding of particular</w:t>
      </w:r>
    </w:p>
    <w:p w14:paraId="011AD68B" w14:textId="77777777" w:rsidR="00870D78" w:rsidRPr="00727DFC" w:rsidRDefault="00870D78" w:rsidP="00870D78">
      <w:pPr>
        <w:widowControl w:val="0"/>
        <w:autoSpaceDE w:val="0"/>
        <w:autoSpaceDN w:val="0"/>
        <w:adjustRightInd w:val="0"/>
        <w:rPr>
          <w:rFonts w:cs="Times New Roman"/>
        </w:rPr>
      </w:pPr>
      <w:proofErr w:type="gramStart"/>
      <w:r w:rsidRPr="00727DFC">
        <w:rPr>
          <w:rFonts w:cs="Times New Roman"/>
        </w:rPr>
        <w:t>theories</w:t>
      </w:r>
      <w:proofErr w:type="gramEnd"/>
      <w:r w:rsidRPr="00727DFC">
        <w:rPr>
          <w:rFonts w:cs="Times New Roman"/>
        </w:rPr>
        <w:t>, concepts, methods, arguments, and questions of the course.</w:t>
      </w:r>
    </w:p>
    <w:p w14:paraId="7DA54D76" w14:textId="77777777" w:rsidR="00870D78" w:rsidRPr="00727DFC" w:rsidRDefault="00870D78" w:rsidP="00870D78">
      <w:pPr>
        <w:widowControl w:val="0"/>
        <w:autoSpaceDE w:val="0"/>
        <w:autoSpaceDN w:val="0"/>
        <w:adjustRightInd w:val="0"/>
        <w:rPr>
          <w:rFonts w:cs="Times New Roman"/>
        </w:rPr>
      </w:pPr>
      <w:r w:rsidRPr="00727DFC">
        <w:rPr>
          <w:rFonts w:cs="Times New Roman"/>
        </w:rPr>
        <w:t>2. Students should write in an informed manner, about the readings for each week,</w:t>
      </w:r>
    </w:p>
    <w:p w14:paraId="4999A632" w14:textId="77777777" w:rsidR="00870D78" w:rsidRPr="00727DFC" w:rsidRDefault="00870D78" w:rsidP="00870D78">
      <w:pPr>
        <w:widowControl w:val="0"/>
        <w:autoSpaceDE w:val="0"/>
        <w:autoSpaceDN w:val="0"/>
        <w:adjustRightInd w:val="0"/>
        <w:rPr>
          <w:rFonts w:cs="Times New Roman"/>
        </w:rPr>
      </w:pPr>
      <w:proofErr w:type="gramStart"/>
      <w:r w:rsidRPr="00727DFC">
        <w:rPr>
          <w:rFonts w:cs="Times New Roman"/>
        </w:rPr>
        <w:t>demonstrating</w:t>
      </w:r>
      <w:proofErr w:type="gramEnd"/>
      <w:r w:rsidRPr="00727DFC">
        <w:rPr>
          <w:rFonts w:cs="Times New Roman"/>
        </w:rPr>
        <w:t xml:space="preserve"> their ability to compare and contrast, evaluate, extend, and apply the</w:t>
      </w:r>
    </w:p>
    <w:p w14:paraId="2689BAFC" w14:textId="77777777" w:rsidR="00870D78" w:rsidRPr="00727DFC" w:rsidRDefault="00870D78" w:rsidP="00870D78">
      <w:pPr>
        <w:widowControl w:val="0"/>
        <w:autoSpaceDE w:val="0"/>
        <w:autoSpaceDN w:val="0"/>
        <w:adjustRightInd w:val="0"/>
        <w:rPr>
          <w:rFonts w:cs="Times New Roman"/>
        </w:rPr>
      </w:pPr>
      <w:proofErr w:type="gramStart"/>
      <w:r w:rsidRPr="00727DFC">
        <w:rPr>
          <w:rFonts w:cs="Times New Roman"/>
        </w:rPr>
        <w:t>theories</w:t>
      </w:r>
      <w:proofErr w:type="gramEnd"/>
      <w:r w:rsidRPr="00727DFC">
        <w:rPr>
          <w:rFonts w:cs="Times New Roman"/>
        </w:rPr>
        <w:t>, arguments, concepts, and frameworks. The prose should be lucid, precise,</w:t>
      </w:r>
    </w:p>
    <w:p w14:paraId="0CD721D4" w14:textId="77777777" w:rsidR="00870D78" w:rsidRPr="00727DFC" w:rsidRDefault="00870D78" w:rsidP="00870D78">
      <w:pPr>
        <w:widowControl w:val="0"/>
        <w:autoSpaceDE w:val="0"/>
        <w:autoSpaceDN w:val="0"/>
        <w:adjustRightInd w:val="0"/>
        <w:rPr>
          <w:rFonts w:cs="Times New Roman"/>
        </w:rPr>
      </w:pPr>
      <w:proofErr w:type="gramStart"/>
      <w:r w:rsidRPr="00727DFC">
        <w:rPr>
          <w:rFonts w:cs="Times New Roman"/>
        </w:rPr>
        <w:t>effectively</w:t>
      </w:r>
      <w:proofErr w:type="gramEnd"/>
      <w:r w:rsidRPr="00727DFC">
        <w:rPr>
          <w:rFonts w:cs="Times New Roman"/>
        </w:rPr>
        <w:t xml:space="preserve"> organized, and dense with content. The arguments should be complex and</w:t>
      </w:r>
    </w:p>
    <w:p w14:paraId="3439720C" w14:textId="77777777" w:rsidR="00870D78" w:rsidRPr="00727DFC" w:rsidRDefault="00870D78" w:rsidP="00870D78">
      <w:pPr>
        <w:widowControl w:val="0"/>
        <w:autoSpaceDE w:val="0"/>
        <w:autoSpaceDN w:val="0"/>
        <w:adjustRightInd w:val="0"/>
        <w:rPr>
          <w:rFonts w:cs="Times New Roman"/>
        </w:rPr>
      </w:pPr>
      <w:proofErr w:type="gramStart"/>
      <w:r w:rsidRPr="00727DFC">
        <w:rPr>
          <w:rFonts w:cs="Times New Roman"/>
        </w:rPr>
        <w:t>nuanced</w:t>
      </w:r>
      <w:proofErr w:type="gramEnd"/>
      <w:r w:rsidRPr="00727DFC">
        <w:rPr>
          <w:rFonts w:cs="Times New Roman"/>
        </w:rPr>
        <w:t>. The texts should be represented accurately.</w:t>
      </w:r>
    </w:p>
    <w:p w14:paraId="1AD8FA66" w14:textId="77777777" w:rsidR="00870D78" w:rsidRPr="00727DFC" w:rsidRDefault="00870D78" w:rsidP="00870D78">
      <w:pPr>
        <w:widowControl w:val="0"/>
        <w:autoSpaceDE w:val="0"/>
        <w:autoSpaceDN w:val="0"/>
        <w:adjustRightInd w:val="0"/>
        <w:rPr>
          <w:rFonts w:cs="Times New Roman"/>
        </w:rPr>
      </w:pPr>
      <w:r w:rsidRPr="00727DFC">
        <w:rPr>
          <w:rFonts w:cs="Times New Roman"/>
        </w:rPr>
        <w:t>3. Students should be able to speak about these difficult theories, questions, and texts, in an</w:t>
      </w:r>
    </w:p>
    <w:p w14:paraId="110ACBD6" w14:textId="77777777" w:rsidR="00870D78" w:rsidRPr="00727DFC" w:rsidRDefault="00870D78" w:rsidP="00870D78">
      <w:pPr>
        <w:widowControl w:val="0"/>
        <w:autoSpaceDE w:val="0"/>
        <w:autoSpaceDN w:val="0"/>
        <w:adjustRightInd w:val="0"/>
        <w:rPr>
          <w:rFonts w:cs="Times New Roman"/>
        </w:rPr>
      </w:pPr>
      <w:proofErr w:type="gramStart"/>
      <w:r w:rsidRPr="00727DFC">
        <w:rPr>
          <w:rFonts w:cs="Times New Roman"/>
        </w:rPr>
        <w:t>informed</w:t>
      </w:r>
      <w:proofErr w:type="gramEnd"/>
      <w:r w:rsidRPr="00727DFC">
        <w:rPr>
          <w:rFonts w:cs="Times New Roman"/>
        </w:rPr>
        <w:t>, organized manner in their oral presentations and should be able to make</w:t>
      </w:r>
    </w:p>
    <w:p w14:paraId="7688FF49" w14:textId="23AD6CCB" w:rsidR="00870D78" w:rsidRPr="00727DFC" w:rsidRDefault="00870D78" w:rsidP="00870D78">
      <w:pPr>
        <w:tabs>
          <w:tab w:val="left" w:pos="270"/>
        </w:tabs>
      </w:pPr>
      <w:proofErr w:type="gramStart"/>
      <w:r w:rsidRPr="00727DFC">
        <w:rPr>
          <w:rFonts w:cs="Times New Roman"/>
        </w:rPr>
        <w:t>knowledgeable</w:t>
      </w:r>
      <w:proofErr w:type="gramEnd"/>
      <w:r w:rsidRPr="00727DFC">
        <w:rPr>
          <w:rFonts w:cs="Times New Roman"/>
        </w:rPr>
        <w:t>, valuable contrib</w:t>
      </w:r>
      <w:r w:rsidR="000F1932" w:rsidRPr="00727DFC">
        <w:rPr>
          <w:rFonts w:cs="Times New Roman"/>
        </w:rPr>
        <w:t>utions to the class discussions—consistently.</w:t>
      </w:r>
    </w:p>
    <w:p w14:paraId="00B67FA5" w14:textId="77777777" w:rsidR="00870D78" w:rsidRPr="00727DFC" w:rsidRDefault="00870D78" w:rsidP="00870D78">
      <w:pPr>
        <w:tabs>
          <w:tab w:val="left" w:pos="270"/>
        </w:tabs>
      </w:pPr>
    </w:p>
    <w:p w14:paraId="744B949C" w14:textId="77777777" w:rsidR="00870D78" w:rsidRPr="00727DFC" w:rsidRDefault="00870D78" w:rsidP="00870D78">
      <w:pPr>
        <w:tabs>
          <w:tab w:val="left" w:pos="270"/>
        </w:tabs>
      </w:pPr>
    </w:p>
    <w:p w14:paraId="1291234E" w14:textId="77777777" w:rsidR="00870D78" w:rsidRPr="00727DFC" w:rsidRDefault="00870D78" w:rsidP="00870D78">
      <w:pPr>
        <w:ind w:left="90"/>
        <w:rPr>
          <w:b/>
        </w:rPr>
      </w:pPr>
      <w:r w:rsidRPr="00727DFC">
        <w:rPr>
          <w:b/>
        </w:rPr>
        <w:t>-------------------------------------------------------------</w:t>
      </w:r>
    </w:p>
    <w:p w14:paraId="6504254D" w14:textId="77777777" w:rsidR="00870D78" w:rsidRPr="00727DFC" w:rsidRDefault="00870D78" w:rsidP="00870D78">
      <w:pPr>
        <w:ind w:left="90"/>
        <w:jc w:val="center"/>
        <w:rPr>
          <w:b/>
        </w:rPr>
      </w:pPr>
      <w:r w:rsidRPr="00727DFC">
        <w:rPr>
          <w:b/>
        </w:rPr>
        <w:t>Official UTA Policies:</w:t>
      </w:r>
    </w:p>
    <w:p w14:paraId="6B17DD20" w14:textId="77777777" w:rsidR="00870D78" w:rsidRPr="00B44A08" w:rsidRDefault="00870D78" w:rsidP="00870D78">
      <w:pPr>
        <w:ind w:left="90"/>
        <w:rPr>
          <w:sz w:val="20"/>
          <w:szCs w:val="20"/>
        </w:rPr>
      </w:pPr>
      <w:r w:rsidRPr="00B44A08">
        <w:rPr>
          <w:b/>
          <w:sz w:val="20"/>
          <w:szCs w:val="20"/>
        </w:rPr>
        <w:t xml:space="preserve">Americans With Disabilities Act: </w:t>
      </w:r>
      <w:r w:rsidRPr="00B44A08">
        <w:rPr>
          <w:sz w:val="20"/>
          <w:szCs w:val="20"/>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B44A08">
        <w:rPr>
          <w:i/>
          <w:sz w:val="20"/>
          <w:szCs w:val="20"/>
        </w:rPr>
        <w:t>Americans with Disabilities Act (ADA)</w:t>
      </w:r>
      <w:r w:rsidRPr="00B44A08">
        <w:rPr>
          <w:sz w:val="20"/>
          <w:szCs w:val="20"/>
        </w:rPr>
        <w:t>, pursuant to section 504 of the Rehabilitation Act, there is renewed focus on providing this population with the same opportunities enjoyed by all citizens. 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0D8B12E2" w14:textId="77777777" w:rsidR="00870D78" w:rsidRPr="00B44A08" w:rsidRDefault="00870D78" w:rsidP="00870D78">
      <w:pPr>
        <w:ind w:left="90"/>
        <w:rPr>
          <w:sz w:val="20"/>
          <w:szCs w:val="20"/>
        </w:rPr>
      </w:pPr>
      <w:r w:rsidRPr="00B44A08">
        <w:rPr>
          <w:b/>
          <w:sz w:val="20"/>
          <w:szCs w:val="20"/>
        </w:rPr>
        <w:t xml:space="preserve">Academic Integrity: </w:t>
      </w:r>
      <w:r w:rsidRPr="00B44A08">
        <w:rPr>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Pr="00B44A08">
        <w:rPr>
          <w:sz w:val="20"/>
          <w:szCs w:val="20"/>
        </w:rPr>
        <w:b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[NOTE FROM DR. ALAIMO: PLAGIARISM IS INEXCUSABLE AT THE GRADUATE LEVEL; I WILL CERTAINLY PUNISH PLAGIARISM TO THE FULLEST EXTENT POSSIBLE.]</w:t>
      </w:r>
    </w:p>
    <w:p w14:paraId="2B601E20" w14:textId="77777777" w:rsidR="00870D78" w:rsidRPr="00B44A08" w:rsidRDefault="00870D78" w:rsidP="00870D78">
      <w:pPr>
        <w:ind w:left="90"/>
        <w:rPr>
          <w:sz w:val="20"/>
          <w:szCs w:val="20"/>
        </w:rPr>
      </w:pPr>
      <w:r w:rsidRPr="00B44A08">
        <w:rPr>
          <w:b/>
          <w:sz w:val="20"/>
          <w:szCs w:val="20"/>
        </w:rPr>
        <w:t xml:space="preserve">Support Services Available: </w:t>
      </w:r>
      <w:r w:rsidRPr="00B44A08">
        <w:rPr>
          <w:sz w:val="20"/>
          <w:szCs w:val="20"/>
        </w:rP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14:paraId="21708A0B" w14:textId="77777777" w:rsidR="00870D78" w:rsidRPr="00B44A08" w:rsidRDefault="00870D78" w:rsidP="00870D78">
      <w:pPr>
        <w:ind w:left="90"/>
        <w:rPr>
          <w:sz w:val="20"/>
          <w:szCs w:val="20"/>
        </w:rPr>
      </w:pPr>
    </w:p>
    <w:p w14:paraId="756C885B" w14:textId="77777777" w:rsidR="00870D78" w:rsidRPr="00727DFC" w:rsidRDefault="00870D78" w:rsidP="00870D78">
      <w:pPr>
        <w:ind w:left="90"/>
        <w:jc w:val="center"/>
      </w:pPr>
      <w:r w:rsidRPr="00727DFC">
        <w:t>----------------------------------------</w:t>
      </w:r>
    </w:p>
    <w:p w14:paraId="5FB80C62" w14:textId="77777777" w:rsidR="00870D78" w:rsidRPr="00727DFC" w:rsidRDefault="00870D78" w:rsidP="00870D78">
      <w:pPr>
        <w:ind w:left="90"/>
      </w:pPr>
    </w:p>
    <w:p w14:paraId="32BFF939" w14:textId="77777777" w:rsidR="00870D78" w:rsidRPr="00727DFC" w:rsidRDefault="00870D78" w:rsidP="00870D78">
      <w:pPr>
        <w:ind w:left="90"/>
        <w:jc w:val="center"/>
        <w:rPr>
          <w:b/>
        </w:rPr>
      </w:pPr>
      <w:r w:rsidRPr="00727DFC">
        <w:rPr>
          <w:b/>
        </w:rPr>
        <w:t>Minimal standards for classroom etiquette:</w:t>
      </w:r>
    </w:p>
    <w:p w14:paraId="09C8CF96" w14:textId="77777777" w:rsidR="00870D78" w:rsidRPr="00727DFC" w:rsidRDefault="00870D78" w:rsidP="00870D78">
      <w:pPr>
        <w:ind w:left="90"/>
      </w:pPr>
      <w:r w:rsidRPr="00727DFC">
        <w:t xml:space="preserve">1.  </w:t>
      </w:r>
      <w:r w:rsidRPr="00727DFC">
        <w:rPr>
          <w:b/>
        </w:rPr>
        <w:t xml:space="preserve">TURN </w:t>
      </w:r>
      <w:proofErr w:type="gramStart"/>
      <w:r w:rsidRPr="00727DFC">
        <w:rPr>
          <w:b/>
        </w:rPr>
        <w:t>OFF</w:t>
      </w:r>
      <w:r w:rsidRPr="00727DFC">
        <w:t xml:space="preserve">  all</w:t>
      </w:r>
      <w:proofErr w:type="gramEnd"/>
      <w:r w:rsidRPr="00727DFC">
        <w:t xml:space="preserve"> pagers, beepers,  cell phones and other electronic devices!   You may not have these devices turned on while in class.  You may not text message or read email or engage in any other electronic activities during class. The only exception is if you choose to access the course readings electronically. </w:t>
      </w:r>
    </w:p>
    <w:p w14:paraId="77D052BA" w14:textId="77777777" w:rsidR="00870D78" w:rsidRPr="00727DFC" w:rsidRDefault="00870D78" w:rsidP="00870D78">
      <w:pPr>
        <w:ind w:left="90"/>
      </w:pPr>
      <w:r w:rsidRPr="00727DFC">
        <w:t xml:space="preserve">2.  Arrive to class </w:t>
      </w:r>
      <w:r w:rsidRPr="00727DFC">
        <w:rPr>
          <w:b/>
        </w:rPr>
        <w:t>ON TIME</w:t>
      </w:r>
      <w:r w:rsidRPr="00727DFC">
        <w:t>.  It is distracting to both the professor and the students to have someone come in late.  If you come in late, you will be marked absent.</w:t>
      </w:r>
    </w:p>
    <w:p w14:paraId="0E02B457" w14:textId="77777777" w:rsidR="00870D78" w:rsidRPr="00727DFC" w:rsidRDefault="00870D78" w:rsidP="00870D78">
      <w:pPr>
        <w:ind w:left="90"/>
      </w:pPr>
      <w:r w:rsidRPr="00727DFC">
        <w:t xml:space="preserve">3.  Arrive to class </w:t>
      </w:r>
      <w:r w:rsidRPr="00727DFC">
        <w:rPr>
          <w:b/>
        </w:rPr>
        <w:t>PREPARED</w:t>
      </w:r>
      <w:r w:rsidRPr="00727DFC">
        <w:t xml:space="preserve"> to discuss the texts and materials in an informed manner.  You are expected to make a substantial contribution to every class</w:t>
      </w:r>
      <w:proofErr w:type="gramStart"/>
      <w:r w:rsidRPr="00727DFC">
        <w:t>..</w:t>
      </w:r>
      <w:proofErr w:type="gramEnd"/>
    </w:p>
    <w:p w14:paraId="18CD305F" w14:textId="77777777" w:rsidR="00870D78" w:rsidRPr="00727DFC" w:rsidRDefault="00870D78" w:rsidP="00870D78">
      <w:pPr>
        <w:ind w:left="90"/>
      </w:pPr>
      <w:r w:rsidRPr="00727DFC">
        <w:t xml:space="preserve">4.  Treat your classmates with </w:t>
      </w:r>
      <w:r w:rsidRPr="00727DFC">
        <w:rPr>
          <w:b/>
        </w:rPr>
        <w:t>RESPECT</w:t>
      </w:r>
      <w:r w:rsidRPr="00727DFC">
        <w:t xml:space="preserve">.  Learn to disagree without being disagreeable.   We will often discuss controversial, volatile topics, so everyone needs to learn how to disagree with someone’s views, beliefs, or perspectives while maintaining a sense of civility. </w:t>
      </w:r>
    </w:p>
    <w:p w14:paraId="12C559EC" w14:textId="77777777" w:rsidR="00870D78" w:rsidRPr="00727DFC" w:rsidRDefault="00870D78" w:rsidP="00870D78">
      <w:pPr>
        <w:ind w:left="720" w:hanging="720"/>
        <w:jc w:val="center"/>
      </w:pPr>
      <w:r w:rsidRPr="00727DFC">
        <w:t>--------------------------------------------------------------------</w:t>
      </w:r>
    </w:p>
    <w:p w14:paraId="3817690F" w14:textId="77777777" w:rsidR="00870D78" w:rsidRPr="00727DFC" w:rsidRDefault="00870D78" w:rsidP="00870D78">
      <w:pPr>
        <w:widowControl w:val="0"/>
        <w:autoSpaceDE w:val="0"/>
        <w:autoSpaceDN w:val="0"/>
        <w:adjustRightInd w:val="0"/>
        <w:rPr>
          <w:rFonts w:cs="Courier"/>
          <w:b/>
        </w:rPr>
      </w:pPr>
    </w:p>
    <w:p w14:paraId="7526325F" w14:textId="5D7CDC3B" w:rsidR="00870D78" w:rsidRPr="00727DFC" w:rsidRDefault="00870D78" w:rsidP="00870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sidRPr="00727DFC">
        <w:rPr>
          <w:rFonts w:eastAsia="Times New Roman"/>
        </w:rPr>
        <w:t xml:space="preserve">I would strongly recommend that all graduate students read Calvin Thomas’ “Moments of Productive Bafflement, or </w:t>
      </w:r>
      <w:proofErr w:type="spellStart"/>
      <w:r w:rsidRPr="00727DFC">
        <w:rPr>
          <w:rFonts w:eastAsia="Times New Roman"/>
        </w:rPr>
        <w:t>Defamiliarizing</w:t>
      </w:r>
      <w:proofErr w:type="spellEnd"/>
      <w:r w:rsidRPr="00727DFC">
        <w:rPr>
          <w:rFonts w:eastAsia="Times New Roman"/>
        </w:rPr>
        <w:t xml:space="preserve"> Graduate Studies in English” in </w:t>
      </w:r>
      <w:r w:rsidRPr="00727DFC">
        <w:rPr>
          <w:rFonts w:eastAsia="Times New Roman"/>
          <w:i/>
        </w:rPr>
        <w:t>Pedagogy</w:t>
      </w:r>
      <w:r w:rsidRPr="00727DFC">
        <w:rPr>
          <w:rFonts w:eastAsia="Times New Roman"/>
        </w:rPr>
        <w:t>,</w:t>
      </w:r>
      <w:r w:rsidR="00A734EF" w:rsidRPr="00727DFC">
        <w:rPr>
          <w:rFonts w:eastAsia="Times New Roman"/>
        </w:rPr>
        <w:t xml:space="preserve"> 5. </w:t>
      </w:r>
      <w:proofErr w:type="gramStart"/>
      <w:r w:rsidR="00A734EF" w:rsidRPr="00727DFC">
        <w:rPr>
          <w:rFonts w:eastAsia="Times New Roman"/>
        </w:rPr>
        <w:t>1 (2005) before class.</w:t>
      </w:r>
      <w:proofErr w:type="gramEnd"/>
      <w:r w:rsidR="00A734EF" w:rsidRPr="00727DFC">
        <w:rPr>
          <w:rFonts w:eastAsia="Times New Roman"/>
        </w:rPr>
        <w:t xml:space="preserve"> </w:t>
      </w:r>
    </w:p>
    <w:p w14:paraId="5567631E" w14:textId="77777777" w:rsidR="00870D78" w:rsidRPr="00727DFC" w:rsidRDefault="00870D78" w:rsidP="00870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563D957B" w14:textId="77777777" w:rsidR="00870D78" w:rsidRPr="00727DFC" w:rsidRDefault="00870D78" w:rsidP="00870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139C7956" w14:textId="77777777" w:rsidR="00870D78" w:rsidRPr="00727DFC" w:rsidRDefault="00870D78" w:rsidP="00870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rPr>
      </w:pPr>
      <w:r w:rsidRPr="00727DFC">
        <w:rPr>
          <w:rFonts w:eastAsia="Times New Roman"/>
          <w:b/>
        </w:rPr>
        <w:t>SYLLABUS</w:t>
      </w:r>
    </w:p>
    <w:p w14:paraId="1CCEC81B" w14:textId="77777777" w:rsidR="00571D39" w:rsidRPr="00727DFC" w:rsidRDefault="00571D39" w:rsidP="00793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rPr>
      </w:pPr>
    </w:p>
    <w:p w14:paraId="733CF16B" w14:textId="1EE915FC" w:rsidR="00E83B5B" w:rsidRPr="00123CEC" w:rsidRDefault="00123CEC" w:rsidP="003872EB">
      <w:pPr>
        <w:widowControl w:val="0"/>
        <w:autoSpaceDE w:val="0"/>
        <w:autoSpaceDN w:val="0"/>
        <w:adjustRightInd w:val="0"/>
        <w:rPr>
          <w:rFonts w:cs="Arial"/>
          <w:color w:val="262626"/>
          <w:u w:val="single"/>
        </w:rPr>
      </w:pPr>
      <w:r w:rsidRPr="00123CEC">
        <w:rPr>
          <w:rFonts w:cs="Arial"/>
          <w:color w:val="262626"/>
          <w:u w:val="single"/>
        </w:rPr>
        <w:t xml:space="preserve">Feminisms 101: “Your Body is a Battleground” (Kruger): </w:t>
      </w:r>
      <w:r w:rsidR="00B265AB">
        <w:rPr>
          <w:rFonts w:cs="Arial"/>
          <w:color w:val="262626"/>
          <w:u w:val="single"/>
        </w:rPr>
        <w:t>Liberation</w:t>
      </w:r>
      <w:r w:rsidRPr="00123CEC">
        <w:rPr>
          <w:rFonts w:cs="Arial"/>
          <w:color w:val="262626"/>
          <w:u w:val="single"/>
        </w:rPr>
        <w:t>s</w:t>
      </w:r>
      <w:r w:rsidR="00917C06">
        <w:rPr>
          <w:rFonts w:cs="Arial"/>
          <w:color w:val="262626"/>
          <w:u w:val="single"/>
        </w:rPr>
        <w:t>/Occupations</w:t>
      </w:r>
    </w:p>
    <w:p w14:paraId="69C8D360" w14:textId="77777777" w:rsidR="00123CEC" w:rsidRDefault="00123CEC" w:rsidP="003872EB">
      <w:pPr>
        <w:widowControl w:val="0"/>
        <w:autoSpaceDE w:val="0"/>
        <w:autoSpaceDN w:val="0"/>
        <w:adjustRightInd w:val="0"/>
        <w:rPr>
          <w:rFonts w:cs="Arial"/>
          <w:color w:val="262626"/>
        </w:rPr>
      </w:pPr>
    </w:p>
    <w:p w14:paraId="04069C99" w14:textId="77777777" w:rsidR="00E83B5B" w:rsidRPr="002966F7" w:rsidRDefault="00E83B5B" w:rsidP="003872EB">
      <w:pPr>
        <w:widowControl w:val="0"/>
        <w:autoSpaceDE w:val="0"/>
        <w:autoSpaceDN w:val="0"/>
        <w:adjustRightInd w:val="0"/>
        <w:rPr>
          <w:rFonts w:cs="Arial"/>
          <w:color w:val="262626"/>
        </w:rPr>
      </w:pPr>
      <w:r w:rsidRPr="002966F7">
        <w:rPr>
          <w:rFonts w:cs="Arial"/>
          <w:color w:val="262626"/>
        </w:rPr>
        <w:t xml:space="preserve">Week One. </w:t>
      </w:r>
      <w:proofErr w:type="gramStart"/>
      <w:r w:rsidRPr="002966F7">
        <w:rPr>
          <w:rFonts w:cs="Arial"/>
          <w:color w:val="262626"/>
        </w:rPr>
        <w:t>July 8 &amp; 10.</w:t>
      </w:r>
      <w:proofErr w:type="gramEnd"/>
    </w:p>
    <w:p w14:paraId="29508262" w14:textId="150963C6" w:rsidR="002A6D89" w:rsidRPr="00DB26E3" w:rsidRDefault="00E83B5B" w:rsidP="00DB26E3">
      <w:pPr>
        <w:widowControl w:val="0"/>
        <w:autoSpaceDE w:val="0"/>
        <w:autoSpaceDN w:val="0"/>
        <w:adjustRightInd w:val="0"/>
        <w:rPr>
          <w:rFonts w:cs="Times New Roman"/>
        </w:rPr>
      </w:pPr>
      <w:r w:rsidRPr="00DB26E3">
        <w:rPr>
          <w:rFonts w:cs="Arial"/>
          <w:color w:val="262626"/>
          <w:u w:val="single"/>
        </w:rPr>
        <w:t>Tuesday:</w:t>
      </w:r>
      <w:r w:rsidR="002A6D89" w:rsidRPr="00DB26E3">
        <w:rPr>
          <w:rFonts w:cs="Arial"/>
          <w:color w:val="262626"/>
        </w:rPr>
        <w:t xml:space="preserve"> New York Radical Feminists, “Introduction to Consciousness Raising;” </w:t>
      </w:r>
      <w:proofErr w:type="spellStart"/>
      <w:r w:rsidR="002A6D89" w:rsidRPr="00DB26E3">
        <w:rPr>
          <w:rFonts w:cs="Arial"/>
          <w:bCs/>
          <w:color w:val="262626"/>
        </w:rPr>
        <w:t>Audre</w:t>
      </w:r>
      <w:proofErr w:type="spellEnd"/>
      <w:r w:rsidR="002A6D89" w:rsidRPr="00DB26E3">
        <w:rPr>
          <w:rFonts w:cs="Arial"/>
          <w:bCs/>
          <w:color w:val="262626"/>
        </w:rPr>
        <w:t xml:space="preserve"> </w:t>
      </w:r>
      <w:proofErr w:type="spellStart"/>
      <w:r w:rsidR="002A6D89" w:rsidRPr="00DB26E3">
        <w:rPr>
          <w:rFonts w:cs="Arial"/>
          <w:bCs/>
          <w:color w:val="262626"/>
        </w:rPr>
        <w:t>Lorde</w:t>
      </w:r>
      <w:proofErr w:type="spellEnd"/>
      <w:r w:rsidR="002A6D89" w:rsidRPr="00DB26E3">
        <w:rPr>
          <w:rFonts w:cs="Arial"/>
          <w:bCs/>
          <w:color w:val="262626"/>
        </w:rPr>
        <w:t xml:space="preserve">, </w:t>
      </w:r>
      <w:r w:rsidR="00344ACB" w:rsidRPr="00DB26E3">
        <w:rPr>
          <w:rFonts w:cs="Arial"/>
          <w:bCs/>
          <w:color w:val="262626"/>
        </w:rPr>
        <w:t xml:space="preserve">“The Erotic as Power;” and </w:t>
      </w:r>
      <w:r w:rsidR="002A6D89" w:rsidRPr="00DB26E3">
        <w:rPr>
          <w:rFonts w:cs="Arial"/>
          <w:bCs/>
          <w:i/>
          <w:color w:val="262626"/>
        </w:rPr>
        <w:t>Cancer Journals</w:t>
      </w:r>
      <w:proofErr w:type="gramStart"/>
      <w:r w:rsidR="002A6D89" w:rsidRPr="00DB26E3">
        <w:rPr>
          <w:rFonts w:cs="Arial"/>
          <w:bCs/>
          <w:i/>
          <w:color w:val="262626"/>
        </w:rPr>
        <w:t>;</w:t>
      </w:r>
      <w:r w:rsidR="00DB26E3" w:rsidRPr="00DB26E3">
        <w:rPr>
          <w:rFonts w:cs="Arial"/>
          <w:bCs/>
          <w:color w:val="262626"/>
        </w:rPr>
        <w:t xml:space="preserve">  S</w:t>
      </w:r>
      <w:proofErr w:type="gramEnd"/>
      <w:r w:rsidR="00DB26E3" w:rsidRPr="00DB26E3">
        <w:rPr>
          <w:rFonts w:cs="Arial"/>
          <w:bCs/>
          <w:color w:val="262626"/>
        </w:rPr>
        <w:t xml:space="preserve">. </w:t>
      </w:r>
      <w:proofErr w:type="spellStart"/>
      <w:r w:rsidR="00DB26E3" w:rsidRPr="00DB26E3">
        <w:rPr>
          <w:rFonts w:cs="Arial"/>
          <w:bCs/>
          <w:color w:val="262626"/>
        </w:rPr>
        <w:t>Lochlann</w:t>
      </w:r>
      <w:proofErr w:type="spellEnd"/>
      <w:r w:rsidR="00DB26E3" w:rsidRPr="00DB26E3">
        <w:rPr>
          <w:rFonts w:cs="Arial"/>
          <w:bCs/>
          <w:color w:val="262626"/>
        </w:rPr>
        <w:t xml:space="preserve"> Jain, “Cancer Butch” from </w:t>
      </w:r>
      <w:r w:rsidR="00DB26E3" w:rsidRPr="00DB26E3">
        <w:rPr>
          <w:rFonts w:cs="Arial"/>
          <w:bCs/>
          <w:i/>
          <w:color w:val="262626"/>
        </w:rPr>
        <w:t>Malignant: How Cancer Becomes Us</w:t>
      </w:r>
      <w:r w:rsidR="00DB26E3">
        <w:rPr>
          <w:rFonts w:cs="Arial"/>
          <w:bCs/>
          <w:i/>
          <w:color w:val="262626"/>
        </w:rPr>
        <w:t xml:space="preserve">; </w:t>
      </w:r>
      <w:r w:rsidR="002A6D89" w:rsidRPr="00DB26E3">
        <w:rPr>
          <w:rFonts w:cs="Arial"/>
          <w:bCs/>
          <w:i/>
          <w:color w:val="262626"/>
        </w:rPr>
        <w:t xml:space="preserve"> </w:t>
      </w:r>
      <w:r w:rsidR="002A6D89" w:rsidRPr="00DB26E3">
        <w:rPr>
          <w:rFonts w:cs="Arial"/>
          <w:bCs/>
          <w:color w:val="262626"/>
        </w:rPr>
        <w:t xml:space="preserve">Gloria </w:t>
      </w:r>
      <w:proofErr w:type="spellStart"/>
      <w:r w:rsidR="002A6D89" w:rsidRPr="00DB26E3">
        <w:rPr>
          <w:rFonts w:cs="Arial"/>
          <w:bCs/>
          <w:color w:val="262626"/>
        </w:rPr>
        <w:t>Anzald</w:t>
      </w:r>
      <w:r w:rsidR="002B07AA" w:rsidRPr="00DB26E3">
        <w:rPr>
          <w:rFonts w:cs="Arial"/>
          <w:bCs/>
          <w:color w:val="262626"/>
        </w:rPr>
        <w:t>u</w:t>
      </w:r>
      <w:r w:rsidR="002A6D89" w:rsidRPr="00DB26E3">
        <w:rPr>
          <w:rFonts w:cs="Arial"/>
          <w:bCs/>
          <w:color w:val="262626"/>
        </w:rPr>
        <w:t>a</w:t>
      </w:r>
      <w:proofErr w:type="spellEnd"/>
      <w:r w:rsidR="002A6D89" w:rsidRPr="00DB26E3">
        <w:rPr>
          <w:rFonts w:cs="Arial"/>
          <w:bCs/>
          <w:color w:val="262626"/>
        </w:rPr>
        <w:t xml:space="preserve">, </w:t>
      </w:r>
      <w:r w:rsidR="002A6D89" w:rsidRPr="00DB26E3">
        <w:rPr>
          <w:rFonts w:cs="Arial"/>
          <w:bCs/>
          <w:i/>
          <w:color w:val="262626"/>
        </w:rPr>
        <w:t>Borderlands</w:t>
      </w:r>
      <w:r w:rsidR="00DB26E3" w:rsidRPr="00DB26E3">
        <w:rPr>
          <w:rFonts w:cs="Arial"/>
          <w:bCs/>
          <w:color w:val="262626"/>
        </w:rPr>
        <w:t xml:space="preserve">; Ana Louise Keating, </w:t>
      </w:r>
      <w:r w:rsidR="00DB26E3" w:rsidRPr="00DB26E3">
        <w:rPr>
          <w:rFonts w:cs="Times New Roman"/>
        </w:rPr>
        <w:t>Speculative Realism, Visionary Pragmatism,</w:t>
      </w:r>
      <w:r w:rsidR="00DB26E3">
        <w:rPr>
          <w:rFonts w:cs="Times New Roman"/>
        </w:rPr>
        <w:t xml:space="preserve"> </w:t>
      </w:r>
      <w:r w:rsidR="00DB26E3" w:rsidRPr="00DB26E3">
        <w:rPr>
          <w:rFonts w:cs="Times New Roman"/>
        </w:rPr>
        <w:t>and Poet-Shamanic Aesthetics</w:t>
      </w:r>
      <w:r w:rsidR="00DB26E3">
        <w:rPr>
          <w:rFonts w:cs="Times New Roman"/>
        </w:rPr>
        <w:t xml:space="preserve"> </w:t>
      </w:r>
      <w:r w:rsidR="00DB26E3" w:rsidRPr="00DB26E3">
        <w:rPr>
          <w:rFonts w:cs="Times New Roman"/>
        </w:rPr>
        <w:t xml:space="preserve">in Gloria </w:t>
      </w:r>
      <w:proofErr w:type="spellStart"/>
      <w:r w:rsidR="00DB26E3" w:rsidRPr="00DB26E3">
        <w:rPr>
          <w:rFonts w:cs="Times New Roman"/>
        </w:rPr>
        <w:t>Anzaldúa</w:t>
      </w:r>
      <w:proofErr w:type="spellEnd"/>
      <w:r w:rsidR="00DB26E3" w:rsidRPr="00DB26E3">
        <w:rPr>
          <w:rFonts w:cs="Times New Roman"/>
        </w:rPr>
        <w:t>—and Beyond</w:t>
      </w:r>
      <w:r w:rsidR="00DB26E3">
        <w:rPr>
          <w:rFonts w:cs="Times New Roman"/>
        </w:rPr>
        <w:t>.”</w:t>
      </w:r>
    </w:p>
    <w:p w14:paraId="2CED2506" w14:textId="77777777" w:rsidR="00E83B5B" w:rsidRPr="00727DFC" w:rsidRDefault="00E83B5B" w:rsidP="003872EB">
      <w:pPr>
        <w:widowControl w:val="0"/>
        <w:autoSpaceDE w:val="0"/>
        <w:autoSpaceDN w:val="0"/>
        <w:adjustRightInd w:val="0"/>
        <w:rPr>
          <w:rFonts w:cs="Arial"/>
          <w:color w:val="262626"/>
        </w:rPr>
      </w:pPr>
    </w:p>
    <w:p w14:paraId="7C09467E" w14:textId="61EFA9A1" w:rsidR="00A06BC5" w:rsidRPr="00A06BC5" w:rsidRDefault="00E83B5B" w:rsidP="00A06BC5">
      <w:pPr>
        <w:widowControl w:val="0"/>
        <w:autoSpaceDE w:val="0"/>
        <w:autoSpaceDN w:val="0"/>
        <w:adjustRightInd w:val="0"/>
        <w:rPr>
          <w:rFonts w:cs="Times New Roman"/>
        </w:rPr>
      </w:pPr>
      <w:r w:rsidRPr="008C391B">
        <w:rPr>
          <w:rFonts w:cs="Arial"/>
          <w:color w:val="262626"/>
        </w:rPr>
        <w:t>T</w:t>
      </w:r>
      <w:r w:rsidRPr="008C391B">
        <w:rPr>
          <w:rFonts w:cs="Arial"/>
          <w:color w:val="262626"/>
          <w:u w:val="single"/>
        </w:rPr>
        <w:t>hursday</w:t>
      </w:r>
      <w:r w:rsidRPr="008C391B">
        <w:rPr>
          <w:rFonts w:cs="Arial"/>
          <w:color w:val="262626"/>
        </w:rPr>
        <w:t>:</w:t>
      </w:r>
      <w:r w:rsidR="002B07AA" w:rsidRPr="008C391B">
        <w:rPr>
          <w:rFonts w:cs="Arial"/>
          <w:color w:val="262626"/>
        </w:rPr>
        <w:t xml:space="preserve"> </w:t>
      </w:r>
      <w:proofErr w:type="spellStart"/>
      <w:r w:rsidR="002B07AA" w:rsidRPr="008C391B">
        <w:rPr>
          <w:rFonts w:cs="Arial"/>
          <w:bCs/>
          <w:color w:val="262626"/>
        </w:rPr>
        <w:t>Irigaray</w:t>
      </w:r>
      <w:proofErr w:type="spellEnd"/>
      <w:r w:rsidR="002B07AA" w:rsidRPr="008C391B">
        <w:rPr>
          <w:rFonts w:cs="Arial"/>
          <w:bCs/>
          <w:color w:val="262626"/>
        </w:rPr>
        <w:t xml:space="preserve">, </w:t>
      </w:r>
      <w:r w:rsidR="008C391B" w:rsidRPr="008C391B">
        <w:rPr>
          <w:rFonts w:cs="Arial"/>
          <w:bCs/>
          <w:i/>
          <w:color w:val="262626"/>
        </w:rPr>
        <w:t>This Sex Which Is Not One</w:t>
      </w:r>
      <w:r w:rsidR="008C391B">
        <w:rPr>
          <w:rFonts w:cs="Arial"/>
          <w:bCs/>
          <w:color w:val="262626"/>
        </w:rPr>
        <w:t xml:space="preserve">, </w:t>
      </w:r>
      <w:r w:rsidR="00636149" w:rsidRPr="00727DFC">
        <w:rPr>
          <w:rFonts w:cs="Arial"/>
          <w:bCs/>
          <w:color w:val="262626"/>
        </w:rPr>
        <w:t>Elizabeth Grosz, “</w:t>
      </w:r>
      <w:proofErr w:type="spellStart"/>
      <w:r w:rsidR="00636149" w:rsidRPr="00727DFC">
        <w:rPr>
          <w:rFonts w:cs="Arial"/>
          <w:bCs/>
          <w:color w:val="262626"/>
        </w:rPr>
        <w:t>Irigaray</w:t>
      </w:r>
      <w:proofErr w:type="spellEnd"/>
      <w:r w:rsidR="00636149" w:rsidRPr="00727DFC">
        <w:rPr>
          <w:rFonts w:cs="Arial"/>
          <w:bCs/>
          <w:color w:val="262626"/>
        </w:rPr>
        <w:t xml:space="preserve"> and the </w:t>
      </w:r>
      <w:r w:rsidR="00A06BC5">
        <w:rPr>
          <w:rFonts w:cs="Arial"/>
          <w:bCs/>
          <w:color w:val="262626"/>
        </w:rPr>
        <w:t xml:space="preserve">Ontology of Sexual Difference;” </w:t>
      </w:r>
      <w:proofErr w:type="spellStart"/>
      <w:r w:rsidR="00A06BC5">
        <w:rPr>
          <w:rFonts w:cs="Arial"/>
          <w:bCs/>
          <w:color w:val="262626"/>
        </w:rPr>
        <w:t>Miri</w:t>
      </w:r>
      <w:proofErr w:type="spellEnd"/>
      <w:r w:rsidR="00A06BC5">
        <w:rPr>
          <w:rFonts w:cs="Arial"/>
          <w:bCs/>
          <w:color w:val="262626"/>
        </w:rPr>
        <w:t xml:space="preserve"> </w:t>
      </w:r>
      <w:proofErr w:type="spellStart"/>
      <w:r w:rsidR="00A06BC5">
        <w:rPr>
          <w:rFonts w:cs="Arial"/>
          <w:bCs/>
          <w:color w:val="262626"/>
        </w:rPr>
        <w:t>Rozmarin</w:t>
      </w:r>
      <w:proofErr w:type="spellEnd"/>
      <w:r w:rsidR="00A06BC5">
        <w:rPr>
          <w:rFonts w:cs="Arial"/>
          <w:bCs/>
          <w:color w:val="262626"/>
        </w:rPr>
        <w:t xml:space="preserve">, </w:t>
      </w:r>
      <w:r w:rsidR="00A06BC5" w:rsidRPr="00A06BC5">
        <w:rPr>
          <w:rFonts w:cs="Arial"/>
          <w:bCs/>
          <w:color w:val="262626"/>
        </w:rPr>
        <w:t>“</w:t>
      </w:r>
      <w:r w:rsidR="00A06BC5" w:rsidRPr="00A06BC5">
        <w:rPr>
          <w:rFonts w:cs="Times New Roman"/>
        </w:rPr>
        <w:t xml:space="preserve">Living Politically: An </w:t>
      </w:r>
      <w:proofErr w:type="spellStart"/>
      <w:r w:rsidR="00A06BC5" w:rsidRPr="00A06BC5">
        <w:rPr>
          <w:rFonts w:cs="Times New Roman"/>
        </w:rPr>
        <w:t>Irigarayan</w:t>
      </w:r>
      <w:proofErr w:type="spellEnd"/>
      <w:r w:rsidR="00A06BC5" w:rsidRPr="00A06BC5">
        <w:rPr>
          <w:rFonts w:cs="Times New Roman"/>
        </w:rPr>
        <w:t xml:space="preserve"> Notion of Agency as a Way of Life.” </w:t>
      </w:r>
    </w:p>
    <w:p w14:paraId="34C22D41" w14:textId="77777777" w:rsidR="002B07AA" w:rsidRPr="00A06BC5" w:rsidRDefault="002B07AA" w:rsidP="002B07AA">
      <w:pPr>
        <w:widowControl w:val="0"/>
        <w:autoSpaceDE w:val="0"/>
        <w:autoSpaceDN w:val="0"/>
        <w:adjustRightInd w:val="0"/>
        <w:rPr>
          <w:rFonts w:cs="Arial"/>
          <w:bCs/>
          <w:color w:val="262626"/>
        </w:rPr>
      </w:pPr>
    </w:p>
    <w:p w14:paraId="6B384AB7" w14:textId="3DA09EB3" w:rsidR="00E83B5B" w:rsidRPr="00727DFC" w:rsidRDefault="00E83B5B" w:rsidP="003872EB">
      <w:pPr>
        <w:widowControl w:val="0"/>
        <w:autoSpaceDE w:val="0"/>
        <w:autoSpaceDN w:val="0"/>
        <w:adjustRightInd w:val="0"/>
        <w:rPr>
          <w:rFonts w:cs="Arial"/>
          <w:color w:val="262626"/>
        </w:rPr>
      </w:pPr>
    </w:p>
    <w:p w14:paraId="36F5CED9" w14:textId="6EFD2728" w:rsidR="002D4AB7" w:rsidRDefault="00123CEC" w:rsidP="003872EB">
      <w:pPr>
        <w:widowControl w:val="0"/>
        <w:autoSpaceDE w:val="0"/>
        <w:autoSpaceDN w:val="0"/>
        <w:adjustRightInd w:val="0"/>
        <w:rPr>
          <w:rFonts w:cs="Arial"/>
          <w:color w:val="262626"/>
          <w:u w:val="single"/>
        </w:rPr>
      </w:pPr>
      <w:r w:rsidRPr="00123CEC">
        <w:rPr>
          <w:rFonts w:cs="Arial"/>
          <w:color w:val="262626"/>
          <w:u w:val="single"/>
        </w:rPr>
        <w:t>The Social Construction of Gender an</w:t>
      </w:r>
      <w:r>
        <w:rPr>
          <w:rFonts w:cs="Arial"/>
          <w:color w:val="262626"/>
          <w:u w:val="single"/>
        </w:rPr>
        <w:t xml:space="preserve">d Sexuality </w:t>
      </w:r>
    </w:p>
    <w:p w14:paraId="5BEDE579" w14:textId="77777777" w:rsidR="00123CEC" w:rsidRPr="00123CEC" w:rsidRDefault="00123CEC" w:rsidP="003872EB">
      <w:pPr>
        <w:widowControl w:val="0"/>
        <w:autoSpaceDE w:val="0"/>
        <w:autoSpaceDN w:val="0"/>
        <w:adjustRightInd w:val="0"/>
        <w:rPr>
          <w:rFonts w:cs="Arial"/>
          <w:color w:val="262626"/>
          <w:u w:val="single"/>
        </w:rPr>
      </w:pPr>
    </w:p>
    <w:p w14:paraId="6B1FF36D" w14:textId="77777777" w:rsidR="00E83B5B" w:rsidRPr="00727DFC" w:rsidRDefault="00E83B5B" w:rsidP="003872EB">
      <w:pPr>
        <w:widowControl w:val="0"/>
        <w:autoSpaceDE w:val="0"/>
        <w:autoSpaceDN w:val="0"/>
        <w:adjustRightInd w:val="0"/>
        <w:rPr>
          <w:rFonts w:cs="Arial"/>
          <w:color w:val="262626"/>
        </w:rPr>
      </w:pPr>
      <w:r w:rsidRPr="00727DFC">
        <w:rPr>
          <w:rFonts w:cs="Arial"/>
          <w:color w:val="262626"/>
        </w:rPr>
        <w:t xml:space="preserve">Week Two. </w:t>
      </w:r>
      <w:proofErr w:type="gramStart"/>
      <w:r w:rsidRPr="00727DFC">
        <w:rPr>
          <w:rFonts w:cs="Arial"/>
          <w:color w:val="262626"/>
        </w:rPr>
        <w:t>July 15 &amp; 17.</w:t>
      </w:r>
      <w:proofErr w:type="gramEnd"/>
    </w:p>
    <w:p w14:paraId="540B51E2" w14:textId="2E19F341" w:rsidR="002B07AA" w:rsidRPr="00727DFC" w:rsidRDefault="00E83B5B" w:rsidP="002B07AA">
      <w:pPr>
        <w:widowControl w:val="0"/>
        <w:autoSpaceDE w:val="0"/>
        <w:autoSpaceDN w:val="0"/>
        <w:adjustRightInd w:val="0"/>
        <w:rPr>
          <w:rFonts w:cs="Arial"/>
          <w:bCs/>
          <w:i/>
          <w:color w:val="262626"/>
        </w:rPr>
      </w:pPr>
      <w:r w:rsidRPr="00EC1982">
        <w:rPr>
          <w:rFonts w:cs="Arial"/>
          <w:color w:val="262626"/>
          <w:u w:val="single"/>
        </w:rPr>
        <w:t>Tuesday:</w:t>
      </w:r>
      <w:r w:rsidR="002B07AA" w:rsidRPr="00727DFC">
        <w:rPr>
          <w:rFonts w:cs="Arial"/>
          <w:color w:val="262626"/>
        </w:rPr>
        <w:t xml:space="preserve"> </w:t>
      </w:r>
      <w:r w:rsidR="0061216C" w:rsidRPr="00727DFC">
        <w:rPr>
          <w:rFonts w:cs="Arial"/>
          <w:bCs/>
          <w:color w:val="262626"/>
        </w:rPr>
        <w:t xml:space="preserve">Donna </w:t>
      </w:r>
      <w:proofErr w:type="spellStart"/>
      <w:r w:rsidR="0061216C" w:rsidRPr="00727DFC">
        <w:rPr>
          <w:rFonts w:cs="Arial"/>
          <w:bCs/>
          <w:color w:val="262626"/>
        </w:rPr>
        <w:t>Haraway</w:t>
      </w:r>
      <w:proofErr w:type="spellEnd"/>
      <w:r w:rsidR="0061216C" w:rsidRPr="00727DFC">
        <w:rPr>
          <w:rFonts w:cs="Arial"/>
          <w:bCs/>
          <w:color w:val="262626"/>
        </w:rPr>
        <w:t>,</w:t>
      </w:r>
      <w:r w:rsidR="00DE3C24" w:rsidRPr="00727DFC">
        <w:rPr>
          <w:rFonts w:cs="Arial"/>
          <w:bCs/>
          <w:color w:val="262626"/>
        </w:rPr>
        <w:t xml:space="preserve"> “A Manifesto for Cyborgs;”</w:t>
      </w:r>
      <w:r w:rsidR="00164594">
        <w:rPr>
          <w:rFonts w:cs="Arial"/>
          <w:bCs/>
          <w:color w:val="262626"/>
        </w:rPr>
        <w:t xml:space="preserve"> Monique Wittig, “One is Not Born a Woman;</w:t>
      </w:r>
      <w:proofErr w:type="gramStart"/>
      <w:r w:rsidR="00164594">
        <w:rPr>
          <w:rFonts w:cs="Arial"/>
          <w:bCs/>
          <w:color w:val="262626"/>
        </w:rPr>
        <w:t xml:space="preserve">” </w:t>
      </w:r>
      <w:r w:rsidR="00DE3C24" w:rsidRPr="00727DFC">
        <w:rPr>
          <w:rFonts w:cs="Arial"/>
          <w:bCs/>
          <w:color w:val="262626"/>
        </w:rPr>
        <w:t xml:space="preserve"> </w:t>
      </w:r>
      <w:r w:rsidR="002B07AA" w:rsidRPr="00727DFC">
        <w:rPr>
          <w:rFonts w:cs="Arial"/>
          <w:bCs/>
          <w:color w:val="262626"/>
        </w:rPr>
        <w:t>Judith</w:t>
      </w:r>
      <w:proofErr w:type="gramEnd"/>
      <w:r w:rsidR="002B07AA" w:rsidRPr="00727DFC">
        <w:rPr>
          <w:rFonts w:cs="Arial"/>
          <w:bCs/>
          <w:color w:val="262626"/>
        </w:rPr>
        <w:t xml:space="preserve"> Butler, </w:t>
      </w:r>
      <w:r w:rsidR="002B07AA" w:rsidRPr="00727DFC">
        <w:rPr>
          <w:rFonts w:cs="Arial"/>
          <w:bCs/>
          <w:i/>
          <w:color w:val="262626"/>
        </w:rPr>
        <w:t>Gender Trouble</w:t>
      </w:r>
      <w:r w:rsidR="00DE3C24" w:rsidRPr="00727DFC">
        <w:rPr>
          <w:rFonts w:cs="Arial"/>
          <w:bCs/>
          <w:i/>
          <w:color w:val="262626"/>
        </w:rPr>
        <w:t>.</w:t>
      </w:r>
    </w:p>
    <w:p w14:paraId="4A620AAC" w14:textId="6BEBE70A" w:rsidR="00E83B5B" w:rsidRPr="00727DFC" w:rsidRDefault="00E83B5B" w:rsidP="003872EB">
      <w:pPr>
        <w:widowControl w:val="0"/>
        <w:autoSpaceDE w:val="0"/>
        <w:autoSpaceDN w:val="0"/>
        <w:adjustRightInd w:val="0"/>
        <w:rPr>
          <w:rFonts w:cs="Arial"/>
          <w:color w:val="262626"/>
        </w:rPr>
      </w:pPr>
    </w:p>
    <w:p w14:paraId="32C36F0D" w14:textId="7439C3BD" w:rsidR="002B07AA" w:rsidRPr="00727DFC" w:rsidRDefault="00E83B5B" w:rsidP="002B07AA">
      <w:pPr>
        <w:widowControl w:val="0"/>
        <w:autoSpaceDE w:val="0"/>
        <w:autoSpaceDN w:val="0"/>
        <w:adjustRightInd w:val="0"/>
        <w:rPr>
          <w:rFonts w:cs="Arial"/>
          <w:bCs/>
          <w:i/>
          <w:color w:val="262626"/>
        </w:rPr>
      </w:pPr>
      <w:r w:rsidRPr="00EC1982">
        <w:rPr>
          <w:rFonts w:cs="Arial"/>
          <w:color w:val="262626"/>
          <w:u w:val="single"/>
        </w:rPr>
        <w:t>Thursday</w:t>
      </w:r>
      <w:r w:rsidRPr="00727DFC">
        <w:rPr>
          <w:rFonts w:cs="Arial"/>
          <w:color w:val="262626"/>
        </w:rPr>
        <w:t>:</w:t>
      </w:r>
      <w:r w:rsidR="002B07AA" w:rsidRPr="00727DFC">
        <w:rPr>
          <w:rFonts w:cs="Arial"/>
          <w:bCs/>
          <w:color w:val="262626"/>
        </w:rPr>
        <w:t xml:space="preserve"> Anne </w:t>
      </w:r>
      <w:proofErr w:type="spellStart"/>
      <w:r w:rsidR="002B07AA" w:rsidRPr="00727DFC">
        <w:rPr>
          <w:rFonts w:cs="Arial"/>
          <w:bCs/>
          <w:color w:val="262626"/>
        </w:rPr>
        <w:t>Fausto</w:t>
      </w:r>
      <w:proofErr w:type="spellEnd"/>
      <w:r w:rsidR="002B07AA" w:rsidRPr="00727DFC">
        <w:rPr>
          <w:rFonts w:cs="Arial"/>
          <w:bCs/>
          <w:color w:val="262626"/>
        </w:rPr>
        <w:t xml:space="preserve"> Sterling, </w:t>
      </w:r>
      <w:r w:rsidR="002B07AA" w:rsidRPr="00727DFC">
        <w:rPr>
          <w:rFonts w:cs="Arial"/>
          <w:bCs/>
          <w:i/>
          <w:color w:val="262626"/>
        </w:rPr>
        <w:t>Sexing the Body: Gender Politics and the Construction of Sexuality</w:t>
      </w:r>
      <w:r w:rsidR="00D12781" w:rsidRPr="00727DFC">
        <w:rPr>
          <w:rFonts w:cs="Arial"/>
          <w:bCs/>
          <w:i/>
          <w:color w:val="262626"/>
        </w:rPr>
        <w:t xml:space="preserve">, and </w:t>
      </w:r>
      <w:r w:rsidR="00D12781" w:rsidRPr="00727DFC">
        <w:rPr>
          <w:rFonts w:cs="Arial"/>
          <w:bCs/>
          <w:color w:val="262626"/>
        </w:rPr>
        <w:t>“S</w:t>
      </w:r>
      <w:r w:rsidR="00917C06">
        <w:rPr>
          <w:rFonts w:cs="Arial"/>
          <w:bCs/>
          <w:color w:val="262626"/>
        </w:rPr>
        <w:t>cience Matters, Culture Matters.”</w:t>
      </w:r>
      <w:r w:rsidR="00344ACB" w:rsidRPr="00727DFC">
        <w:rPr>
          <w:rFonts w:cs="Arial"/>
          <w:bCs/>
          <w:i/>
          <w:color w:val="262626"/>
        </w:rPr>
        <w:t xml:space="preserve"> </w:t>
      </w:r>
    </w:p>
    <w:p w14:paraId="716B6543" w14:textId="77777777" w:rsidR="00E83B5B" w:rsidRDefault="00E83B5B" w:rsidP="003872EB">
      <w:pPr>
        <w:widowControl w:val="0"/>
        <w:autoSpaceDE w:val="0"/>
        <w:autoSpaceDN w:val="0"/>
        <w:adjustRightInd w:val="0"/>
        <w:rPr>
          <w:rFonts w:cs="Arial"/>
          <w:color w:val="262626"/>
        </w:rPr>
      </w:pPr>
    </w:p>
    <w:p w14:paraId="68790EA3" w14:textId="77777777" w:rsidR="00EC1982" w:rsidRDefault="00EC1982" w:rsidP="003872EB">
      <w:pPr>
        <w:widowControl w:val="0"/>
        <w:autoSpaceDE w:val="0"/>
        <w:autoSpaceDN w:val="0"/>
        <w:adjustRightInd w:val="0"/>
        <w:rPr>
          <w:rFonts w:cs="Arial"/>
          <w:color w:val="262626"/>
        </w:rPr>
      </w:pPr>
    </w:p>
    <w:p w14:paraId="0733764F" w14:textId="77777777" w:rsidR="00EC1982" w:rsidRPr="00727DFC" w:rsidRDefault="00EC1982" w:rsidP="003872EB">
      <w:pPr>
        <w:widowControl w:val="0"/>
        <w:autoSpaceDE w:val="0"/>
        <w:autoSpaceDN w:val="0"/>
        <w:adjustRightInd w:val="0"/>
        <w:rPr>
          <w:rFonts w:cs="Arial"/>
          <w:color w:val="262626"/>
        </w:rPr>
      </w:pPr>
    </w:p>
    <w:p w14:paraId="56E554DF" w14:textId="00D415BB" w:rsidR="002D4AB7" w:rsidRDefault="00B265AB" w:rsidP="003872EB">
      <w:pPr>
        <w:widowControl w:val="0"/>
        <w:autoSpaceDE w:val="0"/>
        <w:autoSpaceDN w:val="0"/>
        <w:adjustRightInd w:val="0"/>
        <w:rPr>
          <w:rFonts w:cs="Arial"/>
          <w:color w:val="262626"/>
          <w:u w:val="single"/>
        </w:rPr>
      </w:pPr>
      <w:r w:rsidRPr="00B265AB">
        <w:rPr>
          <w:rFonts w:cs="Arial"/>
          <w:color w:val="262626"/>
          <w:u w:val="single"/>
        </w:rPr>
        <w:t>Material Feminisms, Corporeal Feminisms</w:t>
      </w:r>
    </w:p>
    <w:p w14:paraId="50806394" w14:textId="77777777" w:rsidR="00EC1982" w:rsidRPr="00B265AB" w:rsidRDefault="00EC1982" w:rsidP="003872EB">
      <w:pPr>
        <w:widowControl w:val="0"/>
        <w:autoSpaceDE w:val="0"/>
        <w:autoSpaceDN w:val="0"/>
        <w:adjustRightInd w:val="0"/>
        <w:rPr>
          <w:rFonts w:cs="Arial"/>
          <w:color w:val="262626"/>
          <w:u w:val="single"/>
        </w:rPr>
      </w:pPr>
    </w:p>
    <w:p w14:paraId="0EE5806C" w14:textId="77777777" w:rsidR="00E83B5B" w:rsidRPr="00727DFC" w:rsidRDefault="00E83B5B" w:rsidP="003872EB">
      <w:pPr>
        <w:widowControl w:val="0"/>
        <w:autoSpaceDE w:val="0"/>
        <w:autoSpaceDN w:val="0"/>
        <w:adjustRightInd w:val="0"/>
        <w:rPr>
          <w:rFonts w:cs="Arial"/>
          <w:color w:val="262626"/>
        </w:rPr>
      </w:pPr>
      <w:r w:rsidRPr="00727DFC">
        <w:rPr>
          <w:rFonts w:cs="Arial"/>
          <w:color w:val="262626"/>
        </w:rPr>
        <w:t>Week Three. July 22 &amp; 24</w:t>
      </w:r>
    </w:p>
    <w:p w14:paraId="27BAE986" w14:textId="6B0CACAD" w:rsidR="002B07AA" w:rsidRPr="00727DFC" w:rsidRDefault="00E83B5B" w:rsidP="002B07AA">
      <w:pPr>
        <w:widowControl w:val="0"/>
        <w:autoSpaceDE w:val="0"/>
        <w:autoSpaceDN w:val="0"/>
        <w:adjustRightInd w:val="0"/>
        <w:rPr>
          <w:rFonts w:cs="Arial"/>
          <w:bCs/>
          <w:color w:val="262626"/>
        </w:rPr>
      </w:pPr>
      <w:r w:rsidRPr="00EC1982">
        <w:rPr>
          <w:rFonts w:cs="Arial"/>
          <w:color w:val="262626"/>
          <w:u w:val="single"/>
        </w:rPr>
        <w:t>Tuesday:</w:t>
      </w:r>
      <w:r w:rsidR="002B07AA" w:rsidRPr="00727DFC">
        <w:rPr>
          <w:rFonts w:cs="Arial"/>
          <w:color w:val="262626"/>
        </w:rPr>
        <w:t xml:space="preserve"> </w:t>
      </w:r>
      <w:r w:rsidR="002B07AA" w:rsidRPr="00727DFC">
        <w:rPr>
          <w:rFonts w:cs="Arial"/>
          <w:bCs/>
          <w:color w:val="262626"/>
        </w:rPr>
        <w:t xml:space="preserve">Alaimo and </w:t>
      </w:r>
      <w:proofErr w:type="spellStart"/>
      <w:r w:rsidR="002B07AA" w:rsidRPr="00727DFC">
        <w:rPr>
          <w:rFonts w:cs="Arial"/>
          <w:bCs/>
          <w:color w:val="262626"/>
        </w:rPr>
        <w:t>Hekman</w:t>
      </w:r>
      <w:proofErr w:type="spellEnd"/>
      <w:r w:rsidR="002B07AA" w:rsidRPr="00727DFC">
        <w:rPr>
          <w:rFonts w:cs="Arial"/>
          <w:bCs/>
          <w:color w:val="262626"/>
        </w:rPr>
        <w:t xml:space="preserve">, </w:t>
      </w:r>
      <w:r w:rsidR="00B265AB">
        <w:rPr>
          <w:rFonts w:cs="Arial"/>
          <w:bCs/>
          <w:i/>
          <w:color w:val="262626"/>
        </w:rPr>
        <w:t>Material Feminisms</w:t>
      </w:r>
      <w:proofErr w:type="gramStart"/>
      <w:r w:rsidR="00B265AB">
        <w:rPr>
          <w:rFonts w:cs="Arial"/>
          <w:bCs/>
          <w:i/>
          <w:color w:val="262626"/>
        </w:rPr>
        <w:t xml:space="preserve">; </w:t>
      </w:r>
      <w:r w:rsidR="002B07AA" w:rsidRPr="00727DFC">
        <w:rPr>
          <w:rFonts w:cs="Arial"/>
          <w:bCs/>
          <w:i/>
          <w:color w:val="262626"/>
        </w:rPr>
        <w:t xml:space="preserve"> </w:t>
      </w:r>
      <w:r w:rsidR="002B07AA" w:rsidRPr="00727DFC">
        <w:rPr>
          <w:rFonts w:cs="Arial"/>
          <w:bCs/>
          <w:color w:val="262626"/>
        </w:rPr>
        <w:t>Alaimo</w:t>
      </w:r>
      <w:proofErr w:type="gramEnd"/>
      <w:r w:rsidR="002B07AA" w:rsidRPr="00727DFC">
        <w:rPr>
          <w:rFonts w:cs="Arial"/>
          <w:bCs/>
          <w:color w:val="262626"/>
        </w:rPr>
        <w:t xml:space="preserve">, </w:t>
      </w:r>
      <w:r w:rsidR="00925614" w:rsidRPr="00727DFC">
        <w:rPr>
          <w:rFonts w:cs="Arial"/>
          <w:bCs/>
          <w:color w:val="262626"/>
        </w:rPr>
        <w:t xml:space="preserve">Introduction to </w:t>
      </w:r>
      <w:r w:rsidR="00925614" w:rsidRPr="00727DFC">
        <w:rPr>
          <w:rFonts w:cs="Arial"/>
          <w:bCs/>
          <w:i/>
          <w:color w:val="262626"/>
        </w:rPr>
        <w:t>Bodily Natures</w:t>
      </w:r>
      <w:r w:rsidR="00925614" w:rsidRPr="00727DFC">
        <w:rPr>
          <w:rFonts w:cs="Arial"/>
          <w:bCs/>
          <w:color w:val="262626"/>
        </w:rPr>
        <w:t xml:space="preserve">, </w:t>
      </w:r>
      <w:r w:rsidR="002B07AA" w:rsidRPr="00727DFC">
        <w:rPr>
          <w:rFonts w:cs="Arial"/>
          <w:bCs/>
          <w:color w:val="262626"/>
        </w:rPr>
        <w:t xml:space="preserve">“Thinking as the Stuff of the World.” </w:t>
      </w:r>
    </w:p>
    <w:p w14:paraId="61CF3BAC" w14:textId="6213AC03" w:rsidR="00E83B5B" w:rsidRPr="00727DFC" w:rsidRDefault="00E83B5B" w:rsidP="003872EB">
      <w:pPr>
        <w:widowControl w:val="0"/>
        <w:autoSpaceDE w:val="0"/>
        <w:autoSpaceDN w:val="0"/>
        <w:adjustRightInd w:val="0"/>
        <w:rPr>
          <w:rFonts w:cs="Arial"/>
          <w:color w:val="000000" w:themeColor="text1"/>
        </w:rPr>
      </w:pPr>
    </w:p>
    <w:p w14:paraId="1EF647D5" w14:textId="52DB4B1E" w:rsidR="006C04C2" w:rsidRPr="00727DFC" w:rsidRDefault="00E83B5B" w:rsidP="006C04C2">
      <w:pPr>
        <w:widowControl w:val="0"/>
        <w:autoSpaceDE w:val="0"/>
        <w:autoSpaceDN w:val="0"/>
        <w:adjustRightInd w:val="0"/>
        <w:spacing w:after="120"/>
        <w:rPr>
          <w:rFonts w:cs="Trebuchet MS"/>
          <w:color w:val="000000" w:themeColor="text1"/>
        </w:rPr>
      </w:pPr>
      <w:r w:rsidRPr="00EC1982">
        <w:rPr>
          <w:rFonts w:cs="Arial"/>
          <w:color w:val="000000" w:themeColor="text1"/>
          <w:u w:val="single"/>
        </w:rPr>
        <w:t>Thursday</w:t>
      </w:r>
      <w:r w:rsidRPr="00727DFC">
        <w:rPr>
          <w:rFonts w:cs="Arial"/>
          <w:color w:val="000000" w:themeColor="text1"/>
        </w:rPr>
        <w:t xml:space="preserve">: </w:t>
      </w:r>
      <w:r w:rsidR="002B07AA" w:rsidRPr="00727DFC">
        <w:rPr>
          <w:rFonts w:cs="Arial"/>
          <w:bCs/>
          <w:color w:val="000000" w:themeColor="text1"/>
        </w:rPr>
        <w:t xml:space="preserve">Penelope Ingram, </w:t>
      </w:r>
      <w:r w:rsidR="002B07AA" w:rsidRPr="00727DFC">
        <w:rPr>
          <w:rFonts w:cs="Arial"/>
          <w:bCs/>
          <w:i/>
          <w:color w:val="000000" w:themeColor="text1"/>
        </w:rPr>
        <w:t>The Signifying Body: Towards an Ethics of Sexual and Racial Difference</w:t>
      </w:r>
      <w:r w:rsidR="006C04C2" w:rsidRPr="00727DFC">
        <w:rPr>
          <w:rFonts w:cs="Arial"/>
          <w:bCs/>
          <w:i/>
          <w:color w:val="000000" w:themeColor="text1"/>
        </w:rPr>
        <w:t xml:space="preserve">;  “ </w:t>
      </w:r>
      <w:hyperlink r:id="rId12" w:history="1">
        <w:r w:rsidR="006C04C2" w:rsidRPr="00727DFC">
          <w:rPr>
            <w:rFonts w:cs="Trebuchet MS"/>
            <w:bCs/>
            <w:color w:val="000000" w:themeColor="text1"/>
          </w:rPr>
          <w:t>Editorial: Race/Matter – mate</w:t>
        </w:r>
        <w:r w:rsidR="006C04C2" w:rsidRPr="00727DFC">
          <w:rPr>
            <w:rFonts w:cs="Trebuchet MS"/>
            <w:bCs/>
            <w:color w:val="000000" w:themeColor="text1"/>
          </w:rPr>
          <w:t>r</w:t>
        </w:r>
        <w:r w:rsidR="006C04C2" w:rsidRPr="00727DFC">
          <w:rPr>
            <w:rFonts w:cs="Trebuchet MS"/>
            <w:bCs/>
            <w:color w:val="000000" w:themeColor="text1"/>
          </w:rPr>
          <w:t>ialism and the politics of racialization</w:t>
        </w:r>
      </w:hyperlink>
      <w:r w:rsidR="006C04C2" w:rsidRPr="00727DFC">
        <w:rPr>
          <w:rFonts w:cs="Trebuchet MS"/>
          <w:bCs/>
          <w:color w:val="000000" w:themeColor="text1"/>
        </w:rPr>
        <w:t xml:space="preserve">,” </w:t>
      </w:r>
      <w:r w:rsidR="006C04C2" w:rsidRPr="00727DFC">
        <w:rPr>
          <w:rFonts w:cs="Trebuchet MS"/>
          <w:color w:val="000000" w:themeColor="text1"/>
        </w:rPr>
        <w:t xml:space="preserve">by </w:t>
      </w:r>
      <w:hyperlink r:id="rId13" w:history="1">
        <w:proofErr w:type="spellStart"/>
        <w:r w:rsidR="006C04C2" w:rsidRPr="00727DFC">
          <w:rPr>
            <w:rFonts w:cs="Trebuchet MS"/>
            <w:color w:val="000000" w:themeColor="text1"/>
          </w:rPr>
          <w:t>Dimitris</w:t>
        </w:r>
        <w:proofErr w:type="spellEnd"/>
        <w:r w:rsidR="006C04C2" w:rsidRPr="00727DFC">
          <w:rPr>
            <w:rFonts w:cs="Trebuchet MS"/>
            <w:color w:val="000000" w:themeColor="text1"/>
          </w:rPr>
          <w:t xml:space="preserve"> Papadopoulos</w:t>
        </w:r>
      </w:hyperlink>
      <w:r w:rsidR="006C04C2" w:rsidRPr="00727DFC">
        <w:rPr>
          <w:rFonts w:cs="Trebuchet MS"/>
          <w:color w:val="000000" w:themeColor="text1"/>
        </w:rPr>
        <w:t xml:space="preserve"> and </w:t>
      </w:r>
      <w:hyperlink r:id="rId14" w:history="1">
        <w:r w:rsidR="006C04C2" w:rsidRPr="00727DFC">
          <w:rPr>
            <w:rFonts w:cs="Trebuchet MS"/>
            <w:color w:val="000000" w:themeColor="text1"/>
          </w:rPr>
          <w:t>Sanjay Sharma</w:t>
        </w:r>
      </w:hyperlink>
      <w:r w:rsidR="006C04C2" w:rsidRPr="00727DFC">
        <w:rPr>
          <w:rFonts w:cs="Trebuchet MS"/>
          <w:color w:val="000000" w:themeColor="text1"/>
        </w:rPr>
        <w:t xml:space="preserve"> and one or two essays here: </w:t>
      </w:r>
      <w:hyperlink r:id="rId15" w:history="1">
        <w:r w:rsidR="006C04C2" w:rsidRPr="00727DFC">
          <w:rPr>
            <w:rStyle w:val="Hyperlink"/>
            <w:rFonts w:cs="Trebuchet MS"/>
          </w:rPr>
          <w:t>http://www.darkmatter101.org/site/category/journal/issues/race-matter/</w:t>
        </w:r>
      </w:hyperlink>
    </w:p>
    <w:p w14:paraId="4403B080" w14:textId="77777777" w:rsidR="00E83B5B" w:rsidRDefault="00E83B5B" w:rsidP="003872EB">
      <w:pPr>
        <w:widowControl w:val="0"/>
        <w:autoSpaceDE w:val="0"/>
        <w:autoSpaceDN w:val="0"/>
        <w:adjustRightInd w:val="0"/>
        <w:rPr>
          <w:rFonts w:cs="Arial"/>
          <w:color w:val="262626"/>
        </w:rPr>
      </w:pPr>
    </w:p>
    <w:p w14:paraId="5C4E682C" w14:textId="77777777" w:rsidR="00EC1982" w:rsidRPr="00727DFC" w:rsidRDefault="00EC1982" w:rsidP="003872EB">
      <w:pPr>
        <w:widowControl w:val="0"/>
        <w:autoSpaceDE w:val="0"/>
        <w:autoSpaceDN w:val="0"/>
        <w:adjustRightInd w:val="0"/>
        <w:rPr>
          <w:rFonts w:cs="Arial"/>
          <w:color w:val="262626"/>
        </w:rPr>
      </w:pPr>
    </w:p>
    <w:p w14:paraId="58628717" w14:textId="17A43552" w:rsidR="002D4AB7" w:rsidRDefault="00B265AB" w:rsidP="003872EB">
      <w:pPr>
        <w:widowControl w:val="0"/>
        <w:autoSpaceDE w:val="0"/>
        <w:autoSpaceDN w:val="0"/>
        <w:adjustRightInd w:val="0"/>
        <w:rPr>
          <w:rFonts w:cs="Arial"/>
          <w:color w:val="262626"/>
          <w:u w:val="single"/>
        </w:rPr>
      </w:pPr>
      <w:r w:rsidRPr="00B265AB">
        <w:rPr>
          <w:rFonts w:cs="Arial"/>
          <w:color w:val="262626"/>
          <w:u w:val="single"/>
        </w:rPr>
        <w:t xml:space="preserve">Race, Postcolonial </w:t>
      </w:r>
      <w:proofErr w:type="spellStart"/>
      <w:r w:rsidRPr="00B265AB">
        <w:rPr>
          <w:rFonts w:cs="Arial"/>
          <w:color w:val="262626"/>
          <w:u w:val="single"/>
        </w:rPr>
        <w:t>Materialities</w:t>
      </w:r>
      <w:proofErr w:type="spellEnd"/>
      <w:r w:rsidRPr="00B265AB">
        <w:rPr>
          <w:rFonts w:cs="Arial"/>
          <w:color w:val="262626"/>
          <w:u w:val="single"/>
        </w:rPr>
        <w:t>, Queer Geographies</w:t>
      </w:r>
    </w:p>
    <w:p w14:paraId="119E5B0A" w14:textId="77777777" w:rsidR="00B265AB" w:rsidRPr="00B265AB" w:rsidRDefault="00B265AB" w:rsidP="003872EB">
      <w:pPr>
        <w:widowControl w:val="0"/>
        <w:autoSpaceDE w:val="0"/>
        <w:autoSpaceDN w:val="0"/>
        <w:adjustRightInd w:val="0"/>
        <w:rPr>
          <w:rFonts w:cs="Arial"/>
          <w:color w:val="262626"/>
          <w:u w:val="single"/>
        </w:rPr>
      </w:pPr>
    </w:p>
    <w:p w14:paraId="2B0AD176" w14:textId="77777777" w:rsidR="00E83B5B" w:rsidRPr="00727DFC" w:rsidRDefault="00E83B5B" w:rsidP="003872EB">
      <w:pPr>
        <w:widowControl w:val="0"/>
        <w:autoSpaceDE w:val="0"/>
        <w:autoSpaceDN w:val="0"/>
        <w:adjustRightInd w:val="0"/>
        <w:rPr>
          <w:rFonts w:cs="Arial"/>
          <w:color w:val="262626"/>
        </w:rPr>
      </w:pPr>
      <w:r w:rsidRPr="00727DFC">
        <w:rPr>
          <w:rFonts w:cs="Arial"/>
          <w:color w:val="262626"/>
        </w:rPr>
        <w:t xml:space="preserve">Week Four. </w:t>
      </w:r>
      <w:proofErr w:type="gramStart"/>
      <w:r w:rsidRPr="00727DFC">
        <w:rPr>
          <w:rFonts w:cs="Arial"/>
          <w:color w:val="262626"/>
        </w:rPr>
        <w:t>July 29 &amp; 31.</w:t>
      </w:r>
      <w:proofErr w:type="gramEnd"/>
    </w:p>
    <w:p w14:paraId="60E6F07A" w14:textId="70FF309F" w:rsidR="002B07AA" w:rsidRPr="00727DFC" w:rsidRDefault="00E83B5B" w:rsidP="002B07AA">
      <w:pPr>
        <w:widowControl w:val="0"/>
        <w:autoSpaceDE w:val="0"/>
        <w:autoSpaceDN w:val="0"/>
        <w:adjustRightInd w:val="0"/>
        <w:rPr>
          <w:rFonts w:cs="Arial"/>
          <w:bCs/>
          <w:color w:val="262626"/>
        </w:rPr>
      </w:pPr>
      <w:r w:rsidRPr="00EC1982">
        <w:rPr>
          <w:rFonts w:cs="Arial"/>
          <w:color w:val="262626"/>
          <w:u w:val="single"/>
        </w:rPr>
        <w:t>Tuesday:</w:t>
      </w:r>
      <w:r w:rsidRPr="00727DFC">
        <w:rPr>
          <w:rFonts w:cs="Arial"/>
          <w:color w:val="262626"/>
        </w:rPr>
        <w:t xml:space="preserve"> </w:t>
      </w:r>
      <w:r w:rsidR="00326DCB" w:rsidRPr="00727DFC">
        <w:rPr>
          <w:rFonts w:cs="Arial"/>
          <w:color w:val="262626"/>
        </w:rPr>
        <w:t xml:space="preserve">Robert Young, “The Linguistic Turn, Materialism and Race: Towards an Aesthetics of Crisis;” </w:t>
      </w:r>
      <w:proofErr w:type="spellStart"/>
      <w:r w:rsidR="00946BDA">
        <w:rPr>
          <w:rFonts w:cs="Arial"/>
          <w:color w:val="262626"/>
        </w:rPr>
        <w:t>Arun</w:t>
      </w:r>
      <w:proofErr w:type="spellEnd"/>
      <w:r w:rsidR="00946BDA">
        <w:rPr>
          <w:rFonts w:cs="Arial"/>
          <w:color w:val="262626"/>
        </w:rPr>
        <w:t xml:space="preserve"> </w:t>
      </w:r>
      <w:proofErr w:type="spellStart"/>
      <w:r w:rsidR="00946BDA">
        <w:rPr>
          <w:rFonts w:cs="Arial"/>
          <w:color w:val="262626"/>
        </w:rPr>
        <w:t>Saldnha</w:t>
      </w:r>
      <w:proofErr w:type="spellEnd"/>
      <w:r w:rsidR="00946BDA">
        <w:rPr>
          <w:rFonts w:cs="Arial"/>
          <w:color w:val="262626"/>
        </w:rPr>
        <w:t>, “</w:t>
      </w:r>
      <w:proofErr w:type="spellStart"/>
      <w:r w:rsidR="00946BDA">
        <w:rPr>
          <w:rFonts w:cs="Arial"/>
          <w:color w:val="262626"/>
        </w:rPr>
        <w:t>Reontologizing</w:t>
      </w:r>
      <w:proofErr w:type="spellEnd"/>
      <w:r w:rsidR="00946BDA">
        <w:rPr>
          <w:rFonts w:cs="Arial"/>
          <w:color w:val="262626"/>
        </w:rPr>
        <w:t xml:space="preserve"> Race: The </w:t>
      </w:r>
      <w:proofErr w:type="spellStart"/>
      <w:r w:rsidR="00946BDA">
        <w:rPr>
          <w:rFonts w:cs="Arial"/>
          <w:color w:val="262626"/>
        </w:rPr>
        <w:t>Machinic</w:t>
      </w:r>
      <w:proofErr w:type="spellEnd"/>
      <w:r w:rsidR="00946BDA">
        <w:rPr>
          <w:rFonts w:cs="Arial"/>
          <w:color w:val="262626"/>
        </w:rPr>
        <w:t xml:space="preserve"> Geography of Phenotype</w:t>
      </w:r>
      <w:r w:rsidR="00760B94">
        <w:rPr>
          <w:rFonts w:cs="Arial"/>
          <w:color w:val="262626"/>
        </w:rPr>
        <w:t xml:space="preserve">,” and </w:t>
      </w:r>
      <w:r w:rsidR="00760B94">
        <w:rPr>
          <w:rFonts w:cs="Helvetica Neue UltraLight"/>
        </w:rPr>
        <w:t>The Political P</w:t>
      </w:r>
      <w:r w:rsidR="00760B94" w:rsidRPr="00760B94">
        <w:rPr>
          <w:rFonts w:cs="Helvetica Neue UltraLight"/>
        </w:rPr>
        <w:t>henotype</w:t>
      </w:r>
      <w:r w:rsidR="00760B94">
        <w:rPr>
          <w:rFonts w:cs="Helvetica Neue UltraLight"/>
        </w:rPr>
        <w:t xml:space="preserve">: </w:t>
      </w:r>
      <w:r w:rsidR="00760B94" w:rsidRPr="00760B94">
        <w:rPr>
          <w:rFonts w:cs="Helvetica Neue UltraLight"/>
        </w:rPr>
        <w:t> </w:t>
      </w:r>
      <w:r w:rsidR="00760B94">
        <w:rPr>
          <w:rFonts w:cs="Helvetica Neue UltraLight"/>
        </w:rPr>
        <w:t>Antiracist Science after M</w:t>
      </w:r>
      <w:r w:rsidR="00760B94" w:rsidRPr="00760B94">
        <w:rPr>
          <w:rFonts w:cs="Helvetica Neue UltraLight"/>
        </w:rPr>
        <w:t>an</w:t>
      </w:r>
      <w:r w:rsidR="00760B94">
        <w:rPr>
          <w:rFonts w:cs="Helvetica Neue UltraLight"/>
        </w:rPr>
        <w:t>,</w:t>
      </w:r>
      <w:proofErr w:type="gramStart"/>
      <w:r w:rsidR="00760B94">
        <w:rPr>
          <w:rFonts w:cs="Helvetica Neue UltraLight"/>
        </w:rPr>
        <w:t xml:space="preserve">”  </w:t>
      </w:r>
      <w:proofErr w:type="gramEnd"/>
      <w:r w:rsidR="00760B94" w:rsidRPr="00760B94">
        <w:rPr>
          <w:rFonts w:cs="Arial"/>
          <w:color w:val="262626"/>
        </w:rPr>
        <w:fldChar w:fldCharType="begin"/>
      </w:r>
      <w:r w:rsidR="00760B94" w:rsidRPr="00760B94">
        <w:rPr>
          <w:rFonts w:cs="Arial"/>
          <w:color w:val="262626"/>
        </w:rPr>
        <w:instrText xml:space="preserve"> HYPERLINK "http://www.tc.umn.edu/~saldanha/phenotype.html" </w:instrText>
      </w:r>
      <w:r w:rsidR="00760B94" w:rsidRPr="00760B94">
        <w:rPr>
          <w:rFonts w:cs="Arial"/>
          <w:color w:val="262626"/>
        </w:rPr>
        <w:fldChar w:fldCharType="separate"/>
      </w:r>
      <w:r w:rsidR="00760B94" w:rsidRPr="00760B94">
        <w:rPr>
          <w:rStyle w:val="Hyperlink"/>
          <w:rFonts w:cs="Arial"/>
        </w:rPr>
        <w:t>http://www.tc.umn.edu/~saldanha/phenotype.html</w:t>
      </w:r>
      <w:r w:rsidR="00760B94" w:rsidRPr="00760B94">
        <w:rPr>
          <w:rFonts w:cs="Arial"/>
          <w:color w:val="262626"/>
        </w:rPr>
        <w:fldChar w:fldCharType="end"/>
      </w:r>
      <w:r w:rsidR="00760B94">
        <w:rPr>
          <w:rFonts w:cs="Arial"/>
          <w:color w:val="262626"/>
        </w:rPr>
        <w:t xml:space="preserve">;  </w:t>
      </w:r>
      <w:r w:rsidR="002B07AA" w:rsidRPr="00727DFC">
        <w:rPr>
          <w:rFonts w:cs="Arial"/>
          <w:bCs/>
          <w:color w:val="262626"/>
        </w:rPr>
        <w:t xml:space="preserve">Julie </w:t>
      </w:r>
      <w:proofErr w:type="spellStart"/>
      <w:r w:rsidR="002B07AA" w:rsidRPr="00727DFC">
        <w:rPr>
          <w:rFonts w:cs="Arial"/>
          <w:bCs/>
          <w:color w:val="262626"/>
        </w:rPr>
        <w:t>Sze</w:t>
      </w:r>
      <w:proofErr w:type="spellEnd"/>
      <w:r w:rsidR="002B07AA" w:rsidRPr="00727DFC">
        <w:rPr>
          <w:rFonts w:cs="Arial"/>
          <w:bCs/>
          <w:color w:val="262626"/>
        </w:rPr>
        <w:t>, “Boun</w:t>
      </w:r>
      <w:bookmarkStart w:id="0" w:name="_GoBack"/>
      <w:bookmarkEnd w:id="0"/>
      <w:r w:rsidR="002B07AA" w:rsidRPr="00727DFC">
        <w:rPr>
          <w:rFonts w:cs="Arial"/>
          <w:bCs/>
          <w:color w:val="262626"/>
        </w:rPr>
        <w:t>daries and Border Wars: DES, Techno</w:t>
      </w:r>
      <w:r w:rsidR="0061216C" w:rsidRPr="00727DFC">
        <w:rPr>
          <w:rFonts w:cs="Arial"/>
          <w:bCs/>
          <w:color w:val="262626"/>
        </w:rPr>
        <w:t>logy, and Environmental Justice;</w:t>
      </w:r>
      <w:r w:rsidR="002B07AA" w:rsidRPr="00727DFC">
        <w:rPr>
          <w:rFonts w:cs="Arial"/>
          <w:bCs/>
          <w:color w:val="262626"/>
        </w:rPr>
        <w:t>” Mel Chen, “</w:t>
      </w:r>
      <w:r w:rsidR="00EB6EA1">
        <w:rPr>
          <w:rFonts w:cs="Arial"/>
          <w:bCs/>
          <w:color w:val="262626"/>
        </w:rPr>
        <w:t>Lead’s Racial Matters</w:t>
      </w:r>
      <w:r w:rsidR="009A2B36" w:rsidRPr="00727DFC">
        <w:rPr>
          <w:rFonts w:cs="Arial"/>
          <w:bCs/>
          <w:color w:val="262626"/>
        </w:rPr>
        <w:t xml:space="preserve">” from </w:t>
      </w:r>
      <w:proofErr w:type="spellStart"/>
      <w:r w:rsidR="009A2B36" w:rsidRPr="00727DFC">
        <w:rPr>
          <w:rFonts w:cs="Arial"/>
          <w:bCs/>
          <w:i/>
          <w:color w:val="262626"/>
        </w:rPr>
        <w:t>Animacies</w:t>
      </w:r>
      <w:proofErr w:type="spellEnd"/>
      <w:r w:rsidR="009A2B36" w:rsidRPr="00727DFC">
        <w:rPr>
          <w:rFonts w:cs="Arial"/>
          <w:bCs/>
          <w:i/>
          <w:color w:val="262626"/>
        </w:rPr>
        <w:t>;</w:t>
      </w:r>
      <w:r w:rsidR="002B07AA" w:rsidRPr="00727DFC">
        <w:rPr>
          <w:rFonts w:cs="Arial"/>
          <w:bCs/>
          <w:color w:val="262626"/>
        </w:rPr>
        <w:t>.</w:t>
      </w:r>
      <w:r w:rsidR="001249F4" w:rsidRPr="00727DFC">
        <w:rPr>
          <w:rFonts w:cs="Arial"/>
          <w:bCs/>
          <w:color w:val="262626"/>
        </w:rPr>
        <w:t xml:space="preserve">  </w:t>
      </w:r>
      <w:proofErr w:type="spellStart"/>
      <w:r w:rsidR="001249F4" w:rsidRPr="00727DFC">
        <w:rPr>
          <w:rFonts w:cs="Arial"/>
          <w:bCs/>
          <w:color w:val="262626"/>
        </w:rPr>
        <w:t>Rosi</w:t>
      </w:r>
      <w:proofErr w:type="spellEnd"/>
      <w:r w:rsidR="001249F4" w:rsidRPr="00727DFC">
        <w:rPr>
          <w:rFonts w:cs="Arial"/>
          <w:bCs/>
          <w:color w:val="262626"/>
        </w:rPr>
        <w:t xml:space="preserve"> </w:t>
      </w:r>
      <w:proofErr w:type="spellStart"/>
      <w:r w:rsidR="001249F4" w:rsidRPr="00727DFC">
        <w:rPr>
          <w:rFonts w:cs="Arial"/>
          <w:bCs/>
          <w:color w:val="262626"/>
        </w:rPr>
        <w:t>Braidotti</w:t>
      </w:r>
      <w:proofErr w:type="spellEnd"/>
      <w:r w:rsidR="001249F4" w:rsidRPr="00727DFC">
        <w:rPr>
          <w:rFonts w:cs="Arial"/>
          <w:bCs/>
          <w:color w:val="262626"/>
        </w:rPr>
        <w:t xml:space="preserve">, “Transactions: Transposing Difference” from </w:t>
      </w:r>
      <w:r w:rsidR="001249F4" w:rsidRPr="00727DFC">
        <w:rPr>
          <w:rFonts w:cs="Arial"/>
          <w:bCs/>
          <w:i/>
          <w:color w:val="262626"/>
        </w:rPr>
        <w:t>Transpositions.</w:t>
      </w:r>
      <w:r w:rsidR="001249F4" w:rsidRPr="00727DFC">
        <w:rPr>
          <w:rFonts w:cs="Arial"/>
          <w:bCs/>
          <w:color w:val="262626"/>
        </w:rPr>
        <w:t xml:space="preserve"> </w:t>
      </w:r>
    </w:p>
    <w:p w14:paraId="49D91219" w14:textId="77777777" w:rsidR="00E83B5B" w:rsidRPr="00727DFC" w:rsidRDefault="00E83B5B" w:rsidP="003872EB">
      <w:pPr>
        <w:widowControl w:val="0"/>
        <w:autoSpaceDE w:val="0"/>
        <w:autoSpaceDN w:val="0"/>
        <w:adjustRightInd w:val="0"/>
        <w:rPr>
          <w:rFonts w:cs="Arial"/>
          <w:color w:val="262626"/>
        </w:rPr>
      </w:pPr>
    </w:p>
    <w:p w14:paraId="5BEE6F6C" w14:textId="1A760922" w:rsidR="002B07AA" w:rsidRPr="00727DFC" w:rsidRDefault="00E83B5B" w:rsidP="002B07AA">
      <w:pPr>
        <w:widowControl w:val="0"/>
        <w:autoSpaceDE w:val="0"/>
        <w:autoSpaceDN w:val="0"/>
        <w:adjustRightInd w:val="0"/>
        <w:rPr>
          <w:rFonts w:cs="Arial"/>
        </w:rPr>
      </w:pPr>
      <w:r w:rsidRPr="00EC1982">
        <w:rPr>
          <w:rFonts w:cs="Arial"/>
          <w:color w:val="262626"/>
          <w:u w:val="single"/>
        </w:rPr>
        <w:t>Thursday:</w:t>
      </w:r>
      <w:r w:rsidR="002B07AA" w:rsidRPr="00727DFC">
        <w:rPr>
          <w:rFonts w:cs="Arial"/>
          <w:color w:val="262626"/>
        </w:rPr>
        <w:t xml:space="preserve"> </w:t>
      </w:r>
      <w:proofErr w:type="spellStart"/>
      <w:r w:rsidR="002B07AA" w:rsidRPr="00727DFC">
        <w:rPr>
          <w:rFonts w:cs="Arial"/>
        </w:rPr>
        <w:t>Jasbir</w:t>
      </w:r>
      <w:proofErr w:type="spellEnd"/>
      <w:r w:rsidR="002B07AA" w:rsidRPr="00727DFC">
        <w:rPr>
          <w:rFonts w:cs="Arial"/>
        </w:rPr>
        <w:t xml:space="preserve"> </w:t>
      </w:r>
      <w:proofErr w:type="spellStart"/>
      <w:r w:rsidR="002B07AA" w:rsidRPr="00727DFC">
        <w:rPr>
          <w:rFonts w:cs="Arial"/>
        </w:rPr>
        <w:t>Puar</w:t>
      </w:r>
      <w:proofErr w:type="spellEnd"/>
      <w:r w:rsidR="002B07AA" w:rsidRPr="00727DFC">
        <w:rPr>
          <w:rFonts w:cs="Arial"/>
        </w:rPr>
        <w:t xml:space="preserve">, </w:t>
      </w:r>
      <w:r w:rsidR="002B07AA" w:rsidRPr="00727DFC">
        <w:rPr>
          <w:rFonts w:cs="Arial"/>
          <w:i/>
        </w:rPr>
        <w:t xml:space="preserve">Terrorist Assemblages: </w:t>
      </w:r>
      <w:proofErr w:type="spellStart"/>
      <w:r w:rsidR="002B07AA" w:rsidRPr="00727DFC">
        <w:rPr>
          <w:rFonts w:cs="Arial"/>
          <w:i/>
        </w:rPr>
        <w:t>Homonationalism</w:t>
      </w:r>
      <w:proofErr w:type="spellEnd"/>
      <w:r w:rsidR="002B07AA" w:rsidRPr="00727DFC">
        <w:rPr>
          <w:rFonts w:cs="Arial"/>
          <w:i/>
        </w:rPr>
        <w:t xml:space="preserve"> in Queer </w:t>
      </w:r>
      <w:proofErr w:type="gramStart"/>
      <w:r w:rsidR="002B07AA" w:rsidRPr="00727DFC">
        <w:rPr>
          <w:rFonts w:cs="Arial"/>
          <w:i/>
        </w:rPr>
        <w:t>Times</w:t>
      </w:r>
      <w:r w:rsidR="002B07AA" w:rsidRPr="00727DFC">
        <w:rPr>
          <w:rFonts w:cs="Arial"/>
        </w:rPr>
        <w:t xml:space="preserve"> </w:t>
      </w:r>
      <w:r w:rsidR="006C04C2" w:rsidRPr="00727DFC">
        <w:rPr>
          <w:rFonts w:cs="Arial"/>
        </w:rPr>
        <w:t>;</w:t>
      </w:r>
      <w:proofErr w:type="gramEnd"/>
      <w:r w:rsidR="006C04C2" w:rsidRPr="00727DFC">
        <w:rPr>
          <w:rFonts w:cs="Arial"/>
        </w:rPr>
        <w:t xml:space="preserve"> see also: http://www.darkmatter101.org/site/2008/05/02/qa-with-jasbir-puar/</w:t>
      </w:r>
    </w:p>
    <w:p w14:paraId="12A5E7BA" w14:textId="6069F525" w:rsidR="00E83B5B" w:rsidRDefault="00E83B5B" w:rsidP="003872EB">
      <w:pPr>
        <w:widowControl w:val="0"/>
        <w:autoSpaceDE w:val="0"/>
        <w:autoSpaceDN w:val="0"/>
        <w:adjustRightInd w:val="0"/>
        <w:rPr>
          <w:rFonts w:cs="Arial"/>
          <w:color w:val="262626"/>
        </w:rPr>
      </w:pPr>
    </w:p>
    <w:p w14:paraId="5D9C0EB6" w14:textId="77777777" w:rsidR="002966F7" w:rsidRPr="00727DFC" w:rsidRDefault="002966F7" w:rsidP="003872EB">
      <w:pPr>
        <w:widowControl w:val="0"/>
        <w:autoSpaceDE w:val="0"/>
        <w:autoSpaceDN w:val="0"/>
        <w:adjustRightInd w:val="0"/>
        <w:rPr>
          <w:rFonts w:cs="Arial"/>
          <w:color w:val="262626"/>
        </w:rPr>
      </w:pPr>
    </w:p>
    <w:p w14:paraId="65967710" w14:textId="031756B8" w:rsidR="002D4AB7" w:rsidRDefault="00B265AB" w:rsidP="003872EB">
      <w:pPr>
        <w:widowControl w:val="0"/>
        <w:autoSpaceDE w:val="0"/>
        <w:autoSpaceDN w:val="0"/>
        <w:adjustRightInd w:val="0"/>
        <w:rPr>
          <w:rFonts w:cs="Arial"/>
          <w:color w:val="262626"/>
          <w:u w:val="single"/>
        </w:rPr>
      </w:pPr>
      <w:r w:rsidRPr="00B265AB">
        <w:rPr>
          <w:rFonts w:cs="Arial"/>
          <w:color w:val="262626"/>
          <w:u w:val="single"/>
        </w:rPr>
        <w:t xml:space="preserve">Queer Ecologies, Sexual </w:t>
      </w:r>
      <w:proofErr w:type="spellStart"/>
      <w:r w:rsidRPr="00B265AB">
        <w:rPr>
          <w:rFonts w:cs="Arial"/>
          <w:color w:val="262626"/>
          <w:u w:val="single"/>
        </w:rPr>
        <w:t>Biopolitics</w:t>
      </w:r>
      <w:proofErr w:type="spellEnd"/>
    </w:p>
    <w:p w14:paraId="31667A48" w14:textId="77777777" w:rsidR="00B265AB" w:rsidRPr="00B265AB" w:rsidRDefault="00B265AB" w:rsidP="003872EB">
      <w:pPr>
        <w:widowControl w:val="0"/>
        <w:autoSpaceDE w:val="0"/>
        <w:autoSpaceDN w:val="0"/>
        <w:adjustRightInd w:val="0"/>
        <w:rPr>
          <w:rFonts w:cs="Arial"/>
          <w:color w:val="262626"/>
          <w:u w:val="single"/>
        </w:rPr>
      </w:pPr>
    </w:p>
    <w:p w14:paraId="0D0A6E90" w14:textId="77777777" w:rsidR="002D4AB7" w:rsidRPr="00727DFC" w:rsidRDefault="00E83B5B" w:rsidP="003872EB">
      <w:pPr>
        <w:widowControl w:val="0"/>
        <w:autoSpaceDE w:val="0"/>
        <w:autoSpaceDN w:val="0"/>
        <w:adjustRightInd w:val="0"/>
        <w:rPr>
          <w:rFonts w:cs="Arial"/>
          <w:color w:val="262626"/>
        </w:rPr>
      </w:pPr>
      <w:r w:rsidRPr="00727DFC">
        <w:rPr>
          <w:rFonts w:cs="Arial"/>
          <w:color w:val="262626"/>
        </w:rPr>
        <w:t xml:space="preserve">Week Five. </w:t>
      </w:r>
      <w:r w:rsidR="002D4AB7" w:rsidRPr="00727DFC">
        <w:rPr>
          <w:rFonts w:cs="Arial"/>
          <w:color w:val="262626"/>
        </w:rPr>
        <w:t>August 5.</w:t>
      </w:r>
    </w:p>
    <w:p w14:paraId="51C26D1B" w14:textId="77777777" w:rsidR="002A6D89" w:rsidRPr="00727DFC" w:rsidRDefault="002D4AB7" w:rsidP="003872EB">
      <w:pPr>
        <w:widowControl w:val="0"/>
        <w:autoSpaceDE w:val="0"/>
        <w:autoSpaceDN w:val="0"/>
        <w:adjustRightInd w:val="0"/>
        <w:rPr>
          <w:rFonts w:cs="Times New Roman"/>
        </w:rPr>
      </w:pPr>
      <w:r w:rsidRPr="00EC1982">
        <w:rPr>
          <w:rFonts w:cs="Arial"/>
          <w:color w:val="262626"/>
          <w:u w:val="single"/>
        </w:rPr>
        <w:t>Tuesday</w:t>
      </w:r>
      <w:r w:rsidRPr="00727DFC">
        <w:rPr>
          <w:rFonts w:cs="Arial"/>
          <w:color w:val="262626"/>
        </w:rPr>
        <w:t xml:space="preserve">: </w:t>
      </w:r>
      <w:proofErr w:type="spellStart"/>
      <w:r w:rsidR="002A6D89" w:rsidRPr="00727DFC">
        <w:rPr>
          <w:rFonts w:cs="Arial"/>
        </w:rPr>
        <w:t>Riki</w:t>
      </w:r>
      <w:proofErr w:type="spellEnd"/>
      <w:r w:rsidR="002A6D89" w:rsidRPr="00727DFC">
        <w:rPr>
          <w:rFonts w:cs="Arial"/>
        </w:rPr>
        <w:t xml:space="preserve"> Lane, “Trans as Bodily Becoming: Rethinking the Biological as Diversity not Dichotomy; “ </w:t>
      </w:r>
      <w:r w:rsidRPr="00727DFC">
        <w:rPr>
          <w:rFonts w:cs="Arial"/>
          <w:color w:val="262626"/>
        </w:rPr>
        <w:t xml:space="preserve">Alaimo, “Eluding Capture: The Science, Culture and Pleasure of Queer Animals;” Eva Hayward, “More Lessons from a Starfish;” Beatriz </w:t>
      </w:r>
      <w:proofErr w:type="spellStart"/>
      <w:r w:rsidRPr="00727DFC">
        <w:rPr>
          <w:rFonts w:cs="Arial"/>
          <w:color w:val="262626"/>
        </w:rPr>
        <w:t>Preciado</w:t>
      </w:r>
      <w:proofErr w:type="spellEnd"/>
      <w:r w:rsidRPr="00727DFC">
        <w:rPr>
          <w:rFonts w:cs="Arial"/>
          <w:color w:val="262626"/>
        </w:rPr>
        <w:t xml:space="preserve">, </w:t>
      </w:r>
      <w:proofErr w:type="spellStart"/>
      <w:r w:rsidRPr="00727DFC">
        <w:rPr>
          <w:rFonts w:cs="Arial"/>
          <w:i/>
          <w:color w:val="262626"/>
        </w:rPr>
        <w:t>Testo</w:t>
      </w:r>
      <w:proofErr w:type="spellEnd"/>
      <w:r w:rsidRPr="00727DFC">
        <w:rPr>
          <w:rFonts w:cs="Arial"/>
          <w:i/>
          <w:color w:val="262626"/>
        </w:rPr>
        <w:t xml:space="preserve"> Junkie: Sex, Drugs, and </w:t>
      </w:r>
      <w:proofErr w:type="spellStart"/>
      <w:r w:rsidRPr="00727DFC">
        <w:rPr>
          <w:rFonts w:cs="Arial"/>
          <w:i/>
          <w:color w:val="262626"/>
        </w:rPr>
        <w:t>Biopolitics</w:t>
      </w:r>
      <w:proofErr w:type="spellEnd"/>
      <w:r w:rsidRPr="00727DFC">
        <w:rPr>
          <w:rFonts w:cs="Arial"/>
          <w:i/>
          <w:color w:val="262626"/>
        </w:rPr>
        <w:t xml:space="preserve"> in the </w:t>
      </w:r>
      <w:proofErr w:type="spellStart"/>
      <w:r w:rsidRPr="00727DFC">
        <w:rPr>
          <w:rFonts w:cs="Arial"/>
          <w:i/>
          <w:color w:val="262626"/>
        </w:rPr>
        <w:t>Pharmacopornographic</w:t>
      </w:r>
      <w:proofErr w:type="spellEnd"/>
      <w:r w:rsidRPr="00727DFC">
        <w:rPr>
          <w:rFonts w:cs="Arial"/>
          <w:i/>
          <w:color w:val="262626"/>
        </w:rPr>
        <w:t xml:space="preserve"> Era</w:t>
      </w:r>
      <w:r w:rsidR="002A6D89" w:rsidRPr="00727DFC">
        <w:rPr>
          <w:rFonts w:cs="Arial"/>
          <w:i/>
          <w:color w:val="262626"/>
        </w:rPr>
        <w:t xml:space="preserve"> and “</w:t>
      </w:r>
      <w:proofErr w:type="spellStart"/>
      <w:r w:rsidR="002A6D89" w:rsidRPr="00727DFC">
        <w:rPr>
          <w:rFonts w:cs="Times New Roman"/>
        </w:rPr>
        <w:t>Pharmaco</w:t>
      </w:r>
      <w:proofErr w:type="spellEnd"/>
      <w:r w:rsidR="002A6D89" w:rsidRPr="00727DFC">
        <w:rPr>
          <w:rFonts w:cs="Times New Roman"/>
        </w:rPr>
        <w:t xml:space="preserve">-pornographic Politics: Towards a New Gender Ecology” </w:t>
      </w:r>
    </w:p>
    <w:p w14:paraId="7EABDD6E" w14:textId="77777777" w:rsidR="003872EB" w:rsidRPr="00727DFC" w:rsidRDefault="003872EB" w:rsidP="003872EB">
      <w:pPr>
        <w:widowControl w:val="0"/>
        <w:autoSpaceDE w:val="0"/>
        <w:autoSpaceDN w:val="0"/>
        <w:adjustRightInd w:val="0"/>
        <w:rPr>
          <w:rFonts w:cs="Arial"/>
        </w:rPr>
      </w:pPr>
    </w:p>
    <w:p w14:paraId="19109CA5" w14:textId="77777777" w:rsidR="003872EB" w:rsidRPr="00727DFC" w:rsidRDefault="003872EB" w:rsidP="003872EB">
      <w:pPr>
        <w:widowControl w:val="0"/>
        <w:autoSpaceDE w:val="0"/>
        <w:autoSpaceDN w:val="0"/>
        <w:adjustRightInd w:val="0"/>
        <w:rPr>
          <w:rFonts w:cs="Arial"/>
        </w:rPr>
      </w:pPr>
    </w:p>
    <w:p w14:paraId="20C8C87A" w14:textId="77777777" w:rsidR="003872EB" w:rsidRPr="00727DFC" w:rsidRDefault="003872EB" w:rsidP="003872EB">
      <w:pPr>
        <w:rPr>
          <w:rFonts w:cs="Arial"/>
          <w:color w:val="262626"/>
        </w:rPr>
      </w:pPr>
    </w:p>
    <w:p w14:paraId="310B2150" w14:textId="6E749D26" w:rsidR="00870D78" w:rsidRPr="00727DFC" w:rsidRDefault="00870D78" w:rsidP="00870D78">
      <w:pPr>
        <w:rPr>
          <w:rFonts w:cs="Arial"/>
          <w:color w:val="262626"/>
        </w:rPr>
      </w:pPr>
    </w:p>
    <w:p w14:paraId="02FC2E34" w14:textId="77777777" w:rsidR="00870D78" w:rsidRPr="00126C46" w:rsidRDefault="00870D78" w:rsidP="001D2078">
      <w:pPr>
        <w:widowControl w:val="0"/>
        <w:autoSpaceDE w:val="0"/>
        <w:autoSpaceDN w:val="0"/>
        <w:adjustRightInd w:val="0"/>
        <w:rPr>
          <w:rFonts w:cs="Arial"/>
          <w:bCs/>
          <w:color w:val="262626"/>
          <w:sz w:val="28"/>
          <w:szCs w:val="28"/>
        </w:rPr>
      </w:pPr>
    </w:p>
    <w:sectPr w:rsidR="00870D78" w:rsidRPr="00126C46" w:rsidSect="00727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Noteworthy Light">
    <w:panose1 w:val="02000400000000000000"/>
    <w:charset w:val="00"/>
    <w:family w:val="auto"/>
    <w:pitch w:val="variable"/>
    <w:sig w:usb0="8000006F" w:usb1="08000048" w:usb2="14600000" w:usb3="00000000" w:csb0="00000111" w:csb1="00000000"/>
  </w:font>
  <w:font w:name="Courier">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Neue UltraLight">
    <w:panose1 w:val="02000206000000020004"/>
    <w:charset w:val="00"/>
    <w:family w:val="auto"/>
    <w:pitch w:val="variable"/>
    <w:sig w:usb0="A00002FF" w:usb1="5000205B" w:usb2="00000002"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20B26"/>
    <w:multiLevelType w:val="hybridMultilevel"/>
    <w:tmpl w:val="A14E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78"/>
    <w:rsid w:val="000928CE"/>
    <w:rsid w:val="000F1932"/>
    <w:rsid w:val="00123CEC"/>
    <w:rsid w:val="001249F4"/>
    <w:rsid w:val="00126C46"/>
    <w:rsid w:val="00164594"/>
    <w:rsid w:val="001D2078"/>
    <w:rsid w:val="00202442"/>
    <w:rsid w:val="002966F7"/>
    <w:rsid w:val="002A6D89"/>
    <w:rsid w:val="002B07AA"/>
    <w:rsid w:val="002C0355"/>
    <w:rsid w:val="002D4AB7"/>
    <w:rsid w:val="002F003A"/>
    <w:rsid w:val="00326DCB"/>
    <w:rsid w:val="00344ACB"/>
    <w:rsid w:val="003872EB"/>
    <w:rsid w:val="003F74B0"/>
    <w:rsid w:val="004C25A3"/>
    <w:rsid w:val="004F50C1"/>
    <w:rsid w:val="005421EB"/>
    <w:rsid w:val="00571D39"/>
    <w:rsid w:val="0061216C"/>
    <w:rsid w:val="00636149"/>
    <w:rsid w:val="006B534D"/>
    <w:rsid w:val="006C04C2"/>
    <w:rsid w:val="00727DFC"/>
    <w:rsid w:val="00760B94"/>
    <w:rsid w:val="00793AF2"/>
    <w:rsid w:val="00870D78"/>
    <w:rsid w:val="008C391B"/>
    <w:rsid w:val="00917C06"/>
    <w:rsid w:val="00925614"/>
    <w:rsid w:val="00946BDA"/>
    <w:rsid w:val="009477D5"/>
    <w:rsid w:val="009525A8"/>
    <w:rsid w:val="009A2B36"/>
    <w:rsid w:val="00A06BC5"/>
    <w:rsid w:val="00A45DC2"/>
    <w:rsid w:val="00A734EF"/>
    <w:rsid w:val="00AC3E09"/>
    <w:rsid w:val="00B265AB"/>
    <w:rsid w:val="00B44A08"/>
    <w:rsid w:val="00C73D83"/>
    <w:rsid w:val="00D12781"/>
    <w:rsid w:val="00D54F1D"/>
    <w:rsid w:val="00DB26E3"/>
    <w:rsid w:val="00DE3C24"/>
    <w:rsid w:val="00E544CF"/>
    <w:rsid w:val="00E83B5B"/>
    <w:rsid w:val="00EB6EA1"/>
    <w:rsid w:val="00EC1982"/>
    <w:rsid w:val="00ED3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9D27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0D78"/>
    <w:pPr>
      <w:keepNext/>
      <w:jc w:val="center"/>
      <w:outlineLvl w:val="0"/>
    </w:pPr>
    <w:rPr>
      <w:rFonts w:ascii="Times" w:eastAsia="Times" w:hAnsi="Times" w:cs="Times New Roman"/>
      <w:b/>
      <w:szCs w:val="20"/>
    </w:rPr>
  </w:style>
  <w:style w:type="paragraph" w:styleId="Heading2">
    <w:name w:val="heading 2"/>
    <w:basedOn w:val="Normal"/>
    <w:next w:val="Normal"/>
    <w:link w:val="Heading2Char"/>
    <w:qFormat/>
    <w:rsid w:val="00870D78"/>
    <w:pPr>
      <w:keepNext/>
      <w:outlineLvl w:val="1"/>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7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7D5"/>
    <w:rPr>
      <w:rFonts w:ascii="Lucida Grande" w:hAnsi="Lucida Grande" w:cs="Lucida Grande"/>
      <w:sz w:val="18"/>
      <w:szCs w:val="18"/>
    </w:rPr>
  </w:style>
  <w:style w:type="character" w:customStyle="1" w:styleId="Heading1Char">
    <w:name w:val="Heading 1 Char"/>
    <w:basedOn w:val="DefaultParagraphFont"/>
    <w:link w:val="Heading1"/>
    <w:rsid w:val="00870D78"/>
    <w:rPr>
      <w:rFonts w:ascii="Times" w:eastAsia="Times" w:hAnsi="Times" w:cs="Times New Roman"/>
      <w:b/>
      <w:szCs w:val="20"/>
    </w:rPr>
  </w:style>
  <w:style w:type="character" w:customStyle="1" w:styleId="Heading2Char">
    <w:name w:val="Heading 2 Char"/>
    <w:basedOn w:val="DefaultParagraphFont"/>
    <w:link w:val="Heading2"/>
    <w:rsid w:val="00870D78"/>
    <w:rPr>
      <w:rFonts w:ascii="Times" w:eastAsia="Times" w:hAnsi="Times" w:cs="Times New Roman"/>
      <w:b/>
      <w:szCs w:val="20"/>
    </w:rPr>
  </w:style>
  <w:style w:type="character" w:styleId="Hyperlink">
    <w:name w:val="Hyperlink"/>
    <w:basedOn w:val="DefaultParagraphFont"/>
    <w:uiPriority w:val="99"/>
    <w:unhideWhenUsed/>
    <w:rsid w:val="00870D78"/>
    <w:rPr>
      <w:color w:val="0000FF" w:themeColor="hyperlink"/>
      <w:u w:val="single"/>
    </w:rPr>
  </w:style>
  <w:style w:type="character" w:styleId="FollowedHyperlink">
    <w:name w:val="FollowedHyperlink"/>
    <w:basedOn w:val="DefaultParagraphFont"/>
    <w:uiPriority w:val="99"/>
    <w:semiHidden/>
    <w:unhideWhenUsed/>
    <w:rsid w:val="00870D78"/>
    <w:rPr>
      <w:color w:val="800080" w:themeColor="followedHyperlink"/>
      <w:u w:val="single"/>
    </w:rPr>
  </w:style>
  <w:style w:type="paragraph" w:styleId="ListParagraph">
    <w:name w:val="List Paragraph"/>
    <w:basedOn w:val="Normal"/>
    <w:uiPriority w:val="34"/>
    <w:qFormat/>
    <w:rsid w:val="000F19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0D78"/>
    <w:pPr>
      <w:keepNext/>
      <w:jc w:val="center"/>
      <w:outlineLvl w:val="0"/>
    </w:pPr>
    <w:rPr>
      <w:rFonts w:ascii="Times" w:eastAsia="Times" w:hAnsi="Times" w:cs="Times New Roman"/>
      <w:b/>
      <w:szCs w:val="20"/>
    </w:rPr>
  </w:style>
  <w:style w:type="paragraph" w:styleId="Heading2">
    <w:name w:val="heading 2"/>
    <w:basedOn w:val="Normal"/>
    <w:next w:val="Normal"/>
    <w:link w:val="Heading2Char"/>
    <w:qFormat/>
    <w:rsid w:val="00870D78"/>
    <w:pPr>
      <w:keepNext/>
      <w:outlineLvl w:val="1"/>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7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7D5"/>
    <w:rPr>
      <w:rFonts w:ascii="Lucida Grande" w:hAnsi="Lucida Grande" w:cs="Lucida Grande"/>
      <w:sz w:val="18"/>
      <w:szCs w:val="18"/>
    </w:rPr>
  </w:style>
  <w:style w:type="character" w:customStyle="1" w:styleId="Heading1Char">
    <w:name w:val="Heading 1 Char"/>
    <w:basedOn w:val="DefaultParagraphFont"/>
    <w:link w:val="Heading1"/>
    <w:rsid w:val="00870D78"/>
    <w:rPr>
      <w:rFonts w:ascii="Times" w:eastAsia="Times" w:hAnsi="Times" w:cs="Times New Roman"/>
      <w:b/>
      <w:szCs w:val="20"/>
    </w:rPr>
  </w:style>
  <w:style w:type="character" w:customStyle="1" w:styleId="Heading2Char">
    <w:name w:val="Heading 2 Char"/>
    <w:basedOn w:val="DefaultParagraphFont"/>
    <w:link w:val="Heading2"/>
    <w:rsid w:val="00870D78"/>
    <w:rPr>
      <w:rFonts w:ascii="Times" w:eastAsia="Times" w:hAnsi="Times" w:cs="Times New Roman"/>
      <w:b/>
      <w:szCs w:val="20"/>
    </w:rPr>
  </w:style>
  <w:style w:type="character" w:styleId="Hyperlink">
    <w:name w:val="Hyperlink"/>
    <w:basedOn w:val="DefaultParagraphFont"/>
    <w:uiPriority w:val="99"/>
    <w:unhideWhenUsed/>
    <w:rsid w:val="00870D78"/>
    <w:rPr>
      <w:color w:val="0000FF" w:themeColor="hyperlink"/>
      <w:u w:val="single"/>
    </w:rPr>
  </w:style>
  <w:style w:type="character" w:styleId="FollowedHyperlink">
    <w:name w:val="FollowedHyperlink"/>
    <w:basedOn w:val="DefaultParagraphFont"/>
    <w:uiPriority w:val="99"/>
    <w:semiHidden/>
    <w:unhideWhenUsed/>
    <w:rsid w:val="00870D78"/>
    <w:rPr>
      <w:color w:val="800080" w:themeColor="followedHyperlink"/>
      <w:u w:val="single"/>
    </w:rPr>
  </w:style>
  <w:style w:type="paragraph" w:styleId="ListParagraph">
    <w:name w:val="List Paragraph"/>
    <w:basedOn w:val="Normal"/>
    <w:uiPriority w:val="34"/>
    <w:qFormat/>
    <w:rsid w:val="000F1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aimo@uta.edu" TargetMode="External"/><Relationship Id="rId12" Type="http://schemas.openxmlformats.org/officeDocument/2006/relationships/hyperlink" Target="http://www.darkmatter101.org/site/2008/02/23/racematter-materialism-and-the-politics-of-racialization/" TargetMode="External"/><Relationship Id="rId13" Type="http://schemas.openxmlformats.org/officeDocument/2006/relationships/hyperlink" Target="http://www.darkmatter101.org/site/author/dimipa/" TargetMode="External"/><Relationship Id="rId14" Type="http://schemas.openxmlformats.org/officeDocument/2006/relationships/hyperlink" Target="http://www.darkmatter101.org/site/author/sanjay-s/" TargetMode="External"/><Relationship Id="rId15" Type="http://schemas.openxmlformats.org/officeDocument/2006/relationships/hyperlink" Target="http://www.darkmatter101.org/site/category/journal/issues/race-matte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uta.edu/english/alaimo/"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0A5EC53-0BCE-BC4D-B84E-EE4BAE52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1780</Words>
  <Characters>10149</Characters>
  <Application>Microsoft Macintosh Word</Application>
  <DocSecurity>0</DocSecurity>
  <Lines>84</Lines>
  <Paragraphs>23</Paragraphs>
  <ScaleCrop>false</ScaleCrop>
  <Company>UTA</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Alaimo</dc:creator>
  <cp:keywords/>
  <dc:description/>
  <cp:lastModifiedBy>Stacy Alaimo</cp:lastModifiedBy>
  <cp:revision>43</cp:revision>
  <dcterms:created xsi:type="dcterms:W3CDTF">2014-03-25T22:44:00Z</dcterms:created>
  <dcterms:modified xsi:type="dcterms:W3CDTF">2014-05-15T02:42:00Z</dcterms:modified>
</cp:coreProperties>
</file>