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CE" w:rsidRPr="009109FF" w:rsidRDefault="00181084" w:rsidP="00F109CE">
      <w:pPr>
        <w:jc w:val="center"/>
        <w:rPr>
          <w:rFonts w:asciiTheme="minorHAnsi" w:hAnsiTheme="minorHAnsi" w:cs="Arial"/>
          <w:sz w:val="24"/>
          <w:szCs w:val="24"/>
        </w:rPr>
      </w:pPr>
      <w:r w:rsidRPr="009109FF">
        <w:rPr>
          <w:rFonts w:asciiTheme="minorHAnsi" w:hAnsiTheme="minorHAnsi" w:cs="Arial"/>
          <w:b/>
          <w:sz w:val="24"/>
          <w:szCs w:val="24"/>
        </w:rPr>
        <w:t>HIST 3326, THE OLD SOUTH</w:t>
      </w:r>
    </w:p>
    <w:p w:rsidR="00F109CE" w:rsidRPr="009109FF" w:rsidRDefault="00181084" w:rsidP="00F109CE">
      <w:pPr>
        <w:jc w:val="center"/>
        <w:rPr>
          <w:rFonts w:asciiTheme="minorHAnsi" w:hAnsiTheme="minorHAnsi" w:cs="Arial"/>
          <w:sz w:val="24"/>
          <w:szCs w:val="24"/>
        </w:rPr>
      </w:pPr>
      <w:r w:rsidRPr="009109FF">
        <w:rPr>
          <w:rFonts w:asciiTheme="minorHAnsi" w:hAnsiTheme="minorHAnsi" w:cs="Arial"/>
          <w:sz w:val="24"/>
          <w:szCs w:val="24"/>
        </w:rPr>
        <w:t>Fall 2014</w:t>
      </w:r>
    </w:p>
    <w:p w:rsidR="00F109CE" w:rsidRPr="009109FF" w:rsidRDefault="00F109CE" w:rsidP="00F109CE">
      <w:pPr>
        <w:rPr>
          <w:rFonts w:asciiTheme="minorHAnsi" w:hAnsiTheme="minorHAnsi" w:cs="Arial"/>
          <w:sz w:val="24"/>
          <w:szCs w:val="24"/>
        </w:rPr>
      </w:pP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Instructor</w:t>
      </w:r>
      <w:r w:rsidR="00181084" w:rsidRPr="009109FF">
        <w:rPr>
          <w:rFonts w:asciiTheme="minorHAnsi" w:hAnsiTheme="minorHAnsi" w:cs="Arial"/>
          <w:b/>
          <w:sz w:val="24"/>
          <w:szCs w:val="24"/>
        </w:rPr>
        <w:t>:</w:t>
      </w:r>
      <w:r w:rsidRPr="009109FF">
        <w:rPr>
          <w:rFonts w:asciiTheme="minorHAnsi" w:hAnsiTheme="minorHAnsi" w:cs="Arial"/>
          <w:b/>
          <w:sz w:val="24"/>
          <w:szCs w:val="24"/>
        </w:rPr>
        <w:t xml:space="preserve"> </w:t>
      </w:r>
      <w:r w:rsidR="00181084" w:rsidRPr="009109FF">
        <w:rPr>
          <w:rFonts w:asciiTheme="minorHAnsi" w:hAnsiTheme="minorHAnsi" w:cs="Arial"/>
          <w:sz w:val="24"/>
          <w:szCs w:val="24"/>
        </w:rPr>
        <w:t>Christopher Morris</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Number: </w:t>
      </w:r>
      <w:r w:rsidR="00181084" w:rsidRPr="009109FF">
        <w:rPr>
          <w:rFonts w:asciiTheme="minorHAnsi" w:hAnsiTheme="minorHAnsi" w:cs="Arial"/>
          <w:sz w:val="24"/>
          <w:szCs w:val="24"/>
        </w:rPr>
        <w:t>UH 346</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Office Telephone Number: </w:t>
      </w:r>
      <w:r w:rsidR="00181084" w:rsidRPr="009109FF">
        <w:rPr>
          <w:rFonts w:asciiTheme="minorHAnsi" w:hAnsiTheme="minorHAnsi" w:cs="Arial"/>
          <w:sz w:val="24"/>
          <w:szCs w:val="24"/>
        </w:rPr>
        <w:t>817-272-2861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Email Address: </w:t>
      </w:r>
      <w:hyperlink r:id="rId5" w:history="1">
        <w:r w:rsidR="00181084" w:rsidRPr="009109FF">
          <w:rPr>
            <w:rStyle w:val="Hyperlink"/>
            <w:rFonts w:asciiTheme="minorHAnsi" w:hAnsiTheme="minorHAnsi" w:cs="Arial"/>
            <w:sz w:val="24"/>
            <w:szCs w:val="24"/>
          </w:rPr>
          <w:t>morris@uta.edu</w:t>
        </w:r>
      </w:hyperlink>
    </w:p>
    <w:p w:rsidR="00181084"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Faculty Profile:</w:t>
      </w:r>
      <w:r w:rsidRPr="009109FF">
        <w:rPr>
          <w:rFonts w:asciiTheme="minorHAnsi" w:hAnsiTheme="minorHAnsi" w:cs="Arial"/>
          <w:sz w:val="24"/>
          <w:szCs w:val="24"/>
        </w:rPr>
        <w:t xml:space="preserve"> </w:t>
      </w:r>
      <w:hyperlink r:id="rId6" w:history="1">
        <w:r w:rsidR="00181084" w:rsidRPr="009109FF">
          <w:rPr>
            <w:rStyle w:val="Hyperlink"/>
            <w:rFonts w:asciiTheme="minorHAnsi" w:hAnsiTheme="minorHAnsi" w:cs="Arial"/>
            <w:sz w:val="24"/>
            <w:szCs w:val="24"/>
          </w:rPr>
          <w:t>https://www.uta.edu/profiles/dr-christopher-morris</w:t>
        </w:r>
      </w:hyperlink>
    </w:p>
    <w:p w:rsidR="00F109CE" w:rsidRPr="009109FF" w:rsidRDefault="00F109CE" w:rsidP="004E0528">
      <w:pPr>
        <w:contextualSpacing/>
        <w:rPr>
          <w:rFonts w:asciiTheme="minorHAnsi" w:hAnsiTheme="minorHAnsi" w:cs="Arial"/>
          <w:color w:val="FF0000"/>
          <w:sz w:val="24"/>
          <w:szCs w:val="24"/>
        </w:rPr>
      </w:pPr>
      <w:r w:rsidRPr="009109FF">
        <w:rPr>
          <w:rFonts w:asciiTheme="minorHAnsi" w:hAnsiTheme="minorHAnsi" w:cs="Arial"/>
          <w:b/>
          <w:sz w:val="24"/>
          <w:szCs w:val="24"/>
        </w:rPr>
        <w:t xml:space="preserve">Office Hours: </w:t>
      </w:r>
      <w:r w:rsidR="00181084" w:rsidRPr="009109FF">
        <w:rPr>
          <w:rFonts w:asciiTheme="minorHAnsi" w:hAnsiTheme="minorHAnsi" w:cs="Arial"/>
          <w:sz w:val="24"/>
          <w:szCs w:val="24"/>
        </w:rPr>
        <w:t>MWF Noon to 1:00</w:t>
      </w:r>
      <w:r w:rsidR="0035542D" w:rsidRPr="009109FF">
        <w:rPr>
          <w:rFonts w:asciiTheme="minorHAnsi" w:hAnsiTheme="minorHAnsi" w:cs="Arial"/>
          <w:sz w:val="24"/>
          <w:szCs w:val="24"/>
        </w:rPr>
        <w:t xml:space="preserve"> </w:t>
      </w:r>
      <w:r w:rsidR="00181084" w:rsidRPr="009109FF">
        <w:rPr>
          <w:rFonts w:asciiTheme="minorHAnsi" w:hAnsiTheme="minorHAnsi" w:cs="Arial"/>
          <w:sz w:val="24"/>
          <w:szCs w:val="24"/>
        </w:rPr>
        <w:t>pm, and by appointment.</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Section Information: </w:t>
      </w:r>
      <w:r w:rsidR="00181084" w:rsidRPr="009109FF">
        <w:rPr>
          <w:rFonts w:asciiTheme="minorHAnsi" w:hAnsiTheme="minorHAnsi" w:cs="Arial"/>
          <w:sz w:val="24"/>
          <w:szCs w:val="24"/>
        </w:rPr>
        <w:t>HIST 3326/001</w:t>
      </w:r>
    </w:p>
    <w:p w:rsidR="00F109CE" w:rsidRPr="009109FF" w:rsidRDefault="00F109CE" w:rsidP="004E0528">
      <w:pPr>
        <w:contextualSpacing/>
        <w:rPr>
          <w:rFonts w:asciiTheme="minorHAnsi" w:hAnsiTheme="minorHAnsi" w:cs="Arial"/>
          <w:sz w:val="24"/>
          <w:szCs w:val="24"/>
        </w:rPr>
      </w:pPr>
      <w:r w:rsidRPr="009109FF">
        <w:rPr>
          <w:rFonts w:asciiTheme="minorHAnsi" w:hAnsiTheme="minorHAnsi" w:cs="Arial"/>
          <w:b/>
          <w:sz w:val="24"/>
          <w:szCs w:val="24"/>
        </w:rPr>
        <w:t xml:space="preserve">Time and Place of Class Meetings: </w:t>
      </w:r>
      <w:r w:rsidR="00181084" w:rsidRPr="009109FF">
        <w:rPr>
          <w:rFonts w:asciiTheme="minorHAnsi" w:hAnsiTheme="minorHAnsi" w:cs="Arial"/>
          <w:sz w:val="24"/>
          <w:szCs w:val="24"/>
        </w:rPr>
        <w:t>MWF 11:00-11:50, UH 002</w:t>
      </w:r>
    </w:p>
    <w:p w:rsidR="00F109CE" w:rsidRPr="009109FF" w:rsidRDefault="00F109CE" w:rsidP="00F109CE">
      <w:pPr>
        <w:rPr>
          <w:rFonts w:asciiTheme="minorHAnsi" w:hAnsiTheme="minorHAnsi" w:cs="Arial"/>
          <w:b/>
          <w:sz w:val="24"/>
          <w:szCs w:val="24"/>
        </w:rPr>
      </w:pPr>
    </w:p>
    <w:p w:rsidR="00F109CE" w:rsidRPr="009109FF" w:rsidRDefault="0035542D" w:rsidP="00F109CE">
      <w:pPr>
        <w:rPr>
          <w:rFonts w:asciiTheme="minorHAnsi" w:hAnsiTheme="minorHAnsi" w:cs="Arial"/>
          <w:sz w:val="24"/>
          <w:szCs w:val="24"/>
        </w:rPr>
      </w:pPr>
      <w:r w:rsidRPr="009109FF">
        <w:rPr>
          <w:rFonts w:asciiTheme="minorHAnsi" w:hAnsiTheme="minorHAnsi" w:cs="Arial"/>
          <w:b/>
          <w:sz w:val="24"/>
          <w:szCs w:val="24"/>
        </w:rPr>
        <w:t>DESCRIPTION OF COURSE CONTENT</w:t>
      </w:r>
      <w:r w:rsidR="00F109CE" w:rsidRPr="009109FF">
        <w:rPr>
          <w:rFonts w:asciiTheme="minorHAnsi" w:hAnsiTheme="minorHAnsi" w:cs="Arial"/>
          <w:b/>
          <w:sz w:val="24"/>
          <w:szCs w:val="24"/>
        </w:rPr>
        <w:t xml:space="preserve">: </w:t>
      </w:r>
      <w:r w:rsidR="00181084" w:rsidRPr="009109FF">
        <w:rPr>
          <w:rFonts w:asciiTheme="minorHAnsi" w:hAnsiTheme="minorHAnsi"/>
          <w:sz w:val="24"/>
          <w:szCs w:val="24"/>
        </w:rPr>
        <w:t>This course has three primary goals: First, to understand the historical and environmental origins of what remains one of the most enduring regional cultures of the United States; second, to explore from within the context of the South as a historical and environmental place some of the major events and historical processes that shaped the history of the U.S., for example, the American Revolution, westward expansion, the spread of capitalism, secession and civil war; third, to consider southern history from the perspective of free and enslaved southerners.</w:t>
      </w:r>
      <w:r w:rsidR="00181084" w:rsidRPr="009109FF">
        <w:rPr>
          <w:rFonts w:asciiTheme="minorHAnsi" w:hAnsiTheme="minorHAnsi"/>
          <w:sz w:val="24"/>
          <w:szCs w:val="24"/>
        </w:rPr>
        <w:br/>
      </w:r>
    </w:p>
    <w:p w:rsidR="00181084"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STUDENT LEARNING OUTCOMES</w:t>
      </w:r>
      <w:r w:rsidR="00F109CE" w:rsidRPr="009109FF">
        <w:rPr>
          <w:rFonts w:asciiTheme="minorHAnsi" w:hAnsiTheme="minorHAnsi" w:cs="Arial"/>
          <w:b/>
          <w:sz w:val="24"/>
          <w:szCs w:val="24"/>
        </w:rPr>
        <w:t xml:space="preserve">: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Describe:</w:t>
      </w:r>
      <w:r w:rsidRPr="00181084">
        <w:rPr>
          <w:rFonts w:asciiTheme="minorHAnsi" w:eastAsia="Times New Roman" w:hAnsiTheme="minorHAnsi"/>
          <w:sz w:val="24"/>
          <w:szCs w:val="24"/>
          <w:lang w:eastAsia="en-US"/>
        </w:rPr>
        <w:t xml:space="preserve"> Students will be able to describe the details or “facts,” events, names of peoples and individuals, terms, and relative chronology in the historical development of the American South before 1865.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Analyze:</w:t>
      </w:r>
      <w:r w:rsidRPr="00181084">
        <w:rPr>
          <w:rFonts w:asciiTheme="minorHAnsi" w:eastAsia="Times New Roman" w:hAnsiTheme="minorHAnsi"/>
          <w:sz w:val="24"/>
          <w:szCs w:val="24"/>
          <w:lang w:eastAsia="en-US"/>
        </w:rPr>
        <w:t xml:space="preserve"> Students will develop and improve their critical thinking skills by examining major economic developments of U.S. history, through discussion of lectures, texts, and hand-outs, including primary source material. </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Synthesize:</w:t>
      </w:r>
      <w:r w:rsidRPr="00181084">
        <w:rPr>
          <w:rFonts w:asciiTheme="minorHAnsi" w:eastAsia="Times New Roman" w:hAnsiTheme="minorHAnsi"/>
          <w:sz w:val="24"/>
          <w:szCs w:val="24"/>
          <w:lang w:eastAsia="en-US"/>
        </w:rPr>
        <w:t xml:space="preserve"> Students will improve their ability to connect </w:t>
      </w:r>
      <w:r w:rsidRPr="00181084">
        <w:rPr>
          <w:rFonts w:asciiTheme="minorHAnsi" w:eastAsia="Times New Roman" w:hAnsiTheme="minorHAnsi"/>
          <w:b/>
          <w:bCs/>
          <w:sz w:val="24"/>
          <w:szCs w:val="24"/>
          <w:lang w:eastAsia="en-US"/>
        </w:rPr>
        <w:t>specific</w:t>
      </w:r>
      <w:r w:rsidRPr="00181084">
        <w:rPr>
          <w:rFonts w:asciiTheme="minorHAnsi" w:eastAsia="Times New Roman" w:hAnsiTheme="minorHAnsi"/>
          <w:sz w:val="24"/>
          <w:szCs w:val="24"/>
          <w:lang w:eastAsia="en-US"/>
        </w:rPr>
        <w:t xml:space="preserve"> information from several sources to offer a coherent argument that can answer a </w:t>
      </w:r>
      <w:r w:rsidRPr="00181084">
        <w:rPr>
          <w:rFonts w:asciiTheme="minorHAnsi" w:eastAsia="Times New Roman" w:hAnsiTheme="minorHAnsi"/>
          <w:b/>
          <w:bCs/>
          <w:sz w:val="24"/>
          <w:szCs w:val="24"/>
          <w:lang w:eastAsia="en-US"/>
        </w:rPr>
        <w:t>general</w:t>
      </w:r>
      <w:r w:rsidRPr="00181084">
        <w:rPr>
          <w:rFonts w:asciiTheme="minorHAnsi" w:eastAsia="Times New Roman" w:hAnsiTheme="minorHAnsi"/>
          <w:sz w:val="24"/>
          <w:szCs w:val="24"/>
          <w:lang w:eastAsia="en-US"/>
        </w:rPr>
        <w:t xml:space="preserve"> question on a broad theme of U.S. southern history.</w:t>
      </w:r>
    </w:p>
    <w:p w:rsidR="00181084" w:rsidRPr="00181084" w:rsidRDefault="00181084" w:rsidP="00181084">
      <w:pPr>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Understand:</w:t>
      </w:r>
      <w:r w:rsidRPr="00181084">
        <w:rPr>
          <w:rFonts w:asciiTheme="minorHAnsi" w:eastAsia="Times New Roman" w:hAnsiTheme="minorHAnsi"/>
          <w:sz w:val="24"/>
          <w:szCs w:val="24"/>
          <w:lang w:eastAsia="en-US"/>
        </w:rPr>
        <w:t xml:space="preserve"> Students will gain an understanding of the discipline of history, how to think historically and systemically, specifically and generally, how to understand present and past events in their proper historical context, how to connect events in a chronological chain of cause and effect, how to offer interpretations of the past based not on opinion but on reasoned analysis supported by historical documents.</w:t>
      </w:r>
    </w:p>
    <w:p w:rsidR="00181084" w:rsidRPr="00181084" w:rsidRDefault="00181084" w:rsidP="00181084">
      <w:pPr>
        <w:spacing w:line="226" w:lineRule="auto"/>
        <w:rPr>
          <w:rFonts w:asciiTheme="minorHAnsi" w:eastAsia="Times New Roman" w:hAnsiTheme="minorHAnsi"/>
          <w:sz w:val="24"/>
          <w:szCs w:val="24"/>
          <w:lang w:eastAsia="en-US"/>
        </w:rPr>
      </w:pPr>
      <w:r w:rsidRPr="00181084">
        <w:rPr>
          <w:rFonts w:asciiTheme="minorHAnsi" w:eastAsia="Times New Roman" w:hAnsiTheme="minorHAnsi"/>
          <w:b/>
          <w:bCs/>
          <w:sz w:val="24"/>
          <w:szCs w:val="24"/>
          <w:lang w:eastAsia="en-US"/>
        </w:rPr>
        <w:t>Communicate:</w:t>
      </w:r>
      <w:r w:rsidRPr="00181084">
        <w:rPr>
          <w:rFonts w:asciiTheme="minorHAnsi" w:eastAsia="Times New Roman" w:hAnsiTheme="minorHAnsi"/>
          <w:sz w:val="24"/>
          <w:szCs w:val="24"/>
          <w:lang w:eastAsia="en-US"/>
        </w:rPr>
        <w:t xml:space="preserve"> Students will improve their basic reading and writing skills.</w:t>
      </w:r>
    </w:p>
    <w:p w:rsidR="00181084" w:rsidRPr="009109FF" w:rsidRDefault="00181084"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REQUIRED TEXTBOOKS AND OTHER COURSE MATERIALS</w:t>
      </w:r>
      <w:r w:rsidR="00F109CE" w:rsidRPr="009109FF">
        <w:rPr>
          <w:rFonts w:asciiTheme="minorHAnsi" w:hAnsiTheme="minorHAnsi" w:cs="Arial"/>
          <w:b/>
          <w:sz w:val="24"/>
          <w:szCs w:val="24"/>
        </w:rPr>
        <w:t xml:space="preserve">: </w:t>
      </w:r>
    </w:p>
    <w:p w:rsidR="00C07C71" w:rsidRPr="00C07C71" w:rsidRDefault="00C07C71" w:rsidP="00C07C71">
      <w:pPr>
        <w:spacing w:after="200"/>
        <w:contextualSpacing/>
        <w:rPr>
          <w:rFonts w:asciiTheme="minorHAnsi" w:eastAsiaTheme="minorHAnsi" w:hAnsiTheme="minorHAnsi" w:cstheme="minorBidi"/>
          <w:sz w:val="24"/>
          <w:szCs w:val="24"/>
          <w:lang w:eastAsia="en-US"/>
        </w:rPr>
      </w:pPr>
    </w:p>
    <w:p w:rsidR="00C07C71" w:rsidRPr="00C07C71" w:rsidRDefault="00C07C71" w:rsidP="00C07C71">
      <w:pPr>
        <w:spacing w:after="200"/>
        <w:contextualSpacing/>
        <w:rPr>
          <w:rFonts w:asciiTheme="minorHAnsi" w:eastAsia="Times New Roman" w:hAnsiTheme="minorHAnsi"/>
          <w:sz w:val="24"/>
          <w:szCs w:val="24"/>
          <w:lang w:eastAsia="en-US"/>
        </w:rPr>
      </w:pPr>
      <w:r w:rsidRPr="009109FF">
        <w:rPr>
          <w:rFonts w:asciiTheme="minorHAnsi" w:eastAsia="Times New Roman" w:hAnsiTheme="minorHAnsi"/>
          <w:sz w:val="24"/>
          <w:szCs w:val="24"/>
          <w:lang w:eastAsia="en-US"/>
        </w:rPr>
        <w:t xml:space="preserve">Rhys Isaac, </w:t>
      </w:r>
      <w:r w:rsidRPr="00C07C71">
        <w:rPr>
          <w:rFonts w:asciiTheme="minorHAnsi" w:eastAsia="Times New Roman" w:hAnsiTheme="minorHAnsi"/>
          <w:i/>
          <w:sz w:val="24"/>
          <w:szCs w:val="24"/>
          <w:lang w:eastAsia="en-US"/>
        </w:rPr>
        <w:t>Landon Carter’s Uneasy Kingdom</w:t>
      </w:r>
      <w:r w:rsidRPr="009109FF">
        <w:rPr>
          <w:rFonts w:asciiTheme="minorHAnsi" w:eastAsia="Times New Roman" w:hAnsiTheme="minorHAnsi"/>
          <w:i/>
          <w:sz w:val="24"/>
          <w:szCs w:val="24"/>
          <w:lang w:eastAsia="en-US"/>
        </w:rPr>
        <w:t>: Revolution and Rebellion on a Virginia Plantation.</w:t>
      </w:r>
    </w:p>
    <w:p w:rsidR="00C07C71" w:rsidRPr="009109FF" w:rsidRDefault="00C07C71" w:rsidP="00C07C71">
      <w:pPr>
        <w:spacing w:after="200"/>
        <w:contextualSpacing/>
        <w:rPr>
          <w:rFonts w:asciiTheme="minorHAnsi" w:eastAsiaTheme="minorHAnsi" w:hAnsiTheme="minorHAnsi" w:cstheme="minorBidi"/>
          <w:sz w:val="24"/>
          <w:szCs w:val="24"/>
          <w:lang w:eastAsia="en-US"/>
        </w:rPr>
      </w:pPr>
    </w:p>
    <w:p w:rsidR="00C07C71" w:rsidRPr="00C07C71" w:rsidRDefault="00C07C71" w:rsidP="00C07C71">
      <w:pPr>
        <w:spacing w:after="200"/>
        <w:contextualSpacing/>
        <w:rPr>
          <w:rFonts w:asciiTheme="minorHAnsi" w:eastAsia="Times New Roman" w:hAnsiTheme="minorHAnsi"/>
          <w:sz w:val="24"/>
          <w:szCs w:val="24"/>
          <w:lang w:eastAsia="en-US"/>
        </w:rPr>
      </w:pPr>
      <w:r w:rsidRPr="009109FF">
        <w:rPr>
          <w:rFonts w:asciiTheme="minorHAnsi" w:eastAsiaTheme="minorHAnsi" w:hAnsiTheme="minorHAnsi" w:cstheme="minorBidi"/>
          <w:sz w:val="24"/>
          <w:szCs w:val="24"/>
          <w:lang w:eastAsia="en-US"/>
        </w:rPr>
        <w:t xml:space="preserve">Christopher Morris, </w:t>
      </w:r>
      <w:r w:rsidRPr="00C07C71">
        <w:rPr>
          <w:rFonts w:asciiTheme="minorHAnsi" w:eastAsia="Times New Roman" w:hAnsiTheme="minorHAnsi"/>
          <w:i/>
          <w:sz w:val="24"/>
          <w:szCs w:val="24"/>
          <w:lang w:eastAsia="en-US"/>
        </w:rPr>
        <w:t>Becoming Southern</w:t>
      </w:r>
      <w:r w:rsidRPr="009109FF">
        <w:rPr>
          <w:rFonts w:asciiTheme="minorHAnsi" w:eastAsia="Times New Roman" w:hAnsiTheme="minorHAnsi"/>
          <w:i/>
          <w:sz w:val="24"/>
          <w:szCs w:val="24"/>
          <w:lang w:eastAsia="en-US"/>
        </w:rPr>
        <w:t>: The Evolution of a Way of Life, Vicksburg and Warren County, Mississippi 1770-1860.</w:t>
      </w:r>
    </w:p>
    <w:p w:rsidR="00C07C71" w:rsidRPr="009109FF" w:rsidRDefault="00C07C71" w:rsidP="00C07C71">
      <w:pPr>
        <w:pStyle w:val="Heading4"/>
        <w:rPr>
          <w:rFonts w:asciiTheme="minorHAnsi" w:eastAsia="Times New Roman" w:hAnsiTheme="minorHAnsi" w:cs="Times New Roman"/>
          <w:b w:val="0"/>
          <w:iCs w:val="0"/>
          <w:color w:val="auto"/>
          <w:sz w:val="24"/>
          <w:szCs w:val="24"/>
          <w:lang w:eastAsia="en-US"/>
        </w:rPr>
      </w:pPr>
      <w:r w:rsidRPr="009109FF">
        <w:rPr>
          <w:rFonts w:asciiTheme="minorHAnsi" w:eastAsiaTheme="minorHAnsi" w:hAnsiTheme="minorHAnsi" w:cstheme="minorBidi"/>
          <w:b w:val="0"/>
          <w:i w:val="0"/>
          <w:color w:val="auto"/>
          <w:sz w:val="24"/>
          <w:szCs w:val="24"/>
          <w:lang w:eastAsia="en-US"/>
        </w:rPr>
        <w:lastRenderedPageBreak/>
        <w:t>Solomon Northup,</w:t>
      </w:r>
      <w:r w:rsidRPr="009109FF">
        <w:rPr>
          <w:rFonts w:asciiTheme="minorHAnsi" w:eastAsiaTheme="minorHAnsi" w:hAnsiTheme="minorHAnsi" w:cstheme="minorBidi"/>
          <w:b w:val="0"/>
          <w:color w:val="auto"/>
          <w:sz w:val="24"/>
          <w:szCs w:val="24"/>
          <w:lang w:eastAsia="en-US"/>
        </w:rPr>
        <w:t xml:space="preserve"> </w:t>
      </w:r>
      <w:r w:rsidRPr="00C07C71">
        <w:rPr>
          <w:rFonts w:asciiTheme="minorHAnsi" w:eastAsiaTheme="minorHAnsi" w:hAnsiTheme="minorHAnsi" w:cstheme="minorBidi"/>
          <w:b w:val="0"/>
          <w:color w:val="auto"/>
          <w:sz w:val="24"/>
          <w:szCs w:val="24"/>
          <w:lang w:eastAsia="en-US"/>
        </w:rPr>
        <w:t>Twelve Years a Slave</w:t>
      </w:r>
      <w:r w:rsidRPr="009109FF">
        <w:rPr>
          <w:rFonts w:asciiTheme="minorHAnsi" w:eastAsiaTheme="minorHAnsi" w:hAnsiTheme="minorHAnsi" w:cstheme="minorBidi"/>
          <w:b w:val="0"/>
          <w:color w:val="auto"/>
          <w:sz w:val="24"/>
          <w:szCs w:val="24"/>
          <w:lang w:eastAsia="en-US"/>
        </w:rPr>
        <w:t>:</w:t>
      </w:r>
      <w:r w:rsidRPr="009109FF">
        <w:rPr>
          <w:rFonts w:asciiTheme="minorHAnsi" w:eastAsia="Times New Roman" w:hAnsiTheme="minorHAnsi" w:cs="Times New Roman"/>
          <w:b w:val="0"/>
          <w:iCs w:val="0"/>
          <w:color w:val="auto"/>
          <w:sz w:val="24"/>
          <w:szCs w:val="24"/>
          <w:lang w:eastAsia="en-US"/>
        </w:rPr>
        <w:t xml:space="preserve"> A Citizen of New-York, Kidnapped in Washington City in 1841 and Rescued in 1853, from a Cotton Plantation Near the Red River in Louisiana.</w:t>
      </w:r>
    </w:p>
    <w:p w:rsidR="00C07C71" w:rsidRPr="009109FF" w:rsidRDefault="00C07C71"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DESCRIPTIONS OF MAJOR ASSIGNMENTS AND EXAMINATIONS</w:t>
      </w:r>
      <w:r w:rsidR="00F109CE" w:rsidRPr="009109FF">
        <w:rPr>
          <w:rFonts w:asciiTheme="minorHAnsi" w:hAnsiTheme="minorHAnsi" w:cs="Arial"/>
          <w:b/>
          <w:sz w:val="24"/>
          <w:szCs w:val="24"/>
        </w:rPr>
        <w:t xml:space="preserve">: </w:t>
      </w:r>
    </w:p>
    <w:p w:rsidR="00C07C71" w:rsidRPr="009109FF" w:rsidRDefault="00C07C71" w:rsidP="00F109CE">
      <w:pPr>
        <w:rPr>
          <w:rFonts w:asciiTheme="minorHAnsi" w:hAnsiTheme="minorHAnsi" w:cs="Arial"/>
          <w:sz w:val="24"/>
          <w:szCs w:val="24"/>
        </w:rPr>
      </w:pPr>
    </w:p>
    <w:p w:rsidR="00877EEE" w:rsidRPr="009109FF"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b/>
          <w:sz w:val="24"/>
          <w:szCs w:val="24"/>
          <w:lang w:eastAsia="en-US"/>
        </w:rPr>
        <w:t>Reading Assignments</w:t>
      </w:r>
      <w:r w:rsidR="00C07C71" w:rsidRPr="00C07C71">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877EEE" w:rsidRPr="00C07C71" w:rsidRDefault="00C07C71"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 xml:space="preserve">The textbooks </w:t>
      </w:r>
      <w:r w:rsidR="00A107A1" w:rsidRPr="009109FF">
        <w:rPr>
          <w:rFonts w:asciiTheme="minorHAnsi" w:eastAsia="Times New Roman" w:hAnsiTheme="minorHAnsi"/>
          <w:sz w:val="24"/>
          <w:szCs w:val="24"/>
          <w:lang w:eastAsia="en-US"/>
        </w:rPr>
        <w:t xml:space="preserve">will allow us to examine the Old South, from its origins in Colonial Virginia, as it spread west to Texas in the early decades of the nineteenth century. Major questions will concern continuities and discontinuities between the time of the Revolution and the time of the Civil War, and between Virginia and the Old Southwest. Was there a South, or several </w:t>
      </w:r>
      <w:proofErr w:type="spellStart"/>
      <w:r w:rsidR="00A107A1" w:rsidRPr="009109FF">
        <w:rPr>
          <w:rFonts w:asciiTheme="minorHAnsi" w:eastAsia="Times New Roman" w:hAnsiTheme="minorHAnsi"/>
          <w:sz w:val="24"/>
          <w:szCs w:val="24"/>
          <w:lang w:eastAsia="en-US"/>
        </w:rPr>
        <w:t>Souths</w:t>
      </w:r>
      <w:proofErr w:type="spellEnd"/>
      <w:r w:rsidR="00A107A1" w:rsidRPr="009109FF">
        <w:rPr>
          <w:rFonts w:asciiTheme="minorHAnsi" w:eastAsia="Times New Roman" w:hAnsiTheme="minorHAnsi"/>
          <w:sz w:val="24"/>
          <w:szCs w:val="24"/>
          <w:lang w:eastAsia="en-US"/>
        </w:rPr>
        <w:t xml:space="preserve">? Lectures will supplement the texts, which will be the basis for class discussions and assignments. </w:t>
      </w:r>
      <w:r w:rsidRPr="00C07C71">
        <w:rPr>
          <w:rFonts w:asciiTheme="minorHAnsi" w:eastAsia="Times New Roman" w:hAnsiTheme="minorHAnsi"/>
          <w:sz w:val="24"/>
          <w:szCs w:val="24"/>
          <w:lang w:eastAsia="en-US"/>
        </w:rPr>
        <w:t>Where appropriate, therefore, lectures will be interrupted so that the class can discuss the assigned readings. Students are strongly encouraged to keep up with the readings and to participate in class discussions. If they do so, they will gain a deeper understanding of the readings and lectures, which will enhance their performance on exams.</w:t>
      </w:r>
      <w:r w:rsidR="00877EEE" w:rsidRPr="009109FF">
        <w:rPr>
          <w:rFonts w:asciiTheme="minorHAnsi" w:eastAsia="Times New Roman" w:hAnsiTheme="minorHAnsi"/>
          <w:sz w:val="24"/>
          <w:szCs w:val="24"/>
          <w:lang w:eastAsia="en-US"/>
        </w:rPr>
        <w:t xml:space="preserve"> </w:t>
      </w:r>
      <w:r w:rsidR="00877EEE" w:rsidRPr="00C07C71">
        <w:rPr>
          <w:rFonts w:asciiTheme="minorHAnsi" w:eastAsia="Times New Roman" w:hAnsiTheme="minorHAnsi"/>
          <w:sz w:val="24"/>
          <w:szCs w:val="24"/>
          <w:lang w:eastAsia="en-US"/>
        </w:rPr>
        <w:t xml:space="preserve">Class participation is vital. Students will be expected to come to class having done the reading assignments and prepared to discuss them. </w:t>
      </w:r>
    </w:p>
    <w:p w:rsidR="00877EEE" w:rsidRPr="009109FF" w:rsidRDefault="00877EEE" w:rsidP="00C07C71">
      <w:pPr>
        <w:widowControl w:val="0"/>
        <w:rPr>
          <w:rFonts w:asciiTheme="minorHAnsi" w:eastAsia="Times New Roman" w:hAnsiTheme="minorHAnsi"/>
          <w:sz w:val="24"/>
          <w:szCs w:val="24"/>
          <w:lang w:eastAsia="en-US"/>
        </w:rPr>
      </w:pPr>
    </w:p>
    <w:p w:rsidR="00C07C71" w:rsidRPr="00C07C71"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b/>
          <w:sz w:val="24"/>
          <w:szCs w:val="24"/>
          <w:lang w:eastAsia="en-US"/>
        </w:rPr>
        <w:t xml:space="preserve">Written </w:t>
      </w:r>
      <w:proofErr w:type="spellStart"/>
      <w:r w:rsidRPr="009109FF">
        <w:rPr>
          <w:rFonts w:asciiTheme="minorHAnsi" w:eastAsia="Times New Roman" w:hAnsiTheme="minorHAnsi"/>
          <w:b/>
          <w:sz w:val="24"/>
          <w:szCs w:val="24"/>
          <w:lang w:eastAsia="en-US"/>
        </w:rPr>
        <w:t>Aassignments</w:t>
      </w:r>
      <w:proofErr w:type="spellEnd"/>
      <w:r w:rsidR="00877EEE" w:rsidRPr="009109FF">
        <w:rPr>
          <w:rFonts w:asciiTheme="minorHAnsi" w:eastAsia="Times New Roman" w:hAnsiTheme="minorHAnsi"/>
          <w:b/>
          <w:sz w:val="24"/>
          <w:szCs w:val="24"/>
          <w:lang w:eastAsia="en-US"/>
        </w:rPr>
        <w:t>:</w:t>
      </w:r>
      <w:r w:rsidR="00C07C71" w:rsidRPr="00C07C71">
        <w:rPr>
          <w:rFonts w:asciiTheme="minorHAnsi" w:eastAsia="Times New Roman" w:hAnsiTheme="minorHAnsi"/>
          <w:sz w:val="24"/>
          <w:szCs w:val="24"/>
          <w:lang w:eastAsia="en-US"/>
        </w:rPr>
        <w:t xml:space="preserve">                       </w:t>
      </w:r>
    </w:p>
    <w:p w:rsidR="00C07C71" w:rsidRPr="00C07C71" w:rsidRDefault="0035542D" w:rsidP="00C07C71">
      <w:pPr>
        <w:widowControl w:val="0"/>
        <w:rPr>
          <w:rFonts w:asciiTheme="minorHAnsi" w:eastAsia="Times New Roman" w:hAnsiTheme="minorHAnsi"/>
          <w:sz w:val="24"/>
          <w:szCs w:val="24"/>
          <w:lang w:eastAsia="en-US"/>
        </w:rPr>
      </w:pPr>
      <w:r w:rsidRPr="009109FF">
        <w:rPr>
          <w:rFonts w:asciiTheme="minorHAnsi" w:eastAsia="Times New Roman" w:hAnsiTheme="minorHAnsi"/>
          <w:sz w:val="24"/>
          <w:szCs w:val="24"/>
          <w:lang w:eastAsia="en-US"/>
        </w:rPr>
        <w:t xml:space="preserve">There will be several short quizzes and three take-home exams. </w:t>
      </w:r>
      <w:r w:rsidR="00C07C71" w:rsidRPr="00C07C71">
        <w:rPr>
          <w:rFonts w:asciiTheme="minorHAnsi" w:eastAsia="Times New Roman" w:hAnsiTheme="minorHAnsi"/>
          <w:sz w:val="24"/>
          <w:szCs w:val="24"/>
          <w:lang w:eastAsia="en-US"/>
        </w:rPr>
        <w:t xml:space="preserve">Quizzes will be short answer format and will cover reading assignments, including texts and handouts. The exams will be take-home essays. Questions will be handed out a week in advance of the due date (due dates are given below). The take-home exams will cover lectures and reading assignments. </w:t>
      </w:r>
    </w:p>
    <w:p w:rsidR="00C07C71" w:rsidRPr="00C07C71" w:rsidRDefault="00C07C71" w:rsidP="00C07C71">
      <w:pPr>
        <w:widowControl w:val="0"/>
        <w:rPr>
          <w:rFonts w:asciiTheme="minorHAnsi" w:eastAsia="Times New Roman" w:hAnsiTheme="minorHAnsi"/>
          <w:sz w:val="24"/>
          <w:szCs w:val="24"/>
          <w:lang w:eastAsia="en-US"/>
        </w:rPr>
      </w:pPr>
    </w:p>
    <w:p w:rsidR="00954067"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ATTENDANCE:</w:t>
      </w:r>
      <w:r w:rsidR="00F109CE" w:rsidRPr="009109FF">
        <w:rPr>
          <w:rFonts w:asciiTheme="minorHAnsi" w:hAnsiTheme="minorHAnsi" w:cs="Arial"/>
          <w:b/>
          <w:sz w:val="24"/>
          <w:szCs w:val="24"/>
        </w:rPr>
        <w:t xml:space="preserve"> </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A107A1" w:rsidRPr="009109FF">
        <w:rPr>
          <w:rFonts w:asciiTheme="minorHAnsi" w:hAnsiTheme="minorHAnsi" w:cs="Arial"/>
          <w:sz w:val="24"/>
          <w:szCs w:val="24"/>
        </w:rPr>
        <w:t xml:space="preserve">I will not assign a grade specifically for </w:t>
      </w:r>
      <w:proofErr w:type="gramStart"/>
      <w:r w:rsidR="00A107A1" w:rsidRPr="009109FF">
        <w:rPr>
          <w:rFonts w:asciiTheme="minorHAnsi" w:hAnsiTheme="minorHAnsi" w:cs="Arial"/>
          <w:sz w:val="24"/>
          <w:szCs w:val="24"/>
        </w:rPr>
        <w:t>attendance,</w:t>
      </w:r>
      <w:proofErr w:type="gramEnd"/>
      <w:r w:rsidR="00A107A1" w:rsidRPr="009109FF">
        <w:rPr>
          <w:rFonts w:asciiTheme="minorHAnsi" w:hAnsiTheme="minorHAnsi" w:cs="Arial"/>
          <w:sz w:val="24"/>
          <w:szCs w:val="24"/>
        </w:rPr>
        <w:t xml:space="preserve"> however, I will take not of attendance for diagnostic reasons, to monitor student engagement, progress, reading comprehension, and oral communication skills.</w:t>
      </w:r>
    </w:p>
    <w:p w:rsidR="00A107A1" w:rsidRPr="009109FF" w:rsidRDefault="00A107A1" w:rsidP="00F109CE">
      <w:pPr>
        <w:rPr>
          <w:rFonts w:asciiTheme="minorHAnsi" w:hAnsiTheme="minorHAnsi" w:cs="Arial"/>
          <w:sz w:val="24"/>
          <w:szCs w:val="24"/>
        </w:rPr>
      </w:pPr>
    </w:p>
    <w:p w:rsidR="00877EE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GRADING</w:t>
      </w:r>
      <w:r w:rsidRPr="009109FF">
        <w:rPr>
          <w:rFonts w:asciiTheme="minorHAnsi" w:hAnsiTheme="minorHAnsi" w:cs="Arial"/>
          <w:sz w:val="24"/>
          <w:szCs w:val="24"/>
        </w:rPr>
        <w:t>:</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Quizzes</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1st Exam</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2</w:t>
      </w:r>
      <w:r w:rsidRPr="00C07C71">
        <w:rPr>
          <w:rFonts w:asciiTheme="minorHAnsi" w:eastAsia="Times New Roman" w:hAnsiTheme="minorHAnsi"/>
          <w:sz w:val="24"/>
          <w:szCs w:val="24"/>
          <w:vertAlign w:val="superscript"/>
          <w:lang w:eastAsia="en-US"/>
        </w:rPr>
        <w:t>nd</w:t>
      </w:r>
      <w:r w:rsidRPr="00C07C71">
        <w:rPr>
          <w:rFonts w:asciiTheme="minorHAnsi" w:eastAsia="Times New Roman" w:hAnsiTheme="minorHAnsi"/>
          <w:sz w:val="24"/>
          <w:szCs w:val="24"/>
          <w:lang w:eastAsia="en-US"/>
        </w:rPr>
        <w:t xml:space="preserve"> Exam</w:t>
      </w:r>
      <w:r w:rsidRPr="00C07C71">
        <w:rPr>
          <w:rFonts w:asciiTheme="minorHAnsi" w:eastAsia="Times New Roman" w:hAnsiTheme="minorHAnsi"/>
          <w:sz w:val="24"/>
          <w:szCs w:val="24"/>
          <w:lang w:eastAsia="en-US"/>
        </w:rPr>
        <w:tab/>
        <w:t>25%</w:t>
      </w:r>
    </w:p>
    <w:p w:rsidR="00877EEE" w:rsidRPr="00C07C71" w:rsidRDefault="00877EEE" w:rsidP="00877EEE">
      <w:pPr>
        <w:widowControl w:val="0"/>
        <w:rPr>
          <w:rFonts w:asciiTheme="minorHAnsi" w:eastAsia="Times New Roman" w:hAnsiTheme="minorHAnsi"/>
          <w:sz w:val="24"/>
          <w:szCs w:val="24"/>
          <w:lang w:eastAsia="en-US"/>
        </w:rPr>
      </w:pPr>
      <w:r w:rsidRPr="00C07C71">
        <w:rPr>
          <w:rFonts w:asciiTheme="minorHAnsi" w:eastAsia="Times New Roman" w:hAnsiTheme="minorHAnsi"/>
          <w:sz w:val="24"/>
          <w:szCs w:val="24"/>
          <w:lang w:eastAsia="en-US"/>
        </w:rPr>
        <w:t>3</w:t>
      </w:r>
      <w:r w:rsidRPr="00C07C71">
        <w:rPr>
          <w:rFonts w:asciiTheme="minorHAnsi" w:eastAsia="Times New Roman" w:hAnsiTheme="minorHAnsi"/>
          <w:sz w:val="24"/>
          <w:szCs w:val="24"/>
          <w:vertAlign w:val="superscript"/>
          <w:lang w:eastAsia="en-US"/>
        </w:rPr>
        <w:t>rd</w:t>
      </w:r>
      <w:r w:rsidRPr="00C07C71">
        <w:rPr>
          <w:rFonts w:asciiTheme="minorHAnsi" w:eastAsia="Times New Roman" w:hAnsiTheme="minorHAnsi"/>
          <w:sz w:val="24"/>
          <w:szCs w:val="24"/>
          <w:lang w:eastAsia="en-US"/>
        </w:rPr>
        <w:t xml:space="preserve"> Exam</w:t>
      </w:r>
      <w:r w:rsidRPr="00C07C71">
        <w:rPr>
          <w:rFonts w:asciiTheme="minorHAnsi" w:eastAsia="Times New Roman" w:hAnsiTheme="minorHAnsi"/>
          <w:sz w:val="24"/>
          <w:szCs w:val="24"/>
          <w:lang w:eastAsia="en-US"/>
        </w:rPr>
        <w:tab/>
        <w:t>25%</w:t>
      </w:r>
    </w:p>
    <w:p w:rsidR="00877EEE" w:rsidRPr="009109FF" w:rsidRDefault="00877EEE" w:rsidP="00877EEE">
      <w:pPr>
        <w:widowControl w:val="0"/>
        <w:rPr>
          <w:rFonts w:asciiTheme="minorHAnsi" w:eastAsia="Times New Roman" w:hAnsiTheme="minorHAnsi"/>
          <w:snapToGrid w:val="0"/>
          <w:sz w:val="24"/>
          <w:szCs w:val="24"/>
          <w:lang w:eastAsia="en-US"/>
        </w:rPr>
      </w:pPr>
    </w:p>
    <w:p w:rsidR="00877EEE" w:rsidRPr="00877EEE" w:rsidRDefault="00877EEE" w:rsidP="00877EEE">
      <w:pPr>
        <w:widowControl w:val="0"/>
        <w:rPr>
          <w:rFonts w:asciiTheme="minorHAnsi" w:eastAsia="Times New Roman" w:hAnsiTheme="minorHAnsi"/>
          <w:snapToGrid w:val="0"/>
          <w:sz w:val="24"/>
          <w:szCs w:val="24"/>
          <w:lang w:eastAsia="en-US"/>
        </w:rPr>
      </w:pPr>
      <w:r w:rsidRPr="00877EEE">
        <w:rPr>
          <w:rFonts w:asciiTheme="minorHAnsi" w:eastAsia="Times New Roman" w:hAnsiTheme="minorHAnsi"/>
          <w:snapToGrid w:val="0"/>
          <w:sz w:val="24"/>
          <w:szCs w:val="24"/>
          <w:lang w:eastAsia="en-US"/>
        </w:rPr>
        <w:t>A=90-</w:t>
      </w:r>
      <w:proofErr w:type="gramStart"/>
      <w:r w:rsidRPr="00877EEE">
        <w:rPr>
          <w:rFonts w:asciiTheme="minorHAnsi" w:eastAsia="Times New Roman" w:hAnsiTheme="minorHAnsi"/>
          <w:snapToGrid w:val="0"/>
          <w:sz w:val="24"/>
          <w:szCs w:val="24"/>
          <w:lang w:eastAsia="en-US"/>
        </w:rPr>
        <w:t>100  B</w:t>
      </w:r>
      <w:proofErr w:type="gramEnd"/>
      <w:r w:rsidRPr="00877EEE">
        <w:rPr>
          <w:rFonts w:asciiTheme="minorHAnsi" w:eastAsia="Times New Roman" w:hAnsiTheme="minorHAnsi"/>
          <w:snapToGrid w:val="0"/>
          <w:sz w:val="24"/>
          <w:szCs w:val="24"/>
          <w:lang w:eastAsia="en-US"/>
        </w:rPr>
        <w:t>=80-89  C=70-79  D=60=69  F=&lt;60</w:t>
      </w:r>
    </w:p>
    <w:p w:rsidR="00877EEE" w:rsidRPr="009109FF" w:rsidRDefault="00877EEE" w:rsidP="00F109CE">
      <w:pPr>
        <w:rPr>
          <w:rFonts w:asciiTheme="minorHAnsi" w:hAnsiTheme="minorHAnsi" w:cs="Arial"/>
          <w:sz w:val="24"/>
          <w:szCs w:val="24"/>
        </w:rPr>
      </w:pPr>
    </w:p>
    <w:p w:rsidR="0035542D" w:rsidRPr="009109FF" w:rsidRDefault="0035542D" w:rsidP="00F109CE">
      <w:pPr>
        <w:rPr>
          <w:rFonts w:asciiTheme="minorHAnsi" w:hAnsiTheme="minorHAnsi" w:cs="Arial"/>
          <w:b/>
          <w:sz w:val="24"/>
          <w:szCs w:val="24"/>
        </w:rPr>
      </w:pPr>
      <w:r w:rsidRPr="009109FF">
        <w:rPr>
          <w:rFonts w:asciiTheme="minorHAnsi" w:hAnsiTheme="minorHAnsi" w:cs="Arial"/>
          <w:b/>
          <w:sz w:val="24"/>
          <w:szCs w:val="24"/>
        </w:rPr>
        <w:t>Assessment</w:t>
      </w:r>
      <w:r w:rsidR="00954067" w:rsidRPr="009109FF">
        <w:rPr>
          <w:rFonts w:asciiTheme="minorHAnsi" w:hAnsiTheme="minorHAnsi" w:cs="Arial"/>
          <w:b/>
          <w:sz w:val="24"/>
          <w:szCs w:val="24"/>
        </w:rPr>
        <w:t>s</w:t>
      </w:r>
      <w:r w:rsidRPr="009109FF">
        <w:rPr>
          <w:rFonts w:asciiTheme="minorHAnsi" w:hAnsiTheme="minorHAnsi" w:cs="Arial"/>
          <w:b/>
          <w:sz w:val="24"/>
          <w:szCs w:val="24"/>
        </w:rPr>
        <w:t>:</w:t>
      </w: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Describe:</w:t>
      </w:r>
      <w:r w:rsidRPr="00877EEE">
        <w:rPr>
          <w:rFonts w:asciiTheme="minorHAnsi" w:eastAsia="Times New Roman" w:hAnsiTheme="minorHAnsi"/>
          <w:sz w:val="24"/>
          <w:szCs w:val="24"/>
          <w:lang w:eastAsia="en-US"/>
        </w:rPr>
        <w:t xml:space="preserve"> The quizzes are designed to monitor each student’s progress at learning how to describe the basic facts (names, dates, events, periods) presented in lectures and assigned readings relevant to the subject of this course.</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Analyze:</w:t>
      </w:r>
      <w:r w:rsidRPr="00877EEE">
        <w:rPr>
          <w:rFonts w:asciiTheme="minorHAnsi" w:eastAsia="Times New Roman" w:hAnsiTheme="minorHAnsi"/>
          <w:sz w:val="24"/>
          <w:szCs w:val="24"/>
          <w:lang w:eastAsia="en-US"/>
        </w:rPr>
        <w:t xml:space="preserve"> Certain quiz questions as well as the take-home exams will permit the instructor to monitor student progress at learning how to think critically about historical problems, by placing events in the proper chronological order, by thinking about cause and effect, by distinguishing partial answers from more complete answers. </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Synthesize:</w:t>
      </w:r>
      <w:r w:rsidRPr="00877EEE">
        <w:rPr>
          <w:rFonts w:asciiTheme="minorHAnsi" w:eastAsia="Times New Roman" w:hAnsiTheme="minorHAnsi"/>
          <w:sz w:val="24"/>
          <w:szCs w:val="24"/>
          <w:lang w:eastAsia="en-US"/>
        </w:rPr>
        <w:t xml:space="preserve"> The take-home exam questions will allow the instructor to monitor student progress at assembling specific historical evidence gathered from reading assignments and lectures into a general argument that answers a general question about a historical problem.</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Understand:</w:t>
      </w:r>
      <w:r w:rsidRPr="00877EEE">
        <w:rPr>
          <w:rFonts w:asciiTheme="minorHAnsi" w:eastAsia="Times New Roman" w:hAnsiTheme="minorHAnsi"/>
          <w:sz w:val="24"/>
          <w:szCs w:val="24"/>
          <w:lang w:eastAsia="en-US"/>
        </w:rPr>
        <w:t xml:space="preserve"> </w:t>
      </w:r>
      <w:r w:rsidRPr="00877EEE">
        <w:rPr>
          <w:rFonts w:asciiTheme="minorHAnsi" w:eastAsia="Times New Roman" w:hAnsiTheme="minorHAnsi"/>
          <w:sz w:val="24"/>
          <w:szCs w:val="24"/>
          <w:u w:val="single"/>
          <w:lang w:eastAsia="en-US"/>
        </w:rPr>
        <w:t>Altogether</w:t>
      </w:r>
      <w:r w:rsidRPr="00877EEE">
        <w:rPr>
          <w:rFonts w:asciiTheme="minorHAnsi" w:eastAsia="Times New Roman" w:hAnsiTheme="minorHAnsi"/>
          <w:sz w:val="24"/>
          <w:szCs w:val="24"/>
          <w:lang w:eastAsia="en-US"/>
        </w:rPr>
        <w:t>, the quiz questions that monitor student progress at description and analysis, the exams that monitor student progress at analysis and synthesis will provide a gauge of overall understanding of historical content, analysis, and thinking. The expected outcome is that students show progress in all areas, as measured by quizzes and take-home exams.</w:t>
      </w:r>
    </w:p>
    <w:p w:rsidR="00877EEE" w:rsidRPr="00877EEE" w:rsidRDefault="00877EEE" w:rsidP="00877EEE">
      <w:pPr>
        <w:spacing w:line="226" w:lineRule="auto"/>
        <w:rPr>
          <w:rFonts w:asciiTheme="minorHAnsi" w:eastAsia="Times New Roman" w:hAnsiTheme="minorHAnsi"/>
          <w:sz w:val="24"/>
          <w:szCs w:val="24"/>
          <w:lang w:eastAsia="en-US"/>
        </w:rPr>
      </w:pPr>
    </w:p>
    <w:p w:rsidR="00877EEE" w:rsidRPr="00877EEE" w:rsidRDefault="00877EEE" w:rsidP="00877EEE">
      <w:pPr>
        <w:spacing w:line="226" w:lineRule="auto"/>
        <w:rPr>
          <w:rFonts w:asciiTheme="minorHAnsi" w:eastAsia="Times New Roman" w:hAnsiTheme="minorHAnsi"/>
          <w:sz w:val="24"/>
          <w:szCs w:val="24"/>
          <w:lang w:eastAsia="en-US"/>
        </w:rPr>
      </w:pPr>
      <w:r w:rsidRPr="00877EEE">
        <w:rPr>
          <w:rFonts w:asciiTheme="minorHAnsi" w:eastAsia="Times New Roman" w:hAnsiTheme="minorHAnsi"/>
          <w:b/>
          <w:sz w:val="24"/>
          <w:szCs w:val="24"/>
          <w:lang w:eastAsia="en-US"/>
        </w:rPr>
        <w:t>Communicate:</w:t>
      </w:r>
      <w:r w:rsidRPr="00877EEE">
        <w:rPr>
          <w:rFonts w:asciiTheme="minorHAnsi" w:eastAsia="Times New Roman" w:hAnsiTheme="minorHAnsi"/>
          <w:sz w:val="24"/>
          <w:szCs w:val="24"/>
          <w:lang w:eastAsia="en-US"/>
        </w:rPr>
        <w:t xml:space="preserve"> The take-home exam questions and class discussion will permit the instructor to monitor student progress at reading and writing, by asking them to read and comprehend historical documents, and then writing essays that are logically organized and with grammatical prose. </w:t>
      </w:r>
    </w:p>
    <w:p w:rsidR="00877EEE" w:rsidRPr="009109FF" w:rsidRDefault="00877EEE" w:rsidP="00F109CE">
      <w:pPr>
        <w:rPr>
          <w:rFonts w:asciiTheme="minorHAnsi" w:hAnsiTheme="minorHAnsi" w:cs="Arial"/>
          <w:sz w:val="24"/>
          <w:szCs w:val="24"/>
        </w:rPr>
      </w:pPr>
    </w:p>
    <w:p w:rsidR="0035542D" w:rsidRPr="009109FF" w:rsidRDefault="00954067" w:rsidP="00F109CE">
      <w:pPr>
        <w:rPr>
          <w:rFonts w:asciiTheme="minorHAnsi" w:hAnsiTheme="minorHAnsi" w:cs="Arial"/>
          <w:b/>
          <w:sz w:val="24"/>
          <w:szCs w:val="24"/>
        </w:rPr>
      </w:pPr>
      <w:r w:rsidRPr="009109FF">
        <w:rPr>
          <w:rFonts w:asciiTheme="minorHAnsi" w:hAnsiTheme="minorHAnsi" w:cs="Arial"/>
          <w:b/>
          <w:sz w:val="24"/>
          <w:szCs w:val="24"/>
        </w:rPr>
        <w:t>STUDENT RESPONSIBILITIES</w:t>
      </w:r>
      <w:r w:rsidR="0035542D" w:rsidRPr="009109FF">
        <w:rPr>
          <w:rFonts w:asciiTheme="minorHAnsi" w:hAnsiTheme="minorHAnsi" w:cs="Arial"/>
          <w:b/>
          <w:sz w:val="24"/>
          <w:szCs w:val="24"/>
        </w:rPr>
        <w:t>:</w:t>
      </w:r>
    </w:p>
    <w:p w:rsidR="00F109CE" w:rsidRPr="009109FF" w:rsidRDefault="00F109CE" w:rsidP="00F109CE">
      <w:pPr>
        <w:rPr>
          <w:rFonts w:asciiTheme="minorHAnsi" w:hAnsiTheme="minorHAnsi" w:cs="Arial"/>
          <w:sz w:val="24"/>
          <w:szCs w:val="24"/>
        </w:rPr>
      </w:pPr>
      <w:r w:rsidRPr="009109FF">
        <w:rPr>
          <w:rFonts w:asciiTheme="minorHAnsi" w:hAnsiTheme="minorHAnsi"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F109CE" w:rsidRPr="009109FF" w:rsidRDefault="00F109CE" w:rsidP="00F109CE">
      <w:pPr>
        <w:rPr>
          <w:rFonts w:asciiTheme="minorHAnsi" w:hAnsiTheme="minorHAnsi" w:cs="Arial"/>
          <w:b/>
          <w:color w:val="0000FF"/>
          <w:sz w:val="24"/>
          <w:szCs w:val="24"/>
        </w:rPr>
      </w:pPr>
    </w:p>
    <w:p w:rsidR="00F109CE" w:rsidRPr="009109FF" w:rsidRDefault="00F109CE" w:rsidP="00F109CE">
      <w:pPr>
        <w:rPr>
          <w:rFonts w:asciiTheme="minorHAnsi" w:hAnsiTheme="minorHAnsi" w:cs="Arial"/>
          <w:sz w:val="24"/>
          <w:szCs w:val="24"/>
        </w:rPr>
      </w:pPr>
      <w:r w:rsidRPr="009109FF">
        <w:rPr>
          <w:rFonts w:asciiTheme="minorHAnsi" w:hAnsiTheme="minorHAnsi" w:cs="Arial"/>
          <w:bCs/>
          <w:sz w:val="24"/>
          <w:szCs w:val="24"/>
        </w:rPr>
        <w:t>A</w:t>
      </w:r>
      <w:r w:rsidR="00877EEE" w:rsidRPr="009109FF">
        <w:rPr>
          <w:rFonts w:asciiTheme="minorHAnsi" w:hAnsiTheme="minorHAnsi" w:cs="Arial"/>
          <w:bCs/>
          <w:sz w:val="24"/>
          <w:szCs w:val="24"/>
        </w:rPr>
        <w:t xml:space="preserve">s a general rule, </w:t>
      </w:r>
      <w:r w:rsidRPr="009109FF">
        <w:rPr>
          <w:rFonts w:asciiTheme="minorHAnsi" w:hAnsiTheme="minorHAnsi" w:cs="Arial"/>
          <w:bCs/>
          <w:sz w:val="24"/>
          <w:szCs w:val="24"/>
        </w:rPr>
        <w:t xml:space="preserve">for every credit hour earned, a student should spend 3 hours per week working outside of class. Hence, a 3-credit course might have a minimum expectation of 9 hours </w:t>
      </w:r>
      <w:r w:rsidRPr="009109FF">
        <w:rPr>
          <w:rFonts w:asciiTheme="minorHAnsi" w:hAnsiTheme="minorHAnsi" w:cs="Arial"/>
          <w:sz w:val="24"/>
          <w:szCs w:val="24"/>
        </w:rPr>
        <w:t xml:space="preserve">per week of their own time in course-related activities, including reading required materials, completing assignments, preparing for exams, etc. </w:t>
      </w:r>
    </w:p>
    <w:p w:rsidR="00F109CE" w:rsidRPr="009109FF" w:rsidRDefault="00F109CE" w:rsidP="00F109CE">
      <w:pPr>
        <w:rPr>
          <w:rFonts w:asciiTheme="minorHAnsi" w:hAnsiTheme="minorHAnsi" w:cs="Arial"/>
          <w:color w:val="0000FF"/>
          <w:sz w:val="24"/>
          <w:szCs w:val="24"/>
        </w:rPr>
      </w:pPr>
    </w:p>
    <w:p w:rsidR="00954067" w:rsidRPr="009109FF" w:rsidRDefault="00954067" w:rsidP="00F109CE">
      <w:pPr>
        <w:pStyle w:val="NormalWeb"/>
        <w:spacing w:before="0" w:beforeAutospacing="0" w:after="0" w:afterAutospacing="0"/>
        <w:rPr>
          <w:rFonts w:asciiTheme="minorHAnsi" w:hAnsiTheme="minorHAnsi" w:cs="Arial"/>
          <w:b/>
        </w:rPr>
      </w:pPr>
      <w:r w:rsidRPr="009109FF">
        <w:rPr>
          <w:rFonts w:asciiTheme="minorHAnsi" w:hAnsiTheme="minorHAnsi" w:cs="Arial"/>
          <w:b/>
        </w:rPr>
        <w:t>DROP POLICY</w:t>
      </w:r>
      <w:r w:rsidR="00F109CE" w:rsidRPr="009109FF">
        <w:rPr>
          <w:rFonts w:asciiTheme="minorHAnsi" w:hAnsiTheme="minorHAnsi" w:cs="Arial"/>
          <w:b/>
        </w:rPr>
        <w:t xml:space="preserve">: </w:t>
      </w:r>
    </w:p>
    <w:p w:rsidR="00F109CE" w:rsidRPr="009109FF" w:rsidRDefault="00F109CE" w:rsidP="00F109CE">
      <w:pPr>
        <w:pStyle w:val="NormalWeb"/>
        <w:spacing w:before="0" w:beforeAutospacing="0" w:after="0" w:afterAutospacing="0"/>
        <w:rPr>
          <w:rFonts w:asciiTheme="minorHAnsi" w:hAnsiTheme="minorHAnsi" w:cs="Arial"/>
        </w:rPr>
      </w:pPr>
      <w:r w:rsidRPr="009109FF">
        <w:rPr>
          <w:rFonts w:asciiTheme="minorHAnsi" w:hAnsiTheme="minorHAnsi" w:cs="Arial"/>
        </w:rPr>
        <w:t xml:space="preserve">Students may drop or swap (adding and dropping a class concurrently) classes through self-service in </w:t>
      </w:r>
      <w:proofErr w:type="spellStart"/>
      <w:r w:rsidRPr="009109FF">
        <w:rPr>
          <w:rFonts w:asciiTheme="minorHAnsi" w:hAnsiTheme="minorHAnsi" w:cs="Arial"/>
        </w:rPr>
        <w:t>MyMav</w:t>
      </w:r>
      <w:proofErr w:type="spellEnd"/>
      <w:r w:rsidRPr="009109FF">
        <w:rPr>
          <w:rFonts w:asciiTheme="minorHAnsi" w:hAnsiTheme="minorHAnsi"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9109FF">
        <w:rPr>
          <w:rStyle w:val="Strong"/>
          <w:rFonts w:asciiTheme="minorHAnsi" w:hAnsiTheme="minorHAnsi" w:cs="Arial"/>
        </w:rPr>
        <w:t>Students will not be automatically dropped for non-attendance</w:t>
      </w:r>
      <w:r w:rsidRPr="009109FF">
        <w:rPr>
          <w:rFonts w:asciiTheme="minorHAnsi" w:hAnsiTheme="minorHAnsi"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9109FF">
          <w:rPr>
            <w:rStyle w:val="Hyperlink"/>
            <w:rFonts w:asciiTheme="minorHAnsi" w:hAnsiTheme="minorHAnsi" w:cs="Arial"/>
          </w:rPr>
          <w:t>http://wweb.uta.edu/aao/fao/</w:t>
        </w:r>
      </w:hyperlink>
      <w:r w:rsidRPr="009109FF">
        <w:rPr>
          <w:rFonts w:asciiTheme="minorHAnsi" w:hAnsiTheme="minorHAnsi" w:cs="Arial"/>
        </w:rPr>
        <w:t>).</w:t>
      </w:r>
    </w:p>
    <w:p w:rsidR="00F109CE" w:rsidRPr="009109FF" w:rsidRDefault="00F109CE" w:rsidP="00F109CE">
      <w:pPr>
        <w:pStyle w:val="NormalWeb"/>
        <w:spacing w:before="0" w:beforeAutospacing="0" w:after="0" w:afterAutospacing="0"/>
        <w:rPr>
          <w:rFonts w:asciiTheme="minorHAnsi" w:hAnsiTheme="minorHAnsi" w:cs="Arial"/>
        </w:rPr>
      </w:pPr>
    </w:p>
    <w:p w:rsidR="00F109CE" w:rsidRPr="009109FF" w:rsidRDefault="00954067" w:rsidP="00F109CE">
      <w:pPr>
        <w:pStyle w:val="NormalWeb"/>
        <w:spacing w:before="0" w:beforeAutospacing="0" w:after="0" w:afterAutospacing="0"/>
        <w:rPr>
          <w:rFonts w:asciiTheme="minorHAnsi" w:hAnsiTheme="minorHAnsi" w:cs="Arial"/>
        </w:rPr>
      </w:pPr>
      <w:r w:rsidRPr="009109FF">
        <w:rPr>
          <w:rFonts w:asciiTheme="minorHAnsi" w:hAnsiTheme="minorHAnsi" w:cs="Arial"/>
          <w:b/>
          <w:bCs/>
        </w:rPr>
        <w:t>AMERICANS WITH DISABILITIES ACT</w:t>
      </w:r>
      <w:r w:rsidR="00F109CE" w:rsidRPr="009109FF">
        <w:rPr>
          <w:rFonts w:asciiTheme="minorHAnsi" w:hAnsiTheme="minorHAnsi" w:cs="Arial"/>
          <w:b/>
          <w:bCs/>
        </w:rPr>
        <w:t xml:space="preserve">: </w:t>
      </w:r>
      <w:r w:rsidR="00F109CE" w:rsidRPr="009109FF">
        <w:rPr>
          <w:rFonts w:asciiTheme="minorHAnsi" w:hAnsiTheme="minorHAnsi" w:cs="Arial"/>
        </w:rPr>
        <w:t xml:space="preserve">The University of Texas at Arlington is on record as being committed to both the spirit and letter of all federal equal opportunity legislation, including the </w:t>
      </w:r>
      <w:r w:rsidR="00F109CE" w:rsidRPr="009109FF">
        <w:rPr>
          <w:rFonts w:asciiTheme="minorHAnsi" w:hAnsiTheme="minorHAnsi" w:cs="Arial"/>
          <w:i/>
          <w:iCs/>
        </w:rPr>
        <w:t>Americans with Disabilities Act (ADA)</w:t>
      </w:r>
      <w:r w:rsidR="00F109CE" w:rsidRPr="009109FF">
        <w:rPr>
          <w:rFonts w:asciiTheme="minorHAnsi" w:hAnsiTheme="minorHAnsi" w:cs="Arial"/>
        </w:rPr>
        <w:t xml:space="preserve">. All instructors at UT Arlington are required by law to </w:t>
      </w:r>
      <w:r w:rsidR="00F109CE" w:rsidRPr="009109FF">
        <w:rPr>
          <w:rFonts w:asciiTheme="minorHAnsi" w:hAnsiTheme="minorHAnsi" w:cs="Arial"/>
        </w:rPr>
        <w:lastRenderedPageBreak/>
        <w:t xml:space="preserve">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00F109CE" w:rsidRPr="009109FF">
          <w:rPr>
            <w:rStyle w:val="Hyperlink"/>
            <w:rFonts w:asciiTheme="minorHAnsi" w:hAnsiTheme="minorHAnsi" w:cs="Arial"/>
          </w:rPr>
          <w:t>www.uta.edu/disability</w:t>
        </w:r>
      </w:hyperlink>
      <w:r w:rsidR="00F109CE" w:rsidRPr="009109FF">
        <w:rPr>
          <w:rFonts w:asciiTheme="minorHAnsi" w:hAnsiTheme="minorHAnsi" w:cs="Arial"/>
        </w:rPr>
        <w:t xml:space="preserve"> or by calling the Office for Students with Disabilities at (817) 272-3364.</w:t>
      </w:r>
    </w:p>
    <w:p w:rsidR="00F109CE" w:rsidRPr="009109FF" w:rsidRDefault="00F109CE" w:rsidP="00F109CE">
      <w:pPr>
        <w:rPr>
          <w:rFonts w:asciiTheme="minorHAnsi" w:hAnsiTheme="minorHAnsi" w:cstheme="minorBidi"/>
          <w:sz w:val="24"/>
          <w:szCs w:val="24"/>
        </w:rPr>
      </w:pPr>
    </w:p>
    <w:p w:rsidR="00F109CE" w:rsidRPr="009109FF" w:rsidRDefault="00954067" w:rsidP="00F109CE">
      <w:pPr>
        <w:rPr>
          <w:rFonts w:asciiTheme="minorHAnsi" w:hAnsiTheme="minorHAnsi" w:cstheme="minorBidi"/>
          <w:sz w:val="24"/>
          <w:szCs w:val="24"/>
        </w:rPr>
      </w:pPr>
      <w:r w:rsidRPr="009109FF">
        <w:rPr>
          <w:rFonts w:asciiTheme="minorHAnsi" w:hAnsiTheme="minorHAnsi" w:cstheme="minorBidi"/>
          <w:b/>
          <w:bCs/>
          <w:sz w:val="24"/>
          <w:szCs w:val="24"/>
        </w:rPr>
        <w:t>TITLE IX</w:t>
      </w:r>
      <w:r w:rsidR="00F109CE" w:rsidRPr="009109FF">
        <w:rPr>
          <w:rFonts w:asciiTheme="minorHAnsi" w:hAnsiTheme="minorHAnsi" w:cstheme="minorBidi"/>
          <w:b/>
          <w:bCs/>
          <w:sz w:val="24"/>
          <w:szCs w:val="24"/>
        </w:rPr>
        <w:t>:</w:t>
      </w:r>
      <w:r w:rsidR="00F109CE" w:rsidRPr="009109FF">
        <w:rPr>
          <w:rFonts w:asciiTheme="minorHAnsi" w:hAnsiTheme="minorHAnsi" w:cstheme="minorBidi"/>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00F109CE" w:rsidRPr="009109FF">
          <w:rPr>
            <w:rStyle w:val="Hyperlink"/>
            <w:rFonts w:asciiTheme="minorHAnsi" w:hAnsiTheme="minorHAnsi" w:cstheme="minorBidi"/>
            <w:sz w:val="24"/>
            <w:szCs w:val="24"/>
          </w:rPr>
          <w:t>www.uta.edu/titleIX</w:t>
        </w:r>
      </w:hyperlink>
      <w:r w:rsidR="00F109CE" w:rsidRPr="009109FF">
        <w:rPr>
          <w:rFonts w:asciiTheme="minorHAnsi" w:hAnsiTheme="minorHAnsi" w:cstheme="minorBidi"/>
          <w:sz w:val="24"/>
          <w:szCs w:val="24"/>
        </w:rPr>
        <w:t>.</w:t>
      </w:r>
    </w:p>
    <w:p w:rsidR="00F109CE" w:rsidRPr="009109FF" w:rsidRDefault="00F109CE" w:rsidP="00F109CE">
      <w:pPr>
        <w:keepNext/>
        <w:rPr>
          <w:rFonts w:asciiTheme="minorHAnsi" w:hAnsiTheme="minorHAnsi" w:cstheme="minorBidi"/>
          <w:sz w:val="24"/>
          <w:szCs w:val="24"/>
        </w:rPr>
      </w:pPr>
    </w:p>
    <w:p w:rsidR="00F109CE" w:rsidRPr="009109FF" w:rsidRDefault="00954067" w:rsidP="00F109CE">
      <w:pPr>
        <w:keepNext/>
        <w:rPr>
          <w:rFonts w:asciiTheme="minorHAnsi" w:hAnsiTheme="minorHAnsi" w:cs="Arial"/>
          <w:sz w:val="24"/>
          <w:szCs w:val="24"/>
        </w:rPr>
      </w:pPr>
      <w:r w:rsidRPr="009109FF">
        <w:rPr>
          <w:rFonts w:asciiTheme="minorHAnsi" w:hAnsiTheme="minorHAnsi" w:cs="Arial"/>
          <w:b/>
          <w:bCs/>
          <w:sz w:val="24"/>
          <w:szCs w:val="24"/>
        </w:rPr>
        <w:t>ACADEMIC INTEGRITY</w:t>
      </w:r>
      <w:r w:rsidR="00F109CE" w:rsidRPr="009109FF">
        <w:rPr>
          <w:rFonts w:asciiTheme="minorHAnsi" w:hAnsiTheme="minorHAnsi" w:cs="Arial"/>
          <w:b/>
          <w:bCs/>
          <w:sz w:val="24"/>
          <w:szCs w:val="24"/>
        </w:rPr>
        <w:t xml:space="preserve">: </w:t>
      </w:r>
      <w:r w:rsidR="00F109CE" w:rsidRPr="009109FF">
        <w:rPr>
          <w:rFonts w:asciiTheme="minorHAnsi" w:hAnsiTheme="minorHAnsi" w:cs="Arial"/>
          <w:sz w:val="24"/>
          <w:szCs w:val="24"/>
        </w:rPr>
        <w:t>Students enrolled all UT Arlington courses are expected to adhere to the UT Arlington Honor Code:</w:t>
      </w:r>
    </w:p>
    <w:p w:rsidR="00F109CE" w:rsidRPr="009109FF" w:rsidRDefault="00F109CE" w:rsidP="00F109CE">
      <w:pPr>
        <w:keepNext/>
        <w:rPr>
          <w:rFonts w:asciiTheme="minorHAnsi" w:hAnsiTheme="minorHAnsi" w:cs="Arial"/>
          <w:sz w:val="24"/>
          <w:szCs w:val="24"/>
        </w:rPr>
      </w:pPr>
    </w:p>
    <w:p w:rsidR="00F109CE" w:rsidRPr="009109FF" w:rsidRDefault="00F109CE" w:rsidP="00F109CE">
      <w:pPr>
        <w:pStyle w:val="Default"/>
        <w:spacing w:after="80"/>
        <w:ind w:left="720" w:right="432"/>
        <w:jc w:val="both"/>
        <w:rPr>
          <w:rFonts w:asciiTheme="minorHAnsi" w:hAnsiTheme="minorHAnsi" w:cs="Arial"/>
          <w:i/>
        </w:rPr>
      </w:pPr>
      <w:r w:rsidRPr="009109FF">
        <w:rPr>
          <w:rFonts w:asciiTheme="minorHAnsi" w:hAnsiTheme="minorHAnsi" w:cs="Arial"/>
          <w:i/>
        </w:rPr>
        <w:t xml:space="preserve">I pledge, on my honor, to uphold UT Arlington’s tradition of academic integrity, a tradition that values hard work and honest effort in the pursuit of academic excellence. </w:t>
      </w:r>
    </w:p>
    <w:p w:rsidR="00F109CE" w:rsidRPr="009109FF" w:rsidRDefault="00F109CE" w:rsidP="00F109CE">
      <w:pPr>
        <w:pStyle w:val="Default"/>
        <w:spacing w:after="80"/>
        <w:ind w:left="720" w:right="432"/>
        <w:jc w:val="both"/>
        <w:rPr>
          <w:rFonts w:asciiTheme="minorHAnsi" w:hAnsiTheme="minorHAnsi" w:cs="Arial"/>
          <w:i/>
        </w:rPr>
      </w:pPr>
      <w:r w:rsidRPr="009109FF">
        <w:rPr>
          <w:rFonts w:asciiTheme="minorHAnsi" w:hAnsiTheme="minorHAnsi"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109CE" w:rsidRPr="009109FF" w:rsidRDefault="00F109CE" w:rsidP="00F109CE">
      <w:pPr>
        <w:keepNext/>
        <w:rPr>
          <w:rFonts w:asciiTheme="minorHAnsi" w:hAnsiTheme="minorHAnsi" w:cs="Arial"/>
          <w:sz w:val="24"/>
          <w:szCs w:val="24"/>
        </w:rPr>
      </w:pPr>
    </w:p>
    <w:p w:rsidR="00F109CE" w:rsidRPr="009109FF" w:rsidRDefault="00F109CE" w:rsidP="00F109CE">
      <w:pPr>
        <w:keepNext/>
        <w:rPr>
          <w:rFonts w:asciiTheme="minorHAnsi" w:hAnsiTheme="minorHAnsi" w:cs="Arial"/>
          <w:sz w:val="24"/>
          <w:szCs w:val="24"/>
        </w:rPr>
      </w:pPr>
      <w:r w:rsidRPr="009109FF">
        <w:rPr>
          <w:rFonts w:asciiTheme="minorHAnsi" w:hAnsiTheme="minorHAnsi"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9109FF">
        <w:rPr>
          <w:rFonts w:asciiTheme="minorHAnsi" w:hAnsiTheme="minorHAnsi" w:cs="Arial"/>
          <w:i/>
          <w:sz w:val="24"/>
          <w:szCs w:val="24"/>
        </w:rPr>
        <w:t>Regents’ Rule</w:t>
      </w:r>
      <w:r w:rsidRPr="009109FF">
        <w:rPr>
          <w:rFonts w:asciiTheme="minorHAnsi" w:hAnsiTheme="minorHAnsi"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109CE" w:rsidRPr="009109FF" w:rsidRDefault="00F109CE" w:rsidP="00F109CE">
      <w:pPr>
        <w:rPr>
          <w:rFonts w:asciiTheme="minorHAnsi" w:hAnsiTheme="minorHAnsi" w:cs="Arial"/>
          <w:b/>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ELECTRONIC COMMUNICATION</w:t>
      </w:r>
      <w:r w:rsidR="00F109CE" w:rsidRPr="009109FF">
        <w:rPr>
          <w:rFonts w:asciiTheme="minorHAnsi" w:hAnsiTheme="minorHAnsi" w:cs="Arial"/>
          <w:b/>
          <w:sz w:val="24"/>
          <w:szCs w:val="24"/>
        </w:rPr>
        <w:t xml:space="preserve">: </w:t>
      </w:r>
      <w:r w:rsidR="00F109CE" w:rsidRPr="009109FF">
        <w:rPr>
          <w:rFonts w:asciiTheme="minorHAnsi" w:hAnsiTheme="minorHAnsi" w:cs="Arial"/>
          <w:sz w:val="24"/>
          <w:szCs w:val="24"/>
        </w:rPr>
        <w:t xml:space="preserve">UT Arlington has adopted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00F109CE" w:rsidRPr="009109FF">
        <w:rPr>
          <w:rFonts w:asciiTheme="minorHAnsi" w:hAnsiTheme="minorHAnsi" w:cs="Arial"/>
          <w:sz w:val="24"/>
          <w:szCs w:val="24"/>
        </w:rPr>
        <w:t>MavMail</w:t>
      </w:r>
      <w:proofErr w:type="spellEnd"/>
      <w:r w:rsidR="00F109CE" w:rsidRPr="009109FF">
        <w:rPr>
          <w:rFonts w:asciiTheme="minorHAnsi" w:hAnsiTheme="minorHAnsi" w:cs="Arial"/>
          <w:sz w:val="24"/>
          <w:szCs w:val="24"/>
        </w:rPr>
        <w:t xml:space="preserve"> is available at </w:t>
      </w:r>
      <w:hyperlink r:id="rId10" w:history="1">
        <w:r w:rsidR="00F109CE" w:rsidRPr="009109FF">
          <w:rPr>
            <w:rStyle w:val="Hyperlink"/>
            <w:rFonts w:asciiTheme="minorHAnsi" w:hAnsiTheme="minorHAnsi" w:cs="Arial"/>
            <w:sz w:val="24"/>
            <w:szCs w:val="24"/>
          </w:rPr>
          <w:t>http://www.uta.edu/oit/cs/email/mavmail.php</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sz w:val="24"/>
          <w:szCs w:val="24"/>
        </w:rPr>
      </w:pPr>
    </w:p>
    <w:p w:rsidR="00F109CE" w:rsidRPr="009109FF" w:rsidRDefault="00954067" w:rsidP="00F109CE">
      <w:pPr>
        <w:autoSpaceDE w:val="0"/>
        <w:autoSpaceDN w:val="0"/>
        <w:adjustRightInd w:val="0"/>
        <w:rPr>
          <w:rFonts w:asciiTheme="minorHAnsi" w:hAnsiTheme="minorHAnsi" w:cs="Arial"/>
          <w:sz w:val="24"/>
          <w:szCs w:val="24"/>
        </w:rPr>
      </w:pPr>
      <w:r w:rsidRPr="009109FF">
        <w:rPr>
          <w:rFonts w:asciiTheme="minorHAnsi" w:hAnsiTheme="minorHAnsi" w:cs="Arial"/>
          <w:b/>
          <w:sz w:val="24"/>
          <w:szCs w:val="24"/>
        </w:rPr>
        <w:t>STUDENT FEEDBACK SURVEY</w:t>
      </w:r>
      <w:r w:rsidR="00F109CE" w:rsidRPr="009109FF">
        <w:rPr>
          <w:rFonts w:asciiTheme="minorHAnsi" w:hAnsiTheme="minorHAnsi" w:cs="Arial"/>
          <w:b/>
          <w:sz w:val="24"/>
          <w:szCs w:val="24"/>
        </w:rPr>
        <w:t xml:space="preserve">: </w:t>
      </w:r>
      <w:r w:rsidR="00F109CE" w:rsidRPr="009109FF">
        <w:rPr>
          <w:rFonts w:asciiTheme="minorHAnsi" w:hAnsiTheme="minorHAnsi"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w:t>
      </w:r>
      <w:r w:rsidR="00F109CE" w:rsidRPr="009109FF">
        <w:rPr>
          <w:rFonts w:asciiTheme="minorHAnsi" w:hAnsiTheme="minorHAnsi" w:cs="Arial"/>
          <w:bCs/>
          <w:sz w:val="24"/>
          <w:szCs w:val="24"/>
        </w:rPr>
        <w:lastRenderedPageBreak/>
        <w:t xml:space="preserve">to each student through </w:t>
      </w:r>
      <w:proofErr w:type="spellStart"/>
      <w:r w:rsidR="00F109CE" w:rsidRPr="009109FF">
        <w:rPr>
          <w:rFonts w:asciiTheme="minorHAnsi" w:hAnsiTheme="minorHAnsi" w:cs="Arial"/>
          <w:bCs/>
          <w:sz w:val="24"/>
          <w:szCs w:val="24"/>
        </w:rPr>
        <w:t>MavMail</w:t>
      </w:r>
      <w:proofErr w:type="spellEnd"/>
      <w:r w:rsidR="00F109CE" w:rsidRPr="009109FF">
        <w:rPr>
          <w:rFonts w:asciiTheme="minorHAnsi" w:hAnsiTheme="minorHAnsi"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00F109CE" w:rsidRPr="009109FF">
          <w:rPr>
            <w:rStyle w:val="Hyperlink"/>
            <w:rFonts w:asciiTheme="minorHAnsi" w:hAnsiTheme="minorHAnsi" w:cs="Arial"/>
            <w:bCs/>
            <w:sz w:val="24"/>
            <w:szCs w:val="24"/>
          </w:rPr>
          <w:t>http://www.uta.edu/sfs</w:t>
        </w:r>
      </w:hyperlink>
      <w:r w:rsidR="00F109CE" w:rsidRPr="009109FF">
        <w:rPr>
          <w:rFonts w:asciiTheme="minorHAnsi" w:hAnsiTheme="minorHAnsi" w:cs="Arial"/>
          <w:bCs/>
          <w:sz w:val="24"/>
          <w:szCs w:val="24"/>
        </w:rPr>
        <w:t>.</w:t>
      </w:r>
    </w:p>
    <w:p w:rsidR="00F109CE" w:rsidRPr="009109FF" w:rsidRDefault="00F109CE" w:rsidP="00F109CE">
      <w:pPr>
        <w:rPr>
          <w:rFonts w:asciiTheme="minorHAnsi" w:hAnsiTheme="minorHAnsi" w:cs="Arial"/>
          <w:b/>
          <w:bCs/>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FINAL REVIEW WEEK</w:t>
      </w:r>
      <w:r w:rsidR="00F109CE" w:rsidRPr="009109FF">
        <w:rPr>
          <w:rFonts w:asciiTheme="minorHAnsi" w:hAnsiTheme="minorHAnsi" w:cs="Arial"/>
          <w:b/>
          <w:bCs/>
          <w:sz w:val="24"/>
          <w:szCs w:val="24"/>
        </w:rPr>
        <w:t>:</w:t>
      </w:r>
      <w:r w:rsidR="00F109CE" w:rsidRPr="009109FF">
        <w:rPr>
          <w:rFonts w:asciiTheme="minorHAnsi" w:hAnsiTheme="minorHAnsi" w:cs="Arial"/>
          <w:bCs/>
          <w:sz w:val="24"/>
          <w:szCs w:val="24"/>
        </w:rPr>
        <w:t xml:space="preserve"> </w:t>
      </w:r>
      <w:r w:rsidR="00F109CE" w:rsidRPr="009109FF">
        <w:rPr>
          <w:rFonts w:asciiTheme="minorHAnsi" w:hAnsiTheme="minorHAnsi"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F109CE" w:rsidRPr="009109FF">
        <w:rPr>
          <w:rFonts w:asciiTheme="minorHAnsi" w:hAnsiTheme="minorHAnsi" w:cs="Arial"/>
          <w:i/>
          <w:sz w:val="24"/>
          <w:szCs w:val="24"/>
        </w:rPr>
        <w:t>unless specified in the class syllabus</w:t>
      </w:r>
      <w:r w:rsidR="00F109CE" w:rsidRPr="009109FF">
        <w:rPr>
          <w:rFonts w:asciiTheme="minorHAnsi" w:hAnsiTheme="minorHAnsi"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109CE" w:rsidRPr="009109FF" w:rsidRDefault="00F109CE" w:rsidP="00F109CE">
      <w:pPr>
        <w:rPr>
          <w:rFonts w:asciiTheme="minorHAnsi" w:hAnsiTheme="minorHAnsi" w:cs="Arial"/>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EMERGENCY EXIT PROCEDURES</w:t>
      </w:r>
      <w:r w:rsidR="00F109CE" w:rsidRPr="009109FF">
        <w:rPr>
          <w:rFonts w:asciiTheme="minorHAnsi" w:hAnsiTheme="minorHAnsi" w:cs="Arial"/>
          <w:b/>
          <w:bCs/>
          <w:sz w:val="24"/>
          <w:szCs w:val="24"/>
        </w:rPr>
        <w:t>:</w:t>
      </w:r>
      <w:r w:rsidR="00F109CE" w:rsidRPr="009109FF">
        <w:rPr>
          <w:rFonts w:asciiTheme="minorHAnsi" w:hAnsiTheme="minorHAnsi" w:cs="Arial"/>
          <w:bCs/>
          <w:sz w:val="24"/>
          <w:szCs w:val="24"/>
        </w:rPr>
        <w:t xml:space="preserve"> </w:t>
      </w:r>
      <w:r w:rsidR="00F109CE" w:rsidRPr="009109FF">
        <w:rPr>
          <w:rFonts w:asciiTheme="minorHAnsi" w:hAnsiTheme="minorHAnsi" w:cs="Arial"/>
          <w:sz w:val="24"/>
          <w:szCs w:val="24"/>
        </w:rPr>
        <w:t xml:space="preserve">Should we experience an emergency event that requires us to vacate the building, students should exit the room and move toward the nearest exit, </w:t>
      </w:r>
      <w:r w:rsidR="00F109CE" w:rsidRPr="009109FF">
        <w:rPr>
          <w:rFonts w:asciiTheme="minorHAnsi" w:hAnsiTheme="minorHAnsi" w:cs="Arial"/>
          <w:color w:val="0000FF"/>
          <w:sz w:val="24"/>
          <w:szCs w:val="24"/>
        </w:rPr>
        <w:t>which is located [insert a description of the nearest exit/emergency exit]</w:t>
      </w:r>
      <w:r w:rsidR="00F109CE" w:rsidRPr="009109FF">
        <w:rPr>
          <w:rFonts w:asciiTheme="minorHAnsi" w:hAnsiTheme="minorHAnsi"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109CE" w:rsidRPr="009109FF" w:rsidRDefault="00F109CE" w:rsidP="00F109CE">
      <w:pPr>
        <w:rPr>
          <w:rFonts w:asciiTheme="minorHAnsi" w:hAnsiTheme="minorHAnsi" w:cs="Arial"/>
          <w:color w:val="FF0000"/>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bCs/>
          <w:sz w:val="24"/>
          <w:szCs w:val="24"/>
        </w:rPr>
        <w:t>STUDENT SUPPORT SERVICES</w:t>
      </w:r>
      <w:r w:rsidR="00F109CE" w:rsidRPr="009109FF">
        <w:rPr>
          <w:rFonts w:asciiTheme="minorHAnsi" w:hAnsiTheme="minorHAnsi" w:cs="Arial"/>
          <w:sz w:val="24"/>
          <w:szCs w:val="24"/>
        </w:rPr>
        <w:t>:</w:t>
      </w:r>
      <w:r w:rsidR="00F109CE" w:rsidRPr="009109FF">
        <w:rPr>
          <w:rFonts w:asciiTheme="minorHAnsi" w:hAnsiTheme="minorHAnsi" w:cs="Arial"/>
          <w:b/>
          <w:bCs/>
          <w:sz w:val="24"/>
          <w:szCs w:val="24"/>
        </w:rPr>
        <w:t xml:space="preserve"> </w:t>
      </w:r>
      <w:r w:rsidR="00F109CE" w:rsidRPr="009109FF">
        <w:rPr>
          <w:rFonts w:asciiTheme="minorHAnsi" w:hAnsiTheme="minorHAnsi"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00F109CE" w:rsidRPr="009109FF">
          <w:rPr>
            <w:rStyle w:val="Hyperlink"/>
            <w:rFonts w:asciiTheme="minorHAnsi" w:hAnsiTheme="minorHAnsi" w:cs="Arial"/>
            <w:sz w:val="24"/>
            <w:szCs w:val="24"/>
          </w:rPr>
          <w:t>resources@uta.edu</w:t>
        </w:r>
      </w:hyperlink>
      <w:r w:rsidR="00F109CE" w:rsidRPr="009109FF">
        <w:rPr>
          <w:rFonts w:asciiTheme="minorHAnsi" w:hAnsiTheme="minorHAnsi" w:cs="Arial"/>
          <w:sz w:val="24"/>
          <w:szCs w:val="24"/>
        </w:rPr>
        <w:t xml:space="preserve">, or view the information at </w:t>
      </w:r>
      <w:hyperlink r:id="rId13" w:history="1">
        <w:r w:rsidR="00F109CE" w:rsidRPr="009109FF">
          <w:rPr>
            <w:rStyle w:val="Hyperlink"/>
            <w:rFonts w:asciiTheme="minorHAnsi" w:hAnsiTheme="minorHAnsi" w:cs="Arial"/>
            <w:sz w:val="24"/>
            <w:szCs w:val="24"/>
          </w:rPr>
          <w:t>www.uta.edu/resources</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b/>
          <w:sz w:val="24"/>
          <w:szCs w:val="24"/>
        </w:rPr>
      </w:pPr>
    </w:p>
    <w:p w:rsidR="00F109CE" w:rsidRPr="009109FF" w:rsidRDefault="00954067" w:rsidP="00F109CE">
      <w:pPr>
        <w:rPr>
          <w:rFonts w:asciiTheme="minorHAnsi" w:hAnsiTheme="minorHAnsi" w:cs="Arial"/>
          <w:sz w:val="24"/>
          <w:szCs w:val="24"/>
        </w:rPr>
      </w:pPr>
      <w:r w:rsidRPr="009109FF">
        <w:rPr>
          <w:rFonts w:asciiTheme="minorHAnsi" w:hAnsiTheme="minorHAnsi" w:cs="Arial"/>
          <w:b/>
          <w:sz w:val="24"/>
          <w:szCs w:val="24"/>
        </w:rPr>
        <w:t>WRITING CENTER</w:t>
      </w:r>
      <w:r w:rsidR="00F109CE" w:rsidRPr="009109FF">
        <w:rPr>
          <w:rFonts w:asciiTheme="minorHAnsi" w:hAnsiTheme="minorHAnsi" w:cs="Arial"/>
          <w:b/>
          <w:sz w:val="24"/>
          <w:szCs w:val="24"/>
        </w:rPr>
        <w:t>:</w:t>
      </w:r>
      <w:r w:rsidR="00F109CE" w:rsidRPr="009109FF">
        <w:rPr>
          <w:rFonts w:asciiTheme="minorHAnsi" w:hAnsiTheme="minorHAnsi" w:cs="Arial"/>
          <w:sz w:val="24"/>
          <w:szCs w:val="24"/>
        </w:rPr>
        <w:t xml:space="preserve"> The Writing Center, 411 Central Library, offers individual 40 minute sessions to review assignments, </w:t>
      </w:r>
      <w:r w:rsidR="00F109CE" w:rsidRPr="009109FF">
        <w:rPr>
          <w:rFonts w:asciiTheme="minorHAnsi" w:hAnsiTheme="minorHAnsi" w:cs="Arial"/>
          <w:i/>
          <w:sz w:val="24"/>
          <w:szCs w:val="24"/>
        </w:rPr>
        <w:t>Quick Hits</w:t>
      </w:r>
      <w:r w:rsidR="00F109CE" w:rsidRPr="009109FF">
        <w:rPr>
          <w:rFonts w:asciiTheme="minorHAnsi" w:hAnsiTheme="minorHAnsi" w:cs="Arial"/>
          <w:sz w:val="24"/>
          <w:szCs w:val="24"/>
        </w:rPr>
        <w:t xml:space="preserve"> (5-10 minute quick answers to questions), and workshops on grammar and specific writing projects. Visit </w:t>
      </w:r>
      <w:hyperlink r:id="rId14" w:tgtFrame="_blank" w:history="1">
        <w:r w:rsidR="00F109CE" w:rsidRPr="009109FF">
          <w:rPr>
            <w:rStyle w:val="Hyperlink"/>
            <w:rFonts w:asciiTheme="minorHAnsi" w:hAnsiTheme="minorHAnsi" w:cs="Arial"/>
            <w:color w:val="auto"/>
            <w:sz w:val="24"/>
            <w:szCs w:val="24"/>
          </w:rPr>
          <w:t>https://uta.mywconline.com/</w:t>
        </w:r>
      </w:hyperlink>
      <w:r w:rsidR="00F109CE" w:rsidRPr="009109FF">
        <w:rPr>
          <w:rFonts w:asciiTheme="minorHAnsi" w:hAnsiTheme="minorHAnsi"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00F109CE" w:rsidRPr="009109FF">
          <w:rPr>
            <w:rStyle w:val="Hyperlink"/>
            <w:rFonts w:asciiTheme="minorHAnsi" w:hAnsiTheme="minorHAnsi" w:cs="Arial"/>
            <w:sz w:val="24"/>
            <w:szCs w:val="24"/>
          </w:rPr>
          <w:t>www.uta.edu/owl/</w:t>
        </w:r>
      </w:hyperlink>
      <w:r w:rsidR="00F109CE" w:rsidRPr="009109FF">
        <w:rPr>
          <w:rFonts w:asciiTheme="minorHAnsi" w:hAnsiTheme="minorHAnsi" w:cs="Arial"/>
          <w:sz w:val="24"/>
          <w:szCs w:val="24"/>
        </w:rPr>
        <w:t>.</w:t>
      </w:r>
    </w:p>
    <w:p w:rsidR="00F109CE" w:rsidRPr="009109FF" w:rsidRDefault="00F109CE" w:rsidP="00F109CE">
      <w:pPr>
        <w:rPr>
          <w:rFonts w:asciiTheme="minorHAnsi" w:hAnsiTheme="minorHAnsi" w:cs="Arial"/>
          <w:bCs/>
          <w:color w:val="0000FF"/>
          <w:sz w:val="24"/>
          <w:szCs w:val="24"/>
        </w:rPr>
      </w:pPr>
    </w:p>
    <w:p w:rsidR="00954067" w:rsidRPr="009109FF" w:rsidRDefault="00954067" w:rsidP="00954067">
      <w:pPr>
        <w:keepNext/>
        <w:jc w:val="center"/>
        <w:rPr>
          <w:rFonts w:asciiTheme="minorHAnsi" w:hAnsiTheme="minorHAnsi" w:cs="Arial"/>
          <w:sz w:val="24"/>
          <w:szCs w:val="24"/>
        </w:rPr>
      </w:pPr>
      <w:r w:rsidRPr="009109FF">
        <w:rPr>
          <w:rFonts w:asciiTheme="minorHAnsi" w:hAnsiTheme="minorHAnsi" w:cs="Arial"/>
          <w:b/>
          <w:sz w:val="24"/>
          <w:szCs w:val="24"/>
        </w:rPr>
        <w:lastRenderedPageBreak/>
        <w:t>COURSE SCHEDULE</w:t>
      </w:r>
      <w:r w:rsidR="00F109CE" w:rsidRPr="009109FF">
        <w:rPr>
          <w:rFonts w:asciiTheme="minorHAnsi" w:hAnsiTheme="minorHAnsi" w:cs="Arial"/>
          <w:b/>
          <w:sz w:val="24"/>
          <w:szCs w:val="24"/>
        </w:rPr>
        <w:br/>
      </w:r>
    </w:p>
    <w:p w:rsidR="00F109CE" w:rsidRPr="009109FF" w:rsidRDefault="00954067" w:rsidP="00954067">
      <w:pPr>
        <w:rPr>
          <w:rFonts w:asciiTheme="minorHAnsi" w:hAnsiTheme="minorHAnsi" w:cs="Arial"/>
          <w:sz w:val="24"/>
          <w:szCs w:val="24"/>
        </w:rPr>
      </w:pPr>
      <w:r w:rsidRPr="009109FF">
        <w:rPr>
          <w:rFonts w:asciiTheme="minorHAnsi" w:hAnsiTheme="minorHAnsi" w:cs="Arial"/>
          <w:i/>
          <w:sz w:val="24"/>
          <w:szCs w:val="24"/>
        </w:rPr>
        <w:t xml:space="preserve">NOTE: </w:t>
      </w:r>
      <w:r w:rsidR="00F109CE" w:rsidRPr="009109FF">
        <w:rPr>
          <w:rFonts w:asciiTheme="minorHAnsi" w:hAnsiTheme="minorHAnsi" w:cs="Arial"/>
          <w:i/>
          <w:sz w:val="24"/>
          <w:szCs w:val="24"/>
        </w:rPr>
        <w:t>As the instructor for this course, I reserve the right to adjust this schedule in any way that serves the educational needs of the s</w:t>
      </w:r>
      <w:r w:rsidRPr="009109FF">
        <w:rPr>
          <w:rFonts w:asciiTheme="minorHAnsi" w:hAnsiTheme="minorHAnsi" w:cs="Arial"/>
          <w:i/>
          <w:sz w:val="24"/>
          <w:szCs w:val="24"/>
        </w:rPr>
        <w:t>tudents enrolled in this course.</w:t>
      </w:r>
    </w:p>
    <w:p w:rsidR="004218C9" w:rsidRPr="009109FF" w:rsidRDefault="004218C9">
      <w:pPr>
        <w:rPr>
          <w:rFonts w:asciiTheme="minorHAnsi" w:hAnsiTheme="minorHAnsi"/>
          <w:sz w:val="24"/>
          <w:szCs w:val="24"/>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ONE</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Aug.</w:t>
      </w:r>
      <w:r w:rsidR="00062935">
        <w:rPr>
          <w:rFonts w:asciiTheme="minorHAnsi" w:eastAsia="Times New Roman" w:hAnsiTheme="minorHAnsi"/>
          <w:sz w:val="24"/>
          <w:szCs w:val="24"/>
          <w:lang w:eastAsia="en-US"/>
        </w:rPr>
        <w:t xml:space="preserve"> 22</w:t>
      </w:r>
      <w:r w:rsidRPr="00954067">
        <w:rPr>
          <w:rFonts w:asciiTheme="minorHAnsi" w:eastAsia="Times New Roman" w:hAnsiTheme="minorHAnsi"/>
          <w:sz w:val="24"/>
          <w:szCs w:val="24"/>
          <w:lang w:eastAsia="en-US"/>
        </w:rPr>
        <w:tab/>
        <w:t>Introduction: What is the South? Several Historical Interpretations</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TWO</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25</w:t>
      </w:r>
      <w:r w:rsidR="00954067" w:rsidRPr="00954067">
        <w:rPr>
          <w:rFonts w:asciiTheme="minorHAnsi" w:eastAsia="Times New Roman" w:hAnsiTheme="minorHAnsi"/>
          <w:sz w:val="24"/>
          <w:szCs w:val="24"/>
          <w:lang w:eastAsia="en-US"/>
        </w:rPr>
        <w:tab/>
      </w:r>
      <w:proofErr w:type="gramStart"/>
      <w:r w:rsidR="00954067" w:rsidRPr="00954067">
        <w:rPr>
          <w:rFonts w:asciiTheme="minorHAnsi" w:eastAsia="Times New Roman" w:hAnsiTheme="minorHAnsi"/>
          <w:sz w:val="24"/>
          <w:szCs w:val="24"/>
          <w:lang w:eastAsia="en-US"/>
        </w:rPr>
        <w:t>The</w:t>
      </w:r>
      <w:proofErr w:type="gramEnd"/>
      <w:r w:rsidR="00954067" w:rsidRPr="00954067">
        <w:rPr>
          <w:rFonts w:asciiTheme="minorHAnsi" w:eastAsia="Times New Roman" w:hAnsiTheme="minorHAnsi"/>
          <w:sz w:val="24"/>
          <w:szCs w:val="24"/>
          <w:lang w:eastAsia="en-US"/>
        </w:rPr>
        <w:t xml:space="preserve"> Natural Environment of the South</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27</w:t>
      </w:r>
      <w:r w:rsidR="00954067" w:rsidRPr="00954067">
        <w:rPr>
          <w:rFonts w:asciiTheme="minorHAnsi" w:eastAsia="Times New Roman" w:hAnsiTheme="minorHAnsi"/>
          <w:sz w:val="24"/>
          <w:szCs w:val="24"/>
          <w:lang w:eastAsia="en-US"/>
        </w:rPr>
        <w:tab/>
        <w:t>Native Americans and Native History</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Aug. 29</w:t>
      </w:r>
      <w:r w:rsidR="00954067" w:rsidRPr="00954067">
        <w:rPr>
          <w:rFonts w:asciiTheme="minorHAnsi" w:eastAsia="Times New Roman" w:hAnsiTheme="minorHAnsi"/>
          <w:sz w:val="24"/>
          <w:szCs w:val="24"/>
          <w:lang w:eastAsia="en-US"/>
        </w:rPr>
        <w:t xml:space="preserve"> </w:t>
      </w:r>
      <w:r w:rsidR="00954067" w:rsidRPr="00954067">
        <w:rPr>
          <w:rFonts w:asciiTheme="minorHAnsi" w:eastAsia="Times New Roman" w:hAnsiTheme="minorHAnsi"/>
          <w:sz w:val="24"/>
          <w:szCs w:val="24"/>
          <w:lang w:eastAsia="en-US"/>
        </w:rPr>
        <w:tab/>
        <w:t>Europeans and Africans in Virginia and Carolina</w:t>
      </w:r>
    </w:p>
    <w:p w:rsidR="00954067" w:rsidRPr="00954067" w:rsidRDefault="006B6B06"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READING ASSIGNMENT: Isaac, xi-xxii</w:t>
      </w:r>
    </w:p>
    <w:p w:rsidR="006E3E31" w:rsidRDefault="006E3E31"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THREE</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Sept. 1 </w:t>
      </w:r>
      <w:r w:rsidR="00954067" w:rsidRPr="00954067">
        <w:rPr>
          <w:rFonts w:asciiTheme="minorHAnsi" w:eastAsia="Times New Roman" w:hAnsiTheme="minorHAnsi"/>
          <w:sz w:val="24"/>
          <w:szCs w:val="24"/>
          <w:lang w:eastAsia="en-US"/>
        </w:rPr>
        <w:tab/>
        <w:t>LABOR DAY HOLIDAY: No Class</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3</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6B6B06">
        <w:rPr>
          <w:rFonts w:asciiTheme="minorHAnsi" w:eastAsia="Times New Roman" w:hAnsiTheme="minorHAnsi"/>
          <w:sz w:val="24"/>
          <w:szCs w:val="24"/>
          <w:lang w:eastAsia="en-US"/>
        </w:rPr>
        <w:t>Landon Carter’s South</w:t>
      </w:r>
      <w:r w:rsidR="00954067" w:rsidRPr="00954067">
        <w:rPr>
          <w:rFonts w:asciiTheme="minorHAnsi" w:eastAsia="Times New Roman" w:hAnsiTheme="minorHAnsi"/>
          <w:sz w:val="24"/>
          <w:szCs w:val="24"/>
          <w:lang w:eastAsia="en-US"/>
        </w:rPr>
        <w:t xml:space="preserve"> (discussion)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5</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6B6B06">
        <w:rPr>
          <w:rFonts w:asciiTheme="minorHAnsi" w:eastAsia="Times New Roman" w:hAnsiTheme="minorHAnsi"/>
          <w:sz w:val="24"/>
          <w:szCs w:val="24"/>
          <w:lang w:eastAsia="en-US"/>
        </w:rPr>
        <w:t>Carter</w:t>
      </w:r>
      <w:r w:rsidR="00954067" w:rsidRPr="00954067">
        <w:rPr>
          <w:rFonts w:asciiTheme="minorHAnsi" w:eastAsia="Times New Roman" w:hAnsiTheme="minorHAnsi"/>
          <w:sz w:val="24"/>
          <w:szCs w:val="24"/>
          <w:lang w:eastAsia="en-US"/>
        </w:rPr>
        <w:t xml:space="preserve"> discussion continued.</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6B6B06">
        <w:rPr>
          <w:rFonts w:asciiTheme="minorHAnsi" w:eastAsia="Times New Roman" w:hAnsiTheme="minorHAnsi"/>
          <w:sz w:val="24"/>
          <w:szCs w:val="24"/>
          <w:lang w:eastAsia="en-US"/>
        </w:rPr>
        <w:t xml:space="preserve"> Isaac, section I, “Revolution in House and Home.”</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FOUR</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8</w:t>
      </w:r>
      <w:r w:rsidR="00954067" w:rsidRPr="00954067">
        <w:rPr>
          <w:rFonts w:asciiTheme="minorHAnsi" w:eastAsia="Times New Roman" w:hAnsiTheme="minorHAnsi"/>
          <w:sz w:val="24"/>
          <w:szCs w:val="24"/>
          <w:lang w:eastAsia="en-US"/>
        </w:rPr>
        <w:tab/>
      </w:r>
      <w:r w:rsidR="003D2EC0">
        <w:rPr>
          <w:rFonts w:asciiTheme="minorHAnsi" w:eastAsia="Times New Roman" w:hAnsiTheme="minorHAnsi"/>
          <w:sz w:val="24"/>
          <w:szCs w:val="24"/>
          <w:lang w:eastAsia="en-US"/>
        </w:rPr>
        <w:tab/>
      </w:r>
      <w:proofErr w:type="gramStart"/>
      <w:r w:rsidR="006B6B06" w:rsidRPr="00954067">
        <w:rPr>
          <w:rFonts w:asciiTheme="minorHAnsi" w:eastAsia="Times New Roman" w:hAnsiTheme="minorHAnsi"/>
          <w:sz w:val="24"/>
          <w:szCs w:val="24"/>
          <w:lang w:eastAsia="en-US"/>
        </w:rPr>
        <w:t>The</w:t>
      </w:r>
      <w:proofErr w:type="gramEnd"/>
      <w:r w:rsidR="006B6B06" w:rsidRPr="00954067">
        <w:rPr>
          <w:rFonts w:asciiTheme="minorHAnsi" w:eastAsia="Times New Roman" w:hAnsiTheme="minorHAnsi"/>
          <w:sz w:val="24"/>
          <w:szCs w:val="24"/>
          <w:lang w:eastAsia="en-US"/>
        </w:rPr>
        <w:t xml:space="preserve"> </w:t>
      </w:r>
      <w:r w:rsidR="006B6B06">
        <w:rPr>
          <w:rFonts w:asciiTheme="minorHAnsi" w:eastAsia="Times New Roman" w:hAnsiTheme="minorHAnsi"/>
          <w:sz w:val="24"/>
          <w:szCs w:val="24"/>
          <w:lang w:eastAsia="en-US"/>
        </w:rPr>
        <w:t>Enlightenment</w:t>
      </w:r>
      <w:r w:rsidR="006B6B06" w:rsidRPr="00954067">
        <w:rPr>
          <w:rFonts w:asciiTheme="minorHAnsi" w:eastAsia="Times New Roman" w:hAnsiTheme="minorHAnsi"/>
          <w:sz w:val="24"/>
          <w:szCs w:val="24"/>
          <w:lang w:eastAsia="en-US"/>
        </w:rPr>
        <w:t xml:space="preserve"> in </w:t>
      </w:r>
      <w:r w:rsidR="006B6B06">
        <w:rPr>
          <w:rFonts w:asciiTheme="minorHAnsi" w:eastAsia="Times New Roman" w:hAnsiTheme="minorHAnsi"/>
          <w:sz w:val="24"/>
          <w:szCs w:val="24"/>
          <w:lang w:eastAsia="en-US"/>
        </w:rPr>
        <w:t xml:space="preserve">Colonial </w:t>
      </w:r>
      <w:r w:rsidR="006B6B06" w:rsidRPr="00954067">
        <w:rPr>
          <w:rFonts w:asciiTheme="minorHAnsi" w:eastAsia="Times New Roman" w:hAnsiTheme="minorHAnsi"/>
          <w:sz w:val="24"/>
          <w:szCs w:val="24"/>
          <w:lang w:eastAsia="en-US"/>
        </w:rPr>
        <w:t>Virginia</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10</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12</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6B6B06">
        <w:rPr>
          <w:rFonts w:asciiTheme="minorHAnsi" w:eastAsia="Times New Roman" w:hAnsiTheme="minorHAnsi"/>
          <w:sz w:val="24"/>
          <w:szCs w:val="24"/>
          <w:lang w:eastAsia="en-US"/>
        </w:rPr>
        <w:t>Isaac, section II, “Enlightenment Calm.”</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FIVE</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15</w:t>
      </w:r>
      <w:r w:rsidR="00954067" w:rsidRPr="00954067">
        <w:rPr>
          <w:rFonts w:asciiTheme="minorHAnsi" w:eastAsia="Times New Roman" w:hAnsiTheme="minorHAnsi"/>
          <w:sz w:val="24"/>
          <w:szCs w:val="24"/>
          <w:lang w:eastAsia="en-US"/>
        </w:rPr>
        <w:tab/>
      </w:r>
      <w:r w:rsidR="006B6B06">
        <w:rPr>
          <w:rFonts w:asciiTheme="minorHAnsi" w:eastAsia="Times New Roman" w:hAnsiTheme="minorHAnsi"/>
          <w:sz w:val="24"/>
          <w:szCs w:val="24"/>
          <w:lang w:eastAsia="en-US"/>
        </w:rPr>
        <w:t>Politics in Colonial Virginia</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17</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19</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r>
      <w:proofErr w:type="gramStart"/>
      <w:r w:rsidRPr="00954067">
        <w:rPr>
          <w:rFonts w:asciiTheme="minorHAnsi" w:eastAsia="Times New Roman" w:hAnsiTheme="minorHAnsi"/>
          <w:sz w:val="24"/>
          <w:szCs w:val="24"/>
          <w:lang w:eastAsia="en-US"/>
        </w:rPr>
        <w:t xml:space="preserve">READING ASSIGNMENT: </w:t>
      </w:r>
      <w:r w:rsidR="006B6B06">
        <w:rPr>
          <w:rFonts w:asciiTheme="minorHAnsi" w:eastAsia="Times New Roman" w:hAnsiTheme="minorHAnsi"/>
          <w:sz w:val="24"/>
          <w:szCs w:val="24"/>
          <w:lang w:eastAsia="en-US"/>
        </w:rPr>
        <w:t>Isaac, section III, “Politics, War, and Rebellion.”</w:t>
      </w:r>
      <w:proofErr w:type="gramEnd"/>
    </w:p>
    <w:p w:rsidR="003D2EC0" w:rsidRPr="00954067" w:rsidRDefault="003D2EC0"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SIX</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22</w:t>
      </w:r>
      <w:r w:rsidR="00954067" w:rsidRPr="00954067">
        <w:rPr>
          <w:rFonts w:asciiTheme="minorHAnsi" w:eastAsia="Times New Roman" w:hAnsiTheme="minorHAnsi"/>
          <w:sz w:val="24"/>
          <w:szCs w:val="24"/>
          <w:lang w:eastAsia="en-US"/>
        </w:rPr>
        <w:tab/>
      </w:r>
      <w:r w:rsidR="006B6B06">
        <w:rPr>
          <w:rFonts w:asciiTheme="minorHAnsi" w:eastAsia="Times New Roman" w:hAnsiTheme="minorHAnsi"/>
          <w:sz w:val="24"/>
          <w:szCs w:val="24"/>
          <w:lang w:eastAsia="en-US"/>
        </w:rPr>
        <w:t>Revolution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Sept. 24</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Default="00062935" w:rsidP="00954067">
      <w:pPr>
        <w:widowControl w:val="0"/>
        <w:rPr>
          <w:rFonts w:asciiTheme="minorHAnsi" w:eastAsia="Times New Roman" w:hAnsiTheme="minorHAnsi"/>
          <w:b/>
          <w:sz w:val="24"/>
          <w:szCs w:val="24"/>
          <w:lang w:eastAsia="en-US"/>
        </w:rPr>
      </w:pPr>
      <w:r>
        <w:rPr>
          <w:rFonts w:asciiTheme="minorHAnsi" w:eastAsia="Times New Roman" w:hAnsiTheme="minorHAnsi"/>
          <w:sz w:val="24"/>
          <w:szCs w:val="24"/>
          <w:lang w:eastAsia="en-US"/>
        </w:rPr>
        <w:t>Sept. 26</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6B6B06" w:rsidRP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Isaac, section IV, “A Troubled Old Regime.”</w:t>
      </w:r>
    </w:p>
    <w:p w:rsidR="006E3E31" w:rsidRDefault="006E3E31"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SEVEN</w:t>
      </w:r>
    </w:p>
    <w:p w:rsidR="00954067" w:rsidRPr="00954067" w:rsidRDefault="00062935" w:rsidP="00954067">
      <w:pPr>
        <w:widowControl w:val="0"/>
        <w:rPr>
          <w:rFonts w:asciiTheme="minorHAnsi" w:eastAsia="Times New Roman" w:hAnsiTheme="minorHAnsi"/>
          <w:b/>
          <w:sz w:val="24"/>
          <w:szCs w:val="24"/>
          <w:lang w:eastAsia="en-US"/>
        </w:rPr>
      </w:pPr>
      <w:proofErr w:type="gramStart"/>
      <w:r>
        <w:rPr>
          <w:rFonts w:asciiTheme="minorHAnsi" w:eastAsia="Times New Roman" w:hAnsiTheme="minorHAnsi"/>
          <w:sz w:val="24"/>
          <w:szCs w:val="24"/>
          <w:lang w:eastAsia="en-US"/>
        </w:rPr>
        <w:t>Sept. 29</w:t>
      </w:r>
      <w:r w:rsidR="00954067" w:rsidRPr="00954067">
        <w:rPr>
          <w:rFonts w:asciiTheme="minorHAnsi" w:eastAsia="Times New Roman" w:hAnsiTheme="minorHAnsi"/>
          <w:sz w:val="24"/>
          <w:szCs w:val="24"/>
          <w:lang w:eastAsia="en-US"/>
        </w:rPr>
        <w:tab/>
      </w:r>
      <w:r w:rsidR="00CC4183">
        <w:rPr>
          <w:rFonts w:asciiTheme="minorHAnsi" w:eastAsia="Times New Roman" w:hAnsiTheme="minorHAnsi"/>
          <w:sz w:val="24"/>
          <w:szCs w:val="24"/>
          <w:lang w:eastAsia="en-US"/>
        </w:rPr>
        <w:t>Aftermath of Revolution</w:t>
      </w:r>
      <w:r w:rsidR="006E3E31">
        <w:rPr>
          <w:rFonts w:asciiTheme="minorHAnsi" w:eastAsia="Times New Roman" w:hAnsiTheme="minorHAnsi"/>
          <w:sz w:val="24"/>
          <w:szCs w:val="24"/>
          <w:lang w:eastAsia="en-US"/>
        </w:rPr>
        <w:t>.</w:t>
      </w:r>
      <w:proofErr w:type="gramEnd"/>
      <w:r w:rsidR="006E3E31">
        <w:rPr>
          <w:rFonts w:asciiTheme="minorHAnsi" w:eastAsia="Times New Roman" w:hAnsiTheme="minorHAnsi"/>
          <w:sz w:val="24"/>
          <w:szCs w:val="24"/>
          <w:lang w:eastAsia="en-US"/>
        </w:rPr>
        <w:t xml:space="preserve"> </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 xml:space="preserve">Oct. 1 </w:t>
      </w:r>
      <w:r>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3</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r w:rsidR="006E3E31">
        <w:rPr>
          <w:rFonts w:asciiTheme="minorHAnsi" w:eastAsia="Times New Roman" w:hAnsiTheme="minorHAnsi"/>
          <w:sz w:val="24"/>
          <w:szCs w:val="24"/>
          <w:lang w:eastAsia="en-US"/>
        </w:rPr>
        <w:t xml:space="preserve">. </w:t>
      </w:r>
    </w:p>
    <w:p w:rsidR="00954067" w:rsidRP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t>READING ASSIGNMENT</w:t>
      </w:r>
      <w:r w:rsidRPr="00954067">
        <w:rPr>
          <w:rFonts w:asciiTheme="minorHAnsi" w:eastAsia="Times New Roman" w:hAnsiTheme="minorHAnsi"/>
          <w:sz w:val="24"/>
          <w:szCs w:val="24"/>
          <w:lang w:eastAsia="en-US"/>
        </w:rPr>
        <w:t xml:space="preserve">: </w:t>
      </w:r>
      <w:r>
        <w:rPr>
          <w:rFonts w:asciiTheme="minorHAnsi" w:eastAsia="Times New Roman" w:hAnsiTheme="minorHAnsi"/>
          <w:sz w:val="24"/>
          <w:szCs w:val="24"/>
          <w:lang w:eastAsia="en-US"/>
        </w:rPr>
        <w:t>Isaac, section V, “King Lear into the Storm.”</w:t>
      </w:r>
    </w:p>
    <w:p w:rsidR="00954067" w:rsidRPr="00954067" w:rsidRDefault="006E3E31"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r>
        <w:rPr>
          <w:rFonts w:asciiTheme="minorHAnsi" w:eastAsia="Times New Roman" w:hAnsiTheme="minorHAnsi"/>
          <w:b/>
          <w:sz w:val="24"/>
          <w:szCs w:val="24"/>
          <w:lang w:eastAsia="en-US"/>
        </w:rPr>
        <w:t>FIRST T</w:t>
      </w:r>
      <w:r w:rsidRPr="00954067">
        <w:rPr>
          <w:rFonts w:asciiTheme="minorHAnsi" w:eastAsia="Times New Roman" w:hAnsiTheme="minorHAnsi"/>
          <w:b/>
          <w:sz w:val="24"/>
          <w:szCs w:val="24"/>
          <w:lang w:eastAsia="en-US"/>
        </w:rPr>
        <w:t>AKE-HOME EXAM DUE</w:t>
      </w:r>
      <w:r>
        <w:rPr>
          <w:rFonts w:asciiTheme="minorHAnsi" w:eastAsia="Times New Roman" w:hAnsiTheme="minorHAnsi"/>
          <w:b/>
          <w:sz w:val="24"/>
          <w:szCs w:val="24"/>
          <w:lang w:eastAsia="en-US"/>
        </w:rPr>
        <w:t xml:space="preserve"> IN CLASS ON FRIDAY</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lastRenderedPageBreak/>
        <w:t>WEEK EIGHT</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6</w:t>
      </w:r>
      <w:proofErr w:type="gramStart"/>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Expansion</w:t>
      </w:r>
      <w:proofErr w:type="gramEnd"/>
      <w:r w:rsidR="00954067" w:rsidRPr="00954067">
        <w:rPr>
          <w:rFonts w:asciiTheme="minorHAnsi" w:eastAsia="Times New Roman" w:hAnsiTheme="minorHAnsi"/>
          <w:sz w:val="24"/>
          <w:szCs w:val="24"/>
          <w:lang w:eastAsia="en-US"/>
        </w:rPr>
        <w:t xml:space="preserve"> and Growth of the Old Southwest</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8</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10</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continued</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r>
      <w:proofErr w:type="gramStart"/>
      <w:r w:rsidRPr="00954067">
        <w:rPr>
          <w:rFonts w:asciiTheme="minorHAnsi" w:eastAsia="Times New Roman" w:hAnsiTheme="minorHAnsi"/>
          <w:sz w:val="24"/>
          <w:szCs w:val="24"/>
          <w:lang w:eastAsia="en-US"/>
        </w:rPr>
        <w:t xml:space="preserve">READING ASSIGNMENT: </w:t>
      </w:r>
      <w:r w:rsidR="00CC4183">
        <w:rPr>
          <w:rFonts w:asciiTheme="minorHAnsi" w:eastAsia="Times New Roman" w:hAnsiTheme="minorHAnsi"/>
          <w:sz w:val="24"/>
          <w:szCs w:val="24"/>
          <w:lang w:eastAsia="en-US"/>
        </w:rPr>
        <w:t>Morris, Introduction, and chapters 1-2.</w:t>
      </w:r>
      <w:proofErr w:type="gramEnd"/>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NINE</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13</w:t>
      </w:r>
      <w:proofErr w:type="gramStart"/>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CC4183">
        <w:rPr>
          <w:rFonts w:asciiTheme="minorHAnsi" w:eastAsia="Times New Roman" w:hAnsiTheme="minorHAnsi"/>
          <w:sz w:val="24"/>
          <w:szCs w:val="24"/>
          <w:lang w:eastAsia="en-US"/>
        </w:rPr>
        <w:t>Family</w:t>
      </w:r>
      <w:proofErr w:type="gramEnd"/>
      <w:r w:rsidR="00CC4183">
        <w:rPr>
          <w:rFonts w:asciiTheme="minorHAnsi" w:eastAsia="Times New Roman" w:hAnsiTheme="minorHAnsi"/>
          <w:sz w:val="24"/>
          <w:szCs w:val="24"/>
          <w:lang w:eastAsia="en-US"/>
        </w:rPr>
        <w:t xml:space="preserve"> and Community</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15</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17</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proofErr w:type="gramStart"/>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Morris, chapters 3-5.</w:t>
      </w:r>
      <w:proofErr w:type="gramEnd"/>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TEN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20</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CC4183">
        <w:rPr>
          <w:rFonts w:asciiTheme="minorHAnsi" w:eastAsia="Times New Roman" w:hAnsiTheme="minorHAnsi"/>
          <w:sz w:val="24"/>
          <w:szCs w:val="24"/>
          <w:lang w:eastAsia="en-US"/>
        </w:rPr>
        <w:t>City Life in the Old South</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22</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24</w:t>
      </w:r>
      <w:r w:rsidR="008E7FE0">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ab/>
        <w:t>continued</w:t>
      </w:r>
    </w:p>
    <w:p w:rsidR="00954067" w:rsidRDefault="00CC4183"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proofErr w:type="gramStart"/>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Morris, chapters 6-7.</w:t>
      </w:r>
      <w:proofErr w:type="gramEnd"/>
    </w:p>
    <w:p w:rsidR="00CC4183" w:rsidRPr="00954067" w:rsidRDefault="00CC4183"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ELEVEN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27</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Remembering Slavery: Changing Historical Interpretations</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29</w:t>
      </w:r>
      <w:r>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 xml:space="preserve">Film: “Nat Turner, </w:t>
      </w:r>
      <w:proofErr w:type="gramStart"/>
      <w:r w:rsidR="00954067" w:rsidRPr="00954067">
        <w:rPr>
          <w:rFonts w:asciiTheme="minorHAnsi" w:eastAsia="Times New Roman" w:hAnsiTheme="minorHAnsi"/>
          <w:sz w:val="24"/>
          <w:szCs w:val="24"/>
          <w:lang w:eastAsia="en-US"/>
        </w:rPr>
        <w:t>A</w:t>
      </w:r>
      <w:proofErr w:type="gramEnd"/>
      <w:r w:rsidR="00954067" w:rsidRPr="00954067">
        <w:rPr>
          <w:rFonts w:asciiTheme="minorHAnsi" w:eastAsia="Times New Roman" w:hAnsiTheme="minorHAnsi"/>
          <w:sz w:val="24"/>
          <w:szCs w:val="24"/>
          <w:lang w:eastAsia="en-US"/>
        </w:rPr>
        <w:t xml:space="preserve"> Troublesome Property”</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Oct. 31</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t xml:space="preserve">How to Remember Slavery: Reparations, Apologies, Memorials, Films, </w:t>
      </w:r>
      <w:proofErr w:type="gramStart"/>
      <w:r w:rsidR="00954067" w:rsidRPr="00954067">
        <w:rPr>
          <w:rFonts w:asciiTheme="minorHAnsi" w:eastAsia="Times New Roman" w:hAnsiTheme="minorHAnsi"/>
          <w:sz w:val="24"/>
          <w:szCs w:val="24"/>
          <w:lang w:eastAsia="en-US"/>
        </w:rPr>
        <w:t>Books</w:t>
      </w:r>
      <w:proofErr w:type="gramEnd"/>
    </w:p>
    <w:p w:rsid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r>
      <w:r w:rsidR="006E3E31">
        <w:rPr>
          <w:rFonts w:asciiTheme="minorHAnsi" w:eastAsia="Times New Roman" w:hAnsiTheme="minorHAnsi"/>
          <w:b/>
          <w:sz w:val="24"/>
          <w:szCs w:val="24"/>
          <w:lang w:eastAsia="en-US"/>
        </w:rPr>
        <w:t>SECOND</w:t>
      </w:r>
      <w:r w:rsidR="006E3E31" w:rsidRPr="006E3E31">
        <w:rPr>
          <w:rFonts w:asciiTheme="minorHAnsi" w:eastAsia="Times New Roman" w:hAnsiTheme="minorHAnsi"/>
          <w:b/>
          <w:sz w:val="24"/>
          <w:szCs w:val="24"/>
          <w:lang w:eastAsia="en-US"/>
        </w:rPr>
        <w:t xml:space="preserve"> </w:t>
      </w:r>
      <w:r w:rsidR="006E3E31" w:rsidRPr="00954067">
        <w:rPr>
          <w:rFonts w:asciiTheme="minorHAnsi" w:eastAsia="Times New Roman" w:hAnsiTheme="minorHAnsi"/>
          <w:b/>
          <w:sz w:val="24"/>
          <w:szCs w:val="24"/>
          <w:lang w:eastAsia="en-US"/>
        </w:rPr>
        <w:t>TAKE-HOME EXAM DUE</w:t>
      </w:r>
      <w:r w:rsidR="006E3E31">
        <w:rPr>
          <w:rFonts w:asciiTheme="minorHAnsi" w:eastAsia="Times New Roman" w:hAnsiTheme="minorHAnsi"/>
          <w:b/>
          <w:sz w:val="24"/>
          <w:szCs w:val="24"/>
          <w:lang w:eastAsia="en-US"/>
        </w:rPr>
        <w:t xml:space="preserve"> IN CLASS ON FRIDAY</w:t>
      </w:r>
    </w:p>
    <w:p w:rsidR="006E3E31" w:rsidRPr="00954067" w:rsidRDefault="006E3E31"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TWELVE</w:t>
      </w:r>
    </w:p>
    <w:p w:rsidR="00CC4183"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3</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proofErr w:type="gramStart"/>
      <w:r w:rsidR="00CC4183" w:rsidRPr="00954067">
        <w:rPr>
          <w:rFonts w:asciiTheme="minorHAnsi" w:eastAsia="Times New Roman" w:hAnsiTheme="minorHAnsi"/>
          <w:sz w:val="24"/>
          <w:szCs w:val="24"/>
          <w:lang w:eastAsia="en-US"/>
        </w:rPr>
        <w:t>The</w:t>
      </w:r>
      <w:proofErr w:type="gramEnd"/>
      <w:r w:rsidR="00CC4183" w:rsidRPr="00954067">
        <w:rPr>
          <w:rFonts w:asciiTheme="minorHAnsi" w:eastAsia="Times New Roman" w:hAnsiTheme="minorHAnsi"/>
          <w:sz w:val="24"/>
          <w:szCs w:val="24"/>
          <w:lang w:eastAsia="en-US"/>
        </w:rPr>
        <w:t xml:space="preserve"> Slaves’ South</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5</w:t>
      </w:r>
      <w:r w:rsidR="00954067" w:rsidRPr="00954067">
        <w:rPr>
          <w:rFonts w:asciiTheme="minorHAnsi" w:eastAsia="Times New Roman" w:hAnsiTheme="minorHAnsi"/>
          <w:sz w:val="24"/>
          <w:szCs w:val="24"/>
          <w:lang w:eastAsia="en-US"/>
        </w:rPr>
        <w:t xml:space="preserve">  </w:t>
      </w:r>
      <w:r w:rsidR="00954067" w:rsidRPr="00954067">
        <w:rPr>
          <w:rFonts w:asciiTheme="minorHAnsi" w:eastAsia="Times New Roman" w:hAnsiTheme="minorHAnsi"/>
          <w:sz w:val="24"/>
          <w:szCs w:val="24"/>
          <w:lang w:eastAsia="en-US"/>
        </w:rPr>
        <w:tab/>
      </w:r>
      <w:r w:rsidR="0019691B">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7</w:t>
      </w:r>
      <w:r>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19691B">
        <w:rPr>
          <w:rFonts w:asciiTheme="minorHAnsi" w:eastAsia="Times New Roman" w:hAnsiTheme="minorHAnsi"/>
          <w:sz w:val="24"/>
          <w:szCs w:val="24"/>
          <w:lang w:eastAsia="en-US"/>
        </w:rPr>
        <w:t>continued</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CC4183">
        <w:rPr>
          <w:rFonts w:asciiTheme="minorHAnsi" w:eastAsia="Times New Roman" w:hAnsiTheme="minorHAnsi"/>
          <w:sz w:val="24"/>
          <w:szCs w:val="24"/>
          <w:lang w:eastAsia="en-US"/>
        </w:rPr>
        <w:t>Northup,</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THIRTEEN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10</w:t>
      </w:r>
      <w:r w:rsidR="00954067" w:rsidRPr="00954067">
        <w:rPr>
          <w:rFonts w:asciiTheme="minorHAnsi" w:eastAsia="Times New Roman" w:hAnsiTheme="minorHAnsi"/>
          <w:sz w:val="24"/>
          <w:szCs w:val="24"/>
          <w:lang w:eastAsia="en-US"/>
        </w:rPr>
        <w:tab/>
      </w:r>
      <w:r w:rsidR="008E7FE0">
        <w:rPr>
          <w:rFonts w:asciiTheme="minorHAnsi" w:eastAsia="Times New Roman" w:hAnsiTheme="minorHAnsi"/>
          <w:sz w:val="24"/>
          <w:szCs w:val="24"/>
          <w:lang w:eastAsia="en-US"/>
        </w:rPr>
        <w:t>Solomon Northup’s South</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12</w:t>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r w:rsidR="008E7FE0">
        <w:rPr>
          <w:rFonts w:asciiTheme="minorHAnsi" w:eastAsia="Times New Roman" w:hAnsiTheme="minorHAnsi"/>
          <w:sz w:val="24"/>
          <w:szCs w:val="24"/>
          <w:lang w:eastAsia="en-US"/>
        </w:rPr>
        <w:t xml:space="preserve"> </w:t>
      </w:r>
    </w:p>
    <w:p w:rsidR="00CC4183"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14</w:t>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p>
    <w:p w:rsid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t xml:space="preserve">READING ASSIGNMENT: </w:t>
      </w:r>
      <w:r w:rsidR="00CC4183">
        <w:rPr>
          <w:rFonts w:asciiTheme="minorHAnsi" w:eastAsia="Times New Roman" w:hAnsiTheme="minorHAnsi"/>
          <w:sz w:val="24"/>
          <w:szCs w:val="24"/>
          <w:lang w:eastAsia="en-US"/>
        </w:rPr>
        <w:t>Northup,</w:t>
      </w:r>
    </w:p>
    <w:p w:rsidR="004D332C" w:rsidRDefault="004D332C"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FOURTEEN</w:t>
      </w:r>
    </w:p>
    <w:p w:rsidR="00954067" w:rsidRPr="00954067" w:rsidRDefault="00062935" w:rsidP="00954067">
      <w:pPr>
        <w:widowControl w:val="0"/>
        <w:rPr>
          <w:rFonts w:asciiTheme="minorHAnsi" w:eastAsia="Times New Roman" w:hAnsiTheme="minorHAnsi"/>
          <w:sz w:val="24"/>
          <w:szCs w:val="24"/>
          <w:lang w:eastAsia="en-US"/>
        </w:rPr>
      </w:pPr>
      <w:proofErr w:type="gramStart"/>
      <w:r>
        <w:rPr>
          <w:rFonts w:asciiTheme="minorHAnsi" w:eastAsia="Times New Roman" w:hAnsiTheme="minorHAnsi"/>
          <w:sz w:val="24"/>
          <w:szCs w:val="24"/>
          <w:lang w:eastAsia="en-US"/>
        </w:rPr>
        <w:t>Nov. 17</w:t>
      </w:r>
      <w:r w:rsidR="00954067" w:rsidRPr="00954067">
        <w:rPr>
          <w:rFonts w:asciiTheme="minorHAnsi" w:eastAsia="Times New Roman" w:hAnsiTheme="minorHAnsi"/>
          <w:sz w:val="24"/>
          <w:szCs w:val="24"/>
          <w:lang w:eastAsia="en-US"/>
        </w:rPr>
        <w:tab/>
      </w:r>
      <w:r w:rsidR="0019691B">
        <w:rPr>
          <w:rFonts w:asciiTheme="minorHAnsi" w:eastAsia="Times New Roman" w:hAnsiTheme="minorHAnsi"/>
          <w:sz w:val="24"/>
          <w:szCs w:val="24"/>
          <w:lang w:eastAsia="en-US"/>
        </w:rPr>
        <w:t>Proslavery vs Abolitionism.</w:t>
      </w:r>
      <w:proofErr w:type="gramEnd"/>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19</w:t>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21</w:t>
      </w:r>
      <w:r w:rsidR="00954067" w:rsidRPr="00954067">
        <w:rPr>
          <w:rFonts w:asciiTheme="minorHAnsi" w:eastAsia="Times New Roman" w:hAnsiTheme="minorHAnsi"/>
          <w:sz w:val="24"/>
          <w:szCs w:val="24"/>
          <w:lang w:eastAsia="en-US"/>
        </w:rPr>
        <w:tab/>
      </w:r>
      <w:r w:rsidR="0019691B">
        <w:rPr>
          <w:rFonts w:asciiTheme="minorHAnsi" w:eastAsia="Times New Roman" w:hAnsiTheme="minorHAnsi"/>
          <w:sz w:val="24"/>
          <w:szCs w:val="24"/>
          <w:lang w:eastAsia="en-US"/>
        </w:rPr>
        <w:t>continued</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FIFTEEN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24</w:t>
      </w:r>
      <w:r w:rsidR="00954067" w:rsidRPr="00954067">
        <w:rPr>
          <w:rFonts w:asciiTheme="minorHAnsi" w:eastAsia="Times New Roman" w:hAnsiTheme="minorHAnsi"/>
          <w:sz w:val="24"/>
          <w:szCs w:val="24"/>
          <w:lang w:eastAsia="en-US"/>
        </w:rPr>
        <w:tab/>
      </w:r>
      <w:proofErr w:type="gramStart"/>
      <w:r w:rsidR="008E7FE0">
        <w:rPr>
          <w:rFonts w:asciiTheme="minorHAnsi" w:eastAsia="Times New Roman" w:hAnsiTheme="minorHAnsi"/>
          <w:sz w:val="24"/>
          <w:szCs w:val="24"/>
          <w:lang w:eastAsia="en-US"/>
        </w:rPr>
        <w:t>The</w:t>
      </w:r>
      <w:proofErr w:type="gramEnd"/>
      <w:r w:rsidR="008E7FE0">
        <w:rPr>
          <w:rFonts w:asciiTheme="minorHAnsi" w:eastAsia="Times New Roman" w:hAnsiTheme="minorHAnsi"/>
          <w:sz w:val="24"/>
          <w:szCs w:val="24"/>
          <w:lang w:eastAsia="en-US"/>
        </w:rPr>
        <w:t xml:space="preserve"> Politics of Secession</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26</w:t>
      </w:r>
      <w:r w:rsidR="00954067" w:rsidRPr="00954067">
        <w:rPr>
          <w:rFonts w:asciiTheme="minorHAnsi" w:eastAsia="Times New Roman" w:hAnsiTheme="minorHAnsi"/>
          <w:sz w:val="24"/>
          <w:szCs w:val="24"/>
          <w:lang w:eastAsia="en-US"/>
        </w:rPr>
        <w:tab/>
      </w:r>
      <w:r w:rsidR="0019691B" w:rsidRPr="00954067">
        <w:rPr>
          <w:rFonts w:asciiTheme="minorHAnsi" w:eastAsia="Times New Roman" w:hAnsiTheme="minorHAnsi"/>
          <w:sz w:val="24"/>
          <w:szCs w:val="24"/>
          <w:lang w:eastAsia="en-US"/>
        </w:rPr>
        <w:t>How th</w:t>
      </w:r>
      <w:r w:rsidR="0019691B">
        <w:rPr>
          <w:rFonts w:asciiTheme="minorHAnsi" w:eastAsia="Times New Roman" w:hAnsiTheme="minorHAnsi"/>
          <w:sz w:val="24"/>
          <w:szCs w:val="24"/>
          <w:lang w:eastAsia="en-US"/>
        </w:rPr>
        <w:t xml:space="preserve">e Slaves Caused the Civil </w:t>
      </w:r>
      <w:proofErr w:type="spellStart"/>
      <w:r w:rsidR="0019691B">
        <w:rPr>
          <w:rFonts w:asciiTheme="minorHAnsi" w:eastAsia="Times New Roman" w:hAnsiTheme="minorHAnsi"/>
          <w:sz w:val="24"/>
          <w:szCs w:val="24"/>
          <w:lang w:eastAsia="en-US"/>
        </w:rPr>
        <w:t>War</w:t>
      </w:r>
      <w:proofErr w:type="gramStart"/>
      <w:r w:rsidR="0019691B">
        <w:rPr>
          <w:rFonts w:asciiTheme="minorHAnsi" w:eastAsia="Times New Roman" w:hAnsiTheme="minorHAnsi"/>
          <w:sz w:val="24"/>
          <w:szCs w:val="24"/>
          <w:lang w:eastAsia="en-US"/>
        </w:rPr>
        <w:t>:T</w:t>
      </w:r>
      <w:r w:rsidR="0019691B" w:rsidRPr="00954067">
        <w:rPr>
          <w:rFonts w:asciiTheme="minorHAnsi" w:eastAsia="Times New Roman" w:hAnsiTheme="minorHAnsi"/>
          <w:sz w:val="24"/>
          <w:szCs w:val="24"/>
          <w:lang w:eastAsia="en-US"/>
        </w:rPr>
        <w:t>he</w:t>
      </w:r>
      <w:proofErr w:type="spellEnd"/>
      <w:proofErr w:type="gramEnd"/>
      <w:r w:rsidR="0019691B" w:rsidRPr="00954067">
        <w:rPr>
          <w:rFonts w:asciiTheme="minorHAnsi" w:eastAsia="Times New Roman" w:hAnsiTheme="minorHAnsi"/>
          <w:sz w:val="24"/>
          <w:szCs w:val="24"/>
          <w:lang w:eastAsia="en-US"/>
        </w:rPr>
        <w:t xml:space="preserve"> Significance of the Fugitive Slave </w:t>
      </w:r>
      <w:r w:rsidR="0019691B">
        <w:rPr>
          <w:rFonts w:asciiTheme="minorHAnsi" w:eastAsia="Times New Roman" w:hAnsiTheme="minorHAnsi"/>
          <w:sz w:val="24"/>
          <w:szCs w:val="24"/>
          <w:lang w:eastAsia="en-US"/>
        </w:rPr>
        <w:t>C</w:t>
      </w:r>
      <w:r w:rsidR="0019691B" w:rsidRPr="00954067">
        <w:rPr>
          <w:rFonts w:asciiTheme="minorHAnsi" w:eastAsia="Times New Roman" w:hAnsiTheme="minorHAnsi"/>
          <w:sz w:val="24"/>
          <w:szCs w:val="24"/>
          <w:lang w:eastAsia="en-US"/>
        </w:rPr>
        <w:t>lause</w:t>
      </w:r>
    </w:p>
    <w:p w:rsidR="0019691B"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Nov. 28</w:t>
      </w:r>
      <w:r w:rsidR="00954067" w:rsidRPr="00954067">
        <w:rPr>
          <w:rFonts w:asciiTheme="minorHAnsi" w:eastAsia="Times New Roman" w:hAnsiTheme="minorHAnsi"/>
          <w:sz w:val="24"/>
          <w:szCs w:val="24"/>
          <w:lang w:eastAsia="en-US"/>
        </w:rPr>
        <w:tab/>
      </w:r>
      <w:r w:rsidR="0019691B" w:rsidRPr="00954067">
        <w:rPr>
          <w:rFonts w:asciiTheme="minorHAnsi" w:eastAsia="Times New Roman" w:hAnsiTheme="minorHAnsi"/>
          <w:sz w:val="24"/>
          <w:szCs w:val="24"/>
          <w:lang w:eastAsia="en-US"/>
        </w:rPr>
        <w:t>THANKSGIVING HOLIDAY: No Class</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lastRenderedPageBreak/>
        <w:tab/>
      </w:r>
      <w:r w:rsidRPr="00954067">
        <w:rPr>
          <w:rFonts w:asciiTheme="minorHAnsi" w:eastAsia="Times New Roman" w:hAnsiTheme="minorHAnsi"/>
          <w:sz w:val="24"/>
          <w:szCs w:val="24"/>
          <w:lang w:eastAsia="en-US"/>
        </w:rPr>
        <w:tab/>
        <w:t xml:space="preserve">READING ASSIGNMENT: </w:t>
      </w:r>
      <w:r w:rsidR="008E7FE0">
        <w:rPr>
          <w:rFonts w:asciiTheme="minorHAnsi" w:eastAsia="Times New Roman" w:hAnsiTheme="minorHAnsi"/>
          <w:sz w:val="24"/>
          <w:szCs w:val="24"/>
          <w:lang w:eastAsia="en-US"/>
        </w:rPr>
        <w:t>Morris, chapters 8-10</w:t>
      </w:r>
    </w:p>
    <w:p w:rsidR="00954067" w:rsidRPr="00954067" w:rsidRDefault="00954067" w:rsidP="00954067">
      <w:pPr>
        <w:widowControl w:val="0"/>
        <w:rPr>
          <w:rFonts w:asciiTheme="minorHAnsi" w:eastAsia="Times New Roman" w:hAnsiTheme="minorHAnsi"/>
          <w:sz w:val="24"/>
          <w:szCs w:val="24"/>
          <w:lang w:eastAsia="en-US"/>
        </w:rPr>
      </w:pP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WEEK SIXTEEN</w:t>
      </w:r>
    </w:p>
    <w:p w:rsidR="00954067" w:rsidRPr="00954067" w:rsidRDefault="00954067" w:rsidP="00954067">
      <w:pPr>
        <w:widowControl w:val="0"/>
        <w:rPr>
          <w:rFonts w:asciiTheme="minorHAnsi" w:eastAsia="Times New Roman" w:hAnsiTheme="minorHAnsi"/>
          <w:sz w:val="24"/>
          <w:szCs w:val="24"/>
          <w:lang w:eastAsia="en-US"/>
        </w:rPr>
      </w:pPr>
      <w:r w:rsidRPr="00954067">
        <w:rPr>
          <w:rFonts w:asciiTheme="minorHAnsi" w:eastAsia="Times New Roman" w:hAnsiTheme="minorHAnsi"/>
          <w:sz w:val="24"/>
          <w:szCs w:val="24"/>
          <w:lang w:eastAsia="en-US"/>
        </w:rPr>
        <w:t xml:space="preserve">Dec. </w:t>
      </w:r>
      <w:r w:rsidR="00062935">
        <w:rPr>
          <w:rFonts w:asciiTheme="minorHAnsi" w:eastAsia="Times New Roman" w:hAnsiTheme="minorHAnsi"/>
          <w:sz w:val="24"/>
          <w:szCs w:val="24"/>
          <w:lang w:eastAsia="en-US"/>
        </w:rPr>
        <w:t>1</w:t>
      </w:r>
      <w:r w:rsidR="00062935">
        <w:rPr>
          <w:rFonts w:asciiTheme="minorHAnsi" w:eastAsia="Times New Roman" w:hAnsiTheme="minorHAnsi"/>
          <w:sz w:val="24"/>
          <w:szCs w:val="24"/>
          <w:lang w:eastAsia="en-US"/>
        </w:rPr>
        <w:tab/>
      </w:r>
      <w:r w:rsidRPr="00954067">
        <w:rPr>
          <w:rFonts w:asciiTheme="minorHAnsi" w:eastAsia="Times New Roman" w:hAnsiTheme="minorHAnsi"/>
          <w:sz w:val="24"/>
          <w:szCs w:val="24"/>
          <w:lang w:eastAsia="en-US"/>
        </w:rPr>
        <w:tab/>
      </w:r>
      <w:proofErr w:type="gramStart"/>
      <w:r w:rsidR="008E7FE0">
        <w:rPr>
          <w:rFonts w:asciiTheme="minorHAnsi" w:eastAsia="Times New Roman" w:hAnsiTheme="minorHAnsi"/>
          <w:sz w:val="24"/>
          <w:szCs w:val="24"/>
          <w:lang w:eastAsia="en-US"/>
        </w:rPr>
        <w:t>The</w:t>
      </w:r>
      <w:proofErr w:type="gramEnd"/>
      <w:r w:rsidR="008E7FE0">
        <w:rPr>
          <w:rFonts w:asciiTheme="minorHAnsi" w:eastAsia="Times New Roman" w:hAnsiTheme="minorHAnsi"/>
          <w:sz w:val="24"/>
          <w:szCs w:val="24"/>
          <w:lang w:eastAsia="en-US"/>
        </w:rPr>
        <w:t xml:space="preserve"> South and the War</w:t>
      </w:r>
      <w:r w:rsidRPr="00954067">
        <w:rPr>
          <w:rFonts w:asciiTheme="minorHAnsi" w:eastAsia="Times New Roman" w:hAnsiTheme="minorHAnsi"/>
          <w:sz w:val="24"/>
          <w:szCs w:val="24"/>
          <w:lang w:eastAsia="en-US"/>
        </w:rPr>
        <w:t xml:space="preserve"> </w:t>
      </w:r>
    </w:p>
    <w:p w:rsidR="00954067" w:rsidRPr="00954067" w:rsidRDefault="00062935"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Dec. 3</w:t>
      </w:r>
      <w:r w:rsidR="00954067" w:rsidRPr="00954067">
        <w:rPr>
          <w:rFonts w:asciiTheme="minorHAnsi" w:eastAsia="Times New Roman" w:hAnsiTheme="minorHAnsi"/>
          <w:sz w:val="24"/>
          <w:szCs w:val="24"/>
          <w:lang w:eastAsia="en-US"/>
        </w:rPr>
        <w:tab/>
      </w:r>
      <w:r w:rsidR="00954067" w:rsidRPr="00954067">
        <w:rPr>
          <w:rFonts w:asciiTheme="minorHAnsi" w:eastAsia="Times New Roman" w:hAnsiTheme="minorHAnsi"/>
          <w:sz w:val="24"/>
          <w:szCs w:val="24"/>
          <w:lang w:eastAsia="en-US"/>
        </w:rPr>
        <w:tab/>
      </w:r>
      <w:r w:rsidR="00C005EF">
        <w:rPr>
          <w:rFonts w:asciiTheme="minorHAnsi" w:eastAsia="Times New Roman" w:hAnsiTheme="minorHAnsi"/>
          <w:sz w:val="24"/>
          <w:szCs w:val="24"/>
          <w:lang w:eastAsia="en-US"/>
        </w:rPr>
        <w:t>continued</w:t>
      </w:r>
    </w:p>
    <w:p w:rsidR="00954067" w:rsidRDefault="008E7FE0" w:rsidP="00954067">
      <w:pPr>
        <w:widowControl w:val="0"/>
        <w:rPr>
          <w:rFonts w:asciiTheme="minorHAnsi" w:eastAsia="Times New Roman" w:hAnsiTheme="minorHAnsi"/>
          <w:sz w:val="24"/>
          <w:szCs w:val="24"/>
          <w:lang w:eastAsia="en-US"/>
        </w:rPr>
      </w:pPr>
      <w:r>
        <w:rPr>
          <w:rFonts w:asciiTheme="minorHAnsi" w:eastAsia="Times New Roman" w:hAnsiTheme="minorHAnsi"/>
          <w:sz w:val="24"/>
          <w:szCs w:val="24"/>
          <w:lang w:eastAsia="en-US"/>
        </w:rPr>
        <w:tab/>
      </w:r>
      <w:r>
        <w:rPr>
          <w:rFonts w:asciiTheme="minorHAnsi" w:eastAsia="Times New Roman" w:hAnsiTheme="minorHAnsi"/>
          <w:sz w:val="24"/>
          <w:szCs w:val="24"/>
          <w:lang w:eastAsia="en-US"/>
        </w:rPr>
        <w:tab/>
      </w:r>
      <w:proofErr w:type="gramStart"/>
      <w:r w:rsidRPr="00954067">
        <w:rPr>
          <w:rFonts w:asciiTheme="minorHAnsi" w:eastAsia="Times New Roman" w:hAnsiTheme="minorHAnsi"/>
          <w:sz w:val="24"/>
          <w:szCs w:val="24"/>
          <w:lang w:eastAsia="en-US"/>
        </w:rPr>
        <w:t xml:space="preserve">READING ASSIGNMENT: </w:t>
      </w:r>
      <w:r>
        <w:rPr>
          <w:rFonts w:asciiTheme="minorHAnsi" w:eastAsia="Times New Roman" w:hAnsiTheme="minorHAnsi"/>
          <w:sz w:val="24"/>
          <w:szCs w:val="24"/>
          <w:lang w:eastAsia="en-US"/>
        </w:rPr>
        <w:t>Morris, Epilogue.</w:t>
      </w:r>
      <w:proofErr w:type="gramEnd"/>
    </w:p>
    <w:p w:rsidR="008E7FE0" w:rsidRPr="00954067" w:rsidRDefault="008E7FE0" w:rsidP="00954067">
      <w:pPr>
        <w:widowControl w:val="0"/>
        <w:rPr>
          <w:rFonts w:asciiTheme="minorHAnsi" w:eastAsia="Times New Roman" w:hAnsiTheme="minorHAnsi"/>
          <w:sz w:val="24"/>
          <w:szCs w:val="24"/>
          <w:lang w:eastAsia="en-US"/>
        </w:rPr>
      </w:pPr>
    </w:p>
    <w:p w:rsidR="006E3E31" w:rsidRDefault="006E3E31" w:rsidP="00954067">
      <w:pPr>
        <w:widowControl w:val="0"/>
        <w:rPr>
          <w:rFonts w:asciiTheme="minorHAnsi" w:eastAsia="Times New Roman" w:hAnsiTheme="minorHAnsi"/>
          <w:b/>
          <w:sz w:val="24"/>
          <w:szCs w:val="24"/>
          <w:lang w:eastAsia="en-US"/>
        </w:rPr>
      </w:pPr>
    </w:p>
    <w:p w:rsidR="00954067" w:rsidRPr="00954067" w:rsidRDefault="00954067" w:rsidP="00954067">
      <w:pPr>
        <w:widowControl w:val="0"/>
        <w:rPr>
          <w:rFonts w:asciiTheme="minorHAnsi" w:eastAsia="Times New Roman" w:hAnsiTheme="minorHAnsi"/>
          <w:b/>
          <w:sz w:val="24"/>
          <w:szCs w:val="24"/>
          <w:lang w:eastAsia="en-US"/>
        </w:rPr>
      </w:pPr>
      <w:r w:rsidRPr="00954067">
        <w:rPr>
          <w:rFonts w:asciiTheme="minorHAnsi" w:eastAsia="Times New Roman" w:hAnsiTheme="minorHAnsi"/>
          <w:b/>
          <w:sz w:val="24"/>
          <w:szCs w:val="24"/>
          <w:lang w:eastAsia="en-US"/>
        </w:rPr>
        <w:t xml:space="preserve">THIRD TAKE-HOME EXAM DUE </w:t>
      </w:r>
      <w:r w:rsidR="00462606">
        <w:rPr>
          <w:rFonts w:asciiTheme="minorHAnsi" w:eastAsia="Times New Roman" w:hAnsiTheme="minorHAnsi"/>
          <w:b/>
          <w:sz w:val="24"/>
          <w:szCs w:val="24"/>
          <w:lang w:eastAsia="en-US"/>
        </w:rPr>
        <w:t>WEDNES</w:t>
      </w:r>
      <w:bookmarkStart w:id="0" w:name="_GoBack"/>
      <w:bookmarkEnd w:id="0"/>
      <w:r w:rsidRPr="00954067">
        <w:rPr>
          <w:rFonts w:asciiTheme="minorHAnsi" w:eastAsia="Times New Roman" w:hAnsiTheme="minorHAnsi"/>
          <w:b/>
          <w:sz w:val="24"/>
          <w:szCs w:val="24"/>
          <w:lang w:eastAsia="en-US"/>
        </w:rPr>
        <w:t xml:space="preserve">DAY DECEMBER </w:t>
      </w:r>
      <w:r w:rsidR="0019691B">
        <w:rPr>
          <w:rFonts w:asciiTheme="minorHAnsi" w:eastAsia="Times New Roman" w:hAnsiTheme="minorHAnsi"/>
          <w:b/>
          <w:sz w:val="24"/>
          <w:szCs w:val="24"/>
          <w:lang w:eastAsia="en-US"/>
        </w:rPr>
        <w:t>10, 11:00 a.m.</w:t>
      </w:r>
    </w:p>
    <w:p w:rsidR="00954067" w:rsidRPr="009109FF" w:rsidRDefault="00954067">
      <w:pPr>
        <w:rPr>
          <w:rFonts w:asciiTheme="minorHAnsi" w:hAnsiTheme="minorHAnsi"/>
          <w:sz w:val="24"/>
          <w:szCs w:val="24"/>
        </w:rPr>
      </w:pPr>
    </w:p>
    <w:sectPr w:rsidR="00954067" w:rsidRPr="00910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CE"/>
    <w:rsid w:val="00062935"/>
    <w:rsid w:val="00181084"/>
    <w:rsid w:val="0019691B"/>
    <w:rsid w:val="0035542D"/>
    <w:rsid w:val="003D2EC0"/>
    <w:rsid w:val="004218C9"/>
    <w:rsid w:val="00462606"/>
    <w:rsid w:val="004D332C"/>
    <w:rsid w:val="004E0528"/>
    <w:rsid w:val="006B6B06"/>
    <w:rsid w:val="006E3E31"/>
    <w:rsid w:val="00877EEE"/>
    <w:rsid w:val="008E7FE0"/>
    <w:rsid w:val="009109FF"/>
    <w:rsid w:val="00954067"/>
    <w:rsid w:val="00A107A1"/>
    <w:rsid w:val="00C005EF"/>
    <w:rsid w:val="00C07C71"/>
    <w:rsid w:val="00CC4183"/>
    <w:rsid w:val="00F10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CE"/>
    <w:pPr>
      <w:spacing w:after="0"/>
    </w:pPr>
    <w:rPr>
      <w:rFonts w:ascii="Calibri" w:eastAsia="SimSun" w:hAnsi="Calibri" w:cs="Times New Roman"/>
      <w:lang w:eastAsia="zh-CN"/>
    </w:rPr>
  </w:style>
  <w:style w:type="paragraph" w:styleId="Heading4">
    <w:name w:val="heading 4"/>
    <w:basedOn w:val="Normal"/>
    <w:next w:val="Normal"/>
    <w:link w:val="Heading4Char"/>
    <w:uiPriority w:val="9"/>
    <w:semiHidden/>
    <w:unhideWhenUsed/>
    <w:qFormat/>
    <w:rsid w:val="00C07C7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109CE"/>
    <w:rPr>
      <w:color w:val="0000FF"/>
      <w:u w:val="single"/>
    </w:rPr>
  </w:style>
  <w:style w:type="paragraph" w:styleId="NormalWeb">
    <w:name w:val="Normal (Web)"/>
    <w:basedOn w:val="Normal"/>
    <w:uiPriority w:val="99"/>
    <w:unhideWhenUsed/>
    <w:rsid w:val="00F109C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F109CE"/>
    <w:rPr>
      <w:b/>
      <w:bCs/>
    </w:rPr>
  </w:style>
  <w:style w:type="paragraph" w:customStyle="1" w:styleId="Default">
    <w:name w:val="Default"/>
    <w:basedOn w:val="Normal"/>
    <w:uiPriority w:val="99"/>
    <w:rsid w:val="00F109CE"/>
    <w:pPr>
      <w:autoSpaceDE w:val="0"/>
      <w:autoSpaceDN w:val="0"/>
    </w:pPr>
    <w:rPr>
      <w:rFonts w:ascii="Times New Roman" w:hAnsi="Times New Roman"/>
      <w:color w:val="000000"/>
      <w:sz w:val="24"/>
      <w:szCs w:val="24"/>
    </w:rPr>
  </w:style>
  <w:style w:type="character" w:customStyle="1" w:styleId="Heading4Char">
    <w:name w:val="Heading 4 Char"/>
    <w:basedOn w:val="DefaultParagraphFont"/>
    <w:link w:val="Heading4"/>
    <w:uiPriority w:val="9"/>
    <w:semiHidden/>
    <w:rsid w:val="00C07C71"/>
    <w:rPr>
      <w:rFonts w:asciiTheme="majorHAnsi" w:eastAsiaTheme="majorEastAsia" w:hAnsiTheme="majorHAnsi" w:cstheme="majorBidi"/>
      <w:b/>
      <w:bCs/>
      <w:i/>
      <w:iCs/>
      <w:color w:val="4F81BD" w:themeColor="accent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36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http://wweb.uta.edu/aao/fao/" TargetMode="Externa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uta.edu/profiles/dr-christopher-morris" TargetMode="External"/><Relationship Id="rId11" Type="http://schemas.openxmlformats.org/officeDocument/2006/relationships/hyperlink" Target="http://www.uta.edu/sfs" TargetMode="External"/><Relationship Id="rId5" Type="http://schemas.openxmlformats.org/officeDocument/2006/relationships/hyperlink" Target="mailto:morris@uta.edu" TargetMode="External"/><Relationship Id="rId15" Type="http://schemas.openxmlformats.org/officeDocument/2006/relationships/hyperlink" Target="http://www.uta.edu/owl/" TargetMode="External"/><Relationship Id="rId10"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TotalTime>
  <Pages>8</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oit</cp:lastModifiedBy>
  <cp:revision>10</cp:revision>
  <dcterms:created xsi:type="dcterms:W3CDTF">2014-08-21T15:37:00Z</dcterms:created>
  <dcterms:modified xsi:type="dcterms:W3CDTF">2014-08-21T22:01:00Z</dcterms:modified>
</cp:coreProperties>
</file>