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Pr="003A3307" w:rsidRDefault="00836553" w:rsidP="00836553">
      <w:pPr>
        <w:spacing w:after="200" w:line="276" w:lineRule="auto"/>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836553" w:rsidRPr="003A3307" w:rsidRDefault="00836553" w:rsidP="00836553">
      <w:pPr>
        <w:jc w:val="center"/>
        <w:rPr>
          <w:rFonts w:ascii="Times New Roman" w:hAnsi="Times New Roman"/>
          <w:sz w:val="24"/>
          <w:szCs w:val="24"/>
        </w:rPr>
      </w:pPr>
      <w:r w:rsidRPr="003A3307">
        <w:rPr>
          <w:rFonts w:ascii="Times New Roman" w:hAnsi="Times New Roman"/>
          <w:sz w:val="24"/>
          <w:szCs w:val="24"/>
        </w:rPr>
        <w:t>Fall 2014</w:t>
      </w:r>
    </w:p>
    <w:p w:rsidR="00836553" w:rsidRPr="003A3307" w:rsidRDefault="00836553" w:rsidP="00836553">
      <w:pPr>
        <w:rPr>
          <w:rFonts w:ascii="Times New Roman" w:hAnsi="Times New Roman"/>
          <w:sz w:val="24"/>
          <w:szCs w:val="24"/>
        </w:rPr>
      </w:pPr>
    </w:p>
    <w:p w:rsidR="00836553" w:rsidRPr="00923F61" w:rsidRDefault="00836553" w:rsidP="00836553">
      <w:pPr>
        <w:rPr>
          <w:rFonts w:ascii="Times New Roman" w:hAnsi="Times New Roman"/>
          <w:sz w:val="24"/>
          <w:szCs w:val="24"/>
        </w:rPr>
      </w:pPr>
      <w:r w:rsidRPr="002426F3">
        <w:rPr>
          <w:rFonts w:ascii="Times New Roman" w:hAnsi="Times New Roman"/>
          <w:b/>
          <w:sz w:val="24"/>
          <w:szCs w:val="24"/>
        </w:rPr>
        <w:t>Instructor(s):</w:t>
      </w:r>
      <w:r w:rsidRPr="003A3307">
        <w:rPr>
          <w:rFonts w:ascii="Times New Roman" w:hAnsi="Times New Roman"/>
          <w:b/>
          <w:sz w:val="24"/>
          <w:szCs w:val="24"/>
        </w:rPr>
        <w:t xml:space="preserve"> </w:t>
      </w:r>
      <w:r w:rsidR="00923F61" w:rsidRPr="00923F61">
        <w:rPr>
          <w:rFonts w:ascii="Times New Roman" w:hAnsi="Times New Roman"/>
          <w:sz w:val="24"/>
          <w:szCs w:val="24"/>
        </w:rPr>
        <w:t>Barbara M. Raudonis, PhD, RN, FNGNA, FPCN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Number:</w:t>
      </w:r>
      <w:r w:rsidRPr="003A3307">
        <w:rPr>
          <w:rFonts w:ascii="Times New Roman" w:hAnsi="Times New Roman"/>
          <w:b/>
          <w:sz w:val="24"/>
          <w:szCs w:val="24"/>
        </w:rPr>
        <w:t xml:space="preserve"> </w:t>
      </w:r>
      <w:r w:rsidR="00923F61">
        <w:rPr>
          <w:rFonts w:ascii="Times New Roman" w:hAnsi="Times New Roman"/>
          <w:sz w:val="24"/>
          <w:szCs w:val="24"/>
        </w:rPr>
        <w:t>Pickard Hall, 517</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2426F3">
        <w:rPr>
          <w:rFonts w:ascii="Times New Roman" w:hAnsi="Times New Roman"/>
          <w:b/>
          <w:sz w:val="24"/>
          <w:szCs w:val="24"/>
        </w:rPr>
        <w:t>Office Telephone Number:</w:t>
      </w:r>
      <w:r w:rsidRPr="003A3307">
        <w:rPr>
          <w:rFonts w:ascii="Times New Roman" w:hAnsi="Times New Roman"/>
          <w:b/>
          <w:sz w:val="24"/>
          <w:szCs w:val="24"/>
        </w:rPr>
        <w:t xml:space="preserve">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923F61" w:rsidRDefault="00836553" w:rsidP="00836553">
      <w:pPr>
        <w:rPr>
          <w:rFonts w:ascii="Times New Roman" w:hAnsi="Times New Roman"/>
          <w:b/>
          <w:sz w:val="24"/>
          <w:szCs w:val="24"/>
        </w:rPr>
      </w:pPr>
      <w:r w:rsidRPr="003A3307">
        <w:rPr>
          <w:rFonts w:ascii="Times New Roman" w:hAnsi="Times New Roman"/>
          <w:b/>
          <w:sz w:val="24"/>
          <w:szCs w:val="24"/>
        </w:rPr>
        <w:t xml:space="preserve">Email Address: </w:t>
      </w:r>
      <w:hyperlink r:id="rId6" w:history="1">
        <w:r w:rsidR="00923F61" w:rsidRPr="00923F61">
          <w:rPr>
            <w:rStyle w:val="Hyperlink"/>
            <w:rFonts w:ascii="Times New Roman" w:hAnsi="Times New Roman"/>
            <w:sz w:val="24"/>
            <w:szCs w:val="24"/>
          </w:rPr>
          <w:t>raudonis@uta.edu</w:t>
        </w:r>
      </w:hyperlink>
    </w:p>
    <w:p w:rsidR="00836553" w:rsidRPr="003A3307" w:rsidRDefault="00836553" w:rsidP="00836553">
      <w:pPr>
        <w:rPr>
          <w:rFonts w:ascii="Times New Roman" w:hAnsi="Times New Roman"/>
          <w:sz w:val="24"/>
          <w:szCs w:val="24"/>
        </w:rPr>
      </w:pPr>
    </w:p>
    <w:p w:rsidR="002426F3" w:rsidRPr="00D6169E" w:rsidRDefault="00836553" w:rsidP="002426F3">
      <w:pPr>
        <w:rPr>
          <w:rFonts w:ascii="Times New Roman" w:hAnsi="Times New Roman"/>
          <w:color w:val="0000FF"/>
          <w:spacing w:val="-6"/>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7" w:anchor="profile/profile/view/id/?345/" w:history="1">
        <w:r w:rsidR="002426F3" w:rsidRPr="00D6169E">
          <w:rPr>
            <w:rStyle w:val="Hyperlink"/>
            <w:rFonts w:ascii="Times New Roman" w:hAnsi="Times New Roman"/>
            <w:spacing w:val="-6"/>
            <w:sz w:val="24"/>
            <w:szCs w:val="24"/>
          </w:rPr>
          <w:t>https://www.uta.edu/mentis/public/#profile/profile/view/id/?345/</w:t>
        </w:r>
      </w:hyperlink>
    </w:p>
    <w:p w:rsidR="002426F3" w:rsidRDefault="002426F3" w:rsidP="00836553">
      <w:pPr>
        <w:rPr>
          <w:rFonts w:ascii="Times New Roman" w:eastAsia="Calibri" w:hAnsi="Times New Roman"/>
          <w:noProof/>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002426F3" w:rsidRPr="002426F3">
        <w:rPr>
          <w:rFonts w:ascii="Times New Roman" w:hAnsi="Times New Roman"/>
          <w:sz w:val="24"/>
          <w:szCs w:val="24"/>
        </w:rPr>
        <w:t>By appointment</w:t>
      </w:r>
      <w:r w:rsidRPr="002426F3">
        <w:rPr>
          <w:rFonts w:ascii="Times New Roman" w:hAnsi="Times New Roman"/>
          <w:sz w:val="24"/>
          <w:szCs w:val="24"/>
        </w:rPr>
        <w:t>.</w:t>
      </w:r>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sidR="002426F3">
        <w:rPr>
          <w:rFonts w:ascii="Times New Roman" w:hAnsi="Times New Roman"/>
          <w:sz w:val="24"/>
          <w:szCs w:val="24"/>
        </w:rPr>
        <w:t>-001</w:t>
      </w:r>
    </w:p>
    <w:p w:rsidR="00836553" w:rsidRPr="003A3307" w:rsidRDefault="00836553" w:rsidP="00836553">
      <w:pPr>
        <w:rPr>
          <w:rFonts w:ascii="Times New Roman" w:hAnsi="Times New Roman"/>
          <w:b/>
          <w:sz w:val="24"/>
          <w:szCs w:val="24"/>
        </w:rPr>
      </w:pPr>
    </w:p>
    <w:p w:rsidR="00836553" w:rsidRPr="002426F3" w:rsidRDefault="00836553" w:rsidP="00836553">
      <w:pPr>
        <w:rPr>
          <w:rFonts w:ascii="Times New Roman" w:hAnsi="Times New Roman"/>
          <w:sz w:val="24"/>
          <w:szCs w:val="24"/>
        </w:rPr>
      </w:pPr>
      <w:r w:rsidRPr="003A3307">
        <w:rPr>
          <w:rFonts w:ascii="Times New Roman" w:hAnsi="Times New Roman"/>
          <w:b/>
          <w:sz w:val="24"/>
          <w:szCs w:val="24"/>
        </w:rPr>
        <w:t>Time and Place of Class Meetings</w:t>
      </w:r>
      <w:r w:rsidRPr="002426F3">
        <w:rPr>
          <w:rFonts w:ascii="Times New Roman" w:hAnsi="Times New Roman"/>
          <w:sz w:val="24"/>
          <w:szCs w:val="24"/>
        </w:rPr>
        <w:t xml:space="preserve">: </w:t>
      </w:r>
      <w:r w:rsidR="002426F3">
        <w:rPr>
          <w:rFonts w:ascii="Times New Roman" w:hAnsi="Times New Roman"/>
          <w:sz w:val="24"/>
          <w:szCs w:val="24"/>
        </w:rPr>
        <w:t>Pickard Hall Room 223</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836553" w:rsidP="00836553">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 bases for nursing science.</w:t>
      </w:r>
      <w:proofErr w:type="gramEnd"/>
      <w:r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sidR="001355B3">
        <w:rPr>
          <w:rFonts w:ascii="Times New Roman" w:eastAsiaTheme="minorHAnsi" w:hAnsi="Times New Roman"/>
          <w:sz w:val="24"/>
          <w:szCs w:val="24"/>
          <w:lang w:eastAsia="en-US"/>
        </w:rPr>
        <w:t>ractice.</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sidR="001355B3">
        <w:rPr>
          <w:rFonts w:ascii="Times New Roman" w:eastAsiaTheme="minorHAnsi" w:hAnsi="Times New Roman"/>
          <w:sz w:val="24"/>
          <w:szCs w:val="24"/>
          <w:lang w:eastAsia="en-US"/>
        </w:rPr>
        <w:t xml:space="preserve"> administration, and education.</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sidR="001355B3">
        <w:rPr>
          <w:rFonts w:ascii="Times New Roman" w:eastAsiaTheme="minorHAnsi" w:hAnsi="Times New Roman"/>
          <w:sz w:val="24"/>
          <w:szCs w:val="24"/>
          <w:lang w:eastAsia="en-US"/>
        </w:rPr>
        <w:t>tration.</w:t>
      </w:r>
    </w:p>
    <w:p w:rsidR="00836553" w:rsidRPr="003A3307" w:rsidRDefault="00836553" w:rsidP="00836553">
      <w:pPr>
        <w:pStyle w:val="ListParagraph"/>
        <w:spacing w:after="0" w:line="240" w:lineRule="auto"/>
        <w:ind w:left="0"/>
        <w:rPr>
          <w:rFonts w:ascii="Times New Roman" w:hAnsi="Times New Roman" w:cs="Times New Roman"/>
          <w:sz w:val="24"/>
          <w:szCs w:val="24"/>
        </w:rPr>
      </w:pPr>
      <w:r w:rsidRPr="003A3307">
        <w:rPr>
          <w:rFonts w:ascii="Times New Roman" w:hAnsi="Times New Roman" w:cs="Times New Roman"/>
          <w:b/>
          <w:sz w:val="24"/>
          <w:szCs w:val="24"/>
        </w:rPr>
        <w:t>Topic List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Philosophy, science, and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Knowledge development in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Nursing </w:t>
      </w:r>
      <w:proofErr w:type="spellStart"/>
      <w:r w:rsidRPr="003A3307">
        <w:rPr>
          <w:rFonts w:ascii="Times New Roman" w:hAnsi="Times New Roman"/>
          <w:sz w:val="24"/>
          <w:szCs w:val="24"/>
        </w:rPr>
        <w:t>metaparadigm</w:t>
      </w:r>
      <w:proofErr w:type="spellEnd"/>
      <w:r w:rsidRPr="003A3307">
        <w:rPr>
          <w:rFonts w:ascii="Times New Roman" w:hAnsi="Times New Roman"/>
          <w:sz w:val="24"/>
          <w:szCs w:val="24"/>
        </w:rPr>
        <w:t xml:space="preserve"> </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Grand nursing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Situation-specific, practice, and micro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Sociological theories (</w:t>
      </w:r>
      <w:r w:rsidRPr="003A3307">
        <w:rPr>
          <w:rFonts w:ascii="Times New Roman" w:hAnsi="Times New Roman" w:cs="Times New Roman"/>
          <w:i/>
          <w:sz w:val="24"/>
          <w:szCs w:val="24"/>
        </w:rPr>
        <w:t>general systems theory, complexity science,</w:t>
      </w:r>
      <w:r w:rsidRPr="003A3307">
        <w:rPr>
          <w:rFonts w:ascii="Times New Roman" w:hAnsi="Times New Roman" w:cs="Times New Roman"/>
          <w:sz w:val="24"/>
          <w:szCs w:val="24"/>
        </w:rPr>
        <w:t xml:space="preserve"> feminist and critical social theory, cultural diversity, chaos theory)</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Behavioral Science theories (developmental [Erikson], interpersonal [Sullivan], stress [</w:t>
      </w:r>
      <w:proofErr w:type="spellStart"/>
      <w:r w:rsidRPr="003A3307">
        <w:rPr>
          <w:rFonts w:ascii="Times New Roman" w:hAnsi="Times New Roman" w:cs="Times New Roman"/>
          <w:sz w:val="24"/>
          <w:szCs w:val="24"/>
        </w:rPr>
        <w:t>Selye</w:t>
      </w:r>
      <w:proofErr w:type="spellEnd"/>
      <w:r w:rsidRPr="003A3307">
        <w:rPr>
          <w:rFonts w:ascii="Times New Roman" w:hAnsi="Times New Roman" w:cs="Times New Roman"/>
          <w:sz w:val="24"/>
          <w:szCs w:val="24"/>
        </w:rPr>
        <w:t xml:space="preserve"> and Lazarus], Health Belief Model, Theory of Reasoned Action/Planned Behavior</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lastRenderedPageBreak/>
        <w:t>Biomedical theories (</w:t>
      </w:r>
      <w:r w:rsidRPr="003A3307">
        <w:rPr>
          <w:rFonts w:ascii="Times New Roman" w:hAnsi="Times New Roman" w:cs="Times New Roman"/>
          <w:i/>
          <w:sz w:val="24"/>
          <w:szCs w:val="24"/>
        </w:rPr>
        <w:t>genetics/genomics</w:t>
      </w:r>
      <w:r w:rsidRPr="003A3307">
        <w:rPr>
          <w:rFonts w:ascii="Times New Roman" w:hAnsi="Times New Roman" w:cs="Times New Roman"/>
          <w:sz w:val="24"/>
          <w:szCs w:val="24"/>
        </w:rPr>
        <w:t>, disease causation, germ theory, web of causation, homeostasis, General Adaptation Syndrome, theories of immune function)</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Learning theories</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Leadership/Management (</w:t>
      </w:r>
      <w:r w:rsidRPr="003A3307">
        <w:rPr>
          <w:rFonts w:ascii="Times New Roman" w:hAnsi="Times New Roman" w:cs="Times New Roman"/>
          <w:i/>
          <w:sz w:val="24"/>
          <w:szCs w:val="24"/>
        </w:rPr>
        <w:t>organizational theory/sciences</w:t>
      </w:r>
      <w:r w:rsidRPr="003A3307">
        <w:rPr>
          <w:rFonts w:ascii="Times New Roman" w:hAnsi="Times New Roman" w:cs="Times New Roman"/>
          <w:sz w:val="24"/>
          <w:szCs w:val="24"/>
        </w:rPr>
        <w: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ED3905" w:rsidRPr="003A3307" w:rsidRDefault="00ED3905" w:rsidP="00836553">
      <w:pPr>
        <w:rPr>
          <w:rFonts w:ascii="Times New Roman" w:hAnsi="Times New Roman"/>
          <w:b/>
          <w:sz w:val="24"/>
          <w:szCs w:val="24"/>
        </w:rPr>
      </w:pPr>
    </w:p>
    <w:p w:rsidR="00ED3905" w:rsidRPr="003A3307" w:rsidRDefault="00ED3905" w:rsidP="00ED3905">
      <w:pPr>
        <w:tabs>
          <w:tab w:val="center" w:pos="4680"/>
          <w:tab w:val="right" w:pos="9360"/>
        </w:tabs>
        <w:ind w:left="720" w:hanging="720"/>
        <w:rPr>
          <w:rFonts w:ascii="Times New Roman" w:hAnsi="Times New Roman"/>
          <w:b/>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w:t>
      </w:r>
      <w:proofErr w:type="gramStart"/>
      <w:r w:rsidRPr="003A3307">
        <w:rPr>
          <w:rFonts w:ascii="Times New Roman" w:hAnsi="Times New Roman"/>
          <w:sz w:val="24"/>
          <w:szCs w:val="24"/>
        </w:rPr>
        <w:t>ed</w:t>
      </w:r>
      <w:proofErr w:type="gramEnd"/>
      <w:r w:rsidRPr="003A3307">
        <w:rPr>
          <w:rFonts w:ascii="Times New Roman" w:hAnsi="Times New Roman"/>
          <w:sz w:val="24"/>
          <w:szCs w:val="24"/>
        </w:rPr>
        <w:t>.). Washington, D.C.:</w:t>
      </w:r>
      <w:r w:rsidRPr="003A3307">
        <w:rPr>
          <w:rFonts w:ascii="Times New Roman" w:hAnsi="Times New Roman"/>
          <w:sz w:val="24"/>
          <w:szCs w:val="24"/>
        </w:rPr>
        <w:tab/>
      </w:r>
      <w:r w:rsidRPr="003A3307">
        <w:rPr>
          <w:rFonts w:ascii="Times New Roman" w:hAnsi="Times New Roman"/>
          <w:b/>
          <w:sz w:val="24"/>
          <w:szCs w:val="24"/>
        </w:rPr>
        <w:t>ISBN-10:4338-0561-8</w:t>
      </w:r>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gramStart"/>
      <w:r w:rsidRPr="003A3307">
        <w:rPr>
          <w:rFonts w:ascii="Times New Roman" w:hAnsi="Times New Roman"/>
          <w:sz w:val="24"/>
          <w:szCs w:val="24"/>
        </w:rPr>
        <w:t>McEwen, M., &amp; Wills, E.M. (2007).</w:t>
      </w:r>
      <w:proofErr w:type="gramEnd"/>
      <w:r w:rsidRPr="003A3307">
        <w:rPr>
          <w:rFonts w:ascii="Times New Roman" w:hAnsi="Times New Roman"/>
          <w:sz w:val="24"/>
          <w:szCs w:val="24"/>
        </w:rPr>
        <w:t xml:space="preserve"> </w:t>
      </w:r>
      <w:r w:rsidRPr="003A3307">
        <w:rPr>
          <w:rFonts w:ascii="Times New Roman" w:hAnsi="Times New Roman"/>
          <w:i/>
          <w:sz w:val="24"/>
          <w:szCs w:val="24"/>
        </w:rPr>
        <w:t>Theoretical basis for nursing (4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 xml:space="preserve">.) </w:t>
      </w:r>
      <w:r w:rsidRPr="003A3307">
        <w:rPr>
          <w:rFonts w:ascii="Times New Roman" w:hAnsi="Times New Roman"/>
          <w:sz w:val="24"/>
          <w:szCs w:val="24"/>
        </w:rPr>
        <w:t>Philadelphia: Lippincott Williams &amp; Wilkins.</w:t>
      </w:r>
      <w:r w:rsidRPr="003A3307">
        <w:rPr>
          <w:rFonts w:ascii="Times New Roman" w:hAnsi="Times New Roman"/>
          <w:i/>
          <w:sz w:val="24"/>
          <w:szCs w:val="24"/>
        </w:rPr>
        <w:t xml:space="preserve"> </w:t>
      </w:r>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ED3905" w:rsidRPr="003A3307" w:rsidRDefault="00ED3905" w:rsidP="00ED3905">
      <w:pPr>
        <w:tabs>
          <w:tab w:val="left" w:pos="3600"/>
        </w:tabs>
        <w:ind w:left="492" w:hanging="492"/>
        <w:rPr>
          <w:rFonts w:ascii="Times New Roman" w:hAnsi="Times New Roman"/>
          <w:i/>
          <w:sz w:val="24"/>
          <w:szCs w:val="24"/>
        </w:rPr>
      </w:pP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w:t>
      </w:r>
      <w:r w:rsidR="005974ED">
        <w:rPr>
          <w:rFonts w:ascii="Times New Roman" w:hAnsi="Times New Roman"/>
          <w:sz w:val="24"/>
          <w:szCs w:val="24"/>
        </w:rPr>
        <w:t>11</w:t>
      </w:r>
      <w:r w:rsidRPr="003A3307">
        <w:rPr>
          <w:rFonts w:ascii="Times New Roman" w:hAnsi="Times New Roman"/>
          <w:sz w:val="24"/>
          <w:szCs w:val="24"/>
        </w:rPr>
        <w:t>).</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theory construction in nursing (</w:t>
      </w:r>
      <w:r w:rsidR="005974ED">
        <w:rPr>
          <w:rFonts w:ascii="Times New Roman" w:hAnsi="Times New Roman"/>
          <w:i/>
          <w:iCs/>
          <w:sz w:val="24"/>
          <w:szCs w:val="24"/>
        </w:rPr>
        <w:t>5</w:t>
      </w:r>
      <w:r w:rsidRPr="003A3307">
        <w:rPr>
          <w:rFonts w:ascii="Times New Roman" w:hAnsi="Times New Roman"/>
          <w:i/>
          <w:iCs/>
          <w:sz w:val="24"/>
          <w:szCs w:val="24"/>
          <w:vertAlign w:val="superscript"/>
        </w:rPr>
        <w:t>th</w:t>
      </w:r>
      <w:r w:rsidRPr="003A3307">
        <w:rPr>
          <w:rFonts w:ascii="Times New Roman" w:hAnsi="Times New Roman"/>
          <w:i/>
          <w:iCs/>
          <w:sz w:val="24"/>
          <w:szCs w:val="24"/>
        </w:rPr>
        <w:t xml:space="preserve"> </w:t>
      </w:r>
      <w:proofErr w:type="gramStart"/>
      <w:r w:rsidRPr="003A3307">
        <w:rPr>
          <w:rFonts w:ascii="Times New Roman" w:hAnsi="Times New Roman"/>
          <w:i/>
          <w:iCs/>
          <w:sz w:val="24"/>
          <w:szCs w:val="24"/>
        </w:rPr>
        <w:t>ed</w:t>
      </w:r>
      <w:proofErr w:type="gramEnd"/>
      <w:r w:rsidRPr="003A3307">
        <w:rPr>
          <w:rFonts w:ascii="Times New Roman" w:hAnsi="Times New Roman"/>
          <w:i/>
          <w:iCs/>
          <w:sz w:val="24"/>
          <w:szCs w:val="24"/>
        </w:rPr>
        <w:t>.)</w:t>
      </w:r>
      <w:r w:rsidRPr="003A3307">
        <w:rPr>
          <w:rFonts w:ascii="Times New Roman" w:hAnsi="Times New Roman"/>
          <w:sz w:val="24"/>
          <w:szCs w:val="24"/>
        </w:rPr>
        <w:t>. Upper Saddle River, NJ: Pearson/Prentice Hall. ISBN</w:t>
      </w:r>
      <w:proofErr w:type="gramStart"/>
      <w:r w:rsidRPr="003A3307">
        <w:rPr>
          <w:rFonts w:ascii="Times New Roman" w:hAnsi="Times New Roman"/>
          <w:sz w:val="24"/>
          <w:szCs w:val="24"/>
        </w:rPr>
        <w:t>:9780131191266</w:t>
      </w:r>
      <w:proofErr w:type="gramEnd"/>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
    <w:p w:rsidR="00ED3905" w:rsidRPr="003A3307" w:rsidRDefault="00ED3905" w:rsidP="00ED3905">
      <w:pPr>
        <w:tabs>
          <w:tab w:val="left" w:pos="3600"/>
        </w:tabs>
        <w:ind w:left="492" w:hanging="492"/>
        <w:rPr>
          <w:rFonts w:ascii="Times New Roman" w:hAnsi="Times New Roman"/>
          <w:sz w:val="24"/>
          <w:szCs w:val="24"/>
        </w:rPr>
      </w:pPr>
      <w:proofErr w:type="spellStart"/>
      <w:proofErr w:type="gramStart"/>
      <w:r w:rsidRPr="003A3307">
        <w:rPr>
          <w:rFonts w:ascii="Times New Roman" w:hAnsi="Times New Roman"/>
          <w:sz w:val="24"/>
          <w:szCs w:val="24"/>
        </w:rPr>
        <w:t>Marriner-Tomey</w:t>
      </w:r>
      <w:proofErr w:type="spellEnd"/>
      <w:r w:rsidRPr="003A3307">
        <w:rPr>
          <w:rFonts w:ascii="Times New Roman" w:hAnsi="Times New Roman"/>
          <w:sz w:val="24"/>
          <w:szCs w:val="24"/>
        </w:rPr>
        <w:t xml:space="preserve">, A. &amp; </w:t>
      </w:r>
      <w:proofErr w:type="spellStart"/>
      <w:r w:rsidRPr="003A3307">
        <w:rPr>
          <w:rFonts w:ascii="Times New Roman" w:hAnsi="Times New Roman"/>
          <w:sz w:val="24"/>
          <w:szCs w:val="24"/>
        </w:rPr>
        <w:t>Alligood</w:t>
      </w:r>
      <w:proofErr w:type="spellEnd"/>
      <w:r w:rsidRPr="003A3307">
        <w:rPr>
          <w:rFonts w:ascii="Times New Roman" w:hAnsi="Times New Roman"/>
          <w:sz w:val="24"/>
          <w:szCs w:val="24"/>
        </w:rPr>
        <w:t>, M.R. (2006).</w:t>
      </w:r>
      <w:proofErr w:type="gramEnd"/>
      <w:r w:rsidRPr="003A3307">
        <w:rPr>
          <w:rFonts w:ascii="Times New Roman" w:hAnsi="Times New Roman"/>
          <w:sz w:val="24"/>
          <w:szCs w:val="24"/>
        </w:rPr>
        <w:t xml:space="preserve">  </w:t>
      </w:r>
      <w:r w:rsidRPr="003A3307">
        <w:rPr>
          <w:rFonts w:ascii="Times New Roman" w:hAnsi="Times New Roman"/>
          <w:i/>
          <w:iCs/>
          <w:sz w:val="24"/>
          <w:szCs w:val="24"/>
        </w:rPr>
        <w:t>Nursing theorists and their work</w:t>
      </w:r>
      <w:r w:rsidRPr="003A3307">
        <w:rPr>
          <w:rFonts w:ascii="Times New Roman" w:hAnsi="Times New Roman"/>
          <w:sz w:val="24"/>
          <w:szCs w:val="24"/>
        </w:rPr>
        <w:t xml:space="preserve"> </w:t>
      </w:r>
      <w:r w:rsidRPr="003A3307">
        <w:rPr>
          <w:rFonts w:ascii="Times New Roman" w:hAnsi="Times New Roman"/>
          <w:i/>
          <w:sz w:val="24"/>
          <w:szCs w:val="24"/>
        </w:rPr>
        <w:t>(6</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w:t>
      </w:r>
      <w:proofErr w:type="gramStart"/>
      <w:r w:rsidRPr="003A3307">
        <w:rPr>
          <w:rFonts w:ascii="Times New Roman" w:hAnsi="Times New Roman"/>
          <w:i/>
          <w:sz w:val="24"/>
          <w:szCs w:val="24"/>
        </w:rPr>
        <w:t>ed</w:t>
      </w:r>
      <w:proofErr w:type="gramEnd"/>
      <w:r w:rsidRPr="003A3307">
        <w:rPr>
          <w:rFonts w:ascii="Times New Roman" w:hAnsi="Times New Roman"/>
          <w:i/>
          <w:sz w:val="24"/>
          <w:szCs w:val="24"/>
        </w:rPr>
        <w:t>.)</w:t>
      </w:r>
      <w:r w:rsidRPr="003A3307">
        <w:rPr>
          <w:rFonts w:ascii="Times New Roman" w:hAnsi="Times New Roman"/>
          <w:sz w:val="24"/>
          <w:szCs w:val="24"/>
        </w:rPr>
        <w:t xml:space="preserve"> St. Louis:  Mosby. ISBN</w:t>
      </w:r>
      <w:proofErr w:type="gramStart"/>
      <w:r w:rsidRPr="003A3307">
        <w:rPr>
          <w:rFonts w:ascii="Times New Roman" w:hAnsi="Times New Roman"/>
          <w:sz w:val="24"/>
          <w:szCs w:val="24"/>
        </w:rPr>
        <w:t>:9780323030106</w:t>
      </w:r>
      <w:proofErr w:type="gramEnd"/>
    </w:p>
    <w:p w:rsidR="00FE371E" w:rsidRPr="003A3307" w:rsidRDefault="00FE371E" w:rsidP="00ED3905">
      <w:pPr>
        <w:tabs>
          <w:tab w:val="left" w:pos="3600"/>
        </w:tabs>
        <w:ind w:left="492" w:hanging="492"/>
        <w:rPr>
          <w:rFonts w:ascii="Times New Roman" w:hAnsi="Times New Roman"/>
          <w:sz w:val="24"/>
          <w:szCs w:val="24"/>
        </w:rPr>
      </w:pPr>
    </w:p>
    <w:p w:rsidR="00FE371E" w:rsidRPr="003A3307" w:rsidRDefault="00FE371E" w:rsidP="00FE371E">
      <w:pPr>
        <w:tabs>
          <w:tab w:val="right" w:pos="5292"/>
        </w:tabs>
        <w:rPr>
          <w:rFonts w:ascii="Times New Roman" w:hAnsi="Times New Roman"/>
          <w:b/>
          <w:sz w:val="24"/>
          <w:szCs w:val="24"/>
          <w:u w:val="single"/>
        </w:rPr>
      </w:pPr>
      <w:r w:rsidRPr="003A3307">
        <w:rPr>
          <w:rFonts w:ascii="Times New Roman" w:hAnsi="Times New Roman"/>
          <w:b/>
          <w:sz w:val="24"/>
          <w:szCs w:val="24"/>
          <w:u w:val="single"/>
        </w:rPr>
        <w:t>Course schedule</w:t>
      </w:r>
      <w:r w:rsidR="002426F3">
        <w:rPr>
          <w:rFonts w:ascii="Times New Roman" w:hAnsi="Times New Roman"/>
          <w:b/>
          <w:sz w:val="24"/>
          <w:szCs w:val="24"/>
          <w:u w:val="single"/>
        </w:rPr>
        <w:t xml:space="preserve"> </w:t>
      </w:r>
      <w:r w:rsidRPr="003A3307">
        <w:rPr>
          <w:rFonts w:ascii="Times New Roman" w:hAnsi="Times New Roman"/>
          <w:b/>
          <w:sz w:val="24"/>
          <w:szCs w:val="24"/>
          <w:u w:val="single"/>
        </w:rPr>
        <w:t>/</w:t>
      </w:r>
      <w:r w:rsidR="002426F3">
        <w:rPr>
          <w:rFonts w:ascii="Times New Roman" w:hAnsi="Times New Roman"/>
          <w:b/>
          <w:sz w:val="24"/>
          <w:szCs w:val="24"/>
          <w:u w:val="single"/>
        </w:rPr>
        <w:t xml:space="preserve"> </w:t>
      </w:r>
      <w:r w:rsidRPr="003A3307">
        <w:rPr>
          <w:rFonts w:ascii="Times New Roman" w:hAnsi="Times New Roman"/>
          <w:b/>
          <w:sz w:val="24"/>
          <w:szCs w:val="24"/>
          <w:u w:val="single"/>
        </w:rPr>
        <w:t>major</w:t>
      </w:r>
      <w:r w:rsidR="002426F3">
        <w:rPr>
          <w:rFonts w:ascii="Times New Roman" w:hAnsi="Times New Roman"/>
          <w:b/>
          <w:sz w:val="24"/>
          <w:szCs w:val="24"/>
          <w:u w:val="single"/>
        </w:rPr>
        <w:t xml:space="preserve"> </w:t>
      </w:r>
      <w:r w:rsidRPr="003A3307">
        <w:rPr>
          <w:rFonts w:ascii="Times New Roman" w:hAnsi="Times New Roman"/>
          <w:b/>
          <w:sz w:val="24"/>
          <w:szCs w:val="24"/>
          <w:u w:val="single"/>
        </w:rPr>
        <w:t xml:space="preserve">assignments: </w:t>
      </w:r>
    </w:p>
    <w:p w:rsidR="00FE371E" w:rsidRPr="003A3307" w:rsidRDefault="00FE371E" w:rsidP="00FE371E">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sidR="003A3307">
        <w:rPr>
          <w:rFonts w:ascii="Times New Roman" w:hAnsi="Times New Roman"/>
          <w:i/>
          <w:sz w:val="24"/>
          <w:szCs w:val="24"/>
        </w:rPr>
        <w:t>this course. –</w:t>
      </w:r>
      <w:r w:rsidR="002426F3">
        <w:rPr>
          <w:rFonts w:ascii="Times New Roman" w:hAnsi="Times New Roman"/>
          <w:i/>
          <w:sz w:val="24"/>
          <w:szCs w:val="24"/>
        </w:rPr>
        <w:t>Barbara</w:t>
      </w:r>
      <w:r w:rsidR="003A3307">
        <w:rPr>
          <w:rFonts w:ascii="Times New Roman" w:hAnsi="Times New Roman"/>
          <w:i/>
          <w:sz w:val="24"/>
          <w:szCs w:val="24"/>
        </w:rPr>
        <w:t xml:space="preserve"> M. </w:t>
      </w:r>
      <w:r w:rsidR="00192BA7">
        <w:rPr>
          <w:rFonts w:ascii="Times New Roman" w:hAnsi="Times New Roman"/>
          <w:i/>
          <w:sz w:val="24"/>
          <w:szCs w:val="24"/>
        </w:rPr>
        <w:t>Raudonis</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834"/>
        <w:gridCol w:w="1349"/>
        <w:gridCol w:w="1716"/>
      </w:tblGrid>
      <w:tr w:rsidR="00FE371E" w:rsidRPr="003A3307" w:rsidTr="006517C1">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Quiz</w:t>
            </w:r>
          </w:p>
        </w:tc>
        <w:tc>
          <w:tcPr>
            <w:tcW w:w="0" w:type="auto"/>
          </w:tcPr>
          <w:p w:rsidR="006517C1" w:rsidRPr="003A3307" w:rsidRDefault="006517C1" w:rsidP="006517C1">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6517C1" w:rsidRPr="003A3307" w:rsidRDefault="006517C1" w:rsidP="006517C1">
            <w:pPr>
              <w:tabs>
                <w:tab w:val="right" w:pos="5252"/>
              </w:tabs>
              <w:rPr>
                <w:rFonts w:ascii="Times New Roman" w:hAnsi="Times New Roman"/>
                <w:sz w:val="24"/>
                <w:szCs w:val="24"/>
              </w:rPr>
            </w:pPr>
            <w:r>
              <w:rPr>
                <w:rFonts w:ascii="Times New Roman" w:hAnsi="Times New Roman"/>
                <w:sz w:val="24"/>
                <w:szCs w:val="24"/>
              </w:rPr>
              <w:t xml:space="preserve">  9/25/14</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6517C1" w:rsidRPr="003A3307" w:rsidRDefault="006517C1" w:rsidP="005A037E">
            <w:pPr>
              <w:tabs>
                <w:tab w:val="right" w:pos="5252"/>
              </w:tabs>
              <w:rPr>
                <w:rFonts w:ascii="Times New Roman" w:hAnsi="Times New Roman"/>
                <w:sz w:val="24"/>
                <w:szCs w:val="24"/>
              </w:rPr>
            </w:pPr>
            <w:r>
              <w:rPr>
                <w:rFonts w:ascii="Times New Roman" w:hAnsi="Times New Roman"/>
                <w:sz w:val="24"/>
                <w:szCs w:val="24"/>
              </w:rPr>
              <w:t>10/</w:t>
            </w:r>
            <w:r w:rsidR="005A037E">
              <w:rPr>
                <w:rFonts w:ascii="Times New Roman" w:hAnsi="Times New Roman"/>
                <w:sz w:val="24"/>
                <w:szCs w:val="24"/>
              </w:rPr>
              <w:t>23</w:t>
            </w:r>
            <w:r>
              <w:rPr>
                <w:rFonts w:ascii="Times New Roman" w:hAnsi="Times New Roman"/>
                <w:sz w:val="24"/>
                <w:szCs w:val="24"/>
              </w:rPr>
              <w:t>/14</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Presentation of Middle Range or Borrowed Theory</w:t>
            </w:r>
          </w:p>
        </w:tc>
        <w:tc>
          <w:tcPr>
            <w:tcW w:w="0" w:type="auto"/>
          </w:tcPr>
          <w:p w:rsidR="006517C1" w:rsidRPr="003A3307" w:rsidRDefault="006517C1" w:rsidP="00E01EED">
            <w:pPr>
              <w:tabs>
                <w:tab w:val="right" w:pos="5252"/>
              </w:tabs>
              <w:rPr>
                <w:rFonts w:ascii="Times New Roman" w:hAnsi="Times New Roman"/>
                <w:sz w:val="24"/>
                <w:szCs w:val="24"/>
              </w:rPr>
            </w:pPr>
            <w:r>
              <w:rPr>
                <w:rFonts w:ascii="Times New Roman" w:hAnsi="Times New Roman"/>
                <w:sz w:val="24"/>
                <w:szCs w:val="24"/>
              </w:rPr>
              <w:t>2</w:t>
            </w:r>
            <w:r w:rsidR="00E01EED">
              <w:rPr>
                <w:rFonts w:ascii="Times New Roman" w:hAnsi="Times New Roman"/>
                <w:sz w:val="24"/>
                <w:szCs w:val="24"/>
              </w:rPr>
              <w:t>0</w:t>
            </w:r>
            <w:r>
              <w:rPr>
                <w:rFonts w:ascii="Times New Roman" w:hAnsi="Times New Roman"/>
                <w:sz w:val="24"/>
                <w:szCs w:val="24"/>
              </w:rPr>
              <w:t>%</w:t>
            </w:r>
          </w:p>
        </w:tc>
        <w:tc>
          <w:tcPr>
            <w:tcW w:w="0" w:type="auto"/>
          </w:tcPr>
          <w:p w:rsidR="006517C1" w:rsidRPr="009A21CA" w:rsidRDefault="006517C1" w:rsidP="005A037E">
            <w:pPr>
              <w:tabs>
                <w:tab w:val="right" w:pos="5252"/>
              </w:tabs>
              <w:rPr>
                <w:rFonts w:ascii="Times New Roman" w:hAnsi="Times New Roman"/>
                <w:sz w:val="20"/>
                <w:szCs w:val="20"/>
              </w:rPr>
            </w:pPr>
            <w:r w:rsidRPr="009A21CA">
              <w:rPr>
                <w:rFonts w:ascii="Times New Roman" w:hAnsi="Times New Roman"/>
                <w:sz w:val="20"/>
                <w:szCs w:val="20"/>
              </w:rPr>
              <w:t>1</w:t>
            </w:r>
            <w:r w:rsidR="005A037E" w:rsidRPr="009A21CA">
              <w:rPr>
                <w:rFonts w:ascii="Times New Roman" w:hAnsi="Times New Roman"/>
                <w:sz w:val="20"/>
                <w:szCs w:val="20"/>
              </w:rPr>
              <w:t>1</w:t>
            </w:r>
            <w:r w:rsidRPr="009A21CA">
              <w:rPr>
                <w:rFonts w:ascii="Times New Roman" w:hAnsi="Times New Roman"/>
                <w:sz w:val="20"/>
                <w:szCs w:val="20"/>
              </w:rPr>
              <w:t>/</w:t>
            </w:r>
            <w:r w:rsidR="005A037E" w:rsidRPr="009A21CA">
              <w:rPr>
                <w:rFonts w:ascii="Times New Roman" w:hAnsi="Times New Roman"/>
                <w:sz w:val="20"/>
                <w:szCs w:val="20"/>
              </w:rPr>
              <w:t>1</w:t>
            </w:r>
            <w:r w:rsidRPr="009A21CA">
              <w:rPr>
                <w:rFonts w:ascii="Times New Roman" w:hAnsi="Times New Roman"/>
                <w:sz w:val="20"/>
                <w:szCs w:val="20"/>
              </w:rPr>
              <w:t>3/14</w:t>
            </w:r>
            <w:r w:rsidR="009A21CA">
              <w:rPr>
                <w:rFonts w:ascii="Times New Roman" w:hAnsi="Times New Roman"/>
                <w:sz w:val="20"/>
                <w:szCs w:val="20"/>
              </w:rPr>
              <w:t>;</w:t>
            </w:r>
            <w:r w:rsidR="009A21CA" w:rsidRPr="009A21CA">
              <w:rPr>
                <w:rFonts w:ascii="Times New Roman" w:hAnsi="Times New Roman"/>
                <w:sz w:val="20"/>
                <w:szCs w:val="20"/>
              </w:rPr>
              <w:t>11/20/14</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6517C1" w:rsidRPr="003A3307" w:rsidRDefault="00E01EED" w:rsidP="00E01EED">
            <w:pPr>
              <w:tabs>
                <w:tab w:val="right" w:pos="5252"/>
              </w:tabs>
              <w:rPr>
                <w:rFonts w:ascii="Times New Roman" w:hAnsi="Times New Roman"/>
                <w:sz w:val="24"/>
                <w:szCs w:val="24"/>
              </w:rPr>
            </w:pPr>
            <w:r>
              <w:rPr>
                <w:rFonts w:ascii="Times New Roman" w:hAnsi="Times New Roman"/>
                <w:sz w:val="24"/>
                <w:szCs w:val="24"/>
              </w:rPr>
              <w:t>30</w:t>
            </w:r>
            <w:r w:rsidR="006517C1">
              <w:rPr>
                <w:rFonts w:ascii="Times New Roman" w:hAnsi="Times New Roman"/>
                <w:sz w:val="24"/>
                <w:szCs w:val="24"/>
              </w:rPr>
              <w:t>%</w:t>
            </w:r>
          </w:p>
        </w:tc>
        <w:tc>
          <w:tcPr>
            <w:tcW w:w="0" w:type="auto"/>
          </w:tcPr>
          <w:p w:rsidR="006517C1" w:rsidRPr="003A3307" w:rsidRDefault="006517C1" w:rsidP="005A037E">
            <w:pPr>
              <w:tabs>
                <w:tab w:val="right" w:pos="5252"/>
              </w:tabs>
              <w:rPr>
                <w:rFonts w:ascii="Times New Roman" w:hAnsi="Times New Roman"/>
                <w:sz w:val="24"/>
                <w:szCs w:val="24"/>
              </w:rPr>
            </w:pPr>
            <w:r>
              <w:rPr>
                <w:rFonts w:ascii="Times New Roman" w:hAnsi="Times New Roman"/>
                <w:sz w:val="24"/>
                <w:szCs w:val="24"/>
              </w:rPr>
              <w:t>1</w:t>
            </w:r>
            <w:r w:rsidR="005A037E">
              <w:rPr>
                <w:rFonts w:ascii="Times New Roman" w:hAnsi="Times New Roman"/>
                <w:sz w:val="24"/>
                <w:szCs w:val="24"/>
              </w:rPr>
              <w:t>2</w:t>
            </w:r>
            <w:r>
              <w:rPr>
                <w:rFonts w:ascii="Times New Roman" w:hAnsi="Times New Roman"/>
                <w:sz w:val="24"/>
                <w:szCs w:val="24"/>
              </w:rPr>
              <w:t>/</w:t>
            </w:r>
            <w:r w:rsidR="005A037E">
              <w:rPr>
                <w:rFonts w:ascii="Times New Roman" w:hAnsi="Times New Roman"/>
                <w:sz w:val="24"/>
                <w:szCs w:val="24"/>
              </w:rPr>
              <w:t>03</w:t>
            </w:r>
            <w:r>
              <w:rPr>
                <w:rFonts w:ascii="Times New Roman" w:hAnsi="Times New Roman"/>
                <w:sz w:val="24"/>
                <w:szCs w:val="24"/>
              </w:rPr>
              <w:t>/14</w:t>
            </w:r>
          </w:p>
        </w:tc>
      </w:tr>
      <w:tr w:rsidR="006517C1" w:rsidRPr="003A3307" w:rsidTr="006517C1">
        <w:tc>
          <w:tcPr>
            <w:tcW w:w="0" w:type="auto"/>
          </w:tcPr>
          <w:p w:rsidR="006517C1" w:rsidRPr="003A3307" w:rsidRDefault="006517C1" w:rsidP="00F70336">
            <w:pPr>
              <w:tabs>
                <w:tab w:val="right" w:pos="5252"/>
              </w:tabs>
              <w:rPr>
                <w:rFonts w:ascii="Times New Roman" w:hAnsi="Times New Roman"/>
                <w:sz w:val="24"/>
                <w:szCs w:val="24"/>
              </w:rPr>
            </w:pPr>
          </w:p>
        </w:tc>
        <w:tc>
          <w:tcPr>
            <w:tcW w:w="0" w:type="auto"/>
          </w:tcPr>
          <w:p w:rsidR="006517C1" w:rsidRPr="003A3307" w:rsidRDefault="006517C1" w:rsidP="00F70336">
            <w:pPr>
              <w:tabs>
                <w:tab w:val="right" w:pos="5252"/>
              </w:tabs>
              <w:rPr>
                <w:rFonts w:ascii="Times New Roman" w:hAnsi="Times New Roman"/>
                <w:sz w:val="24"/>
                <w:szCs w:val="24"/>
              </w:rPr>
            </w:pPr>
          </w:p>
        </w:tc>
        <w:tc>
          <w:tcPr>
            <w:tcW w:w="0" w:type="auto"/>
          </w:tcPr>
          <w:p w:rsidR="006517C1" w:rsidRPr="003A3307" w:rsidRDefault="006517C1" w:rsidP="00087B20">
            <w:pPr>
              <w:tabs>
                <w:tab w:val="right" w:pos="5252"/>
              </w:tabs>
              <w:rPr>
                <w:rFonts w:ascii="Times New Roman" w:hAnsi="Times New Roman"/>
                <w:sz w:val="24"/>
                <w:szCs w:val="24"/>
              </w:rPr>
            </w:pPr>
          </w:p>
        </w:tc>
      </w:tr>
      <w:tr w:rsidR="006517C1" w:rsidRPr="003A3307" w:rsidTr="006517C1">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r w:rsidRPr="003A3307">
              <w:rPr>
                <w:rFonts w:ascii="Times New Roman" w:hAnsi="Times New Roman"/>
                <w:b/>
                <w:sz w:val="24"/>
                <w:szCs w:val="24"/>
              </w:rPr>
              <w:t>100%</w:t>
            </w:r>
          </w:p>
        </w:tc>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p>
        </w:tc>
      </w:tr>
      <w:tr w:rsidR="006517C1" w:rsidRPr="003A3307" w:rsidTr="006517C1">
        <w:tc>
          <w:tcPr>
            <w:tcW w:w="0" w:type="auto"/>
            <w:tcBorders>
              <w:top w:val="double" w:sz="4" w:space="0" w:color="auto"/>
            </w:tcBorders>
          </w:tcPr>
          <w:p w:rsidR="006517C1" w:rsidRPr="003A3307" w:rsidRDefault="006517C1" w:rsidP="00F70336">
            <w:pPr>
              <w:tabs>
                <w:tab w:val="right" w:pos="5252"/>
              </w:tabs>
              <w:rPr>
                <w:rFonts w:ascii="Times New Roman" w:hAnsi="Times New Roman"/>
                <w:b/>
                <w:sz w:val="24"/>
                <w:szCs w:val="24"/>
              </w:rPr>
            </w:pPr>
          </w:p>
        </w:tc>
        <w:tc>
          <w:tcPr>
            <w:tcW w:w="0" w:type="auto"/>
            <w:tcBorders>
              <w:top w:val="double" w:sz="4" w:space="0" w:color="auto"/>
            </w:tcBorders>
          </w:tcPr>
          <w:p w:rsidR="006517C1" w:rsidRPr="003A3307" w:rsidRDefault="006517C1" w:rsidP="00F70336">
            <w:pPr>
              <w:tabs>
                <w:tab w:val="right" w:pos="5252"/>
              </w:tabs>
              <w:rPr>
                <w:rFonts w:ascii="Times New Roman" w:hAnsi="Times New Roman"/>
                <w:b/>
                <w:sz w:val="24"/>
                <w:szCs w:val="24"/>
              </w:rPr>
            </w:pPr>
          </w:p>
        </w:tc>
        <w:tc>
          <w:tcPr>
            <w:tcW w:w="0" w:type="auto"/>
            <w:tcBorders>
              <w:top w:val="double" w:sz="4" w:space="0" w:color="auto"/>
            </w:tcBorders>
          </w:tcPr>
          <w:p w:rsidR="006517C1" w:rsidRPr="003A3307" w:rsidRDefault="006517C1" w:rsidP="00F70336">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b/>
          <w:color w:val="000000"/>
          <w:sz w:val="24"/>
          <w:szCs w:val="24"/>
        </w:rPr>
        <w:t xml:space="preserve">Quiz: </w:t>
      </w:r>
      <w:r w:rsidRPr="001355B3">
        <w:rPr>
          <w:rFonts w:ascii="Times New Roman" w:hAnsi="Times New Roman"/>
          <w:color w:val="000000"/>
          <w:sz w:val="24"/>
          <w:szCs w:val="24"/>
        </w:rPr>
        <w:t>The Quiz will include information regarding nursing history, science, philosophy, and selected grand theorist.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Paper 1: Developing a Theoretical Definition of Concept of Interest</w:t>
      </w:r>
    </w:p>
    <w:p w:rsidR="00B1595B"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 both a theoretical and operational definition. Students will provide rationale for their choice of concept and then review the nursing literature to identify how others have used and defined the concept. They will summarize the definitions of the concept from their literature review</w:t>
      </w:r>
      <w:r w:rsidR="0015605D" w:rsidRPr="001355B3">
        <w:rPr>
          <w:rFonts w:ascii="Times New Roman" w:hAnsi="Times New Roman"/>
          <w:color w:val="000000"/>
          <w:sz w:val="24"/>
          <w:szCs w:val="24"/>
        </w:rPr>
        <w:t>,</w:t>
      </w:r>
      <w:r w:rsidRPr="001355B3">
        <w:rPr>
          <w:rFonts w:ascii="Times New Roman" w:hAnsi="Times New Roman"/>
          <w:color w:val="000000"/>
          <w:sz w:val="24"/>
          <w:szCs w:val="24"/>
        </w:rPr>
        <w:t xml:space="preserve"> which will culminate in the development of a theoretical definition of the concept (that will be relevant to their practice). From their literature review, they will also identify empirical referents of their concept in order to create an operational definition. </w:t>
      </w:r>
      <w:r w:rsidR="00E01EED">
        <w:rPr>
          <w:rFonts w:ascii="Times New Roman" w:hAnsi="Times New Roman"/>
          <w:color w:val="000000"/>
          <w:sz w:val="24"/>
          <w:szCs w:val="24"/>
        </w:rPr>
        <w:t>See grading criteria posted on Black Board.</w:t>
      </w:r>
    </w:p>
    <w:p w:rsidR="00E01EED" w:rsidRPr="001355B3" w:rsidRDefault="00E01EED" w:rsidP="00B1595B">
      <w:pPr>
        <w:spacing w:after="200"/>
        <w:rPr>
          <w:rFonts w:ascii="Times New Roman" w:hAnsi="Times New Roman"/>
          <w:color w:val="000000"/>
          <w:sz w:val="24"/>
          <w:szCs w:val="24"/>
        </w:rPr>
      </w:pPr>
    </w:p>
    <w:p w:rsidR="00B1595B"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lastRenderedPageBreak/>
        <w:t>Middle Range or Borrowed Theory Presentation</w:t>
      </w:r>
    </w:p>
    <w:p w:rsidR="00342C36" w:rsidRPr="00342C36" w:rsidRDefault="00342C36" w:rsidP="00B1595B">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 xml:space="preserve">will select a middle range nursing theory or a non-nursing theory that has been developed or revised since 1985 that relates </w:t>
      </w:r>
      <w:r>
        <w:rPr>
          <w:rFonts w:ascii="Times New Roman" w:hAnsi="Times New Roman"/>
          <w:sz w:val="24"/>
          <w:szCs w:val="24"/>
        </w:rPr>
        <w:t xml:space="preserve">to the student’s selected area of interest. </w:t>
      </w:r>
      <w:r w:rsidRPr="00342C36">
        <w:rPr>
          <w:rFonts w:ascii="Times New Roman" w:hAnsi="Times New Roman"/>
          <w:sz w:val="24"/>
          <w:szCs w:val="24"/>
        </w:rPr>
        <w:t xml:space="preserve">The presentation and handout will include a description, analysis, 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sidR="00342C36">
        <w:rPr>
          <w:rFonts w:ascii="Times New Roman" w:hAnsi="Times New Roman"/>
          <w:color w:val="000000"/>
          <w:sz w:val="24"/>
          <w:szCs w:val="24"/>
        </w:rPr>
        <w:t xml:space="preserve"> create a theoretical framework for a research study on your concept of interest. You will describe a middle range or borrowed theory that could be used for a foundation for a theoretical framework. See grading criteria. </w:t>
      </w:r>
    </w:p>
    <w:p w:rsidR="00FE371E" w:rsidRPr="001355B3" w:rsidRDefault="00FE371E" w:rsidP="00FE371E">
      <w:pPr>
        <w:tabs>
          <w:tab w:val="right" w:pos="5232"/>
        </w:tabs>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92 to 100</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B = 83 to 91</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74 to 82</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68 to 73 – cannot progress</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F = below 68 – cannot progress</w:t>
      </w:r>
    </w:p>
    <w:p w:rsidR="00FE371E" w:rsidRPr="003A3307" w:rsidRDefault="00FE371E" w:rsidP="00FE371E">
      <w:pPr>
        <w:rPr>
          <w:rFonts w:ascii="Times New Roman" w:hAnsi="Times New Roman"/>
          <w:sz w:val="24"/>
          <w:szCs w:val="24"/>
        </w:rPr>
      </w:pP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FE371E" w:rsidRPr="003A3307" w:rsidRDefault="00FE371E" w:rsidP="00FE371E">
      <w:pPr>
        <w:numPr>
          <w:ilvl w:val="0"/>
          <w:numId w:val="5"/>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sidR="001355B3">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is not guaranteed to be returned at the same time on-time assignments are returned. </w:t>
      </w: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Pr="00D34AD2" w:rsidRDefault="00FE371E" w:rsidP="00FE371E">
      <w:pPr>
        <w:rPr>
          <w:rFonts w:ascii="Times New Roman" w:hAnsi="Times New Roman"/>
          <w:b/>
          <w:color w:val="FF0000"/>
          <w:sz w:val="24"/>
          <w:szCs w:val="24"/>
        </w:rPr>
      </w:pPr>
      <w:r w:rsidRPr="003A3307">
        <w:rPr>
          <w:rFonts w:ascii="Times New Roman" w:hAnsi="Times New Roman"/>
          <w:sz w:val="24"/>
          <w:szCs w:val="24"/>
        </w:rPr>
        <w:lastRenderedPageBreak/>
        <w:t xml:space="preserve">2. FINAL: This Safe Assign location is separate and is the only one that will be graded.  Only one document can be uploaded per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w:t>
      </w:r>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short version of assignment name.</w:t>
      </w:r>
    </w:p>
    <w:p w:rsidR="00FE371E" w:rsidRPr="003A3307" w:rsidRDefault="00FE371E"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participate in class each week, students enrolled in this course should expect to spend at least an additional </w:t>
      </w:r>
      <w:r w:rsidRPr="003A3307">
        <w:rPr>
          <w:rFonts w:ascii="Times New Roman" w:hAnsi="Times New Roman"/>
          <w:color w:val="FF0000"/>
          <w:sz w:val="24"/>
          <w:szCs w:val="24"/>
        </w:rPr>
        <w:t xml:space="preserve">12 hours per week </w:t>
      </w:r>
      <w:r w:rsidRPr="003A3307">
        <w:rPr>
          <w:rFonts w:ascii="Times New Roman" w:hAnsi="Times New Roman"/>
          <w:sz w:val="24"/>
          <w:szCs w:val="24"/>
        </w:rPr>
        <w:t>on their own time in course-related activities, including reading required materials, completing 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3A3307">
        <w:rPr>
          <w:rFonts w:ascii="Times New Roman" w:hAnsi="Times New Roman" w:cs="Times New Roman"/>
          <w:b/>
          <w:sz w:val="24"/>
          <w:szCs w:val="24"/>
          <w:u w:val="single"/>
        </w:rPr>
        <w:t>Attendance Policy</w:t>
      </w:r>
      <w:r w:rsidRPr="003A3307">
        <w:rPr>
          <w:rFonts w:ascii="Times New Roman" w:hAnsi="Times New Roman" w:cs="Times New Roman"/>
          <w:b/>
          <w:sz w:val="24"/>
          <w:szCs w:val="24"/>
        </w:rPr>
        <w:t xml:space="preserve">:  </w:t>
      </w:r>
      <w:r w:rsidRPr="003A3307">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3A3307">
        <w:rPr>
          <w:rFonts w:ascii="Times New Roman" w:hAnsi="Times New Roman" w:cs="Times New Roman"/>
          <w:bCs/>
          <w:sz w:val="24"/>
          <w:szCs w:val="24"/>
        </w:rPr>
        <w:t xml:space="preserve">regular online class attendance and participation is expected of all students. </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3A3307">
        <w:rPr>
          <w:rFonts w:ascii="Times New Roman" w:eastAsia="Times New Roman" w:hAnsi="Times New Roman"/>
          <w:sz w:val="24"/>
          <w:szCs w:val="24"/>
        </w:rPr>
        <w:t>Adds</w:t>
      </w:r>
      <w:proofErr w:type="gramEnd"/>
      <w:r w:rsidRPr="003A3307">
        <w:rPr>
          <w:rFonts w:ascii="Times New Roman" w:eastAsia="Times New Roman" w:hAnsi="Times New Roman"/>
          <w:sz w:val="24"/>
          <w:szCs w:val="24"/>
        </w:rPr>
        <w:t xml:space="preserve">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3A3307">
        <w:rPr>
          <w:rFonts w:ascii="Times New Roman" w:eastAsia="Times New Roman" w:hAnsi="Times New Roman"/>
          <w:b/>
          <w:bCs/>
          <w:sz w:val="24"/>
          <w:szCs w:val="24"/>
        </w:rPr>
        <w:t>Students will not be automatically dropped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8"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is listed in the Academic Calendar available at </w:t>
      </w:r>
      <w:hyperlink r:id="rId9"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may not add a course after the end of late registration. </w:t>
      </w: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 xml:space="preserve">(1)  Contact course faculty to obtain permission to drop the course with a grade of “W”. </w:t>
      </w:r>
    </w:p>
    <w:p w:rsidR="00FE371E" w:rsidRPr="003A3307" w:rsidRDefault="00FE371E"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(2)  Contact your graduate advisor to obtain the form and further instructions.</w:t>
      </w:r>
    </w:p>
    <w:p w:rsidR="00FE371E" w:rsidRPr="003A3307" w:rsidRDefault="00FE371E" w:rsidP="00FE371E">
      <w:pPr>
        <w:rPr>
          <w:rFonts w:ascii="Times New Roman" w:eastAsia="Times New Roman" w:hAnsi="Times New Roman"/>
          <w:color w:val="FF0000"/>
          <w:sz w:val="24"/>
          <w:szCs w:val="24"/>
        </w:rPr>
      </w:pP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Census Day:  September 8, 2014</w:t>
      </w:r>
    </w:p>
    <w:p w:rsidR="00FE371E" w:rsidRPr="003A3307" w:rsidRDefault="00FE371E" w:rsidP="00FE371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Last day to drop or withdraw October 29, 2014</w:t>
      </w:r>
    </w:p>
    <w:p w:rsidR="00FE371E" w:rsidRPr="003A3307" w:rsidRDefault="00FE371E" w:rsidP="00FE371E">
      <w:pPr>
        <w:pStyle w:val="NormalWeb"/>
        <w:spacing w:before="0" w:beforeAutospacing="0" w:after="0" w:afterAutospacing="0"/>
        <w:rPr>
          <w:b/>
          <w:bCs/>
        </w:rPr>
      </w:pPr>
    </w:p>
    <w:p w:rsidR="00FE371E" w:rsidRPr="003A3307" w:rsidRDefault="00FE371E" w:rsidP="00FE371E">
      <w:pPr>
        <w:pStyle w:val="NormalWeb"/>
        <w:spacing w:before="0" w:beforeAutospacing="0" w:after="0" w:afterAutospacing="0"/>
      </w:pPr>
      <w:r w:rsidRPr="003A3307">
        <w:rPr>
          <w:b/>
          <w:bCs/>
          <w:u w:val="single"/>
        </w:rPr>
        <w:t>Americans with Disabilities Act</w:t>
      </w:r>
      <w:r w:rsidRPr="003A3307">
        <w:rPr>
          <w:b/>
          <w:bCs/>
        </w:rPr>
        <w:t xml:space="preserve">: </w:t>
      </w:r>
      <w:r w:rsidRPr="003A3307">
        <w:rPr>
          <w:bCs/>
        </w:rPr>
        <w:t xml:space="preserve"> </w:t>
      </w:r>
      <w:r w:rsidRPr="003A3307">
        <w:t xml:space="preserve">The University of Texas at Arlington is on record as being committed to both the spirit and letter of all federal equal opportunity legislation, including the </w:t>
      </w:r>
      <w:r w:rsidRPr="003A3307">
        <w:rPr>
          <w:i/>
          <w:iCs/>
        </w:rPr>
        <w:t>Americans with Disabilities Act (ADA)</w:t>
      </w:r>
      <w:r w:rsidRPr="003A330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A3307">
          <w:rPr>
            <w:rStyle w:val="Hyperlink"/>
          </w:rPr>
          <w:t>www.uta.edu/disability</w:t>
        </w:r>
      </w:hyperlink>
      <w:r w:rsidRPr="003A3307">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FE371E" w:rsidRPr="003A3307" w:rsidRDefault="00FE371E" w:rsidP="00FE371E">
      <w:pPr>
        <w:pStyle w:val="NormalWeb"/>
        <w:spacing w:before="0" w:beforeAutospacing="0" w:after="0" w:afterAutospacing="0"/>
      </w:pPr>
      <w:r w:rsidRPr="005974ED">
        <w:rPr>
          <w:b/>
          <w:bCs/>
          <w:u w:val="single"/>
        </w:rPr>
        <w:lastRenderedPageBreak/>
        <w:t>Title IX:</w:t>
      </w:r>
      <w:r w:rsidRPr="003A3307">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3A3307">
          <w:rPr>
            <w:rStyle w:val="Hyperlink"/>
          </w:rPr>
          <w:t>www.uta.edu/titleIX</w:t>
        </w:r>
      </w:hyperlink>
      <w:r w:rsidRPr="003A3307">
        <w:t>.</w:t>
      </w:r>
    </w:p>
    <w:p w:rsidR="00FE371E" w:rsidRPr="003A3307" w:rsidRDefault="00FE371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All students enrolled in this course are expected to adhere to the UT Arlington Honor Code:</w:t>
      </w:r>
    </w:p>
    <w:p w:rsidR="00FE371E" w:rsidRPr="003A3307" w:rsidRDefault="00FE371E" w:rsidP="00FE371E">
      <w:pPr>
        <w:tabs>
          <w:tab w:val="left" w:pos="2160"/>
        </w:tabs>
        <w:rPr>
          <w:rFonts w:ascii="Times New Roman" w:eastAsia="Calibri" w:hAnsi="Times New Roman"/>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bookmarkStart w:id="0" w:name="_GoBack"/>
      <w:bookmarkEnd w:id="0"/>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"Scholastic dishonesty includes but is not limited to cheating, plagiarism, collusion,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3A3307">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3A3307">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2" w:history="1">
        <w:r w:rsidRPr="003A3307">
          <w:rPr>
            <w:rStyle w:val="Hyperlink"/>
            <w:rFonts w:ascii="Times New Roman" w:hAnsi="Times New Roman"/>
            <w:sz w:val="24"/>
            <w:szCs w:val="24"/>
          </w:rPr>
          <w:t>http://library.uta.edu/plagiarism/index.html</w:t>
        </w:r>
      </w:hyperlink>
      <w:r w:rsidRPr="003A3307">
        <w:rPr>
          <w:rFonts w:ascii="Times New Roman" w:hAnsi="Times New Roman"/>
          <w:sz w:val="24"/>
          <w:szCs w:val="24"/>
        </w:rPr>
        <w:t xml:space="preserve"> </w:t>
      </w:r>
    </w:p>
    <w:p w:rsidR="00FE371E" w:rsidRPr="003A3307" w:rsidRDefault="00FE371E" w:rsidP="00FE371E">
      <w:pPr>
        <w:rPr>
          <w:rFonts w:ascii="Times New Roman" w:hAnsi="Times New Roman"/>
          <w:b/>
          <w:bCs/>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bCs/>
          <w:sz w:val="24"/>
          <w:szCs w:val="24"/>
          <w:u w:val="single"/>
        </w:rPr>
        <w:t>Student Support Services</w:t>
      </w:r>
      <w:r w:rsidRPr="003A3307">
        <w:rPr>
          <w:rFonts w:ascii="Times New Roman" w:hAnsi="Times New Roman"/>
          <w:sz w:val="24"/>
          <w:szCs w:val="24"/>
          <w:u w:val="single"/>
        </w:rPr>
        <w:t>:</w:t>
      </w:r>
      <w:r w:rsidRPr="003A3307">
        <w:rPr>
          <w:rFonts w:ascii="Times New Roman" w:hAnsi="Times New Roman"/>
          <w:b/>
          <w:bCs/>
          <w:sz w:val="24"/>
          <w:szCs w:val="24"/>
        </w:rPr>
        <w:t xml:space="preserve">  </w:t>
      </w:r>
      <w:r w:rsidRPr="003A330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w:t>
      </w:r>
      <w:r w:rsidRPr="003A3307">
        <w:rPr>
          <w:rFonts w:ascii="Times New Roman" w:hAnsi="Times New Roman"/>
          <w:sz w:val="24"/>
          <w:szCs w:val="24"/>
        </w:rPr>
        <w:lastRenderedPageBreak/>
        <w:t xml:space="preserve">programs. For individualized referrals, students may visit the reception desk at University College (Ransom Hall), call the Maverick Resource Hotline at 817-272-6107, send a message to </w:t>
      </w:r>
      <w:hyperlink r:id="rId13" w:history="1">
        <w:r w:rsidRPr="003A3307">
          <w:rPr>
            <w:rStyle w:val="Hyperlink"/>
            <w:rFonts w:ascii="Times New Roman" w:hAnsi="Times New Roman"/>
            <w:sz w:val="24"/>
            <w:szCs w:val="24"/>
          </w:rPr>
          <w:t>resources@uta.edu</w:t>
        </w:r>
      </w:hyperlink>
      <w:r w:rsidRPr="003A3307">
        <w:rPr>
          <w:rFonts w:ascii="Times New Roman" w:hAnsi="Times New Roman"/>
          <w:sz w:val="24"/>
          <w:szCs w:val="24"/>
        </w:rPr>
        <w:t xml:space="preserve">, or view the information at </w:t>
      </w:r>
      <w:hyperlink r:id="rId14" w:history="1">
        <w:r w:rsidRPr="003A3307">
          <w:rPr>
            <w:rStyle w:val="Hyperlink"/>
            <w:rFonts w:ascii="Times New Roman" w:hAnsi="Times New Roman"/>
            <w:sz w:val="24"/>
            <w:szCs w:val="24"/>
          </w:rPr>
          <w:t>www.uta.edu/resources</w:t>
        </w:r>
      </w:hyperlink>
      <w:r w:rsidRPr="003A3307">
        <w:rPr>
          <w:rFonts w:ascii="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Electronic Communication</w:t>
      </w:r>
      <w:r w:rsidRPr="003A3307">
        <w:rPr>
          <w:rFonts w:ascii="Times New Roman" w:hAnsi="Times New Roman"/>
          <w:b/>
          <w:sz w:val="24"/>
          <w:szCs w:val="24"/>
        </w:rPr>
        <w:t xml:space="preserve">: </w:t>
      </w:r>
      <w:r w:rsidRPr="003A3307">
        <w:rPr>
          <w:rFonts w:ascii="Times New Roman" w:hAnsi="Times New Roman"/>
          <w:sz w:val="24"/>
          <w:szCs w:val="24"/>
        </w:rPr>
        <w:t xml:space="preserve">UT Arlington has adopted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A3307">
        <w:rPr>
          <w:rFonts w:ascii="Times New Roman" w:hAnsi="Times New Roman"/>
          <w:b/>
          <w:sz w:val="24"/>
          <w:szCs w:val="24"/>
          <w:u w:val="single"/>
        </w:rPr>
        <w:t xml:space="preserve">All students are assigned a </w:t>
      </w:r>
      <w:proofErr w:type="spellStart"/>
      <w:r w:rsidRPr="003A3307">
        <w:rPr>
          <w:rFonts w:ascii="Times New Roman" w:hAnsi="Times New Roman"/>
          <w:b/>
          <w:sz w:val="24"/>
          <w:szCs w:val="24"/>
          <w:u w:val="single"/>
        </w:rPr>
        <w:t>MavMail</w:t>
      </w:r>
      <w:proofErr w:type="spellEnd"/>
      <w:r w:rsidRPr="003A3307">
        <w:rPr>
          <w:rFonts w:ascii="Times New Roman" w:hAnsi="Times New Roman"/>
          <w:b/>
          <w:sz w:val="24"/>
          <w:szCs w:val="24"/>
          <w:u w:val="single"/>
        </w:rPr>
        <w:t xml:space="preserve"> account and are responsible for checking the inbox regularly.</w:t>
      </w:r>
      <w:r w:rsidRPr="003A3307">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A3307">
        <w:rPr>
          <w:rFonts w:ascii="Times New Roman" w:hAnsi="Times New Roman"/>
          <w:sz w:val="24"/>
          <w:szCs w:val="24"/>
        </w:rPr>
        <w:t>MavMail</w:t>
      </w:r>
      <w:proofErr w:type="spellEnd"/>
      <w:r w:rsidRPr="003A3307">
        <w:rPr>
          <w:rFonts w:ascii="Times New Roman" w:hAnsi="Times New Roman"/>
          <w:sz w:val="24"/>
          <w:szCs w:val="24"/>
        </w:rPr>
        <w:t xml:space="preserve"> is available at </w:t>
      </w:r>
      <w:hyperlink r:id="rId15" w:history="1">
        <w:r w:rsidRPr="003A3307">
          <w:rPr>
            <w:rStyle w:val="Hyperlink"/>
            <w:rFonts w:ascii="Times New Roman" w:hAnsi="Times New Roman"/>
            <w:sz w:val="24"/>
            <w:szCs w:val="24"/>
          </w:rPr>
          <w:t>http://www.uta.edu/oit/cs/email/mavmail.php</w:t>
        </w:r>
      </w:hyperlink>
      <w:r w:rsidRPr="003A3307">
        <w:rPr>
          <w:rFonts w:ascii="Times New Roman" w:hAnsi="Times New Roman"/>
          <w:sz w:val="24"/>
          <w:szCs w:val="24"/>
        </w:rPr>
        <w:t>.</w:t>
      </w:r>
    </w:p>
    <w:p w:rsidR="00FE371E" w:rsidRPr="003A3307" w:rsidRDefault="00FE371E" w:rsidP="00FE371E">
      <w:pPr>
        <w:rPr>
          <w:rFonts w:ascii="Times New Roman" w:hAnsi="Times New Roman"/>
          <w:bCs/>
          <w:sz w:val="24"/>
          <w:szCs w:val="24"/>
        </w:rPr>
      </w:pPr>
      <w:r w:rsidRPr="003A3307">
        <w:rPr>
          <w:rFonts w:ascii="Times New Roman" w:eastAsia="Times New Roman" w:hAnsi="Times New Roman"/>
          <w:sz w:val="24"/>
          <w:szCs w:val="24"/>
        </w:rPr>
        <w:t>If you are unable to resolve your issue contact the Helpdesk at</w:t>
      </w:r>
      <w:r w:rsidRPr="003A3307">
        <w:rPr>
          <w:rFonts w:ascii="Times New Roman" w:eastAsia="Times New Roman" w:hAnsi="Times New Roman"/>
          <w:color w:val="0000FF"/>
          <w:sz w:val="24"/>
          <w:szCs w:val="24"/>
        </w:rPr>
        <w:t xml:space="preserve"> </w:t>
      </w:r>
      <w:hyperlink r:id="rId16" w:history="1">
        <w:r w:rsidRPr="003A3307">
          <w:rPr>
            <w:rStyle w:val="Hyperlink"/>
            <w:rFonts w:ascii="Times New Roman" w:hAnsi="Times New Roman"/>
            <w:sz w:val="24"/>
            <w:szCs w:val="24"/>
          </w:rPr>
          <w:t>helpdesk@uta.edu</w:t>
        </w:r>
      </w:hyperlink>
      <w:r w:rsidRPr="003A3307">
        <w:rPr>
          <w:rFonts w:ascii="Times New Roman" w:eastAsia="Times New Roman" w:hAnsi="Times New Roman"/>
          <w:sz w:val="24"/>
          <w:szCs w:val="24"/>
        </w:rPr>
        <w:t>.</w:t>
      </w:r>
    </w:p>
    <w:p w:rsidR="00FE371E" w:rsidRPr="003A3307" w:rsidRDefault="00FE371E" w:rsidP="00FE371E">
      <w:pPr>
        <w:rPr>
          <w:rFonts w:ascii="Times New Roman" w:hAnsi="Times New Roman"/>
          <w:sz w:val="24"/>
          <w:szCs w:val="24"/>
        </w:rPr>
      </w:pPr>
    </w:p>
    <w:p w:rsidR="00FE371E" w:rsidRPr="003A3307" w:rsidRDefault="00FE371E" w:rsidP="00FE371E">
      <w:pPr>
        <w:autoSpaceDE w:val="0"/>
        <w:autoSpaceDN w:val="0"/>
        <w:adjustRightInd w:val="0"/>
        <w:rPr>
          <w:rFonts w:ascii="Times New Roman" w:hAnsi="Times New Roman"/>
          <w:sz w:val="24"/>
          <w:szCs w:val="24"/>
        </w:rPr>
      </w:pPr>
      <w:r w:rsidRPr="003A3307">
        <w:rPr>
          <w:rFonts w:ascii="Times New Roman" w:hAnsi="Times New Roman"/>
          <w:b/>
          <w:sz w:val="24"/>
          <w:szCs w:val="24"/>
          <w:u w:val="single"/>
        </w:rPr>
        <w:t>Student Feedback Survey</w:t>
      </w:r>
      <w:r w:rsidRPr="003A3307">
        <w:rPr>
          <w:rFonts w:ascii="Times New Roman" w:hAnsi="Times New Roman"/>
          <w:b/>
          <w:sz w:val="24"/>
          <w:szCs w:val="24"/>
        </w:rPr>
        <w:t xml:space="preserve">: </w:t>
      </w:r>
      <w:r w:rsidRPr="003A3307">
        <w:rPr>
          <w:rFonts w:ascii="Times New Roman" w:hAnsi="Times New Roman"/>
          <w:b/>
          <w:bCs/>
          <w:color w:val="FF0000"/>
          <w:sz w:val="24"/>
          <w:szCs w:val="24"/>
        </w:rPr>
        <w:t xml:space="preserve"> </w:t>
      </w:r>
      <w:r w:rsidRPr="003A330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A3307">
        <w:rPr>
          <w:rFonts w:ascii="Times New Roman" w:hAnsi="Times New Roman"/>
          <w:bCs/>
          <w:sz w:val="24"/>
          <w:szCs w:val="24"/>
        </w:rPr>
        <w:t>MavMail</w:t>
      </w:r>
      <w:proofErr w:type="spellEnd"/>
      <w:r w:rsidRPr="003A3307">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3A3307">
          <w:rPr>
            <w:rStyle w:val="Hyperlink"/>
            <w:rFonts w:ascii="Times New Roman" w:hAnsi="Times New Roman"/>
            <w:sz w:val="24"/>
            <w:szCs w:val="24"/>
          </w:rPr>
          <w:t>http://www.uta.edu/sfs</w:t>
        </w:r>
      </w:hyperlink>
      <w:r w:rsidRPr="003A3307">
        <w:rPr>
          <w:rFonts w:ascii="Times New Roman" w:hAnsi="Times New Roman"/>
          <w:bCs/>
          <w:sz w:val="24"/>
          <w:szCs w:val="24"/>
        </w:rPr>
        <w:t>.</w:t>
      </w:r>
    </w:p>
    <w:p w:rsidR="00050384" w:rsidRPr="003A3307" w:rsidRDefault="00050384" w:rsidP="00050384">
      <w:pPr>
        <w:tabs>
          <w:tab w:val="left" w:pos="-1080"/>
        </w:tabs>
        <w:ind w:right="-576"/>
        <w:rPr>
          <w:rFonts w:ascii="Times New Roman" w:hAnsi="Times New Roman"/>
          <w:b/>
          <w:color w:val="0000FF"/>
          <w:sz w:val="24"/>
          <w:szCs w:val="24"/>
        </w:rPr>
      </w:pPr>
      <w:r w:rsidRPr="003A3307">
        <w:rPr>
          <w:rFonts w:ascii="Times New Roman" w:hAnsi="Times New Roman"/>
          <w:b/>
          <w:color w:val="0000FF"/>
          <w:sz w:val="24"/>
          <w:szCs w:val="24"/>
        </w:rPr>
        <w:t xml:space="preserve">Librarian to Contact: </w:t>
      </w:r>
    </w:p>
    <w:p w:rsidR="00050384" w:rsidRPr="003A3307" w:rsidRDefault="00050384" w:rsidP="00050384">
      <w:pPr>
        <w:tabs>
          <w:tab w:val="left" w:pos="-1080"/>
        </w:tabs>
        <w:ind w:right="-576"/>
        <w:rPr>
          <w:rFonts w:ascii="Times New Roman" w:hAnsi="Times New Roman"/>
          <w:i/>
          <w:sz w:val="24"/>
          <w:szCs w:val="24"/>
        </w:rPr>
      </w:pPr>
      <w:r w:rsidRPr="003A3307">
        <w:rPr>
          <w:rFonts w:ascii="Times New Roman" w:hAnsi="Times New Roman"/>
          <w:b/>
          <w:sz w:val="24"/>
          <w:szCs w:val="24"/>
        </w:rPr>
        <w:t>Peace Williamson</w:t>
      </w:r>
      <w:r w:rsidRPr="003A3307">
        <w:rPr>
          <w:rFonts w:ascii="Times New Roman" w:hAnsi="Times New Roman"/>
          <w:sz w:val="24"/>
          <w:szCs w:val="24"/>
        </w:rPr>
        <w:t xml:space="preserve">, </w:t>
      </w:r>
      <w:r w:rsidRPr="003A3307">
        <w:rPr>
          <w:rFonts w:ascii="Times New Roman" w:hAnsi="Times New Roman"/>
          <w:i/>
          <w:sz w:val="24"/>
          <w:szCs w:val="24"/>
        </w:rPr>
        <w:t>Nursing Librarian</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Phone: (817) 272-7433</w:t>
      </w:r>
    </w:p>
    <w:p w:rsidR="00050384" w:rsidRPr="003A3307" w:rsidRDefault="00050384" w:rsidP="00050384">
      <w:pPr>
        <w:tabs>
          <w:tab w:val="left" w:pos="-1080"/>
        </w:tabs>
        <w:ind w:right="-576"/>
        <w:rPr>
          <w:rFonts w:ascii="Times New Roman" w:hAnsi="Times New Roman"/>
          <w:sz w:val="24"/>
          <w:szCs w:val="24"/>
        </w:rPr>
      </w:pPr>
      <w:r w:rsidRPr="003A3307">
        <w:rPr>
          <w:rFonts w:ascii="Times New Roman" w:hAnsi="Times New Roman"/>
          <w:sz w:val="24"/>
          <w:szCs w:val="24"/>
        </w:rPr>
        <w:t xml:space="preserve">E-mail: </w:t>
      </w:r>
      <w:hyperlink r:id="rId18" w:history="1">
        <w:r w:rsidRPr="003A3307">
          <w:rPr>
            <w:rStyle w:val="Hyperlink"/>
            <w:rFonts w:ascii="Times New Roman" w:hAnsi="Times New Roman"/>
            <w:sz w:val="24"/>
            <w:szCs w:val="24"/>
          </w:rPr>
          <w:t>peace@uta.edu</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Research Information on Nursing: </w:t>
      </w:r>
    </w:p>
    <w:p w:rsidR="00050384" w:rsidRPr="003A3307" w:rsidRDefault="005974ED" w:rsidP="00050384">
      <w:pPr>
        <w:rPr>
          <w:rFonts w:ascii="Times New Roman" w:hAnsi="Times New Roman"/>
          <w:b/>
          <w:color w:val="0000FF"/>
          <w:sz w:val="24"/>
          <w:szCs w:val="24"/>
        </w:rPr>
      </w:pPr>
      <w:hyperlink r:id="rId19" w:history="1">
        <w:r w:rsidR="00050384" w:rsidRPr="003A3307">
          <w:rPr>
            <w:rStyle w:val="Hyperlink"/>
            <w:rFonts w:ascii="Times New Roman" w:hAnsi="Times New Roman"/>
            <w:b/>
            <w:bCs/>
            <w:sz w:val="24"/>
            <w:szCs w:val="24"/>
            <w:highlight w:val="yellow"/>
          </w:rPr>
          <w:t>http://libguides.uta.edu/nursing</w:t>
        </w:r>
      </w:hyperlink>
    </w:p>
    <w:p w:rsidR="00050384" w:rsidRPr="003A3307" w:rsidRDefault="00050384" w:rsidP="00050384">
      <w:pPr>
        <w:tabs>
          <w:tab w:val="left" w:pos="-1080"/>
        </w:tabs>
        <w:ind w:right="-576"/>
        <w:rPr>
          <w:rFonts w:ascii="Times New Roman" w:hAnsi="Times New Roman"/>
          <w:b/>
          <w:color w:val="0000FF"/>
          <w:sz w:val="24"/>
          <w:szCs w:val="24"/>
        </w:rPr>
      </w:pP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Library Home Page</w:t>
      </w:r>
      <w:r w:rsidRPr="003A3307">
        <w:rPr>
          <w:rFonts w:ascii="Times New Roman" w:hAnsi="Times New Roman"/>
          <w:color w:val="000000"/>
          <w:sz w:val="24"/>
          <w:szCs w:val="24"/>
        </w:rPr>
        <w:tab/>
        <w:t xml:space="preserve"> </w:t>
      </w:r>
      <w:hyperlink r:id="rId20" w:tgtFrame="_blank" w:history="1">
        <w:r w:rsidRPr="003A3307">
          <w:rPr>
            <w:rStyle w:val="Hyperlink"/>
            <w:rFonts w:ascii="Times New Roman" w:hAnsi="Times New Roman"/>
            <w:sz w:val="24"/>
            <w:szCs w:val="24"/>
          </w:rPr>
          <w:t>http://www.uta.edu/library</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Guides</w:t>
      </w:r>
      <w:r w:rsidRPr="003A3307">
        <w:rPr>
          <w:rFonts w:ascii="Times New Roman" w:hAnsi="Times New Roman"/>
          <w:color w:val="000000"/>
          <w:sz w:val="24"/>
          <w:szCs w:val="24"/>
        </w:rPr>
        <w:tab/>
        <w:t xml:space="preserve"> </w:t>
      </w:r>
      <w:hyperlink r:id="rId21" w:tgtFrame="_blank" w:history="1">
        <w:r w:rsidRPr="003A3307">
          <w:rPr>
            <w:rStyle w:val="Hyperlink"/>
            <w:rFonts w:ascii="Times New Roman" w:hAnsi="Times New Roman"/>
            <w:sz w:val="24"/>
            <w:szCs w:val="24"/>
          </w:rPr>
          <w:t>http://libguides.uta.edu</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Subject Librarians</w:t>
      </w:r>
      <w:r w:rsidRPr="003A3307">
        <w:rPr>
          <w:rFonts w:ascii="Times New Roman" w:hAnsi="Times New Roman"/>
          <w:color w:val="000000"/>
          <w:sz w:val="24"/>
          <w:szCs w:val="24"/>
        </w:rPr>
        <w:tab/>
        <w:t xml:space="preserve"> </w:t>
      </w:r>
      <w:hyperlink r:id="rId22" w:tgtFrame="_blank" w:history="1">
        <w:r w:rsidRPr="003A3307">
          <w:rPr>
            <w:rStyle w:val="Hyperlink"/>
            <w:rFonts w:ascii="Times New Roman" w:hAnsi="Times New Roman"/>
            <w:sz w:val="24"/>
            <w:szCs w:val="24"/>
          </w:rPr>
          <w:t>http://www.uta.edu/library/help/subject-librarians.php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Database List</w:t>
      </w:r>
      <w:r w:rsidRPr="003A3307">
        <w:rPr>
          <w:rFonts w:ascii="Times New Roman" w:hAnsi="Times New Roman"/>
          <w:color w:val="000000"/>
          <w:sz w:val="24"/>
          <w:szCs w:val="24"/>
        </w:rPr>
        <w:tab/>
        <w:t xml:space="preserve"> </w:t>
      </w:r>
      <w:hyperlink r:id="rId23" w:tgtFrame="_blank" w:history="1">
        <w:r w:rsidRPr="003A3307">
          <w:rPr>
            <w:rStyle w:val="Hyperlink"/>
            <w:rFonts w:ascii="Times New Roman" w:hAnsi="Times New Roman"/>
            <w:sz w:val="24"/>
            <w:szCs w:val="24"/>
          </w:rPr>
          <w:t>http://www.uta.edu/library/databases/index.php</w:t>
        </w:r>
      </w:hyperlink>
      <w:r w:rsidRPr="003A3307">
        <w:rPr>
          <w:rFonts w:ascii="Times New Roman" w:hAnsi="Times New Roman"/>
          <w:color w:val="000000"/>
          <w:sz w:val="24"/>
          <w:szCs w:val="24"/>
        </w:rPr>
        <w:t xml:space="preserve"> </w:t>
      </w:r>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Course </w:t>
      </w:r>
      <w:proofErr w:type="spellStart"/>
      <w:r w:rsidRPr="003A3307">
        <w:rPr>
          <w:rFonts w:ascii="Times New Roman" w:hAnsi="Times New Roman"/>
          <w:color w:val="000000"/>
          <w:sz w:val="24"/>
          <w:szCs w:val="24"/>
          <w:lang w:val="fr-FR"/>
        </w:rPr>
        <w:t>Reserves</w:t>
      </w:r>
      <w:proofErr w:type="spellEnd"/>
      <w:r w:rsidRPr="003A3307">
        <w:rPr>
          <w:rFonts w:ascii="Times New Roman" w:hAnsi="Times New Roman"/>
          <w:color w:val="000000"/>
          <w:sz w:val="24"/>
          <w:szCs w:val="24"/>
          <w:lang w:val="fr-FR"/>
        </w:rPr>
        <w:tab/>
        <w:t xml:space="preserve"> </w:t>
      </w:r>
      <w:hyperlink r:id="rId24" w:tgtFrame="_blank" w:history="1">
        <w:r w:rsidRPr="003A3307">
          <w:rPr>
            <w:rStyle w:val="Hyperlink"/>
            <w:rFonts w:ascii="Times New Roman" w:hAnsi="Times New Roman"/>
            <w:sz w:val="24"/>
            <w:szCs w:val="24"/>
            <w:lang w:val="fr-FR"/>
          </w:rPr>
          <w:t>http://pulse.uta.edu/vwebv/enterCourseReserve.do</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 xml:space="preserve">Library </w:t>
      </w:r>
      <w:proofErr w:type="spellStart"/>
      <w:r w:rsidRPr="003A3307">
        <w:rPr>
          <w:rFonts w:ascii="Times New Roman" w:hAnsi="Times New Roman"/>
          <w:color w:val="000000"/>
          <w:sz w:val="24"/>
          <w:szCs w:val="24"/>
          <w:lang w:val="fr-FR"/>
        </w:rPr>
        <w:t>Catalog</w:t>
      </w:r>
      <w:proofErr w:type="spellEnd"/>
      <w:r w:rsidRPr="003A3307">
        <w:rPr>
          <w:rFonts w:ascii="Times New Roman" w:hAnsi="Times New Roman"/>
          <w:color w:val="000000"/>
          <w:sz w:val="24"/>
          <w:szCs w:val="24"/>
          <w:lang w:val="fr-FR"/>
        </w:rPr>
        <w:tab/>
        <w:t xml:space="preserve"> </w:t>
      </w:r>
      <w:hyperlink r:id="rId25" w:tgtFrame="_blank" w:history="1">
        <w:r w:rsidRPr="003A3307">
          <w:rPr>
            <w:rStyle w:val="Hyperlink"/>
            <w:rFonts w:ascii="Times New Roman" w:hAnsi="Times New Roman"/>
            <w:sz w:val="24"/>
            <w:szCs w:val="24"/>
            <w:lang w:val="fr-FR"/>
          </w:rPr>
          <w:t>http://discover.uta.edu/</w:t>
        </w:r>
      </w:hyperlink>
    </w:p>
    <w:p w:rsidR="00050384" w:rsidRPr="003A3307" w:rsidRDefault="00050384" w:rsidP="00050384">
      <w:pPr>
        <w:tabs>
          <w:tab w:val="left" w:leader="dot" w:pos="3600"/>
        </w:tabs>
        <w:rPr>
          <w:rFonts w:ascii="Times New Roman" w:hAnsi="Times New Roman"/>
          <w:color w:val="000000"/>
          <w:sz w:val="24"/>
          <w:szCs w:val="24"/>
          <w:lang w:val="fr-FR"/>
        </w:rPr>
      </w:pPr>
      <w:r w:rsidRPr="003A3307">
        <w:rPr>
          <w:rFonts w:ascii="Times New Roman" w:hAnsi="Times New Roman"/>
          <w:color w:val="000000"/>
          <w:sz w:val="24"/>
          <w:szCs w:val="24"/>
          <w:lang w:val="fr-FR"/>
        </w:rPr>
        <w:t>E-</w:t>
      </w:r>
      <w:proofErr w:type="spellStart"/>
      <w:r w:rsidRPr="003A3307">
        <w:rPr>
          <w:rFonts w:ascii="Times New Roman" w:hAnsi="Times New Roman"/>
          <w:color w:val="000000"/>
          <w:sz w:val="24"/>
          <w:szCs w:val="24"/>
          <w:lang w:val="fr-FR"/>
        </w:rPr>
        <w:t>Journals</w:t>
      </w:r>
      <w:proofErr w:type="spellEnd"/>
      <w:r w:rsidRPr="003A3307">
        <w:rPr>
          <w:rFonts w:ascii="Times New Roman" w:hAnsi="Times New Roman"/>
          <w:color w:val="000000"/>
          <w:sz w:val="24"/>
          <w:szCs w:val="24"/>
          <w:lang w:val="fr-FR"/>
        </w:rPr>
        <w:tab/>
        <w:t xml:space="preserve"> </w:t>
      </w:r>
      <w:hyperlink r:id="rId26" w:tgtFrame="_blank" w:history="1">
        <w:r w:rsidRPr="003A3307">
          <w:rPr>
            <w:rStyle w:val="Hyperlink"/>
            <w:rFonts w:ascii="Times New Roman" w:hAnsi="Times New Roman"/>
            <w:sz w:val="24"/>
            <w:szCs w:val="24"/>
            <w:lang w:val="fr-FR"/>
          </w:rPr>
          <w:t>http://liblink.uta.edu/UTAlink/az</w:t>
        </w:r>
      </w:hyperlink>
      <w:r w:rsidRPr="003A3307">
        <w:rPr>
          <w:rFonts w:ascii="Times New Roman" w:hAnsi="Times New Roman"/>
          <w:color w:val="000000"/>
          <w:sz w:val="24"/>
          <w:szCs w:val="24"/>
          <w:lang w:val="fr-FR"/>
        </w:rPr>
        <w:t xml:space="preserve"> </w:t>
      </w:r>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 xml:space="preserve">Library Tutorials </w:t>
      </w:r>
      <w:r w:rsidRPr="003A3307">
        <w:rPr>
          <w:rFonts w:ascii="Times New Roman" w:hAnsi="Times New Roman"/>
          <w:color w:val="000000"/>
          <w:sz w:val="24"/>
          <w:szCs w:val="24"/>
        </w:rPr>
        <w:tab/>
        <w:t xml:space="preserve"> </w:t>
      </w:r>
      <w:hyperlink r:id="rId27" w:tgtFrame="_blank" w:history="1">
        <w:r w:rsidRPr="003A3307">
          <w:rPr>
            <w:rStyle w:val="Hyperlink"/>
            <w:rFonts w:ascii="Times New Roman" w:hAnsi="Times New Roman"/>
            <w:sz w:val="24"/>
            <w:szCs w:val="24"/>
          </w:rPr>
          <w:t>http://www.uta.edu/library/help/tutorials.php</w:t>
        </w:r>
      </w:hyperlink>
    </w:p>
    <w:p w:rsidR="00050384" w:rsidRPr="003A3307" w:rsidRDefault="00050384" w:rsidP="00050384">
      <w:pPr>
        <w:tabs>
          <w:tab w:val="left" w:leader="dot" w:pos="3600"/>
        </w:tabs>
        <w:rPr>
          <w:rFonts w:ascii="Times New Roman" w:hAnsi="Times New Roman"/>
          <w:color w:val="000000"/>
          <w:sz w:val="24"/>
          <w:szCs w:val="24"/>
        </w:rPr>
      </w:pPr>
      <w:r w:rsidRPr="003A3307">
        <w:rPr>
          <w:rFonts w:ascii="Times New Roman" w:hAnsi="Times New Roman"/>
          <w:color w:val="000000"/>
          <w:sz w:val="24"/>
          <w:szCs w:val="24"/>
        </w:rPr>
        <w:t>Connecting from Off- Campus</w:t>
      </w:r>
      <w:r w:rsidRPr="003A3307">
        <w:rPr>
          <w:rFonts w:ascii="Times New Roman" w:hAnsi="Times New Roman"/>
          <w:color w:val="000000"/>
          <w:sz w:val="24"/>
          <w:szCs w:val="24"/>
        </w:rPr>
        <w:tab/>
        <w:t xml:space="preserve"> </w:t>
      </w:r>
      <w:hyperlink r:id="rId28" w:tgtFrame="_blank" w:history="1">
        <w:r w:rsidRPr="003A3307">
          <w:rPr>
            <w:rStyle w:val="Hyperlink"/>
            <w:rFonts w:ascii="Times New Roman" w:hAnsi="Times New Roman"/>
            <w:sz w:val="24"/>
            <w:szCs w:val="24"/>
          </w:rPr>
          <w:t>http://libguides.uta.edu/offcampus</w:t>
        </w:r>
      </w:hyperlink>
    </w:p>
    <w:p w:rsidR="00050384" w:rsidRPr="003A3307" w:rsidRDefault="00050384" w:rsidP="00050384">
      <w:pPr>
        <w:tabs>
          <w:tab w:val="left" w:leader="dot" w:pos="3600"/>
        </w:tabs>
        <w:rPr>
          <w:rStyle w:val="Hyperlink"/>
          <w:rFonts w:ascii="Times New Roman" w:hAnsi="Times New Roman"/>
          <w:sz w:val="24"/>
          <w:szCs w:val="24"/>
        </w:rPr>
      </w:pPr>
      <w:r w:rsidRPr="003A3307">
        <w:rPr>
          <w:rFonts w:ascii="Times New Roman" w:hAnsi="Times New Roman"/>
          <w:color w:val="000000"/>
          <w:sz w:val="24"/>
          <w:szCs w:val="24"/>
        </w:rPr>
        <w:t xml:space="preserve">Ask </w:t>
      </w:r>
      <w:proofErr w:type="gramStart"/>
      <w:r w:rsidRPr="003A3307">
        <w:rPr>
          <w:rFonts w:ascii="Times New Roman" w:hAnsi="Times New Roman"/>
          <w:color w:val="000000"/>
          <w:sz w:val="24"/>
          <w:szCs w:val="24"/>
        </w:rPr>
        <w:t>A</w:t>
      </w:r>
      <w:proofErr w:type="gramEnd"/>
      <w:r w:rsidRPr="003A3307">
        <w:rPr>
          <w:rFonts w:ascii="Times New Roman" w:hAnsi="Times New Roman"/>
          <w:color w:val="000000"/>
          <w:sz w:val="24"/>
          <w:szCs w:val="24"/>
        </w:rPr>
        <w:t xml:space="preserve"> Librarian</w:t>
      </w:r>
      <w:r w:rsidRPr="003A3307">
        <w:rPr>
          <w:rFonts w:ascii="Times New Roman" w:hAnsi="Times New Roman"/>
          <w:color w:val="000000"/>
          <w:sz w:val="24"/>
          <w:szCs w:val="24"/>
        </w:rPr>
        <w:tab/>
        <w:t xml:space="preserve"> </w:t>
      </w:r>
      <w:hyperlink r:id="rId29" w:tgtFrame="_blank" w:history="1">
        <w:r w:rsidRPr="003A3307">
          <w:rPr>
            <w:rStyle w:val="Hyperlink"/>
            <w:rFonts w:ascii="Times New Roman" w:hAnsi="Times New Roman"/>
            <w:sz w:val="24"/>
            <w:szCs w:val="24"/>
          </w:rPr>
          <w:t>http://ask.uta.edu</w:t>
        </w:r>
      </w:hyperlink>
    </w:p>
    <w:p w:rsidR="00050384" w:rsidRPr="003A3307" w:rsidRDefault="00050384" w:rsidP="00050384">
      <w:pPr>
        <w:tabs>
          <w:tab w:val="left" w:leader="dot" w:pos="3600"/>
        </w:tabs>
        <w:rPr>
          <w:rFonts w:ascii="Times New Roman" w:hAnsi="Times New Roman"/>
          <w:color w:val="000000"/>
          <w:sz w:val="24"/>
          <w:szCs w:val="24"/>
        </w:rPr>
      </w:pPr>
    </w:p>
    <w:p w:rsidR="00050384" w:rsidRPr="003A3307" w:rsidRDefault="00050384" w:rsidP="00050384">
      <w:pPr>
        <w:rPr>
          <w:rStyle w:val="Hyperlink"/>
          <w:rFonts w:ascii="Times New Roman" w:hAnsi="Times New Roman"/>
          <w:sz w:val="24"/>
          <w:szCs w:val="24"/>
        </w:rPr>
      </w:pPr>
      <w:r w:rsidRPr="003A3307">
        <w:rPr>
          <w:rFonts w:ascii="Times New Roman" w:hAnsi="Times New Roman"/>
          <w:color w:val="000000"/>
          <w:sz w:val="24"/>
          <w:szCs w:val="24"/>
        </w:rPr>
        <w:t xml:space="preserve">The following URL houses a page where we have gathered many commonly used resources needed by students in online courses: </w:t>
      </w:r>
      <w:hyperlink r:id="rId30" w:tgtFrame="_blank" w:history="1">
        <w:r w:rsidRPr="003A3307">
          <w:rPr>
            <w:rStyle w:val="Hyperlink"/>
            <w:rFonts w:ascii="Times New Roman" w:hAnsi="Times New Roman"/>
            <w:sz w:val="24"/>
            <w:szCs w:val="24"/>
          </w:rPr>
          <w:t>http://www.uta.edu/library/services/distance.php</w:t>
        </w:r>
      </w:hyperlink>
    </w:p>
    <w:p w:rsidR="00050384" w:rsidRPr="003A3307" w:rsidRDefault="00050384" w:rsidP="00050384">
      <w:pPr>
        <w:pStyle w:val="NormalWeb"/>
        <w:spacing w:before="0" w:beforeAutospacing="0" w:after="0" w:afterAutospacing="0"/>
      </w:pPr>
    </w:p>
    <w:p w:rsidR="00050384" w:rsidRPr="003A3307" w:rsidRDefault="00050384" w:rsidP="00050384">
      <w:pPr>
        <w:pStyle w:val="ListParagraph"/>
        <w:ind w:left="0"/>
        <w:rPr>
          <w:rFonts w:ascii="Times New Roman" w:hAnsi="Times New Roman" w:cs="Times New Roman"/>
          <w:b/>
          <w:sz w:val="24"/>
          <w:szCs w:val="24"/>
        </w:rPr>
      </w:pPr>
      <w:r w:rsidRPr="003A3307">
        <w:rPr>
          <w:rFonts w:ascii="Times New Roman" w:hAnsi="Times New Roman" w:cs="Times New Roman"/>
          <w:b/>
          <w:sz w:val="24"/>
          <w:szCs w:val="24"/>
        </w:rPr>
        <w:t xml:space="preserve">* * * * * * * * * * * * * * * * * * * * * * * * * * * * * * * * * * * * * * * * * * * * * * * * * * * </w:t>
      </w:r>
    </w:p>
    <w:p w:rsidR="00050384" w:rsidRPr="003A3307" w:rsidRDefault="00050384" w:rsidP="00050384">
      <w:pPr>
        <w:rPr>
          <w:rFonts w:ascii="Times New Roman" w:hAnsi="Times New Roman"/>
          <w:b/>
          <w:color w:val="0000FF"/>
          <w:sz w:val="24"/>
          <w:szCs w:val="24"/>
        </w:rPr>
      </w:pPr>
      <w:r w:rsidRPr="003A3307">
        <w:rPr>
          <w:rFonts w:ascii="Times New Roman" w:hAnsi="Times New Roman"/>
          <w:b/>
          <w:color w:val="0000FF"/>
          <w:sz w:val="24"/>
          <w:szCs w:val="24"/>
        </w:rPr>
        <w:t>UTA College of Nursing additional information:</w:t>
      </w:r>
    </w:p>
    <w:p w:rsidR="00050384" w:rsidRPr="003A3307" w:rsidRDefault="00050384" w:rsidP="00050384">
      <w:pPr>
        <w:rPr>
          <w:rFonts w:ascii="Times New Roman" w:hAnsi="Times New Roman"/>
          <w:b/>
          <w:color w:val="0000FF"/>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Status of RN Licensure</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b/>
          <w:color w:val="FF0000"/>
          <w:sz w:val="24"/>
          <w:szCs w:val="24"/>
        </w:rPr>
        <w:t xml:space="preserve"> </w:t>
      </w:r>
      <w:r w:rsidRPr="003A330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3A3307">
        <w:rPr>
          <w:rFonts w:ascii="Times New Roman" w:hAnsi="Times New Roman"/>
          <w:sz w:val="24"/>
          <w:szCs w:val="24"/>
        </w:rPr>
        <w:t>Department</w:t>
      </w:r>
      <w:proofErr w:type="gramEnd"/>
      <w:r w:rsidRPr="003A3307">
        <w:rPr>
          <w:rFonts w:ascii="Times New Roman" w:hAnsi="Times New Roman"/>
          <w:sz w:val="24"/>
          <w:szCs w:val="24"/>
        </w:rPr>
        <w:t xml:space="preserve"> of Advanced Practice Nursing.  The complete policy about encumbered licenses is available online at: </w:t>
      </w:r>
      <w:hyperlink r:id="rId31" w:history="1">
        <w:r w:rsidRPr="003A3307">
          <w:rPr>
            <w:rStyle w:val="Hyperlink"/>
            <w:rFonts w:ascii="Times New Roman" w:hAnsi="Times New Roman"/>
            <w:sz w:val="24"/>
            <w:szCs w:val="24"/>
          </w:rPr>
          <w:t>www.bon.state.tx.us</w:t>
        </w:r>
      </w:hyperlink>
    </w:p>
    <w:p w:rsidR="00050384" w:rsidRPr="003A3307" w:rsidRDefault="00050384" w:rsidP="00050384">
      <w:pPr>
        <w:rPr>
          <w:rFonts w:ascii="Times New Roman" w:hAnsi="Times New Roman"/>
          <w:b/>
          <w:sz w:val="24"/>
          <w:szCs w:val="24"/>
          <w:u w:val="single"/>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lastRenderedPageBreak/>
        <w:t>Confidentiality Agreement</w:t>
      </w:r>
      <w:r w:rsidRPr="003A3307">
        <w:rPr>
          <w:rFonts w:ascii="Times New Roman" w:hAnsi="Times New Roman"/>
          <w:b/>
          <w:bCs/>
          <w:sz w:val="24"/>
          <w:szCs w:val="24"/>
        </w:rPr>
        <w:t xml:space="preserve">:  </w:t>
      </w:r>
      <w:r w:rsidRPr="003A330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3A3307">
        <w:rPr>
          <w:rFonts w:ascii="Times New Roman" w:hAnsi="Times New Roman"/>
          <w:sz w:val="24"/>
          <w:szCs w:val="24"/>
          <w:u w:val="single"/>
        </w:rPr>
        <w:t>Please do not sign</w:t>
      </w:r>
      <w:r w:rsidRPr="003A3307">
        <w:rPr>
          <w:rFonts w:ascii="Times New Roman" w:hAnsi="Times New Roman"/>
          <w:sz w:val="24"/>
          <w:szCs w:val="24"/>
        </w:rPr>
        <w:t xml:space="preserve"> other agency confidentiality forms. Contact your faculty if the agency requires you to sign their confidentiality form.</w:t>
      </w:r>
    </w:p>
    <w:p w:rsidR="00050384" w:rsidRPr="003A3307" w:rsidRDefault="00050384" w:rsidP="00050384">
      <w:pPr>
        <w:rPr>
          <w:rFonts w:ascii="Times New Roman" w:hAnsi="Times New Roman"/>
          <w:b/>
          <w:bCs/>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bCs/>
          <w:sz w:val="24"/>
          <w:szCs w:val="24"/>
          <w:u w:val="single"/>
        </w:rPr>
        <w:t>Graduate Student Handbook</w:t>
      </w:r>
      <w:r w:rsidRPr="003A3307">
        <w:rPr>
          <w:rFonts w:ascii="Times New Roman" w:hAnsi="Times New Roman"/>
          <w:b/>
          <w:bCs/>
          <w:sz w:val="24"/>
          <w:szCs w:val="24"/>
        </w:rPr>
        <w:t xml:space="preserve">:   </w:t>
      </w:r>
      <w:r w:rsidRPr="003A3307">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3A3307">
          <w:rPr>
            <w:rStyle w:val="Hyperlink"/>
            <w:rFonts w:ascii="Times New Roman" w:hAnsi="Times New Roman"/>
            <w:sz w:val="24"/>
            <w:szCs w:val="24"/>
          </w:rPr>
          <w:t>http://www.uta.edu/nursing/handbook/toc.php</w:t>
        </w:r>
      </w:hyperlink>
      <w:r w:rsidRPr="003A3307">
        <w:rPr>
          <w:rFonts w:ascii="Times New Roman" w:hAnsi="Times New Roman"/>
          <w:sz w:val="24"/>
          <w:szCs w:val="24"/>
        </w:rPr>
        <w:t xml:space="preserve"> </w:t>
      </w:r>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Student Code of Ethics</w:t>
      </w:r>
      <w:r w:rsidRPr="003A3307">
        <w:rPr>
          <w:rFonts w:ascii="Times New Roman" w:hAnsi="Times New Roman"/>
          <w:b/>
          <w:sz w:val="24"/>
          <w:szCs w:val="24"/>
        </w:rPr>
        <w:t xml:space="preserve">: </w:t>
      </w:r>
      <w:r w:rsidRPr="003A3307">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3" w:history="1">
        <w:r w:rsidRPr="003A3307">
          <w:rPr>
            <w:rStyle w:val="Hyperlink"/>
            <w:rFonts w:ascii="Times New Roman" w:hAnsi="Times New Roman"/>
            <w:sz w:val="24"/>
            <w:szCs w:val="24"/>
          </w:rPr>
          <w:t>http://www.uta.edu/nursing/handbook/toc.php</w:t>
        </w:r>
      </w:hyperlink>
    </w:p>
    <w:p w:rsidR="00050384" w:rsidRPr="003A3307" w:rsidRDefault="00050384" w:rsidP="00050384">
      <w:pPr>
        <w:rPr>
          <w:rFonts w:ascii="Times New Roman" w:hAnsi="Times New Roman"/>
          <w:b/>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b/>
          <w:sz w:val="24"/>
          <w:szCs w:val="24"/>
          <w:u w:val="single"/>
        </w:rPr>
        <w:t>No Gift Policy</w:t>
      </w:r>
      <w:r w:rsidRPr="003A3307">
        <w:rPr>
          <w:rFonts w:ascii="Times New Roman" w:hAnsi="Times New Roman"/>
          <w:b/>
          <w:sz w:val="24"/>
          <w:szCs w:val="24"/>
        </w:rPr>
        <w:t>:</w:t>
      </w:r>
      <w:r w:rsidRPr="003A3307">
        <w:rPr>
          <w:rFonts w:ascii="Times New Roman" w:hAnsi="Times New Roman"/>
          <w:b/>
          <w:color w:val="0000FF"/>
          <w:sz w:val="24"/>
          <w:szCs w:val="24"/>
        </w:rPr>
        <w:t xml:space="preserve"> </w:t>
      </w:r>
      <w:r w:rsidRPr="003A3307">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4" w:history="1">
        <w:r w:rsidRPr="003A3307">
          <w:rPr>
            <w:rStyle w:val="Hyperlink"/>
            <w:rFonts w:ascii="Times New Roman" w:hAnsi="Times New Roman"/>
            <w:sz w:val="24"/>
            <w:szCs w:val="24"/>
          </w:rPr>
          <w:t>http://www.uta.edu/nursing/scholarship_list.php</w:t>
        </w:r>
      </w:hyperlink>
      <w:r w:rsidRPr="003A330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50384" w:rsidRPr="003A3307" w:rsidRDefault="00050384" w:rsidP="00050384">
      <w:pPr>
        <w:rPr>
          <w:rFonts w:ascii="Times New Roman" w:hAnsi="Times New Roman"/>
          <w:sz w:val="24"/>
          <w:szCs w:val="24"/>
        </w:rPr>
      </w:pPr>
    </w:p>
    <w:p w:rsidR="00050384" w:rsidRPr="003A3307" w:rsidRDefault="00050384" w:rsidP="00050384">
      <w:pPr>
        <w:pStyle w:val="Default"/>
        <w:contextualSpacing/>
        <w:rPr>
          <w:b/>
          <w:bCs/>
          <w:u w:val="single"/>
        </w:rPr>
      </w:pPr>
      <w:r w:rsidRPr="003A3307">
        <w:rPr>
          <w:b/>
          <w:bCs/>
          <w:u w:val="single"/>
        </w:rPr>
        <w:t>Online Conduct:</w:t>
      </w:r>
      <w:r w:rsidRPr="003A3307">
        <w:rPr>
          <w:b/>
          <w:bCs/>
        </w:rPr>
        <w:t xml:space="preserve">   </w:t>
      </w:r>
      <w:r w:rsidRPr="003A3307">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50384" w:rsidRPr="007311BE" w:rsidRDefault="00050384" w:rsidP="007311B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3A330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50384" w:rsidRPr="003A3307" w:rsidRDefault="00050384" w:rsidP="00050384">
      <w:pPr>
        <w:ind w:firstLine="360"/>
        <w:rPr>
          <w:rFonts w:ascii="Times New Roman" w:hAnsi="Times New Roman"/>
          <w:b/>
          <w:i/>
          <w:color w:val="FF0000"/>
          <w:sz w:val="24"/>
          <w:szCs w:val="24"/>
        </w:rPr>
      </w:pPr>
    </w:p>
    <w:p w:rsidR="00050384" w:rsidRPr="003A3307" w:rsidRDefault="00050384" w:rsidP="00050384">
      <w:pPr>
        <w:rPr>
          <w:rFonts w:ascii="Times New Roman" w:hAnsi="Times New Roman"/>
          <w:b/>
          <w:bCs/>
          <w:color w:val="FF0000"/>
          <w:sz w:val="24"/>
          <w:szCs w:val="24"/>
          <w:u w:val="single"/>
        </w:rPr>
      </w:pPr>
      <w:r w:rsidRPr="003A3307">
        <w:rPr>
          <w:rFonts w:ascii="Times New Roman" w:hAnsi="Times New Roman"/>
          <w:b/>
          <w:bCs/>
          <w:sz w:val="24"/>
          <w:szCs w:val="24"/>
          <w:u w:val="single"/>
        </w:rPr>
        <w:t>Writing Center:</w:t>
      </w:r>
      <w:r w:rsidRPr="003A3307">
        <w:rPr>
          <w:rFonts w:ascii="Times New Roman" w:hAnsi="Times New Roman"/>
          <w:b/>
          <w:bCs/>
          <w:sz w:val="24"/>
          <w:szCs w:val="24"/>
        </w:rPr>
        <w:t xml:space="preserve"> </w:t>
      </w:r>
      <w:r w:rsidRPr="003A3307">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3A3307">
        <w:rPr>
          <w:rFonts w:ascii="Times New Roman" w:hAnsi="Times New Roman"/>
          <w:sz w:val="24"/>
          <w:szCs w:val="24"/>
        </w:rPr>
        <w:t>instructors</w:t>
      </w:r>
      <w:proofErr w:type="gramEnd"/>
      <w:r w:rsidRPr="003A3307">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050384" w:rsidRPr="003A3307" w:rsidRDefault="00050384" w:rsidP="00050384">
      <w:pPr>
        <w:rPr>
          <w:rFonts w:ascii="Times New Roman" w:hAnsi="Times New Roman"/>
          <w:sz w:val="24"/>
          <w:szCs w:val="24"/>
        </w:rPr>
      </w:pPr>
    </w:p>
    <w:p w:rsidR="00050384" w:rsidRPr="003A3307" w:rsidRDefault="00050384" w:rsidP="00050384">
      <w:pPr>
        <w:rPr>
          <w:rFonts w:ascii="Times New Roman" w:hAnsi="Times New Roman"/>
          <w:sz w:val="24"/>
          <w:szCs w:val="24"/>
        </w:rPr>
      </w:pPr>
      <w:r w:rsidRPr="003A3307">
        <w:rPr>
          <w:rFonts w:ascii="Times New Roman" w:hAnsi="Times New Roman"/>
          <w:sz w:val="24"/>
          <w:szCs w:val="24"/>
        </w:rPr>
        <w:t xml:space="preserve">The Writing Center offers tutoring for any assigned writing during enrollment at UT-Arlington. Writing Center hours are Monday through </w:t>
      </w:r>
      <w:r w:rsidR="009A21CA">
        <w:rPr>
          <w:rFonts w:ascii="Times New Roman" w:hAnsi="Times New Roman"/>
          <w:sz w:val="24"/>
          <w:szCs w:val="24"/>
        </w:rPr>
        <w:t xml:space="preserve">Friday and on </w:t>
      </w:r>
      <w:r w:rsidRPr="003A3307">
        <w:rPr>
          <w:rFonts w:ascii="Times New Roman" w:hAnsi="Times New Roman"/>
          <w:sz w:val="24"/>
          <w:szCs w:val="24"/>
        </w:rPr>
        <w:t xml:space="preserve">Sunday. Individuals may schedule appointments online by following directions available at </w:t>
      </w:r>
      <w:hyperlink r:id="rId35" w:history="1">
        <w:r w:rsidRPr="003A3307">
          <w:rPr>
            <w:rStyle w:val="Hyperlink"/>
            <w:rFonts w:ascii="Times New Roman" w:hAnsi="Times New Roman"/>
            <w:sz w:val="24"/>
            <w:szCs w:val="24"/>
          </w:rPr>
          <w:t>www.uta.edu/owl</w:t>
        </w:r>
      </w:hyperlink>
      <w:r w:rsidRPr="003A3307">
        <w:rPr>
          <w:rFonts w:ascii="Times New Roman" w:hAnsi="Times New Roman"/>
          <w:sz w:val="24"/>
          <w:szCs w:val="24"/>
        </w:rPr>
        <w:t>, or by visiting the Writing Center.</w:t>
      </w:r>
      <w:r w:rsidR="009A21CA">
        <w:rPr>
          <w:rFonts w:ascii="Times New Roman" w:hAnsi="Times New Roman"/>
          <w:sz w:val="24"/>
          <w:szCs w:val="24"/>
        </w:rPr>
        <w:t xml:space="preserve"> Please check the Center’s website for their fall hours which were not yet available when this syllabus was posted. </w:t>
      </w:r>
    </w:p>
    <w:p w:rsidR="00FC36F6" w:rsidRPr="003A3307" w:rsidRDefault="00FC36F6" w:rsidP="00FC36F6">
      <w:pPr>
        <w:rPr>
          <w:rFonts w:ascii="Times New Roman" w:hAnsi="Times New Roman"/>
          <w:sz w:val="24"/>
          <w:szCs w:val="24"/>
        </w:rPr>
      </w:pPr>
    </w:p>
    <w:p w:rsidR="00FC36F6" w:rsidRDefault="00FC36F6" w:rsidP="00FC36F6">
      <w:pPr>
        <w:rPr>
          <w:rFonts w:ascii="Times New Roman" w:hAnsi="Times New Roman"/>
          <w:sz w:val="24"/>
          <w:szCs w:val="24"/>
        </w:rPr>
      </w:pPr>
      <w:r w:rsidRPr="003A3307">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6" w:history="1">
        <w:r w:rsidRPr="003A3307">
          <w:rPr>
            <w:rStyle w:val="Hyperlink"/>
            <w:rFonts w:ascii="Times New Roman" w:hAnsi="Times New Roman"/>
            <w:sz w:val="24"/>
            <w:szCs w:val="24"/>
          </w:rPr>
          <w:t>clought@uta.edu</w:t>
        </w:r>
      </w:hyperlink>
      <w:r w:rsidRPr="003A3307">
        <w:rPr>
          <w:rFonts w:ascii="Times New Roman" w:hAnsi="Times New Roman"/>
          <w:sz w:val="24"/>
          <w:szCs w:val="24"/>
        </w:rPr>
        <w:t xml:space="preserve"> or 817-272-2517.</w:t>
      </w:r>
    </w:p>
    <w:p w:rsidR="00FC36F6" w:rsidRPr="0002411E" w:rsidRDefault="00FC36F6" w:rsidP="00FC36F6">
      <w:pPr>
        <w:rPr>
          <w:rFonts w:ascii="Times New Roman" w:hAnsi="Times New Roman"/>
          <w:b/>
          <w:color w:val="FF0000"/>
          <w:sz w:val="24"/>
          <w:szCs w:val="24"/>
        </w:rPr>
      </w:pPr>
      <w:r w:rsidRPr="003A3307">
        <w:rPr>
          <w:rFonts w:ascii="Times New Roman" w:hAnsi="Times New Roman"/>
          <w:b/>
          <w:sz w:val="24"/>
          <w:szCs w:val="24"/>
        </w:rPr>
        <w:lastRenderedPageBreak/>
        <w:t>Departmental Office/Support Staff</w:t>
      </w:r>
      <w:r w:rsidR="0002411E">
        <w:rPr>
          <w:rFonts w:ascii="Times New Roman" w:hAnsi="Times New Roman"/>
          <w:b/>
          <w:sz w:val="24"/>
          <w:szCs w:val="24"/>
        </w:rPr>
        <w:t xml:space="preserve">: </w:t>
      </w:r>
      <w:r w:rsidR="0002411E" w:rsidRPr="0002411E">
        <w:rPr>
          <w:rFonts w:ascii="Times New Roman" w:hAnsi="Times New Roman"/>
          <w:b/>
          <w:color w:val="FF0000"/>
          <w:sz w:val="24"/>
          <w:szCs w:val="24"/>
        </w:rPr>
        <w:t>Several staff offices changed late in the summer. E-mail staff person for their current location and phone number.</w:t>
      </w:r>
    </w:p>
    <w:p w:rsidR="0002411E" w:rsidRDefault="0002411E" w:rsidP="00FC36F6">
      <w:pPr>
        <w:rPr>
          <w:rFonts w:ascii="Times New Roman" w:hAnsi="Times New Roman"/>
          <w:b/>
          <w:sz w:val="24"/>
          <w:szCs w:val="24"/>
        </w:rPr>
      </w:pPr>
    </w:p>
    <w:p w:rsidR="00342C36" w:rsidRPr="0002411E" w:rsidRDefault="00342C36" w:rsidP="00342C36">
      <w:pPr>
        <w:rPr>
          <w:rFonts w:ascii="Times New Roman" w:eastAsia="Times New Roman" w:hAnsi="Times New Roman"/>
          <w:b/>
          <w:sz w:val="24"/>
          <w:szCs w:val="24"/>
        </w:rPr>
      </w:pPr>
      <w:r w:rsidRPr="0002411E">
        <w:rPr>
          <w:rFonts w:ascii="Times New Roman" w:eastAsia="Times New Roman" w:hAnsi="Times New Roman"/>
          <w:b/>
          <w:sz w:val="24"/>
          <w:szCs w:val="24"/>
        </w:rPr>
        <w:t>Department of Advanced Practice Nursing</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Mary</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Schira, PhD, RN, ACNP-BC</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Associate Dean</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and</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Chair; 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Email: schira@uta.edu</w:t>
      </w:r>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Sheri Decker,</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Assistant</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Graduate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Advisor</w:t>
      </w:r>
    </w:p>
    <w:p w:rsidR="00342C36"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7" w:history="1">
        <w:r w:rsidR="009A21CA" w:rsidRPr="00C138C8">
          <w:rPr>
            <w:rStyle w:val="Hyperlink"/>
            <w:rFonts w:ascii="Times New Roman" w:eastAsia="Times New Roman" w:hAnsi="Times New Roman"/>
            <w:sz w:val="24"/>
            <w:szCs w:val="24"/>
          </w:rPr>
          <w:t>s.decker@uta.edu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Rose</w:t>
      </w:r>
      <w:r w:rsidR="00ED56E1" w:rsidRPr="00ED56E1">
        <w:rPr>
          <w:rFonts w:ascii="Times New Roman" w:eastAsia="Times New Roman" w:hAnsi="Times New Roman"/>
          <w:sz w:val="24"/>
          <w:szCs w:val="24"/>
        </w:rPr>
        <w:t xml:space="preserve"> </w:t>
      </w:r>
      <w:r w:rsidRPr="00ED56E1">
        <w:rPr>
          <w:rFonts w:ascii="Times New Roman" w:eastAsia="Times New Roman" w:hAnsi="Times New Roman"/>
          <w:sz w:val="24"/>
          <w:szCs w:val="24"/>
        </w:rPr>
        <w:t>Olivier, Administrative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Office # 605-Pickard Hall, (817) 272</w:t>
      </w:r>
      <w:r w:rsidR="00ED56E1" w:rsidRPr="00ED56E1">
        <w:rPr>
          <w:rFonts w:ascii="Times New Roman" w:eastAsia="Times New Roman" w:hAnsi="Times New Roman"/>
          <w:sz w:val="24"/>
          <w:szCs w:val="24"/>
        </w:rPr>
        <w:t>-</w:t>
      </w:r>
      <w:r w:rsidRPr="00ED56E1">
        <w:rPr>
          <w:rFonts w:ascii="Times New Roman" w:eastAsia="Times New Roman" w:hAnsi="Times New Roman"/>
          <w:sz w:val="24"/>
          <w:szCs w:val="24"/>
        </w:rPr>
        <w:t>9517</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8" w:history="1">
        <w:r w:rsidR="00ED56E1" w:rsidRPr="00ED56E1">
          <w:rPr>
            <w:rStyle w:val="Hyperlink"/>
            <w:rFonts w:ascii="Times New Roman" w:eastAsia="Times New Roman" w:hAnsi="Times New Roman"/>
            <w:sz w:val="24"/>
            <w:szCs w:val="24"/>
          </w:rPr>
          <w:t>olivier@uta.edu</w:t>
        </w:r>
      </w:hyperlink>
    </w:p>
    <w:p w:rsidR="00ED56E1" w:rsidRPr="00ED56E1" w:rsidRDefault="00ED56E1" w:rsidP="00342C36">
      <w:pPr>
        <w:rPr>
          <w:rFonts w:ascii="Times New Roman" w:eastAsia="Times New Roman" w:hAnsi="Times New Roman"/>
          <w:sz w:val="24"/>
          <w:szCs w:val="24"/>
        </w:rPr>
      </w:pP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Leah</w:t>
      </w:r>
      <w:r w:rsidR="00ED56E1" w:rsidRPr="00ED56E1">
        <w:rPr>
          <w:rFonts w:ascii="Times New Roman" w:eastAsia="Times New Roman" w:hAnsi="Times New Roman"/>
          <w:sz w:val="24"/>
          <w:szCs w:val="24"/>
        </w:rPr>
        <w:t xml:space="preserve"> McCauley, Admissions</w:t>
      </w:r>
      <w:r w:rsidRPr="00ED56E1">
        <w:rPr>
          <w:rFonts w:ascii="Times New Roman" w:eastAsia="Times New Roman" w:hAnsi="Times New Roman"/>
          <w:sz w:val="24"/>
          <w:szCs w:val="24"/>
        </w:rPr>
        <w:t xml:space="preserve"> Assistant</w:t>
      </w:r>
    </w:p>
    <w:p w:rsidR="00342C36" w:rsidRPr="00ED56E1" w:rsidRDefault="00342C36" w:rsidP="00342C36">
      <w:pPr>
        <w:rPr>
          <w:rFonts w:ascii="Times New Roman" w:eastAsia="Times New Roman" w:hAnsi="Times New Roman"/>
          <w:sz w:val="24"/>
          <w:szCs w:val="24"/>
        </w:rPr>
      </w:pPr>
      <w:r w:rsidRPr="00ED56E1">
        <w:rPr>
          <w:rFonts w:ascii="Times New Roman" w:eastAsia="Times New Roman" w:hAnsi="Times New Roman"/>
          <w:sz w:val="24"/>
          <w:szCs w:val="24"/>
        </w:rPr>
        <w:t xml:space="preserve">Email: </w:t>
      </w:r>
      <w:hyperlink r:id="rId39" w:history="1">
        <w:r w:rsidR="00ED56E1" w:rsidRPr="00ED56E1">
          <w:rPr>
            <w:rStyle w:val="Hyperlink"/>
            <w:rFonts w:ascii="Times New Roman" w:eastAsia="Times New Roman" w:hAnsi="Times New Roman"/>
            <w:sz w:val="24"/>
            <w:szCs w:val="24"/>
          </w:rPr>
          <w:t>mccauley@uta.edu</w:t>
        </w:r>
      </w:hyperlink>
    </w:p>
    <w:p w:rsidR="00ED56E1" w:rsidRPr="00ED56E1" w:rsidRDefault="00ED56E1" w:rsidP="00342C36">
      <w:pPr>
        <w:rPr>
          <w:rFonts w:ascii="Times New Roman" w:eastAsia="Times New Roman" w:hAnsi="Times New Roman"/>
          <w:sz w:val="24"/>
          <w:szCs w:val="24"/>
        </w:rPr>
      </w:pPr>
    </w:p>
    <w:p w:rsidR="00FC36F6" w:rsidRDefault="00FC36F6" w:rsidP="00FC36F6">
      <w:pPr>
        <w:rPr>
          <w:rFonts w:ascii="Times New Roman" w:hAnsi="Times New Roman"/>
          <w:b/>
          <w:sz w:val="24"/>
          <w:szCs w:val="24"/>
          <w:u w:val="single"/>
        </w:rPr>
      </w:pPr>
      <w:r w:rsidRPr="00ED56E1">
        <w:rPr>
          <w:rFonts w:ascii="Times New Roman" w:hAnsi="Times New Roman"/>
          <w:b/>
          <w:sz w:val="24"/>
          <w:szCs w:val="24"/>
          <w:u w:val="single"/>
        </w:rPr>
        <w:t xml:space="preserve">Department of </w:t>
      </w:r>
      <w:r w:rsidR="009C0607" w:rsidRPr="00ED56E1">
        <w:rPr>
          <w:rFonts w:ascii="Times New Roman" w:hAnsi="Times New Roman"/>
          <w:b/>
          <w:sz w:val="24"/>
          <w:szCs w:val="24"/>
          <w:u w:val="single"/>
        </w:rPr>
        <w:t xml:space="preserve">Advanced Practice Nursing, </w:t>
      </w:r>
      <w:r w:rsidRPr="00ED56E1">
        <w:rPr>
          <w:rFonts w:ascii="Times New Roman" w:hAnsi="Times New Roman"/>
          <w:b/>
          <w:sz w:val="24"/>
          <w:szCs w:val="24"/>
          <w:u w:val="single"/>
        </w:rPr>
        <w:t>MSN Administration, Education, and PhD Programs</w:t>
      </w:r>
    </w:p>
    <w:p w:rsidR="0002411E" w:rsidRPr="00ED56E1" w:rsidRDefault="0002411E" w:rsidP="00FC36F6">
      <w:pPr>
        <w:rPr>
          <w:rFonts w:ascii="Times New Roman" w:hAnsi="Times New Roman"/>
          <w:b/>
          <w:sz w:val="24"/>
          <w:szCs w:val="24"/>
          <w:u w:val="single"/>
        </w:rPr>
      </w:pPr>
    </w:p>
    <w:p w:rsidR="00FC36F6" w:rsidRPr="00ED56E1" w:rsidRDefault="00FC36F6" w:rsidP="00FC36F6">
      <w:pPr>
        <w:rPr>
          <w:rFonts w:ascii="Times New Roman" w:hAnsi="Times New Roman"/>
          <w:b/>
          <w:sz w:val="24"/>
          <w:szCs w:val="24"/>
        </w:rPr>
      </w:pPr>
      <w:r w:rsidRPr="00ED56E1">
        <w:rPr>
          <w:rFonts w:ascii="Times New Roman" w:hAnsi="Times New Roman"/>
          <w:b/>
          <w:sz w:val="24"/>
          <w:szCs w:val="24"/>
        </w:rPr>
        <w:t xml:space="preserve">Jennifer Gray, </w:t>
      </w:r>
      <w:r w:rsidRPr="00ED56E1">
        <w:rPr>
          <w:rFonts w:ascii="Times New Roman" w:hAnsi="Times New Roman"/>
          <w:sz w:val="24"/>
          <w:szCs w:val="24"/>
        </w:rPr>
        <w:t>RN, PhD</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Associate Dean and Chair, Graduate Advisor</w:t>
      </w:r>
    </w:p>
    <w:p w:rsidR="009C0607" w:rsidRPr="00ED56E1" w:rsidRDefault="00FC36F6" w:rsidP="00FC36F6">
      <w:pPr>
        <w:rPr>
          <w:rStyle w:val="Hyperlink"/>
          <w:rFonts w:ascii="Times New Roman" w:hAnsi="Times New Roman"/>
          <w:sz w:val="24"/>
          <w:szCs w:val="24"/>
        </w:rPr>
      </w:pPr>
      <w:r w:rsidRPr="00ED56E1">
        <w:rPr>
          <w:rFonts w:ascii="Times New Roman" w:hAnsi="Times New Roman"/>
          <w:sz w:val="24"/>
          <w:szCs w:val="24"/>
        </w:rPr>
        <w:t xml:space="preserve">Email: </w:t>
      </w:r>
      <w:hyperlink r:id="rId40" w:history="1">
        <w:r w:rsidRPr="00ED56E1">
          <w:rPr>
            <w:rStyle w:val="Hyperlink"/>
            <w:rFonts w:ascii="Times New Roman" w:hAnsi="Times New Roman"/>
            <w:sz w:val="24"/>
            <w:szCs w:val="24"/>
          </w:rPr>
          <w:t>jgray@uta.edu</w:t>
        </w:r>
      </w:hyperlink>
    </w:p>
    <w:p w:rsidR="009C0607" w:rsidRPr="00ED56E1" w:rsidRDefault="009C0607" w:rsidP="00FC36F6">
      <w:pPr>
        <w:rPr>
          <w:rStyle w:val="Hyperlink"/>
          <w:rFonts w:ascii="Times New Roman" w:hAnsi="Times New Roman"/>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sz w:val="24"/>
          <w:szCs w:val="24"/>
        </w:rPr>
        <w:t>Vivian Lail-Davis</w:t>
      </w:r>
      <w:r w:rsidRPr="00ED56E1">
        <w:rPr>
          <w:rFonts w:ascii="Times New Roman" w:hAnsi="Times New Roman"/>
          <w:sz w:val="24"/>
          <w:szCs w:val="24"/>
        </w:rPr>
        <w:t>, Administrative Assistant II</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512-Pickard Hall, (817)-272-1038</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1" w:history="1">
        <w:r w:rsidRPr="00ED56E1">
          <w:rPr>
            <w:rStyle w:val="Hyperlink"/>
            <w:rFonts w:ascii="Times New Roman" w:hAnsi="Times New Roman"/>
            <w:sz w:val="24"/>
            <w:szCs w:val="24"/>
          </w:rPr>
          <w:t>vivian@uta.edu</w:t>
        </w:r>
      </w:hyperlink>
    </w:p>
    <w:p w:rsidR="00FC36F6" w:rsidRPr="00ED56E1" w:rsidRDefault="00FC36F6" w:rsidP="00FC36F6">
      <w:pPr>
        <w:rPr>
          <w:rFonts w:ascii="Times New Roman" w:hAnsi="Times New Roman"/>
          <w:color w:val="1F497D"/>
          <w:sz w:val="24"/>
          <w:szCs w:val="24"/>
        </w:rPr>
      </w:pP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Felicia Chamberlain</w:t>
      </w:r>
      <w:r w:rsidRPr="00ED56E1">
        <w:rPr>
          <w:rFonts w:ascii="Times New Roman" w:hAnsi="Times New Roman"/>
          <w:sz w:val="24"/>
          <w:szCs w:val="24"/>
        </w:rPr>
        <w:t>,</w:t>
      </w:r>
      <w:r w:rsidRPr="00ED56E1">
        <w:rPr>
          <w:rFonts w:ascii="Times New Roman" w:hAnsi="Times New Roman"/>
          <w:b/>
          <w:bCs/>
          <w:sz w:val="24"/>
          <w:szCs w:val="24"/>
        </w:rPr>
        <w:t xml:space="preserve"> </w:t>
      </w:r>
      <w:r w:rsidRPr="00ED56E1">
        <w:rPr>
          <w:rFonts w:ascii="Times New Roman" w:hAnsi="Times New Roman"/>
          <w:sz w:val="24"/>
          <w:szCs w:val="24"/>
        </w:rPr>
        <w:t>AP Program Coordinator</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Office # 515- Pickard Hall (817)-272-0659</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Email</w:t>
      </w:r>
      <w:r w:rsidRPr="00ED56E1">
        <w:rPr>
          <w:rFonts w:ascii="Times New Roman" w:hAnsi="Times New Roman"/>
          <w:color w:val="1F497D"/>
          <w:sz w:val="24"/>
          <w:szCs w:val="24"/>
        </w:rPr>
        <w:t xml:space="preserve">: </w:t>
      </w:r>
      <w:hyperlink r:id="rId42" w:history="1">
        <w:r w:rsidRPr="00ED56E1">
          <w:rPr>
            <w:rStyle w:val="Hyperlink"/>
            <w:rFonts w:ascii="Times New Roman" w:hAnsi="Times New Roman"/>
            <w:sz w:val="24"/>
            <w:szCs w:val="24"/>
          </w:rPr>
          <w:t>chamberl@uta.edu</w:t>
        </w:r>
      </w:hyperlink>
      <w:r w:rsidRPr="00ED56E1">
        <w:rPr>
          <w:rFonts w:ascii="Times New Roman" w:hAnsi="Times New Roman"/>
          <w:color w:val="1F497D"/>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color w:val="000000"/>
          <w:sz w:val="24"/>
          <w:szCs w:val="24"/>
        </w:rPr>
        <w:t>Rebekah Black, AP/Campus Programs</w:t>
      </w:r>
      <w:r w:rsidRPr="00ED56E1">
        <w:rPr>
          <w:rFonts w:ascii="Times New Roman" w:hAnsi="Times New Roman"/>
          <w:color w:val="000000"/>
          <w:sz w:val="24"/>
          <w:szCs w:val="24"/>
        </w:rPr>
        <w:t>, Academic Advisor (A-L)</w:t>
      </w:r>
    </w:p>
    <w:p w:rsidR="00FC36F6" w:rsidRPr="00ED56E1" w:rsidRDefault="00FC36F6" w:rsidP="00FC36F6">
      <w:pPr>
        <w:rPr>
          <w:rFonts w:ascii="Times New Roman" w:hAnsi="Times New Roman"/>
          <w:sz w:val="24"/>
          <w:szCs w:val="24"/>
        </w:rPr>
      </w:pPr>
      <w:r w:rsidRPr="00ED56E1">
        <w:rPr>
          <w:rFonts w:ascii="Times New Roman" w:hAnsi="Times New Roman"/>
          <w:color w:val="000000"/>
          <w:sz w:val="24"/>
          <w:szCs w:val="24"/>
        </w:rPr>
        <w:t xml:space="preserve">Email: </w:t>
      </w:r>
      <w:hyperlink r:id="rId43" w:history="1">
        <w:r w:rsidRPr="00ED56E1">
          <w:rPr>
            <w:rStyle w:val="Hyperlink"/>
            <w:rFonts w:ascii="Times New Roman" w:hAnsi="Times New Roman"/>
            <w:sz w:val="24"/>
            <w:szCs w:val="24"/>
          </w:rPr>
          <w:t>rjblack@uta.edu</w:t>
        </w:r>
      </w:hyperlink>
    </w:p>
    <w:p w:rsidR="00FC36F6" w:rsidRPr="00ED56E1" w:rsidRDefault="00FC36F6" w:rsidP="00FC36F6">
      <w:pPr>
        <w:rPr>
          <w:rFonts w:ascii="Times New Roman" w:hAnsi="Times New Roman"/>
          <w:sz w:val="24"/>
          <w:szCs w:val="24"/>
        </w:rPr>
      </w:pPr>
      <w:r w:rsidRPr="00ED56E1">
        <w:rPr>
          <w:rFonts w:ascii="Times New Roman" w:hAnsi="Times New Roman"/>
          <w:color w:val="1F497D"/>
          <w:sz w:val="24"/>
          <w:szCs w:val="24"/>
        </w:rPr>
        <w:t> </w:t>
      </w:r>
    </w:p>
    <w:p w:rsidR="00FC36F6" w:rsidRPr="00ED56E1" w:rsidRDefault="00FC36F6" w:rsidP="00FC36F6">
      <w:pPr>
        <w:rPr>
          <w:rFonts w:ascii="Times New Roman" w:hAnsi="Times New Roman"/>
          <w:sz w:val="24"/>
          <w:szCs w:val="24"/>
        </w:rPr>
      </w:pPr>
      <w:r w:rsidRPr="00ED56E1">
        <w:rPr>
          <w:rStyle w:val="Strong"/>
          <w:rFonts w:ascii="Times New Roman" w:hAnsi="Times New Roman"/>
          <w:sz w:val="24"/>
          <w:szCs w:val="24"/>
        </w:rPr>
        <w:t xml:space="preserve">Caitlin Wade, AP/Campus Program, </w:t>
      </w:r>
      <w:r w:rsidRPr="00ED56E1">
        <w:rPr>
          <w:rStyle w:val="Strong"/>
          <w:rFonts w:ascii="Times New Roman" w:hAnsi="Times New Roman"/>
          <w:b w:val="0"/>
          <w:bCs w:val="0"/>
          <w:sz w:val="24"/>
          <w:szCs w:val="24"/>
        </w:rPr>
        <w:t>Academic Advisor</w:t>
      </w:r>
      <w:r w:rsidRPr="00ED56E1">
        <w:rPr>
          <w:rStyle w:val="Strong"/>
          <w:rFonts w:ascii="Times New Roman" w:hAnsi="Times New Roman"/>
          <w:sz w:val="24"/>
          <w:szCs w:val="24"/>
        </w:rPr>
        <w:t xml:space="preserve"> </w:t>
      </w:r>
      <w:r w:rsidRPr="00ED56E1">
        <w:rPr>
          <w:rStyle w:val="Strong"/>
          <w:rFonts w:ascii="Times New Roman" w:hAnsi="Times New Roman"/>
          <w:b w:val="0"/>
          <w:bCs w:val="0"/>
          <w:sz w:val="24"/>
          <w:szCs w:val="24"/>
        </w:rPr>
        <w:t>(M-Z)</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4" w:tgtFrame="_blank" w:history="1">
        <w:r w:rsidRPr="00ED56E1">
          <w:rPr>
            <w:rStyle w:val="Hyperlink"/>
            <w:rFonts w:ascii="Times New Roman" w:hAnsi="Times New Roman"/>
            <w:b/>
            <w:bCs/>
            <w:sz w:val="24"/>
            <w:szCs w:val="24"/>
          </w:rPr>
          <w:t>cwade@uta.edu</w:t>
        </w:r>
      </w:hyperlink>
      <w:r w:rsidRPr="00ED56E1">
        <w:rPr>
          <w:rStyle w:val="Strong"/>
          <w:rFonts w:ascii="Times New Roman" w:hAnsi="Times New Roman"/>
          <w:color w:val="008000"/>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Danielle Van der Knaap</w:t>
      </w:r>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Admissions Assistant</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5" w:history="1">
        <w:r w:rsidRPr="00ED56E1">
          <w:rPr>
            <w:rStyle w:val="Hyperlink"/>
            <w:rFonts w:ascii="Times New Roman" w:hAnsi="Times New Roman"/>
            <w:sz w:val="24"/>
            <w:szCs w:val="24"/>
          </w:rPr>
          <w:t>vdknaap@uta.edu</w:t>
        </w:r>
      </w:hyperlink>
      <w:r w:rsidRPr="00ED56E1">
        <w:rPr>
          <w:rFonts w:ascii="Times New Roman" w:hAnsi="Times New Roman"/>
          <w:sz w:val="24"/>
          <w:szCs w:val="24"/>
        </w:rPr>
        <w:t xml:space="preserve"> </w:t>
      </w:r>
    </w:p>
    <w:p w:rsidR="00FC36F6" w:rsidRPr="00ED56E1" w:rsidRDefault="00FC36F6" w:rsidP="00FC36F6">
      <w:pPr>
        <w:rPr>
          <w:rFonts w:ascii="Times New Roman" w:hAnsi="Times New Roman"/>
          <w:sz w:val="24"/>
          <w:szCs w:val="24"/>
        </w:rPr>
      </w:pPr>
      <w:r w:rsidRPr="00ED56E1">
        <w:rPr>
          <w:rFonts w:ascii="Times New Roman" w:hAnsi="Times New Roman"/>
          <w:sz w:val="24"/>
          <w:szCs w:val="24"/>
        </w:rPr>
        <w:t> </w:t>
      </w:r>
    </w:p>
    <w:p w:rsidR="00FC36F6" w:rsidRPr="00ED56E1" w:rsidRDefault="00FC36F6" w:rsidP="00FC36F6">
      <w:pPr>
        <w:rPr>
          <w:rFonts w:ascii="Times New Roman" w:hAnsi="Times New Roman"/>
          <w:sz w:val="24"/>
          <w:szCs w:val="24"/>
        </w:rPr>
      </w:pPr>
      <w:r w:rsidRPr="00ED56E1">
        <w:rPr>
          <w:rFonts w:ascii="Times New Roman" w:hAnsi="Times New Roman"/>
          <w:b/>
          <w:bCs/>
          <w:sz w:val="24"/>
          <w:szCs w:val="24"/>
        </w:rPr>
        <w:t>Janette Rieta</w:t>
      </w:r>
      <w:r w:rsidRPr="00ED56E1">
        <w:rPr>
          <w:rFonts w:ascii="Times New Roman" w:hAnsi="Times New Roman"/>
          <w:sz w:val="24"/>
          <w:szCs w:val="24"/>
        </w:rPr>
        <w:t xml:space="preserve">, </w:t>
      </w:r>
      <w:r w:rsidRPr="00ED56E1">
        <w:rPr>
          <w:rFonts w:ascii="Times New Roman" w:hAnsi="Times New Roman"/>
          <w:b/>
          <w:bCs/>
          <w:sz w:val="24"/>
          <w:szCs w:val="24"/>
        </w:rPr>
        <w:t>AP/Campus Programs</w:t>
      </w:r>
      <w:r w:rsidRPr="00ED56E1">
        <w:rPr>
          <w:rFonts w:ascii="Times New Roman" w:hAnsi="Times New Roman"/>
          <w:sz w:val="24"/>
          <w:szCs w:val="24"/>
        </w:rPr>
        <w:t>, Administrative Assistant</w:t>
      </w:r>
    </w:p>
    <w:p w:rsidR="00FC36F6" w:rsidRDefault="00FC36F6" w:rsidP="00FC36F6">
      <w:pPr>
        <w:rPr>
          <w:rFonts w:ascii="Times New Roman" w:hAnsi="Times New Roman"/>
          <w:sz w:val="24"/>
          <w:szCs w:val="24"/>
        </w:rPr>
      </w:pPr>
      <w:r w:rsidRPr="00ED56E1">
        <w:rPr>
          <w:rFonts w:ascii="Times New Roman" w:hAnsi="Times New Roman"/>
          <w:sz w:val="24"/>
          <w:szCs w:val="24"/>
        </w:rPr>
        <w:t xml:space="preserve">Email: </w:t>
      </w:r>
      <w:hyperlink r:id="rId46" w:history="1">
        <w:r w:rsidRPr="00ED56E1">
          <w:rPr>
            <w:rStyle w:val="Hyperlink"/>
            <w:rFonts w:ascii="Times New Roman" w:hAnsi="Times New Roman"/>
            <w:sz w:val="24"/>
            <w:szCs w:val="24"/>
          </w:rPr>
          <w:t>jrieta@uta.edu</w:t>
        </w:r>
      </w:hyperlink>
      <w:r w:rsidRPr="00ED56E1">
        <w:rPr>
          <w:rFonts w:ascii="Times New Roman" w:hAnsi="Times New Roman"/>
          <w:sz w:val="24"/>
          <w:szCs w:val="24"/>
        </w:rPr>
        <w:t xml:space="preserve"> </w:t>
      </w:r>
    </w:p>
    <w:p w:rsidR="0002411E" w:rsidRPr="00ED56E1" w:rsidRDefault="0002411E" w:rsidP="00FC36F6">
      <w:pPr>
        <w:rPr>
          <w:rFonts w:ascii="Times New Roman" w:hAnsi="Times New Roman"/>
          <w:sz w:val="24"/>
          <w:szCs w:val="24"/>
        </w:rPr>
      </w:pPr>
    </w:p>
    <w:p w:rsidR="00FC36F6" w:rsidRPr="003A3307" w:rsidRDefault="00FC36F6" w:rsidP="00FC36F6">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3A3307">
        <w:rPr>
          <w:rFonts w:ascii="Times New Roman" w:hAnsi="Times New Roman"/>
          <w:b/>
          <w:color w:val="0000FF"/>
          <w:sz w:val="24"/>
          <w:szCs w:val="24"/>
        </w:rPr>
        <w:t>Emergency Phone Numbers</w:t>
      </w:r>
      <w:r w:rsidRPr="003A3307">
        <w:rPr>
          <w:rFonts w:ascii="Times New Roman" w:hAnsi="Times New Roman"/>
          <w:bCs/>
          <w:color w:val="FF0000"/>
          <w:sz w:val="24"/>
          <w:szCs w:val="24"/>
        </w:rPr>
        <w:t xml:space="preserve">: </w:t>
      </w:r>
      <w:r w:rsidRPr="003A3307">
        <w:rPr>
          <w:rFonts w:ascii="Times New Roman" w:hAnsi="Times New Roman"/>
          <w:bCs/>
          <w:color w:val="0000FF"/>
          <w:sz w:val="24"/>
          <w:szCs w:val="24"/>
        </w:rPr>
        <w:t>In case of an on-campus emergency, call the UT Arlington Police Department at 817-272-3003 (non-campus phone), 2-3003 (campus phone). You may also dial 911.</w:t>
      </w:r>
    </w:p>
    <w:sectPr w:rsidR="00FC36F6" w:rsidRPr="003A3307"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F559D9"/>
    <w:multiLevelType w:val="hybridMultilevel"/>
    <w:tmpl w:val="4D0A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4AC2"/>
    <w:rsid w:val="00021C11"/>
    <w:rsid w:val="0002411E"/>
    <w:rsid w:val="00024350"/>
    <w:rsid w:val="00030DA6"/>
    <w:rsid w:val="00030DD0"/>
    <w:rsid w:val="00045869"/>
    <w:rsid w:val="00050384"/>
    <w:rsid w:val="000519CE"/>
    <w:rsid w:val="00056CB1"/>
    <w:rsid w:val="000574A0"/>
    <w:rsid w:val="000613D7"/>
    <w:rsid w:val="000642CA"/>
    <w:rsid w:val="000669D3"/>
    <w:rsid w:val="0006719C"/>
    <w:rsid w:val="00067727"/>
    <w:rsid w:val="000751F2"/>
    <w:rsid w:val="00076D36"/>
    <w:rsid w:val="00081697"/>
    <w:rsid w:val="00082F69"/>
    <w:rsid w:val="000851E9"/>
    <w:rsid w:val="00086971"/>
    <w:rsid w:val="00087B20"/>
    <w:rsid w:val="00090AA9"/>
    <w:rsid w:val="000A6B0D"/>
    <w:rsid w:val="000B2310"/>
    <w:rsid w:val="000B6798"/>
    <w:rsid w:val="000C19FC"/>
    <w:rsid w:val="000C504D"/>
    <w:rsid w:val="000C6201"/>
    <w:rsid w:val="000E4251"/>
    <w:rsid w:val="000E4581"/>
    <w:rsid w:val="000E5430"/>
    <w:rsid w:val="000F433D"/>
    <w:rsid w:val="000F6239"/>
    <w:rsid w:val="0010109A"/>
    <w:rsid w:val="00101912"/>
    <w:rsid w:val="001119E7"/>
    <w:rsid w:val="0011236F"/>
    <w:rsid w:val="00115775"/>
    <w:rsid w:val="00130552"/>
    <w:rsid w:val="0013175A"/>
    <w:rsid w:val="001355B3"/>
    <w:rsid w:val="00150B54"/>
    <w:rsid w:val="00151A73"/>
    <w:rsid w:val="00152197"/>
    <w:rsid w:val="001533D3"/>
    <w:rsid w:val="0015605D"/>
    <w:rsid w:val="001561A5"/>
    <w:rsid w:val="00162BCE"/>
    <w:rsid w:val="001716E7"/>
    <w:rsid w:val="00174B3C"/>
    <w:rsid w:val="00176BAB"/>
    <w:rsid w:val="0018425B"/>
    <w:rsid w:val="001867D2"/>
    <w:rsid w:val="00187A48"/>
    <w:rsid w:val="00192BA7"/>
    <w:rsid w:val="001A2F6F"/>
    <w:rsid w:val="001A38EF"/>
    <w:rsid w:val="001A54EA"/>
    <w:rsid w:val="001A79A4"/>
    <w:rsid w:val="001B177C"/>
    <w:rsid w:val="001B20F1"/>
    <w:rsid w:val="001B3996"/>
    <w:rsid w:val="001C574D"/>
    <w:rsid w:val="001D153E"/>
    <w:rsid w:val="001D285A"/>
    <w:rsid w:val="001E15D8"/>
    <w:rsid w:val="001F3041"/>
    <w:rsid w:val="00206476"/>
    <w:rsid w:val="00215CF0"/>
    <w:rsid w:val="00223783"/>
    <w:rsid w:val="0023794B"/>
    <w:rsid w:val="00237D4D"/>
    <w:rsid w:val="00242054"/>
    <w:rsid w:val="002426F3"/>
    <w:rsid w:val="00242C09"/>
    <w:rsid w:val="0024687D"/>
    <w:rsid w:val="002548DE"/>
    <w:rsid w:val="002562E7"/>
    <w:rsid w:val="0025644E"/>
    <w:rsid w:val="00263E8B"/>
    <w:rsid w:val="002671B8"/>
    <w:rsid w:val="002737E3"/>
    <w:rsid w:val="00273A8C"/>
    <w:rsid w:val="002818C0"/>
    <w:rsid w:val="002860E8"/>
    <w:rsid w:val="002959C5"/>
    <w:rsid w:val="0029770F"/>
    <w:rsid w:val="002A02F2"/>
    <w:rsid w:val="002A5C2A"/>
    <w:rsid w:val="002B6FC5"/>
    <w:rsid w:val="002B7734"/>
    <w:rsid w:val="002C0A44"/>
    <w:rsid w:val="002C19D3"/>
    <w:rsid w:val="002C21E7"/>
    <w:rsid w:val="002E1361"/>
    <w:rsid w:val="002E2825"/>
    <w:rsid w:val="002E2C97"/>
    <w:rsid w:val="002E7079"/>
    <w:rsid w:val="002E7DB0"/>
    <w:rsid w:val="002F241F"/>
    <w:rsid w:val="002F7E6F"/>
    <w:rsid w:val="003070CF"/>
    <w:rsid w:val="00312E36"/>
    <w:rsid w:val="003136AB"/>
    <w:rsid w:val="00330A23"/>
    <w:rsid w:val="00337BF3"/>
    <w:rsid w:val="00337CE9"/>
    <w:rsid w:val="00342C36"/>
    <w:rsid w:val="00377094"/>
    <w:rsid w:val="00385962"/>
    <w:rsid w:val="0038604F"/>
    <w:rsid w:val="00387F54"/>
    <w:rsid w:val="003A3307"/>
    <w:rsid w:val="003A42C8"/>
    <w:rsid w:val="003C29EF"/>
    <w:rsid w:val="003C3A9C"/>
    <w:rsid w:val="003C6BDC"/>
    <w:rsid w:val="003D7930"/>
    <w:rsid w:val="003E3562"/>
    <w:rsid w:val="003F3048"/>
    <w:rsid w:val="003F51AF"/>
    <w:rsid w:val="00404D39"/>
    <w:rsid w:val="0040597F"/>
    <w:rsid w:val="00413C6C"/>
    <w:rsid w:val="004211FC"/>
    <w:rsid w:val="0042634E"/>
    <w:rsid w:val="004307B4"/>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B390B"/>
    <w:rsid w:val="004B5987"/>
    <w:rsid w:val="004B6903"/>
    <w:rsid w:val="004B7C03"/>
    <w:rsid w:val="004C26A4"/>
    <w:rsid w:val="004D39C2"/>
    <w:rsid w:val="004E5995"/>
    <w:rsid w:val="004F618F"/>
    <w:rsid w:val="00512335"/>
    <w:rsid w:val="00515284"/>
    <w:rsid w:val="00526B47"/>
    <w:rsid w:val="0052790D"/>
    <w:rsid w:val="005304F9"/>
    <w:rsid w:val="0053606B"/>
    <w:rsid w:val="00537367"/>
    <w:rsid w:val="00551D94"/>
    <w:rsid w:val="005541A3"/>
    <w:rsid w:val="0056121D"/>
    <w:rsid w:val="0056642E"/>
    <w:rsid w:val="00573A56"/>
    <w:rsid w:val="00573D74"/>
    <w:rsid w:val="005758D0"/>
    <w:rsid w:val="005774AF"/>
    <w:rsid w:val="00577966"/>
    <w:rsid w:val="0058034E"/>
    <w:rsid w:val="0058369A"/>
    <w:rsid w:val="005930F1"/>
    <w:rsid w:val="00594C72"/>
    <w:rsid w:val="0059741B"/>
    <w:rsid w:val="005974ED"/>
    <w:rsid w:val="0059757E"/>
    <w:rsid w:val="005A037E"/>
    <w:rsid w:val="005A1E31"/>
    <w:rsid w:val="005A2860"/>
    <w:rsid w:val="005A42EC"/>
    <w:rsid w:val="005B594B"/>
    <w:rsid w:val="005B5C74"/>
    <w:rsid w:val="005C2998"/>
    <w:rsid w:val="005D0620"/>
    <w:rsid w:val="005D0A8F"/>
    <w:rsid w:val="005E710E"/>
    <w:rsid w:val="00604DD8"/>
    <w:rsid w:val="00614292"/>
    <w:rsid w:val="006221E4"/>
    <w:rsid w:val="0062770E"/>
    <w:rsid w:val="0063048F"/>
    <w:rsid w:val="00635D94"/>
    <w:rsid w:val="006412FD"/>
    <w:rsid w:val="006446F3"/>
    <w:rsid w:val="00646626"/>
    <w:rsid w:val="006517C1"/>
    <w:rsid w:val="0065282C"/>
    <w:rsid w:val="006547B9"/>
    <w:rsid w:val="00656544"/>
    <w:rsid w:val="00664C6D"/>
    <w:rsid w:val="0066706A"/>
    <w:rsid w:val="006717CF"/>
    <w:rsid w:val="006724B4"/>
    <w:rsid w:val="00672536"/>
    <w:rsid w:val="00673D7A"/>
    <w:rsid w:val="006757FA"/>
    <w:rsid w:val="00680D4A"/>
    <w:rsid w:val="00687DD9"/>
    <w:rsid w:val="006974C6"/>
    <w:rsid w:val="006A2407"/>
    <w:rsid w:val="006B0DAC"/>
    <w:rsid w:val="006B1C35"/>
    <w:rsid w:val="006B5DCA"/>
    <w:rsid w:val="006C3AAC"/>
    <w:rsid w:val="006D659B"/>
    <w:rsid w:val="006E0B06"/>
    <w:rsid w:val="006E6DC2"/>
    <w:rsid w:val="006F7D15"/>
    <w:rsid w:val="00704D43"/>
    <w:rsid w:val="007101B7"/>
    <w:rsid w:val="007215C1"/>
    <w:rsid w:val="00722B4F"/>
    <w:rsid w:val="007239DB"/>
    <w:rsid w:val="00725CDC"/>
    <w:rsid w:val="00727803"/>
    <w:rsid w:val="007305C9"/>
    <w:rsid w:val="007311BE"/>
    <w:rsid w:val="0073139E"/>
    <w:rsid w:val="00743B67"/>
    <w:rsid w:val="00750EDC"/>
    <w:rsid w:val="00756A6D"/>
    <w:rsid w:val="007610DF"/>
    <w:rsid w:val="00763E63"/>
    <w:rsid w:val="00766FD8"/>
    <w:rsid w:val="00771AA7"/>
    <w:rsid w:val="00775F15"/>
    <w:rsid w:val="007808BA"/>
    <w:rsid w:val="0078182B"/>
    <w:rsid w:val="00784C87"/>
    <w:rsid w:val="00785549"/>
    <w:rsid w:val="00787E72"/>
    <w:rsid w:val="0079339A"/>
    <w:rsid w:val="007A14CC"/>
    <w:rsid w:val="007A1C15"/>
    <w:rsid w:val="007C0F1B"/>
    <w:rsid w:val="007C2F83"/>
    <w:rsid w:val="007C3B97"/>
    <w:rsid w:val="007C48D7"/>
    <w:rsid w:val="007D3A0C"/>
    <w:rsid w:val="007E0F93"/>
    <w:rsid w:val="007E1F33"/>
    <w:rsid w:val="007F2698"/>
    <w:rsid w:val="007F3927"/>
    <w:rsid w:val="00821A97"/>
    <w:rsid w:val="008340FB"/>
    <w:rsid w:val="00836553"/>
    <w:rsid w:val="0084026B"/>
    <w:rsid w:val="008403C4"/>
    <w:rsid w:val="0085292A"/>
    <w:rsid w:val="00857B8B"/>
    <w:rsid w:val="008709C0"/>
    <w:rsid w:val="00874727"/>
    <w:rsid w:val="00881BAA"/>
    <w:rsid w:val="00883B69"/>
    <w:rsid w:val="00887D3C"/>
    <w:rsid w:val="00896833"/>
    <w:rsid w:val="008A04C6"/>
    <w:rsid w:val="008A250B"/>
    <w:rsid w:val="008B712F"/>
    <w:rsid w:val="008D4275"/>
    <w:rsid w:val="008D4D9B"/>
    <w:rsid w:val="008E3056"/>
    <w:rsid w:val="008F4AFC"/>
    <w:rsid w:val="008F7BB0"/>
    <w:rsid w:val="0090069E"/>
    <w:rsid w:val="00904AE5"/>
    <w:rsid w:val="00912EB4"/>
    <w:rsid w:val="00912EBB"/>
    <w:rsid w:val="009157C6"/>
    <w:rsid w:val="00916158"/>
    <w:rsid w:val="00923F61"/>
    <w:rsid w:val="0092667D"/>
    <w:rsid w:val="00933C69"/>
    <w:rsid w:val="00942268"/>
    <w:rsid w:val="00946517"/>
    <w:rsid w:val="00947E9D"/>
    <w:rsid w:val="00963DD2"/>
    <w:rsid w:val="009672E1"/>
    <w:rsid w:val="00971D43"/>
    <w:rsid w:val="00975D6D"/>
    <w:rsid w:val="00976D51"/>
    <w:rsid w:val="009830F1"/>
    <w:rsid w:val="00991738"/>
    <w:rsid w:val="00994F93"/>
    <w:rsid w:val="0099542E"/>
    <w:rsid w:val="009A21CA"/>
    <w:rsid w:val="009A2AE2"/>
    <w:rsid w:val="009B1352"/>
    <w:rsid w:val="009B4ACA"/>
    <w:rsid w:val="009C0607"/>
    <w:rsid w:val="009C5D20"/>
    <w:rsid w:val="009D0D70"/>
    <w:rsid w:val="009D29CF"/>
    <w:rsid w:val="009D6973"/>
    <w:rsid w:val="009E0CF5"/>
    <w:rsid w:val="009F3C8F"/>
    <w:rsid w:val="009F43B8"/>
    <w:rsid w:val="009F6885"/>
    <w:rsid w:val="00A04EC4"/>
    <w:rsid w:val="00A22FCA"/>
    <w:rsid w:val="00A2349A"/>
    <w:rsid w:val="00A2696C"/>
    <w:rsid w:val="00A361AD"/>
    <w:rsid w:val="00A435EC"/>
    <w:rsid w:val="00A50F62"/>
    <w:rsid w:val="00A52BE4"/>
    <w:rsid w:val="00A53C86"/>
    <w:rsid w:val="00A63125"/>
    <w:rsid w:val="00A65147"/>
    <w:rsid w:val="00AA0920"/>
    <w:rsid w:val="00AC6A28"/>
    <w:rsid w:val="00AD1CBB"/>
    <w:rsid w:val="00AF512C"/>
    <w:rsid w:val="00B0066E"/>
    <w:rsid w:val="00B00993"/>
    <w:rsid w:val="00B03A5E"/>
    <w:rsid w:val="00B13199"/>
    <w:rsid w:val="00B13F82"/>
    <w:rsid w:val="00B1595B"/>
    <w:rsid w:val="00B1665E"/>
    <w:rsid w:val="00B236B1"/>
    <w:rsid w:val="00B36038"/>
    <w:rsid w:val="00B36147"/>
    <w:rsid w:val="00B36BA0"/>
    <w:rsid w:val="00B41E29"/>
    <w:rsid w:val="00B42B36"/>
    <w:rsid w:val="00B4521E"/>
    <w:rsid w:val="00B47E54"/>
    <w:rsid w:val="00B50EDB"/>
    <w:rsid w:val="00B5651D"/>
    <w:rsid w:val="00B57766"/>
    <w:rsid w:val="00B61F83"/>
    <w:rsid w:val="00B62397"/>
    <w:rsid w:val="00B6456F"/>
    <w:rsid w:val="00B711C3"/>
    <w:rsid w:val="00B73703"/>
    <w:rsid w:val="00B758E3"/>
    <w:rsid w:val="00B76C96"/>
    <w:rsid w:val="00B80CAE"/>
    <w:rsid w:val="00B80F9C"/>
    <w:rsid w:val="00B86740"/>
    <w:rsid w:val="00B92FC1"/>
    <w:rsid w:val="00B93E91"/>
    <w:rsid w:val="00B940E0"/>
    <w:rsid w:val="00BA493E"/>
    <w:rsid w:val="00BB3994"/>
    <w:rsid w:val="00BB5E17"/>
    <w:rsid w:val="00BC3577"/>
    <w:rsid w:val="00BC4C8A"/>
    <w:rsid w:val="00BE1A19"/>
    <w:rsid w:val="00C02519"/>
    <w:rsid w:val="00C10E0A"/>
    <w:rsid w:val="00C36680"/>
    <w:rsid w:val="00C36EEE"/>
    <w:rsid w:val="00C3777B"/>
    <w:rsid w:val="00C37DB0"/>
    <w:rsid w:val="00C6182C"/>
    <w:rsid w:val="00C7713C"/>
    <w:rsid w:val="00C84AEF"/>
    <w:rsid w:val="00C8601E"/>
    <w:rsid w:val="00C96544"/>
    <w:rsid w:val="00CA100D"/>
    <w:rsid w:val="00CA6566"/>
    <w:rsid w:val="00CA6637"/>
    <w:rsid w:val="00CB138C"/>
    <w:rsid w:val="00CB603B"/>
    <w:rsid w:val="00CD0F12"/>
    <w:rsid w:val="00CD7132"/>
    <w:rsid w:val="00CE1341"/>
    <w:rsid w:val="00CE4A0D"/>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809A9"/>
    <w:rsid w:val="00D85983"/>
    <w:rsid w:val="00D9164A"/>
    <w:rsid w:val="00D93D1C"/>
    <w:rsid w:val="00DA1632"/>
    <w:rsid w:val="00DC4890"/>
    <w:rsid w:val="00DD52CE"/>
    <w:rsid w:val="00DD56A8"/>
    <w:rsid w:val="00DF4B03"/>
    <w:rsid w:val="00DF6297"/>
    <w:rsid w:val="00E01EED"/>
    <w:rsid w:val="00E03CE3"/>
    <w:rsid w:val="00E2008A"/>
    <w:rsid w:val="00E2202F"/>
    <w:rsid w:val="00E26873"/>
    <w:rsid w:val="00E30662"/>
    <w:rsid w:val="00E30D0A"/>
    <w:rsid w:val="00E33EE7"/>
    <w:rsid w:val="00E341ED"/>
    <w:rsid w:val="00E3477C"/>
    <w:rsid w:val="00E35DDF"/>
    <w:rsid w:val="00E37E7B"/>
    <w:rsid w:val="00E54BF2"/>
    <w:rsid w:val="00E64AA4"/>
    <w:rsid w:val="00E736B3"/>
    <w:rsid w:val="00E83C7E"/>
    <w:rsid w:val="00E94B16"/>
    <w:rsid w:val="00E956AA"/>
    <w:rsid w:val="00E96178"/>
    <w:rsid w:val="00E96E17"/>
    <w:rsid w:val="00EA2964"/>
    <w:rsid w:val="00EA4461"/>
    <w:rsid w:val="00EA53F0"/>
    <w:rsid w:val="00EA74B2"/>
    <w:rsid w:val="00EB1B38"/>
    <w:rsid w:val="00EB53AD"/>
    <w:rsid w:val="00EB53D0"/>
    <w:rsid w:val="00EC7D6C"/>
    <w:rsid w:val="00ED129C"/>
    <w:rsid w:val="00ED3905"/>
    <w:rsid w:val="00ED56E1"/>
    <w:rsid w:val="00EF7A4C"/>
    <w:rsid w:val="00EF7A7B"/>
    <w:rsid w:val="00F074CA"/>
    <w:rsid w:val="00F12221"/>
    <w:rsid w:val="00F228AE"/>
    <w:rsid w:val="00F26842"/>
    <w:rsid w:val="00F275D0"/>
    <w:rsid w:val="00F27C9C"/>
    <w:rsid w:val="00F33597"/>
    <w:rsid w:val="00F33A11"/>
    <w:rsid w:val="00F41969"/>
    <w:rsid w:val="00F570F2"/>
    <w:rsid w:val="00F639AA"/>
    <w:rsid w:val="00F74273"/>
    <w:rsid w:val="00F774E8"/>
    <w:rsid w:val="00F84EF4"/>
    <w:rsid w:val="00F853AA"/>
    <w:rsid w:val="00F974E5"/>
    <w:rsid w:val="00FA20D9"/>
    <w:rsid w:val="00FB1822"/>
    <w:rsid w:val="00FB55E5"/>
    <w:rsid w:val="00FC08E3"/>
    <w:rsid w:val="00FC36F6"/>
    <w:rsid w:val="00FD585F"/>
    <w:rsid w:val="00FE371E"/>
    <w:rsid w:val="00FE49B4"/>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3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hyperlink" Target="http://liblink.uta.edu/UTAlink/az" TargetMode="External"/><Relationship Id="rId39" Type="http://schemas.openxmlformats.org/officeDocument/2006/relationships/hyperlink" Target="mailto:mccauley@uta.edu" TargetMode="External"/><Relationship Id="rId21" Type="http://schemas.openxmlformats.org/officeDocument/2006/relationships/hyperlink" Target="http://libguides.uta.edu" TargetMode="External"/><Relationship Id="rId34" Type="http://schemas.openxmlformats.org/officeDocument/2006/relationships/hyperlink" Target="http://www.uta.edu/nursing/scholarship_list.php" TargetMode="External"/><Relationship Id="rId42" Type="http://schemas.openxmlformats.org/officeDocument/2006/relationships/hyperlink" Target="mailto:chamberl@uta.edu" TargetMode="External"/><Relationship Id="rId47" Type="http://schemas.openxmlformats.org/officeDocument/2006/relationships/fontTable" Target="fontTable.xml"/><Relationship Id="rId7" Type="http://schemas.openxmlformats.org/officeDocument/2006/relationships/hyperlink" Target="https://www.uta.edu/mentis/public/" TargetMode="External"/><Relationship Id="rId2" Type="http://schemas.openxmlformats.org/officeDocument/2006/relationships/styles" Target="styles.xml"/><Relationship Id="rId16" Type="http://schemas.openxmlformats.org/officeDocument/2006/relationships/hyperlink" Target="mailto:helpdesk@uta.edu" TargetMode="External"/><Relationship Id="rId29"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mailto:raudonis@uta.edu" TargetMode="External"/><Relationship Id="rId11" Type="http://schemas.openxmlformats.org/officeDocument/2006/relationships/hyperlink" Target="http://www.uta.edu/titleIX"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nursing/handbook/toc.php" TargetMode="External"/><Relationship Id="rId37" Type="http://schemas.openxmlformats.org/officeDocument/2006/relationships/hyperlink" Target="mailto:s.decker@uta.edu" TargetMode="External"/><Relationship Id="rId40" Type="http://schemas.openxmlformats.org/officeDocument/2006/relationships/hyperlink" Target="mailto:jgray@uta.edu" TargetMode="External"/><Relationship Id="rId45" Type="http://schemas.openxmlformats.org/officeDocument/2006/relationships/hyperlink" Target="mailto:vdknaap@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library/databases/index.php" TargetMode="External"/><Relationship Id="rId28" Type="http://schemas.openxmlformats.org/officeDocument/2006/relationships/hyperlink" Target="http://libguides.uta.edu/offcampus" TargetMode="External"/><Relationship Id="rId36" Type="http://schemas.openxmlformats.org/officeDocument/2006/relationships/hyperlink" Target="mailto:clought@uta.edu" TargetMode="Externa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31" Type="http://schemas.openxmlformats.org/officeDocument/2006/relationships/hyperlink" Target="http://www.bon.state.tx.us" TargetMode="External"/><Relationship Id="rId44" Type="http://schemas.openxmlformats.org/officeDocument/2006/relationships/hyperlink" Target="https://owa.uta.edu/owa/schwartz@exchange.uta.edu/UrlBlockedError.aspx" TargetMode="External"/><Relationship Id="rId4" Type="http://schemas.openxmlformats.org/officeDocument/2006/relationships/settings" Target="settings.xml"/><Relationship Id="rId9" Type="http://schemas.openxmlformats.org/officeDocument/2006/relationships/hyperlink" Target="http://www.uta.edu/uta/acadcal.php?session=20146" TargetMode="External"/><Relationship Id="rId14" Type="http://schemas.openxmlformats.org/officeDocument/2006/relationships/hyperlink" Target="http://www.uta.edu/resource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hyperlink" Target="http://www.uta.edu/owl" TargetMode="External"/><Relationship Id="rId43" Type="http://schemas.openxmlformats.org/officeDocument/2006/relationships/hyperlink" Target="mailto:rjblack@uta.edu" TargetMode="External"/><Relationship Id="rId48" Type="http://schemas.openxmlformats.org/officeDocument/2006/relationships/theme" Target="theme/theme1.xml"/><Relationship Id="rId8" Type="http://schemas.openxmlformats.org/officeDocument/2006/relationships/hyperlink" Target="http://wweb.uta.edu/aao/fao/" TargetMode="External"/><Relationship Id="rId3" Type="http://schemas.microsoft.com/office/2007/relationships/stylesWithEffects" Target="stylesWithEffects.xml"/><Relationship Id="rId12" Type="http://schemas.openxmlformats.org/officeDocument/2006/relationships/hyperlink" Target="http://library.uta.edu/plagiarism/index.html" TargetMode="External"/><Relationship Id="rId17" Type="http://schemas.openxmlformats.org/officeDocument/2006/relationships/hyperlink" Target="http://www.uta.edu/sfs" TargetMode="External"/><Relationship Id="rId25" Type="http://schemas.openxmlformats.org/officeDocument/2006/relationships/hyperlink" Target="http://discover.uta.edu/" TargetMode="External"/><Relationship Id="rId33" Type="http://schemas.openxmlformats.org/officeDocument/2006/relationships/hyperlink" Target="http://www.uta.edu/nursing/handbook/toc.php" TargetMode="External"/><Relationship Id="rId38" Type="http://schemas.openxmlformats.org/officeDocument/2006/relationships/hyperlink" Target="mailto:olivier@uta.edu" TargetMode="External"/><Relationship Id="rId46" Type="http://schemas.openxmlformats.org/officeDocument/2006/relationships/hyperlink" Target="mailto:jrieta@uta.edu" TargetMode="External"/><Relationship Id="rId20" Type="http://schemas.openxmlformats.org/officeDocument/2006/relationships/hyperlink" Target="http://www.uta.edu/library" TargetMode="External"/><Relationship Id="rId41" Type="http://schemas.openxmlformats.org/officeDocument/2006/relationships/hyperlink" Target="mailto:vivi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OIT</cp:lastModifiedBy>
  <cp:revision>2</cp:revision>
  <cp:lastPrinted>2014-08-19T19:00:00Z</cp:lastPrinted>
  <dcterms:created xsi:type="dcterms:W3CDTF">2014-08-19T21:27:00Z</dcterms:created>
  <dcterms:modified xsi:type="dcterms:W3CDTF">2014-08-19T21:27:00Z</dcterms:modified>
</cp:coreProperties>
</file>