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4E" w:rsidRDefault="004B4D4E">
      <w:pPr>
        <w:pStyle w:val="Title"/>
        <w:rPr>
          <w:sz w:val="24"/>
        </w:rPr>
      </w:pPr>
      <w:r>
        <w:t xml:space="preserve">CE 4311: </w:t>
      </w:r>
      <w:r>
        <w:rPr>
          <w:bCs/>
        </w:rPr>
        <w:t>Urban Transportation Infrastructure Planning</w:t>
      </w:r>
    </w:p>
    <w:p w:rsidR="004B4D4E" w:rsidRDefault="004B4D4E">
      <w:pPr>
        <w:jc w:val="center"/>
        <w:rPr>
          <w:b/>
          <w:sz w:val="16"/>
          <w:szCs w:val="16"/>
        </w:rPr>
      </w:pPr>
    </w:p>
    <w:p w:rsidR="004B4D4E" w:rsidRDefault="004B4D4E">
      <w:pPr>
        <w:pStyle w:val="Subtitle"/>
      </w:pPr>
      <w:r>
        <w:t>Fall 20</w:t>
      </w:r>
      <w:r w:rsidR="002A6E0E">
        <w:t>1</w:t>
      </w:r>
      <w:r w:rsidR="00DC2C2E">
        <w:t>4</w:t>
      </w:r>
    </w:p>
    <w:p w:rsidR="004B4D4E" w:rsidRDefault="004B4D4E">
      <w:pPr>
        <w:pStyle w:val="Subtitle"/>
      </w:pPr>
      <w:r>
        <w:t>UTA Civil Engineering Program</w:t>
      </w:r>
    </w:p>
    <w:p w:rsidR="004B4D4E" w:rsidRDefault="004B4D4E"/>
    <w:p w:rsidR="001A6E29" w:rsidRDefault="001A6E29" w:rsidP="001A6E29">
      <w:r>
        <w:t>Classes:</w:t>
      </w:r>
      <w:r>
        <w:tab/>
      </w:r>
      <w:r>
        <w:tab/>
      </w:r>
      <w:r w:rsidR="00B435AC">
        <w:t>Mon</w:t>
      </w:r>
      <w:r>
        <w:t xml:space="preserve">days and </w:t>
      </w:r>
      <w:r w:rsidR="00B435AC">
        <w:t>Wednes</w:t>
      </w:r>
      <w:r>
        <w:t xml:space="preserve">days, </w:t>
      </w:r>
      <w:r w:rsidR="00B435AC">
        <w:t>4:00</w:t>
      </w:r>
      <w:r>
        <w:t xml:space="preserve"> – </w:t>
      </w:r>
      <w:r w:rsidR="00B435AC">
        <w:t>5:20</w:t>
      </w:r>
      <w:r>
        <w:t xml:space="preserve"> pm, </w:t>
      </w:r>
      <w:proofErr w:type="spellStart"/>
      <w:r w:rsidR="00B435AC">
        <w:t>Nedderman</w:t>
      </w:r>
      <w:proofErr w:type="spellEnd"/>
      <w:r w:rsidR="00B435AC">
        <w:t xml:space="preserve"> Hall 112</w:t>
      </w:r>
    </w:p>
    <w:p w:rsidR="001A6E29" w:rsidRDefault="001A6E29" w:rsidP="001A6E29">
      <w:r>
        <w:t>Professor:</w:t>
      </w:r>
      <w:r>
        <w:tab/>
      </w:r>
      <w:r>
        <w:tab/>
        <w:t>Dr. Stephen Mattingly</w:t>
      </w:r>
    </w:p>
    <w:p w:rsidR="001A6E29" w:rsidRDefault="001A6E29" w:rsidP="001A6E29">
      <w:r>
        <w:t>Phone:</w:t>
      </w:r>
      <w:r>
        <w:tab/>
      </w:r>
      <w:r>
        <w:tab/>
      </w:r>
      <w:r>
        <w:tab/>
        <w:t>272-2859</w:t>
      </w:r>
    </w:p>
    <w:p w:rsidR="001A6E29" w:rsidRDefault="001A6E29" w:rsidP="001A6E29">
      <w:r>
        <w:t>E-mail:</w:t>
      </w:r>
      <w:r>
        <w:tab/>
      </w:r>
      <w:r>
        <w:tab/>
        <w:t>mattingly@uta.edu</w:t>
      </w:r>
    </w:p>
    <w:p w:rsidR="001A6E29" w:rsidRDefault="001A6E29" w:rsidP="001A6E29">
      <w:r>
        <w:t>Office:</w:t>
      </w:r>
      <w:r>
        <w:tab/>
      </w:r>
      <w:r>
        <w:tab/>
      </w:r>
      <w:r>
        <w:tab/>
      </w:r>
      <w:proofErr w:type="spellStart"/>
      <w:r>
        <w:t>Nedderman</w:t>
      </w:r>
      <w:proofErr w:type="spellEnd"/>
      <w:r>
        <w:t xml:space="preserve"> Hall 432</w:t>
      </w:r>
    </w:p>
    <w:p w:rsidR="001A6E29" w:rsidRDefault="001A6E29" w:rsidP="001A6E29">
      <w:pPr>
        <w:pStyle w:val="BodyTextIndent"/>
      </w:pPr>
      <w:r>
        <w:t xml:space="preserve">Office </w:t>
      </w:r>
      <w:proofErr w:type="spellStart"/>
      <w:r>
        <w:t>Hrs</w:t>
      </w:r>
      <w:proofErr w:type="spellEnd"/>
      <w:r>
        <w:t>:</w:t>
      </w:r>
      <w:r>
        <w:tab/>
      </w:r>
      <w:r w:rsidR="00DC2C2E">
        <w:t>Mondays and Wednesdays, 11-12 and 1-3:30</w:t>
      </w:r>
      <w:r>
        <w:t>, or by appointment</w:t>
      </w:r>
    </w:p>
    <w:p w:rsidR="001A6E29" w:rsidRDefault="001A6E29" w:rsidP="001A6E29">
      <w:pPr>
        <w:pStyle w:val="BodyTextIndent"/>
        <w:rPr>
          <w:sz w:val="16"/>
          <w:szCs w:val="16"/>
        </w:rPr>
      </w:pPr>
    </w:p>
    <w:p w:rsidR="001A6E29" w:rsidRDefault="001A6E29" w:rsidP="001A6E29">
      <w:pPr>
        <w:pStyle w:val="BodyTextIndent"/>
      </w:pPr>
      <w:r>
        <w:t>Teaching Assistant:</w:t>
      </w:r>
      <w:r>
        <w:tab/>
      </w:r>
      <w:proofErr w:type="spellStart"/>
      <w:r w:rsidR="00DC2C2E">
        <w:t>Ziaur</w:t>
      </w:r>
      <w:proofErr w:type="spellEnd"/>
      <w:r w:rsidR="00DC2C2E">
        <w:t xml:space="preserve"> (Zia) Rahman (ziaur.rahman@mavs.uta.edu)</w:t>
      </w:r>
    </w:p>
    <w:p w:rsidR="004B4D4E" w:rsidRDefault="004B4D4E">
      <w:pPr>
        <w:rPr>
          <w:sz w:val="16"/>
          <w:szCs w:val="16"/>
        </w:rPr>
      </w:pPr>
    </w:p>
    <w:p w:rsidR="004B4D4E" w:rsidRDefault="004B4D4E">
      <w:pPr>
        <w:ind w:left="2160" w:hanging="2160"/>
      </w:pPr>
      <w:r>
        <w:t>Textbooks:</w:t>
      </w:r>
      <w:r>
        <w:tab/>
      </w:r>
      <w:r>
        <w:rPr>
          <w:b/>
        </w:rPr>
        <w:t>Required:</w:t>
      </w:r>
      <w:r>
        <w:t xml:space="preserve"> </w:t>
      </w:r>
      <w:r>
        <w:rPr>
          <w:u w:val="single"/>
        </w:rPr>
        <w:t>Modeling Transport</w:t>
      </w:r>
      <w:r>
        <w:t xml:space="preserve">, </w:t>
      </w:r>
      <w:proofErr w:type="spellStart"/>
      <w:r>
        <w:t>Ortúzar</w:t>
      </w:r>
      <w:proofErr w:type="spellEnd"/>
      <w:r>
        <w:t xml:space="preserve"> and </w:t>
      </w:r>
      <w:proofErr w:type="spellStart"/>
      <w:r>
        <w:t>Willumsen</w:t>
      </w:r>
      <w:proofErr w:type="spellEnd"/>
      <w:r>
        <w:t xml:space="preserve">, </w:t>
      </w:r>
      <w:r w:rsidR="003F3D32">
        <w:t>4</w:t>
      </w:r>
      <w:r w:rsidR="003F3D32" w:rsidRPr="003F3D32">
        <w:rPr>
          <w:vertAlign w:val="superscript"/>
        </w:rPr>
        <w:t>th</w:t>
      </w:r>
      <w:r>
        <w:t xml:space="preserve"> Ed.</w:t>
      </w:r>
    </w:p>
    <w:p w:rsidR="004B4D4E" w:rsidRDefault="004B4D4E">
      <w:pPr>
        <w:ind w:left="2160" w:hanging="2160"/>
        <w:rPr>
          <w:sz w:val="16"/>
          <w:szCs w:val="16"/>
        </w:rPr>
      </w:pPr>
    </w:p>
    <w:p w:rsidR="004B4D4E" w:rsidRDefault="004B4D4E">
      <w:pPr>
        <w:ind w:left="2160" w:hanging="2160"/>
      </w:pPr>
      <w:r>
        <w:t>References:</w:t>
      </w:r>
      <w:r>
        <w:tab/>
      </w:r>
      <w:r>
        <w:rPr>
          <w:u w:val="single"/>
        </w:rPr>
        <w:t>Urban Transportation Planning</w:t>
      </w:r>
      <w:r>
        <w:t>, Meyer and Miller, 2</w:t>
      </w:r>
      <w:r>
        <w:rPr>
          <w:vertAlign w:val="superscript"/>
        </w:rPr>
        <w:t>nd</w:t>
      </w:r>
      <w:r>
        <w:t xml:space="preserve"> Edition</w:t>
      </w:r>
    </w:p>
    <w:p w:rsidR="004B4D4E" w:rsidRDefault="004B4D4E">
      <w:pPr>
        <w:ind w:left="2160"/>
      </w:pPr>
      <w:r>
        <w:rPr>
          <w:u w:val="single"/>
        </w:rPr>
        <w:t>Metropolitan Travel Forecasting</w:t>
      </w:r>
      <w:r>
        <w:t>, Transportation Research Board, Special Report 288</w:t>
      </w:r>
    </w:p>
    <w:p w:rsidR="004B4D4E" w:rsidRDefault="004B4D4E">
      <w:pPr>
        <w:rPr>
          <w:sz w:val="16"/>
          <w:szCs w:val="16"/>
        </w:rPr>
      </w:pPr>
    </w:p>
    <w:p w:rsidR="004B4D4E" w:rsidRDefault="004B4D4E">
      <w:r>
        <w:t>Software:</w:t>
      </w:r>
      <w:r>
        <w:tab/>
      </w:r>
      <w:r>
        <w:tab/>
      </w:r>
      <w:proofErr w:type="spellStart"/>
      <w:r>
        <w:t>TransCAD</w:t>
      </w:r>
      <w:proofErr w:type="spellEnd"/>
      <w:r>
        <w:t xml:space="preserve"> and Microsoft EXCEL or other spreadsheet</w:t>
      </w:r>
    </w:p>
    <w:p w:rsidR="004B4D4E" w:rsidRDefault="004B4D4E">
      <w:pPr>
        <w:rPr>
          <w:sz w:val="16"/>
          <w:szCs w:val="16"/>
        </w:rPr>
      </w:pPr>
    </w:p>
    <w:p w:rsidR="004B4D4E" w:rsidRDefault="004B4D4E">
      <w:pPr>
        <w:ind w:left="2160" w:hanging="2160"/>
      </w:pPr>
      <w:r>
        <w:t>Prerequisite:</w:t>
      </w:r>
      <w:r>
        <w:tab/>
        <w:t>CE 3302</w:t>
      </w:r>
    </w:p>
    <w:p w:rsidR="004B4D4E" w:rsidRDefault="004B4D4E">
      <w:pPr>
        <w:rPr>
          <w:sz w:val="16"/>
          <w:szCs w:val="16"/>
        </w:rPr>
      </w:pPr>
    </w:p>
    <w:p w:rsidR="004B4D4E" w:rsidRDefault="004B4D4E">
      <w:r>
        <w:t>Grades:</w:t>
      </w:r>
      <w:r>
        <w:tab/>
      </w:r>
      <w:r>
        <w:tab/>
        <w:t>Homework &amp;</w:t>
      </w:r>
      <w:r>
        <w:tab/>
        <w:t>Meeting Summary</w:t>
      </w:r>
      <w:r>
        <w:tab/>
      </w:r>
      <w:r>
        <w:tab/>
      </w:r>
      <w:r w:rsidR="001A6E29">
        <w:t>8</w:t>
      </w:r>
      <w:r>
        <w:t>%</w:t>
      </w:r>
    </w:p>
    <w:p w:rsidR="004B4D4E" w:rsidRDefault="004B4D4E">
      <w:r>
        <w:tab/>
      </w:r>
      <w:r>
        <w:tab/>
      </w:r>
      <w:r>
        <w:tab/>
        <w:t>Quizzes</w:t>
      </w:r>
      <w:r>
        <w:tab/>
      </w:r>
      <w:r>
        <w:tab/>
      </w:r>
      <w:r>
        <w:tab/>
      </w:r>
      <w:r>
        <w:tab/>
      </w:r>
      <w:r>
        <w:tab/>
      </w:r>
      <w:r w:rsidR="001A6E29">
        <w:t>2</w:t>
      </w:r>
      <w:r>
        <w:t>%</w:t>
      </w:r>
    </w:p>
    <w:p w:rsidR="004B4D4E" w:rsidRDefault="004B4D4E">
      <w:pPr>
        <w:ind w:left="1440" w:firstLine="720"/>
      </w:pPr>
      <w:r>
        <w:t>Mid-Term</w:t>
      </w:r>
      <w:r>
        <w:tab/>
      </w:r>
      <w:r>
        <w:tab/>
      </w:r>
      <w:r>
        <w:tab/>
      </w:r>
      <w:r>
        <w:tab/>
      </w:r>
      <w:r>
        <w:tab/>
        <w:t>2</w:t>
      </w:r>
      <w:r w:rsidR="00826735">
        <w:t>1</w:t>
      </w:r>
      <w:r>
        <w:t>%</w:t>
      </w:r>
    </w:p>
    <w:p w:rsidR="004B4D4E" w:rsidRDefault="004B4D4E">
      <w:r>
        <w:tab/>
      </w:r>
      <w:r>
        <w:tab/>
      </w:r>
      <w:r>
        <w:tab/>
        <w:t>Final</w:t>
      </w:r>
      <w:r>
        <w:tab/>
      </w:r>
      <w:r>
        <w:tab/>
      </w:r>
      <w:r>
        <w:tab/>
      </w:r>
      <w:r>
        <w:tab/>
      </w:r>
      <w:r>
        <w:tab/>
      </w:r>
      <w:r>
        <w:tab/>
        <w:t>3</w:t>
      </w:r>
      <w:r w:rsidR="00826735">
        <w:t>5</w:t>
      </w:r>
      <w:r>
        <w:t>%</w:t>
      </w:r>
    </w:p>
    <w:p w:rsidR="004B4D4E" w:rsidRDefault="004B4D4E">
      <w:pPr>
        <w:ind w:left="2160" w:hanging="2160"/>
      </w:pPr>
      <w:r>
        <w:tab/>
      </w:r>
      <w:proofErr w:type="spellStart"/>
      <w:r>
        <w:t>TransCAD</w:t>
      </w:r>
      <w:proofErr w:type="spellEnd"/>
      <w:r>
        <w:t xml:space="preserve"> Project and Presentation</w:t>
      </w:r>
      <w:r>
        <w:tab/>
      </w:r>
      <w:r>
        <w:tab/>
      </w:r>
      <w:r w:rsidR="00826735">
        <w:t>34</w:t>
      </w:r>
      <w:r>
        <w:t>%</w:t>
      </w:r>
    </w:p>
    <w:p w:rsidR="001158CC" w:rsidRPr="001158CC" w:rsidRDefault="001158CC">
      <w:pPr>
        <w:ind w:left="2160" w:hanging="2160"/>
      </w:pPr>
      <w:r>
        <w:tab/>
      </w:r>
      <w:r>
        <w:rPr>
          <w:i/>
        </w:rPr>
        <w:t>Extra Credit</w:t>
      </w:r>
      <w:r>
        <w:t>: Data Project</w:t>
      </w:r>
      <w:r w:rsidR="00321627">
        <w:tab/>
      </w:r>
      <w:r w:rsidR="00321627">
        <w:tab/>
      </w:r>
      <w:r w:rsidR="00321627">
        <w:tab/>
      </w:r>
      <w:r w:rsidR="001A6E29">
        <w:t xml:space="preserve">up to </w:t>
      </w:r>
      <w:r w:rsidR="00976941">
        <w:t>1</w:t>
      </w:r>
      <w:r w:rsidR="001A6E29">
        <w:t>0%</w:t>
      </w:r>
    </w:p>
    <w:p w:rsidR="004B4D4E" w:rsidRDefault="004B4D4E">
      <w:pPr>
        <w:ind w:left="2160" w:hanging="2160"/>
        <w:rPr>
          <w:sz w:val="20"/>
        </w:rPr>
      </w:pPr>
    </w:p>
    <w:p w:rsidR="004B4D4E" w:rsidRDefault="004B4D4E">
      <w:pPr>
        <w:ind w:left="2160" w:hanging="2160"/>
        <w:rPr>
          <w:sz w:val="20"/>
        </w:rPr>
      </w:pPr>
      <w:r>
        <w:t>Course Context:</w:t>
      </w:r>
      <w:r>
        <w:tab/>
        <w:t>Engineers in the transportation field and urban planners require the skills used in transportation planning to effectively understand the transportation system and urban form.  Effective transportation planning requires the understanding of existing techniques and a thorough understanding of their limitations.</w:t>
      </w:r>
    </w:p>
    <w:p w:rsidR="004B4D4E" w:rsidRDefault="004B4D4E">
      <w:pPr>
        <w:rPr>
          <w:sz w:val="16"/>
          <w:szCs w:val="16"/>
        </w:rPr>
      </w:pPr>
    </w:p>
    <w:p w:rsidR="004B4D4E" w:rsidRDefault="004B4D4E">
      <w:r>
        <w:t>Course Goals:</w:t>
      </w:r>
      <w:r>
        <w:tab/>
      </w:r>
      <w:r>
        <w:tab/>
      </w:r>
    </w:p>
    <w:p w:rsidR="004B4D4E" w:rsidRDefault="004B4D4E">
      <w:pPr>
        <w:numPr>
          <w:ilvl w:val="0"/>
          <w:numId w:val="7"/>
        </w:numPr>
        <w:tabs>
          <w:tab w:val="clear" w:pos="720"/>
        </w:tabs>
        <w:ind w:left="2700"/>
      </w:pPr>
      <w:r>
        <w:t>Develop transportation system planning concepts</w:t>
      </w:r>
    </w:p>
    <w:p w:rsidR="004B4D4E" w:rsidRDefault="004B4D4E">
      <w:pPr>
        <w:numPr>
          <w:ilvl w:val="0"/>
          <w:numId w:val="7"/>
        </w:numPr>
        <w:tabs>
          <w:tab w:val="clear" w:pos="720"/>
        </w:tabs>
        <w:ind w:left="2700"/>
      </w:pPr>
      <w:r>
        <w:t xml:space="preserve">Introduce students to the use of </w:t>
      </w:r>
      <w:proofErr w:type="spellStart"/>
      <w:r>
        <w:t>TransCAD</w:t>
      </w:r>
      <w:proofErr w:type="spellEnd"/>
    </w:p>
    <w:p w:rsidR="004B4D4E" w:rsidRDefault="004B4D4E">
      <w:pPr>
        <w:numPr>
          <w:ilvl w:val="0"/>
          <w:numId w:val="7"/>
        </w:numPr>
        <w:tabs>
          <w:tab w:val="clear" w:pos="720"/>
        </w:tabs>
        <w:ind w:left="2700"/>
      </w:pPr>
      <w:r>
        <w:t>Improve transportation planning and modeling skills</w:t>
      </w:r>
    </w:p>
    <w:p w:rsidR="004B4D4E" w:rsidRDefault="004B4D4E">
      <w:pPr>
        <w:numPr>
          <w:ilvl w:val="0"/>
          <w:numId w:val="7"/>
        </w:numPr>
        <w:tabs>
          <w:tab w:val="clear" w:pos="720"/>
        </w:tabs>
        <w:ind w:left="2700"/>
      </w:pPr>
      <w:r>
        <w:t>Create an understanding of the planning process</w:t>
      </w:r>
    </w:p>
    <w:p w:rsidR="004B4D4E" w:rsidRDefault="004B4D4E">
      <w:pPr>
        <w:numPr>
          <w:ilvl w:val="0"/>
          <w:numId w:val="7"/>
        </w:numPr>
        <w:tabs>
          <w:tab w:val="clear" w:pos="720"/>
        </w:tabs>
        <w:ind w:left="2700"/>
      </w:pPr>
      <w:r>
        <w:t>Identify practical applications for the planning process</w:t>
      </w:r>
    </w:p>
    <w:p w:rsidR="004B4D4E" w:rsidRDefault="004B4D4E">
      <w:pPr>
        <w:numPr>
          <w:ilvl w:val="0"/>
          <w:numId w:val="7"/>
        </w:numPr>
        <w:tabs>
          <w:tab w:val="clear" w:pos="720"/>
        </w:tabs>
        <w:ind w:left="2700"/>
      </w:pPr>
      <w:r>
        <w:t>Improve writing and presentation skills</w:t>
      </w:r>
    </w:p>
    <w:p w:rsidR="001A6E29" w:rsidRDefault="004B4D4E" w:rsidP="001A6E29">
      <w:pPr>
        <w:jc w:val="center"/>
        <w:rPr>
          <w:b/>
          <w:sz w:val="28"/>
        </w:rPr>
      </w:pPr>
      <w:r>
        <w:br w:type="page"/>
      </w:r>
      <w:r w:rsidR="001A6E29">
        <w:rPr>
          <w:b/>
          <w:sz w:val="28"/>
        </w:rPr>
        <w:lastRenderedPageBreak/>
        <w:t>CE 4311/5337 Schedule</w:t>
      </w:r>
    </w:p>
    <w:p w:rsidR="00C07971" w:rsidRDefault="00C07971" w:rsidP="00C07971">
      <w:pPr>
        <w:jc w:val="center"/>
        <w:rPr>
          <w:b/>
          <w:sz w:val="16"/>
          <w:szCs w:val="16"/>
        </w:rPr>
      </w:pPr>
    </w:p>
    <w:tbl>
      <w:tblPr>
        <w:tblW w:w="90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8"/>
        <w:gridCol w:w="4137"/>
        <w:gridCol w:w="1439"/>
        <w:gridCol w:w="2611"/>
      </w:tblGrid>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pStyle w:val="Heading1"/>
              <w:jc w:val="left"/>
            </w:pPr>
            <w:r>
              <w:t>Date</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jc w:val="center"/>
              <w:rPr>
                <w:b/>
              </w:rPr>
            </w:pPr>
            <w:r>
              <w:rPr>
                <w:b/>
              </w:rPr>
              <w:t>Topic</w:t>
            </w:r>
          </w:p>
        </w:tc>
        <w:tc>
          <w:tcPr>
            <w:tcW w:w="1440" w:type="dxa"/>
            <w:tcBorders>
              <w:top w:val="single" w:sz="6" w:space="0" w:color="auto"/>
              <w:left w:val="single" w:sz="6" w:space="0" w:color="auto"/>
              <w:bottom w:val="single" w:sz="6" w:space="0" w:color="auto"/>
              <w:right w:val="single" w:sz="6" w:space="0" w:color="auto"/>
            </w:tcBorders>
            <w:hideMark/>
          </w:tcPr>
          <w:p w:rsidR="00C07971" w:rsidRDefault="00C07971">
            <w:pPr>
              <w:pStyle w:val="Heading1"/>
            </w:pPr>
            <w:r>
              <w:t xml:space="preserve">Text </w:t>
            </w:r>
          </w:p>
        </w:tc>
        <w:tc>
          <w:tcPr>
            <w:tcW w:w="2613" w:type="dxa"/>
            <w:tcBorders>
              <w:top w:val="single" w:sz="6" w:space="0" w:color="auto"/>
              <w:left w:val="single" w:sz="6" w:space="0" w:color="auto"/>
              <w:bottom w:val="single" w:sz="6" w:space="0" w:color="auto"/>
              <w:right w:val="single" w:sz="6" w:space="0" w:color="auto"/>
            </w:tcBorders>
            <w:hideMark/>
          </w:tcPr>
          <w:p w:rsidR="00C07971" w:rsidRDefault="00C07971">
            <w:pPr>
              <w:jc w:val="center"/>
              <w:rPr>
                <w:b/>
              </w:rPr>
            </w:pPr>
            <w:r>
              <w:rPr>
                <w:b/>
              </w:rPr>
              <w:t>Assignment Due</w:t>
            </w: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Aug 25</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Introduction, Review Supply and Demand</w:t>
            </w:r>
          </w:p>
        </w:tc>
        <w:tc>
          <w:tcPr>
            <w:tcW w:w="14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jc w:val="center"/>
              <w:rPr>
                <w:sz w:val="20"/>
              </w:rPr>
            </w:pPr>
            <w:r>
              <w:rPr>
                <w:sz w:val="20"/>
              </w:rPr>
              <w:t>Chapter 1</w:t>
            </w:r>
          </w:p>
        </w:tc>
        <w:tc>
          <w:tcPr>
            <w:tcW w:w="2613"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Aug 27</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rPr>
                <w:sz w:val="20"/>
              </w:rPr>
            </w:pPr>
            <w:r>
              <w:rPr>
                <w:sz w:val="20"/>
              </w:rPr>
              <w:t>Why do we need Transportation Planning? And the Planning Process</w:t>
            </w:r>
          </w:p>
        </w:tc>
        <w:tc>
          <w:tcPr>
            <w:tcW w:w="14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jc w:val="center"/>
              <w:rPr>
                <w:sz w:val="20"/>
              </w:rPr>
            </w:pPr>
            <w:r>
              <w:rPr>
                <w:sz w:val="20"/>
              </w:rPr>
              <w:t>Chapter 1</w:t>
            </w:r>
          </w:p>
        </w:tc>
        <w:tc>
          <w:tcPr>
            <w:tcW w:w="2613"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Sep 1</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NO CLASS: Labor Day</w:t>
            </w:r>
          </w:p>
        </w:tc>
        <w:tc>
          <w:tcPr>
            <w:tcW w:w="1440"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Sep 3</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 xml:space="preserve">Lab1: Introduction to </w:t>
            </w:r>
            <w:proofErr w:type="spellStart"/>
            <w:r>
              <w:rPr>
                <w:sz w:val="20"/>
              </w:rPr>
              <w:t>TransCAD</w:t>
            </w:r>
            <w:proofErr w:type="spellEnd"/>
          </w:p>
        </w:tc>
        <w:tc>
          <w:tcPr>
            <w:tcW w:w="1440"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Sep 8</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Sampling, Modeling and Data Collection</w:t>
            </w:r>
          </w:p>
        </w:tc>
        <w:tc>
          <w:tcPr>
            <w:tcW w:w="14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jc w:val="center"/>
              <w:rPr>
                <w:sz w:val="20"/>
              </w:rPr>
            </w:pPr>
            <w:r>
              <w:rPr>
                <w:sz w:val="20"/>
              </w:rPr>
              <w:t>Chapter 3</w:t>
            </w:r>
          </w:p>
        </w:tc>
        <w:tc>
          <w:tcPr>
            <w:tcW w:w="2613"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Sep 10</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Data Collection and Networks</w:t>
            </w:r>
          </w:p>
        </w:tc>
        <w:tc>
          <w:tcPr>
            <w:tcW w:w="14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jc w:val="center"/>
              <w:rPr>
                <w:sz w:val="20"/>
              </w:rPr>
            </w:pPr>
            <w:r>
              <w:rPr>
                <w:sz w:val="20"/>
              </w:rPr>
              <w:t>Chapter 3</w:t>
            </w:r>
          </w:p>
        </w:tc>
        <w:tc>
          <w:tcPr>
            <w:tcW w:w="2613" w:type="dxa"/>
            <w:tcBorders>
              <w:top w:val="single" w:sz="6" w:space="0" w:color="auto"/>
              <w:left w:val="single" w:sz="6" w:space="0" w:color="auto"/>
              <w:bottom w:val="single" w:sz="6" w:space="0" w:color="auto"/>
              <w:right w:val="single" w:sz="6" w:space="0" w:color="auto"/>
            </w:tcBorders>
            <w:hideMark/>
          </w:tcPr>
          <w:p w:rsidR="00C07971" w:rsidRDefault="00C07971">
            <w:pPr>
              <w:jc w:val="center"/>
              <w:rPr>
                <w:sz w:val="20"/>
              </w:rPr>
            </w:pPr>
            <w:r>
              <w:rPr>
                <w:b/>
                <w:sz w:val="20"/>
              </w:rPr>
              <w:t>1:</w:t>
            </w:r>
            <w:r>
              <w:rPr>
                <w:sz w:val="20"/>
              </w:rPr>
              <w:t xml:space="preserve"> Sampling and Data Analysis HO</w:t>
            </w: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Sep 15</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Trip Generation: General and Regression</w:t>
            </w:r>
          </w:p>
        </w:tc>
        <w:tc>
          <w:tcPr>
            <w:tcW w:w="14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jc w:val="center"/>
              <w:rPr>
                <w:sz w:val="20"/>
              </w:rPr>
            </w:pPr>
            <w:r>
              <w:rPr>
                <w:sz w:val="20"/>
              </w:rPr>
              <w:t>Chapter 4</w:t>
            </w:r>
          </w:p>
        </w:tc>
        <w:tc>
          <w:tcPr>
            <w:tcW w:w="2613"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jc w:val="center"/>
              <w:rPr>
                <w:b/>
                <w:sz w:val="16"/>
                <w:szCs w:val="16"/>
              </w:rPr>
            </w:pPr>
            <w:r>
              <w:rPr>
                <w:b/>
                <w:sz w:val="16"/>
                <w:szCs w:val="16"/>
              </w:rPr>
              <w:t>Data Project/Paper Proposal Due</w:t>
            </w: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Sep 17</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 xml:space="preserve">Lab2: Introduction to </w:t>
            </w:r>
            <w:proofErr w:type="spellStart"/>
            <w:r>
              <w:rPr>
                <w:sz w:val="20"/>
              </w:rPr>
              <w:t>TransCAD</w:t>
            </w:r>
            <w:proofErr w:type="spellEnd"/>
            <w:r>
              <w:rPr>
                <w:sz w:val="20"/>
              </w:rPr>
              <w:t xml:space="preserve"> II</w:t>
            </w:r>
          </w:p>
        </w:tc>
        <w:tc>
          <w:tcPr>
            <w:tcW w:w="1440"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Sep 22</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Trip Generation: Cross-Classification</w:t>
            </w:r>
          </w:p>
        </w:tc>
        <w:tc>
          <w:tcPr>
            <w:tcW w:w="14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jc w:val="center"/>
              <w:rPr>
                <w:sz w:val="20"/>
              </w:rPr>
            </w:pPr>
            <w:r>
              <w:rPr>
                <w:sz w:val="20"/>
              </w:rPr>
              <w:t>Chapter 4</w:t>
            </w:r>
          </w:p>
        </w:tc>
        <w:tc>
          <w:tcPr>
            <w:tcW w:w="2613"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jc w:val="center"/>
              <w:rPr>
                <w:sz w:val="20"/>
              </w:rPr>
            </w:pPr>
            <w:r>
              <w:rPr>
                <w:b/>
                <w:bCs/>
                <w:sz w:val="20"/>
              </w:rPr>
              <w:t xml:space="preserve">2: </w:t>
            </w:r>
            <w:r>
              <w:rPr>
                <w:sz w:val="20"/>
              </w:rPr>
              <w:t>Sampling Design HO</w:t>
            </w: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Sep 24</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Lab3: Trip Generation</w:t>
            </w:r>
          </w:p>
        </w:tc>
        <w:tc>
          <w:tcPr>
            <w:tcW w:w="1440"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tcPr>
          <w:p w:rsidR="00C07971" w:rsidRDefault="00C07971">
            <w:pPr>
              <w:jc w:val="center"/>
              <w:rPr>
                <w:sz w:val="18"/>
              </w:rPr>
            </w:pP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Sep 29</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Trip Distribution: Growth Factor</w:t>
            </w:r>
          </w:p>
        </w:tc>
        <w:tc>
          <w:tcPr>
            <w:tcW w:w="14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jc w:val="center"/>
              <w:rPr>
                <w:sz w:val="20"/>
              </w:rPr>
            </w:pPr>
            <w:r>
              <w:rPr>
                <w:sz w:val="20"/>
              </w:rPr>
              <w:t>Chapter 5</w:t>
            </w:r>
          </w:p>
        </w:tc>
        <w:tc>
          <w:tcPr>
            <w:tcW w:w="2613"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Oct 1</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 xml:space="preserve">Trip Distribution: Gravity </w:t>
            </w:r>
          </w:p>
        </w:tc>
        <w:tc>
          <w:tcPr>
            <w:tcW w:w="14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jc w:val="center"/>
              <w:rPr>
                <w:sz w:val="20"/>
              </w:rPr>
            </w:pPr>
            <w:r>
              <w:rPr>
                <w:sz w:val="20"/>
              </w:rPr>
              <w:t>Chapter 5</w:t>
            </w:r>
          </w:p>
        </w:tc>
        <w:tc>
          <w:tcPr>
            <w:tcW w:w="2613"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jc w:val="center"/>
              <w:rPr>
                <w:sz w:val="20"/>
              </w:rPr>
            </w:pPr>
            <w:r>
              <w:rPr>
                <w:b/>
                <w:sz w:val="20"/>
              </w:rPr>
              <w:t xml:space="preserve">3: </w:t>
            </w:r>
            <w:r>
              <w:rPr>
                <w:sz w:val="20"/>
              </w:rPr>
              <w:t>Trip Generation HO</w:t>
            </w: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Oct 6</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Trip Distribution: Calibration and Issues</w:t>
            </w:r>
          </w:p>
        </w:tc>
        <w:tc>
          <w:tcPr>
            <w:tcW w:w="14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jc w:val="center"/>
              <w:rPr>
                <w:sz w:val="20"/>
              </w:rPr>
            </w:pPr>
            <w:r>
              <w:rPr>
                <w:sz w:val="20"/>
              </w:rPr>
              <w:t>Chapter 5</w:t>
            </w:r>
          </w:p>
        </w:tc>
        <w:tc>
          <w:tcPr>
            <w:tcW w:w="2613"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Oct 8</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Lab4: Trip Distribution</w:t>
            </w:r>
          </w:p>
        </w:tc>
        <w:tc>
          <w:tcPr>
            <w:tcW w:w="1440"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18"/>
              </w:rPr>
            </w:pPr>
          </w:p>
        </w:tc>
      </w:tr>
      <w:tr w:rsidR="00C07971" w:rsidTr="00C07971">
        <w:tc>
          <w:tcPr>
            <w:tcW w:w="828" w:type="dxa"/>
            <w:tcBorders>
              <w:top w:val="single" w:sz="24"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Oct 13</w:t>
            </w:r>
          </w:p>
        </w:tc>
        <w:tc>
          <w:tcPr>
            <w:tcW w:w="4140" w:type="dxa"/>
            <w:tcBorders>
              <w:top w:val="single" w:sz="24"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 xml:space="preserve">Catching Up/Review/Modal </w:t>
            </w:r>
            <w:smartTag w:uri="urn:schemas-microsoft-com:office:smarttags" w:element="place">
              <w:smartTag w:uri="urn:schemas-microsoft-com:office:smarttags" w:element="City">
                <w:r>
                  <w:rPr>
                    <w:sz w:val="20"/>
                  </w:rPr>
                  <w:t>Split</w:t>
                </w:r>
              </w:smartTag>
            </w:smartTag>
          </w:p>
        </w:tc>
        <w:tc>
          <w:tcPr>
            <w:tcW w:w="1440" w:type="dxa"/>
            <w:tcBorders>
              <w:top w:val="single" w:sz="24"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c>
          <w:tcPr>
            <w:tcW w:w="2613" w:type="dxa"/>
            <w:tcBorders>
              <w:top w:val="single" w:sz="24" w:space="0" w:color="auto"/>
              <w:left w:val="single" w:sz="6" w:space="0" w:color="auto"/>
              <w:bottom w:val="single" w:sz="6" w:space="0" w:color="auto"/>
              <w:right w:val="single" w:sz="6" w:space="0" w:color="auto"/>
            </w:tcBorders>
            <w:hideMark/>
          </w:tcPr>
          <w:p w:rsidR="00C07971" w:rsidRDefault="00C07971">
            <w:pPr>
              <w:spacing w:line="360" w:lineRule="auto"/>
              <w:jc w:val="center"/>
              <w:rPr>
                <w:sz w:val="18"/>
              </w:rPr>
            </w:pPr>
            <w:r>
              <w:rPr>
                <w:b/>
                <w:sz w:val="18"/>
              </w:rPr>
              <w:t>4:</w:t>
            </w:r>
            <w:r>
              <w:rPr>
                <w:sz w:val="18"/>
              </w:rPr>
              <w:t xml:space="preserve"> Trip Distribution HO</w:t>
            </w: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Oct 15</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Modal Split</w:t>
            </w:r>
          </w:p>
        </w:tc>
        <w:tc>
          <w:tcPr>
            <w:tcW w:w="14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jc w:val="center"/>
              <w:rPr>
                <w:sz w:val="20"/>
              </w:rPr>
            </w:pPr>
            <w:r>
              <w:rPr>
                <w:sz w:val="20"/>
              </w:rPr>
              <w:t>Chapter 6</w:t>
            </w:r>
          </w:p>
        </w:tc>
        <w:tc>
          <w:tcPr>
            <w:tcW w:w="2613"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18"/>
              </w:rPr>
            </w:pP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Oct 20</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Midterm</w:t>
            </w:r>
          </w:p>
        </w:tc>
        <w:tc>
          <w:tcPr>
            <w:tcW w:w="1440"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18"/>
              </w:rPr>
            </w:pP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Oct 22</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Discrete Choice Models: Multinomial Logit</w:t>
            </w:r>
          </w:p>
        </w:tc>
        <w:tc>
          <w:tcPr>
            <w:tcW w:w="14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jc w:val="center"/>
              <w:rPr>
                <w:sz w:val="20"/>
              </w:rPr>
            </w:pPr>
            <w:r>
              <w:rPr>
                <w:sz w:val="20"/>
              </w:rPr>
              <w:t>Chapter 7</w:t>
            </w:r>
          </w:p>
        </w:tc>
        <w:tc>
          <w:tcPr>
            <w:tcW w:w="2613"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18"/>
              </w:rPr>
            </w:pP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Oct 27</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Assignment: Basics</w:t>
            </w:r>
          </w:p>
        </w:tc>
        <w:tc>
          <w:tcPr>
            <w:tcW w:w="14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jc w:val="center"/>
              <w:rPr>
                <w:sz w:val="20"/>
              </w:rPr>
            </w:pPr>
            <w:r>
              <w:rPr>
                <w:sz w:val="20"/>
              </w:rPr>
              <w:t>Chapter 10</w:t>
            </w:r>
          </w:p>
        </w:tc>
        <w:tc>
          <w:tcPr>
            <w:tcW w:w="2613"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jc w:val="center"/>
              <w:rPr>
                <w:sz w:val="20"/>
              </w:rPr>
            </w:pPr>
            <w:r>
              <w:rPr>
                <w:b/>
                <w:sz w:val="18"/>
              </w:rPr>
              <w:t>5:</w:t>
            </w:r>
            <w:r>
              <w:rPr>
                <w:sz w:val="18"/>
              </w:rPr>
              <w:t>Mode Choice HO</w:t>
            </w: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Oct 29</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Assignment: Beyond AON</w:t>
            </w:r>
          </w:p>
        </w:tc>
        <w:tc>
          <w:tcPr>
            <w:tcW w:w="14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jc w:val="center"/>
              <w:rPr>
                <w:sz w:val="20"/>
              </w:rPr>
            </w:pPr>
            <w:r>
              <w:rPr>
                <w:sz w:val="20"/>
              </w:rPr>
              <w:t>Chapter 10</w:t>
            </w:r>
          </w:p>
        </w:tc>
        <w:tc>
          <w:tcPr>
            <w:tcW w:w="2613"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18"/>
              </w:rPr>
            </w:pP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Nov 3</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Equilibrium methods: Equilibrium assignment</w:t>
            </w:r>
          </w:p>
        </w:tc>
        <w:tc>
          <w:tcPr>
            <w:tcW w:w="14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jc w:val="center"/>
              <w:rPr>
                <w:sz w:val="20"/>
              </w:rPr>
            </w:pPr>
            <w:r>
              <w:rPr>
                <w:sz w:val="20"/>
              </w:rPr>
              <w:t>Chapter 11</w:t>
            </w:r>
          </w:p>
        </w:tc>
        <w:tc>
          <w:tcPr>
            <w:tcW w:w="2613"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Nov 5</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Lab5: Mode Choice</w:t>
            </w:r>
          </w:p>
        </w:tc>
        <w:tc>
          <w:tcPr>
            <w:tcW w:w="1440"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Nov 10</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Validation and Forecasting</w:t>
            </w:r>
          </w:p>
        </w:tc>
        <w:tc>
          <w:tcPr>
            <w:tcW w:w="1440"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jc w:val="center"/>
              <w:rPr>
                <w:sz w:val="20"/>
              </w:rPr>
            </w:pPr>
            <w:r>
              <w:rPr>
                <w:b/>
                <w:sz w:val="20"/>
              </w:rPr>
              <w:t>6:</w:t>
            </w:r>
            <w:r>
              <w:rPr>
                <w:sz w:val="20"/>
              </w:rPr>
              <w:t xml:space="preserve"> Basic Assignment HO</w:t>
            </w: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Nov 12</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Lab6: Traffic Assignment</w:t>
            </w:r>
          </w:p>
        </w:tc>
        <w:tc>
          <w:tcPr>
            <w:tcW w:w="1440"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Nov 17</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Activity Based Models</w:t>
            </w:r>
          </w:p>
        </w:tc>
        <w:tc>
          <w:tcPr>
            <w:tcW w:w="14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jc w:val="center"/>
              <w:rPr>
                <w:sz w:val="20"/>
              </w:rPr>
            </w:pPr>
            <w:r>
              <w:rPr>
                <w:sz w:val="20"/>
              </w:rPr>
              <w:t>Chapter 13</w:t>
            </w:r>
          </w:p>
        </w:tc>
        <w:tc>
          <w:tcPr>
            <w:tcW w:w="2613"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Nov 19</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Lab7: Putting it all together</w:t>
            </w:r>
          </w:p>
        </w:tc>
        <w:tc>
          <w:tcPr>
            <w:tcW w:w="1440"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18"/>
              </w:rPr>
            </w:pP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Nov 24</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Other Issues</w:t>
            </w:r>
          </w:p>
        </w:tc>
        <w:tc>
          <w:tcPr>
            <w:tcW w:w="1440"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jc w:val="center"/>
              <w:rPr>
                <w:sz w:val="18"/>
              </w:rPr>
            </w:pPr>
            <w:r>
              <w:rPr>
                <w:b/>
                <w:sz w:val="18"/>
              </w:rPr>
              <w:t>7:</w:t>
            </w:r>
            <w:r>
              <w:rPr>
                <w:sz w:val="18"/>
              </w:rPr>
              <w:t xml:space="preserve">  Equilibrium Assignment HO</w:t>
            </w: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Nov 26</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Lab8: Analyzing Problems and Solutions</w:t>
            </w:r>
          </w:p>
        </w:tc>
        <w:tc>
          <w:tcPr>
            <w:tcW w:w="1440"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jc w:val="center"/>
              <w:rPr>
                <w:b/>
                <w:sz w:val="20"/>
              </w:rPr>
            </w:pPr>
            <w:r>
              <w:rPr>
                <w:b/>
                <w:sz w:val="20"/>
              </w:rPr>
              <w:t>Data Project/Paper Due</w:t>
            </w: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Dec 1</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Presentations</w:t>
            </w:r>
          </w:p>
        </w:tc>
        <w:tc>
          <w:tcPr>
            <w:tcW w:w="1440"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Dec 3</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Presentations</w:t>
            </w:r>
          </w:p>
        </w:tc>
        <w:tc>
          <w:tcPr>
            <w:tcW w:w="1440"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jc w:val="center"/>
              <w:rPr>
                <w:b/>
                <w:sz w:val="20"/>
              </w:rPr>
            </w:pPr>
            <w:proofErr w:type="spellStart"/>
            <w:r>
              <w:rPr>
                <w:b/>
                <w:sz w:val="20"/>
              </w:rPr>
              <w:t>TransCAD</w:t>
            </w:r>
            <w:proofErr w:type="spellEnd"/>
            <w:r>
              <w:rPr>
                <w:b/>
                <w:sz w:val="20"/>
              </w:rPr>
              <w:t xml:space="preserve"> Project Due</w:t>
            </w:r>
          </w:p>
        </w:tc>
      </w:tr>
      <w:tr w:rsidR="00C07971" w:rsidTr="00C07971">
        <w:tc>
          <w:tcPr>
            <w:tcW w:w="828" w:type="dxa"/>
            <w:tcBorders>
              <w:top w:val="single" w:sz="6" w:space="0" w:color="auto"/>
              <w:left w:val="single" w:sz="6" w:space="0" w:color="auto"/>
              <w:bottom w:val="single" w:sz="6" w:space="0" w:color="auto"/>
              <w:right w:val="single" w:sz="6" w:space="0" w:color="auto"/>
            </w:tcBorders>
            <w:hideMark/>
          </w:tcPr>
          <w:p w:rsidR="00C07971" w:rsidRDefault="00C07971">
            <w:pPr>
              <w:ind w:right="-108"/>
              <w:rPr>
                <w:sz w:val="20"/>
              </w:rPr>
            </w:pPr>
            <w:r>
              <w:rPr>
                <w:sz w:val="20"/>
              </w:rPr>
              <w:t>Dec 10</w:t>
            </w:r>
          </w:p>
        </w:tc>
        <w:tc>
          <w:tcPr>
            <w:tcW w:w="4140"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rPr>
                <w:sz w:val="20"/>
              </w:rPr>
            </w:pPr>
            <w:r>
              <w:rPr>
                <w:sz w:val="20"/>
              </w:rPr>
              <w:t>Final: 5:30 – 8:00 pm</w:t>
            </w:r>
          </w:p>
        </w:tc>
        <w:tc>
          <w:tcPr>
            <w:tcW w:w="1440" w:type="dxa"/>
            <w:tcBorders>
              <w:top w:val="single" w:sz="6" w:space="0" w:color="auto"/>
              <w:left w:val="single" w:sz="6" w:space="0" w:color="auto"/>
              <w:bottom w:val="single" w:sz="6" w:space="0" w:color="auto"/>
              <w:right w:val="single" w:sz="6" w:space="0" w:color="auto"/>
            </w:tcBorders>
          </w:tcPr>
          <w:p w:rsidR="00C07971" w:rsidRDefault="00C07971">
            <w:pPr>
              <w:spacing w:line="360" w:lineRule="auto"/>
              <w:rPr>
                <w:sz w:val="20"/>
              </w:rPr>
            </w:pPr>
          </w:p>
        </w:tc>
        <w:tc>
          <w:tcPr>
            <w:tcW w:w="2613" w:type="dxa"/>
            <w:tcBorders>
              <w:top w:val="single" w:sz="6" w:space="0" w:color="auto"/>
              <w:left w:val="single" w:sz="6" w:space="0" w:color="auto"/>
              <w:bottom w:val="single" w:sz="6" w:space="0" w:color="auto"/>
              <w:right w:val="single" w:sz="6" w:space="0" w:color="auto"/>
            </w:tcBorders>
            <w:hideMark/>
          </w:tcPr>
          <w:p w:rsidR="00C07971" w:rsidRDefault="00C07971">
            <w:pPr>
              <w:spacing w:line="360" w:lineRule="auto"/>
              <w:jc w:val="center"/>
              <w:rPr>
                <w:sz w:val="20"/>
              </w:rPr>
            </w:pPr>
            <w:r>
              <w:rPr>
                <w:b/>
                <w:sz w:val="20"/>
              </w:rPr>
              <w:t>Meeting Summary Due</w:t>
            </w:r>
          </w:p>
        </w:tc>
      </w:tr>
    </w:tbl>
    <w:p w:rsidR="001A6E29" w:rsidRDefault="001A6E29" w:rsidP="001A6E29">
      <w:pPr>
        <w:spacing w:after="120"/>
        <w:rPr>
          <w:b/>
        </w:rPr>
      </w:pPr>
      <w:bookmarkStart w:id="0" w:name="_GoBack"/>
      <w:bookmarkEnd w:id="0"/>
      <w:r>
        <w:rPr>
          <w:b/>
        </w:rPr>
        <w:br w:type="page"/>
      </w:r>
      <w:r>
        <w:rPr>
          <w:b/>
        </w:rPr>
        <w:lastRenderedPageBreak/>
        <w:t xml:space="preserve">IMPORTANT SCHEDULE </w:t>
      </w:r>
      <w:r>
        <w:rPr>
          <w:b/>
          <w:szCs w:val="24"/>
        </w:rPr>
        <w:t xml:space="preserve">NOTE: </w:t>
      </w:r>
      <w:r>
        <w:rPr>
          <w:i/>
          <w:szCs w:val="24"/>
        </w:rPr>
        <w:t>As the instructor for this course, I reserve the right to adjust this schedule in any way that serves the educational needs of the students enrolled in this course.</w:t>
      </w:r>
    </w:p>
    <w:p w:rsidR="001A6E29" w:rsidRDefault="001A6E29" w:rsidP="001A6E29">
      <w:pPr>
        <w:rPr>
          <w:b/>
        </w:rPr>
      </w:pPr>
      <w:r>
        <w:rPr>
          <w:b/>
        </w:rPr>
        <w:t>Other Issues</w:t>
      </w:r>
    </w:p>
    <w:p w:rsidR="001A6E29" w:rsidRDefault="001A6E29" w:rsidP="001A6E29">
      <w:pPr>
        <w:numPr>
          <w:ilvl w:val="0"/>
          <w:numId w:val="16"/>
        </w:numPr>
      </w:pPr>
      <w:r>
        <w:t>Bicycle and Pedestrian Planning</w:t>
      </w:r>
    </w:p>
    <w:p w:rsidR="001A6E29" w:rsidRDefault="001A6E29" w:rsidP="001A6E29">
      <w:pPr>
        <w:numPr>
          <w:ilvl w:val="0"/>
          <w:numId w:val="16"/>
        </w:numPr>
      </w:pPr>
      <w:r>
        <w:t>Transit Planning</w:t>
      </w:r>
    </w:p>
    <w:p w:rsidR="001A6E29" w:rsidRDefault="001A6E29" w:rsidP="001A6E29">
      <w:pPr>
        <w:numPr>
          <w:ilvl w:val="0"/>
          <w:numId w:val="16"/>
        </w:numPr>
        <w:spacing w:after="120"/>
      </w:pPr>
      <w:r>
        <w:t>Freight Demand models</w:t>
      </w:r>
    </w:p>
    <w:p w:rsidR="001A6E29" w:rsidRDefault="001A6E29" w:rsidP="001A6E29">
      <w:pPr>
        <w:rPr>
          <w:b/>
        </w:rPr>
      </w:pPr>
      <w:proofErr w:type="spellStart"/>
      <w:r>
        <w:rPr>
          <w:b/>
        </w:rPr>
        <w:t>TransCAD</w:t>
      </w:r>
      <w:proofErr w:type="spellEnd"/>
      <w:r>
        <w:rPr>
          <w:b/>
        </w:rPr>
        <w:t xml:space="preserve"> Labs</w:t>
      </w:r>
    </w:p>
    <w:p w:rsidR="001A6E29" w:rsidRDefault="001A6E29" w:rsidP="001A6E29">
      <w:pPr>
        <w:spacing w:after="120"/>
      </w:pPr>
      <w:r>
        <w:tab/>
        <w:t xml:space="preserve">The class will have eight </w:t>
      </w:r>
      <w:proofErr w:type="spellStart"/>
      <w:r>
        <w:t>TransCAD</w:t>
      </w:r>
      <w:proofErr w:type="spellEnd"/>
      <w:r>
        <w:t xml:space="preserve"> labs in place of a lecture.  These labs will teach the basics for </w:t>
      </w:r>
      <w:proofErr w:type="spellStart"/>
      <w:r>
        <w:t>TransCAD’s</w:t>
      </w:r>
      <w:proofErr w:type="spellEnd"/>
      <w:r>
        <w:t xml:space="preserve"> use and its application to the project.  The lack of computing resources may dictate two or more separate lab sessions, which may have to meet outside normal class hours.  Additional office hours for the lab will also be scheduled.</w:t>
      </w:r>
    </w:p>
    <w:p w:rsidR="001A6E29" w:rsidRDefault="001A6E29" w:rsidP="001A6E29">
      <w:pPr>
        <w:rPr>
          <w:b/>
        </w:rPr>
      </w:pPr>
      <w:r>
        <w:rPr>
          <w:b/>
        </w:rPr>
        <w:t>Homework</w:t>
      </w:r>
    </w:p>
    <w:p w:rsidR="001A6E29" w:rsidRDefault="001A6E29" w:rsidP="001A6E29">
      <w:pPr>
        <w:spacing w:after="120"/>
      </w:pPr>
      <w:r>
        <w:rPr>
          <w:b/>
        </w:rPr>
        <w:tab/>
      </w:r>
      <w:r>
        <w:t xml:space="preserve">The homework should be submitted on the day that it is due.  I need the homework turned in by this date so that the TA can return the solutions to you within a week.  If you are unable to attend class, please submit your homework via e-mail.  If the homework is not submitted the maximum score will degrade in the following manner with each deduction associated with class meetings (90%, 70%, </w:t>
      </w:r>
      <w:proofErr w:type="gramStart"/>
      <w:r>
        <w:t>40</w:t>
      </w:r>
      <w:proofErr w:type="gramEnd"/>
      <w:r>
        <w:t>%).</w:t>
      </w:r>
    </w:p>
    <w:p w:rsidR="001A6E29" w:rsidRDefault="001A6E29" w:rsidP="001A6E29">
      <w:pPr>
        <w:pStyle w:val="Heading2"/>
      </w:pPr>
      <w:r>
        <w:t>Mid-term and Final (open and closed book)</w:t>
      </w:r>
    </w:p>
    <w:p w:rsidR="001A6E29" w:rsidRDefault="001A6E29" w:rsidP="001A6E29">
      <w:pPr>
        <w:spacing w:after="120"/>
      </w:pPr>
      <w:r>
        <w:tab/>
        <w:t xml:space="preserve">The exams will last one and a half hours, and the final will be two and a half hours.  While each test will focus on a specific section, any of the course objectives that have been covered to that point may be addressed.  All of the problem solving will be open book while other portions of the test will be closed book.  </w:t>
      </w:r>
    </w:p>
    <w:p w:rsidR="001A6E29" w:rsidRDefault="001A6E29" w:rsidP="001A6E29">
      <w:pPr>
        <w:pStyle w:val="Heading2"/>
      </w:pPr>
      <w:r>
        <w:rPr>
          <w:b w:val="0"/>
          <w:i/>
        </w:rPr>
        <w:t xml:space="preserve">Extra credit: </w:t>
      </w:r>
      <w:r>
        <w:t>Data Project</w:t>
      </w:r>
      <w:r>
        <w:rPr>
          <w:b w:val="0"/>
        </w:rPr>
        <w:t>.</w:t>
      </w:r>
    </w:p>
    <w:p w:rsidR="001A6E29" w:rsidRDefault="001A6E29" w:rsidP="001A6E29">
      <w:pPr>
        <w:spacing w:after="120"/>
        <w:ind w:firstLine="720"/>
      </w:pPr>
      <w:r>
        <w:t xml:space="preserve">  In this project, a student group (typically 2-3 students; however, data collection plans that require more personnel may be used to justify a larger group) will design and implement a data collection strategy.  In many cases, this will involve a survey; however, this is not required.  All surveys should be designed early in the semester so that they can receive IRB approval.  While approval is not required for a class project, if you want to use the data for a poster or to write a paper, IRB approval should be obtained.  The </w:t>
      </w:r>
      <w:proofErr w:type="spellStart"/>
      <w:proofErr w:type="gramStart"/>
      <w:r>
        <w:t>url</w:t>
      </w:r>
      <w:proofErr w:type="spellEnd"/>
      <w:proofErr w:type="gramEnd"/>
      <w:r>
        <w:t xml:space="preserve"> for IRB is included below:  </w:t>
      </w:r>
    </w:p>
    <w:p w:rsidR="001A6E29" w:rsidRDefault="00C07971" w:rsidP="001A6E29">
      <w:pPr>
        <w:spacing w:after="120"/>
        <w:ind w:firstLine="720"/>
      </w:pPr>
      <w:hyperlink r:id="rId6" w:history="1">
        <w:r w:rsidR="001A6E29">
          <w:rPr>
            <w:rStyle w:val="Hyperlink"/>
          </w:rPr>
          <w:t>http://www.uta.edu/research/administration/departments/rs/human-subjects-irb/index.php</w:t>
        </w:r>
      </w:hyperlink>
    </w:p>
    <w:p w:rsidR="001A6E29" w:rsidRDefault="001A6E29" w:rsidP="001A6E29">
      <w:pPr>
        <w:spacing w:after="120"/>
        <w:ind w:firstLine="720"/>
      </w:pPr>
      <w:r>
        <w:t>The project should focus on mode choice decisions and students are strongly encouraged to select alternative transportation, such as transit, bicycle, pedestrian, freight, etc.  Other topics other than mode choice and alternative transportation may be selected, but should be sufficiently motivated and justified.  The data collection may use either a revealed or stated preference approach.  All data should be analyzed to answer the research question.  A half-page to one page proposal should be submitted early in the semester.  The proposal should identify the research question and motivation, sampling strategy and proposed methodology.</w:t>
      </w:r>
    </w:p>
    <w:p w:rsidR="001A6E29" w:rsidRDefault="001A6E29" w:rsidP="001A6E29">
      <w:pPr>
        <w:pStyle w:val="Heading2"/>
      </w:pPr>
    </w:p>
    <w:p w:rsidR="001A6E29" w:rsidRDefault="001A6E29" w:rsidP="001A6E29">
      <w:pPr>
        <w:pStyle w:val="Heading2"/>
      </w:pPr>
    </w:p>
    <w:p w:rsidR="001A6E29" w:rsidRDefault="001A6E29" w:rsidP="001A6E29">
      <w:pPr>
        <w:pStyle w:val="Heading2"/>
      </w:pPr>
      <w:r>
        <w:t>Presentation</w:t>
      </w:r>
    </w:p>
    <w:p w:rsidR="001A6E29" w:rsidRDefault="001A6E29" w:rsidP="001A6E29">
      <w:pPr>
        <w:spacing w:after="120"/>
        <w:ind w:firstLine="720"/>
      </w:pPr>
      <w:r>
        <w:t xml:space="preserve">The findings from either the Data Project or </w:t>
      </w:r>
      <w:proofErr w:type="spellStart"/>
      <w:r>
        <w:t>TransCAD</w:t>
      </w:r>
      <w:proofErr w:type="spellEnd"/>
      <w:r>
        <w:t xml:space="preserve"> project will be presented at the end of the course in a 12-15 minute presentation.  The Data Project presentation should cover the research problem, methodology, data analysis and results while the </w:t>
      </w:r>
      <w:proofErr w:type="spellStart"/>
      <w:r>
        <w:t>TransCAD</w:t>
      </w:r>
      <w:proofErr w:type="spellEnd"/>
      <w:r>
        <w:t xml:space="preserve"> presentation should focus on the original solution proposed by your group.  The presentations will be graded on content, clarity, and timeliness.</w:t>
      </w:r>
    </w:p>
    <w:p w:rsidR="001A6E29" w:rsidRDefault="001A6E29" w:rsidP="001A6E29">
      <w:pPr>
        <w:pStyle w:val="Heading2"/>
      </w:pPr>
      <w:proofErr w:type="spellStart"/>
      <w:r>
        <w:t>TransCAD</w:t>
      </w:r>
      <w:proofErr w:type="spellEnd"/>
      <w:r>
        <w:t xml:space="preserve"> Project/Presentation </w:t>
      </w:r>
    </w:p>
    <w:p w:rsidR="001A6E29" w:rsidRDefault="001A6E29" w:rsidP="001A6E29">
      <w:pPr>
        <w:spacing w:after="120"/>
      </w:pPr>
      <w:r>
        <w:tab/>
        <w:t xml:space="preserve">For the project, a student group (2-3 students) will develop a transportation-planning model for Arlington using </w:t>
      </w:r>
      <w:proofErr w:type="spellStart"/>
      <w:r>
        <w:t>TransCAD</w:t>
      </w:r>
      <w:proofErr w:type="spellEnd"/>
      <w:r>
        <w:t xml:space="preserve">.  The modeling process and the subsequent recommendations for the future conditions must be presented.  Details on the project will be distributed during the first two labs.  </w:t>
      </w:r>
    </w:p>
    <w:p w:rsidR="001A6E29" w:rsidRDefault="001A6E29" w:rsidP="001A6E29">
      <w:r>
        <w:t>Project Grading Criteria</w:t>
      </w:r>
    </w:p>
    <w:p w:rsidR="001A6E29" w:rsidRDefault="001A6E29" w:rsidP="001A6E29">
      <w:pPr>
        <w:numPr>
          <w:ilvl w:val="0"/>
          <w:numId w:val="17"/>
        </w:numPr>
      </w:pPr>
      <w:r>
        <w:t>Organization</w:t>
      </w:r>
      <w:r>
        <w:tab/>
      </w:r>
      <w:r>
        <w:tab/>
        <w:t>15%</w:t>
      </w:r>
    </w:p>
    <w:p w:rsidR="001A6E29" w:rsidRDefault="001A6E29" w:rsidP="001A6E29">
      <w:pPr>
        <w:numPr>
          <w:ilvl w:val="0"/>
          <w:numId w:val="17"/>
        </w:numPr>
      </w:pPr>
      <w:r>
        <w:t>Clarity</w:t>
      </w:r>
      <w:r>
        <w:tab/>
      </w:r>
      <w:r>
        <w:tab/>
      </w:r>
      <w:r>
        <w:tab/>
        <w:t>15%</w:t>
      </w:r>
    </w:p>
    <w:p w:rsidR="001A6E29" w:rsidRDefault="001A6E29" w:rsidP="001A6E29">
      <w:pPr>
        <w:numPr>
          <w:ilvl w:val="0"/>
          <w:numId w:val="17"/>
        </w:numPr>
      </w:pPr>
      <w:r>
        <w:t>Content</w:t>
      </w:r>
      <w:r>
        <w:tab/>
      </w:r>
      <w:r>
        <w:tab/>
        <w:t>30%</w:t>
      </w:r>
    </w:p>
    <w:p w:rsidR="001A6E29" w:rsidRDefault="001A6E29" w:rsidP="001A6E29">
      <w:pPr>
        <w:numPr>
          <w:ilvl w:val="0"/>
          <w:numId w:val="17"/>
        </w:numPr>
      </w:pPr>
      <w:r>
        <w:t>Solution</w:t>
      </w:r>
      <w:r>
        <w:tab/>
      </w:r>
      <w:r>
        <w:tab/>
      </w:r>
    </w:p>
    <w:p w:rsidR="001A6E29" w:rsidRDefault="001A6E29" w:rsidP="001A6E29">
      <w:pPr>
        <w:numPr>
          <w:ilvl w:val="1"/>
          <w:numId w:val="17"/>
        </w:numPr>
      </w:pPr>
      <w:r>
        <w:t>Originality</w:t>
      </w:r>
      <w:r>
        <w:tab/>
        <w:t>10%</w:t>
      </w:r>
    </w:p>
    <w:p w:rsidR="001A6E29" w:rsidRDefault="001A6E29" w:rsidP="001A6E29">
      <w:pPr>
        <w:numPr>
          <w:ilvl w:val="1"/>
          <w:numId w:val="17"/>
        </w:numPr>
        <w:rPr>
          <w:sz w:val="16"/>
          <w:szCs w:val="16"/>
        </w:rPr>
      </w:pPr>
      <w:r>
        <w:t>Difficulty</w:t>
      </w:r>
      <w:r>
        <w:tab/>
        <w:t>10%</w:t>
      </w:r>
    </w:p>
    <w:p w:rsidR="001A6E29" w:rsidRDefault="001A6E29" w:rsidP="001A6E29">
      <w:pPr>
        <w:numPr>
          <w:ilvl w:val="1"/>
          <w:numId w:val="17"/>
        </w:numPr>
        <w:rPr>
          <w:sz w:val="16"/>
          <w:szCs w:val="16"/>
        </w:rPr>
      </w:pPr>
      <w:r>
        <w:t>Content</w:t>
      </w:r>
      <w:r>
        <w:tab/>
        <w:t>20%</w:t>
      </w:r>
    </w:p>
    <w:p w:rsidR="001A6E29" w:rsidRDefault="001A6E29" w:rsidP="001A6E29">
      <w:pPr>
        <w:pStyle w:val="Heading2"/>
      </w:pPr>
    </w:p>
    <w:p w:rsidR="001A6E29" w:rsidRDefault="001A6E29" w:rsidP="001A6E29">
      <w:pPr>
        <w:pStyle w:val="Heading2"/>
      </w:pPr>
      <w:r>
        <w:t>Meeting Summary</w:t>
      </w:r>
    </w:p>
    <w:p w:rsidR="001A6E29" w:rsidRDefault="001A6E29" w:rsidP="001A6E29">
      <w:pPr>
        <w:jc w:val="both"/>
      </w:pPr>
      <w:r>
        <w:rPr>
          <w:b/>
        </w:rPr>
        <w:tab/>
      </w:r>
      <w:r>
        <w:t>You will attend one North Central Texas Council of Governments (NCTCOG) Transportation Planning Meetings.  After attending the meeting you will write a two-page summary of the activities that occurred.  A calendar is provided of current meetings, but the website can be checked for more (</w:t>
      </w:r>
      <w:hyperlink r:id="rId7" w:history="1">
        <w:r>
          <w:rPr>
            <w:rStyle w:val="Hyperlink"/>
          </w:rPr>
          <w:t>http://www.nctcog.org/trans/calendar.asp</w:t>
        </w:r>
      </w:hyperlink>
      <w:r>
        <w:t>).</w:t>
      </w:r>
    </w:p>
    <w:p w:rsidR="001A6E29" w:rsidRDefault="001A6E29" w:rsidP="001A6E29">
      <w:pPr>
        <w:rPr>
          <w:i/>
        </w:rPr>
      </w:pPr>
      <w:r>
        <w:rPr>
          <w:i/>
        </w:rPr>
        <w:t>Warning: These are business meetings and most attendees will be addressed appropriately.</w:t>
      </w:r>
    </w:p>
    <w:p w:rsidR="001A6E29" w:rsidRPr="001A6E29" w:rsidRDefault="001A6E29" w:rsidP="001A6E29">
      <w:pPr>
        <w:pStyle w:val="Heading3"/>
        <w:rPr>
          <w:rFonts w:ascii="Times New Roman" w:hAnsi="Times New Roman" w:cs="Times New Roman"/>
          <w:b w:val="0"/>
        </w:rPr>
      </w:pPr>
      <w:r w:rsidRPr="001A6E29">
        <w:rPr>
          <w:rFonts w:ascii="Times New Roman" w:hAnsi="Times New Roman" w:cs="Times New Roman"/>
        </w:rPr>
        <w:t>NCTCOG Meetings</w:t>
      </w:r>
    </w:p>
    <w:p w:rsidR="00C07971" w:rsidRDefault="00C07971" w:rsidP="00C07971">
      <w:pPr>
        <w:rPr>
          <w:szCs w:val="24"/>
        </w:rPr>
      </w:pPr>
      <w:r>
        <w:rPr>
          <w:szCs w:val="24"/>
        </w:rPr>
        <w:t>September 11</w:t>
      </w:r>
      <w:r>
        <w:rPr>
          <w:szCs w:val="24"/>
        </w:rPr>
        <w:tab/>
        <w:t>1:00 PM</w:t>
      </w:r>
      <w:r>
        <w:rPr>
          <w:szCs w:val="24"/>
        </w:rPr>
        <w:tab/>
        <w:t>Regional Transportation Council</w:t>
      </w:r>
    </w:p>
    <w:p w:rsidR="00C07971" w:rsidRDefault="00C07971" w:rsidP="00C07971">
      <w:pPr>
        <w:rPr>
          <w:szCs w:val="24"/>
        </w:rPr>
      </w:pPr>
      <w:r>
        <w:rPr>
          <w:szCs w:val="24"/>
        </w:rPr>
        <w:t>September 26</w:t>
      </w:r>
      <w:r>
        <w:rPr>
          <w:szCs w:val="24"/>
        </w:rPr>
        <w:tab/>
        <w:t>1:30 PM</w:t>
      </w:r>
      <w:r>
        <w:rPr>
          <w:szCs w:val="24"/>
        </w:rPr>
        <w:tab/>
        <w:t>Surface Transportation Technical Committee</w:t>
      </w:r>
    </w:p>
    <w:p w:rsidR="00C07971" w:rsidRDefault="00C07971" w:rsidP="00C07971">
      <w:pPr>
        <w:rPr>
          <w:szCs w:val="24"/>
        </w:rPr>
      </w:pPr>
      <w:r>
        <w:rPr>
          <w:szCs w:val="24"/>
        </w:rPr>
        <w:t>October 9</w:t>
      </w:r>
      <w:r>
        <w:rPr>
          <w:szCs w:val="24"/>
        </w:rPr>
        <w:tab/>
        <w:t>1:00 PM</w:t>
      </w:r>
      <w:r>
        <w:rPr>
          <w:szCs w:val="24"/>
        </w:rPr>
        <w:tab/>
        <w:t>Regional Transportation Council</w:t>
      </w:r>
    </w:p>
    <w:p w:rsidR="00C07971" w:rsidRDefault="00C07971" w:rsidP="00C07971">
      <w:pPr>
        <w:rPr>
          <w:szCs w:val="24"/>
        </w:rPr>
      </w:pPr>
      <w:r>
        <w:rPr>
          <w:szCs w:val="24"/>
        </w:rPr>
        <w:t>October 24</w:t>
      </w:r>
      <w:r>
        <w:rPr>
          <w:szCs w:val="24"/>
        </w:rPr>
        <w:tab/>
        <w:t>1:30 PM</w:t>
      </w:r>
      <w:r>
        <w:rPr>
          <w:szCs w:val="24"/>
        </w:rPr>
        <w:tab/>
        <w:t>Surface Transportation Technical Committee</w:t>
      </w:r>
    </w:p>
    <w:p w:rsidR="00C07971" w:rsidRDefault="00C07971" w:rsidP="00C07971">
      <w:pPr>
        <w:spacing w:after="120"/>
        <w:jc w:val="both"/>
        <w:rPr>
          <w:szCs w:val="24"/>
        </w:rPr>
      </w:pPr>
      <w:r>
        <w:rPr>
          <w:szCs w:val="24"/>
        </w:rPr>
        <w:t>November 14</w:t>
      </w:r>
      <w:r>
        <w:rPr>
          <w:szCs w:val="24"/>
        </w:rPr>
        <w:tab/>
        <w:t>1:00 PM</w:t>
      </w:r>
      <w:r>
        <w:rPr>
          <w:szCs w:val="24"/>
        </w:rPr>
        <w:tab/>
        <w:t>Regional Transportation Council</w:t>
      </w:r>
    </w:p>
    <w:p w:rsidR="00B435AC" w:rsidRDefault="00B435AC" w:rsidP="00B435AC">
      <w:pPr>
        <w:rPr>
          <w:b/>
          <w:szCs w:val="24"/>
        </w:rPr>
      </w:pPr>
      <w:r>
        <w:rPr>
          <w:b/>
          <w:szCs w:val="24"/>
        </w:rPr>
        <w:t xml:space="preserve">Attendance: </w:t>
      </w:r>
      <w:r>
        <w:rPr>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allow students to attend class at their own discretion; however, there will be a few unannounced quizzes held during class throughout the semester.</w:t>
      </w:r>
      <w:r>
        <w:rPr>
          <w:b/>
          <w:szCs w:val="24"/>
        </w:rPr>
        <w:t xml:space="preserve"> </w:t>
      </w:r>
    </w:p>
    <w:p w:rsidR="00B435AC" w:rsidRDefault="00B435AC" w:rsidP="001A6E29">
      <w:pPr>
        <w:rPr>
          <w:b/>
        </w:rPr>
      </w:pPr>
    </w:p>
    <w:p w:rsidR="00B435AC" w:rsidRDefault="00B435AC" w:rsidP="001A6E29">
      <w:pPr>
        <w:rPr>
          <w:b/>
        </w:rPr>
      </w:pPr>
    </w:p>
    <w:p w:rsidR="00B435AC" w:rsidRDefault="00B435AC" w:rsidP="001A6E29">
      <w:pPr>
        <w:rPr>
          <w:b/>
        </w:rPr>
      </w:pPr>
    </w:p>
    <w:p w:rsidR="001A6E29" w:rsidRDefault="001A6E29" w:rsidP="001A6E29">
      <w:pPr>
        <w:rPr>
          <w:b/>
        </w:rPr>
      </w:pPr>
      <w:r>
        <w:rPr>
          <w:b/>
        </w:rPr>
        <w:t>Computer Lab Usage</w:t>
      </w:r>
    </w:p>
    <w:p w:rsidR="001A6E29" w:rsidRDefault="001A6E29" w:rsidP="001A6E29">
      <w:pPr>
        <w:spacing w:after="120"/>
        <w:jc w:val="both"/>
      </w:pPr>
      <w:r>
        <w:lastRenderedPageBreak/>
        <w:t xml:space="preserve">Trans CAD is installed on four computers in NH 239.  Graduate students should not use the lab when it is reserved for other classes.  Violations of this policy may result in further restrictions to your access to NH 239.  </w:t>
      </w:r>
    </w:p>
    <w:p w:rsidR="001A6E29" w:rsidRDefault="001A6E29" w:rsidP="00A81C53">
      <w:pPr>
        <w:pStyle w:val="HTMLPreformatted"/>
        <w:spacing w:after="120"/>
        <w:rPr>
          <w:rFonts w:ascii="Times New Roman" w:hAnsi="Times New Roman" w:cs="Times New Roman"/>
          <w:sz w:val="24"/>
          <w:szCs w:val="24"/>
        </w:rPr>
      </w:pPr>
      <w:r>
        <w:rPr>
          <w:rFonts w:ascii="Times New Roman" w:hAnsi="Times New Roman" w:cs="Times New Roman"/>
          <w:sz w:val="24"/>
          <w:szCs w:val="24"/>
        </w:rPr>
        <w:t>To gain entrance, students will need their ID card and 5-digit PIN number, which can be obtained by going to this site:</w:t>
      </w:r>
    </w:p>
    <w:p w:rsidR="001A6E29" w:rsidRDefault="00C07971" w:rsidP="001A6E29">
      <w:pPr>
        <w:pStyle w:val="HTMLPreformatted"/>
        <w:spacing w:after="120"/>
        <w:rPr>
          <w:rFonts w:ascii="Times New Roman" w:hAnsi="Times New Roman" w:cs="Times New Roman"/>
          <w:sz w:val="24"/>
          <w:szCs w:val="24"/>
        </w:rPr>
      </w:pPr>
      <w:hyperlink r:id="rId8" w:history="1">
        <w:r w:rsidR="001A6E29">
          <w:rPr>
            <w:rStyle w:val="Hyperlink"/>
            <w:rFonts w:ascii="Times New Roman" w:hAnsi="Times New Roman" w:cs="Times New Roman"/>
            <w:sz w:val="24"/>
            <w:szCs w:val="24"/>
          </w:rPr>
          <w:t>https://www.uta.edu/oit/verifynetid</w:t>
        </w:r>
      </w:hyperlink>
    </w:p>
    <w:p w:rsidR="001A6E29" w:rsidRDefault="001A6E29" w:rsidP="001A6E29">
      <w:pPr>
        <w:pStyle w:val="HTMLPreformatted"/>
        <w:rPr>
          <w:rFonts w:ascii="Times New Roman" w:hAnsi="Times New Roman" w:cs="Times New Roman"/>
          <w:sz w:val="24"/>
          <w:szCs w:val="24"/>
        </w:rPr>
      </w:pPr>
      <w:r>
        <w:rPr>
          <w:rFonts w:ascii="Times New Roman" w:hAnsi="Times New Roman" w:cs="Times New Roman"/>
          <w:sz w:val="24"/>
          <w:szCs w:val="24"/>
        </w:rPr>
        <w:t>The PIN number is unique to each student &amp; is assigned by the university, not the department.</w:t>
      </w:r>
    </w:p>
    <w:p w:rsidR="001A6E29" w:rsidRDefault="001A6E29" w:rsidP="001A6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A6E29" w:rsidRDefault="001A6E29" w:rsidP="001A6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b/>
          <w:bCs/>
          <w:szCs w:val="24"/>
        </w:rPr>
        <w:t>Emergency Exit Procedures:</w:t>
      </w:r>
      <w:r>
        <w:rPr>
          <w:bCs/>
          <w:szCs w:val="24"/>
        </w:rPr>
        <w:t xml:space="preserve"> </w:t>
      </w:r>
      <w:r>
        <w:rPr>
          <w:szCs w:val="24"/>
        </w:rPr>
        <w:t>Should we experience an emergency event that requires us to vacate the building, students should exit the room and move toward the nearest exit, which is located through the two doors on both my left and right.  After leaving through these doors, the closest exit is directly in front of you to the north; however, if those exits are blocked, please turn left or right and proceed to the end of the corridor where there is another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1A6E29" w:rsidRDefault="001A6E29" w:rsidP="001A6E2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p>
    <w:p w:rsidR="001A6E29" w:rsidRDefault="001A6E29" w:rsidP="00A81C5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pPr>
      <w:r>
        <w:rPr>
          <w:b/>
        </w:rPr>
        <w:t xml:space="preserve">Drop Policy: </w:t>
      </w:r>
      <w:r>
        <w:t xml:space="preserve">Students may drop or swap (adding and dropping a class concurrently) classes through self-service in </w:t>
      </w:r>
      <w:proofErr w:type="spellStart"/>
      <w:r>
        <w:t>MyMav</w:t>
      </w:r>
      <w:proofErr w:type="spellEnd"/>
      <w: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Repayment of certain types of financial aid administered through the University may be required as the result of dropping classes or withdrawing. For more information, contact the Office of Financial Aid and Scholarships (</w:t>
      </w:r>
      <w:hyperlink r:id="rId9" w:history="1">
        <w:r>
          <w:rPr>
            <w:rStyle w:val="Hyperlink"/>
          </w:rPr>
          <w:t>http://wweb.uta.edu/ses/fao</w:t>
        </w:r>
      </w:hyperlink>
      <w:r>
        <w:t>).</w:t>
      </w:r>
    </w:p>
    <w:p w:rsidR="001A6E29" w:rsidRDefault="001A6E29" w:rsidP="00A81C5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Cs w:val="24"/>
        </w:rPr>
      </w:pPr>
      <w:r>
        <w:rPr>
          <w:b/>
          <w:bCs/>
          <w:szCs w:val="24"/>
        </w:rPr>
        <w:t xml:space="preserve">Academic Integrity: </w:t>
      </w:r>
      <w:r>
        <w:rPr>
          <w:szCs w:val="24"/>
        </w:rPr>
        <w:t>All students enrolled in this course are expected to adhere to the UT Arlington Honor Code:</w:t>
      </w:r>
    </w:p>
    <w:p w:rsidR="001A6E29" w:rsidRDefault="001A6E29" w:rsidP="00A81C5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360" w:right="-72"/>
        <w:jc w:val="both"/>
        <w:rPr>
          <w:i/>
        </w:rPr>
      </w:pPr>
      <w:r>
        <w:rPr>
          <w:i/>
        </w:rPr>
        <w:t xml:space="preserve">I pledge, on my honor, to uphold UT Arlington’s tradition of academic integrity, a tradition that values hard work and honest effort in the pursuit of academic excellence. </w:t>
      </w:r>
    </w:p>
    <w:p w:rsidR="00A81C53" w:rsidRDefault="001A6E29" w:rsidP="00A81C5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60" w:right="-72"/>
        <w:jc w:val="both"/>
        <w:rPr>
          <w:i/>
        </w:rPr>
      </w:pPr>
      <w:r>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A6E29" w:rsidRPr="00A81C53" w:rsidRDefault="001A6E29" w:rsidP="00A81C5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72"/>
        <w:jc w:val="both"/>
        <w:rPr>
          <w:i/>
        </w:rPr>
      </w:pPr>
      <w: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Pr>
          <w:i/>
        </w:rPr>
        <w:t>Regents’ Rule</w:t>
      </w:r>
      <w: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1A6E29" w:rsidRDefault="001A6E29" w:rsidP="001A6E2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B435AC" w:rsidRDefault="001A6E29" w:rsidP="00B4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szCs w:val="24"/>
        </w:rPr>
        <w:br w:type="page"/>
      </w:r>
      <w:r w:rsidR="00B435AC">
        <w:rPr>
          <w:b/>
        </w:rPr>
        <w:lastRenderedPageBreak/>
        <w:t>Missed Exams</w:t>
      </w:r>
    </w:p>
    <w:p w:rsidR="00B435AC" w:rsidRDefault="00B435AC" w:rsidP="00B4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If an exam is to be missed, I should be contacted immediately.  If I do not hear from you on or before the test day, and you do not have an adequate medical/family emergency (hospitalization/doctor’s note/death certificate), you will receive a zero on the exam.</w:t>
      </w:r>
    </w:p>
    <w:p w:rsidR="00B435AC" w:rsidRDefault="00B435AC" w:rsidP="001A6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rPr>
      </w:pPr>
    </w:p>
    <w:p w:rsidR="001A6E29" w:rsidRDefault="001A6E29" w:rsidP="001A6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b/>
          <w:bCs/>
          <w:szCs w:val="24"/>
        </w:rPr>
        <w:t>Final Review Week:</w:t>
      </w:r>
      <w:r>
        <w:rPr>
          <w:bCs/>
          <w:szCs w:val="24"/>
        </w:rPr>
        <w:t xml:space="preserve"> </w:t>
      </w:r>
      <w:r>
        <w:rPr>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i/>
          <w:szCs w:val="24"/>
        </w:rPr>
        <w:t>unless specified in the class syllabus</w:t>
      </w:r>
      <w:r>
        <w:rPr>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A6E29" w:rsidRDefault="001A6E29" w:rsidP="001A6E2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1A6E29" w:rsidRDefault="001A6E29" w:rsidP="001A6E2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b/>
          <w:bCs/>
        </w:rPr>
        <w:t xml:space="preserve">Americans with Disabilities Act: </w:t>
      </w:r>
      <w:r>
        <w:t xml:space="preserve">The University of Texas at Arlington is on record as being committed to both the spirit and letter of all federal equal opportunity legislation, including the </w:t>
      </w:r>
      <w:r>
        <w:rPr>
          <w:i/>
          <w:iCs/>
        </w:rPr>
        <w:t>Americans with Disabilities Act (ADA)</w:t>
      </w:r>
      <w: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Pr>
            <w:rStyle w:val="Hyperlink"/>
          </w:rPr>
          <w:t>www.uta.edu/disability</w:t>
        </w:r>
      </w:hyperlink>
      <w:r>
        <w:t xml:space="preserve"> or by calling the Office for Students with Disabilities at (817) 272-3364.</w:t>
      </w:r>
    </w:p>
    <w:p w:rsidR="001A6E29" w:rsidRDefault="001A6E29" w:rsidP="001A6E2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1A6E29" w:rsidRDefault="001A6E29" w:rsidP="001A6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r>
        <w:rPr>
          <w:b/>
          <w:bCs/>
          <w:szCs w:val="24"/>
        </w:rPr>
        <w:t>Student Support Services</w:t>
      </w:r>
      <w:r>
        <w:rPr>
          <w:szCs w:val="24"/>
        </w:rPr>
        <w:t>:</w:t>
      </w:r>
      <w:r>
        <w:rPr>
          <w:b/>
          <w:bCs/>
          <w:szCs w:val="24"/>
        </w:rPr>
        <w:t xml:space="preserve"> </w:t>
      </w:r>
      <w:r>
        <w:rPr>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Pr>
            <w:rStyle w:val="Hyperlink"/>
            <w:szCs w:val="24"/>
          </w:rPr>
          <w:t>resources@uta.edu</w:t>
        </w:r>
      </w:hyperlink>
      <w:r>
        <w:rPr>
          <w:szCs w:val="24"/>
        </w:rPr>
        <w:t xml:space="preserve">, or view the information at </w:t>
      </w:r>
      <w:hyperlink r:id="rId12" w:history="1">
        <w:r>
          <w:rPr>
            <w:rStyle w:val="Hyperlink"/>
            <w:szCs w:val="24"/>
          </w:rPr>
          <w:t>www.uta.edu/resources</w:t>
        </w:r>
      </w:hyperlink>
      <w:r>
        <w:rPr>
          <w:szCs w:val="24"/>
        </w:rPr>
        <w:t>.</w:t>
      </w:r>
    </w:p>
    <w:p w:rsidR="001A6E29" w:rsidRDefault="001A6E29" w:rsidP="001A6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p>
    <w:p w:rsidR="001A6E29" w:rsidRDefault="001A6E29" w:rsidP="001A6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b/>
          <w:szCs w:val="24"/>
        </w:rPr>
        <w:t>Electronic Communication:</w:t>
      </w:r>
      <w:r>
        <w:rPr>
          <w:bCs/>
          <w:szCs w:val="24"/>
        </w:rPr>
        <w:t xml:space="preserve"> </w:t>
      </w:r>
      <w:r>
        <w:rPr>
          <w:szCs w:val="24"/>
        </w:rPr>
        <w:t xml:space="preserve">UT Arlington has adopted </w:t>
      </w:r>
      <w:proofErr w:type="spellStart"/>
      <w:r>
        <w:rPr>
          <w:szCs w:val="24"/>
        </w:rPr>
        <w:t>MavMail</w:t>
      </w:r>
      <w:proofErr w:type="spellEnd"/>
      <w:r>
        <w:rPr>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szCs w:val="24"/>
        </w:rPr>
        <w:t>MavMail</w:t>
      </w:r>
      <w:proofErr w:type="spellEnd"/>
      <w:r>
        <w:rPr>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Pr>
          <w:szCs w:val="24"/>
        </w:rPr>
        <w:t>MavMail</w:t>
      </w:r>
      <w:proofErr w:type="spellEnd"/>
      <w:r>
        <w:rPr>
          <w:szCs w:val="24"/>
        </w:rPr>
        <w:t xml:space="preserve"> is available at </w:t>
      </w:r>
      <w:hyperlink r:id="rId13" w:history="1">
        <w:r>
          <w:rPr>
            <w:rStyle w:val="Hyperlink"/>
            <w:szCs w:val="24"/>
          </w:rPr>
          <w:t>http://www.uta.edu/oit/cs/email/mavmail.php</w:t>
        </w:r>
      </w:hyperlink>
      <w:r>
        <w:rPr>
          <w:szCs w:val="24"/>
        </w:rPr>
        <w:t>.</w:t>
      </w:r>
    </w:p>
    <w:p w:rsidR="001A6E29" w:rsidRDefault="001A6E29" w:rsidP="001A6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1A6E29" w:rsidRDefault="001A6E29" w:rsidP="001A6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4"/>
        </w:rPr>
      </w:pPr>
      <w:r>
        <w:rPr>
          <w:b/>
          <w:szCs w:val="24"/>
        </w:rPr>
        <w:br w:type="page"/>
      </w:r>
      <w:r>
        <w:rPr>
          <w:b/>
          <w:szCs w:val="24"/>
        </w:rPr>
        <w:lastRenderedPageBreak/>
        <w:t xml:space="preserve">Student Feedback Survey: </w:t>
      </w:r>
      <w:r>
        <w:rPr>
          <w:bCs/>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bCs/>
          <w:szCs w:val="24"/>
        </w:rPr>
        <w:t>MavMail</w:t>
      </w:r>
      <w:proofErr w:type="spellEnd"/>
      <w:r>
        <w:rPr>
          <w:bCs/>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Pr>
            <w:rStyle w:val="Hyperlink"/>
            <w:bCs/>
            <w:szCs w:val="24"/>
          </w:rPr>
          <w:t>http://www.uta.edu/sfs</w:t>
        </w:r>
      </w:hyperlink>
      <w:r>
        <w:rPr>
          <w:bCs/>
          <w:szCs w:val="24"/>
        </w:rPr>
        <w:t>.</w:t>
      </w:r>
    </w:p>
    <w:p w:rsidR="00B435AC" w:rsidRDefault="00B435AC" w:rsidP="001A6E29">
      <w:pPr>
        <w:jc w:val="center"/>
        <w:rPr>
          <w:b/>
        </w:rPr>
      </w:pPr>
    </w:p>
    <w:p w:rsidR="00B435AC" w:rsidRPr="00B435AC" w:rsidRDefault="00B435AC" w:rsidP="00B435AC">
      <w:pPr>
        <w:rPr>
          <w:szCs w:val="24"/>
        </w:rPr>
      </w:pPr>
      <w:r w:rsidRPr="00B435AC">
        <w:rPr>
          <w:b/>
          <w:bCs/>
          <w:szCs w:val="24"/>
        </w:rPr>
        <w:t>Title IX:</w:t>
      </w:r>
      <w:r w:rsidRPr="00B435AC">
        <w:rPr>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B435AC">
          <w:rPr>
            <w:rStyle w:val="Hyperlink"/>
            <w:szCs w:val="24"/>
          </w:rPr>
          <w:t>www.uta.edu/titleIX</w:t>
        </w:r>
      </w:hyperlink>
      <w:r w:rsidRPr="00B435AC">
        <w:rPr>
          <w:szCs w:val="24"/>
        </w:rPr>
        <w:t>.</w:t>
      </w:r>
    </w:p>
    <w:p w:rsidR="00DD0B66" w:rsidRDefault="001A6E29" w:rsidP="001A6E29">
      <w:pPr>
        <w:jc w:val="center"/>
        <w:rPr>
          <w:b/>
        </w:rPr>
      </w:pPr>
      <w:r>
        <w:rPr>
          <w:b/>
        </w:rPr>
        <w:br w:type="page"/>
      </w:r>
      <w:r w:rsidR="00DD0B66">
        <w:rPr>
          <w:b/>
        </w:rPr>
        <w:lastRenderedPageBreak/>
        <w:t>ABET Outcomes and Coverage</w:t>
      </w:r>
    </w:p>
    <w:p w:rsidR="00DD0B66" w:rsidRDefault="00DD0B66" w:rsidP="00DD0B66">
      <w:pPr>
        <w:pStyle w:val="HTMLPreformatted"/>
        <w:rPr>
          <w:rFonts w:ascii="Times New Roman" w:hAnsi="Times New Roman" w:cs="Times New Roman"/>
          <w:sz w:val="24"/>
          <w:szCs w:val="24"/>
        </w:rPr>
      </w:pPr>
      <w:r>
        <w:rPr>
          <w:rFonts w:ascii="Times New Roman" w:hAnsi="Times New Roman" w:cs="Times New Roman"/>
          <w:sz w:val="24"/>
          <w:szCs w:val="24"/>
        </w:rPr>
        <w:tab/>
      </w:r>
    </w:p>
    <w:p w:rsidR="00DD0B66" w:rsidRPr="00DD0B66" w:rsidRDefault="00DD0B66" w:rsidP="00DD0B66">
      <w:pPr>
        <w:pStyle w:val="HTMLPreformatted"/>
        <w:numPr>
          <w:ilvl w:val="0"/>
          <w:numId w:val="11"/>
        </w:numPr>
        <w:tabs>
          <w:tab w:val="clear" w:pos="8244"/>
          <w:tab w:val="clear" w:pos="9160"/>
          <w:tab w:val="right" w:pos="9360"/>
        </w:tabs>
        <w:rPr>
          <w:rFonts w:ascii="Times New Roman" w:hAnsi="Times New Roman" w:cs="Times New Roman"/>
          <w:sz w:val="24"/>
          <w:szCs w:val="24"/>
        </w:rPr>
      </w:pPr>
      <w:r>
        <w:rPr>
          <w:rFonts w:ascii="Times New Roman" w:hAnsi="Times New Roman" w:cs="Times New Roman"/>
          <w:sz w:val="24"/>
          <w:szCs w:val="24"/>
        </w:rPr>
        <w:t>Ability to apply knowledge of mathematics, science and engineering</w:t>
      </w:r>
      <w:r>
        <w:rPr>
          <w:rFonts w:ascii="Times New Roman" w:hAnsi="Times New Roman" w:cs="Times New Roman"/>
          <w:sz w:val="24"/>
          <w:szCs w:val="24"/>
        </w:rPr>
        <w:tab/>
        <w:t>T</w:t>
      </w:r>
      <w:r w:rsidRPr="00DD0B66">
        <w:rPr>
          <w:rFonts w:ascii="Times New Roman" w:hAnsi="Times New Roman" w:cs="Times New Roman"/>
          <w:sz w:val="24"/>
          <w:szCs w:val="24"/>
          <w:vertAlign w:val="subscript"/>
        </w:rPr>
        <w:t>I</w:t>
      </w:r>
    </w:p>
    <w:p w:rsidR="00DD0B66" w:rsidRDefault="00DD0B66" w:rsidP="00DD0B66">
      <w:pPr>
        <w:pStyle w:val="HTMLPreformatted"/>
        <w:numPr>
          <w:ilvl w:val="0"/>
          <w:numId w:val="11"/>
        </w:numPr>
        <w:tabs>
          <w:tab w:val="clear" w:pos="8244"/>
          <w:tab w:val="clear" w:pos="9160"/>
          <w:tab w:val="right" w:pos="9360"/>
        </w:tabs>
        <w:rPr>
          <w:rFonts w:ascii="Times New Roman" w:hAnsi="Times New Roman" w:cs="Times New Roman"/>
          <w:sz w:val="24"/>
          <w:szCs w:val="24"/>
        </w:rPr>
      </w:pPr>
      <w:r>
        <w:rPr>
          <w:rFonts w:ascii="Times New Roman" w:hAnsi="Times New Roman" w:cs="Times New Roman"/>
          <w:sz w:val="24"/>
          <w:szCs w:val="24"/>
        </w:rPr>
        <w:t>Ability to design and conduct experiments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Pr="00DD0B66">
        <w:rPr>
          <w:rFonts w:ascii="Times New Roman" w:hAnsi="Times New Roman" w:cs="Times New Roman"/>
          <w:sz w:val="24"/>
          <w:szCs w:val="24"/>
          <w:vertAlign w:val="subscript"/>
        </w:rPr>
        <w:t>I</w:t>
      </w:r>
    </w:p>
    <w:p w:rsidR="00DD0B66" w:rsidRDefault="00DD0B66" w:rsidP="00DD0B66">
      <w:pPr>
        <w:pStyle w:val="HTMLPreformatted"/>
        <w:tabs>
          <w:tab w:val="clear" w:pos="4580"/>
          <w:tab w:val="clear" w:pos="5496"/>
          <w:tab w:val="clear" w:pos="6412"/>
          <w:tab w:val="clear" w:pos="7328"/>
          <w:tab w:val="clear" w:pos="8244"/>
          <w:tab w:val="clear" w:pos="9160"/>
          <w:tab w:val="right" w:pos="9360"/>
        </w:tabs>
        <w:ind w:left="720"/>
        <w:rPr>
          <w:rFonts w:ascii="Times New Roman" w:hAnsi="Times New Roman" w:cs="Times New Roman"/>
          <w:sz w:val="24"/>
          <w:szCs w:val="24"/>
        </w:rPr>
      </w:pPr>
      <w:r>
        <w:rPr>
          <w:rFonts w:ascii="Times New Roman" w:hAnsi="Times New Roman" w:cs="Times New Roman"/>
          <w:sz w:val="24"/>
          <w:szCs w:val="24"/>
        </w:rPr>
        <w:tab/>
        <w:t>Ability to analyze and interpret data</w:t>
      </w:r>
      <w:r>
        <w:rPr>
          <w:rFonts w:ascii="Times New Roman" w:hAnsi="Times New Roman" w:cs="Times New Roman"/>
          <w:sz w:val="24"/>
          <w:szCs w:val="24"/>
        </w:rPr>
        <w:tab/>
        <w:t>T</w:t>
      </w:r>
      <w:r w:rsidRPr="00DD0B66">
        <w:rPr>
          <w:rFonts w:ascii="Times New Roman" w:hAnsi="Times New Roman" w:cs="Times New Roman"/>
          <w:sz w:val="24"/>
          <w:szCs w:val="24"/>
          <w:vertAlign w:val="subscript"/>
        </w:rPr>
        <w:t>I</w:t>
      </w:r>
    </w:p>
    <w:p w:rsidR="00DD0B66" w:rsidRPr="00DD0B66" w:rsidRDefault="00DD0B66" w:rsidP="00DD0B66">
      <w:pPr>
        <w:pStyle w:val="HTMLPreformatted"/>
        <w:numPr>
          <w:ilvl w:val="0"/>
          <w:numId w:val="13"/>
        </w:numPr>
        <w:tabs>
          <w:tab w:val="clear" w:pos="4580"/>
          <w:tab w:val="clear" w:pos="5496"/>
          <w:tab w:val="clear" w:pos="6412"/>
          <w:tab w:val="clear" w:pos="7328"/>
          <w:tab w:val="clear" w:pos="8244"/>
          <w:tab w:val="clear" w:pos="9160"/>
          <w:tab w:val="right" w:pos="9360"/>
        </w:tabs>
        <w:rPr>
          <w:rFonts w:ascii="Times New Roman" w:hAnsi="Times New Roman" w:cs="Times New Roman"/>
          <w:sz w:val="24"/>
          <w:szCs w:val="24"/>
        </w:rPr>
      </w:pPr>
      <w:r>
        <w:rPr>
          <w:rFonts w:ascii="Times New Roman" w:hAnsi="Times New Roman" w:cs="Times New Roman"/>
          <w:sz w:val="24"/>
          <w:szCs w:val="24"/>
        </w:rPr>
        <w:t>Ability to function as a member of a team</w:t>
      </w:r>
      <w:r>
        <w:rPr>
          <w:rFonts w:ascii="Times New Roman" w:hAnsi="Times New Roman" w:cs="Times New Roman"/>
          <w:sz w:val="24"/>
          <w:szCs w:val="24"/>
        </w:rPr>
        <w:tab/>
        <w:t>C</w:t>
      </w:r>
      <w:r w:rsidRPr="00DD0B66">
        <w:rPr>
          <w:rFonts w:ascii="Times New Roman" w:hAnsi="Times New Roman" w:cs="Times New Roman"/>
          <w:sz w:val="24"/>
          <w:szCs w:val="24"/>
          <w:vertAlign w:val="subscript"/>
        </w:rPr>
        <w:t>I</w:t>
      </w:r>
    </w:p>
    <w:p w:rsidR="00DD0B66" w:rsidRDefault="00DD0B66" w:rsidP="00DD0B66">
      <w:pPr>
        <w:pStyle w:val="HTMLPreformatted"/>
        <w:numPr>
          <w:ilvl w:val="0"/>
          <w:numId w:val="13"/>
        </w:numPr>
        <w:tabs>
          <w:tab w:val="clear" w:pos="4580"/>
          <w:tab w:val="clear" w:pos="5496"/>
          <w:tab w:val="clear" w:pos="6412"/>
          <w:tab w:val="clear" w:pos="7328"/>
          <w:tab w:val="clear" w:pos="8244"/>
          <w:tab w:val="clear" w:pos="9160"/>
          <w:tab w:val="right" w:pos="9360"/>
        </w:tabs>
        <w:rPr>
          <w:rFonts w:ascii="Times New Roman" w:hAnsi="Times New Roman" w:cs="Times New Roman"/>
          <w:sz w:val="24"/>
          <w:szCs w:val="24"/>
        </w:rPr>
      </w:pPr>
      <w:r w:rsidRPr="00DD0B66">
        <w:rPr>
          <w:rFonts w:ascii="Times New Roman" w:hAnsi="Times New Roman" w:cs="Times New Roman"/>
          <w:sz w:val="24"/>
          <w:szCs w:val="24"/>
        </w:rPr>
        <w:t>Ability to identify and solve civil engineering problems</w:t>
      </w:r>
      <w:r w:rsidR="00F3569B">
        <w:rPr>
          <w:rFonts w:ascii="Times New Roman" w:hAnsi="Times New Roman" w:cs="Times New Roman"/>
          <w:sz w:val="24"/>
          <w:szCs w:val="24"/>
        </w:rPr>
        <w:tab/>
        <w:t>T</w:t>
      </w:r>
      <w:r w:rsidR="00F3569B" w:rsidRPr="00DD0B66">
        <w:rPr>
          <w:rFonts w:ascii="Times New Roman" w:hAnsi="Times New Roman" w:cs="Times New Roman"/>
          <w:sz w:val="24"/>
          <w:szCs w:val="24"/>
          <w:vertAlign w:val="subscript"/>
        </w:rPr>
        <w:t>I</w:t>
      </w:r>
    </w:p>
    <w:p w:rsidR="00DD0B66" w:rsidRDefault="00DD0B66" w:rsidP="00DD0B66">
      <w:pPr>
        <w:pStyle w:val="HTMLPreformatted"/>
        <w:numPr>
          <w:ilvl w:val="0"/>
          <w:numId w:val="15"/>
        </w:numPr>
        <w:tabs>
          <w:tab w:val="clear" w:pos="4580"/>
          <w:tab w:val="clear" w:pos="5496"/>
          <w:tab w:val="clear" w:pos="6412"/>
          <w:tab w:val="clear" w:pos="7328"/>
          <w:tab w:val="clear" w:pos="8244"/>
          <w:tab w:val="clear" w:pos="9160"/>
          <w:tab w:val="right" w:pos="9360"/>
        </w:tabs>
        <w:rPr>
          <w:rFonts w:ascii="Times New Roman" w:hAnsi="Times New Roman" w:cs="Times New Roman"/>
          <w:sz w:val="24"/>
          <w:szCs w:val="24"/>
        </w:rPr>
      </w:pPr>
      <w:r>
        <w:rPr>
          <w:rFonts w:ascii="Times New Roman" w:hAnsi="Times New Roman" w:cs="Times New Roman"/>
          <w:sz w:val="24"/>
          <w:szCs w:val="24"/>
        </w:rPr>
        <w:t>Ability to communicate effectively</w:t>
      </w:r>
      <w:r w:rsidR="00F3569B">
        <w:rPr>
          <w:rFonts w:ascii="Times New Roman" w:hAnsi="Times New Roman" w:cs="Times New Roman"/>
          <w:sz w:val="24"/>
          <w:szCs w:val="24"/>
        </w:rPr>
        <w:tab/>
        <w:t>T</w:t>
      </w:r>
      <w:r w:rsidR="00F3569B" w:rsidRPr="00DD0B66">
        <w:rPr>
          <w:rFonts w:ascii="Times New Roman" w:hAnsi="Times New Roman" w:cs="Times New Roman"/>
          <w:sz w:val="24"/>
          <w:szCs w:val="24"/>
          <w:vertAlign w:val="subscript"/>
        </w:rPr>
        <w:t>I</w:t>
      </w:r>
    </w:p>
    <w:p w:rsidR="00DD0B66" w:rsidRDefault="00DD0B66" w:rsidP="00DD0B66">
      <w:pPr>
        <w:pStyle w:val="HTMLPreformatted"/>
        <w:numPr>
          <w:ilvl w:val="0"/>
          <w:numId w:val="15"/>
        </w:numPr>
        <w:tabs>
          <w:tab w:val="clear" w:pos="4580"/>
          <w:tab w:val="clear" w:pos="5496"/>
          <w:tab w:val="clear" w:pos="6412"/>
          <w:tab w:val="clear" w:pos="7328"/>
          <w:tab w:val="clear" w:pos="8244"/>
          <w:tab w:val="clear" w:pos="9160"/>
          <w:tab w:val="right" w:pos="9360"/>
        </w:tabs>
        <w:ind w:left="900" w:hanging="540"/>
        <w:rPr>
          <w:rFonts w:ascii="Times New Roman" w:hAnsi="Times New Roman" w:cs="Times New Roman"/>
          <w:sz w:val="24"/>
          <w:szCs w:val="24"/>
        </w:rPr>
      </w:pPr>
      <w:r>
        <w:rPr>
          <w:rFonts w:ascii="Times New Roman" w:hAnsi="Times New Roman" w:cs="Times New Roman"/>
          <w:sz w:val="24"/>
          <w:szCs w:val="24"/>
        </w:rPr>
        <w:t>Broad education necessary to understand the impact of engineering solutions in a global/societal context</w:t>
      </w:r>
      <w:r w:rsidR="00F3569B">
        <w:rPr>
          <w:rFonts w:ascii="Times New Roman" w:hAnsi="Times New Roman" w:cs="Times New Roman"/>
          <w:sz w:val="24"/>
          <w:szCs w:val="24"/>
        </w:rPr>
        <w:tab/>
      </w:r>
      <w:r w:rsidR="00F3569B">
        <w:rPr>
          <w:rFonts w:ascii="Times New Roman" w:hAnsi="Times New Roman" w:cs="Times New Roman"/>
          <w:sz w:val="24"/>
          <w:szCs w:val="24"/>
        </w:rPr>
        <w:tab/>
        <w:t>C</w:t>
      </w:r>
      <w:r w:rsidR="00F3569B" w:rsidRPr="00DD0B66">
        <w:rPr>
          <w:rFonts w:ascii="Times New Roman" w:hAnsi="Times New Roman" w:cs="Times New Roman"/>
          <w:sz w:val="24"/>
          <w:szCs w:val="24"/>
          <w:vertAlign w:val="subscript"/>
        </w:rPr>
        <w:t>I</w:t>
      </w:r>
    </w:p>
    <w:p w:rsidR="00DD0B66" w:rsidRDefault="00DD0B66" w:rsidP="00DD0B66">
      <w:pPr>
        <w:pStyle w:val="HTMLPreformatted"/>
        <w:numPr>
          <w:ilvl w:val="0"/>
          <w:numId w:val="15"/>
        </w:numPr>
        <w:tabs>
          <w:tab w:val="clear" w:pos="4580"/>
          <w:tab w:val="clear" w:pos="5496"/>
          <w:tab w:val="clear" w:pos="6412"/>
          <w:tab w:val="clear" w:pos="7328"/>
          <w:tab w:val="clear" w:pos="8244"/>
          <w:tab w:val="clear" w:pos="9160"/>
          <w:tab w:val="right" w:pos="9360"/>
        </w:tabs>
        <w:rPr>
          <w:rFonts w:ascii="Times New Roman" w:hAnsi="Times New Roman" w:cs="Times New Roman"/>
          <w:sz w:val="24"/>
          <w:szCs w:val="24"/>
        </w:rPr>
      </w:pPr>
      <w:r>
        <w:rPr>
          <w:rFonts w:ascii="Times New Roman" w:hAnsi="Times New Roman" w:cs="Times New Roman"/>
          <w:sz w:val="24"/>
          <w:szCs w:val="24"/>
        </w:rPr>
        <w:t>Recognition of the need to engage in life-long learning</w:t>
      </w:r>
      <w:r>
        <w:rPr>
          <w:rFonts w:ascii="Times New Roman" w:hAnsi="Times New Roman" w:cs="Times New Roman"/>
          <w:sz w:val="24"/>
          <w:szCs w:val="24"/>
        </w:rPr>
        <w:tab/>
        <w:t>C</w:t>
      </w:r>
      <w:r w:rsidRPr="00DD0B66">
        <w:rPr>
          <w:rFonts w:ascii="Times New Roman" w:hAnsi="Times New Roman" w:cs="Times New Roman"/>
          <w:sz w:val="24"/>
          <w:szCs w:val="24"/>
          <w:vertAlign w:val="subscript"/>
        </w:rPr>
        <w:t>I</w:t>
      </w:r>
    </w:p>
    <w:p w:rsidR="00DD0B66" w:rsidRDefault="00DD0B66" w:rsidP="00DD0B66">
      <w:pPr>
        <w:pStyle w:val="HTMLPreformatted"/>
        <w:numPr>
          <w:ilvl w:val="0"/>
          <w:numId w:val="15"/>
        </w:numPr>
        <w:tabs>
          <w:tab w:val="clear" w:pos="4580"/>
          <w:tab w:val="clear" w:pos="5496"/>
          <w:tab w:val="clear" w:pos="6412"/>
          <w:tab w:val="clear" w:pos="7328"/>
          <w:tab w:val="clear" w:pos="8244"/>
          <w:tab w:val="clear" w:pos="9160"/>
          <w:tab w:val="right" w:pos="9360"/>
        </w:tabs>
        <w:rPr>
          <w:rFonts w:ascii="Times New Roman" w:hAnsi="Times New Roman" w:cs="Times New Roman"/>
          <w:sz w:val="24"/>
          <w:szCs w:val="24"/>
        </w:rPr>
      </w:pPr>
      <w:r>
        <w:rPr>
          <w:rFonts w:ascii="Times New Roman" w:hAnsi="Times New Roman" w:cs="Times New Roman"/>
          <w:sz w:val="24"/>
          <w:szCs w:val="24"/>
        </w:rPr>
        <w:t>Knowledge of contemporary societal/engineering issues</w:t>
      </w:r>
      <w:r>
        <w:rPr>
          <w:rFonts w:ascii="Times New Roman" w:hAnsi="Times New Roman" w:cs="Times New Roman"/>
          <w:sz w:val="24"/>
          <w:szCs w:val="24"/>
        </w:rPr>
        <w:tab/>
        <w:t>C</w:t>
      </w:r>
      <w:r>
        <w:rPr>
          <w:rFonts w:ascii="Times New Roman" w:hAnsi="Times New Roman" w:cs="Times New Roman"/>
          <w:sz w:val="24"/>
          <w:szCs w:val="24"/>
          <w:vertAlign w:val="subscript"/>
        </w:rPr>
        <w:t>E</w:t>
      </w:r>
    </w:p>
    <w:p w:rsidR="00DD0B66" w:rsidRPr="00DD0B66" w:rsidRDefault="00DD0B66" w:rsidP="00DD0B66">
      <w:pPr>
        <w:pStyle w:val="HTMLPreformatted"/>
        <w:numPr>
          <w:ilvl w:val="0"/>
          <w:numId w:val="15"/>
        </w:numPr>
        <w:tabs>
          <w:tab w:val="clear" w:pos="4580"/>
          <w:tab w:val="clear" w:pos="5496"/>
          <w:tab w:val="clear" w:pos="6412"/>
          <w:tab w:val="clear" w:pos="7328"/>
          <w:tab w:val="clear" w:pos="8244"/>
          <w:tab w:val="clear" w:pos="9160"/>
          <w:tab w:val="right" w:pos="9360"/>
        </w:tabs>
        <w:ind w:left="900" w:hanging="540"/>
        <w:rPr>
          <w:rFonts w:ascii="Times New Roman" w:hAnsi="Times New Roman" w:cs="Times New Roman"/>
          <w:sz w:val="24"/>
          <w:szCs w:val="24"/>
        </w:rPr>
      </w:pPr>
      <w:r>
        <w:rPr>
          <w:rFonts w:ascii="Times New Roman" w:hAnsi="Times New Roman" w:cs="Times New Roman"/>
          <w:sz w:val="24"/>
          <w:szCs w:val="24"/>
        </w:rPr>
        <w:t>Ability to use the techniques, skills and modern engineering tools necessary for engineering practice</w:t>
      </w:r>
      <w:r>
        <w:rPr>
          <w:rFonts w:ascii="Times New Roman" w:hAnsi="Times New Roman" w:cs="Times New Roman"/>
          <w:sz w:val="24"/>
          <w:szCs w:val="24"/>
        </w:rPr>
        <w:tab/>
      </w:r>
      <w:r>
        <w:rPr>
          <w:rFonts w:ascii="Times New Roman" w:hAnsi="Times New Roman" w:cs="Times New Roman"/>
          <w:sz w:val="24"/>
          <w:szCs w:val="24"/>
        </w:rPr>
        <w:tab/>
      </w:r>
      <w:r w:rsidR="00F3569B">
        <w:rPr>
          <w:rFonts w:ascii="Times New Roman" w:hAnsi="Times New Roman" w:cs="Times New Roman"/>
          <w:sz w:val="24"/>
          <w:szCs w:val="24"/>
        </w:rPr>
        <w:t>T</w:t>
      </w:r>
      <w:r w:rsidR="00F3569B" w:rsidRPr="00DD0B66">
        <w:rPr>
          <w:rFonts w:ascii="Times New Roman" w:hAnsi="Times New Roman" w:cs="Times New Roman"/>
          <w:sz w:val="24"/>
          <w:szCs w:val="24"/>
          <w:vertAlign w:val="subscript"/>
        </w:rPr>
        <w:t>I</w:t>
      </w:r>
    </w:p>
    <w:p w:rsidR="004B4D4E" w:rsidRDefault="00DD0B66">
      <w:pPr>
        <w:rPr>
          <w:b/>
        </w:rPr>
      </w:pPr>
      <w:r>
        <w:rPr>
          <w:b/>
        </w:rPr>
        <w:br w:type="page"/>
      </w:r>
      <w:r w:rsidR="004B4D4E">
        <w:rPr>
          <w:b/>
        </w:rPr>
        <w:lastRenderedPageBreak/>
        <w:t>Objectives:</w:t>
      </w:r>
    </w:p>
    <w:p w:rsidR="004B4D4E" w:rsidRDefault="004B4D4E">
      <w:pPr>
        <w:rPr>
          <w:b/>
        </w:rPr>
      </w:pPr>
    </w:p>
    <w:p w:rsidR="004B4D4E" w:rsidRDefault="004B4D4E">
      <w:pPr>
        <w:numPr>
          <w:ilvl w:val="0"/>
          <w:numId w:val="5"/>
        </w:numPr>
        <w:rPr>
          <w:sz w:val="22"/>
          <w:szCs w:val="22"/>
        </w:rPr>
      </w:pPr>
      <w:r>
        <w:rPr>
          <w:sz w:val="22"/>
          <w:szCs w:val="22"/>
        </w:rPr>
        <w:t>Be able to produce a systematic description of land-use and transportation.</w:t>
      </w:r>
    </w:p>
    <w:p w:rsidR="004B4D4E" w:rsidRDefault="004B4D4E">
      <w:pPr>
        <w:numPr>
          <w:ilvl w:val="0"/>
          <w:numId w:val="5"/>
        </w:numPr>
        <w:rPr>
          <w:sz w:val="22"/>
          <w:szCs w:val="22"/>
        </w:rPr>
      </w:pPr>
      <w:r>
        <w:rPr>
          <w:sz w:val="22"/>
          <w:szCs w:val="22"/>
        </w:rPr>
        <w:t xml:space="preserve">Be able to calculate and compare various </w:t>
      </w:r>
      <w:proofErr w:type="spellStart"/>
      <w:r>
        <w:rPr>
          <w:sz w:val="22"/>
          <w:szCs w:val="22"/>
        </w:rPr>
        <w:t>elasticities</w:t>
      </w:r>
      <w:proofErr w:type="spellEnd"/>
      <w:r>
        <w:rPr>
          <w:sz w:val="22"/>
          <w:szCs w:val="22"/>
        </w:rPr>
        <w:t>.</w:t>
      </w:r>
    </w:p>
    <w:p w:rsidR="004B4D4E" w:rsidRDefault="004B4D4E">
      <w:pPr>
        <w:numPr>
          <w:ilvl w:val="0"/>
          <w:numId w:val="5"/>
        </w:numPr>
        <w:rPr>
          <w:sz w:val="22"/>
          <w:szCs w:val="22"/>
        </w:rPr>
      </w:pPr>
      <w:r>
        <w:rPr>
          <w:sz w:val="22"/>
          <w:szCs w:val="22"/>
        </w:rPr>
        <w:t>Be able to explain the differences between supply and demand with respect to transportation and classical economics.</w:t>
      </w:r>
    </w:p>
    <w:p w:rsidR="004B4D4E" w:rsidRDefault="004B4D4E">
      <w:pPr>
        <w:numPr>
          <w:ilvl w:val="0"/>
          <w:numId w:val="5"/>
        </w:numPr>
        <w:rPr>
          <w:sz w:val="22"/>
          <w:szCs w:val="22"/>
        </w:rPr>
      </w:pPr>
      <w:r>
        <w:rPr>
          <w:sz w:val="22"/>
          <w:szCs w:val="22"/>
        </w:rPr>
        <w:t>Be able to identify critical inputs associated with activity forecasting.</w:t>
      </w:r>
    </w:p>
    <w:p w:rsidR="004B4D4E" w:rsidRDefault="004B4D4E">
      <w:pPr>
        <w:numPr>
          <w:ilvl w:val="0"/>
          <w:numId w:val="5"/>
        </w:numPr>
        <w:rPr>
          <w:sz w:val="22"/>
          <w:szCs w:val="22"/>
        </w:rPr>
      </w:pPr>
      <w:r>
        <w:rPr>
          <w:sz w:val="22"/>
          <w:szCs w:val="22"/>
        </w:rPr>
        <w:t>Be able to describe the differences in traffic assignment depending on the route choice behavior.</w:t>
      </w:r>
    </w:p>
    <w:p w:rsidR="004B4D4E" w:rsidRDefault="004B4D4E">
      <w:pPr>
        <w:numPr>
          <w:ilvl w:val="0"/>
          <w:numId w:val="5"/>
        </w:numPr>
        <w:rPr>
          <w:sz w:val="22"/>
          <w:szCs w:val="22"/>
        </w:rPr>
      </w:pPr>
      <w:r>
        <w:rPr>
          <w:sz w:val="22"/>
          <w:szCs w:val="22"/>
        </w:rPr>
        <w:t>Be able to create a strategy for evaluating alternatives and planning for future improvements.</w:t>
      </w:r>
    </w:p>
    <w:p w:rsidR="004B4D4E" w:rsidRDefault="004B4D4E">
      <w:pPr>
        <w:numPr>
          <w:ilvl w:val="0"/>
          <w:numId w:val="5"/>
        </w:numPr>
        <w:rPr>
          <w:sz w:val="22"/>
          <w:szCs w:val="22"/>
        </w:rPr>
      </w:pPr>
      <w:r>
        <w:rPr>
          <w:sz w:val="22"/>
          <w:szCs w:val="22"/>
        </w:rPr>
        <w:t xml:space="preserve">Be able to use </w:t>
      </w:r>
      <w:proofErr w:type="spellStart"/>
      <w:r>
        <w:rPr>
          <w:sz w:val="22"/>
          <w:szCs w:val="22"/>
        </w:rPr>
        <w:t>TransCAD</w:t>
      </w:r>
      <w:proofErr w:type="spellEnd"/>
      <w:r>
        <w:rPr>
          <w:sz w:val="22"/>
          <w:szCs w:val="22"/>
        </w:rPr>
        <w:t xml:space="preserve"> to develop Trip Generation, Trip Distribution, Mode Choice and Trip Assignment Models.</w:t>
      </w:r>
    </w:p>
    <w:p w:rsidR="004B4D4E" w:rsidRDefault="004B4D4E">
      <w:pPr>
        <w:numPr>
          <w:ilvl w:val="0"/>
          <w:numId w:val="5"/>
        </w:numPr>
        <w:rPr>
          <w:sz w:val="22"/>
          <w:szCs w:val="22"/>
        </w:rPr>
      </w:pPr>
      <w:r>
        <w:rPr>
          <w:sz w:val="22"/>
          <w:szCs w:val="22"/>
        </w:rPr>
        <w:t xml:space="preserve">Be able to forecast future conditions using </w:t>
      </w:r>
      <w:proofErr w:type="spellStart"/>
      <w:r>
        <w:rPr>
          <w:sz w:val="22"/>
          <w:szCs w:val="22"/>
        </w:rPr>
        <w:t>TransCAD</w:t>
      </w:r>
      <w:proofErr w:type="spellEnd"/>
      <w:r>
        <w:rPr>
          <w:sz w:val="22"/>
          <w:szCs w:val="22"/>
        </w:rPr>
        <w:t xml:space="preserve"> and recommend alternatives to remedy any potential bottlenecks.</w:t>
      </w:r>
    </w:p>
    <w:p w:rsidR="004B4D4E" w:rsidRDefault="004B4D4E">
      <w:pPr>
        <w:numPr>
          <w:ilvl w:val="0"/>
          <w:numId w:val="5"/>
        </w:numPr>
        <w:rPr>
          <w:sz w:val="22"/>
          <w:szCs w:val="22"/>
        </w:rPr>
      </w:pPr>
      <w:r>
        <w:rPr>
          <w:sz w:val="22"/>
          <w:szCs w:val="22"/>
        </w:rPr>
        <w:t>Be able to explain the role congestion pricing can serve as a planning tool and describe its theoretical appeal.</w:t>
      </w:r>
    </w:p>
    <w:p w:rsidR="004B4D4E" w:rsidRDefault="004B4D4E">
      <w:pPr>
        <w:numPr>
          <w:ilvl w:val="0"/>
          <w:numId w:val="5"/>
        </w:numPr>
        <w:rPr>
          <w:sz w:val="22"/>
          <w:szCs w:val="22"/>
        </w:rPr>
      </w:pPr>
      <w:r>
        <w:rPr>
          <w:sz w:val="22"/>
          <w:szCs w:val="22"/>
        </w:rPr>
        <w:t>Be able to describe the similarities and differences between site impact analysis and the 4-step modeling process.</w:t>
      </w:r>
    </w:p>
    <w:p w:rsidR="004B4D4E" w:rsidRDefault="004B4D4E">
      <w:pPr>
        <w:numPr>
          <w:ilvl w:val="0"/>
          <w:numId w:val="5"/>
        </w:numPr>
        <w:rPr>
          <w:sz w:val="22"/>
          <w:szCs w:val="22"/>
        </w:rPr>
      </w:pPr>
      <w:r>
        <w:rPr>
          <w:sz w:val="22"/>
          <w:szCs w:val="22"/>
        </w:rPr>
        <w:t>Be able to discuss and apply economic theory to transportation examples</w:t>
      </w:r>
    </w:p>
    <w:p w:rsidR="004B4D4E" w:rsidRDefault="004B4D4E">
      <w:pPr>
        <w:numPr>
          <w:ilvl w:val="0"/>
          <w:numId w:val="5"/>
        </w:numPr>
        <w:rPr>
          <w:sz w:val="22"/>
          <w:szCs w:val="22"/>
        </w:rPr>
      </w:pPr>
      <w:r>
        <w:rPr>
          <w:sz w:val="22"/>
          <w:szCs w:val="22"/>
        </w:rPr>
        <w:t>Be able to choose between different modeling approaches and justify this decision.</w:t>
      </w:r>
    </w:p>
    <w:p w:rsidR="004B4D4E" w:rsidRDefault="004B4D4E">
      <w:pPr>
        <w:numPr>
          <w:ilvl w:val="0"/>
          <w:numId w:val="5"/>
        </w:numPr>
        <w:rPr>
          <w:sz w:val="22"/>
          <w:szCs w:val="22"/>
        </w:rPr>
      </w:pPr>
      <w:r>
        <w:rPr>
          <w:sz w:val="22"/>
          <w:szCs w:val="22"/>
        </w:rPr>
        <w:t>Be able to recognize and generally describe the political process associated with transportation planning.</w:t>
      </w:r>
    </w:p>
    <w:p w:rsidR="004B4D4E" w:rsidRDefault="004B4D4E">
      <w:pPr>
        <w:numPr>
          <w:ilvl w:val="0"/>
          <w:numId w:val="5"/>
        </w:numPr>
        <w:rPr>
          <w:sz w:val="22"/>
          <w:szCs w:val="22"/>
        </w:rPr>
      </w:pPr>
      <w:r>
        <w:rPr>
          <w:sz w:val="22"/>
          <w:szCs w:val="22"/>
        </w:rPr>
        <w:t>Be able to compare and contrast aggregate and disaggregate models</w:t>
      </w:r>
    </w:p>
    <w:p w:rsidR="004B4D4E" w:rsidRDefault="004B4D4E">
      <w:pPr>
        <w:numPr>
          <w:ilvl w:val="0"/>
          <w:numId w:val="5"/>
        </w:numPr>
        <w:rPr>
          <w:sz w:val="22"/>
          <w:szCs w:val="22"/>
        </w:rPr>
      </w:pPr>
      <w:r>
        <w:rPr>
          <w:sz w:val="22"/>
          <w:szCs w:val="22"/>
        </w:rPr>
        <w:t>Be able to design a sampling strategy and justify the use of a particular survey type (data collection scheme).</w:t>
      </w:r>
    </w:p>
    <w:p w:rsidR="004B4D4E" w:rsidRDefault="004B4D4E">
      <w:pPr>
        <w:numPr>
          <w:ilvl w:val="0"/>
          <w:numId w:val="5"/>
        </w:numPr>
        <w:rPr>
          <w:sz w:val="22"/>
          <w:szCs w:val="22"/>
        </w:rPr>
      </w:pPr>
      <w:r>
        <w:rPr>
          <w:sz w:val="22"/>
          <w:szCs w:val="22"/>
        </w:rPr>
        <w:t>Be able to define: link, node, TAZ, zonal centroid and other zonal and network terms.</w:t>
      </w:r>
    </w:p>
    <w:p w:rsidR="004B4D4E" w:rsidRDefault="004B4D4E">
      <w:pPr>
        <w:numPr>
          <w:ilvl w:val="0"/>
          <w:numId w:val="5"/>
        </w:numPr>
        <w:rPr>
          <w:sz w:val="22"/>
          <w:szCs w:val="22"/>
        </w:rPr>
      </w:pPr>
      <w:r>
        <w:rPr>
          <w:sz w:val="22"/>
          <w:szCs w:val="22"/>
        </w:rPr>
        <w:t>Be able to critique a proposed trip generation or attraction model.</w:t>
      </w:r>
    </w:p>
    <w:p w:rsidR="004B4D4E" w:rsidRDefault="004B4D4E">
      <w:pPr>
        <w:numPr>
          <w:ilvl w:val="0"/>
          <w:numId w:val="5"/>
        </w:numPr>
        <w:rPr>
          <w:sz w:val="22"/>
          <w:szCs w:val="22"/>
        </w:rPr>
      </w:pPr>
      <w:r>
        <w:rPr>
          <w:sz w:val="22"/>
          <w:szCs w:val="22"/>
        </w:rPr>
        <w:t>Be able to create and apply a regression model for zonal or household data.</w:t>
      </w:r>
    </w:p>
    <w:p w:rsidR="004B4D4E" w:rsidRDefault="004B4D4E">
      <w:pPr>
        <w:numPr>
          <w:ilvl w:val="0"/>
          <w:numId w:val="5"/>
        </w:numPr>
        <w:rPr>
          <w:sz w:val="22"/>
          <w:szCs w:val="22"/>
        </w:rPr>
      </w:pPr>
      <w:r>
        <w:rPr>
          <w:sz w:val="22"/>
          <w:szCs w:val="22"/>
        </w:rPr>
        <w:t>Be able to create and apply a cross classification model.</w:t>
      </w:r>
    </w:p>
    <w:p w:rsidR="004B4D4E" w:rsidRDefault="004B4D4E">
      <w:pPr>
        <w:numPr>
          <w:ilvl w:val="0"/>
          <w:numId w:val="5"/>
        </w:numPr>
        <w:rPr>
          <w:sz w:val="22"/>
          <w:szCs w:val="22"/>
        </w:rPr>
      </w:pPr>
      <w:r>
        <w:rPr>
          <w:sz w:val="22"/>
          <w:szCs w:val="22"/>
        </w:rPr>
        <w:t>Be able to create and apply a gravity model.</w:t>
      </w:r>
    </w:p>
    <w:p w:rsidR="004B4D4E" w:rsidRDefault="004B4D4E">
      <w:pPr>
        <w:numPr>
          <w:ilvl w:val="0"/>
          <w:numId w:val="5"/>
        </w:numPr>
        <w:rPr>
          <w:sz w:val="22"/>
          <w:szCs w:val="22"/>
        </w:rPr>
      </w:pPr>
      <w:r>
        <w:rPr>
          <w:sz w:val="22"/>
          <w:szCs w:val="22"/>
        </w:rPr>
        <w:t>Be able to calibrate a gravity model.</w:t>
      </w:r>
    </w:p>
    <w:p w:rsidR="004B4D4E" w:rsidRDefault="004B4D4E">
      <w:pPr>
        <w:numPr>
          <w:ilvl w:val="0"/>
          <w:numId w:val="5"/>
        </w:numPr>
        <w:rPr>
          <w:sz w:val="22"/>
          <w:szCs w:val="22"/>
        </w:rPr>
      </w:pPr>
      <w:r>
        <w:rPr>
          <w:sz w:val="22"/>
          <w:szCs w:val="22"/>
        </w:rPr>
        <w:t>Be able to create and apply a growth factor model for trip distribution</w:t>
      </w:r>
    </w:p>
    <w:p w:rsidR="004B4D4E" w:rsidRDefault="004B4D4E">
      <w:pPr>
        <w:numPr>
          <w:ilvl w:val="0"/>
          <w:numId w:val="5"/>
        </w:numPr>
        <w:rPr>
          <w:sz w:val="22"/>
          <w:szCs w:val="22"/>
        </w:rPr>
      </w:pPr>
      <w:r>
        <w:rPr>
          <w:sz w:val="22"/>
          <w:szCs w:val="22"/>
        </w:rPr>
        <w:t>Be able to compare and contrast the gravity models and growth factor models.</w:t>
      </w:r>
    </w:p>
    <w:p w:rsidR="004B4D4E" w:rsidRDefault="004B4D4E">
      <w:pPr>
        <w:numPr>
          <w:ilvl w:val="0"/>
          <w:numId w:val="5"/>
        </w:numPr>
        <w:rPr>
          <w:sz w:val="22"/>
          <w:szCs w:val="22"/>
        </w:rPr>
      </w:pPr>
      <w:r>
        <w:rPr>
          <w:sz w:val="22"/>
          <w:szCs w:val="22"/>
        </w:rPr>
        <w:t>Be able to calibrate binary, multinomial and hierarchical logit models.</w:t>
      </w:r>
    </w:p>
    <w:p w:rsidR="004B4D4E" w:rsidRDefault="004B4D4E">
      <w:pPr>
        <w:numPr>
          <w:ilvl w:val="0"/>
          <w:numId w:val="5"/>
        </w:numPr>
        <w:rPr>
          <w:sz w:val="22"/>
          <w:szCs w:val="22"/>
        </w:rPr>
      </w:pPr>
      <w:r>
        <w:rPr>
          <w:sz w:val="22"/>
          <w:szCs w:val="22"/>
        </w:rPr>
        <w:t>Be able to create and apply binary, multinomial and hierarchical logit models.</w:t>
      </w:r>
    </w:p>
    <w:p w:rsidR="004B4D4E" w:rsidRDefault="004B4D4E">
      <w:pPr>
        <w:numPr>
          <w:ilvl w:val="0"/>
          <w:numId w:val="5"/>
        </w:numPr>
        <w:rPr>
          <w:sz w:val="22"/>
          <w:szCs w:val="22"/>
        </w:rPr>
      </w:pPr>
      <w:r>
        <w:rPr>
          <w:sz w:val="22"/>
          <w:szCs w:val="22"/>
        </w:rPr>
        <w:t>Be able to construct an example of the IIA axiom and verify its impact.</w:t>
      </w:r>
    </w:p>
    <w:p w:rsidR="004B4D4E" w:rsidRDefault="004B4D4E">
      <w:pPr>
        <w:numPr>
          <w:ilvl w:val="0"/>
          <w:numId w:val="5"/>
        </w:numPr>
        <w:rPr>
          <w:sz w:val="22"/>
          <w:szCs w:val="22"/>
        </w:rPr>
      </w:pPr>
      <w:r>
        <w:rPr>
          <w:sz w:val="22"/>
          <w:szCs w:val="22"/>
        </w:rPr>
        <w:t>Be able to specify a multinomial logit model and critique its parameters, variable selection and goodness-of-fit.</w:t>
      </w:r>
    </w:p>
    <w:p w:rsidR="004B4D4E" w:rsidRDefault="004B4D4E">
      <w:pPr>
        <w:numPr>
          <w:ilvl w:val="0"/>
          <w:numId w:val="5"/>
        </w:numPr>
        <w:rPr>
          <w:sz w:val="22"/>
          <w:szCs w:val="22"/>
        </w:rPr>
      </w:pPr>
      <w:r>
        <w:rPr>
          <w:sz w:val="22"/>
          <w:szCs w:val="22"/>
        </w:rPr>
        <w:t xml:space="preserve">Be able to explain </w:t>
      </w:r>
      <w:proofErr w:type="spellStart"/>
      <w:r>
        <w:rPr>
          <w:sz w:val="22"/>
          <w:szCs w:val="22"/>
        </w:rPr>
        <w:t>Wardrops</w:t>
      </w:r>
      <w:proofErr w:type="spellEnd"/>
      <w:r>
        <w:rPr>
          <w:sz w:val="22"/>
          <w:szCs w:val="22"/>
        </w:rPr>
        <w:t>’ first and second principles.</w:t>
      </w:r>
    </w:p>
    <w:p w:rsidR="004B4D4E" w:rsidRDefault="004B4D4E">
      <w:pPr>
        <w:numPr>
          <w:ilvl w:val="0"/>
          <w:numId w:val="5"/>
        </w:numPr>
        <w:rPr>
          <w:sz w:val="22"/>
          <w:szCs w:val="22"/>
        </w:rPr>
      </w:pPr>
      <w:r>
        <w:rPr>
          <w:sz w:val="22"/>
          <w:szCs w:val="22"/>
        </w:rPr>
        <w:t>Be able to construct a shortest path tree using an algorithm.</w:t>
      </w:r>
    </w:p>
    <w:p w:rsidR="004B4D4E" w:rsidRDefault="004B4D4E">
      <w:pPr>
        <w:numPr>
          <w:ilvl w:val="0"/>
          <w:numId w:val="5"/>
        </w:numPr>
        <w:rPr>
          <w:sz w:val="22"/>
          <w:szCs w:val="22"/>
        </w:rPr>
      </w:pPr>
      <w:r>
        <w:rPr>
          <w:sz w:val="22"/>
          <w:szCs w:val="22"/>
        </w:rPr>
        <w:t>Be able to apply all-or-nothing assignment.</w:t>
      </w:r>
    </w:p>
    <w:p w:rsidR="004B4D4E" w:rsidRDefault="004B4D4E">
      <w:pPr>
        <w:numPr>
          <w:ilvl w:val="0"/>
          <w:numId w:val="5"/>
        </w:numPr>
        <w:rPr>
          <w:sz w:val="22"/>
          <w:szCs w:val="22"/>
        </w:rPr>
      </w:pPr>
      <w:r>
        <w:rPr>
          <w:sz w:val="22"/>
          <w:szCs w:val="22"/>
        </w:rPr>
        <w:t>Be able to apply stochastic assignment.</w:t>
      </w:r>
    </w:p>
    <w:p w:rsidR="004B4D4E" w:rsidRDefault="004B4D4E">
      <w:pPr>
        <w:numPr>
          <w:ilvl w:val="0"/>
          <w:numId w:val="5"/>
        </w:numPr>
        <w:rPr>
          <w:sz w:val="22"/>
          <w:szCs w:val="22"/>
        </w:rPr>
      </w:pPr>
      <w:r>
        <w:rPr>
          <w:sz w:val="22"/>
          <w:szCs w:val="22"/>
        </w:rPr>
        <w:t>Be able to apply incremental assignment.</w:t>
      </w:r>
    </w:p>
    <w:p w:rsidR="004B4D4E" w:rsidRDefault="004B4D4E">
      <w:pPr>
        <w:numPr>
          <w:ilvl w:val="0"/>
          <w:numId w:val="5"/>
        </w:numPr>
        <w:rPr>
          <w:sz w:val="22"/>
          <w:szCs w:val="22"/>
        </w:rPr>
      </w:pPr>
      <w:r>
        <w:rPr>
          <w:sz w:val="22"/>
          <w:szCs w:val="22"/>
        </w:rPr>
        <w:t>Be able to identify limitations to classic assignment models.</w:t>
      </w:r>
    </w:p>
    <w:p w:rsidR="004B4D4E" w:rsidRDefault="004B4D4E">
      <w:pPr>
        <w:numPr>
          <w:ilvl w:val="0"/>
          <w:numId w:val="5"/>
        </w:numPr>
        <w:rPr>
          <w:sz w:val="22"/>
          <w:szCs w:val="22"/>
        </w:rPr>
      </w:pPr>
      <w:r>
        <w:rPr>
          <w:sz w:val="22"/>
          <w:szCs w:val="22"/>
        </w:rPr>
        <w:t xml:space="preserve">Be able to apply equilibrium assignment using </w:t>
      </w:r>
      <w:proofErr w:type="spellStart"/>
      <w:r>
        <w:rPr>
          <w:sz w:val="22"/>
          <w:szCs w:val="22"/>
        </w:rPr>
        <w:t>TransCAD</w:t>
      </w:r>
      <w:proofErr w:type="spellEnd"/>
      <w:r>
        <w:rPr>
          <w:sz w:val="22"/>
          <w:szCs w:val="22"/>
        </w:rPr>
        <w:t>.</w:t>
      </w:r>
    </w:p>
    <w:p w:rsidR="004B4D4E" w:rsidRDefault="004B4D4E">
      <w:pPr>
        <w:numPr>
          <w:ilvl w:val="0"/>
          <w:numId w:val="5"/>
        </w:numPr>
        <w:rPr>
          <w:sz w:val="22"/>
          <w:szCs w:val="22"/>
        </w:rPr>
      </w:pPr>
      <w:r>
        <w:rPr>
          <w:sz w:val="22"/>
          <w:szCs w:val="22"/>
        </w:rPr>
        <w:t>Be able to plan pedestrian and bicycle facilities.</w:t>
      </w:r>
    </w:p>
    <w:p w:rsidR="004B4D4E" w:rsidRDefault="004B4D4E">
      <w:pPr>
        <w:numPr>
          <w:ilvl w:val="0"/>
          <w:numId w:val="5"/>
        </w:numPr>
        <w:rPr>
          <w:sz w:val="22"/>
          <w:szCs w:val="22"/>
        </w:rPr>
      </w:pPr>
      <w:r>
        <w:rPr>
          <w:sz w:val="22"/>
          <w:szCs w:val="22"/>
        </w:rPr>
        <w:t>Be able to explain the differences between different classes of bicycle facilities.</w:t>
      </w:r>
    </w:p>
    <w:p w:rsidR="004B4D4E" w:rsidRDefault="004B4D4E">
      <w:pPr>
        <w:numPr>
          <w:ilvl w:val="0"/>
          <w:numId w:val="5"/>
        </w:numPr>
        <w:rPr>
          <w:sz w:val="22"/>
          <w:szCs w:val="22"/>
        </w:rPr>
      </w:pPr>
      <w:r>
        <w:rPr>
          <w:sz w:val="22"/>
          <w:szCs w:val="22"/>
        </w:rPr>
        <w:t>Be able to assess the advantages and disadvantages of bicycle facilities.</w:t>
      </w:r>
    </w:p>
    <w:p w:rsidR="004B4D4E" w:rsidRDefault="004B4D4E">
      <w:pPr>
        <w:numPr>
          <w:ilvl w:val="0"/>
          <w:numId w:val="5"/>
        </w:numPr>
        <w:rPr>
          <w:sz w:val="22"/>
        </w:rPr>
      </w:pPr>
      <w:r>
        <w:rPr>
          <w:sz w:val="22"/>
          <w:szCs w:val="22"/>
        </w:rPr>
        <w:t>Be able to design a transportation planning strategy for addressing a specific project.</w:t>
      </w:r>
    </w:p>
    <w:sectPr w:rsidR="004B4D4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561"/>
    <w:multiLevelType w:val="singleLevel"/>
    <w:tmpl w:val="2BD63ABC"/>
    <w:lvl w:ilvl="0">
      <w:start w:val="5"/>
      <w:numFmt w:val="decimal"/>
      <w:lvlText w:val="%1."/>
      <w:lvlJc w:val="left"/>
      <w:pPr>
        <w:tabs>
          <w:tab w:val="num" w:pos="2520"/>
        </w:tabs>
        <w:ind w:left="2520" w:hanging="360"/>
      </w:pPr>
      <w:rPr>
        <w:rFonts w:hint="default"/>
      </w:rPr>
    </w:lvl>
  </w:abstractNum>
  <w:abstractNum w:abstractNumId="1">
    <w:nsid w:val="0D1A636C"/>
    <w:multiLevelType w:val="singleLevel"/>
    <w:tmpl w:val="F552D156"/>
    <w:lvl w:ilvl="0">
      <w:start w:val="2"/>
      <w:numFmt w:val="decimal"/>
      <w:lvlText w:val="%1."/>
      <w:lvlJc w:val="left"/>
      <w:pPr>
        <w:tabs>
          <w:tab w:val="num" w:pos="2520"/>
        </w:tabs>
        <w:ind w:left="2520" w:hanging="360"/>
      </w:pPr>
      <w:rPr>
        <w:rFonts w:hint="default"/>
      </w:rPr>
    </w:lvl>
  </w:abstractNum>
  <w:abstractNum w:abstractNumId="2">
    <w:nsid w:val="14CA4B25"/>
    <w:multiLevelType w:val="hybridMultilevel"/>
    <w:tmpl w:val="1BEC7A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A77C28"/>
    <w:multiLevelType w:val="singleLevel"/>
    <w:tmpl w:val="0409000F"/>
    <w:lvl w:ilvl="0">
      <w:start w:val="1"/>
      <w:numFmt w:val="decimal"/>
      <w:lvlText w:val="%1."/>
      <w:lvlJc w:val="left"/>
      <w:pPr>
        <w:tabs>
          <w:tab w:val="num" w:pos="360"/>
        </w:tabs>
        <w:ind w:left="360" w:hanging="360"/>
      </w:pPr>
    </w:lvl>
  </w:abstractNum>
  <w:abstractNum w:abstractNumId="4">
    <w:nsid w:val="1CD830CB"/>
    <w:multiLevelType w:val="hybridMultilevel"/>
    <w:tmpl w:val="53626A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E134E1"/>
    <w:multiLevelType w:val="hybridMultilevel"/>
    <w:tmpl w:val="5240D9F8"/>
    <w:lvl w:ilvl="0" w:tplc="2938C37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9733E"/>
    <w:multiLevelType w:val="hybridMultilevel"/>
    <w:tmpl w:val="C590E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563180"/>
    <w:multiLevelType w:val="hybridMultilevel"/>
    <w:tmpl w:val="C590E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8407F"/>
    <w:multiLevelType w:val="singleLevel"/>
    <w:tmpl w:val="08002EAA"/>
    <w:lvl w:ilvl="0">
      <w:start w:val="2"/>
      <w:numFmt w:val="decimal"/>
      <w:lvlText w:val="%1."/>
      <w:lvlJc w:val="left"/>
      <w:pPr>
        <w:tabs>
          <w:tab w:val="num" w:pos="2520"/>
        </w:tabs>
        <w:ind w:left="2520" w:hanging="360"/>
      </w:pPr>
      <w:rPr>
        <w:rFonts w:hint="default"/>
      </w:rPr>
    </w:lvl>
  </w:abstractNum>
  <w:abstractNum w:abstractNumId="9">
    <w:nsid w:val="42A048B0"/>
    <w:multiLevelType w:val="hybridMultilevel"/>
    <w:tmpl w:val="7662F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063EB0"/>
    <w:multiLevelType w:val="hybridMultilevel"/>
    <w:tmpl w:val="4000A91A"/>
    <w:lvl w:ilvl="0" w:tplc="5406D9B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6E6A71"/>
    <w:multiLevelType w:val="hybridMultilevel"/>
    <w:tmpl w:val="88CC66FC"/>
    <w:lvl w:ilvl="0" w:tplc="5406D7E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C171B"/>
    <w:multiLevelType w:val="hybridMultilevel"/>
    <w:tmpl w:val="5240D9F8"/>
    <w:lvl w:ilvl="0" w:tplc="2938C37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2634A2"/>
    <w:multiLevelType w:val="singleLevel"/>
    <w:tmpl w:val="C70E222C"/>
    <w:lvl w:ilvl="0">
      <w:start w:val="5"/>
      <w:numFmt w:val="decimal"/>
      <w:lvlText w:val="%1."/>
      <w:lvlJc w:val="left"/>
      <w:pPr>
        <w:tabs>
          <w:tab w:val="num" w:pos="2520"/>
        </w:tabs>
        <w:ind w:left="2520" w:hanging="360"/>
      </w:pPr>
      <w:rPr>
        <w:rFonts w:hint="default"/>
      </w:rPr>
    </w:lvl>
  </w:abstractNum>
  <w:abstractNum w:abstractNumId="14">
    <w:nsid w:val="70A77CAA"/>
    <w:multiLevelType w:val="hybridMultilevel"/>
    <w:tmpl w:val="E5A69970"/>
    <w:lvl w:ilvl="0" w:tplc="36501DB6">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8"/>
  </w:num>
  <w:num w:numId="3">
    <w:abstractNumId w:val="13"/>
  </w:num>
  <w:num w:numId="4">
    <w:abstractNumId w:val="0"/>
  </w:num>
  <w:num w:numId="5">
    <w:abstractNumId w:val="3"/>
  </w:num>
  <w:num w:numId="6">
    <w:abstractNumId w:val="14"/>
  </w:num>
  <w:num w:numId="7">
    <w:abstractNumId w:val="10"/>
  </w:num>
  <w:num w:numId="8">
    <w:abstractNumId w:val="9"/>
  </w:num>
  <w:num w:numId="9">
    <w:abstractNumId w:val="2"/>
  </w:num>
  <w:num w:numId="10">
    <w:abstractNumId w:val="4"/>
  </w:num>
  <w:num w:numId="11">
    <w:abstractNumId w:val="6"/>
  </w:num>
  <w:num w:numId="12">
    <w:abstractNumId w:val="7"/>
  </w:num>
  <w:num w:numId="13">
    <w:abstractNumId w:val="12"/>
  </w:num>
  <w:num w:numId="14">
    <w:abstractNumId w:val="5"/>
  </w:num>
  <w:num w:numId="15">
    <w:abstractNumId w:val="11"/>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D4E"/>
    <w:rsid w:val="001158CC"/>
    <w:rsid w:val="00153524"/>
    <w:rsid w:val="00156CDA"/>
    <w:rsid w:val="001A6E29"/>
    <w:rsid w:val="002A6E0E"/>
    <w:rsid w:val="002E07CE"/>
    <w:rsid w:val="00321627"/>
    <w:rsid w:val="003F3D32"/>
    <w:rsid w:val="004B4D4E"/>
    <w:rsid w:val="00507143"/>
    <w:rsid w:val="00826735"/>
    <w:rsid w:val="00976941"/>
    <w:rsid w:val="00A24BAA"/>
    <w:rsid w:val="00A81C53"/>
    <w:rsid w:val="00B1325A"/>
    <w:rsid w:val="00B433FD"/>
    <w:rsid w:val="00B435AC"/>
    <w:rsid w:val="00BB0661"/>
    <w:rsid w:val="00C07971"/>
    <w:rsid w:val="00CE0F18"/>
    <w:rsid w:val="00DC2C2E"/>
    <w:rsid w:val="00DD0B66"/>
    <w:rsid w:val="00DE4BE6"/>
    <w:rsid w:val="00EA1593"/>
    <w:rsid w:val="00F3569B"/>
    <w:rsid w:val="00F60077"/>
    <w:rsid w:val="00F6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BodyTextIndent">
    <w:name w:val="Body Text Indent"/>
    <w:basedOn w:val="Normal"/>
    <w:link w:val="BodyTextIndentChar"/>
    <w:pPr>
      <w:ind w:left="2160" w:hanging="2160"/>
    </w:pPr>
  </w:style>
  <w:style w:type="paragraph" w:styleId="BodyTextIndent2">
    <w:name w:val="Body Text Indent 2"/>
    <w:basedOn w:val="Normal"/>
    <w:pPr>
      <w:ind w:left="2520" w:hanging="360"/>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uiPriority w:val="99"/>
    <w:unhideWhenUsed/>
    <w:rsid w:val="00156CDA"/>
    <w:pPr>
      <w:spacing w:before="100" w:beforeAutospacing="1" w:after="100" w:afterAutospacing="1"/>
    </w:pPr>
    <w:rPr>
      <w:szCs w:val="24"/>
      <w:lang w:eastAsia="zh-CN"/>
    </w:rPr>
  </w:style>
  <w:style w:type="paragraph" w:customStyle="1" w:styleId="Default">
    <w:name w:val="Default"/>
    <w:basedOn w:val="Normal"/>
    <w:uiPriority w:val="99"/>
    <w:rsid w:val="00156CDA"/>
    <w:pPr>
      <w:autoSpaceDE w:val="0"/>
      <w:autoSpaceDN w:val="0"/>
    </w:pPr>
    <w:rPr>
      <w:rFonts w:eastAsia="SimSun"/>
      <w:color w:val="000000"/>
      <w:szCs w:val="24"/>
      <w:lang w:eastAsia="zh-CN"/>
    </w:rPr>
  </w:style>
  <w:style w:type="character" w:styleId="Strong">
    <w:name w:val="Strong"/>
    <w:uiPriority w:val="22"/>
    <w:qFormat/>
    <w:rsid w:val="00156CDA"/>
    <w:rPr>
      <w:b/>
      <w:bCs/>
    </w:rPr>
  </w:style>
  <w:style w:type="character" w:styleId="CommentReference">
    <w:name w:val="annotation reference"/>
    <w:rsid w:val="00156CDA"/>
    <w:rPr>
      <w:sz w:val="16"/>
      <w:szCs w:val="16"/>
    </w:rPr>
  </w:style>
  <w:style w:type="paragraph" w:styleId="CommentText">
    <w:name w:val="annotation text"/>
    <w:basedOn w:val="Normal"/>
    <w:link w:val="CommentTextChar"/>
    <w:rsid w:val="00156CDA"/>
    <w:rPr>
      <w:sz w:val="20"/>
    </w:rPr>
  </w:style>
  <w:style w:type="character" w:customStyle="1" w:styleId="CommentTextChar">
    <w:name w:val="Comment Text Char"/>
    <w:basedOn w:val="DefaultParagraphFont"/>
    <w:link w:val="CommentText"/>
    <w:rsid w:val="00156CDA"/>
  </w:style>
  <w:style w:type="paragraph" w:styleId="CommentSubject">
    <w:name w:val="annotation subject"/>
    <w:basedOn w:val="CommentText"/>
    <w:next w:val="CommentText"/>
    <w:link w:val="CommentSubjectChar"/>
    <w:rsid w:val="00156CDA"/>
    <w:rPr>
      <w:b/>
      <w:bCs/>
    </w:rPr>
  </w:style>
  <w:style w:type="character" w:customStyle="1" w:styleId="CommentSubjectChar">
    <w:name w:val="Comment Subject Char"/>
    <w:link w:val="CommentSubject"/>
    <w:rsid w:val="00156CDA"/>
    <w:rPr>
      <w:b/>
      <w:bCs/>
    </w:rPr>
  </w:style>
  <w:style w:type="character" w:customStyle="1" w:styleId="HTMLPreformattedChar">
    <w:name w:val="HTML Preformatted Char"/>
    <w:link w:val="HTMLPreformatted"/>
    <w:uiPriority w:val="99"/>
    <w:rsid w:val="00A24BAA"/>
    <w:rPr>
      <w:rFonts w:ascii="Courier New" w:hAnsi="Courier New" w:cs="Courier New"/>
    </w:rPr>
  </w:style>
  <w:style w:type="character" w:customStyle="1" w:styleId="Heading1Char">
    <w:name w:val="Heading 1 Char"/>
    <w:link w:val="Heading1"/>
    <w:rsid w:val="001A6E29"/>
    <w:rPr>
      <w:b/>
      <w:sz w:val="24"/>
    </w:rPr>
  </w:style>
  <w:style w:type="character" w:customStyle="1" w:styleId="Heading2Char">
    <w:name w:val="Heading 2 Char"/>
    <w:link w:val="Heading2"/>
    <w:rsid w:val="001A6E29"/>
    <w:rPr>
      <w:b/>
      <w:sz w:val="24"/>
    </w:rPr>
  </w:style>
  <w:style w:type="character" w:customStyle="1" w:styleId="BodyTextIndentChar">
    <w:name w:val="Body Text Indent Char"/>
    <w:link w:val="BodyTextIndent"/>
    <w:rsid w:val="001A6E2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40803">
      <w:bodyDiv w:val="1"/>
      <w:marLeft w:val="0"/>
      <w:marRight w:val="0"/>
      <w:marTop w:val="0"/>
      <w:marBottom w:val="0"/>
      <w:divBdr>
        <w:top w:val="none" w:sz="0" w:space="0" w:color="auto"/>
        <w:left w:val="none" w:sz="0" w:space="0" w:color="auto"/>
        <w:bottom w:val="none" w:sz="0" w:space="0" w:color="auto"/>
        <w:right w:val="none" w:sz="0" w:space="0" w:color="auto"/>
      </w:divBdr>
    </w:div>
    <w:div w:id="579994176">
      <w:bodyDiv w:val="1"/>
      <w:marLeft w:val="0"/>
      <w:marRight w:val="0"/>
      <w:marTop w:val="0"/>
      <w:marBottom w:val="0"/>
      <w:divBdr>
        <w:top w:val="none" w:sz="0" w:space="0" w:color="auto"/>
        <w:left w:val="none" w:sz="0" w:space="0" w:color="auto"/>
        <w:bottom w:val="none" w:sz="0" w:space="0" w:color="auto"/>
        <w:right w:val="none" w:sz="0" w:space="0" w:color="auto"/>
      </w:divBdr>
    </w:div>
    <w:div w:id="726682517">
      <w:bodyDiv w:val="1"/>
      <w:marLeft w:val="0"/>
      <w:marRight w:val="0"/>
      <w:marTop w:val="0"/>
      <w:marBottom w:val="0"/>
      <w:divBdr>
        <w:top w:val="none" w:sz="0" w:space="0" w:color="auto"/>
        <w:left w:val="none" w:sz="0" w:space="0" w:color="auto"/>
        <w:bottom w:val="none" w:sz="0" w:space="0" w:color="auto"/>
        <w:right w:val="none" w:sz="0" w:space="0" w:color="auto"/>
      </w:divBdr>
    </w:div>
    <w:div w:id="794760762">
      <w:bodyDiv w:val="1"/>
      <w:marLeft w:val="0"/>
      <w:marRight w:val="0"/>
      <w:marTop w:val="0"/>
      <w:marBottom w:val="0"/>
      <w:divBdr>
        <w:top w:val="none" w:sz="0" w:space="0" w:color="auto"/>
        <w:left w:val="none" w:sz="0" w:space="0" w:color="auto"/>
        <w:bottom w:val="none" w:sz="0" w:space="0" w:color="auto"/>
        <w:right w:val="none" w:sz="0" w:space="0" w:color="auto"/>
      </w:divBdr>
    </w:div>
    <w:div w:id="1090195157">
      <w:bodyDiv w:val="1"/>
      <w:marLeft w:val="0"/>
      <w:marRight w:val="0"/>
      <w:marTop w:val="0"/>
      <w:marBottom w:val="0"/>
      <w:divBdr>
        <w:top w:val="none" w:sz="0" w:space="0" w:color="auto"/>
        <w:left w:val="none" w:sz="0" w:space="0" w:color="auto"/>
        <w:bottom w:val="none" w:sz="0" w:space="0" w:color="auto"/>
        <w:right w:val="none" w:sz="0" w:space="0" w:color="auto"/>
      </w:divBdr>
    </w:div>
    <w:div w:id="1733234215">
      <w:bodyDiv w:val="1"/>
      <w:marLeft w:val="0"/>
      <w:marRight w:val="0"/>
      <w:marTop w:val="0"/>
      <w:marBottom w:val="0"/>
      <w:divBdr>
        <w:top w:val="none" w:sz="0" w:space="0" w:color="auto"/>
        <w:left w:val="none" w:sz="0" w:space="0" w:color="auto"/>
        <w:bottom w:val="none" w:sz="0" w:space="0" w:color="auto"/>
        <w:right w:val="none" w:sz="0" w:space="0" w:color="auto"/>
      </w:divBdr>
    </w:div>
    <w:div w:id="2030325817">
      <w:bodyDiv w:val="1"/>
      <w:marLeft w:val="0"/>
      <w:marRight w:val="0"/>
      <w:marTop w:val="0"/>
      <w:marBottom w:val="0"/>
      <w:divBdr>
        <w:top w:val="none" w:sz="0" w:space="0" w:color="auto"/>
        <w:left w:val="none" w:sz="0" w:space="0" w:color="auto"/>
        <w:bottom w:val="none" w:sz="0" w:space="0" w:color="auto"/>
        <w:right w:val="none" w:sz="0" w:space="0" w:color="auto"/>
      </w:divBdr>
    </w:div>
    <w:div w:id="205730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a.edu/oit/verifynetid" TargetMode="External"/><Relationship Id="rId13" Type="http://schemas.openxmlformats.org/officeDocument/2006/relationships/hyperlink" Target="http://www.uta.edu/oit/cs/email/mavmail.php" TargetMode="External"/><Relationship Id="rId3" Type="http://schemas.microsoft.com/office/2007/relationships/stylesWithEffects" Target="stylesWithEffects.xml"/><Relationship Id="rId7" Type="http://schemas.openxmlformats.org/officeDocument/2006/relationships/hyperlink" Target="http://www.nctcog.org/trans/calendar.asp" TargetMode="External"/><Relationship Id="rId12" Type="http://schemas.openxmlformats.org/officeDocument/2006/relationships/hyperlink" Target="http://www.uta.edu/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ta.edu/research/administration/departments/rs/human-subjects-irb/index.php" TargetMode="External"/><Relationship Id="rId11"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10"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wweb.uta.edu/ses/fao" TargetMode="External"/><Relationship Id="rId14"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ESM 620: Statistics for ESM</vt:lpstr>
    </vt:vector>
  </TitlesOfParts>
  <Company>University of Alaska, Fairbanks</Company>
  <LinksUpToDate>false</LinksUpToDate>
  <CharactersWithSpaces>19865</CharactersWithSpaces>
  <SharedDoc>false</SharedDoc>
  <HLinks>
    <vt:vector size="54" baseType="variant">
      <vt:variant>
        <vt:i4>3080231</vt:i4>
      </vt:variant>
      <vt:variant>
        <vt:i4>24</vt:i4>
      </vt:variant>
      <vt:variant>
        <vt:i4>0</vt:i4>
      </vt:variant>
      <vt:variant>
        <vt:i4>5</vt:i4>
      </vt:variant>
      <vt:variant>
        <vt:lpwstr>http://www.uta.edu/sfs</vt:lpwstr>
      </vt:variant>
      <vt:variant>
        <vt:lpwstr/>
      </vt:variant>
      <vt:variant>
        <vt:i4>7340154</vt:i4>
      </vt:variant>
      <vt:variant>
        <vt:i4>21</vt:i4>
      </vt:variant>
      <vt:variant>
        <vt:i4>0</vt:i4>
      </vt:variant>
      <vt:variant>
        <vt:i4>5</vt:i4>
      </vt:variant>
      <vt:variant>
        <vt:lpwstr>http://www.uta.edu/oit/cs/email/mavmail.php</vt:lpwstr>
      </vt:variant>
      <vt:variant>
        <vt:lpwstr/>
      </vt:variant>
      <vt:variant>
        <vt:i4>4915292</vt:i4>
      </vt:variant>
      <vt:variant>
        <vt:i4>18</vt:i4>
      </vt:variant>
      <vt:variant>
        <vt:i4>0</vt:i4>
      </vt:variant>
      <vt:variant>
        <vt:i4>5</vt:i4>
      </vt:variant>
      <vt:variant>
        <vt:lpwstr>http://www.uta.edu/resources</vt:lpwstr>
      </vt:variant>
      <vt:variant>
        <vt:lpwstr/>
      </vt:variant>
      <vt:variant>
        <vt:i4>131113</vt:i4>
      </vt:variant>
      <vt:variant>
        <vt:i4>15</vt:i4>
      </vt:variant>
      <vt:variant>
        <vt:i4>0</vt:i4>
      </vt:variant>
      <vt:variant>
        <vt:i4>5</vt:i4>
      </vt:variant>
      <vt:variant>
        <vt:lpwstr>mailto:resources@uta.edu</vt:lpwstr>
      </vt:variant>
      <vt:variant>
        <vt:lpwstr/>
      </vt:variant>
      <vt:variant>
        <vt:i4>4325449</vt:i4>
      </vt:variant>
      <vt:variant>
        <vt:i4>12</vt:i4>
      </vt:variant>
      <vt:variant>
        <vt:i4>0</vt:i4>
      </vt:variant>
      <vt:variant>
        <vt:i4>5</vt:i4>
      </vt:variant>
      <vt:variant>
        <vt:lpwstr>http://www.uta.edu/disability</vt:lpwstr>
      </vt:variant>
      <vt:variant>
        <vt:lpwstr/>
      </vt:variant>
      <vt:variant>
        <vt:i4>2949246</vt:i4>
      </vt:variant>
      <vt:variant>
        <vt:i4>9</vt:i4>
      </vt:variant>
      <vt:variant>
        <vt:i4>0</vt:i4>
      </vt:variant>
      <vt:variant>
        <vt:i4>5</vt:i4>
      </vt:variant>
      <vt:variant>
        <vt:lpwstr>http://wweb.uta.edu/ses/fao</vt:lpwstr>
      </vt:variant>
      <vt:variant>
        <vt:lpwstr/>
      </vt:variant>
      <vt:variant>
        <vt:i4>6684711</vt:i4>
      </vt:variant>
      <vt:variant>
        <vt:i4>6</vt:i4>
      </vt:variant>
      <vt:variant>
        <vt:i4>0</vt:i4>
      </vt:variant>
      <vt:variant>
        <vt:i4>5</vt:i4>
      </vt:variant>
      <vt:variant>
        <vt:lpwstr>https://www.uta.edu/oit/verifynetid</vt:lpwstr>
      </vt:variant>
      <vt:variant>
        <vt:lpwstr/>
      </vt:variant>
      <vt:variant>
        <vt:i4>1900548</vt:i4>
      </vt:variant>
      <vt:variant>
        <vt:i4>3</vt:i4>
      </vt:variant>
      <vt:variant>
        <vt:i4>0</vt:i4>
      </vt:variant>
      <vt:variant>
        <vt:i4>5</vt:i4>
      </vt:variant>
      <vt:variant>
        <vt:lpwstr>http://www.nctcog.org/trans/calendar.asp</vt:lpwstr>
      </vt:variant>
      <vt:variant>
        <vt:lpwstr/>
      </vt:variant>
      <vt:variant>
        <vt:i4>7733351</vt:i4>
      </vt:variant>
      <vt:variant>
        <vt:i4>0</vt:i4>
      </vt:variant>
      <vt:variant>
        <vt:i4>0</vt:i4>
      </vt:variant>
      <vt:variant>
        <vt:i4>5</vt:i4>
      </vt:variant>
      <vt:variant>
        <vt:lpwstr>http://www.uta.edu/research/administration/departments/rs/human-subjects-irb/index.php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 620: Statistics for ESM</dc:title>
  <dc:creator>Don Mattingly</dc:creator>
  <cp:lastModifiedBy>Stephen Mattingly</cp:lastModifiedBy>
  <cp:revision>4</cp:revision>
  <cp:lastPrinted>2011-08-29T19:43:00Z</cp:lastPrinted>
  <dcterms:created xsi:type="dcterms:W3CDTF">2014-02-17T16:32:00Z</dcterms:created>
  <dcterms:modified xsi:type="dcterms:W3CDTF">2014-08-25T16:16:00Z</dcterms:modified>
</cp:coreProperties>
</file>