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3D2B05AF" wp14:editId="3685DA13">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rsidTr="001015A4">
        <w:tc>
          <w:tcPr>
            <w:tcW w:w="9535" w:type="dxa"/>
          </w:tcPr>
          <w:p w:rsidR="00F46901" w:rsidRPr="00ED751E" w:rsidRDefault="00F46901" w:rsidP="000D5C80">
            <w:pPr>
              <w:rPr>
                <w:b/>
                <w:color w:val="FF0000"/>
                <w:sz w:val="24"/>
                <w:szCs w:val="24"/>
              </w:rPr>
            </w:pPr>
          </w:p>
          <w:p w:rsidR="00087AA4" w:rsidRPr="00E96E0C" w:rsidRDefault="009E04FA" w:rsidP="00087AA4">
            <w:pPr>
              <w:rPr>
                <w:color w:val="000000" w:themeColor="text1"/>
                <w:sz w:val="24"/>
                <w:szCs w:val="24"/>
              </w:rPr>
            </w:pPr>
            <w:r w:rsidRPr="00E96E0C">
              <w:rPr>
                <w:b/>
                <w:color w:val="000000" w:themeColor="text1"/>
                <w:sz w:val="24"/>
                <w:szCs w:val="24"/>
              </w:rPr>
              <w:t xml:space="preserve">Semester/Year: </w:t>
            </w:r>
            <w:r w:rsidR="00BA2F3A" w:rsidRPr="00E96E0C">
              <w:rPr>
                <w:color w:val="000000" w:themeColor="text1"/>
                <w:sz w:val="24"/>
                <w:szCs w:val="24"/>
              </w:rPr>
              <w:t>Fall 2014</w:t>
            </w:r>
          </w:p>
          <w:p w:rsidR="00087AA4" w:rsidRPr="00E96E0C" w:rsidRDefault="00087AA4" w:rsidP="00087AA4">
            <w:pPr>
              <w:rPr>
                <w:b/>
                <w:color w:val="000000" w:themeColor="text1"/>
                <w:sz w:val="24"/>
                <w:szCs w:val="24"/>
              </w:rPr>
            </w:pPr>
          </w:p>
          <w:p w:rsidR="00087AA4" w:rsidRPr="00E96E0C" w:rsidRDefault="00087AA4" w:rsidP="00087AA4">
            <w:pPr>
              <w:rPr>
                <w:b/>
                <w:color w:val="000000" w:themeColor="text1"/>
                <w:sz w:val="24"/>
                <w:szCs w:val="24"/>
              </w:rPr>
            </w:pPr>
            <w:r w:rsidRPr="00E96E0C">
              <w:rPr>
                <w:b/>
                <w:color w:val="000000" w:themeColor="text1"/>
                <w:sz w:val="24"/>
                <w:szCs w:val="24"/>
              </w:rPr>
              <w:t xml:space="preserve">Course Title:  </w:t>
            </w:r>
            <w:r w:rsidRPr="00E96E0C">
              <w:rPr>
                <w:color w:val="000000" w:themeColor="text1"/>
                <w:sz w:val="24"/>
                <w:szCs w:val="28"/>
              </w:rPr>
              <w:t>Brain and Behavior</w:t>
            </w:r>
          </w:p>
          <w:p w:rsidR="00087AA4" w:rsidRPr="00E96E0C" w:rsidRDefault="00087AA4" w:rsidP="00087AA4">
            <w:pPr>
              <w:rPr>
                <w:b/>
                <w:color w:val="000000" w:themeColor="text1"/>
                <w:sz w:val="24"/>
                <w:szCs w:val="24"/>
              </w:rPr>
            </w:pPr>
          </w:p>
          <w:p w:rsidR="00087AA4" w:rsidRPr="00E96E0C" w:rsidRDefault="00087AA4" w:rsidP="00087AA4">
            <w:pPr>
              <w:rPr>
                <w:b/>
                <w:color w:val="000000" w:themeColor="text1"/>
                <w:sz w:val="24"/>
                <w:szCs w:val="24"/>
              </w:rPr>
            </w:pPr>
            <w:r w:rsidRPr="00E96E0C">
              <w:rPr>
                <w:b/>
                <w:color w:val="000000" w:themeColor="text1"/>
                <w:sz w:val="24"/>
                <w:szCs w:val="24"/>
              </w:rPr>
              <w:t xml:space="preserve">Course Prefix/Number/Section:  </w:t>
            </w:r>
            <w:r w:rsidRPr="00E96E0C">
              <w:rPr>
                <w:color w:val="000000" w:themeColor="text1"/>
                <w:sz w:val="24"/>
                <w:szCs w:val="28"/>
              </w:rPr>
              <w:t>SOCW 6389</w:t>
            </w:r>
            <w:r w:rsidR="00E96E0C">
              <w:rPr>
                <w:color w:val="000000" w:themeColor="text1"/>
                <w:sz w:val="24"/>
                <w:szCs w:val="28"/>
              </w:rPr>
              <w:t>-001</w:t>
            </w:r>
          </w:p>
          <w:p w:rsidR="00087AA4" w:rsidRPr="00E96E0C" w:rsidRDefault="00087AA4" w:rsidP="00087AA4">
            <w:pPr>
              <w:rPr>
                <w:b/>
                <w:color w:val="000000" w:themeColor="text1"/>
                <w:sz w:val="24"/>
                <w:szCs w:val="24"/>
              </w:rPr>
            </w:pPr>
          </w:p>
          <w:p w:rsidR="00087AA4" w:rsidRPr="00E96E0C" w:rsidRDefault="00087AA4" w:rsidP="00087AA4">
            <w:pPr>
              <w:rPr>
                <w:b/>
                <w:color w:val="000000" w:themeColor="text1"/>
                <w:sz w:val="24"/>
                <w:szCs w:val="24"/>
              </w:rPr>
            </w:pPr>
            <w:r w:rsidRPr="00E96E0C">
              <w:rPr>
                <w:b/>
                <w:color w:val="000000" w:themeColor="text1"/>
                <w:sz w:val="24"/>
                <w:szCs w:val="24"/>
              </w:rPr>
              <w:t xml:space="preserve">Instructor Name:  </w:t>
            </w:r>
            <w:r w:rsidR="00E96E0C" w:rsidRPr="00E96E0C">
              <w:rPr>
                <w:color w:val="000000" w:themeColor="text1"/>
                <w:sz w:val="24"/>
                <w:szCs w:val="24"/>
              </w:rPr>
              <w:t>Bruce L. Bower, MSW, LCSW</w:t>
            </w:r>
          </w:p>
          <w:p w:rsidR="00087AA4" w:rsidRPr="00E96E0C" w:rsidRDefault="00087AA4" w:rsidP="00087AA4">
            <w:pPr>
              <w:rPr>
                <w:b/>
                <w:color w:val="000000" w:themeColor="text1"/>
                <w:sz w:val="24"/>
                <w:szCs w:val="24"/>
              </w:rPr>
            </w:pPr>
          </w:p>
          <w:p w:rsidR="00087AA4" w:rsidRPr="00E96E0C" w:rsidRDefault="00087AA4" w:rsidP="00087AA4">
            <w:pPr>
              <w:rPr>
                <w:b/>
                <w:color w:val="000000" w:themeColor="text1"/>
                <w:sz w:val="24"/>
                <w:szCs w:val="24"/>
              </w:rPr>
            </w:pPr>
            <w:r w:rsidRPr="00E96E0C">
              <w:rPr>
                <w:b/>
                <w:color w:val="000000" w:themeColor="text1"/>
                <w:sz w:val="24"/>
                <w:szCs w:val="24"/>
              </w:rPr>
              <w:t xml:space="preserve">Office Number:  </w:t>
            </w:r>
            <w:r w:rsidR="00E96E0C" w:rsidRPr="00E96E0C">
              <w:rPr>
                <w:color w:val="000000" w:themeColor="text1"/>
                <w:sz w:val="24"/>
                <w:szCs w:val="24"/>
              </w:rPr>
              <w:t>SWCA 201A</w:t>
            </w:r>
          </w:p>
          <w:p w:rsidR="00087AA4" w:rsidRPr="00E96E0C" w:rsidRDefault="00087AA4" w:rsidP="00087AA4">
            <w:pPr>
              <w:rPr>
                <w:b/>
                <w:color w:val="000000" w:themeColor="text1"/>
                <w:sz w:val="24"/>
                <w:szCs w:val="24"/>
              </w:rPr>
            </w:pPr>
          </w:p>
          <w:p w:rsidR="00087AA4" w:rsidRDefault="00087AA4" w:rsidP="00087AA4">
            <w:pPr>
              <w:rPr>
                <w:b/>
                <w:color w:val="000000" w:themeColor="text1"/>
                <w:sz w:val="24"/>
                <w:szCs w:val="24"/>
              </w:rPr>
            </w:pPr>
            <w:r w:rsidRPr="00E96E0C">
              <w:rPr>
                <w:b/>
                <w:color w:val="000000" w:themeColor="text1"/>
                <w:sz w:val="24"/>
                <w:szCs w:val="24"/>
              </w:rPr>
              <w:t xml:space="preserve">Email Address:  </w:t>
            </w:r>
            <w:hyperlink r:id="rId12" w:history="1">
              <w:r w:rsidR="00E96E0C" w:rsidRPr="006E7355">
                <w:rPr>
                  <w:rStyle w:val="Hyperlink"/>
                  <w:sz w:val="24"/>
                  <w:szCs w:val="24"/>
                </w:rPr>
                <w:t>bower@uta.edu</w:t>
              </w:r>
            </w:hyperlink>
          </w:p>
          <w:p w:rsidR="00E96E0C" w:rsidRPr="00E96E0C" w:rsidRDefault="00E96E0C" w:rsidP="00087AA4">
            <w:pPr>
              <w:rPr>
                <w:b/>
                <w:color w:val="000000" w:themeColor="text1"/>
                <w:sz w:val="24"/>
                <w:szCs w:val="24"/>
              </w:rPr>
            </w:pPr>
          </w:p>
          <w:p w:rsidR="00087AA4" w:rsidRPr="00E96E0C" w:rsidRDefault="00087AA4" w:rsidP="00087AA4">
            <w:pPr>
              <w:rPr>
                <w:color w:val="000000" w:themeColor="text1"/>
                <w:sz w:val="24"/>
                <w:szCs w:val="24"/>
              </w:rPr>
            </w:pPr>
            <w:r w:rsidRPr="00E96E0C">
              <w:rPr>
                <w:b/>
                <w:color w:val="000000" w:themeColor="text1"/>
                <w:sz w:val="24"/>
                <w:szCs w:val="24"/>
              </w:rPr>
              <w:t xml:space="preserve">Office Hours:  </w:t>
            </w:r>
            <w:r w:rsidR="00E96E0C" w:rsidRPr="00E96E0C">
              <w:rPr>
                <w:color w:val="000000" w:themeColor="text1"/>
                <w:sz w:val="24"/>
                <w:szCs w:val="24"/>
              </w:rPr>
              <w:t>Tues. from 2:00 to 5:00 PM; Weds. from 9:00 AM to noon</w:t>
            </w:r>
          </w:p>
          <w:p w:rsidR="00087AA4" w:rsidRPr="00E96E0C" w:rsidRDefault="00087AA4" w:rsidP="00087AA4">
            <w:pPr>
              <w:rPr>
                <w:b/>
                <w:color w:val="000000" w:themeColor="text1"/>
                <w:sz w:val="24"/>
                <w:szCs w:val="24"/>
              </w:rPr>
            </w:pPr>
          </w:p>
          <w:p w:rsidR="00087AA4" w:rsidRPr="00E96E0C" w:rsidRDefault="00087AA4" w:rsidP="00087AA4">
            <w:pPr>
              <w:rPr>
                <w:color w:val="000000" w:themeColor="text1"/>
                <w:sz w:val="24"/>
                <w:szCs w:val="24"/>
              </w:rPr>
            </w:pPr>
            <w:r w:rsidRPr="00E96E0C">
              <w:rPr>
                <w:b/>
                <w:color w:val="000000" w:themeColor="text1"/>
                <w:sz w:val="24"/>
                <w:szCs w:val="24"/>
              </w:rPr>
              <w:t xml:space="preserve">Day and Time (if applicable):  </w:t>
            </w:r>
            <w:r w:rsidR="00E96E0C" w:rsidRPr="00E96E0C">
              <w:rPr>
                <w:color w:val="000000" w:themeColor="text1"/>
                <w:sz w:val="24"/>
                <w:szCs w:val="24"/>
              </w:rPr>
              <w:t>Wednesday from 7:00 to 9:50 PM</w:t>
            </w:r>
          </w:p>
          <w:p w:rsidR="00087AA4" w:rsidRPr="00E96E0C" w:rsidRDefault="00087AA4" w:rsidP="00087AA4">
            <w:pPr>
              <w:rPr>
                <w:b/>
                <w:color w:val="000000" w:themeColor="text1"/>
                <w:sz w:val="24"/>
                <w:szCs w:val="24"/>
              </w:rPr>
            </w:pPr>
          </w:p>
          <w:p w:rsidR="00087AA4" w:rsidRPr="00E96E0C" w:rsidRDefault="00087AA4" w:rsidP="00087AA4">
            <w:pPr>
              <w:rPr>
                <w:b/>
                <w:color w:val="000000" w:themeColor="text1"/>
                <w:sz w:val="24"/>
                <w:szCs w:val="24"/>
              </w:rPr>
            </w:pPr>
            <w:r w:rsidRPr="00E96E0C">
              <w:rPr>
                <w:b/>
                <w:color w:val="000000" w:themeColor="text1"/>
                <w:sz w:val="24"/>
                <w:szCs w:val="24"/>
              </w:rPr>
              <w:t xml:space="preserve">Location (Building/Classroom Number):  </w:t>
            </w:r>
            <w:r w:rsidR="00E96E0C" w:rsidRPr="00E96E0C">
              <w:rPr>
                <w:color w:val="000000" w:themeColor="text1"/>
                <w:sz w:val="24"/>
                <w:szCs w:val="24"/>
              </w:rPr>
              <w:t>SWCA 115</w:t>
            </w:r>
          </w:p>
          <w:p w:rsidR="00087AA4" w:rsidRPr="00E96E0C" w:rsidRDefault="00087AA4" w:rsidP="00087AA4">
            <w:pPr>
              <w:rPr>
                <w:b/>
                <w:color w:val="000000" w:themeColor="text1"/>
                <w:sz w:val="24"/>
                <w:szCs w:val="24"/>
              </w:rPr>
            </w:pPr>
          </w:p>
          <w:p w:rsidR="00087AA4" w:rsidRPr="00DA593F" w:rsidRDefault="00087AA4" w:rsidP="00087AA4">
            <w:pPr>
              <w:rPr>
                <w:b/>
                <w:sz w:val="24"/>
                <w:szCs w:val="24"/>
              </w:rPr>
            </w:pPr>
            <w:r w:rsidRPr="00DA593F">
              <w:rPr>
                <w:b/>
                <w:sz w:val="24"/>
                <w:szCs w:val="24"/>
              </w:rPr>
              <w:t>Equipment: A laptop computer with wireless capability or equivalent is required for all SSW classes.</w:t>
            </w:r>
          </w:p>
          <w:p w:rsidR="00087AA4" w:rsidRPr="00DA593F" w:rsidRDefault="00087AA4" w:rsidP="00087AA4">
            <w:pPr>
              <w:rPr>
                <w:b/>
                <w:sz w:val="24"/>
                <w:szCs w:val="24"/>
              </w:rPr>
            </w:pPr>
            <w:r w:rsidRPr="00DA593F">
              <w:rPr>
                <w:b/>
                <w:sz w:val="24"/>
                <w:szCs w:val="24"/>
              </w:rPr>
              <w:t xml:space="preserve">BlackBoard: </w:t>
            </w:r>
            <w:hyperlink r:id="rId13" w:history="1">
              <w:r w:rsidRPr="00DA593F">
                <w:rPr>
                  <w:rStyle w:val="Hyperlink"/>
                  <w:b/>
                  <w:color w:val="auto"/>
                  <w:sz w:val="24"/>
                  <w:szCs w:val="24"/>
                </w:rPr>
                <w:t>https://elearn.uta.edu/webapps/login/</w:t>
              </w:r>
            </w:hyperlink>
          </w:p>
          <w:p w:rsidR="00F46901" w:rsidRPr="00ED751E" w:rsidRDefault="00F46901" w:rsidP="000D5C80">
            <w:pPr>
              <w:rPr>
                <w:b/>
                <w:color w:val="FF0000"/>
                <w:sz w:val="24"/>
                <w:szCs w:val="24"/>
              </w:rPr>
            </w:pPr>
          </w:p>
        </w:tc>
      </w:tr>
    </w:tbl>
    <w:p w:rsidR="00CF156B" w:rsidRDefault="00CF156B" w:rsidP="000D5C80">
      <w:pPr>
        <w:rPr>
          <w:b/>
          <w:sz w:val="24"/>
          <w:szCs w:val="24"/>
        </w:rPr>
      </w:pPr>
    </w:p>
    <w:p w:rsidR="001015A4" w:rsidRPr="00ED751E" w:rsidRDefault="001015A4" w:rsidP="000D5C80">
      <w:pPr>
        <w:rPr>
          <w:b/>
          <w:sz w:val="24"/>
          <w:szCs w:val="24"/>
        </w:rPr>
      </w:pPr>
    </w:p>
    <w:p w:rsidR="006572CA" w:rsidRPr="00483599" w:rsidRDefault="00483599" w:rsidP="002B6869">
      <w:pPr>
        <w:tabs>
          <w:tab w:val="left" w:pos="144"/>
        </w:tabs>
        <w:rPr>
          <w:b/>
          <w:sz w:val="22"/>
          <w:szCs w:val="22"/>
        </w:rPr>
      </w:pPr>
      <w:r w:rsidRPr="00483599">
        <w:rPr>
          <w:b/>
          <w:sz w:val="22"/>
          <w:szCs w:val="22"/>
        </w:rPr>
        <w:t>A</w:t>
      </w:r>
      <w:r w:rsidR="00523AC6" w:rsidRPr="00483599">
        <w:rPr>
          <w:b/>
          <w:sz w:val="22"/>
          <w:szCs w:val="22"/>
        </w:rPr>
        <w:t xml:space="preserve">. </w:t>
      </w:r>
      <w:r w:rsidR="0020561D" w:rsidRPr="00483599">
        <w:rPr>
          <w:b/>
          <w:sz w:val="22"/>
          <w:szCs w:val="22"/>
        </w:rPr>
        <w:t>Catalog Course Description</w:t>
      </w:r>
      <w:r w:rsidR="006777AA" w:rsidRPr="00483599">
        <w:rPr>
          <w:b/>
          <w:sz w:val="22"/>
          <w:szCs w:val="22"/>
        </w:rPr>
        <w:t>/Special Requirements</w:t>
      </w:r>
      <w:r w:rsidR="00ED751E" w:rsidRPr="00483599">
        <w:rPr>
          <w:b/>
          <w:sz w:val="22"/>
          <w:szCs w:val="22"/>
        </w:rPr>
        <w:t xml:space="preserve"> (</w:t>
      </w:r>
      <w:r w:rsidR="006777AA" w:rsidRPr="00483599">
        <w:rPr>
          <w:b/>
          <w:sz w:val="22"/>
          <w:szCs w:val="22"/>
        </w:rPr>
        <w:t>Prerequisites/Out of Class Meetings</w:t>
      </w:r>
      <w:r w:rsidR="00ED751E" w:rsidRPr="00483599">
        <w:rPr>
          <w:b/>
          <w:sz w:val="22"/>
          <w:szCs w:val="22"/>
        </w:rPr>
        <w:t>)</w:t>
      </w:r>
      <w:r w:rsidR="0020561D" w:rsidRPr="00483599">
        <w:rPr>
          <w:b/>
          <w:sz w:val="22"/>
          <w:szCs w:val="22"/>
        </w:rPr>
        <w:t xml:space="preserve">: </w:t>
      </w:r>
    </w:p>
    <w:p w:rsidR="000C1203" w:rsidRPr="00483599" w:rsidRDefault="000C1203" w:rsidP="002B6869">
      <w:pPr>
        <w:rPr>
          <w:color w:val="0070C0"/>
          <w:sz w:val="22"/>
          <w:szCs w:val="22"/>
        </w:rPr>
      </w:pPr>
    </w:p>
    <w:p w:rsidR="000C0F0A" w:rsidRPr="00483599" w:rsidRDefault="00087AA4" w:rsidP="002B6869">
      <w:pPr>
        <w:rPr>
          <w:rFonts w:cs="Arial"/>
          <w:sz w:val="22"/>
          <w:szCs w:val="22"/>
        </w:rPr>
      </w:pPr>
      <w:r w:rsidRPr="00483599">
        <w:rPr>
          <w:rFonts w:cs="Arial"/>
          <w:sz w:val="22"/>
          <w:szCs w:val="22"/>
        </w:rPr>
        <w:t>This course is a second-year blended option in the HBSE, Direct Practice, and CAP 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human development, genetics, mental health and substance abuse, cognition, stress and trauma, and violence and aggression.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 Prerequisite: SOCW 5301 and SOCW 5317.</w:t>
      </w:r>
    </w:p>
    <w:p w:rsidR="00087AA4" w:rsidRPr="00483599" w:rsidRDefault="00087AA4" w:rsidP="002B6869">
      <w:pPr>
        <w:rPr>
          <w:sz w:val="22"/>
          <w:szCs w:val="22"/>
        </w:rPr>
      </w:pPr>
    </w:p>
    <w:p w:rsidR="00483599" w:rsidRPr="00483599" w:rsidRDefault="00483599" w:rsidP="002B6869">
      <w:pPr>
        <w:rPr>
          <w:sz w:val="22"/>
          <w:szCs w:val="22"/>
        </w:rPr>
      </w:pPr>
    </w:p>
    <w:p w:rsidR="00B97C70" w:rsidRPr="00483599" w:rsidRDefault="00483599" w:rsidP="002B6869">
      <w:pPr>
        <w:keepNext/>
        <w:rPr>
          <w:b/>
          <w:sz w:val="22"/>
          <w:szCs w:val="22"/>
        </w:rPr>
      </w:pPr>
      <w:r w:rsidRPr="00483599">
        <w:rPr>
          <w:b/>
          <w:sz w:val="22"/>
          <w:szCs w:val="22"/>
        </w:rPr>
        <w:lastRenderedPageBreak/>
        <w:t>B</w:t>
      </w:r>
      <w:r w:rsidR="00B97C70" w:rsidRPr="00483599">
        <w:rPr>
          <w:b/>
          <w:sz w:val="22"/>
          <w:szCs w:val="22"/>
        </w:rPr>
        <w:t xml:space="preserve">. </w:t>
      </w:r>
      <w:r w:rsidR="00D5214F" w:rsidRPr="00483599">
        <w:rPr>
          <w:b/>
          <w:sz w:val="22"/>
          <w:szCs w:val="22"/>
        </w:rPr>
        <w:t>Measurable Student Learning Outcomes - C</w:t>
      </w:r>
      <w:r w:rsidR="000D5C80" w:rsidRPr="00483599">
        <w:rPr>
          <w:b/>
          <w:sz w:val="22"/>
          <w:szCs w:val="22"/>
        </w:rPr>
        <w:t>ORE/Ad</w:t>
      </w:r>
      <w:r w:rsidR="000D5C80" w:rsidRPr="00483599">
        <w:rPr>
          <w:b/>
          <w:bCs/>
          <w:sz w:val="22"/>
          <w:szCs w:val="22"/>
        </w:rPr>
        <w:t>vanced Practice Behaviors</w:t>
      </w:r>
      <w:r w:rsidR="00F46901" w:rsidRPr="00483599">
        <w:rPr>
          <w:b/>
          <w:bCs/>
          <w:sz w:val="22"/>
          <w:szCs w:val="22"/>
        </w:rPr>
        <w:t>:</w:t>
      </w:r>
    </w:p>
    <w:p w:rsidR="000D5C80" w:rsidRPr="00483599" w:rsidRDefault="000D5C80" w:rsidP="002B6869">
      <w:pPr>
        <w:rPr>
          <w:bCs/>
          <w:color w:val="0070C0"/>
          <w:sz w:val="22"/>
          <w:szCs w:val="22"/>
        </w:rPr>
      </w:pPr>
    </w:p>
    <w:p w:rsidR="00087AA4" w:rsidRPr="00483599" w:rsidRDefault="00087AA4" w:rsidP="00087AA4">
      <w:pPr>
        <w:pStyle w:val="StyleLinespacingMultiple142li"/>
        <w:ind w:firstLine="0"/>
        <w:jc w:val="left"/>
        <w:rPr>
          <w:b/>
          <w:sz w:val="22"/>
          <w:szCs w:val="22"/>
        </w:rPr>
      </w:pPr>
      <w:r w:rsidRPr="00483599">
        <w:rPr>
          <w:b/>
          <w:sz w:val="22"/>
          <w:szCs w:val="22"/>
        </w:rPr>
        <w:t>EPAS core competencies and related advanced practice behaviors addressed in this course:</w:t>
      </w:r>
    </w:p>
    <w:p w:rsidR="00087AA4" w:rsidRPr="00483599" w:rsidRDefault="00087AA4" w:rsidP="00087AA4">
      <w:pPr>
        <w:pStyle w:val="StyleLinespacingMultiple142li"/>
        <w:ind w:firstLine="0"/>
        <w:rPr>
          <w:b/>
          <w:sz w:val="22"/>
          <w:szCs w:val="22"/>
        </w:rPr>
      </w:pPr>
    </w:p>
    <w:p w:rsidR="00087AA4" w:rsidRPr="00483599" w:rsidRDefault="00087AA4" w:rsidP="00087AA4">
      <w:pPr>
        <w:rPr>
          <w:b/>
          <w:bCs/>
          <w:sz w:val="22"/>
          <w:szCs w:val="22"/>
        </w:rPr>
      </w:pPr>
      <w:r w:rsidRPr="00483599">
        <w:rPr>
          <w:b/>
          <w:bCs/>
          <w:sz w:val="22"/>
          <w:szCs w:val="22"/>
        </w:rPr>
        <w:t>Educational Policy 2.1.1</w:t>
      </w:r>
      <w:r w:rsidRPr="00483599">
        <w:rPr>
          <w:sz w:val="22"/>
          <w:szCs w:val="22"/>
        </w:rPr>
        <w:t>—</w:t>
      </w:r>
      <w:r w:rsidRPr="00483599">
        <w:rPr>
          <w:b/>
          <w:bCs/>
          <w:sz w:val="22"/>
          <w:szCs w:val="22"/>
        </w:rPr>
        <w:t>Identify as a professional social worker and conduct oneself accordingly.</w:t>
      </w:r>
    </w:p>
    <w:p w:rsidR="00087AA4" w:rsidRPr="00483599" w:rsidRDefault="008575B1" w:rsidP="00087AA4">
      <w:pPr>
        <w:numPr>
          <w:ilvl w:val="0"/>
          <w:numId w:val="15"/>
        </w:numPr>
        <w:rPr>
          <w:sz w:val="22"/>
          <w:szCs w:val="22"/>
        </w:rPr>
      </w:pPr>
      <w:r w:rsidRPr="00483599">
        <w:rPr>
          <w:sz w:val="22"/>
          <w:szCs w:val="22"/>
        </w:rPr>
        <w:t>Advanced social work</w:t>
      </w:r>
      <w:r w:rsidR="00087AA4" w:rsidRPr="00483599">
        <w:rPr>
          <w:sz w:val="22"/>
          <w:szCs w:val="22"/>
        </w:rPr>
        <w:t>ers in DPMHSA practice active self-reflection and continue to address personal bias and stereotypes to build knowledge and dispel myths regarding mental health and mental illness.</w:t>
      </w:r>
    </w:p>
    <w:p w:rsidR="00087AA4" w:rsidRPr="00483599" w:rsidRDefault="008575B1" w:rsidP="00087AA4">
      <w:pPr>
        <w:pStyle w:val="Default"/>
        <w:widowControl w:val="0"/>
        <w:numPr>
          <w:ilvl w:val="0"/>
          <w:numId w:val="15"/>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087AA4" w:rsidRPr="00483599" w:rsidRDefault="008575B1" w:rsidP="00087AA4">
      <w:pPr>
        <w:numPr>
          <w:ilvl w:val="0"/>
          <w:numId w:val="15"/>
        </w:numPr>
        <w:rPr>
          <w:sz w:val="22"/>
          <w:szCs w:val="22"/>
        </w:rPr>
      </w:pPr>
      <w:r w:rsidRPr="00483599">
        <w:rPr>
          <w:sz w:val="22"/>
          <w:szCs w:val="22"/>
        </w:rPr>
        <w:t>Advanced social work</w:t>
      </w:r>
      <w:r w:rsidR="00087AA4" w:rsidRPr="00483599">
        <w:rPr>
          <w:sz w:val="22"/>
          <w:szCs w:val="22"/>
        </w:rPr>
        <w:t xml:space="preserve">ers develop an action plan for continued growth including use of continuing education, supervision, and consultation. </w:t>
      </w:r>
    </w:p>
    <w:p w:rsidR="00087AA4" w:rsidRPr="00483599" w:rsidRDefault="00087AA4" w:rsidP="00087AA4">
      <w:pPr>
        <w:rPr>
          <w:sz w:val="22"/>
          <w:szCs w:val="22"/>
        </w:rPr>
      </w:pPr>
    </w:p>
    <w:p w:rsidR="00087AA4" w:rsidRPr="00483599" w:rsidRDefault="00087AA4" w:rsidP="00087AA4">
      <w:pPr>
        <w:rPr>
          <w:sz w:val="22"/>
          <w:szCs w:val="22"/>
        </w:rPr>
      </w:pPr>
      <w:r w:rsidRPr="00483599">
        <w:rPr>
          <w:sz w:val="22"/>
          <w:szCs w:val="22"/>
        </w:rPr>
        <w:t>E</w:t>
      </w:r>
      <w:r w:rsidRPr="00483599">
        <w:rPr>
          <w:b/>
          <w:bCs/>
          <w:sz w:val="22"/>
          <w:szCs w:val="22"/>
        </w:rPr>
        <w:t>ducational Policy 2.1.2</w:t>
      </w:r>
      <w:r w:rsidRPr="00483599">
        <w:rPr>
          <w:sz w:val="22"/>
          <w:szCs w:val="22"/>
        </w:rPr>
        <w:t>—</w:t>
      </w:r>
      <w:r w:rsidRPr="00483599">
        <w:rPr>
          <w:b/>
          <w:bCs/>
          <w:sz w:val="22"/>
          <w:szCs w:val="22"/>
        </w:rPr>
        <w:t xml:space="preserve">Apply social work ethical principles to guide professional practice. </w:t>
      </w:r>
    </w:p>
    <w:p w:rsidR="00087AA4" w:rsidRPr="00483599" w:rsidRDefault="008575B1" w:rsidP="00087AA4">
      <w:pPr>
        <w:numPr>
          <w:ilvl w:val="0"/>
          <w:numId w:val="39"/>
        </w:numPr>
        <w:rPr>
          <w:rFonts w:eastAsia="Calibri"/>
          <w:sz w:val="22"/>
          <w:szCs w:val="22"/>
        </w:rPr>
      </w:pPr>
      <w:r w:rsidRPr="00483599">
        <w:rPr>
          <w:sz w:val="22"/>
          <w:szCs w:val="22"/>
        </w:rPr>
        <w:t>Advanced social work</w:t>
      </w:r>
      <w:r w:rsidR="00087AA4" w:rsidRPr="00483599">
        <w:rPr>
          <w:sz w:val="22"/>
          <w:szCs w:val="22"/>
        </w:rPr>
        <w:t xml:space="preserve">ers implement an effective decision-making strategy for deciphering ethical dilemmas. </w:t>
      </w:r>
    </w:p>
    <w:p w:rsidR="00087AA4" w:rsidRPr="00483599" w:rsidRDefault="00087AA4" w:rsidP="00087AA4">
      <w:pPr>
        <w:pStyle w:val="Default"/>
        <w:ind w:left="720"/>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2.1.3</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Apply critical thinking to inform and communicate professional judgments. </w:t>
      </w:r>
    </w:p>
    <w:p w:rsidR="00087AA4" w:rsidRPr="00483599" w:rsidRDefault="008575B1" w:rsidP="00087AA4">
      <w:pPr>
        <w:pStyle w:val="Default"/>
        <w:numPr>
          <w:ilvl w:val="0"/>
          <w:numId w:val="16"/>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evaluate, select and implement appropriate assessment and treatment approaches to the unique characteristics and needs of diverse clients.</w:t>
      </w:r>
    </w:p>
    <w:p w:rsidR="00087AA4" w:rsidRPr="00483599" w:rsidRDefault="00087AA4" w:rsidP="00087AA4">
      <w:pPr>
        <w:pStyle w:val="Default"/>
        <w:ind w:left="720"/>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2.1.4</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Engage diversity and difference in practice. </w:t>
      </w:r>
    </w:p>
    <w:p w:rsidR="00087AA4" w:rsidRPr="00483599" w:rsidRDefault="008575B1" w:rsidP="00087AA4">
      <w:pPr>
        <w:numPr>
          <w:ilvl w:val="0"/>
          <w:numId w:val="13"/>
        </w:numPr>
        <w:autoSpaceDE w:val="0"/>
        <w:autoSpaceDN w:val="0"/>
        <w:adjustRightInd w:val="0"/>
        <w:rPr>
          <w:sz w:val="22"/>
          <w:szCs w:val="22"/>
        </w:rPr>
      </w:pPr>
      <w:r w:rsidRPr="00483599">
        <w:rPr>
          <w:sz w:val="22"/>
          <w:szCs w:val="22"/>
        </w:rPr>
        <w:t>Advanced social work</w:t>
      </w:r>
      <w:r w:rsidR="00087AA4" w:rsidRPr="00483599">
        <w:rPr>
          <w:sz w:val="22"/>
          <w:szCs w:val="22"/>
        </w:rPr>
        <w:t xml:space="preserve">ers 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087AA4" w:rsidRPr="00483599" w:rsidRDefault="008575B1" w:rsidP="00087AA4">
      <w:pPr>
        <w:numPr>
          <w:ilvl w:val="0"/>
          <w:numId w:val="13"/>
        </w:numPr>
        <w:autoSpaceDE w:val="0"/>
        <w:autoSpaceDN w:val="0"/>
        <w:adjustRightInd w:val="0"/>
        <w:rPr>
          <w:b/>
          <w:bCs/>
          <w:sz w:val="22"/>
          <w:szCs w:val="22"/>
        </w:rPr>
      </w:pPr>
      <w:r w:rsidRPr="00483599">
        <w:rPr>
          <w:rFonts w:cs="AGaramond-Regular"/>
          <w:sz w:val="22"/>
          <w:szCs w:val="22"/>
        </w:rPr>
        <w:t>Advanced social work</w:t>
      </w:r>
      <w:r w:rsidR="00087AA4" w:rsidRPr="00483599">
        <w:rPr>
          <w:rFonts w:cs="AGaramond-Regular"/>
          <w:sz w:val="22"/>
          <w:szCs w:val="22"/>
        </w:rPr>
        <w:t xml:space="preserve">ers in children and families understand and can apply the relevant cultural, class, gender, race, age, disability, and other diversity issues to enhance the well-being of children and families from a strengths perspective. </w:t>
      </w:r>
    </w:p>
    <w:p w:rsidR="00087AA4" w:rsidRPr="00483599" w:rsidRDefault="00087AA4" w:rsidP="00087AA4">
      <w:pPr>
        <w:pStyle w:val="Default"/>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2.1.5</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Advance human rights and social and economic justice. </w:t>
      </w:r>
    </w:p>
    <w:p w:rsidR="00087AA4" w:rsidRPr="00483599" w:rsidRDefault="008575B1" w:rsidP="00087AA4">
      <w:pPr>
        <w:numPr>
          <w:ilvl w:val="0"/>
          <w:numId w:val="38"/>
        </w:numPr>
        <w:autoSpaceDE w:val="0"/>
        <w:autoSpaceDN w:val="0"/>
        <w:adjustRightInd w:val="0"/>
        <w:contextualSpacing/>
        <w:rPr>
          <w:sz w:val="22"/>
          <w:szCs w:val="22"/>
        </w:rPr>
      </w:pPr>
      <w:r w:rsidRPr="00483599">
        <w:rPr>
          <w:sz w:val="22"/>
          <w:szCs w:val="22"/>
        </w:rPr>
        <w:t>Advanced social work</w:t>
      </w:r>
      <w:r w:rsidR="00087AA4" w:rsidRPr="00483599">
        <w:rPr>
          <w:sz w:val="22"/>
          <w:szCs w:val="22"/>
        </w:rPr>
        <w:t xml:space="preserve">ers in DPMHSA understand the range of physical and mental health disease course and recovery issues associated with social stigma and marginalization of persons with mental health diagnoses and psychiatric disabilities, and incorporate them in their assessment and intervention. </w:t>
      </w:r>
    </w:p>
    <w:p w:rsidR="00087AA4" w:rsidRPr="00483599" w:rsidRDefault="008575B1" w:rsidP="00087AA4">
      <w:pPr>
        <w:pStyle w:val="Default"/>
        <w:numPr>
          <w:ilvl w:val="0"/>
          <w:numId w:val="38"/>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 xml:space="preserve">ers in children and families recognize the stigma and shame associated with “family dysfunction.”  </w:t>
      </w:r>
    </w:p>
    <w:p w:rsidR="00087AA4" w:rsidRPr="00483599" w:rsidRDefault="008575B1" w:rsidP="00087AA4">
      <w:pPr>
        <w:pStyle w:val="Default"/>
        <w:numPr>
          <w:ilvl w:val="0"/>
          <w:numId w:val="38"/>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 xml:space="preserve">ers in children and families recognize disparities in the distribution of resources across families.  </w:t>
      </w:r>
    </w:p>
    <w:p w:rsidR="00087AA4" w:rsidRPr="00483599" w:rsidRDefault="008575B1" w:rsidP="00087AA4">
      <w:pPr>
        <w:pStyle w:val="Default"/>
        <w:numPr>
          <w:ilvl w:val="0"/>
          <w:numId w:val="38"/>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children and families advocate at multiple levels for services to families that increase effective family functioning.</w:t>
      </w:r>
    </w:p>
    <w:p w:rsidR="00087AA4" w:rsidRPr="00483599" w:rsidRDefault="00087AA4" w:rsidP="00087AA4">
      <w:pPr>
        <w:autoSpaceDE w:val="0"/>
        <w:autoSpaceDN w:val="0"/>
        <w:adjustRightInd w:val="0"/>
        <w:rPr>
          <w:sz w:val="22"/>
          <w:szCs w:val="22"/>
        </w:rPr>
      </w:pPr>
    </w:p>
    <w:p w:rsidR="00087AA4" w:rsidRPr="00483599" w:rsidRDefault="00087AA4" w:rsidP="00087AA4">
      <w:pPr>
        <w:pStyle w:val="Default"/>
        <w:rPr>
          <w:rFonts w:ascii="Times New Roman" w:hAnsi="Times New Roman"/>
          <w:b/>
          <w:bCs/>
          <w:color w:val="auto"/>
          <w:sz w:val="22"/>
          <w:szCs w:val="22"/>
        </w:rPr>
      </w:pPr>
      <w:r w:rsidRPr="00483599">
        <w:rPr>
          <w:rFonts w:ascii="Times New Roman" w:hAnsi="Times New Roman"/>
          <w:b/>
          <w:bCs/>
          <w:color w:val="auto"/>
          <w:sz w:val="22"/>
          <w:szCs w:val="22"/>
        </w:rPr>
        <w:t>Educational Policy 2.1.6</w:t>
      </w:r>
      <w:r w:rsidRPr="00483599">
        <w:rPr>
          <w:rFonts w:ascii="Times New Roman" w:hAnsi="Times New Roman"/>
          <w:color w:val="auto"/>
          <w:sz w:val="22"/>
          <w:szCs w:val="22"/>
        </w:rPr>
        <w:t>—</w:t>
      </w:r>
      <w:r w:rsidRPr="00483599">
        <w:rPr>
          <w:rFonts w:ascii="Times New Roman" w:hAnsi="Times New Roman"/>
          <w:b/>
          <w:bCs/>
          <w:color w:val="auto"/>
          <w:sz w:val="22"/>
          <w:szCs w:val="22"/>
        </w:rPr>
        <w:t>Engage in research-informed practice and practice-informed research.</w:t>
      </w:r>
    </w:p>
    <w:p w:rsidR="00087AA4" w:rsidRPr="00483599" w:rsidRDefault="00087AA4" w:rsidP="00087AA4">
      <w:pPr>
        <w:pStyle w:val="Default"/>
        <w:rPr>
          <w:rFonts w:ascii="Times New Roman" w:hAnsi="Times New Roman"/>
          <w:color w:val="auto"/>
          <w:sz w:val="22"/>
          <w:szCs w:val="22"/>
        </w:rPr>
      </w:pPr>
    </w:p>
    <w:p w:rsidR="00087AA4" w:rsidRPr="00483599" w:rsidRDefault="008575B1" w:rsidP="00087AA4">
      <w:pPr>
        <w:pStyle w:val="Default"/>
        <w:numPr>
          <w:ilvl w:val="0"/>
          <w:numId w:val="14"/>
        </w:numPr>
        <w:rPr>
          <w:rFonts w:ascii="Times New Roman" w:hAnsi="Times New Roman"/>
          <w:color w:val="auto"/>
          <w:sz w:val="22"/>
          <w:szCs w:val="22"/>
        </w:rPr>
      </w:pPr>
      <w:r w:rsidRPr="00483599">
        <w:rPr>
          <w:rFonts w:ascii="Times New Roman" w:hAnsi="Times New Roman"/>
          <w:color w:val="auto"/>
          <w:sz w:val="22"/>
          <w:szCs w:val="22"/>
        </w:rPr>
        <w:lastRenderedPageBreak/>
        <w:t>Advanced social work</w:t>
      </w:r>
      <w:r w:rsidR="00087AA4" w:rsidRPr="00483599">
        <w:rPr>
          <w:rFonts w:ascii="Times New Roman" w:hAnsi="Times New Roman"/>
          <w:color w:val="auto"/>
          <w:sz w:val="22"/>
          <w:szCs w:val="22"/>
        </w:rPr>
        <w:t>ers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087AA4" w:rsidRPr="00483599" w:rsidRDefault="00087AA4" w:rsidP="00087AA4">
      <w:pPr>
        <w:pStyle w:val="Default"/>
        <w:rPr>
          <w:rFonts w:ascii="Times New Roman" w:hAnsi="Times New Roman"/>
          <w:b/>
          <w:bCs/>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2.1.7</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Apply knowledge of human behavior and the social environment. </w:t>
      </w:r>
    </w:p>
    <w:p w:rsidR="00087AA4" w:rsidRPr="00483599" w:rsidRDefault="00087AA4"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Adva</w:t>
      </w:r>
      <w:r w:rsidR="008575B1" w:rsidRPr="00483599">
        <w:rPr>
          <w:rFonts w:ascii="Times New Roman" w:hAnsi="Times New Roman"/>
          <w:color w:val="auto"/>
          <w:sz w:val="22"/>
          <w:szCs w:val="22"/>
        </w:rPr>
        <w:t>nced social work</w:t>
      </w:r>
      <w:r w:rsidRPr="00483599">
        <w:rPr>
          <w:rFonts w:ascii="Times New Roman" w:hAnsi="Times New Roman"/>
          <w:color w:val="auto"/>
          <w:sz w:val="22"/>
          <w:szCs w:val="22"/>
        </w:rPr>
        <w:t>ers in DPMH</w:t>
      </w:r>
      <w:r w:rsidRPr="00483599">
        <w:rPr>
          <w:rFonts w:ascii="Times New Roman" w:hAnsi="Times New Roman"/>
          <w:sz w:val="22"/>
          <w:szCs w:val="22"/>
        </w:rPr>
        <w:t>SA</w:t>
      </w:r>
      <w:r w:rsidRPr="00483599">
        <w:rPr>
          <w:rFonts w:ascii="Times New Roman" w:hAnsi="Times New Roman"/>
          <w:color w:val="auto"/>
          <w:sz w:val="22"/>
          <w:szCs w:val="22"/>
        </w:rPr>
        <w:t xml:space="preserve"> distinguish mental health, mental illness, and mental well-being across the life span.  </w:t>
      </w:r>
    </w:p>
    <w:p w:rsidR="00087AA4" w:rsidRPr="00483599" w:rsidRDefault="00087AA4" w:rsidP="00087AA4">
      <w:pPr>
        <w:pStyle w:val="Default"/>
        <w:ind w:left="720"/>
        <w:rPr>
          <w:rFonts w:ascii="Times New Roman" w:hAnsi="Times New Roman"/>
          <w:color w:val="auto"/>
          <w:sz w:val="22"/>
          <w:szCs w:val="22"/>
        </w:rPr>
      </w:pPr>
    </w:p>
    <w:p w:rsidR="00087AA4" w:rsidRPr="00483599" w:rsidRDefault="008575B1"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compare the various etiology and treatments for substance abuse and addiction.</w:t>
      </w:r>
    </w:p>
    <w:p w:rsidR="00087AA4" w:rsidRPr="00483599" w:rsidRDefault="00087AA4" w:rsidP="00087AA4">
      <w:pPr>
        <w:pStyle w:val="Default"/>
        <w:rPr>
          <w:rFonts w:ascii="Times New Roman" w:hAnsi="Times New Roman"/>
          <w:color w:val="auto"/>
          <w:sz w:val="22"/>
          <w:szCs w:val="22"/>
        </w:rPr>
      </w:pPr>
    </w:p>
    <w:p w:rsidR="00087AA4" w:rsidRPr="00483599" w:rsidRDefault="008575B1"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 xml:space="preserve"> 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087AA4" w:rsidRPr="00483599" w:rsidRDefault="00087AA4" w:rsidP="00087AA4">
      <w:pPr>
        <w:pStyle w:val="Default"/>
        <w:rPr>
          <w:rFonts w:ascii="Times New Roman" w:hAnsi="Times New Roman"/>
          <w:color w:val="auto"/>
          <w:sz w:val="22"/>
          <w:szCs w:val="22"/>
        </w:rPr>
      </w:pPr>
    </w:p>
    <w:p w:rsidR="00087AA4" w:rsidRPr="00483599" w:rsidRDefault="008575B1"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understand system resources available to clients across the life course, and the unique issues facing them in gaining access to and utilizing these resources and reforming policy and delivery systems to address unmet needs.</w:t>
      </w:r>
    </w:p>
    <w:p w:rsidR="00087AA4" w:rsidRPr="00483599" w:rsidRDefault="00087AA4" w:rsidP="00087AA4">
      <w:pPr>
        <w:pStyle w:val="Default"/>
        <w:rPr>
          <w:rFonts w:ascii="Times New Roman" w:hAnsi="Times New Roman"/>
          <w:color w:val="auto"/>
          <w:sz w:val="22"/>
          <w:szCs w:val="22"/>
        </w:rPr>
      </w:pPr>
    </w:p>
    <w:p w:rsidR="00087AA4" w:rsidRPr="00483599" w:rsidRDefault="008575B1"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087AA4" w:rsidRPr="00483599" w:rsidRDefault="008575B1"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 xml:space="preserve">ers in children and families will be able to compare the various etiology and interventions relevant to children and families. </w:t>
      </w:r>
    </w:p>
    <w:p w:rsidR="00087AA4" w:rsidRPr="00483599" w:rsidRDefault="00087AA4" w:rsidP="00087AA4">
      <w:pPr>
        <w:pStyle w:val="Default"/>
        <w:numPr>
          <w:ilvl w:val="0"/>
          <w:numId w:val="17"/>
        </w:numPr>
        <w:rPr>
          <w:rFonts w:ascii="Times New Roman" w:hAnsi="Times New Roman"/>
          <w:color w:val="auto"/>
          <w:sz w:val="22"/>
          <w:szCs w:val="22"/>
        </w:rPr>
      </w:pPr>
      <w:r w:rsidRPr="00483599">
        <w:rPr>
          <w:rFonts w:ascii="Times New Roman" w:hAnsi="Times New Roman"/>
          <w:color w:val="auto"/>
          <w:sz w:val="22"/>
          <w:szCs w:val="22"/>
        </w:rPr>
        <w:t xml:space="preserve"> </w:t>
      </w:r>
      <w:r w:rsidR="008575B1" w:rsidRPr="00483599">
        <w:rPr>
          <w:rFonts w:ascii="Times New Roman" w:hAnsi="Times New Roman" w:cs="AGaramond-Regular"/>
          <w:color w:val="auto"/>
          <w:sz w:val="22"/>
          <w:szCs w:val="22"/>
        </w:rPr>
        <w:t>Advanced social work</w:t>
      </w:r>
      <w:r w:rsidRPr="00483599">
        <w:rPr>
          <w:rFonts w:ascii="Times New Roman" w:hAnsi="Times New Roman" w:cs="AGaramond-Regular"/>
          <w:color w:val="auto"/>
          <w:sz w:val="22"/>
          <w:szCs w:val="22"/>
        </w:rPr>
        <w:t xml:space="preserve">ers in children and families understand the relevant organizational world-views and culture that influence how families function. They can relate social work perspectives, the evidence base, and related theories to practice with the multiple and complex issues that face families. </w:t>
      </w:r>
    </w:p>
    <w:p w:rsidR="00087AA4" w:rsidRPr="00483599" w:rsidRDefault="00087AA4" w:rsidP="00087AA4">
      <w:pPr>
        <w:autoSpaceDE w:val="0"/>
        <w:autoSpaceDN w:val="0"/>
        <w:adjustRightInd w:val="0"/>
        <w:ind w:left="720" w:hanging="360"/>
        <w:rPr>
          <w:rFonts w:cs="AGaramond-Regular"/>
          <w:sz w:val="22"/>
          <w:szCs w:val="22"/>
        </w:rPr>
      </w:pPr>
      <w:r w:rsidRPr="00483599">
        <w:rPr>
          <w:rFonts w:cs="AGaramond-Regular"/>
          <w:sz w:val="22"/>
          <w:szCs w:val="22"/>
        </w:rPr>
        <w:t>4.</w:t>
      </w:r>
      <w:r w:rsidRPr="00483599">
        <w:rPr>
          <w:rFonts w:cs="AGaramond-Regular"/>
          <w:sz w:val="22"/>
          <w:szCs w:val="22"/>
        </w:rPr>
        <w:tab/>
        <w:t>They understand increased risk and protective factors related to bio-psycho-social-spiritual domains and incorporate them in their assessment and intervention with families and children.</w:t>
      </w:r>
    </w:p>
    <w:p w:rsidR="00087AA4" w:rsidRPr="00483599" w:rsidRDefault="00087AA4" w:rsidP="00087AA4">
      <w:pPr>
        <w:pStyle w:val="Default"/>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2.1.9</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Respond to contexts that shape practice. </w:t>
      </w:r>
    </w:p>
    <w:p w:rsidR="00087AA4" w:rsidRPr="00483599" w:rsidRDefault="008575B1" w:rsidP="00087AA4">
      <w:pPr>
        <w:widowControl w:val="0"/>
        <w:numPr>
          <w:ilvl w:val="0"/>
          <w:numId w:val="18"/>
        </w:numPr>
        <w:autoSpaceDE w:val="0"/>
        <w:autoSpaceDN w:val="0"/>
        <w:adjustRightInd w:val="0"/>
        <w:ind w:left="720" w:hanging="360"/>
        <w:rPr>
          <w:rFonts w:eastAsia="Calibri"/>
          <w:sz w:val="22"/>
          <w:szCs w:val="22"/>
        </w:rPr>
      </w:pPr>
      <w:r w:rsidRPr="00483599">
        <w:rPr>
          <w:rFonts w:eastAsia="Calibri"/>
          <w:sz w:val="22"/>
          <w:szCs w:val="22"/>
        </w:rPr>
        <w:t>Advanced social work</w:t>
      </w:r>
      <w:r w:rsidR="00087AA4" w:rsidRPr="00483599">
        <w:rPr>
          <w:rFonts w:eastAsia="Calibri"/>
          <w:sz w:val="22"/>
          <w:szCs w:val="22"/>
        </w:rPr>
        <w:t>ers in children and families assess the quality of family member’s interactions within their social contexts.</w:t>
      </w:r>
    </w:p>
    <w:p w:rsidR="008575B1" w:rsidRPr="00483599" w:rsidRDefault="008575B1" w:rsidP="008575B1">
      <w:pPr>
        <w:widowControl w:val="0"/>
        <w:numPr>
          <w:ilvl w:val="0"/>
          <w:numId w:val="18"/>
        </w:numPr>
        <w:autoSpaceDE w:val="0"/>
        <w:autoSpaceDN w:val="0"/>
        <w:adjustRightInd w:val="0"/>
        <w:ind w:left="720" w:hanging="360"/>
        <w:rPr>
          <w:rFonts w:eastAsia="Calibri"/>
          <w:sz w:val="22"/>
          <w:szCs w:val="22"/>
        </w:rPr>
      </w:pPr>
      <w:r w:rsidRPr="00483599">
        <w:rPr>
          <w:rFonts w:eastAsia="Calibri"/>
          <w:sz w:val="22"/>
          <w:szCs w:val="22"/>
        </w:rPr>
        <w:t>Advanced social work</w:t>
      </w:r>
      <w:r w:rsidR="00087AA4" w:rsidRPr="00483599">
        <w:rPr>
          <w:rFonts w:eastAsia="Calibri"/>
          <w:sz w:val="22"/>
          <w:szCs w:val="22"/>
        </w:rPr>
        <w:t xml:space="preserve">ers </w:t>
      </w:r>
      <w:r w:rsidR="00087AA4" w:rsidRPr="00483599">
        <w:rPr>
          <w:sz w:val="22"/>
          <w:szCs w:val="22"/>
        </w:rPr>
        <w:t xml:space="preserve">in DPMHSA </w:t>
      </w:r>
      <w:r w:rsidR="00087AA4" w:rsidRPr="00483599">
        <w:rPr>
          <w:rFonts w:eastAsia="Calibri"/>
          <w:sz w:val="22"/>
          <w:szCs w:val="22"/>
        </w:rPr>
        <w:t>assess social contexts.</w:t>
      </w:r>
    </w:p>
    <w:p w:rsidR="00087AA4" w:rsidRPr="00483599" w:rsidRDefault="008575B1" w:rsidP="008575B1">
      <w:pPr>
        <w:widowControl w:val="0"/>
        <w:numPr>
          <w:ilvl w:val="0"/>
          <w:numId w:val="18"/>
        </w:numPr>
        <w:autoSpaceDE w:val="0"/>
        <w:autoSpaceDN w:val="0"/>
        <w:adjustRightInd w:val="0"/>
        <w:ind w:left="720" w:hanging="360"/>
        <w:rPr>
          <w:rFonts w:eastAsia="Calibri"/>
          <w:sz w:val="22"/>
          <w:szCs w:val="22"/>
        </w:rPr>
      </w:pPr>
      <w:r w:rsidRPr="00483599">
        <w:rPr>
          <w:rFonts w:eastAsia="Calibri"/>
          <w:sz w:val="22"/>
          <w:szCs w:val="22"/>
        </w:rPr>
        <w:t>Advanced social work</w:t>
      </w:r>
      <w:r w:rsidR="00087AA4" w:rsidRPr="00483599">
        <w:rPr>
          <w:rFonts w:eastAsia="Calibri"/>
          <w:sz w:val="22"/>
          <w:szCs w:val="22"/>
        </w:rPr>
        <w:t>ers develop intervention plans to accomplish systemic change that is</w:t>
      </w:r>
      <w:r w:rsidRPr="00483599">
        <w:rPr>
          <w:rFonts w:eastAsia="Calibri"/>
          <w:sz w:val="22"/>
          <w:szCs w:val="22"/>
        </w:rPr>
        <w:t xml:space="preserve"> </w:t>
      </w:r>
      <w:r w:rsidR="00087AA4" w:rsidRPr="00483599">
        <w:rPr>
          <w:rFonts w:eastAsia="Calibri"/>
          <w:sz w:val="22"/>
          <w:szCs w:val="22"/>
        </w:rPr>
        <w:t>sustainable.</w:t>
      </w:r>
    </w:p>
    <w:p w:rsidR="00087AA4" w:rsidRPr="00483599" w:rsidRDefault="00087AA4" w:rsidP="00087AA4">
      <w:pPr>
        <w:pStyle w:val="Default"/>
        <w:rPr>
          <w:rFonts w:ascii="Times New Roman" w:hAnsi="Times New Roman"/>
          <w:color w:val="auto"/>
          <w:sz w:val="22"/>
          <w:szCs w:val="22"/>
        </w:rPr>
      </w:pPr>
    </w:p>
    <w:p w:rsidR="00087AA4" w:rsidRPr="00483599" w:rsidRDefault="00087AA4" w:rsidP="00087AA4">
      <w:pPr>
        <w:pStyle w:val="Default"/>
        <w:rPr>
          <w:rFonts w:ascii="Times New Roman" w:hAnsi="Times New Roman"/>
          <w:b/>
          <w:bCs/>
          <w:color w:val="auto"/>
          <w:sz w:val="22"/>
          <w:szCs w:val="22"/>
        </w:rPr>
      </w:pPr>
      <w:r w:rsidRPr="00483599">
        <w:rPr>
          <w:rFonts w:ascii="Times New Roman" w:hAnsi="Times New Roman"/>
          <w:b/>
          <w:bCs/>
          <w:color w:val="auto"/>
          <w:sz w:val="22"/>
          <w:szCs w:val="22"/>
        </w:rPr>
        <w:t>Educational Policy 2.1.10(a)–(d)</w:t>
      </w:r>
      <w:r w:rsidRPr="00483599">
        <w:rPr>
          <w:rFonts w:ascii="Times New Roman" w:hAnsi="Times New Roman"/>
          <w:color w:val="auto"/>
          <w:sz w:val="22"/>
          <w:szCs w:val="22"/>
        </w:rPr>
        <w:t>—</w:t>
      </w:r>
      <w:r w:rsidRPr="00483599">
        <w:rPr>
          <w:rFonts w:ascii="Times New Roman" w:hAnsi="Times New Roman"/>
          <w:b/>
          <w:bCs/>
          <w:color w:val="auto"/>
          <w:sz w:val="22"/>
          <w:szCs w:val="22"/>
        </w:rPr>
        <w:t>Engage, assess, intervene, and evaluate with individuals, families, groups, organizations, and communities.</w:t>
      </w: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 xml:space="preserve"> </w:t>
      </w:r>
    </w:p>
    <w:p w:rsidR="00087AA4" w:rsidRPr="00483599" w:rsidRDefault="00087AA4" w:rsidP="00087AA4">
      <w:pPr>
        <w:pStyle w:val="Default"/>
        <w:rPr>
          <w:rFonts w:ascii="Times New Roman" w:hAnsi="Times New Roman"/>
          <w:b/>
          <w:bCs/>
          <w:color w:val="auto"/>
          <w:sz w:val="22"/>
          <w:szCs w:val="22"/>
        </w:rPr>
      </w:pPr>
      <w:r w:rsidRPr="00483599">
        <w:rPr>
          <w:rFonts w:ascii="Times New Roman" w:hAnsi="Times New Roman"/>
          <w:b/>
          <w:bCs/>
          <w:color w:val="auto"/>
          <w:sz w:val="22"/>
          <w:szCs w:val="22"/>
        </w:rPr>
        <w:t>Educational Policy 2.1.10(a)</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Engagement </w:t>
      </w:r>
    </w:p>
    <w:p w:rsidR="00087AA4" w:rsidRPr="00483599" w:rsidRDefault="008575B1" w:rsidP="00087AA4">
      <w:pPr>
        <w:widowControl w:val="0"/>
        <w:numPr>
          <w:ilvl w:val="0"/>
          <w:numId w:val="40"/>
        </w:numPr>
        <w:autoSpaceDE w:val="0"/>
        <w:autoSpaceDN w:val="0"/>
        <w:adjustRightInd w:val="0"/>
        <w:ind w:left="720" w:hanging="360"/>
        <w:rPr>
          <w:rFonts w:eastAsia="Calibri"/>
          <w:sz w:val="22"/>
          <w:szCs w:val="22"/>
        </w:rPr>
      </w:pPr>
      <w:r w:rsidRPr="00483599">
        <w:rPr>
          <w:rFonts w:eastAsia="Calibri"/>
          <w:sz w:val="22"/>
          <w:szCs w:val="22"/>
        </w:rPr>
        <w:t>Advanced social work</w:t>
      </w:r>
      <w:r w:rsidR="00087AA4" w:rsidRPr="00483599">
        <w:rPr>
          <w:rFonts w:eastAsia="Calibri"/>
          <w:sz w:val="22"/>
          <w:szCs w:val="22"/>
        </w:rPr>
        <w:t xml:space="preserve">ers </w:t>
      </w:r>
      <w:r w:rsidR="00087AA4" w:rsidRPr="00483599">
        <w:rPr>
          <w:sz w:val="22"/>
          <w:szCs w:val="22"/>
        </w:rPr>
        <w:t xml:space="preserve">in DPMHSA </w:t>
      </w:r>
      <w:r w:rsidR="00087AA4" w:rsidRPr="00483599">
        <w:rPr>
          <w:rFonts w:eastAsia="Calibri"/>
          <w:sz w:val="22"/>
          <w:szCs w:val="22"/>
        </w:rPr>
        <w:t>use strategies to establish a sense of safety for a collaborative therapeutic relationship.</w:t>
      </w:r>
    </w:p>
    <w:p w:rsidR="008575B1" w:rsidRPr="00483599" w:rsidRDefault="00087AA4" w:rsidP="008575B1">
      <w:pPr>
        <w:widowControl w:val="0"/>
        <w:numPr>
          <w:ilvl w:val="0"/>
          <w:numId w:val="40"/>
        </w:numPr>
        <w:autoSpaceDE w:val="0"/>
        <w:autoSpaceDN w:val="0"/>
        <w:adjustRightInd w:val="0"/>
        <w:ind w:left="720" w:hanging="360"/>
        <w:rPr>
          <w:rFonts w:eastAsia="Calibri"/>
          <w:sz w:val="22"/>
          <w:szCs w:val="22"/>
        </w:rPr>
      </w:pPr>
      <w:r w:rsidRPr="00483599">
        <w:rPr>
          <w:rFonts w:eastAsia="Calibri"/>
          <w:sz w:val="22"/>
          <w:szCs w:val="22"/>
        </w:rPr>
        <w:t>They know how mental health concerns and mental illness influence the development of the helping relationship.</w:t>
      </w:r>
    </w:p>
    <w:p w:rsidR="00087AA4" w:rsidRPr="00483599" w:rsidRDefault="008575B1" w:rsidP="008575B1">
      <w:pPr>
        <w:widowControl w:val="0"/>
        <w:numPr>
          <w:ilvl w:val="0"/>
          <w:numId w:val="40"/>
        </w:numPr>
        <w:autoSpaceDE w:val="0"/>
        <w:autoSpaceDN w:val="0"/>
        <w:adjustRightInd w:val="0"/>
        <w:ind w:left="720" w:hanging="360"/>
        <w:rPr>
          <w:rFonts w:eastAsia="Calibri"/>
          <w:sz w:val="22"/>
          <w:szCs w:val="22"/>
        </w:rPr>
      </w:pPr>
      <w:r w:rsidRPr="00483599">
        <w:rPr>
          <w:rFonts w:eastAsia="Calibri" w:cs="AGaramond-Regular"/>
          <w:sz w:val="22"/>
          <w:szCs w:val="22"/>
        </w:rPr>
        <w:lastRenderedPageBreak/>
        <w:t>Advanced social work</w:t>
      </w:r>
      <w:r w:rsidR="00087AA4" w:rsidRPr="00483599">
        <w:rPr>
          <w:rFonts w:eastAsia="Calibri" w:cs="AGaramond-Regular"/>
          <w:sz w:val="22"/>
          <w:szCs w:val="22"/>
        </w:rPr>
        <w:t>ers in children and families effectively use interpersonal skills</w:t>
      </w:r>
      <w:r w:rsidRPr="00483599">
        <w:rPr>
          <w:rFonts w:eastAsia="Calibri"/>
          <w:sz w:val="22"/>
          <w:szCs w:val="22"/>
        </w:rPr>
        <w:t xml:space="preserve"> </w:t>
      </w:r>
      <w:r w:rsidR="00087AA4" w:rsidRPr="00483599">
        <w:rPr>
          <w:rFonts w:eastAsia="Calibri" w:cs="AGaramond-Regular"/>
          <w:sz w:val="22"/>
          <w:szCs w:val="22"/>
        </w:rPr>
        <w:t>to engage children and families in a collaborative therapeutic relationship.</w:t>
      </w:r>
    </w:p>
    <w:p w:rsidR="00087AA4" w:rsidRPr="00483599" w:rsidRDefault="00087AA4" w:rsidP="00087AA4">
      <w:pPr>
        <w:pStyle w:val="Default"/>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2.1.10(b)</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Assessment </w:t>
      </w:r>
    </w:p>
    <w:p w:rsidR="00087AA4" w:rsidRPr="00483599" w:rsidRDefault="008575B1" w:rsidP="00087AA4">
      <w:pPr>
        <w:numPr>
          <w:ilvl w:val="0"/>
          <w:numId w:val="37"/>
        </w:numPr>
        <w:autoSpaceDE w:val="0"/>
        <w:autoSpaceDN w:val="0"/>
        <w:adjustRightInd w:val="0"/>
        <w:rPr>
          <w:sz w:val="22"/>
          <w:szCs w:val="22"/>
        </w:rPr>
      </w:pPr>
      <w:r w:rsidRPr="00483599">
        <w:rPr>
          <w:sz w:val="22"/>
          <w:szCs w:val="22"/>
        </w:rPr>
        <w:t>Advanced social work</w:t>
      </w:r>
      <w:r w:rsidR="00087AA4" w:rsidRPr="00483599">
        <w:rPr>
          <w:sz w:val="22"/>
          <w:szCs w:val="22"/>
        </w:rPr>
        <w:t>ers in DPMHSA will be able to describe the structure of the DSM V and conduct an assessment using the DSM criteria and structure.</w:t>
      </w:r>
    </w:p>
    <w:p w:rsidR="00087AA4" w:rsidRPr="00483599" w:rsidRDefault="008575B1" w:rsidP="00087AA4">
      <w:pPr>
        <w:widowControl w:val="0"/>
        <w:numPr>
          <w:ilvl w:val="0"/>
          <w:numId w:val="37"/>
        </w:numPr>
        <w:autoSpaceDE w:val="0"/>
        <w:autoSpaceDN w:val="0"/>
        <w:adjustRightInd w:val="0"/>
        <w:rPr>
          <w:rFonts w:eastAsia="Calibri"/>
          <w:sz w:val="22"/>
          <w:szCs w:val="22"/>
        </w:rPr>
      </w:pPr>
      <w:r w:rsidRPr="00483599">
        <w:rPr>
          <w:rFonts w:eastAsia="Calibri"/>
          <w:sz w:val="22"/>
          <w:szCs w:val="22"/>
        </w:rPr>
        <w:t>Advanced social work</w:t>
      </w:r>
      <w:r w:rsidR="00087AA4" w:rsidRPr="00483599">
        <w:rPr>
          <w:rFonts w:eastAsia="Calibri"/>
          <w:sz w:val="22"/>
          <w:szCs w:val="22"/>
        </w:rPr>
        <w:t>ers</w:t>
      </w:r>
      <w:r w:rsidR="00087AA4" w:rsidRPr="00483599">
        <w:rPr>
          <w:sz w:val="22"/>
          <w:szCs w:val="22"/>
        </w:rPr>
        <w:t xml:space="preserve"> </w:t>
      </w:r>
      <w:r w:rsidR="00087AA4" w:rsidRPr="00483599">
        <w:rPr>
          <w:rFonts w:eastAsia="Calibri"/>
          <w:sz w:val="22"/>
          <w:szCs w:val="22"/>
        </w:rPr>
        <w:t>use multidimensional bio-psycho-social-spiritual assessment tools.</w:t>
      </w:r>
    </w:p>
    <w:p w:rsidR="00087AA4" w:rsidRPr="00483599" w:rsidRDefault="00087AA4" w:rsidP="00087AA4">
      <w:pPr>
        <w:widowControl w:val="0"/>
        <w:numPr>
          <w:ilvl w:val="0"/>
          <w:numId w:val="37"/>
        </w:numPr>
        <w:autoSpaceDE w:val="0"/>
        <w:autoSpaceDN w:val="0"/>
        <w:adjustRightInd w:val="0"/>
        <w:rPr>
          <w:rFonts w:eastAsia="Calibri"/>
          <w:sz w:val="22"/>
          <w:szCs w:val="22"/>
        </w:rPr>
      </w:pPr>
      <w:r w:rsidRPr="00483599">
        <w:rPr>
          <w:rFonts w:eastAsia="Calibri"/>
          <w:sz w:val="22"/>
          <w:szCs w:val="22"/>
        </w:rPr>
        <w:t>They assess clients’ readiness for change and coping strategies.</w:t>
      </w:r>
    </w:p>
    <w:p w:rsidR="00087AA4" w:rsidRPr="00483599" w:rsidRDefault="00087AA4" w:rsidP="00087AA4">
      <w:pPr>
        <w:pStyle w:val="Default"/>
        <w:rPr>
          <w:rFonts w:ascii="Times New Roman" w:hAnsi="Times New Roman"/>
          <w:b/>
          <w:bCs/>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2.1.10(c)</w:t>
      </w:r>
      <w:r w:rsidRPr="00483599">
        <w:rPr>
          <w:rFonts w:ascii="Times New Roman" w:hAnsi="Times New Roman"/>
          <w:color w:val="auto"/>
          <w:sz w:val="22"/>
          <w:szCs w:val="22"/>
        </w:rPr>
        <w:t>—</w:t>
      </w:r>
      <w:r w:rsidRPr="00483599">
        <w:rPr>
          <w:rFonts w:ascii="Times New Roman" w:hAnsi="Times New Roman"/>
          <w:b/>
          <w:bCs/>
          <w:color w:val="auto"/>
          <w:sz w:val="22"/>
          <w:szCs w:val="22"/>
        </w:rPr>
        <w:t>Intervention</w:t>
      </w:r>
    </w:p>
    <w:p w:rsidR="00087AA4" w:rsidRPr="00483599" w:rsidRDefault="008575B1" w:rsidP="00087AA4">
      <w:pPr>
        <w:pStyle w:val="Default"/>
        <w:ind w:left="360"/>
        <w:rPr>
          <w:rFonts w:ascii="Times New Roman" w:hAnsi="Times New Roman"/>
          <w:color w:val="auto"/>
          <w:sz w:val="22"/>
          <w:szCs w:val="22"/>
        </w:rPr>
      </w:pPr>
      <w:r w:rsidRPr="00483599">
        <w:rPr>
          <w:rFonts w:ascii="Times New Roman" w:hAnsi="Times New Roman"/>
          <w:color w:val="auto"/>
          <w:sz w:val="22"/>
          <w:szCs w:val="22"/>
        </w:rPr>
        <w:t>1. 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describe causes (empirically validated and </w:t>
      </w:r>
    </w:p>
    <w:p w:rsidR="00087AA4" w:rsidRPr="00483599" w:rsidRDefault="00087AA4" w:rsidP="00087AA4">
      <w:pPr>
        <w:pStyle w:val="Default"/>
        <w:ind w:left="360"/>
        <w:rPr>
          <w:rFonts w:ascii="Times New Roman" w:hAnsi="Times New Roman"/>
          <w:color w:val="auto"/>
          <w:sz w:val="22"/>
          <w:szCs w:val="22"/>
        </w:rPr>
      </w:pPr>
      <w:r w:rsidRPr="00483599">
        <w:rPr>
          <w:rFonts w:ascii="Times New Roman" w:hAnsi="Times New Roman"/>
          <w:color w:val="auto"/>
          <w:sz w:val="22"/>
          <w:szCs w:val="22"/>
        </w:rPr>
        <w:t xml:space="preserve">theoretical), advanced assessment methods, and the most effective treatments for a variety of disorders:  Mood, anxiety, cognitive, substance abuse, sexual, eating, psychotic disorders for adolescents, adults, and older adults. </w:t>
      </w:r>
    </w:p>
    <w:p w:rsidR="00087AA4" w:rsidRPr="00483599" w:rsidRDefault="00087AA4" w:rsidP="00087AA4">
      <w:pPr>
        <w:pStyle w:val="Default"/>
        <w:rPr>
          <w:rFonts w:ascii="Times New Roman" w:hAnsi="Times New Roman"/>
          <w:color w:val="auto"/>
          <w:sz w:val="22"/>
          <w:szCs w:val="22"/>
        </w:rPr>
      </w:pPr>
    </w:p>
    <w:p w:rsidR="00087AA4" w:rsidRPr="00483599" w:rsidRDefault="008575B1" w:rsidP="00087AA4">
      <w:pPr>
        <w:pStyle w:val="Default"/>
        <w:numPr>
          <w:ilvl w:val="0"/>
          <w:numId w:val="14"/>
        </w:numPr>
        <w:rPr>
          <w:rFonts w:ascii="Times New Roman" w:hAnsi="Times New Roman"/>
          <w:color w:val="auto"/>
          <w:sz w:val="22"/>
          <w:szCs w:val="22"/>
        </w:rPr>
      </w:pPr>
      <w:r w:rsidRPr="00483599">
        <w:rPr>
          <w:rFonts w:ascii="Times New Roman" w:hAnsi="Times New Roman"/>
          <w:color w:val="auto"/>
          <w:sz w:val="22"/>
          <w:szCs w:val="22"/>
        </w:rPr>
        <w:t>Advanced social work</w:t>
      </w:r>
      <w:r w:rsidR="00087AA4" w:rsidRPr="00483599">
        <w:rPr>
          <w:rFonts w:ascii="Times New Roman" w:hAnsi="Times New Roman"/>
          <w:color w:val="auto"/>
          <w:sz w:val="22"/>
          <w:szCs w:val="22"/>
        </w:rPr>
        <w:t>ers in DPMH</w:t>
      </w:r>
      <w:r w:rsidR="00087AA4" w:rsidRPr="00483599">
        <w:rPr>
          <w:rFonts w:ascii="Times New Roman" w:hAnsi="Times New Roman"/>
          <w:sz w:val="22"/>
          <w:szCs w:val="22"/>
        </w:rPr>
        <w:t>SA</w:t>
      </w:r>
      <w:r w:rsidR="00087AA4" w:rsidRPr="00483599">
        <w:rPr>
          <w:rFonts w:ascii="Times New Roman" w:hAnsi="Times New Roman"/>
          <w:color w:val="auto"/>
          <w:sz w:val="22"/>
          <w:szCs w:val="22"/>
        </w:rPr>
        <w:t xml:space="preserve">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rsidR="00087AA4" w:rsidRPr="00483599" w:rsidRDefault="008575B1" w:rsidP="00087AA4">
      <w:pPr>
        <w:pStyle w:val="Default"/>
        <w:numPr>
          <w:ilvl w:val="0"/>
          <w:numId w:val="14"/>
        </w:numPr>
        <w:rPr>
          <w:rFonts w:ascii="Times New Roman" w:hAnsi="Times New Roman" w:cs="AGaramond-Regular"/>
          <w:color w:val="auto"/>
          <w:sz w:val="22"/>
          <w:szCs w:val="22"/>
        </w:rPr>
      </w:pPr>
      <w:r w:rsidRPr="00483599">
        <w:rPr>
          <w:rFonts w:ascii="Times New Roman" w:eastAsia="Calibri" w:hAnsi="Times New Roman"/>
          <w:color w:val="auto"/>
          <w:sz w:val="22"/>
          <w:szCs w:val="22"/>
        </w:rPr>
        <w:t>Advanced social work</w:t>
      </w:r>
      <w:r w:rsidR="00087AA4" w:rsidRPr="00483599">
        <w:rPr>
          <w:rFonts w:ascii="Times New Roman" w:eastAsia="Calibri" w:hAnsi="Times New Roman"/>
          <w:color w:val="auto"/>
          <w:sz w:val="22"/>
          <w:szCs w:val="22"/>
        </w:rPr>
        <w:t>ers in children and families</w:t>
      </w:r>
      <w:r w:rsidR="00087AA4" w:rsidRPr="00483599">
        <w:rPr>
          <w:rFonts w:ascii="Times New Roman" w:hAnsi="Times New Roman"/>
          <w:color w:val="auto"/>
          <w:sz w:val="22"/>
          <w:szCs w:val="22"/>
        </w:rPr>
        <w:t xml:space="preserve"> will be able to describe causes (empirically validated and theoretical), advanced assessment methods, and the most effective interventions </w:t>
      </w:r>
      <w:r w:rsidRPr="00483599">
        <w:rPr>
          <w:rFonts w:ascii="Times New Roman" w:hAnsi="Times New Roman"/>
          <w:color w:val="auto"/>
          <w:sz w:val="22"/>
          <w:szCs w:val="22"/>
        </w:rPr>
        <w:t xml:space="preserve">and </w:t>
      </w:r>
      <w:r w:rsidR="00087AA4" w:rsidRPr="00483599">
        <w:rPr>
          <w:rFonts w:ascii="Times New Roman" w:hAnsi="Times New Roman"/>
          <w:color w:val="auto"/>
          <w:sz w:val="22"/>
          <w:szCs w:val="22"/>
        </w:rPr>
        <w:t xml:space="preserve">treatments for a variety of problems that affect children and families. </w:t>
      </w:r>
    </w:p>
    <w:p w:rsidR="00087AA4" w:rsidRPr="00483599" w:rsidRDefault="008575B1" w:rsidP="00087AA4">
      <w:pPr>
        <w:pStyle w:val="Default"/>
        <w:numPr>
          <w:ilvl w:val="0"/>
          <w:numId w:val="14"/>
        </w:numPr>
        <w:rPr>
          <w:rFonts w:ascii="Times New Roman" w:hAnsi="Times New Roman" w:cs="AGaramond-Regular"/>
          <w:color w:val="auto"/>
          <w:sz w:val="22"/>
          <w:szCs w:val="22"/>
        </w:rPr>
      </w:pPr>
      <w:r w:rsidRPr="00483599">
        <w:rPr>
          <w:rFonts w:ascii="Times New Roman" w:eastAsia="Calibri" w:hAnsi="Times New Roman"/>
          <w:color w:val="auto"/>
          <w:sz w:val="22"/>
          <w:szCs w:val="22"/>
        </w:rPr>
        <w:t>Advanced social work</w:t>
      </w:r>
      <w:r w:rsidR="00087AA4" w:rsidRPr="00483599">
        <w:rPr>
          <w:rFonts w:ascii="Times New Roman" w:eastAsia="Calibri" w:hAnsi="Times New Roman"/>
          <w:color w:val="auto"/>
          <w:sz w:val="22"/>
          <w:szCs w:val="22"/>
        </w:rPr>
        <w:t>ers in children and families</w:t>
      </w:r>
      <w:r w:rsidR="00087AA4" w:rsidRPr="00483599">
        <w:rPr>
          <w:rFonts w:ascii="Times New Roman" w:hAnsi="Times New Roman" w:cs="AGaramond-Regular"/>
          <w:color w:val="auto"/>
          <w:sz w:val="22"/>
          <w:szCs w:val="22"/>
        </w:rPr>
        <w:t xml:space="preserve"> recognize the impact of stressful life events (losses, stressors, changes, and transitions) throughout the individual’s and family’s life course.</w:t>
      </w:r>
    </w:p>
    <w:p w:rsidR="00087AA4" w:rsidRPr="00483599" w:rsidRDefault="00087AA4" w:rsidP="00087AA4">
      <w:pPr>
        <w:pStyle w:val="Default"/>
        <w:numPr>
          <w:ilvl w:val="0"/>
          <w:numId w:val="14"/>
        </w:numPr>
        <w:rPr>
          <w:rFonts w:ascii="Times New Roman" w:hAnsi="Times New Roman"/>
          <w:color w:val="auto"/>
          <w:sz w:val="22"/>
          <w:szCs w:val="22"/>
        </w:rPr>
      </w:pPr>
      <w:r w:rsidRPr="00483599">
        <w:rPr>
          <w:rFonts w:ascii="Times New Roman" w:hAnsi="Times New Roman" w:cs="AGaramond-Regular"/>
          <w:color w:val="auto"/>
          <w:sz w:val="22"/>
          <w:szCs w:val="22"/>
        </w:rPr>
        <w:t>They demonstrate the use of appropriate clinical techniques for a range of presenting concerns identified in the assessment, including crisis intervention</w:t>
      </w:r>
      <w:r w:rsidRPr="00483599">
        <w:rPr>
          <w:rFonts w:ascii="Times New Roman" w:hAnsi="Times New Roman"/>
          <w:color w:val="auto"/>
          <w:sz w:val="22"/>
          <w:szCs w:val="22"/>
        </w:rPr>
        <w:t xml:space="preserve"> </w:t>
      </w:r>
      <w:r w:rsidRPr="00483599">
        <w:rPr>
          <w:rFonts w:ascii="Times New Roman" w:hAnsi="Times New Roman" w:cs="AGaramond-Regular"/>
          <w:color w:val="auto"/>
          <w:sz w:val="22"/>
          <w:szCs w:val="22"/>
        </w:rPr>
        <w:t>strategies as needed.</w:t>
      </w:r>
    </w:p>
    <w:p w:rsidR="00087AA4" w:rsidRPr="00483599" w:rsidRDefault="00087AA4" w:rsidP="00087AA4">
      <w:pPr>
        <w:pStyle w:val="Default"/>
        <w:rPr>
          <w:rFonts w:ascii="Times New Roman" w:hAnsi="Times New Roman"/>
          <w:color w:val="auto"/>
          <w:sz w:val="22"/>
          <w:szCs w:val="22"/>
        </w:rPr>
      </w:pP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b/>
          <w:bCs/>
          <w:color w:val="auto"/>
          <w:sz w:val="22"/>
          <w:szCs w:val="22"/>
        </w:rPr>
        <w:t>Educational Policy 2.1.10(d)</w:t>
      </w:r>
      <w:r w:rsidRPr="00483599">
        <w:rPr>
          <w:rFonts w:ascii="Times New Roman" w:hAnsi="Times New Roman"/>
          <w:color w:val="auto"/>
          <w:sz w:val="22"/>
          <w:szCs w:val="22"/>
        </w:rPr>
        <w:t>—</w:t>
      </w:r>
      <w:r w:rsidRPr="00483599">
        <w:rPr>
          <w:rFonts w:ascii="Times New Roman" w:hAnsi="Times New Roman"/>
          <w:b/>
          <w:bCs/>
          <w:color w:val="auto"/>
          <w:sz w:val="22"/>
          <w:szCs w:val="22"/>
        </w:rPr>
        <w:t xml:space="preserve">Evaluation </w:t>
      </w:r>
    </w:p>
    <w:p w:rsidR="00087AA4" w:rsidRPr="00483599" w:rsidRDefault="00087AA4" w:rsidP="00087AA4">
      <w:pPr>
        <w:pStyle w:val="Default"/>
        <w:rPr>
          <w:rFonts w:ascii="Times New Roman" w:hAnsi="Times New Roman"/>
          <w:color w:val="auto"/>
          <w:sz w:val="22"/>
          <w:szCs w:val="22"/>
        </w:rPr>
      </w:pPr>
      <w:r w:rsidRPr="00483599">
        <w:rPr>
          <w:rFonts w:ascii="Times New Roman" w:hAnsi="Times New Roman"/>
          <w:color w:val="auto"/>
          <w:sz w:val="22"/>
          <w:szCs w:val="22"/>
        </w:rPr>
        <w:t xml:space="preserve">Social workers critically analyze, monitor, and evaluate interventions. </w:t>
      </w:r>
    </w:p>
    <w:p w:rsidR="00087AA4" w:rsidRPr="00483599" w:rsidRDefault="008575B1" w:rsidP="00087AA4">
      <w:pPr>
        <w:widowControl w:val="0"/>
        <w:numPr>
          <w:ilvl w:val="0"/>
          <w:numId w:val="20"/>
        </w:numPr>
        <w:autoSpaceDE w:val="0"/>
        <w:autoSpaceDN w:val="0"/>
        <w:adjustRightInd w:val="0"/>
        <w:rPr>
          <w:rFonts w:eastAsia="Calibri"/>
          <w:sz w:val="22"/>
          <w:szCs w:val="22"/>
        </w:rPr>
      </w:pPr>
      <w:r w:rsidRPr="00483599">
        <w:rPr>
          <w:rFonts w:eastAsia="Calibri"/>
          <w:sz w:val="22"/>
          <w:szCs w:val="22"/>
        </w:rPr>
        <w:t>Advanced social work</w:t>
      </w:r>
      <w:r w:rsidR="00087AA4" w:rsidRPr="00483599">
        <w:rPr>
          <w:rFonts w:eastAsia="Calibri"/>
          <w:sz w:val="22"/>
          <w:szCs w:val="22"/>
        </w:rPr>
        <w:t xml:space="preserve">ers </w:t>
      </w:r>
      <w:r w:rsidR="00087AA4" w:rsidRPr="00483599">
        <w:rPr>
          <w:sz w:val="22"/>
          <w:szCs w:val="22"/>
        </w:rPr>
        <w:t xml:space="preserve">in DPMHSA </w:t>
      </w:r>
      <w:r w:rsidR="00087AA4" w:rsidRPr="00483599">
        <w:rPr>
          <w:rFonts w:eastAsia="Calibri"/>
          <w:sz w:val="22"/>
          <w:szCs w:val="22"/>
        </w:rPr>
        <w:t>contribute to the theoretical knowledge base in the area of mental health and mental illness through practice-based research, and use evaluation of the process and/or outcomes to develop best practices.</w:t>
      </w:r>
    </w:p>
    <w:p w:rsidR="00087AA4" w:rsidRPr="00483599" w:rsidRDefault="008575B1" w:rsidP="00087AA4">
      <w:pPr>
        <w:widowControl w:val="0"/>
        <w:numPr>
          <w:ilvl w:val="0"/>
          <w:numId w:val="20"/>
        </w:numPr>
        <w:autoSpaceDE w:val="0"/>
        <w:autoSpaceDN w:val="0"/>
        <w:adjustRightInd w:val="0"/>
        <w:rPr>
          <w:rFonts w:eastAsia="Calibri"/>
          <w:sz w:val="22"/>
          <w:szCs w:val="22"/>
        </w:rPr>
      </w:pPr>
      <w:r w:rsidRPr="00483599">
        <w:rPr>
          <w:rFonts w:eastAsia="Calibri"/>
          <w:sz w:val="22"/>
          <w:szCs w:val="22"/>
        </w:rPr>
        <w:t>Advanced social work</w:t>
      </w:r>
      <w:r w:rsidR="00087AA4" w:rsidRPr="00483599">
        <w:rPr>
          <w:rFonts w:eastAsia="Calibri"/>
          <w:sz w:val="22"/>
          <w:szCs w:val="22"/>
        </w:rPr>
        <w:t>ers in children and families contribute to the theoretical knowledge base in the area of children and families through practice-based research, and use evaluation of the process and/or outcomes to develop best practices with children and families.</w:t>
      </w:r>
    </w:p>
    <w:p w:rsidR="00087AA4" w:rsidRPr="00483599" w:rsidRDefault="00087AA4" w:rsidP="00087AA4">
      <w:pPr>
        <w:rPr>
          <w:b/>
          <w:sz w:val="22"/>
          <w:szCs w:val="22"/>
        </w:rPr>
      </w:pPr>
    </w:p>
    <w:p w:rsidR="00483599" w:rsidRPr="00483599" w:rsidRDefault="00483599" w:rsidP="00087AA4">
      <w:pPr>
        <w:rPr>
          <w:b/>
          <w:sz w:val="22"/>
          <w:szCs w:val="22"/>
        </w:rPr>
      </w:pPr>
    </w:p>
    <w:p w:rsidR="00087AA4" w:rsidRPr="00483599" w:rsidRDefault="00483599" w:rsidP="00087AA4">
      <w:pPr>
        <w:rPr>
          <w:sz w:val="22"/>
          <w:szCs w:val="22"/>
        </w:rPr>
      </w:pPr>
      <w:r w:rsidRPr="00483599">
        <w:rPr>
          <w:b/>
          <w:sz w:val="22"/>
          <w:szCs w:val="22"/>
        </w:rPr>
        <w:t>C</w:t>
      </w:r>
      <w:r w:rsidR="00635088" w:rsidRPr="00483599">
        <w:rPr>
          <w:b/>
          <w:sz w:val="22"/>
          <w:szCs w:val="22"/>
        </w:rPr>
        <w:t xml:space="preserve">. Competency-based Performance Outcomes for Advanced Skills and Practice Behaviors: </w:t>
      </w:r>
      <w:r w:rsidR="00087AA4" w:rsidRPr="00483599">
        <w:rPr>
          <w:sz w:val="22"/>
          <w:szCs w:val="22"/>
        </w:rPr>
        <w:t xml:space="preserve">Upon completion of this course, the </w:t>
      </w:r>
      <w:r w:rsidR="001015A4" w:rsidRPr="00483599">
        <w:rPr>
          <w:sz w:val="22"/>
          <w:szCs w:val="22"/>
        </w:rPr>
        <w:t>student</w:t>
      </w:r>
      <w:r w:rsidR="00087AA4" w:rsidRPr="00483599">
        <w:rPr>
          <w:sz w:val="22"/>
          <w:szCs w:val="22"/>
        </w:rPr>
        <w:t xml:space="preserve"> will be able to:</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 EPAS 2.1.3, 2.1.6, 2.1.7, 2.1.9</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Distinguish among sources of knowledge to synthesize and apply appropriate neuroscientific information needed to make an intervention plan, design a program/delivery system, or develop a policy for at least two target populations. EPAS 2.1.1-2.1.7, 2.1.9</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Critique and propose modifications to an intervention plan, delivery system, or program which does not utilize appropriate, up-to-date neuroscientific information as its foundation. EPAS 2.1.10</w:t>
      </w:r>
    </w:p>
    <w:p w:rsidR="00087AA4" w:rsidRPr="00483599" w:rsidRDefault="00087AA4" w:rsidP="00087AA4">
      <w:pPr>
        <w:numPr>
          <w:ilvl w:val="0"/>
          <w:numId w:val="41"/>
        </w:numPr>
        <w:tabs>
          <w:tab w:val="clear" w:pos="720"/>
          <w:tab w:val="num" w:pos="900"/>
        </w:tabs>
        <w:ind w:left="900"/>
        <w:rPr>
          <w:b/>
          <w:sz w:val="22"/>
          <w:szCs w:val="22"/>
        </w:rPr>
      </w:pPr>
      <w:r w:rsidRPr="00483599">
        <w:rPr>
          <w:sz w:val="22"/>
          <w:szCs w:val="22"/>
        </w:rPr>
        <w:lastRenderedPageBreak/>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 EPAS 2.1.1-2.1.7, 2.1.9, 2.1.10</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Demonstrate the collection, organization, and interpretation of client biopsychosocial data within an assessment at the micro or macro level. EPAS 2.1.10a-b</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Demonstrate the synthesis and application of biopsychosocial data within an intervention plan at the micro or macro level. EPAS 2.1.10 c</w:t>
      </w:r>
    </w:p>
    <w:p w:rsidR="00087AA4" w:rsidRPr="00483599" w:rsidRDefault="00087AA4" w:rsidP="00087AA4">
      <w:pPr>
        <w:numPr>
          <w:ilvl w:val="0"/>
          <w:numId w:val="41"/>
        </w:numPr>
        <w:tabs>
          <w:tab w:val="clear" w:pos="720"/>
          <w:tab w:val="num" w:pos="900"/>
        </w:tabs>
        <w:ind w:left="900"/>
        <w:rPr>
          <w:sz w:val="22"/>
          <w:szCs w:val="22"/>
        </w:rPr>
      </w:pPr>
      <w:r w:rsidRPr="00483599">
        <w:rPr>
          <w:sz w:val="22"/>
          <w:szCs w:val="22"/>
        </w:rPr>
        <w:t>Evaluate practice outcomes related to neurobiological and environmental interactions. EPAS 2.1.10 d</w:t>
      </w:r>
    </w:p>
    <w:p w:rsidR="0085041B" w:rsidRDefault="0085041B" w:rsidP="002B6869">
      <w:pPr>
        <w:rPr>
          <w:sz w:val="24"/>
          <w:szCs w:val="24"/>
          <w:highlight w:val="yellow"/>
        </w:rPr>
      </w:pPr>
    </w:p>
    <w:p w:rsidR="00483599" w:rsidRPr="00ED751E" w:rsidRDefault="00483599" w:rsidP="002B6869">
      <w:pPr>
        <w:rPr>
          <w:sz w:val="24"/>
          <w:szCs w:val="24"/>
          <w:highlight w:val="yellow"/>
        </w:rPr>
      </w:pPr>
    </w:p>
    <w:p w:rsidR="00635088" w:rsidRPr="00483599" w:rsidRDefault="00483599" w:rsidP="002B6869">
      <w:pPr>
        <w:rPr>
          <w:b/>
          <w:sz w:val="22"/>
          <w:szCs w:val="22"/>
        </w:rPr>
      </w:pPr>
      <w:r w:rsidRPr="00483599">
        <w:rPr>
          <w:b/>
          <w:sz w:val="22"/>
          <w:szCs w:val="22"/>
        </w:rPr>
        <w:t>D</w:t>
      </w:r>
      <w:r w:rsidR="00B7130B" w:rsidRPr="00483599">
        <w:rPr>
          <w:b/>
          <w:sz w:val="22"/>
          <w:szCs w:val="22"/>
        </w:rPr>
        <w:t xml:space="preserve">. </w:t>
      </w:r>
      <w:r w:rsidR="00635088" w:rsidRPr="00483599">
        <w:rPr>
          <w:b/>
          <w:sz w:val="22"/>
          <w:szCs w:val="22"/>
        </w:rPr>
        <w:t>Textbooks:</w:t>
      </w:r>
    </w:p>
    <w:p w:rsidR="00635088" w:rsidRPr="00483599" w:rsidRDefault="00635088" w:rsidP="002B6869">
      <w:pPr>
        <w:rPr>
          <w:b/>
          <w:sz w:val="22"/>
          <w:szCs w:val="22"/>
        </w:rPr>
      </w:pPr>
      <w:r w:rsidRPr="00483599">
        <w:rPr>
          <w:b/>
          <w:sz w:val="22"/>
          <w:szCs w:val="22"/>
        </w:rPr>
        <w:t xml:space="preserve"> </w:t>
      </w:r>
    </w:p>
    <w:p w:rsidR="00A36814" w:rsidRPr="00483599" w:rsidRDefault="00A36814" w:rsidP="002B6869">
      <w:pPr>
        <w:rPr>
          <w:b/>
          <w:sz w:val="22"/>
          <w:szCs w:val="22"/>
        </w:rPr>
      </w:pPr>
      <w:r w:rsidRPr="00483599">
        <w:rPr>
          <w:b/>
          <w:i/>
          <w:sz w:val="22"/>
          <w:szCs w:val="22"/>
        </w:rPr>
        <w:t>Required:</w:t>
      </w:r>
    </w:p>
    <w:p w:rsidR="00A36814" w:rsidRPr="00483599" w:rsidRDefault="00A36814" w:rsidP="002B6869">
      <w:pPr>
        <w:rPr>
          <w:b/>
          <w:sz w:val="22"/>
          <w:szCs w:val="22"/>
        </w:rPr>
      </w:pPr>
    </w:p>
    <w:p w:rsidR="00087AA4" w:rsidRPr="00483599" w:rsidRDefault="00087AA4" w:rsidP="00087AA4">
      <w:pPr>
        <w:ind w:left="720" w:hanging="720"/>
        <w:rPr>
          <w:sz w:val="22"/>
          <w:szCs w:val="22"/>
        </w:rPr>
      </w:pPr>
      <w:r w:rsidRPr="00483599">
        <w:rPr>
          <w:sz w:val="22"/>
          <w:szCs w:val="22"/>
        </w:rPr>
        <w:t xml:space="preserve">American Psychological Association (2010).  </w:t>
      </w:r>
      <w:r w:rsidRPr="00483599">
        <w:rPr>
          <w:i/>
          <w:sz w:val="22"/>
          <w:szCs w:val="22"/>
        </w:rPr>
        <w:t xml:space="preserve">Publication manual of the American Psychological Association </w:t>
      </w:r>
      <w:r w:rsidRPr="00483599">
        <w:rPr>
          <w:sz w:val="22"/>
          <w:szCs w:val="22"/>
        </w:rPr>
        <w:t>(6</w:t>
      </w:r>
      <w:r w:rsidRPr="00483599">
        <w:rPr>
          <w:sz w:val="22"/>
          <w:szCs w:val="22"/>
          <w:vertAlign w:val="superscript"/>
        </w:rPr>
        <w:t>th</w:t>
      </w:r>
      <w:r w:rsidRPr="00483599">
        <w:rPr>
          <w:sz w:val="22"/>
          <w:szCs w:val="22"/>
        </w:rPr>
        <w:t xml:space="preserve"> ed.)</w:t>
      </w:r>
      <w:r w:rsidRPr="00483599">
        <w:rPr>
          <w:i/>
          <w:sz w:val="22"/>
          <w:szCs w:val="22"/>
        </w:rPr>
        <w:t xml:space="preserve">.  </w:t>
      </w:r>
      <w:r w:rsidRPr="00483599">
        <w:rPr>
          <w:sz w:val="22"/>
          <w:szCs w:val="22"/>
        </w:rPr>
        <w:t>Washington, D.C.: American Psychological Association.</w:t>
      </w:r>
    </w:p>
    <w:p w:rsidR="00087AA4" w:rsidRPr="00483599" w:rsidRDefault="00087AA4" w:rsidP="00087AA4">
      <w:pPr>
        <w:ind w:left="720" w:hanging="720"/>
        <w:rPr>
          <w:sz w:val="22"/>
          <w:szCs w:val="22"/>
        </w:rPr>
      </w:pPr>
    </w:p>
    <w:p w:rsidR="00087AA4" w:rsidRPr="00483599" w:rsidRDefault="00087AA4" w:rsidP="00087AA4">
      <w:pPr>
        <w:pStyle w:val="ReferenceFinal"/>
        <w:spacing w:line="240" w:lineRule="auto"/>
        <w:rPr>
          <w:rFonts w:ascii="Times New Roman" w:hAnsi="Times New Roman"/>
          <w:color w:val="222222"/>
          <w:sz w:val="22"/>
          <w:szCs w:val="22"/>
        </w:rPr>
      </w:pPr>
      <w:r w:rsidRPr="00483599">
        <w:rPr>
          <w:rFonts w:ascii="Times New Roman" w:hAnsi="Times New Roman"/>
          <w:color w:val="222222"/>
          <w:sz w:val="22"/>
          <w:szCs w:val="22"/>
        </w:rPr>
        <w:t xml:space="preserve">Johnson, H. (2014). </w:t>
      </w:r>
      <w:r w:rsidRPr="00483599">
        <w:rPr>
          <w:rFonts w:ascii="Times New Roman" w:hAnsi="Times New Roman"/>
          <w:i/>
          <w:color w:val="222222"/>
          <w:sz w:val="22"/>
          <w:szCs w:val="22"/>
        </w:rPr>
        <w:t xml:space="preserve">Behavioral neuroscience for the human services. </w:t>
      </w:r>
      <w:r w:rsidRPr="00483599">
        <w:rPr>
          <w:rFonts w:ascii="Times New Roman" w:hAnsi="Times New Roman"/>
          <w:color w:val="222222"/>
          <w:sz w:val="22"/>
          <w:szCs w:val="22"/>
        </w:rPr>
        <w:t>New York: Oxford University Press.</w:t>
      </w:r>
    </w:p>
    <w:p w:rsidR="00E96E0C" w:rsidRPr="00483599" w:rsidRDefault="00E96E0C" w:rsidP="00087AA4">
      <w:pPr>
        <w:pStyle w:val="ReferenceFinal"/>
        <w:spacing w:line="240" w:lineRule="auto"/>
        <w:rPr>
          <w:rFonts w:ascii="Times New Roman" w:hAnsi="Times New Roman"/>
          <w:color w:val="222222"/>
          <w:sz w:val="22"/>
          <w:szCs w:val="22"/>
        </w:rPr>
      </w:pPr>
    </w:p>
    <w:p w:rsidR="00E96E0C" w:rsidRPr="00483599" w:rsidRDefault="00102941" w:rsidP="00087AA4">
      <w:pPr>
        <w:pStyle w:val="ReferenceFinal"/>
        <w:spacing w:line="240" w:lineRule="auto"/>
        <w:rPr>
          <w:rFonts w:ascii="Times New Roman" w:hAnsi="Times New Roman"/>
          <w:color w:val="222222"/>
          <w:sz w:val="22"/>
          <w:szCs w:val="22"/>
        </w:rPr>
      </w:pPr>
      <w:r w:rsidRPr="00483599">
        <w:rPr>
          <w:rFonts w:ascii="Times New Roman" w:hAnsi="Times New Roman"/>
          <w:sz w:val="22"/>
          <w:szCs w:val="22"/>
        </w:rPr>
        <w:t xml:space="preserve">Ray, W.J.  (2014).  </w:t>
      </w:r>
      <w:r w:rsidRPr="00483599">
        <w:rPr>
          <w:rFonts w:ascii="Times New Roman" w:hAnsi="Times New Roman"/>
          <w:i/>
          <w:sz w:val="22"/>
          <w:szCs w:val="22"/>
        </w:rPr>
        <w:t>Abnormal psychology: Neuroscience perspectives on human behavior and experience.</w:t>
      </w:r>
      <w:r w:rsidRPr="00483599">
        <w:rPr>
          <w:rFonts w:ascii="Times New Roman" w:hAnsi="Times New Roman"/>
          <w:sz w:val="22"/>
          <w:szCs w:val="22"/>
        </w:rPr>
        <w:t xml:space="preserve">  Thousand Oaks, CA: Sage Publications.</w:t>
      </w:r>
    </w:p>
    <w:p w:rsidR="009E04FA" w:rsidRPr="00483599" w:rsidRDefault="009E04FA" w:rsidP="00087AA4">
      <w:pPr>
        <w:pStyle w:val="ReferenceFinal"/>
        <w:spacing w:line="240" w:lineRule="auto"/>
        <w:rPr>
          <w:rFonts w:ascii="Times New Roman" w:hAnsi="Times New Roman"/>
          <w:color w:val="222222"/>
          <w:sz w:val="22"/>
          <w:szCs w:val="22"/>
        </w:rPr>
      </w:pPr>
    </w:p>
    <w:p w:rsidR="009E04FA" w:rsidRPr="00483599" w:rsidRDefault="009E04FA" w:rsidP="009E04FA">
      <w:pPr>
        <w:rPr>
          <w:sz w:val="22"/>
          <w:szCs w:val="22"/>
        </w:rPr>
      </w:pPr>
      <w:r w:rsidRPr="00483599">
        <w:rPr>
          <w:bCs/>
          <w:i/>
          <w:iCs/>
          <w:sz w:val="22"/>
          <w:szCs w:val="22"/>
        </w:rPr>
        <w:t xml:space="preserve">Clinical Evidence </w:t>
      </w:r>
      <w:r w:rsidRPr="00483599">
        <w:rPr>
          <w:bCs/>
          <w:sz w:val="22"/>
          <w:szCs w:val="22"/>
        </w:rPr>
        <w:t xml:space="preserve">and </w:t>
      </w:r>
      <w:r w:rsidRPr="00483599">
        <w:rPr>
          <w:bCs/>
          <w:i/>
          <w:iCs/>
          <w:sz w:val="22"/>
          <w:szCs w:val="22"/>
        </w:rPr>
        <w:t>Best Practice</w:t>
      </w:r>
      <w:r w:rsidRPr="00483599">
        <w:rPr>
          <w:bCs/>
          <w:sz w:val="22"/>
          <w:szCs w:val="22"/>
        </w:rPr>
        <w:t xml:space="preserve"> e-databases:</w:t>
      </w:r>
      <w:r w:rsidRPr="00483599">
        <w:rPr>
          <w:b/>
          <w:bCs/>
          <w:sz w:val="22"/>
          <w:szCs w:val="22"/>
        </w:rPr>
        <w:t xml:space="preserve"> </w:t>
      </w:r>
      <w:r w:rsidRPr="00483599">
        <w:rPr>
          <w:sz w:val="22"/>
          <w:szCs w:val="22"/>
        </w:rPr>
        <w:t xml:space="preserve">The developing evidentiary base on mental health interventions contained in the Central Library e-databases </w:t>
      </w:r>
      <w:r w:rsidRPr="00483599">
        <w:rPr>
          <w:i/>
          <w:iCs/>
          <w:sz w:val="22"/>
          <w:szCs w:val="22"/>
        </w:rPr>
        <w:t xml:space="preserve">Clinical Evidence </w:t>
      </w:r>
      <w:r w:rsidRPr="00483599">
        <w:rPr>
          <w:sz w:val="22"/>
          <w:szCs w:val="22"/>
        </w:rPr>
        <w:t xml:space="preserve">and </w:t>
      </w:r>
      <w:r w:rsidRPr="00483599">
        <w:rPr>
          <w:i/>
          <w:iCs/>
          <w:sz w:val="22"/>
          <w:szCs w:val="22"/>
        </w:rPr>
        <w:t>Best Practice</w:t>
      </w:r>
      <w:r w:rsidRPr="00483599">
        <w:rPr>
          <w:sz w:val="22"/>
          <w:szCs w:val="22"/>
        </w:rPr>
        <w:t xml:space="preserve"> will serve as another set of required “texts” in this course.</w:t>
      </w:r>
    </w:p>
    <w:p w:rsidR="009E04FA" w:rsidRPr="00483599" w:rsidRDefault="009E04FA" w:rsidP="009E04FA">
      <w:pPr>
        <w:pStyle w:val="ReferenceFinal"/>
        <w:spacing w:line="240" w:lineRule="auto"/>
        <w:ind w:left="0"/>
        <w:rPr>
          <w:rFonts w:ascii="Times New Roman" w:hAnsi="Times New Roman"/>
          <w:color w:val="222222"/>
          <w:sz w:val="22"/>
          <w:szCs w:val="22"/>
        </w:rPr>
      </w:pPr>
    </w:p>
    <w:p w:rsidR="002B6869" w:rsidRPr="00483599" w:rsidRDefault="00635088" w:rsidP="002B6869">
      <w:pPr>
        <w:rPr>
          <w:b/>
          <w:sz w:val="22"/>
          <w:szCs w:val="22"/>
        </w:rPr>
      </w:pPr>
      <w:r w:rsidRPr="00483599">
        <w:rPr>
          <w:b/>
          <w:i/>
          <w:sz w:val="22"/>
          <w:szCs w:val="22"/>
        </w:rPr>
        <w:t xml:space="preserve">Highly </w:t>
      </w:r>
      <w:r w:rsidR="002B6869" w:rsidRPr="00483599">
        <w:rPr>
          <w:b/>
          <w:i/>
          <w:sz w:val="22"/>
          <w:szCs w:val="22"/>
        </w:rPr>
        <w:t>Recommended</w:t>
      </w:r>
      <w:r w:rsidRPr="00483599">
        <w:rPr>
          <w:b/>
          <w:i/>
          <w:sz w:val="22"/>
          <w:szCs w:val="22"/>
        </w:rPr>
        <w:t>:</w:t>
      </w:r>
    </w:p>
    <w:p w:rsidR="00E96E0C" w:rsidRPr="00483599" w:rsidRDefault="00E96E0C" w:rsidP="00E96E0C">
      <w:pPr>
        <w:rPr>
          <w:sz w:val="22"/>
          <w:szCs w:val="22"/>
        </w:rPr>
      </w:pPr>
    </w:p>
    <w:p w:rsidR="00E96E0C" w:rsidRPr="00483599" w:rsidRDefault="00E96E0C" w:rsidP="00E96E0C">
      <w:pPr>
        <w:ind w:left="720" w:hanging="720"/>
        <w:rPr>
          <w:sz w:val="22"/>
          <w:szCs w:val="22"/>
        </w:rPr>
      </w:pPr>
      <w:r w:rsidRPr="00483599">
        <w:rPr>
          <w:sz w:val="22"/>
          <w:szCs w:val="22"/>
        </w:rPr>
        <w:t xml:space="preserve">Applegate, J.S. and Shapiro, J.R.  (2005).  </w:t>
      </w:r>
      <w:r w:rsidRPr="00483599">
        <w:rPr>
          <w:i/>
          <w:sz w:val="22"/>
          <w:szCs w:val="22"/>
        </w:rPr>
        <w:t>Neurobiology for clinical social work: Theory and practice.</w:t>
      </w:r>
      <w:r w:rsidRPr="00483599">
        <w:rPr>
          <w:sz w:val="22"/>
          <w:szCs w:val="22"/>
        </w:rPr>
        <w:t xml:space="preserve">  New York:  Norton.</w:t>
      </w:r>
    </w:p>
    <w:p w:rsidR="00E96E0C" w:rsidRPr="00483599" w:rsidRDefault="00E96E0C" w:rsidP="00E96E0C">
      <w:pPr>
        <w:ind w:left="720" w:hanging="720"/>
        <w:rPr>
          <w:sz w:val="22"/>
          <w:szCs w:val="22"/>
        </w:rPr>
      </w:pPr>
    </w:p>
    <w:p w:rsidR="00E96E0C" w:rsidRPr="00483599" w:rsidRDefault="00E96E0C" w:rsidP="00E96E0C">
      <w:pPr>
        <w:ind w:left="720" w:hanging="720"/>
        <w:rPr>
          <w:sz w:val="22"/>
          <w:szCs w:val="22"/>
        </w:rPr>
      </w:pPr>
      <w:r w:rsidRPr="00483599">
        <w:rPr>
          <w:sz w:val="22"/>
          <w:szCs w:val="22"/>
        </w:rPr>
        <w:t xml:space="preserve">Carlson, N. R.  (2013).  </w:t>
      </w:r>
      <w:r w:rsidRPr="00483599">
        <w:rPr>
          <w:i/>
          <w:sz w:val="22"/>
          <w:szCs w:val="22"/>
        </w:rPr>
        <w:t>Physiology of behavior.</w:t>
      </w:r>
      <w:r w:rsidRPr="00483599">
        <w:rPr>
          <w:sz w:val="22"/>
          <w:szCs w:val="22"/>
        </w:rPr>
        <w:t xml:space="preserve">  (11</w:t>
      </w:r>
      <w:r w:rsidRPr="00483599">
        <w:rPr>
          <w:sz w:val="22"/>
          <w:szCs w:val="22"/>
          <w:vertAlign w:val="superscript"/>
        </w:rPr>
        <w:t>th</w:t>
      </w:r>
      <w:r w:rsidRPr="00483599">
        <w:rPr>
          <w:sz w:val="22"/>
          <w:szCs w:val="22"/>
        </w:rPr>
        <w:t xml:space="preserve"> edition).  Upper Saddle River, NJ:  Pearson Publishing.</w:t>
      </w:r>
    </w:p>
    <w:p w:rsidR="00E96E0C" w:rsidRPr="00483599" w:rsidRDefault="00E96E0C" w:rsidP="00E96E0C">
      <w:pPr>
        <w:ind w:left="720" w:hanging="720"/>
        <w:rPr>
          <w:sz w:val="22"/>
          <w:szCs w:val="22"/>
        </w:rPr>
      </w:pPr>
    </w:p>
    <w:p w:rsidR="00E96E0C" w:rsidRPr="00483599" w:rsidRDefault="00E96E0C" w:rsidP="00E96E0C">
      <w:pPr>
        <w:ind w:left="720" w:hanging="720"/>
        <w:rPr>
          <w:sz w:val="22"/>
          <w:szCs w:val="22"/>
        </w:rPr>
      </w:pPr>
      <w:r w:rsidRPr="00483599">
        <w:rPr>
          <w:sz w:val="22"/>
          <w:szCs w:val="22"/>
        </w:rPr>
        <w:t xml:space="preserve">Donders, J. and Hunter, S.J.  (eds.).  (2010).  </w:t>
      </w:r>
      <w:r w:rsidRPr="00483599">
        <w:rPr>
          <w:i/>
          <w:sz w:val="22"/>
          <w:szCs w:val="22"/>
        </w:rPr>
        <w:t>Principles and practice of lifespan developmental neuropsychology.</w:t>
      </w:r>
      <w:r w:rsidRPr="00483599">
        <w:rPr>
          <w:sz w:val="22"/>
          <w:szCs w:val="22"/>
        </w:rPr>
        <w:t xml:space="preserve">  Cambridge, UK:  Cambridge University Press.</w:t>
      </w:r>
    </w:p>
    <w:p w:rsidR="00E96E0C" w:rsidRPr="00483599" w:rsidRDefault="00E96E0C" w:rsidP="00E96E0C">
      <w:pPr>
        <w:ind w:left="720" w:hanging="720"/>
        <w:rPr>
          <w:sz w:val="22"/>
          <w:szCs w:val="22"/>
        </w:rPr>
      </w:pPr>
    </w:p>
    <w:p w:rsidR="00E96E0C" w:rsidRPr="00483599" w:rsidRDefault="00E96E0C" w:rsidP="00E96E0C">
      <w:pPr>
        <w:ind w:left="720" w:hanging="720"/>
        <w:rPr>
          <w:sz w:val="22"/>
          <w:szCs w:val="22"/>
        </w:rPr>
      </w:pPr>
      <w:r w:rsidRPr="00483599">
        <w:rPr>
          <w:sz w:val="22"/>
          <w:szCs w:val="22"/>
        </w:rPr>
        <w:t xml:space="preserve">Farmer R.L.  (2009).  </w:t>
      </w:r>
      <w:r w:rsidRPr="00483599">
        <w:rPr>
          <w:i/>
          <w:sz w:val="22"/>
          <w:szCs w:val="22"/>
        </w:rPr>
        <w:t>Neuroscience and social work practice.</w:t>
      </w:r>
      <w:r w:rsidRPr="00483599">
        <w:rPr>
          <w:sz w:val="22"/>
          <w:szCs w:val="22"/>
        </w:rPr>
        <w:t xml:space="preserve">  Thousand Oaks, CA:  Sage.</w:t>
      </w:r>
    </w:p>
    <w:p w:rsidR="00102941" w:rsidRPr="00483599" w:rsidRDefault="00102941" w:rsidP="00E96E0C">
      <w:pPr>
        <w:ind w:left="720" w:hanging="720"/>
        <w:rPr>
          <w:sz w:val="22"/>
          <w:szCs w:val="22"/>
        </w:rPr>
      </w:pPr>
    </w:p>
    <w:p w:rsidR="00102941" w:rsidRPr="00483599" w:rsidRDefault="00102941" w:rsidP="00102941">
      <w:pPr>
        <w:ind w:left="720" w:hanging="720"/>
        <w:rPr>
          <w:i/>
          <w:sz w:val="22"/>
          <w:szCs w:val="22"/>
        </w:rPr>
      </w:pPr>
      <w:r w:rsidRPr="00483599">
        <w:rPr>
          <w:sz w:val="22"/>
          <w:szCs w:val="22"/>
        </w:rPr>
        <w:t xml:space="preserve">Garrett, B.  (2015).  </w:t>
      </w:r>
      <w:r w:rsidRPr="00483599">
        <w:rPr>
          <w:i/>
          <w:sz w:val="22"/>
          <w:szCs w:val="22"/>
        </w:rPr>
        <w:t>Brain &amp; behavior: An introduction to biological psychology.</w:t>
      </w:r>
    </w:p>
    <w:p w:rsidR="00102941" w:rsidRPr="00483599" w:rsidRDefault="00102941" w:rsidP="00102941">
      <w:pPr>
        <w:ind w:left="720" w:hanging="720"/>
        <w:rPr>
          <w:sz w:val="22"/>
          <w:szCs w:val="22"/>
        </w:rPr>
      </w:pPr>
    </w:p>
    <w:p w:rsidR="00102941" w:rsidRPr="00483599" w:rsidRDefault="00102941" w:rsidP="00102941">
      <w:pPr>
        <w:ind w:left="720" w:hanging="720"/>
        <w:rPr>
          <w:sz w:val="22"/>
          <w:szCs w:val="22"/>
        </w:rPr>
      </w:pPr>
      <w:r w:rsidRPr="00483599">
        <w:rPr>
          <w:sz w:val="22"/>
          <w:szCs w:val="22"/>
        </w:rPr>
        <w:t xml:space="preserve">Ginsberg, L., Nackerud, L., &amp; Larrison, C.R. (2004). </w:t>
      </w:r>
      <w:r w:rsidRPr="00483599">
        <w:rPr>
          <w:i/>
          <w:sz w:val="22"/>
          <w:szCs w:val="22"/>
        </w:rPr>
        <w:t xml:space="preserve">Human biology for social workers. </w:t>
      </w:r>
      <w:r w:rsidRPr="00483599">
        <w:rPr>
          <w:sz w:val="22"/>
          <w:szCs w:val="22"/>
        </w:rPr>
        <w:t xml:space="preserve"> Boston: Pearson Education, Inc.</w:t>
      </w:r>
    </w:p>
    <w:p w:rsidR="00E96E0C" w:rsidRPr="00483599" w:rsidRDefault="00E96E0C" w:rsidP="00E96E0C">
      <w:pPr>
        <w:ind w:left="720" w:hanging="720"/>
        <w:rPr>
          <w:sz w:val="22"/>
          <w:szCs w:val="22"/>
        </w:rPr>
      </w:pPr>
    </w:p>
    <w:p w:rsidR="00E96E0C" w:rsidRPr="00483599" w:rsidRDefault="00E96E0C" w:rsidP="00E96E0C">
      <w:pPr>
        <w:ind w:left="720" w:hanging="720"/>
        <w:rPr>
          <w:sz w:val="22"/>
          <w:szCs w:val="22"/>
        </w:rPr>
      </w:pPr>
      <w:r w:rsidRPr="00483599">
        <w:rPr>
          <w:sz w:val="22"/>
          <w:szCs w:val="22"/>
        </w:rPr>
        <w:t xml:space="preserve">Kolb, B. and Whishaw, I.O.  (2012).  </w:t>
      </w:r>
      <w:r w:rsidRPr="00483599">
        <w:rPr>
          <w:i/>
          <w:sz w:val="22"/>
          <w:szCs w:val="22"/>
        </w:rPr>
        <w:t xml:space="preserve">An introduction to brain and behavior, </w:t>
      </w:r>
      <w:r w:rsidRPr="00483599">
        <w:rPr>
          <w:sz w:val="22"/>
          <w:szCs w:val="22"/>
        </w:rPr>
        <w:t>(4</w:t>
      </w:r>
      <w:r w:rsidRPr="00483599">
        <w:rPr>
          <w:sz w:val="22"/>
          <w:szCs w:val="22"/>
          <w:vertAlign w:val="superscript"/>
        </w:rPr>
        <w:t>th</w:t>
      </w:r>
      <w:r w:rsidRPr="00483599">
        <w:rPr>
          <w:sz w:val="22"/>
          <w:szCs w:val="22"/>
        </w:rPr>
        <w:t xml:space="preserve"> edition).  New York:  Worth Publishers.</w:t>
      </w:r>
    </w:p>
    <w:p w:rsidR="002B6869" w:rsidRPr="00483599" w:rsidRDefault="002B6869" w:rsidP="002B6869">
      <w:pPr>
        <w:rPr>
          <w:b/>
          <w:sz w:val="22"/>
          <w:szCs w:val="22"/>
        </w:rPr>
      </w:pPr>
    </w:p>
    <w:p w:rsidR="00087AA4" w:rsidRPr="00483599" w:rsidRDefault="00087AA4" w:rsidP="00102941">
      <w:pPr>
        <w:rPr>
          <w:sz w:val="22"/>
          <w:szCs w:val="22"/>
        </w:rPr>
      </w:pPr>
      <w:r w:rsidRPr="00483599">
        <w:rPr>
          <w:sz w:val="22"/>
          <w:szCs w:val="22"/>
        </w:rPr>
        <w:lastRenderedPageBreak/>
        <w:tab/>
        <w:t>Additional recommended readings will be assigned from professional journal sources and book chapters.  They will be posted to the course’s BlackBoard site.</w:t>
      </w:r>
    </w:p>
    <w:p w:rsidR="0071730E" w:rsidRPr="00483599" w:rsidRDefault="0071730E" w:rsidP="002B6869">
      <w:pPr>
        <w:pStyle w:val="ListParagraph"/>
        <w:ind w:left="0"/>
        <w:rPr>
          <w:sz w:val="22"/>
          <w:szCs w:val="22"/>
        </w:rPr>
      </w:pPr>
    </w:p>
    <w:p w:rsidR="00635088" w:rsidRPr="00483599" w:rsidRDefault="00635088">
      <w:pPr>
        <w:rPr>
          <w:b/>
          <w:sz w:val="22"/>
          <w:szCs w:val="22"/>
        </w:rPr>
      </w:pPr>
    </w:p>
    <w:p w:rsidR="00635088" w:rsidRPr="00483599" w:rsidRDefault="00483599" w:rsidP="002B6869">
      <w:pPr>
        <w:pStyle w:val="ListParagraph"/>
        <w:ind w:left="0"/>
        <w:rPr>
          <w:b/>
          <w:sz w:val="22"/>
          <w:szCs w:val="22"/>
        </w:rPr>
      </w:pPr>
      <w:r w:rsidRPr="00483599">
        <w:rPr>
          <w:b/>
          <w:sz w:val="22"/>
          <w:szCs w:val="22"/>
        </w:rPr>
        <w:t>E</w:t>
      </w:r>
      <w:r w:rsidR="00635088" w:rsidRPr="00483599">
        <w:rPr>
          <w:b/>
          <w:sz w:val="22"/>
          <w:szCs w:val="22"/>
        </w:rPr>
        <w:t>. Course outline /Topics and readings:</w:t>
      </w:r>
    </w:p>
    <w:p w:rsidR="00635088" w:rsidRPr="00483599" w:rsidRDefault="00635088" w:rsidP="002B6869">
      <w:pPr>
        <w:pStyle w:val="ListParagraph"/>
        <w:ind w:left="0"/>
        <w:rPr>
          <w:b/>
          <w:sz w:val="22"/>
          <w:szCs w:val="22"/>
        </w:rPr>
      </w:pPr>
    </w:p>
    <w:p w:rsidR="00635088" w:rsidRPr="001015A4" w:rsidRDefault="00635088" w:rsidP="00635088">
      <w:pPr>
        <w:rPr>
          <w:sz w:val="22"/>
          <w:szCs w:val="22"/>
          <w:u w:val="single"/>
        </w:rPr>
      </w:pPr>
      <w:r w:rsidRPr="001015A4">
        <w:rPr>
          <w:b/>
          <w:sz w:val="22"/>
          <w:szCs w:val="22"/>
          <w:u w:val="single"/>
        </w:rPr>
        <w:t>Date</w:t>
      </w:r>
      <w:r w:rsidRPr="001015A4">
        <w:rPr>
          <w:sz w:val="22"/>
          <w:szCs w:val="22"/>
          <w:u w:val="single"/>
        </w:rPr>
        <w:tab/>
      </w:r>
      <w:r w:rsidRPr="001015A4">
        <w:rPr>
          <w:sz w:val="22"/>
          <w:szCs w:val="22"/>
          <w:u w:val="single"/>
        </w:rPr>
        <w:tab/>
      </w:r>
      <w:r w:rsidRPr="001015A4">
        <w:rPr>
          <w:sz w:val="22"/>
          <w:szCs w:val="22"/>
          <w:u w:val="single"/>
        </w:rPr>
        <w:tab/>
      </w:r>
      <w:r w:rsidRPr="001015A4">
        <w:rPr>
          <w:sz w:val="22"/>
          <w:szCs w:val="22"/>
          <w:u w:val="single"/>
        </w:rPr>
        <w:tab/>
      </w:r>
      <w:r w:rsidRPr="001015A4">
        <w:rPr>
          <w:b/>
          <w:sz w:val="22"/>
          <w:szCs w:val="22"/>
          <w:u w:val="single"/>
        </w:rPr>
        <w:t>Topic(s)</w:t>
      </w:r>
      <w:r w:rsidRPr="001015A4">
        <w:rPr>
          <w:sz w:val="22"/>
          <w:szCs w:val="22"/>
          <w:u w:val="single"/>
        </w:rPr>
        <w:tab/>
      </w:r>
      <w:r w:rsidRPr="001015A4">
        <w:rPr>
          <w:sz w:val="22"/>
          <w:szCs w:val="22"/>
          <w:u w:val="single"/>
        </w:rPr>
        <w:tab/>
      </w:r>
      <w:r w:rsidRPr="001015A4">
        <w:rPr>
          <w:sz w:val="22"/>
          <w:szCs w:val="22"/>
          <w:u w:val="single"/>
        </w:rPr>
        <w:tab/>
      </w:r>
      <w:r w:rsidRPr="001015A4">
        <w:rPr>
          <w:sz w:val="22"/>
          <w:szCs w:val="22"/>
          <w:u w:val="single"/>
        </w:rPr>
        <w:tab/>
      </w:r>
      <w:r w:rsidR="001015A4">
        <w:rPr>
          <w:sz w:val="22"/>
          <w:szCs w:val="22"/>
          <w:u w:val="single"/>
        </w:rPr>
        <w:tab/>
      </w:r>
      <w:r w:rsidRPr="001015A4">
        <w:rPr>
          <w:b/>
          <w:sz w:val="22"/>
          <w:szCs w:val="22"/>
          <w:u w:val="single"/>
        </w:rPr>
        <w:t>Readings</w:t>
      </w:r>
    </w:p>
    <w:p w:rsidR="00635088" w:rsidRPr="00483599" w:rsidRDefault="00635088" w:rsidP="003E4A89">
      <w:pPr>
        <w:rPr>
          <w:sz w:val="22"/>
          <w:szCs w:val="22"/>
        </w:rPr>
      </w:pPr>
    </w:p>
    <w:p w:rsidR="00635088" w:rsidRPr="00483599" w:rsidRDefault="00B764BB" w:rsidP="003E4A89">
      <w:pPr>
        <w:rPr>
          <w:sz w:val="22"/>
          <w:szCs w:val="22"/>
        </w:rPr>
      </w:pPr>
      <w:r>
        <w:rPr>
          <w:sz w:val="22"/>
          <w:szCs w:val="22"/>
        </w:rPr>
        <w:t>Jan</w:t>
      </w:r>
      <w:r w:rsidR="00635088" w:rsidRPr="00483599">
        <w:rPr>
          <w:sz w:val="22"/>
          <w:szCs w:val="22"/>
        </w:rPr>
        <w:t>. 2</w:t>
      </w:r>
      <w:r>
        <w:rPr>
          <w:sz w:val="22"/>
          <w:szCs w:val="22"/>
        </w:rPr>
        <w:t>1</w:t>
      </w:r>
      <w:r w:rsidR="00635088" w:rsidRPr="00483599">
        <w:rPr>
          <w:sz w:val="22"/>
          <w:szCs w:val="22"/>
        </w:rPr>
        <w:t xml:space="preserve"> &amp; 2</w:t>
      </w:r>
      <w:r>
        <w:rPr>
          <w:sz w:val="22"/>
          <w:szCs w:val="22"/>
        </w:rPr>
        <w:t>8</w:t>
      </w:r>
      <w:r w:rsidR="00635088" w:rsidRPr="00483599">
        <w:rPr>
          <w:sz w:val="22"/>
          <w:szCs w:val="22"/>
        </w:rPr>
        <w:tab/>
      </w:r>
      <w:r w:rsidR="00635088" w:rsidRPr="00483599">
        <w:rPr>
          <w:sz w:val="22"/>
          <w:szCs w:val="22"/>
        </w:rPr>
        <w:tab/>
      </w:r>
      <w:r w:rsidR="00635088" w:rsidRPr="00483599">
        <w:rPr>
          <w:sz w:val="22"/>
          <w:szCs w:val="22"/>
        </w:rPr>
        <w:tab/>
        <w:t>Introductions</w:t>
      </w:r>
      <w:r w:rsidR="00635088" w:rsidRPr="00483599">
        <w:rPr>
          <w:sz w:val="22"/>
          <w:szCs w:val="22"/>
        </w:rPr>
        <w:tab/>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Ray, Ch. 3</w:t>
      </w:r>
    </w:p>
    <w:p w:rsidR="00635088" w:rsidRPr="00483599" w:rsidRDefault="00635088" w:rsidP="003E4A89">
      <w:pPr>
        <w:rPr>
          <w:sz w:val="22"/>
          <w:szCs w:val="22"/>
        </w:rPr>
      </w:pPr>
      <w:r w:rsidRPr="00483599">
        <w:rPr>
          <w:sz w:val="22"/>
          <w:szCs w:val="22"/>
        </w:rPr>
        <w:tab/>
      </w:r>
      <w:r w:rsidRPr="00483599">
        <w:rPr>
          <w:sz w:val="22"/>
          <w:szCs w:val="22"/>
        </w:rPr>
        <w:tab/>
      </w:r>
      <w:r w:rsidRPr="00483599">
        <w:rPr>
          <w:sz w:val="22"/>
          <w:szCs w:val="22"/>
        </w:rPr>
        <w:tab/>
      </w:r>
      <w:r w:rsidRPr="00483599">
        <w:rPr>
          <w:sz w:val="22"/>
          <w:szCs w:val="22"/>
        </w:rPr>
        <w:tab/>
        <w:t>Presuppositions and</w:t>
      </w:r>
      <w:r w:rsidRPr="00483599">
        <w:rPr>
          <w:sz w:val="22"/>
          <w:szCs w:val="22"/>
        </w:rPr>
        <w:tab/>
      </w:r>
      <w:r w:rsidRPr="00483599">
        <w:rPr>
          <w:sz w:val="22"/>
          <w:szCs w:val="22"/>
        </w:rPr>
        <w:tab/>
      </w:r>
      <w:r w:rsidRPr="00483599">
        <w:rPr>
          <w:sz w:val="22"/>
          <w:szCs w:val="22"/>
        </w:rPr>
        <w:tab/>
      </w:r>
      <w:r w:rsidR="001015A4">
        <w:rPr>
          <w:sz w:val="22"/>
          <w:szCs w:val="22"/>
        </w:rPr>
        <w:tab/>
      </w:r>
      <w:r w:rsidR="003E4A89">
        <w:rPr>
          <w:sz w:val="22"/>
          <w:szCs w:val="22"/>
        </w:rPr>
        <w:t>Johnson Parts I,</w:t>
      </w:r>
      <w:r w:rsidR="003E4A89">
        <w:rPr>
          <w:sz w:val="22"/>
          <w:szCs w:val="22"/>
        </w:rPr>
        <w:tab/>
      </w:r>
      <w:r w:rsidR="003E4A89">
        <w:rPr>
          <w:sz w:val="22"/>
          <w:szCs w:val="22"/>
        </w:rPr>
        <w:tab/>
      </w:r>
      <w:r w:rsidR="003E4A89">
        <w:rPr>
          <w:sz w:val="22"/>
          <w:szCs w:val="22"/>
        </w:rPr>
        <w:tab/>
      </w:r>
      <w:r w:rsidR="003E4A89">
        <w:rPr>
          <w:sz w:val="22"/>
          <w:szCs w:val="22"/>
        </w:rPr>
        <w:tab/>
      </w:r>
      <w:r w:rsidR="003E4A89">
        <w:rPr>
          <w:sz w:val="22"/>
          <w:szCs w:val="22"/>
        </w:rPr>
        <w:tab/>
      </w:r>
      <w:r w:rsidR="003E4A89">
        <w:rPr>
          <w:sz w:val="22"/>
          <w:szCs w:val="22"/>
        </w:rPr>
        <w:tab/>
        <w:t>Foundation</w:t>
      </w:r>
      <w:r w:rsidR="00F44AEE">
        <w:rPr>
          <w:sz w:val="22"/>
          <w:szCs w:val="22"/>
        </w:rPr>
        <w:t>s</w:t>
      </w:r>
      <w:r w:rsidR="003E4A89">
        <w:rPr>
          <w:sz w:val="22"/>
          <w:szCs w:val="22"/>
        </w:rPr>
        <w:tab/>
      </w:r>
      <w:r w:rsidR="003E4A89">
        <w:rPr>
          <w:sz w:val="22"/>
          <w:szCs w:val="22"/>
        </w:rPr>
        <w:tab/>
      </w:r>
      <w:r w:rsidR="003E4A89">
        <w:rPr>
          <w:sz w:val="22"/>
          <w:szCs w:val="22"/>
        </w:rPr>
        <w:tab/>
      </w:r>
      <w:r w:rsidR="003E4A89">
        <w:rPr>
          <w:sz w:val="22"/>
          <w:szCs w:val="22"/>
        </w:rPr>
        <w:tab/>
      </w:r>
      <w:r w:rsidR="001015A4">
        <w:rPr>
          <w:sz w:val="22"/>
          <w:szCs w:val="22"/>
        </w:rPr>
        <w:tab/>
      </w:r>
      <w:r w:rsidRPr="00483599">
        <w:rPr>
          <w:sz w:val="22"/>
          <w:szCs w:val="22"/>
        </w:rPr>
        <w:t>II, and</w:t>
      </w:r>
      <w:r w:rsidR="003E4A89">
        <w:rPr>
          <w:sz w:val="22"/>
          <w:szCs w:val="22"/>
        </w:rPr>
        <w:t xml:space="preserve"> Ch.</w:t>
      </w:r>
      <w:r w:rsidRPr="00483599">
        <w:rPr>
          <w:sz w:val="22"/>
          <w:szCs w:val="22"/>
        </w:rPr>
        <w:t>19,20</w:t>
      </w:r>
    </w:p>
    <w:p w:rsidR="00635088" w:rsidRPr="00483599" w:rsidRDefault="00635088" w:rsidP="003E4A89">
      <w:pPr>
        <w:rPr>
          <w:sz w:val="22"/>
          <w:szCs w:val="22"/>
        </w:rPr>
      </w:pPr>
    </w:p>
    <w:p w:rsidR="00635088" w:rsidRPr="00483599" w:rsidRDefault="00B764BB" w:rsidP="003E4A89">
      <w:pPr>
        <w:rPr>
          <w:sz w:val="22"/>
          <w:szCs w:val="22"/>
        </w:rPr>
      </w:pPr>
      <w:r>
        <w:rPr>
          <w:sz w:val="22"/>
          <w:szCs w:val="22"/>
        </w:rPr>
        <w:t>Feb</w:t>
      </w:r>
      <w:r w:rsidR="00635088" w:rsidRPr="00483599">
        <w:rPr>
          <w:sz w:val="22"/>
          <w:szCs w:val="22"/>
        </w:rPr>
        <w:t>. 0</w:t>
      </w:r>
      <w:r>
        <w:rPr>
          <w:sz w:val="22"/>
          <w:szCs w:val="22"/>
        </w:rPr>
        <w:t>4</w:t>
      </w:r>
      <w:r w:rsidR="00635088" w:rsidRPr="00483599">
        <w:rPr>
          <w:sz w:val="22"/>
          <w:szCs w:val="22"/>
        </w:rPr>
        <w:t xml:space="preserve"> &amp; 1</w:t>
      </w:r>
      <w:r>
        <w:rPr>
          <w:sz w:val="22"/>
          <w:szCs w:val="22"/>
        </w:rPr>
        <w:t>1</w:t>
      </w:r>
      <w:r w:rsidR="00635088" w:rsidRPr="00483599">
        <w:rPr>
          <w:sz w:val="22"/>
          <w:szCs w:val="22"/>
        </w:rPr>
        <w:tab/>
      </w:r>
      <w:r w:rsidR="00635088" w:rsidRPr="00483599">
        <w:rPr>
          <w:sz w:val="22"/>
          <w:szCs w:val="22"/>
        </w:rPr>
        <w:tab/>
      </w:r>
      <w:r>
        <w:rPr>
          <w:sz w:val="22"/>
          <w:szCs w:val="22"/>
        </w:rPr>
        <w:tab/>
      </w:r>
      <w:r w:rsidR="00635088" w:rsidRPr="00483599">
        <w:rPr>
          <w:sz w:val="22"/>
          <w:szCs w:val="22"/>
        </w:rPr>
        <w:t>Domain #1 – Human</w:t>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Ray, Ch. 6, 16</w:t>
      </w:r>
    </w:p>
    <w:p w:rsidR="00635088" w:rsidRPr="00483599" w:rsidRDefault="003E4A89" w:rsidP="003E4A89">
      <w:pPr>
        <w:rPr>
          <w:sz w:val="22"/>
          <w:szCs w:val="22"/>
        </w:rPr>
      </w:pPr>
      <w:r>
        <w:rPr>
          <w:sz w:val="22"/>
          <w:szCs w:val="22"/>
        </w:rPr>
        <w:tab/>
      </w:r>
      <w:r>
        <w:rPr>
          <w:sz w:val="22"/>
          <w:szCs w:val="22"/>
        </w:rPr>
        <w:tab/>
      </w:r>
      <w:r>
        <w:rPr>
          <w:sz w:val="22"/>
          <w:szCs w:val="22"/>
        </w:rPr>
        <w:tab/>
      </w:r>
      <w:r>
        <w:rPr>
          <w:sz w:val="22"/>
          <w:szCs w:val="22"/>
        </w:rPr>
        <w:tab/>
      </w:r>
      <w:r w:rsidR="00635088" w:rsidRPr="00483599">
        <w:rPr>
          <w:sz w:val="22"/>
          <w:szCs w:val="22"/>
        </w:rPr>
        <w:t>Development</w:t>
      </w:r>
      <w:r w:rsidR="00635088" w:rsidRPr="00483599">
        <w:rPr>
          <w:sz w:val="22"/>
          <w:szCs w:val="22"/>
        </w:rPr>
        <w:tab/>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Pr>
          <w:sz w:val="22"/>
          <w:szCs w:val="22"/>
        </w:rPr>
        <w:t>Johnson, Ch.33-</w:t>
      </w:r>
      <w:r>
        <w:rPr>
          <w:sz w:val="22"/>
          <w:szCs w:val="22"/>
        </w:rPr>
        <w:tab/>
      </w:r>
      <w:r w:rsidR="00635088" w:rsidRPr="00483599">
        <w:rPr>
          <w:sz w:val="22"/>
          <w:szCs w:val="22"/>
        </w:rPr>
        <w:t>37</w:t>
      </w:r>
    </w:p>
    <w:p w:rsidR="00635088" w:rsidRPr="00483599" w:rsidRDefault="00635088" w:rsidP="003E4A89">
      <w:pPr>
        <w:rPr>
          <w:sz w:val="22"/>
          <w:szCs w:val="22"/>
        </w:rPr>
      </w:pPr>
    </w:p>
    <w:p w:rsidR="00635088" w:rsidRPr="00483599" w:rsidRDefault="00B764BB" w:rsidP="003E4A89">
      <w:pPr>
        <w:rPr>
          <w:sz w:val="22"/>
          <w:szCs w:val="22"/>
        </w:rPr>
      </w:pPr>
      <w:r>
        <w:rPr>
          <w:sz w:val="22"/>
          <w:szCs w:val="22"/>
        </w:rPr>
        <w:t>Feb</w:t>
      </w:r>
      <w:r w:rsidR="00635088" w:rsidRPr="00483599">
        <w:rPr>
          <w:sz w:val="22"/>
          <w:szCs w:val="22"/>
        </w:rPr>
        <w:t>. 1</w:t>
      </w:r>
      <w:r w:rsidR="004B6393">
        <w:rPr>
          <w:sz w:val="22"/>
          <w:szCs w:val="22"/>
        </w:rPr>
        <w:t xml:space="preserve">8 </w:t>
      </w:r>
      <w:r w:rsidR="00635088" w:rsidRPr="00483599">
        <w:rPr>
          <w:sz w:val="22"/>
          <w:szCs w:val="22"/>
        </w:rPr>
        <w:t>&amp; 2</w:t>
      </w:r>
      <w:r>
        <w:rPr>
          <w:sz w:val="22"/>
          <w:szCs w:val="22"/>
        </w:rPr>
        <w:t>5</w:t>
      </w:r>
      <w:r w:rsidR="00635088" w:rsidRPr="00483599">
        <w:rPr>
          <w:sz w:val="22"/>
          <w:szCs w:val="22"/>
        </w:rPr>
        <w:tab/>
      </w:r>
      <w:r w:rsidR="00635088" w:rsidRPr="00483599">
        <w:rPr>
          <w:sz w:val="22"/>
          <w:szCs w:val="22"/>
        </w:rPr>
        <w:tab/>
      </w:r>
      <w:r w:rsidR="00635088" w:rsidRPr="00483599">
        <w:rPr>
          <w:sz w:val="22"/>
          <w:szCs w:val="22"/>
        </w:rPr>
        <w:tab/>
        <w:t>Domain #2 – Mental health</w:t>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Johnson, Part VI</w:t>
      </w:r>
    </w:p>
    <w:p w:rsidR="00635088" w:rsidRPr="00483599" w:rsidRDefault="00635088" w:rsidP="003E4A89">
      <w:pPr>
        <w:rPr>
          <w:sz w:val="22"/>
          <w:szCs w:val="22"/>
        </w:rPr>
      </w:pPr>
      <w:r w:rsidRPr="00483599">
        <w:rPr>
          <w:sz w:val="22"/>
          <w:szCs w:val="22"/>
        </w:rPr>
        <w:tab/>
      </w:r>
      <w:r w:rsidRPr="00483599">
        <w:rPr>
          <w:sz w:val="22"/>
          <w:szCs w:val="22"/>
        </w:rPr>
        <w:tab/>
      </w:r>
      <w:r w:rsidRPr="00483599">
        <w:rPr>
          <w:sz w:val="22"/>
          <w:szCs w:val="22"/>
        </w:rPr>
        <w:tab/>
      </w:r>
      <w:r w:rsidRPr="00483599">
        <w:rPr>
          <w:sz w:val="22"/>
          <w:szCs w:val="22"/>
        </w:rPr>
        <w:tab/>
      </w:r>
      <w:r w:rsidRPr="00483599">
        <w:rPr>
          <w:b/>
          <w:sz w:val="22"/>
          <w:szCs w:val="22"/>
        </w:rPr>
        <w:t xml:space="preserve">[Article Critique #1 due </w:t>
      </w:r>
      <w:r w:rsidR="004B6393">
        <w:rPr>
          <w:b/>
          <w:sz w:val="22"/>
          <w:szCs w:val="22"/>
        </w:rPr>
        <w:t>Feb</w:t>
      </w:r>
      <w:r w:rsidRPr="00483599">
        <w:rPr>
          <w:b/>
          <w:sz w:val="22"/>
          <w:szCs w:val="22"/>
        </w:rPr>
        <w:t xml:space="preserve">. </w:t>
      </w:r>
      <w:r w:rsidR="004B6393">
        <w:rPr>
          <w:b/>
          <w:sz w:val="22"/>
          <w:szCs w:val="22"/>
        </w:rPr>
        <w:t>25</w:t>
      </w:r>
      <w:r w:rsidRPr="00483599">
        <w:rPr>
          <w:b/>
          <w:sz w:val="22"/>
          <w:szCs w:val="22"/>
          <w:vertAlign w:val="superscript"/>
        </w:rPr>
        <w:t>th</w:t>
      </w:r>
      <w:r w:rsidRPr="00483599">
        <w:rPr>
          <w:b/>
          <w:sz w:val="22"/>
          <w:szCs w:val="22"/>
        </w:rPr>
        <w:t>]</w:t>
      </w:r>
      <w:r w:rsidRPr="00483599">
        <w:rPr>
          <w:sz w:val="22"/>
          <w:szCs w:val="22"/>
        </w:rPr>
        <w:tab/>
      </w:r>
      <w:r w:rsidR="001015A4">
        <w:rPr>
          <w:sz w:val="22"/>
          <w:szCs w:val="22"/>
        </w:rPr>
        <w:tab/>
      </w:r>
      <w:r w:rsidRPr="00483599">
        <w:rPr>
          <w:sz w:val="22"/>
          <w:szCs w:val="22"/>
        </w:rPr>
        <w:t>Ray, Ch.7, 8, 15</w:t>
      </w:r>
    </w:p>
    <w:p w:rsidR="00B764BB" w:rsidRDefault="00B764BB" w:rsidP="003E4A89">
      <w:pPr>
        <w:rPr>
          <w:b/>
          <w:sz w:val="22"/>
          <w:szCs w:val="22"/>
        </w:rPr>
      </w:pPr>
    </w:p>
    <w:p w:rsidR="00B764BB" w:rsidRPr="00B764BB" w:rsidRDefault="00B764BB" w:rsidP="003E4A89">
      <w:pPr>
        <w:rPr>
          <w:b/>
          <w:i/>
          <w:sz w:val="22"/>
          <w:szCs w:val="22"/>
        </w:rPr>
      </w:pPr>
      <w:r w:rsidRPr="00B764BB">
        <w:rPr>
          <w:b/>
          <w:i/>
          <w:sz w:val="22"/>
          <w:szCs w:val="22"/>
        </w:rPr>
        <w:t>[March</w:t>
      </w:r>
      <w:r>
        <w:rPr>
          <w:b/>
          <w:i/>
          <w:sz w:val="22"/>
          <w:szCs w:val="22"/>
        </w:rPr>
        <w:t xml:space="preserve"> 11 – SPRING BREAK – NO CLASSES]</w:t>
      </w:r>
    </w:p>
    <w:p w:rsidR="00635088" w:rsidRPr="00483599" w:rsidRDefault="00635088" w:rsidP="003E4A89">
      <w:pPr>
        <w:rPr>
          <w:b/>
          <w:sz w:val="22"/>
          <w:szCs w:val="22"/>
        </w:rPr>
      </w:pPr>
      <w:r w:rsidRPr="00483599">
        <w:rPr>
          <w:b/>
          <w:sz w:val="22"/>
          <w:szCs w:val="22"/>
        </w:rPr>
        <w:tab/>
      </w:r>
      <w:r w:rsidRPr="00483599">
        <w:rPr>
          <w:b/>
          <w:sz w:val="22"/>
          <w:szCs w:val="22"/>
        </w:rPr>
        <w:tab/>
      </w:r>
      <w:r w:rsidRPr="00483599">
        <w:rPr>
          <w:b/>
          <w:sz w:val="22"/>
          <w:szCs w:val="22"/>
        </w:rPr>
        <w:tab/>
      </w:r>
    </w:p>
    <w:p w:rsidR="00635088" w:rsidRPr="00483599" w:rsidRDefault="00B764BB" w:rsidP="003E4A89">
      <w:pPr>
        <w:rPr>
          <w:sz w:val="22"/>
          <w:szCs w:val="22"/>
        </w:rPr>
      </w:pPr>
      <w:r>
        <w:rPr>
          <w:sz w:val="22"/>
          <w:szCs w:val="22"/>
        </w:rPr>
        <w:t>Mar</w:t>
      </w:r>
      <w:r w:rsidR="00635088" w:rsidRPr="00483599">
        <w:rPr>
          <w:sz w:val="22"/>
          <w:szCs w:val="22"/>
        </w:rPr>
        <w:t>. 0</w:t>
      </w:r>
      <w:r>
        <w:rPr>
          <w:sz w:val="22"/>
          <w:szCs w:val="22"/>
        </w:rPr>
        <w:t>4</w:t>
      </w:r>
      <w:r w:rsidR="00635088" w:rsidRPr="00483599">
        <w:rPr>
          <w:sz w:val="22"/>
          <w:szCs w:val="22"/>
        </w:rPr>
        <w:t xml:space="preserve"> &amp; 1</w:t>
      </w:r>
      <w:r>
        <w:rPr>
          <w:sz w:val="22"/>
          <w:szCs w:val="22"/>
        </w:rPr>
        <w:t>8</w:t>
      </w:r>
      <w:r w:rsidR="00635088" w:rsidRPr="00483599">
        <w:rPr>
          <w:sz w:val="22"/>
          <w:szCs w:val="22"/>
        </w:rPr>
        <w:tab/>
      </w:r>
      <w:r w:rsidR="00635088" w:rsidRPr="00483599">
        <w:rPr>
          <w:sz w:val="22"/>
          <w:szCs w:val="22"/>
        </w:rPr>
        <w:tab/>
      </w:r>
      <w:r w:rsidR="00635088" w:rsidRPr="00483599">
        <w:rPr>
          <w:sz w:val="22"/>
          <w:szCs w:val="22"/>
        </w:rPr>
        <w:tab/>
        <w:t>Domain #3 – Substance abuse</w:t>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Johnson, Part IV</w:t>
      </w:r>
    </w:p>
    <w:p w:rsidR="00635088" w:rsidRPr="00483599" w:rsidRDefault="00635088" w:rsidP="003E4A89">
      <w:pPr>
        <w:rPr>
          <w:b/>
          <w:sz w:val="22"/>
          <w:szCs w:val="22"/>
        </w:rPr>
      </w:pPr>
      <w:r w:rsidRPr="00483599">
        <w:rPr>
          <w:sz w:val="22"/>
          <w:szCs w:val="22"/>
        </w:rPr>
        <w:tab/>
      </w:r>
      <w:r w:rsidRPr="00483599">
        <w:rPr>
          <w:sz w:val="22"/>
          <w:szCs w:val="22"/>
        </w:rPr>
        <w:tab/>
      </w:r>
      <w:r w:rsidRPr="00483599">
        <w:rPr>
          <w:sz w:val="22"/>
          <w:szCs w:val="22"/>
        </w:rPr>
        <w:tab/>
      </w:r>
      <w:r w:rsidRPr="00483599">
        <w:rPr>
          <w:sz w:val="22"/>
          <w:szCs w:val="22"/>
        </w:rPr>
        <w:tab/>
      </w:r>
      <w:r w:rsidRPr="00483599">
        <w:rPr>
          <w:b/>
          <w:sz w:val="22"/>
          <w:szCs w:val="22"/>
        </w:rPr>
        <w:t xml:space="preserve">[Article Critique #2 due </w:t>
      </w:r>
      <w:r w:rsidR="004B6393">
        <w:rPr>
          <w:b/>
          <w:sz w:val="22"/>
          <w:szCs w:val="22"/>
        </w:rPr>
        <w:t>Mar</w:t>
      </w:r>
      <w:r w:rsidRPr="00483599">
        <w:rPr>
          <w:b/>
          <w:sz w:val="22"/>
          <w:szCs w:val="22"/>
        </w:rPr>
        <w:t xml:space="preserve">. </w:t>
      </w:r>
      <w:r w:rsidR="004B6393">
        <w:rPr>
          <w:b/>
          <w:sz w:val="22"/>
          <w:szCs w:val="22"/>
        </w:rPr>
        <w:t>18</w:t>
      </w:r>
      <w:r w:rsidR="004B6393" w:rsidRPr="004B6393">
        <w:rPr>
          <w:b/>
          <w:sz w:val="22"/>
          <w:szCs w:val="22"/>
          <w:vertAlign w:val="superscript"/>
        </w:rPr>
        <w:t>th</w:t>
      </w:r>
      <w:r w:rsidRPr="00483599">
        <w:rPr>
          <w:b/>
          <w:sz w:val="22"/>
          <w:szCs w:val="22"/>
        </w:rPr>
        <w:t>]</w:t>
      </w:r>
      <w:r w:rsidRPr="00483599">
        <w:rPr>
          <w:sz w:val="22"/>
          <w:szCs w:val="22"/>
        </w:rPr>
        <w:tab/>
      </w:r>
      <w:r w:rsidR="001015A4">
        <w:rPr>
          <w:sz w:val="22"/>
          <w:szCs w:val="22"/>
        </w:rPr>
        <w:tab/>
      </w:r>
      <w:r w:rsidRPr="00483599">
        <w:rPr>
          <w:sz w:val="22"/>
          <w:szCs w:val="22"/>
        </w:rPr>
        <w:t>Ray, Ch. 12, 14</w:t>
      </w:r>
    </w:p>
    <w:p w:rsidR="00635088" w:rsidRPr="00483599" w:rsidRDefault="00635088" w:rsidP="003E4A89">
      <w:pPr>
        <w:rPr>
          <w:sz w:val="22"/>
          <w:szCs w:val="22"/>
        </w:rPr>
      </w:pPr>
      <w:r w:rsidRPr="00483599">
        <w:rPr>
          <w:b/>
          <w:sz w:val="22"/>
          <w:szCs w:val="22"/>
        </w:rPr>
        <w:tab/>
      </w:r>
      <w:r w:rsidRPr="00483599">
        <w:rPr>
          <w:b/>
          <w:sz w:val="22"/>
          <w:szCs w:val="22"/>
        </w:rPr>
        <w:tab/>
      </w:r>
      <w:r w:rsidRPr="00483599">
        <w:rPr>
          <w:b/>
          <w:sz w:val="22"/>
          <w:szCs w:val="22"/>
        </w:rPr>
        <w:tab/>
      </w:r>
      <w:r w:rsidRPr="00483599">
        <w:rPr>
          <w:b/>
          <w:sz w:val="22"/>
          <w:szCs w:val="22"/>
        </w:rPr>
        <w:tab/>
      </w:r>
    </w:p>
    <w:p w:rsidR="00635088" w:rsidRPr="00483599" w:rsidRDefault="00B764BB" w:rsidP="003E4A89">
      <w:pPr>
        <w:rPr>
          <w:sz w:val="22"/>
          <w:szCs w:val="22"/>
        </w:rPr>
      </w:pPr>
      <w:r>
        <w:rPr>
          <w:sz w:val="22"/>
          <w:szCs w:val="22"/>
        </w:rPr>
        <w:t>Mar</w:t>
      </w:r>
      <w:r w:rsidR="00635088" w:rsidRPr="00483599">
        <w:rPr>
          <w:sz w:val="22"/>
          <w:szCs w:val="22"/>
        </w:rPr>
        <w:t xml:space="preserve">. </w:t>
      </w:r>
      <w:r w:rsidR="004B6393">
        <w:rPr>
          <w:sz w:val="22"/>
          <w:szCs w:val="22"/>
        </w:rPr>
        <w:t>25</w:t>
      </w:r>
      <w:r w:rsidR="00635088" w:rsidRPr="00483599">
        <w:rPr>
          <w:sz w:val="22"/>
          <w:szCs w:val="22"/>
        </w:rPr>
        <w:t xml:space="preserve"> &amp; </w:t>
      </w:r>
      <w:r w:rsidR="004B6393">
        <w:rPr>
          <w:sz w:val="22"/>
          <w:szCs w:val="22"/>
        </w:rPr>
        <w:t>Apr. 01</w:t>
      </w:r>
      <w:r w:rsidR="00635088" w:rsidRPr="00483599">
        <w:rPr>
          <w:sz w:val="22"/>
          <w:szCs w:val="22"/>
        </w:rPr>
        <w:tab/>
      </w:r>
      <w:r w:rsidR="00635088" w:rsidRPr="00483599">
        <w:rPr>
          <w:sz w:val="22"/>
          <w:szCs w:val="22"/>
        </w:rPr>
        <w:tab/>
        <w:t>Domain #4 – Cognition</w:t>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Ray, Ch. 10. 11</w:t>
      </w:r>
    </w:p>
    <w:p w:rsidR="00635088" w:rsidRPr="00483599" w:rsidRDefault="00B764BB" w:rsidP="003E4A89">
      <w:pPr>
        <w:rPr>
          <w:sz w:val="22"/>
          <w:szCs w:val="22"/>
        </w:rPr>
      </w:pPr>
      <w:r>
        <w:rPr>
          <w:sz w:val="22"/>
          <w:szCs w:val="22"/>
        </w:rPr>
        <w:tab/>
      </w:r>
      <w:r>
        <w:rPr>
          <w:sz w:val="22"/>
          <w:szCs w:val="22"/>
        </w:rPr>
        <w:tab/>
      </w:r>
      <w:r>
        <w:rPr>
          <w:sz w:val="22"/>
          <w:szCs w:val="22"/>
        </w:rPr>
        <w:tab/>
      </w:r>
      <w:r>
        <w:rPr>
          <w:sz w:val="22"/>
          <w:szCs w:val="22"/>
        </w:rPr>
        <w:tab/>
      </w:r>
      <w:r w:rsidR="00635088" w:rsidRPr="00483599">
        <w:rPr>
          <w:sz w:val="22"/>
          <w:szCs w:val="22"/>
        </w:rPr>
        <w:t>(Emotion, learning, and</w:t>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Johnson, Ch. 38</w:t>
      </w:r>
    </w:p>
    <w:p w:rsidR="00635088" w:rsidRPr="00483599" w:rsidRDefault="00B764BB" w:rsidP="003E4A89">
      <w:pPr>
        <w:rPr>
          <w:sz w:val="22"/>
          <w:szCs w:val="22"/>
        </w:rPr>
      </w:pPr>
      <w:r>
        <w:rPr>
          <w:sz w:val="22"/>
          <w:szCs w:val="22"/>
        </w:rPr>
        <w:tab/>
      </w:r>
      <w:r>
        <w:rPr>
          <w:sz w:val="22"/>
          <w:szCs w:val="22"/>
        </w:rPr>
        <w:tab/>
      </w:r>
      <w:r>
        <w:rPr>
          <w:sz w:val="22"/>
          <w:szCs w:val="22"/>
        </w:rPr>
        <w:tab/>
      </w:r>
      <w:r>
        <w:rPr>
          <w:sz w:val="22"/>
          <w:szCs w:val="22"/>
        </w:rPr>
        <w:tab/>
      </w:r>
      <w:r w:rsidR="00635088" w:rsidRPr="00483599">
        <w:rPr>
          <w:sz w:val="22"/>
          <w:szCs w:val="22"/>
        </w:rPr>
        <w:t>Memory)</w:t>
      </w:r>
    </w:p>
    <w:p w:rsidR="00635088" w:rsidRPr="00483599" w:rsidRDefault="00635088" w:rsidP="003E4A89">
      <w:pPr>
        <w:rPr>
          <w:b/>
          <w:sz w:val="22"/>
          <w:szCs w:val="22"/>
        </w:rPr>
      </w:pPr>
      <w:r w:rsidRPr="00483599">
        <w:rPr>
          <w:sz w:val="22"/>
          <w:szCs w:val="22"/>
        </w:rPr>
        <w:tab/>
      </w:r>
      <w:r w:rsidRPr="00483599">
        <w:rPr>
          <w:sz w:val="22"/>
          <w:szCs w:val="22"/>
        </w:rPr>
        <w:tab/>
      </w:r>
      <w:r w:rsidRPr="00483599">
        <w:rPr>
          <w:sz w:val="22"/>
          <w:szCs w:val="22"/>
        </w:rPr>
        <w:tab/>
      </w:r>
      <w:r w:rsidRPr="00483599">
        <w:rPr>
          <w:sz w:val="22"/>
          <w:szCs w:val="22"/>
        </w:rPr>
        <w:tab/>
      </w:r>
      <w:r w:rsidRPr="00483599">
        <w:rPr>
          <w:b/>
          <w:sz w:val="22"/>
          <w:szCs w:val="22"/>
        </w:rPr>
        <w:t xml:space="preserve">[Article Critique #3 due </w:t>
      </w:r>
      <w:r w:rsidR="004B6393">
        <w:rPr>
          <w:b/>
          <w:sz w:val="22"/>
          <w:szCs w:val="22"/>
        </w:rPr>
        <w:t>Apr</w:t>
      </w:r>
      <w:r w:rsidRPr="00483599">
        <w:rPr>
          <w:b/>
          <w:sz w:val="22"/>
          <w:szCs w:val="22"/>
        </w:rPr>
        <w:t xml:space="preserve">. </w:t>
      </w:r>
      <w:r w:rsidR="004B6393">
        <w:rPr>
          <w:b/>
          <w:sz w:val="22"/>
          <w:szCs w:val="22"/>
        </w:rPr>
        <w:t>01</w:t>
      </w:r>
      <w:r w:rsidR="004B6393" w:rsidRPr="004B6393">
        <w:rPr>
          <w:b/>
          <w:sz w:val="22"/>
          <w:szCs w:val="22"/>
          <w:vertAlign w:val="superscript"/>
        </w:rPr>
        <w:t>st</w:t>
      </w:r>
      <w:r w:rsidRPr="00483599">
        <w:rPr>
          <w:b/>
          <w:sz w:val="22"/>
          <w:szCs w:val="22"/>
        </w:rPr>
        <w:t>]</w:t>
      </w:r>
    </w:p>
    <w:p w:rsidR="00635088" w:rsidRPr="00483599" w:rsidRDefault="00635088" w:rsidP="003E4A89">
      <w:pPr>
        <w:rPr>
          <w:sz w:val="22"/>
          <w:szCs w:val="22"/>
        </w:rPr>
      </w:pPr>
    </w:p>
    <w:p w:rsidR="00635088" w:rsidRPr="00483599" w:rsidRDefault="00B764BB" w:rsidP="003E4A89">
      <w:pPr>
        <w:rPr>
          <w:sz w:val="22"/>
          <w:szCs w:val="22"/>
        </w:rPr>
      </w:pPr>
      <w:r>
        <w:rPr>
          <w:sz w:val="22"/>
          <w:szCs w:val="22"/>
        </w:rPr>
        <w:t>Apr</w:t>
      </w:r>
      <w:r w:rsidR="00635088" w:rsidRPr="00483599">
        <w:rPr>
          <w:sz w:val="22"/>
          <w:szCs w:val="22"/>
        </w:rPr>
        <w:t xml:space="preserve">. </w:t>
      </w:r>
      <w:r w:rsidR="004B6393">
        <w:rPr>
          <w:sz w:val="22"/>
          <w:szCs w:val="22"/>
        </w:rPr>
        <w:t>08</w:t>
      </w:r>
      <w:r w:rsidR="00635088" w:rsidRPr="00483599">
        <w:rPr>
          <w:sz w:val="22"/>
          <w:szCs w:val="22"/>
        </w:rPr>
        <w:t xml:space="preserve"> &amp; </w:t>
      </w:r>
      <w:r w:rsidR="004B6393">
        <w:rPr>
          <w:sz w:val="22"/>
          <w:szCs w:val="22"/>
        </w:rPr>
        <w:t>15</w:t>
      </w:r>
      <w:r w:rsidR="00635088" w:rsidRPr="00483599">
        <w:rPr>
          <w:sz w:val="22"/>
          <w:szCs w:val="22"/>
        </w:rPr>
        <w:tab/>
      </w:r>
      <w:r w:rsidR="00635088" w:rsidRPr="00483599">
        <w:rPr>
          <w:sz w:val="22"/>
          <w:szCs w:val="22"/>
        </w:rPr>
        <w:tab/>
      </w:r>
      <w:r w:rsidR="004B6393">
        <w:rPr>
          <w:sz w:val="22"/>
          <w:szCs w:val="22"/>
        </w:rPr>
        <w:tab/>
      </w:r>
      <w:r w:rsidR="00635088" w:rsidRPr="00483599">
        <w:rPr>
          <w:sz w:val="22"/>
          <w:szCs w:val="22"/>
        </w:rPr>
        <w:t>Domain #5 – Stress &amp; trauma</w:t>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Ray, Ch. 9, 11</w:t>
      </w:r>
    </w:p>
    <w:p w:rsidR="00635088" w:rsidRPr="00483599" w:rsidRDefault="00635088" w:rsidP="003E4A89">
      <w:pPr>
        <w:rPr>
          <w:b/>
          <w:sz w:val="22"/>
          <w:szCs w:val="22"/>
        </w:rPr>
      </w:pPr>
      <w:r w:rsidRPr="00483599">
        <w:rPr>
          <w:sz w:val="22"/>
          <w:szCs w:val="22"/>
        </w:rPr>
        <w:tab/>
      </w:r>
      <w:r w:rsidRPr="00483599">
        <w:rPr>
          <w:sz w:val="22"/>
          <w:szCs w:val="22"/>
        </w:rPr>
        <w:tab/>
      </w:r>
      <w:r w:rsidRPr="00483599">
        <w:rPr>
          <w:sz w:val="22"/>
          <w:szCs w:val="22"/>
        </w:rPr>
        <w:tab/>
      </w:r>
      <w:r w:rsidRPr="00483599">
        <w:rPr>
          <w:sz w:val="22"/>
          <w:szCs w:val="22"/>
        </w:rPr>
        <w:tab/>
      </w:r>
      <w:r w:rsidRPr="00483599">
        <w:rPr>
          <w:b/>
          <w:sz w:val="22"/>
          <w:szCs w:val="22"/>
        </w:rPr>
        <w:t xml:space="preserve">[Article Critique #4 due </w:t>
      </w:r>
      <w:r w:rsidR="004B6393">
        <w:rPr>
          <w:b/>
          <w:sz w:val="22"/>
          <w:szCs w:val="22"/>
        </w:rPr>
        <w:t>Apr</w:t>
      </w:r>
      <w:r w:rsidRPr="00483599">
        <w:rPr>
          <w:b/>
          <w:sz w:val="22"/>
          <w:szCs w:val="22"/>
        </w:rPr>
        <w:t xml:space="preserve">. </w:t>
      </w:r>
      <w:r w:rsidR="004B6393">
        <w:rPr>
          <w:b/>
          <w:sz w:val="22"/>
          <w:szCs w:val="22"/>
        </w:rPr>
        <w:t>15</w:t>
      </w:r>
      <w:r w:rsidR="004B6393" w:rsidRPr="004B6393">
        <w:rPr>
          <w:b/>
          <w:sz w:val="22"/>
          <w:szCs w:val="22"/>
          <w:vertAlign w:val="superscript"/>
        </w:rPr>
        <w:t>th</w:t>
      </w:r>
      <w:r w:rsidRPr="00483599">
        <w:rPr>
          <w:b/>
          <w:sz w:val="22"/>
          <w:szCs w:val="22"/>
        </w:rPr>
        <w:t>]</w:t>
      </w:r>
      <w:r w:rsidRPr="00483599">
        <w:rPr>
          <w:sz w:val="22"/>
          <w:szCs w:val="22"/>
        </w:rPr>
        <w:tab/>
      </w:r>
      <w:r w:rsidR="001015A4">
        <w:rPr>
          <w:sz w:val="22"/>
          <w:szCs w:val="22"/>
        </w:rPr>
        <w:tab/>
      </w:r>
      <w:r w:rsidRPr="00483599">
        <w:rPr>
          <w:sz w:val="22"/>
          <w:szCs w:val="22"/>
        </w:rPr>
        <w:t>Johnson, Ch. 23, 24</w:t>
      </w:r>
    </w:p>
    <w:p w:rsidR="00635088" w:rsidRPr="00483599" w:rsidRDefault="00635088" w:rsidP="003E4A89">
      <w:pPr>
        <w:rPr>
          <w:b/>
          <w:sz w:val="22"/>
          <w:szCs w:val="22"/>
        </w:rPr>
      </w:pPr>
      <w:r w:rsidRPr="00483599">
        <w:rPr>
          <w:b/>
          <w:sz w:val="22"/>
          <w:szCs w:val="22"/>
        </w:rPr>
        <w:tab/>
      </w:r>
      <w:r w:rsidRPr="00483599">
        <w:rPr>
          <w:b/>
          <w:sz w:val="22"/>
          <w:szCs w:val="22"/>
        </w:rPr>
        <w:tab/>
      </w:r>
      <w:r w:rsidRPr="00483599">
        <w:rPr>
          <w:b/>
          <w:sz w:val="22"/>
          <w:szCs w:val="22"/>
        </w:rPr>
        <w:tab/>
      </w:r>
      <w:r w:rsidRPr="00483599">
        <w:rPr>
          <w:b/>
          <w:sz w:val="22"/>
          <w:szCs w:val="22"/>
        </w:rPr>
        <w:tab/>
      </w:r>
    </w:p>
    <w:p w:rsidR="00635088" w:rsidRPr="00483599" w:rsidRDefault="004B6393" w:rsidP="003E4A89">
      <w:pPr>
        <w:rPr>
          <w:sz w:val="22"/>
          <w:szCs w:val="22"/>
        </w:rPr>
      </w:pPr>
      <w:r>
        <w:rPr>
          <w:sz w:val="22"/>
          <w:szCs w:val="22"/>
        </w:rPr>
        <w:t>Apr</w:t>
      </w:r>
      <w:r w:rsidR="00635088" w:rsidRPr="00483599">
        <w:rPr>
          <w:sz w:val="22"/>
          <w:szCs w:val="22"/>
        </w:rPr>
        <w:t xml:space="preserve">. </w:t>
      </w:r>
      <w:r>
        <w:rPr>
          <w:sz w:val="22"/>
          <w:szCs w:val="22"/>
        </w:rPr>
        <w:t>22</w:t>
      </w:r>
      <w:r w:rsidR="00635088" w:rsidRPr="00483599">
        <w:rPr>
          <w:sz w:val="22"/>
          <w:szCs w:val="22"/>
        </w:rPr>
        <w:t xml:space="preserve"> &amp; </w:t>
      </w:r>
      <w:r>
        <w:rPr>
          <w:sz w:val="22"/>
          <w:szCs w:val="22"/>
        </w:rPr>
        <w:t>29</w:t>
      </w:r>
      <w:r w:rsidR="00635088" w:rsidRPr="00483599">
        <w:rPr>
          <w:sz w:val="22"/>
          <w:szCs w:val="22"/>
        </w:rPr>
        <w:tab/>
      </w:r>
      <w:r w:rsidR="00635088" w:rsidRPr="00483599">
        <w:rPr>
          <w:sz w:val="22"/>
          <w:szCs w:val="22"/>
        </w:rPr>
        <w:tab/>
      </w:r>
      <w:r w:rsidR="00635088" w:rsidRPr="00483599">
        <w:rPr>
          <w:sz w:val="22"/>
          <w:szCs w:val="22"/>
        </w:rPr>
        <w:tab/>
        <w:t>Domain #6 – Violence &amp;</w:t>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Assigned readings</w:t>
      </w:r>
    </w:p>
    <w:p w:rsidR="00635088" w:rsidRPr="00483599" w:rsidRDefault="00B764BB" w:rsidP="003E4A89">
      <w:pPr>
        <w:rPr>
          <w:sz w:val="22"/>
          <w:szCs w:val="22"/>
        </w:rPr>
      </w:pPr>
      <w:r>
        <w:rPr>
          <w:sz w:val="22"/>
          <w:szCs w:val="22"/>
        </w:rPr>
        <w:tab/>
      </w:r>
      <w:r>
        <w:rPr>
          <w:sz w:val="22"/>
          <w:szCs w:val="22"/>
        </w:rPr>
        <w:tab/>
      </w:r>
      <w:r>
        <w:rPr>
          <w:sz w:val="22"/>
          <w:szCs w:val="22"/>
        </w:rPr>
        <w:tab/>
      </w:r>
      <w:r>
        <w:rPr>
          <w:sz w:val="22"/>
          <w:szCs w:val="22"/>
        </w:rPr>
        <w:tab/>
      </w:r>
      <w:r w:rsidR="00635088" w:rsidRPr="00483599">
        <w:rPr>
          <w:sz w:val="22"/>
          <w:szCs w:val="22"/>
        </w:rPr>
        <w:t>Aggression</w:t>
      </w:r>
      <w:r w:rsidR="00635088" w:rsidRPr="00483599">
        <w:rPr>
          <w:sz w:val="22"/>
          <w:szCs w:val="22"/>
        </w:rPr>
        <w:tab/>
      </w:r>
      <w:r w:rsidR="00635088" w:rsidRPr="00483599">
        <w:rPr>
          <w:sz w:val="22"/>
          <w:szCs w:val="22"/>
        </w:rPr>
        <w:tab/>
      </w:r>
      <w:r w:rsidR="00635088" w:rsidRPr="00483599">
        <w:rPr>
          <w:sz w:val="22"/>
          <w:szCs w:val="22"/>
        </w:rPr>
        <w:tab/>
      </w:r>
      <w:r w:rsidR="00635088" w:rsidRPr="00483599">
        <w:rPr>
          <w:sz w:val="22"/>
          <w:szCs w:val="22"/>
        </w:rPr>
        <w:tab/>
      </w:r>
      <w:r w:rsidR="001015A4">
        <w:rPr>
          <w:sz w:val="22"/>
          <w:szCs w:val="22"/>
        </w:rPr>
        <w:tab/>
      </w:r>
      <w:r w:rsidR="00635088" w:rsidRPr="00483599">
        <w:rPr>
          <w:sz w:val="22"/>
          <w:szCs w:val="22"/>
        </w:rPr>
        <w:t>in Blackboard</w:t>
      </w:r>
    </w:p>
    <w:p w:rsidR="004B6393" w:rsidRPr="004B6393" w:rsidRDefault="00635088" w:rsidP="004B6393">
      <w:pPr>
        <w:pStyle w:val="NoSpacing"/>
        <w:rPr>
          <w:b/>
        </w:rPr>
      </w:pPr>
      <w:r w:rsidRPr="00483599">
        <w:tab/>
      </w:r>
      <w:r w:rsidRPr="00483599">
        <w:tab/>
      </w:r>
      <w:r w:rsidRPr="00483599">
        <w:tab/>
      </w:r>
      <w:r w:rsidRPr="00483599">
        <w:tab/>
      </w:r>
      <w:r w:rsidRPr="004B6393">
        <w:rPr>
          <w:b/>
        </w:rPr>
        <w:t xml:space="preserve">[Major paper due </w:t>
      </w:r>
      <w:r w:rsidR="004B6393">
        <w:rPr>
          <w:b/>
        </w:rPr>
        <w:t>Apr</w:t>
      </w:r>
      <w:r w:rsidRPr="004B6393">
        <w:rPr>
          <w:b/>
        </w:rPr>
        <w:t xml:space="preserve">. </w:t>
      </w:r>
      <w:r w:rsidR="004B6393">
        <w:rPr>
          <w:b/>
        </w:rPr>
        <w:t>29</w:t>
      </w:r>
      <w:r w:rsidRPr="004B6393">
        <w:rPr>
          <w:b/>
          <w:vertAlign w:val="superscript"/>
        </w:rPr>
        <w:t>th</w:t>
      </w:r>
      <w:r w:rsidRPr="004B6393">
        <w:rPr>
          <w:b/>
        </w:rPr>
        <w:t>]</w:t>
      </w:r>
    </w:p>
    <w:p w:rsidR="004B6393" w:rsidRDefault="004B6393" w:rsidP="004B6393">
      <w:pPr>
        <w:pStyle w:val="NoSpacing"/>
      </w:pPr>
    </w:p>
    <w:p w:rsidR="00635088" w:rsidRPr="00483599" w:rsidRDefault="004B6393" w:rsidP="004B6393">
      <w:pPr>
        <w:pStyle w:val="NoSpacing"/>
        <w:rPr>
          <w:b/>
          <w:sz w:val="22"/>
          <w:szCs w:val="22"/>
        </w:rPr>
      </w:pPr>
      <w:r>
        <w:t>May 06</w:t>
      </w:r>
      <w:r>
        <w:tab/>
      </w:r>
      <w:r>
        <w:tab/>
      </w:r>
      <w:r>
        <w:tab/>
        <w:t>Neuropsychotherapy</w:t>
      </w:r>
      <w:r>
        <w:tab/>
      </w:r>
      <w:r>
        <w:tab/>
      </w:r>
      <w:r>
        <w:tab/>
      </w:r>
      <w:r w:rsidR="001015A4">
        <w:tab/>
      </w:r>
      <w:r>
        <w:t>Readings TBA</w:t>
      </w:r>
    </w:p>
    <w:p w:rsidR="00635088" w:rsidRPr="00483599" w:rsidRDefault="00635088" w:rsidP="002B6869">
      <w:pPr>
        <w:pStyle w:val="ListParagraph"/>
        <w:ind w:left="0"/>
        <w:rPr>
          <w:sz w:val="22"/>
          <w:szCs w:val="22"/>
        </w:rPr>
      </w:pPr>
    </w:p>
    <w:p w:rsidR="004B6393" w:rsidRDefault="004B6393">
      <w:pPr>
        <w:rPr>
          <w:b/>
          <w:sz w:val="22"/>
          <w:szCs w:val="22"/>
        </w:rPr>
      </w:pPr>
      <w:r>
        <w:rPr>
          <w:b/>
          <w:sz w:val="22"/>
          <w:szCs w:val="22"/>
        </w:rPr>
        <w:br w:type="page"/>
      </w:r>
    </w:p>
    <w:p w:rsidR="00635088" w:rsidRPr="00483599" w:rsidRDefault="00483599" w:rsidP="00635088">
      <w:pPr>
        <w:rPr>
          <w:sz w:val="22"/>
          <w:szCs w:val="22"/>
        </w:rPr>
      </w:pPr>
      <w:r w:rsidRPr="00483599">
        <w:rPr>
          <w:b/>
          <w:sz w:val="22"/>
          <w:szCs w:val="22"/>
        </w:rPr>
        <w:lastRenderedPageBreak/>
        <w:t>F</w:t>
      </w:r>
      <w:r w:rsidR="00635088" w:rsidRPr="00483599">
        <w:rPr>
          <w:b/>
          <w:sz w:val="22"/>
          <w:szCs w:val="22"/>
        </w:rPr>
        <w:t>.  Assignments:</w:t>
      </w:r>
    </w:p>
    <w:p w:rsidR="00635088" w:rsidRPr="00483599" w:rsidRDefault="00635088" w:rsidP="00635088">
      <w:pPr>
        <w:rPr>
          <w:sz w:val="22"/>
          <w:szCs w:val="22"/>
        </w:rPr>
      </w:pPr>
    </w:p>
    <w:p w:rsidR="00635088" w:rsidRPr="00483599" w:rsidRDefault="00635088" w:rsidP="00635088">
      <w:pPr>
        <w:pStyle w:val="NoSpacing"/>
        <w:numPr>
          <w:ilvl w:val="0"/>
          <w:numId w:val="42"/>
        </w:numPr>
        <w:rPr>
          <w:sz w:val="22"/>
          <w:szCs w:val="22"/>
        </w:rPr>
      </w:pPr>
      <w:r w:rsidRPr="00483599">
        <w:rPr>
          <w:b/>
          <w:sz w:val="22"/>
          <w:szCs w:val="22"/>
        </w:rPr>
        <w:t>Journal article critiques:</w:t>
      </w:r>
      <w:r w:rsidRPr="00483599">
        <w:rPr>
          <w:sz w:val="22"/>
          <w:szCs w:val="22"/>
        </w:rPr>
        <w:t xml:space="preserve">  You will be expected to find, read, and critically evaluate four peer-reviewed</w:t>
      </w:r>
      <w:r w:rsidRPr="00483599">
        <w:rPr>
          <w:b/>
          <w:sz w:val="22"/>
          <w:szCs w:val="22"/>
        </w:rPr>
        <w:t xml:space="preserve"> </w:t>
      </w:r>
      <w:r w:rsidRPr="00483599">
        <w:rPr>
          <w:sz w:val="22"/>
          <w:szCs w:val="22"/>
        </w:rPr>
        <w:t xml:space="preserve">journal articles that specifically deals with the domains discussed in class; it is your choice as to which ones.  </w:t>
      </w:r>
      <w:r w:rsidR="00B764BB">
        <w:rPr>
          <w:sz w:val="22"/>
          <w:szCs w:val="22"/>
        </w:rPr>
        <w:t xml:space="preserve">For each paper you will need to select an article of interest and critique the article using the guidelines below.  You will then need to select three other related articles to support your critique.  </w:t>
      </w:r>
      <w:r w:rsidRPr="00483599">
        <w:rPr>
          <w:sz w:val="22"/>
          <w:szCs w:val="22"/>
        </w:rPr>
        <w:t xml:space="preserve">They are due on the dates given in the class outline above.  These critiques are to be </w:t>
      </w:r>
      <w:r w:rsidR="00B764BB">
        <w:rPr>
          <w:sz w:val="22"/>
          <w:szCs w:val="22"/>
        </w:rPr>
        <w:t>4</w:t>
      </w:r>
      <w:r w:rsidRPr="00483599">
        <w:rPr>
          <w:sz w:val="22"/>
          <w:szCs w:val="22"/>
        </w:rPr>
        <w:t xml:space="preserve">-5 pages in length, and are to follow standard APA formatting, and </w:t>
      </w:r>
      <w:r w:rsidR="00B764BB">
        <w:rPr>
          <w:sz w:val="22"/>
          <w:szCs w:val="22"/>
        </w:rPr>
        <w:t xml:space="preserve">references </w:t>
      </w:r>
      <w:r w:rsidRPr="00483599">
        <w:rPr>
          <w:sz w:val="22"/>
          <w:szCs w:val="22"/>
        </w:rPr>
        <w:t xml:space="preserve">should </w:t>
      </w:r>
      <w:r w:rsidR="00B764BB">
        <w:rPr>
          <w:sz w:val="22"/>
          <w:szCs w:val="22"/>
        </w:rPr>
        <w:t xml:space="preserve">not be </w:t>
      </w:r>
      <w:r w:rsidRPr="00483599">
        <w:rPr>
          <w:sz w:val="22"/>
          <w:szCs w:val="22"/>
        </w:rPr>
        <w:t>more than five years old.  They will count for 40% of the final grade.  In your write-up you will need to address the following areas:</w:t>
      </w:r>
    </w:p>
    <w:p w:rsidR="00635088" w:rsidRPr="00483599" w:rsidRDefault="00635088" w:rsidP="00635088">
      <w:pPr>
        <w:pStyle w:val="NoSpacing"/>
        <w:numPr>
          <w:ilvl w:val="0"/>
          <w:numId w:val="43"/>
        </w:numPr>
        <w:tabs>
          <w:tab w:val="left" w:pos="1440"/>
          <w:tab w:val="left" w:pos="2160"/>
          <w:tab w:val="left" w:pos="2880"/>
          <w:tab w:val="left" w:pos="3600"/>
          <w:tab w:val="left" w:pos="5760"/>
        </w:tabs>
        <w:jc w:val="both"/>
        <w:rPr>
          <w:sz w:val="22"/>
          <w:szCs w:val="22"/>
        </w:rPr>
      </w:pPr>
      <w:r w:rsidRPr="00483599">
        <w:rPr>
          <w:sz w:val="22"/>
          <w:szCs w:val="22"/>
        </w:rPr>
        <w:t xml:space="preserve">title, author, date, and source </w:t>
      </w:r>
    </w:p>
    <w:p w:rsidR="00635088" w:rsidRPr="00483599" w:rsidRDefault="00635088" w:rsidP="00635088">
      <w:pPr>
        <w:pStyle w:val="NoSpacing"/>
        <w:numPr>
          <w:ilvl w:val="0"/>
          <w:numId w:val="43"/>
        </w:numPr>
        <w:tabs>
          <w:tab w:val="left" w:pos="1440"/>
          <w:tab w:val="left" w:pos="2160"/>
          <w:tab w:val="left" w:pos="2880"/>
          <w:tab w:val="left" w:pos="3600"/>
          <w:tab w:val="left" w:pos="5760"/>
        </w:tabs>
        <w:jc w:val="both"/>
        <w:rPr>
          <w:sz w:val="22"/>
          <w:szCs w:val="22"/>
        </w:rPr>
      </w:pPr>
      <w:r w:rsidRPr="00483599">
        <w:rPr>
          <w:sz w:val="22"/>
          <w:szCs w:val="22"/>
        </w:rPr>
        <w:t xml:space="preserve">a summary of the study </w:t>
      </w:r>
    </w:p>
    <w:p w:rsidR="00635088" w:rsidRPr="00483599" w:rsidRDefault="00635088" w:rsidP="00635088">
      <w:pPr>
        <w:pStyle w:val="NoSpacing"/>
        <w:numPr>
          <w:ilvl w:val="0"/>
          <w:numId w:val="43"/>
        </w:numPr>
        <w:tabs>
          <w:tab w:val="left" w:pos="1440"/>
          <w:tab w:val="left" w:pos="2160"/>
          <w:tab w:val="left" w:pos="2880"/>
          <w:tab w:val="left" w:pos="3600"/>
          <w:tab w:val="left" w:pos="5760"/>
        </w:tabs>
        <w:jc w:val="both"/>
        <w:rPr>
          <w:sz w:val="22"/>
          <w:szCs w:val="22"/>
        </w:rPr>
      </w:pPr>
      <w:r w:rsidRPr="00483599">
        <w:rPr>
          <w:sz w:val="22"/>
          <w:szCs w:val="22"/>
        </w:rPr>
        <w:t>discuss the strengths and limitations</w:t>
      </w:r>
    </w:p>
    <w:p w:rsidR="00635088" w:rsidRPr="00483599" w:rsidRDefault="00635088" w:rsidP="00635088">
      <w:pPr>
        <w:pStyle w:val="NoSpacing"/>
        <w:numPr>
          <w:ilvl w:val="0"/>
          <w:numId w:val="43"/>
        </w:numPr>
        <w:tabs>
          <w:tab w:val="left" w:pos="1440"/>
          <w:tab w:val="left" w:pos="2160"/>
          <w:tab w:val="left" w:pos="2880"/>
          <w:tab w:val="left" w:pos="3600"/>
          <w:tab w:val="left" w:pos="5760"/>
        </w:tabs>
        <w:jc w:val="both"/>
        <w:rPr>
          <w:sz w:val="22"/>
          <w:szCs w:val="22"/>
        </w:rPr>
      </w:pPr>
      <w:r w:rsidRPr="00483599">
        <w:rPr>
          <w:rFonts w:eastAsia="Courier New"/>
          <w:sz w:val="22"/>
          <w:szCs w:val="22"/>
        </w:rPr>
        <w:t xml:space="preserve">discuss </w:t>
      </w:r>
      <w:r w:rsidRPr="00483599">
        <w:rPr>
          <w:sz w:val="22"/>
          <w:szCs w:val="22"/>
        </w:rPr>
        <w:t>your interpretation of the findings or conclusions</w:t>
      </w:r>
    </w:p>
    <w:p w:rsidR="00635088" w:rsidRPr="00483599" w:rsidRDefault="00635088" w:rsidP="00635088">
      <w:pPr>
        <w:pStyle w:val="NoSpacing"/>
        <w:numPr>
          <w:ilvl w:val="0"/>
          <w:numId w:val="43"/>
        </w:numPr>
        <w:tabs>
          <w:tab w:val="left" w:pos="1440"/>
          <w:tab w:val="left" w:pos="2160"/>
          <w:tab w:val="left" w:pos="2880"/>
          <w:tab w:val="left" w:pos="3600"/>
          <w:tab w:val="left" w:pos="5760"/>
        </w:tabs>
        <w:rPr>
          <w:sz w:val="22"/>
          <w:szCs w:val="22"/>
        </w:rPr>
      </w:pPr>
      <w:r w:rsidRPr="00483599">
        <w:rPr>
          <w:sz w:val="22"/>
          <w:szCs w:val="22"/>
        </w:rPr>
        <w:t>discuss how you would apply the findings of this research to your work with clients</w:t>
      </w:r>
    </w:p>
    <w:p w:rsidR="00635088" w:rsidRPr="00483599" w:rsidRDefault="00635088" w:rsidP="00635088">
      <w:pPr>
        <w:pStyle w:val="NoSpacing"/>
        <w:numPr>
          <w:ilvl w:val="0"/>
          <w:numId w:val="43"/>
        </w:numPr>
        <w:tabs>
          <w:tab w:val="left" w:pos="1440"/>
          <w:tab w:val="left" w:pos="2160"/>
          <w:tab w:val="left" w:pos="2880"/>
          <w:tab w:val="left" w:pos="3600"/>
          <w:tab w:val="left" w:pos="5760"/>
        </w:tabs>
        <w:jc w:val="both"/>
        <w:rPr>
          <w:sz w:val="22"/>
          <w:szCs w:val="22"/>
        </w:rPr>
      </w:pPr>
      <w:r w:rsidRPr="00483599">
        <w:rPr>
          <w:sz w:val="22"/>
          <w:szCs w:val="22"/>
        </w:rPr>
        <w:t>discuss how and to what extent this research addresses issues of diversity and oppression (if at all)</w:t>
      </w:r>
    </w:p>
    <w:p w:rsidR="00635088" w:rsidRPr="00483599" w:rsidRDefault="00635088" w:rsidP="00635088">
      <w:pPr>
        <w:pStyle w:val="NoSpacing"/>
        <w:numPr>
          <w:ilvl w:val="0"/>
          <w:numId w:val="43"/>
        </w:numPr>
        <w:tabs>
          <w:tab w:val="left" w:pos="1440"/>
          <w:tab w:val="left" w:pos="2160"/>
          <w:tab w:val="left" w:pos="2880"/>
          <w:tab w:val="left" w:pos="3600"/>
          <w:tab w:val="left" w:pos="5760"/>
        </w:tabs>
        <w:rPr>
          <w:sz w:val="22"/>
          <w:szCs w:val="22"/>
        </w:rPr>
      </w:pPr>
      <w:r w:rsidRPr="00483599">
        <w:rPr>
          <w:sz w:val="22"/>
          <w:szCs w:val="22"/>
        </w:rPr>
        <w:t>discuss what future research this might involve, preferably not already mentioned in the article</w:t>
      </w:r>
    </w:p>
    <w:p w:rsidR="00635088" w:rsidRPr="00483599" w:rsidRDefault="00635088" w:rsidP="00635088">
      <w:pPr>
        <w:pStyle w:val="NoSpacing"/>
        <w:tabs>
          <w:tab w:val="left" w:pos="1440"/>
          <w:tab w:val="left" w:pos="2160"/>
          <w:tab w:val="left" w:pos="2880"/>
          <w:tab w:val="left" w:pos="3600"/>
          <w:tab w:val="left" w:pos="5760"/>
        </w:tabs>
        <w:ind w:left="720"/>
        <w:jc w:val="both"/>
        <w:rPr>
          <w:sz w:val="22"/>
          <w:szCs w:val="22"/>
        </w:rPr>
      </w:pPr>
    </w:p>
    <w:p w:rsidR="00635088" w:rsidRPr="00483599" w:rsidRDefault="00635088" w:rsidP="00635088">
      <w:pPr>
        <w:numPr>
          <w:ilvl w:val="0"/>
          <w:numId w:val="42"/>
        </w:numPr>
        <w:rPr>
          <w:sz w:val="22"/>
          <w:szCs w:val="22"/>
        </w:rPr>
      </w:pPr>
      <w:r w:rsidRPr="00483599">
        <w:rPr>
          <w:b/>
          <w:sz w:val="22"/>
          <w:szCs w:val="22"/>
        </w:rPr>
        <w:t>Major paper:</w:t>
      </w:r>
      <w:r w:rsidRPr="00483599">
        <w:rPr>
          <w:sz w:val="22"/>
          <w:szCs w:val="22"/>
        </w:rPr>
        <w:t xml:space="preserve">  This will be an opportunity to apply up-to-date knowledge of neurobiological underpinnings associated with human brain development/change related to a specific environmental factor during a specific life stage or trajectory from the topics below. Search for and critically analyze recent peer-reviewed neuroscientific research on them (the number of sources will vary by topic), and summarize what you have learned about the neurobiological underpinnings of the factor, with implications for social work practice, in </w:t>
      </w:r>
      <w:r w:rsidRPr="00483599">
        <w:rPr>
          <w:b/>
          <w:sz w:val="22"/>
          <w:szCs w:val="22"/>
        </w:rPr>
        <w:t xml:space="preserve">no less than 10 and no more than 15 pages (APA style) plus references due </w:t>
      </w:r>
      <w:r w:rsidR="001015A4">
        <w:rPr>
          <w:b/>
          <w:sz w:val="22"/>
          <w:szCs w:val="22"/>
        </w:rPr>
        <w:t>April</w:t>
      </w:r>
      <w:r w:rsidRPr="00483599">
        <w:rPr>
          <w:b/>
          <w:sz w:val="22"/>
          <w:szCs w:val="22"/>
        </w:rPr>
        <w:t xml:space="preserve"> </w:t>
      </w:r>
      <w:r w:rsidR="001015A4">
        <w:rPr>
          <w:b/>
          <w:sz w:val="22"/>
          <w:szCs w:val="22"/>
        </w:rPr>
        <w:t>29</w:t>
      </w:r>
      <w:r w:rsidRPr="00483599">
        <w:rPr>
          <w:b/>
          <w:sz w:val="22"/>
          <w:szCs w:val="22"/>
          <w:vertAlign w:val="superscript"/>
        </w:rPr>
        <w:t>th</w:t>
      </w:r>
      <w:r w:rsidRPr="00483599">
        <w:rPr>
          <w:b/>
          <w:sz w:val="22"/>
          <w:szCs w:val="22"/>
        </w:rPr>
        <w:t xml:space="preserve"> by the end of day</w:t>
      </w:r>
      <w:r w:rsidR="001015A4">
        <w:rPr>
          <w:b/>
          <w:sz w:val="22"/>
          <w:szCs w:val="22"/>
        </w:rPr>
        <w:t xml:space="preserve"> (i.e. 11:58 PM)</w:t>
      </w:r>
      <w:r w:rsidRPr="00483599">
        <w:rPr>
          <w:b/>
          <w:sz w:val="22"/>
          <w:szCs w:val="22"/>
        </w:rPr>
        <w:t xml:space="preserve">.  </w:t>
      </w:r>
      <w:r w:rsidRPr="00483599">
        <w:rPr>
          <w:sz w:val="22"/>
          <w:szCs w:val="22"/>
        </w:rPr>
        <w:t>This assignment will count for 50% of the final grade.</w:t>
      </w:r>
    </w:p>
    <w:p w:rsidR="00635088" w:rsidRPr="00483599" w:rsidRDefault="00635088" w:rsidP="00635088">
      <w:pPr>
        <w:ind w:left="1080"/>
        <w:rPr>
          <w:sz w:val="22"/>
          <w:szCs w:val="22"/>
        </w:rPr>
      </w:pPr>
      <w:r w:rsidRPr="00483599">
        <w:rPr>
          <w:sz w:val="22"/>
          <w:szCs w:val="22"/>
        </w:rPr>
        <w:t xml:space="preserve">    Select one of the following topics (environmental factor is italicized):</w:t>
      </w:r>
    </w:p>
    <w:p w:rsidR="00635088" w:rsidRPr="00483599" w:rsidRDefault="00635088" w:rsidP="00635088">
      <w:pPr>
        <w:ind w:left="1980" w:hanging="540"/>
        <w:rPr>
          <w:sz w:val="22"/>
          <w:szCs w:val="22"/>
        </w:rPr>
      </w:pPr>
      <w:r w:rsidRPr="00483599">
        <w:rPr>
          <w:sz w:val="22"/>
          <w:szCs w:val="22"/>
        </w:rPr>
        <w:t xml:space="preserve">1) Neurobiological underpinnings for the effects of prenatal </w:t>
      </w:r>
      <w:r w:rsidRPr="00483599">
        <w:rPr>
          <w:i/>
          <w:sz w:val="22"/>
          <w:szCs w:val="22"/>
        </w:rPr>
        <w:t xml:space="preserve">maternal nutrition and breastfeeding </w:t>
      </w:r>
      <w:r w:rsidRPr="00483599">
        <w:rPr>
          <w:sz w:val="22"/>
          <w:szCs w:val="22"/>
        </w:rPr>
        <w:t xml:space="preserve">on a selected domain of infant development (e.g., speech and language, cognitive, growth); </w:t>
      </w:r>
    </w:p>
    <w:p w:rsidR="00635088" w:rsidRPr="00483599" w:rsidRDefault="00635088" w:rsidP="00635088">
      <w:pPr>
        <w:ind w:left="1980" w:hanging="540"/>
        <w:rPr>
          <w:sz w:val="22"/>
          <w:szCs w:val="22"/>
        </w:rPr>
      </w:pPr>
      <w:r w:rsidRPr="00483599">
        <w:rPr>
          <w:sz w:val="22"/>
          <w:szCs w:val="22"/>
        </w:rPr>
        <w:t xml:space="preserve">2)  Child neurobiological underpinnings of “best fit” </w:t>
      </w:r>
      <w:r w:rsidRPr="00483599">
        <w:rPr>
          <w:i/>
          <w:sz w:val="22"/>
          <w:szCs w:val="22"/>
        </w:rPr>
        <w:t>parental temperament and child-rearing practices</w:t>
      </w:r>
      <w:r w:rsidRPr="00483599">
        <w:rPr>
          <w:sz w:val="22"/>
          <w:szCs w:val="22"/>
        </w:rPr>
        <w:t xml:space="preserve"> at specific brain development stages (e.g., neonatal, infancy, toddlerhood); </w:t>
      </w:r>
    </w:p>
    <w:p w:rsidR="00635088" w:rsidRPr="00483599" w:rsidRDefault="00635088" w:rsidP="00635088">
      <w:pPr>
        <w:ind w:left="1980" w:hanging="540"/>
        <w:rPr>
          <w:sz w:val="22"/>
          <w:szCs w:val="22"/>
        </w:rPr>
      </w:pPr>
      <w:r w:rsidRPr="00483599">
        <w:rPr>
          <w:sz w:val="22"/>
          <w:szCs w:val="22"/>
        </w:rPr>
        <w:t xml:space="preserve">3) Neurobiological effects on development of a </w:t>
      </w:r>
      <w:r w:rsidRPr="00483599">
        <w:rPr>
          <w:i/>
          <w:sz w:val="22"/>
          <w:szCs w:val="22"/>
        </w:rPr>
        <w:t>mild traumatic brain injury</w:t>
      </w:r>
      <w:r w:rsidRPr="00483599">
        <w:rPr>
          <w:sz w:val="22"/>
          <w:szCs w:val="22"/>
        </w:rPr>
        <w:t xml:space="preserve"> experienced between the ages of 18-25 in a typically developing human; </w:t>
      </w:r>
    </w:p>
    <w:p w:rsidR="00635088" w:rsidRPr="00483599" w:rsidRDefault="00635088" w:rsidP="00635088">
      <w:pPr>
        <w:ind w:left="1980" w:hanging="540"/>
        <w:rPr>
          <w:sz w:val="22"/>
          <w:szCs w:val="22"/>
        </w:rPr>
      </w:pPr>
      <w:r w:rsidRPr="00483599">
        <w:rPr>
          <w:sz w:val="22"/>
          <w:szCs w:val="22"/>
        </w:rPr>
        <w:t xml:space="preserve">4) Implications of typical brain changes in aging for the effects of “best fit” </w:t>
      </w:r>
      <w:r w:rsidRPr="00483599">
        <w:rPr>
          <w:i/>
          <w:sz w:val="22"/>
          <w:szCs w:val="22"/>
        </w:rPr>
        <w:t>social support systems and environmental modifications</w:t>
      </w:r>
      <w:r w:rsidRPr="00483599">
        <w:rPr>
          <w:sz w:val="22"/>
          <w:szCs w:val="22"/>
        </w:rPr>
        <w:t xml:space="preserve"> for the elderly.  </w:t>
      </w:r>
    </w:p>
    <w:p w:rsidR="00635088" w:rsidRPr="00483599" w:rsidRDefault="00635088" w:rsidP="00635088">
      <w:pPr>
        <w:ind w:left="1980" w:hanging="540"/>
        <w:rPr>
          <w:sz w:val="22"/>
          <w:szCs w:val="22"/>
        </w:rPr>
      </w:pPr>
      <w:r w:rsidRPr="00483599">
        <w:rPr>
          <w:sz w:val="22"/>
          <w:szCs w:val="22"/>
        </w:rPr>
        <w:t xml:space="preserve">5) Neurobiological underpinnings for effects of </w:t>
      </w:r>
      <w:r w:rsidRPr="00483599">
        <w:rPr>
          <w:i/>
          <w:sz w:val="22"/>
          <w:szCs w:val="22"/>
        </w:rPr>
        <w:t>substance abuse</w:t>
      </w:r>
      <w:r w:rsidRPr="00483599">
        <w:rPr>
          <w:sz w:val="22"/>
          <w:szCs w:val="22"/>
        </w:rPr>
        <w:t xml:space="preserve"> and process of addiction at a specific life stage/age. </w:t>
      </w:r>
    </w:p>
    <w:p w:rsidR="00635088" w:rsidRDefault="00635088" w:rsidP="00635088">
      <w:pPr>
        <w:ind w:left="1980" w:hanging="540"/>
        <w:rPr>
          <w:i/>
          <w:sz w:val="22"/>
          <w:szCs w:val="22"/>
        </w:rPr>
      </w:pPr>
      <w:r w:rsidRPr="00483599">
        <w:rPr>
          <w:sz w:val="22"/>
          <w:szCs w:val="22"/>
        </w:rPr>
        <w:t xml:space="preserve">6) Implications of the neuroscience evidence on the relationship between motor and perceptual development in infants for </w:t>
      </w:r>
      <w:r w:rsidRPr="00483599">
        <w:rPr>
          <w:i/>
          <w:sz w:val="22"/>
          <w:szCs w:val="22"/>
        </w:rPr>
        <w:t>child-rearing environments.</w:t>
      </w:r>
    </w:p>
    <w:p w:rsidR="00F44AEE" w:rsidRDefault="00F44AEE" w:rsidP="00635088">
      <w:pPr>
        <w:ind w:left="1980" w:hanging="540"/>
        <w:rPr>
          <w:i/>
          <w:sz w:val="22"/>
          <w:szCs w:val="22"/>
        </w:rPr>
      </w:pPr>
    </w:p>
    <w:p w:rsidR="00F44AEE" w:rsidRPr="00F44AEE" w:rsidRDefault="00F44AEE" w:rsidP="00F44AEE">
      <w:pPr>
        <w:ind w:left="1440"/>
        <w:rPr>
          <w:b/>
          <w:sz w:val="22"/>
          <w:szCs w:val="22"/>
          <w:u w:val="single"/>
        </w:rPr>
      </w:pPr>
      <w:r w:rsidRPr="00F44AEE">
        <w:rPr>
          <w:b/>
          <w:sz w:val="22"/>
          <w:szCs w:val="22"/>
          <w:u w:val="single"/>
        </w:rPr>
        <w:t>If you have another topic you would like to write about that is directly related to this course, please see me for approval.</w:t>
      </w:r>
    </w:p>
    <w:p w:rsidR="00635088" w:rsidRPr="00483599" w:rsidRDefault="00635088" w:rsidP="00635088">
      <w:pPr>
        <w:ind w:left="1980" w:hanging="540"/>
        <w:rPr>
          <w:i/>
          <w:sz w:val="22"/>
          <w:szCs w:val="22"/>
        </w:rPr>
      </w:pPr>
    </w:p>
    <w:p w:rsidR="00635088" w:rsidRPr="00483599" w:rsidRDefault="00635088" w:rsidP="00635088">
      <w:pPr>
        <w:ind w:left="1080" w:hanging="540"/>
        <w:rPr>
          <w:b/>
          <w:sz w:val="22"/>
          <w:szCs w:val="22"/>
        </w:rPr>
      </w:pPr>
      <w:r w:rsidRPr="00483599">
        <w:rPr>
          <w:b/>
          <w:sz w:val="22"/>
          <w:szCs w:val="22"/>
        </w:rPr>
        <w:t xml:space="preserve">Note:  </w:t>
      </w:r>
      <w:r w:rsidR="001015A4">
        <w:rPr>
          <w:b/>
          <w:sz w:val="22"/>
          <w:szCs w:val="22"/>
        </w:rPr>
        <w:t xml:space="preserve">All papers submitted are to be your original work; for the purposes of this course, submitting work you have done for other classes will be considered plagiarism.  No group projects are allowed.  </w:t>
      </w:r>
      <w:r w:rsidRPr="00483599">
        <w:rPr>
          <w:b/>
          <w:sz w:val="22"/>
          <w:szCs w:val="22"/>
        </w:rPr>
        <w:t xml:space="preserve">All papers are to be </w:t>
      </w:r>
      <w:r w:rsidR="004B6393">
        <w:rPr>
          <w:b/>
          <w:sz w:val="22"/>
          <w:szCs w:val="22"/>
        </w:rPr>
        <w:t>submitted through SafeAssign within Blackboard</w:t>
      </w:r>
      <w:r w:rsidRPr="00483599">
        <w:rPr>
          <w:b/>
          <w:sz w:val="22"/>
          <w:szCs w:val="22"/>
        </w:rPr>
        <w:t xml:space="preserve"> by midnight of the due date</w:t>
      </w:r>
      <w:r w:rsidR="004B6393">
        <w:rPr>
          <w:b/>
          <w:sz w:val="22"/>
          <w:szCs w:val="22"/>
        </w:rPr>
        <w:t xml:space="preserve"> (actually 11:58 PM, due to a Blackboard </w:t>
      </w:r>
      <w:r w:rsidR="00F44AEE">
        <w:rPr>
          <w:b/>
          <w:sz w:val="22"/>
          <w:szCs w:val="22"/>
        </w:rPr>
        <w:t>anomaly</w:t>
      </w:r>
      <w:r w:rsidR="004B6393">
        <w:rPr>
          <w:b/>
          <w:sz w:val="22"/>
          <w:szCs w:val="22"/>
        </w:rPr>
        <w:t>)</w:t>
      </w:r>
      <w:r w:rsidRPr="00483599">
        <w:rPr>
          <w:b/>
          <w:sz w:val="22"/>
          <w:szCs w:val="22"/>
        </w:rPr>
        <w:t>, except as by special permission by the instructor.  ***No late papers will be accepted***</w:t>
      </w:r>
    </w:p>
    <w:p w:rsidR="00635088" w:rsidRPr="00483599" w:rsidRDefault="00635088" w:rsidP="00635088">
      <w:pPr>
        <w:ind w:left="1080" w:hanging="540"/>
        <w:rPr>
          <w:b/>
          <w:sz w:val="22"/>
          <w:szCs w:val="22"/>
        </w:rPr>
      </w:pPr>
    </w:p>
    <w:p w:rsidR="00635088" w:rsidRPr="00483599" w:rsidRDefault="00635088" w:rsidP="00635088">
      <w:pPr>
        <w:pStyle w:val="NoSpacing"/>
        <w:ind w:left="1080"/>
        <w:jc w:val="both"/>
        <w:rPr>
          <w:sz w:val="22"/>
          <w:szCs w:val="22"/>
        </w:rPr>
      </w:pPr>
      <w:r w:rsidRPr="00483599">
        <w:rPr>
          <w:sz w:val="22"/>
          <w:szCs w:val="22"/>
        </w:rPr>
        <w:t xml:space="preserve">The file format should appears as follows:  [your </w:t>
      </w:r>
      <w:r w:rsidRPr="00483599">
        <w:rPr>
          <w:b/>
          <w:i/>
          <w:sz w:val="22"/>
          <w:szCs w:val="22"/>
        </w:rPr>
        <w:t>last</w:t>
      </w:r>
      <w:r w:rsidRPr="00483599">
        <w:rPr>
          <w:sz w:val="22"/>
          <w:szCs w:val="22"/>
        </w:rPr>
        <w:t xml:space="preserve"> name]_63</w:t>
      </w:r>
      <w:r w:rsidR="004B6393">
        <w:rPr>
          <w:sz w:val="22"/>
          <w:szCs w:val="22"/>
        </w:rPr>
        <w:t>89</w:t>
      </w:r>
      <w:r w:rsidRPr="00483599">
        <w:rPr>
          <w:sz w:val="22"/>
          <w:szCs w:val="22"/>
        </w:rPr>
        <w:t>_001_[assignment name or number].</w:t>
      </w:r>
    </w:p>
    <w:p w:rsidR="00635088" w:rsidRPr="00483599" w:rsidRDefault="00635088" w:rsidP="00635088">
      <w:pPr>
        <w:pStyle w:val="NoSpacing"/>
        <w:ind w:left="1080"/>
        <w:jc w:val="both"/>
        <w:rPr>
          <w:sz w:val="22"/>
          <w:szCs w:val="22"/>
        </w:rPr>
      </w:pPr>
    </w:p>
    <w:p w:rsidR="00635088" w:rsidRPr="00483599" w:rsidRDefault="00635088" w:rsidP="00635088">
      <w:pPr>
        <w:pStyle w:val="NoSpacing"/>
        <w:ind w:left="1080"/>
        <w:jc w:val="both"/>
        <w:rPr>
          <w:sz w:val="22"/>
          <w:szCs w:val="22"/>
        </w:rPr>
      </w:pPr>
      <w:r w:rsidRPr="00483599">
        <w:rPr>
          <w:sz w:val="22"/>
          <w:szCs w:val="22"/>
        </w:rPr>
        <w:t>For example:</w:t>
      </w:r>
    </w:p>
    <w:p w:rsidR="00635088" w:rsidRPr="00483599" w:rsidRDefault="00635088" w:rsidP="00635088">
      <w:pPr>
        <w:pStyle w:val="NoSpacing"/>
        <w:ind w:left="1080"/>
        <w:jc w:val="both"/>
        <w:rPr>
          <w:sz w:val="22"/>
          <w:szCs w:val="22"/>
        </w:rPr>
      </w:pPr>
    </w:p>
    <w:p w:rsidR="00635088" w:rsidRPr="00483599" w:rsidRDefault="004B6393" w:rsidP="00635088">
      <w:pPr>
        <w:pStyle w:val="NoSpacing"/>
        <w:ind w:left="1080"/>
        <w:jc w:val="both"/>
        <w:rPr>
          <w:sz w:val="22"/>
          <w:szCs w:val="22"/>
        </w:rPr>
      </w:pPr>
      <w:r>
        <w:rPr>
          <w:b/>
          <w:sz w:val="22"/>
          <w:szCs w:val="22"/>
        </w:rPr>
        <w:t>[your last name]</w:t>
      </w:r>
      <w:r w:rsidR="00635088" w:rsidRPr="00483599">
        <w:rPr>
          <w:b/>
          <w:sz w:val="22"/>
          <w:szCs w:val="22"/>
        </w:rPr>
        <w:t>_63</w:t>
      </w:r>
      <w:r>
        <w:rPr>
          <w:b/>
          <w:sz w:val="22"/>
          <w:szCs w:val="22"/>
        </w:rPr>
        <w:t>89</w:t>
      </w:r>
      <w:r w:rsidR="00635088" w:rsidRPr="00483599">
        <w:rPr>
          <w:b/>
          <w:sz w:val="22"/>
          <w:szCs w:val="22"/>
        </w:rPr>
        <w:t>_001_</w:t>
      </w:r>
      <w:r>
        <w:rPr>
          <w:b/>
          <w:sz w:val="22"/>
          <w:szCs w:val="22"/>
        </w:rPr>
        <w:t>critique1</w:t>
      </w:r>
    </w:p>
    <w:p w:rsidR="00635088" w:rsidRPr="00483599" w:rsidRDefault="00635088" w:rsidP="00635088">
      <w:pPr>
        <w:pStyle w:val="NoSpacing"/>
        <w:ind w:left="1080"/>
        <w:jc w:val="both"/>
        <w:rPr>
          <w:sz w:val="22"/>
          <w:szCs w:val="22"/>
        </w:rPr>
      </w:pPr>
    </w:p>
    <w:p w:rsidR="00635088" w:rsidRPr="00483599" w:rsidRDefault="00635088" w:rsidP="00635088">
      <w:pPr>
        <w:pStyle w:val="NoSpacing"/>
        <w:ind w:left="1080"/>
        <w:jc w:val="both"/>
        <w:rPr>
          <w:b/>
          <w:sz w:val="22"/>
          <w:szCs w:val="22"/>
        </w:rPr>
      </w:pPr>
      <w:r w:rsidRPr="00483599">
        <w:rPr>
          <w:b/>
          <w:sz w:val="22"/>
          <w:szCs w:val="22"/>
        </w:rPr>
        <w:t xml:space="preserve">OR </w:t>
      </w:r>
    </w:p>
    <w:p w:rsidR="00635088" w:rsidRPr="00483599" w:rsidRDefault="00635088" w:rsidP="00635088">
      <w:pPr>
        <w:pStyle w:val="NoSpacing"/>
        <w:ind w:left="1080"/>
        <w:jc w:val="both"/>
        <w:rPr>
          <w:sz w:val="22"/>
          <w:szCs w:val="22"/>
        </w:rPr>
      </w:pPr>
    </w:p>
    <w:p w:rsidR="00635088" w:rsidRPr="00483599" w:rsidRDefault="004B6393" w:rsidP="00635088">
      <w:pPr>
        <w:pStyle w:val="NoSpacing"/>
        <w:ind w:left="1080"/>
        <w:jc w:val="both"/>
        <w:rPr>
          <w:b/>
          <w:sz w:val="22"/>
          <w:szCs w:val="22"/>
        </w:rPr>
      </w:pPr>
      <w:r>
        <w:rPr>
          <w:b/>
          <w:sz w:val="22"/>
          <w:szCs w:val="22"/>
        </w:rPr>
        <w:t>[your last name</w:t>
      </w:r>
      <w:r w:rsidR="00F44AEE">
        <w:rPr>
          <w:b/>
          <w:sz w:val="22"/>
          <w:szCs w:val="22"/>
        </w:rPr>
        <w:t>]</w:t>
      </w:r>
      <w:r w:rsidR="00635088" w:rsidRPr="00483599">
        <w:rPr>
          <w:b/>
          <w:sz w:val="22"/>
          <w:szCs w:val="22"/>
        </w:rPr>
        <w:t>_63</w:t>
      </w:r>
      <w:r>
        <w:rPr>
          <w:b/>
          <w:sz w:val="22"/>
          <w:szCs w:val="22"/>
        </w:rPr>
        <w:t>89</w:t>
      </w:r>
      <w:r w:rsidR="00635088" w:rsidRPr="00483599">
        <w:rPr>
          <w:b/>
          <w:sz w:val="22"/>
          <w:szCs w:val="22"/>
        </w:rPr>
        <w:t>_001_</w:t>
      </w:r>
      <w:r>
        <w:rPr>
          <w:b/>
          <w:sz w:val="22"/>
          <w:szCs w:val="22"/>
        </w:rPr>
        <w:t>major_paper</w:t>
      </w:r>
    </w:p>
    <w:p w:rsidR="00635088" w:rsidRPr="00483599" w:rsidRDefault="00635088" w:rsidP="002B6869">
      <w:pPr>
        <w:pStyle w:val="ListParagraph"/>
        <w:ind w:left="0"/>
        <w:rPr>
          <w:sz w:val="22"/>
          <w:szCs w:val="22"/>
        </w:rPr>
      </w:pPr>
    </w:p>
    <w:p w:rsidR="00483599" w:rsidRPr="00483599" w:rsidRDefault="00483599">
      <w:pPr>
        <w:rPr>
          <w:b/>
          <w:sz w:val="22"/>
          <w:szCs w:val="22"/>
        </w:rPr>
      </w:pPr>
    </w:p>
    <w:p w:rsidR="00635088" w:rsidRPr="0014633D" w:rsidRDefault="00483599" w:rsidP="00635088">
      <w:pPr>
        <w:rPr>
          <w:sz w:val="22"/>
          <w:szCs w:val="22"/>
        </w:rPr>
      </w:pPr>
      <w:r>
        <w:rPr>
          <w:b/>
          <w:sz w:val="22"/>
          <w:szCs w:val="22"/>
        </w:rPr>
        <w:t>G</w:t>
      </w:r>
      <w:r w:rsidR="00635088" w:rsidRPr="0014633D">
        <w:rPr>
          <w:b/>
          <w:sz w:val="22"/>
          <w:szCs w:val="22"/>
        </w:rPr>
        <w:t>. Grading Policy</w:t>
      </w:r>
      <w:r w:rsidR="00635088" w:rsidRPr="0014633D">
        <w:rPr>
          <w:sz w:val="22"/>
          <w:szCs w:val="22"/>
        </w:rPr>
        <w:t xml:space="preserve">: </w:t>
      </w:r>
    </w:p>
    <w:p w:rsidR="001015A4" w:rsidRDefault="001015A4" w:rsidP="00635088">
      <w:pPr>
        <w:rPr>
          <w:sz w:val="22"/>
          <w:szCs w:val="22"/>
        </w:rPr>
      </w:pPr>
    </w:p>
    <w:p w:rsidR="00635088" w:rsidRPr="0014633D" w:rsidRDefault="00635088" w:rsidP="00635088">
      <w:pPr>
        <w:rPr>
          <w:sz w:val="22"/>
          <w:szCs w:val="22"/>
        </w:rPr>
      </w:pPr>
      <w:r w:rsidRPr="0014633D">
        <w:rPr>
          <w:sz w:val="22"/>
          <w:szCs w:val="22"/>
        </w:rPr>
        <w:t>The following list of course requirements and percentages will be utilized:</w:t>
      </w:r>
    </w:p>
    <w:p w:rsidR="00635088" w:rsidRDefault="00635088" w:rsidP="00635088">
      <w:pPr>
        <w:rPr>
          <w:sz w:val="22"/>
          <w:szCs w:val="22"/>
        </w:rPr>
      </w:pPr>
      <w:r w:rsidRPr="0014633D">
        <w:rPr>
          <w:sz w:val="22"/>
          <w:szCs w:val="22"/>
        </w:rPr>
        <w:tab/>
      </w:r>
      <w:r>
        <w:rPr>
          <w:sz w:val="22"/>
          <w:szCs w:val="22"/>
        </w:rPr>
        <w:t>Journal Article Critiques (6)</w:t>
      </w:r>
      <w:r w:rsidRPr="0014633D">
        <w:rPr>
          <w:sz w:val="22"/>
          <w:szCs w:val="22"/>
        </w:rPr>
        <w:t xml:space="preserve">                    </w:t>
      </w:r>
      <w:r>
        <w:rPr>
          <w:sz w:val="22"/>
          <w:szCs w:val="22"/>
        </w:rPr>
        <w:t>40</w:t>
      </w:r>
      <w:r w:rsidRPr="0014633D">
        <w:rPr>
          <w:sz w:val="22"/>
          <w:szCs w:val="22"/>
        </w:rPr>
        <w:t>%</w:t>
      </w:r>
    </w:p>
    <w:p w:rsidR="00635088" w:rsidRPr="0014633D" w:rsidRDefault="00635088" w:rsidP="00635088">
      <w:pPr>
        <w:rPr>
          <w:sz w:val="22"/>
          <w:szCs w:val="22"/>
        </w:rPr>
      </w:pPr>
      <w:r w:rsidRPr="0014633D">
        <w:rPr>
          <w:sz w:val="22"/>
          <w:szCs w:val="22"/>
        </w:rPr>
        <w:tab/>
      </w:r>
      <w:r>
        <w:rPr>
          <w:sz w:val="22"/>
          <w:szCs w:val="22"/>
        </w:rPr>
        <w:t xml:space="preserve">Major </w:t>
      </w:r>
      <w:r w:rsidRPr="0014633D">
        <w:rPr>
          <w:sz w:val="22"/>
          <w:szCs w:val="22"/>
        </w:rPr>
        <w:t>Paper</w:t>
      </w:r>
      <w:r w:rsidRPr="0014633D">
        <w:rPr>
          <w:sz w:val="22"/>
          <w:szCs w:val="22"/>
        </w:rPr>
        <w:tab/>
      </w:r>
      <w:r w:rsidRPr="0014633D">
        <w:rPr>
          <w:sz w:val="22"/>
          <w:szCs w:val="22"/>
        </w:rPr>
        <w:tab/>
      </w:r>
      <w:r w:rsidRPr="0014633D">
        <w:rPr>
          <w:sz w:val="22"/>
          <w:szCs w:val="22"/>
        </w:rPr>
        <w:tab/>
      </w:r>
      <w:r w:rsidRPr="0014633D">
        <w:rPr>
          <w:sz w:val="22"/>
          <w:szCs w:val="22"/>
        </w:rPr>
        <w:tab/>
      </w:r>
      <w:r>
        <w:rPr>
          <w:sz w:val="22"/>
          <w:szCs w:val="22"/>
        </w:rPr>
        <w:t>50</w:t>
      </w:r>
      <w:r w:rsidRPr="0014633D">
        <w:rPr>
          <w:sz w:val="22"/>
          <w:szCs w:val="22"/>
        </w:rPr>
        <w:t>%</w:t>
      </w:r>
    </w:p>
    <w:p w:rsidR="00635088" w:rsidRPr="0014633D" w:rsidRDefault="00635088" w:rsidP="00635088">
      <w:pPr>
        <w:rPr>
          <w:sz w:val="22"/>
          <w:szCs w:val="22"/>
        </w:rPr>
      </w:pPr>
      <w:r w:rsidRPr="0014633D">
        <w:rPr>
          <w:sz w:val="22"/>
          <w:szCs w:val="22"/>
        </w:rPr>
        <w:tab/>
      </w:r>
      <w:r>
        <w:rPr>
          <w:sz w:val="22"/>
          <w:szCs w:val="22"/>
        </w:rPr>
        <w:t>Class participation</w:t>
      </w:r>
      <w:r>
        <w:rPr>
          <w:sz w:val="22"/>
          <w:szCs w:val="22"/>
        </w:rPr>
        <w:tab/>
      </w:r>
      <w:r w:rsidRPr="0014633D">
        <w:rPr>
          <w:sz w:val="22"/>
          <w:szCs w:val="22"/>
        </w:rPr>
        <w:tab/>
      </w:r>
      <w:r w:rsidRPr="0014633D">
        <w:rPr>
          <w:sz w:val="22"/>
          <w:szCs w:val="22"/>
        </w:rPr>
        <w:tab/>
      </w:r>
      <w:r>
        <w:rPr>
          <w:sz w:val="22"/>
          <w:szCs w:val="22"/>
        </w:rPr>
        <w:t>10</w:t>
      </w:r>
      <w:r w:rsidRPr="0014633D">
        <w:rPr>
          <w:sz w:val="22"/>
          <w:szCs w:val="22"/>
        </w:rPr>
        <w:t>%</w:t>
      </w:r>
    </w:p>
    <w:p w:rsidR="00635088" w:rsidRDefault="00635088" w:rsidP="00635088">
      <w:pPr>
        <w:rPr>
          <w:sz w:val="22"/>
          <w:szCs w:val="22"/>
          <w:u w:val="single"/>
        </w:rPr>
      </w:pP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p>
    <w:p w:rsidR="00635088" w:rsidRPr="0014633D" w:rsidRDefault="00635088" w:rsidP="00635088">
      <w:pPr>
        <w:rPr>
          <w:sz w:val="22"/>
          <w:szCs w:val="22"/>
        </w:rPr>
      </w:pPr>
      <w:r w:rsidRPr="0014633D">
        <w:rPr>
          <w:sz w:val="22"/>
          <w:szCs w:val="22"/>
        </w:rPr>
        <w:tab/>
        <w:t>Total</w:t>
      </w:r>
      <w:r w:rsidRPr="0014633D">
        <w:rPr>
          <w:sz w:val="22"/>
          <w:szCs w:val="22"/>
        </w:rPr>
        <w:tab/>
      </w:r>
      <w:r w:rsidRPr="0014633D">
        <w:rPr>
          <w:sz w:val="22"/>
          <w:szCs w:val="22"/>
        </w:rPr>
        <w:tab/>
      </w:r>
      <w:r w:rsidRPr="0014633D">
        <w:rPr>
          <w:sz w:val="22"/>
          <w:szCs w:val="22"/>
        </w:rPr>
        <w:tab/>
      </w:r>
      <w:r w:rsidRPr="0014633D">
        <w:rPr>
          <w:sz w:val="22"/>
          <w:szCs w:val="22"/>
        </w:rPr>
        <w:tab/>
      </w:r>
      <w:r w:rsidRPr="0014633D">
        <w:rPr>
          <w:sz w:val="22"/>
          <w:szCs w:val="22"/>
        </w:rPr>
        <w:tab/>
        <w:t>100%</w:t>
      </w:r>
    </w:p>
    <w:p w:rsidR="00635088" w:rsidRPr="0014633D" w:rsidRDefault="00635088" w:rsidP="00635088">
      <w:pPr>
        <w:rPr>
          <w:sz w:val="22"/>
          <w:szCs w:val="22"/>
        </w:rPr>
      </w:pPr>
    </w:p>
    <w:p w:rsidR="00635088" w:rsidRPr="0014633D" w:rsidRDefault="00635088" w:rsidP="00635088">
      <w:pPr>
        <w:rPr>
          <w:sz w:val="22"/>
          <w:szCs w:val="22"/>
        </w:rPr>
      </w:pPr>
      <w:r w:rsidRPr="0014633D">
        <w:rPr>
          <w:sz w:val="22"/>
          <w:szCs w:val="22"/>
          <w:u w:val="single"/>
        </w:rPr>
        <w:t>Course Grading Scale</w:t>
      </w:r>
      <w:r w:rsidRPr="0014633D">
        <w:rPr>
          <w:sz w:val="22"/>
          <w:szCs w:val="22"/>
        </w:rPr>
        <w:t>.</w:t>
      </w:r>
    </w:p>
    <w:p w:rsidR="00635088" w:rsidRPr="0014633D" w:rsidRDefault="00635088" w:rsidP="00635088">
      <w:pPr>
        <w:rPr>
          <w:sz w:val="22"/>
          <w:szCs w:val="22"/>
        </w:rPr>
      </w:pPr>
    </w:p>
    <w:p w:rsidR="00635088" w:rsidRPr="0014633D" w:rsidRDefault="00635088" w:rsidP="00635088">
      <w:pPr>
        <w:rPr>
          <w:sz w:val="22"/>
          <w:szCs w:val="22"/>
        </w:rPr>
      </w:pPr>
      <w:r w:rsidRPr="0014633D">
        <w:rPr>
          <w:sz w:val="22"/>
          <w:szCs w:val="22"/>
        </w:rPr>
        <w:tab/>
        <w:t>The following scale will be used for calculating an overall course grade:</w:t>
      </w:r>
    </w:p>
    <w:p w:rsidR="00635088" w:rsidRPr="0014633D" w:rsidRDefault="00635088" w:rsidP="00635088">
      <w:pPr>
        <w:rPr>
          <w:sz w:val="22"/>
          <w:szCs w:val="22"/>
        </w:rPr>
      </w:pPr>
    </w:p>
    <w:p w:rsidR="00635088" w:rsidRPr="0014633D" w:rsidRDefault="00635088" w:rsidP="00635088">
      <w:pPr>
        <w:rPr>
          <w:sz w:val="22"/>
          <w:szCs w:val="22"/>
        </w:rPr>
      </w:pPr>
      <w:r w:rsidRPr="0014633D">
        <w:rPr>
          <w:sz w:val="22"/>
          <w:szCs w:val="22"/>
        </w:rPr>
        <w:tab/>
      </w:r>
      <w:r w:rsidRPr="0014633D">
        <w:rPr>
          <w:sz w:val="22"/>
          <w:szCs w:val="22"/>
        </w:rPr>
        <w:tab/>
      </w:r>
      <w:r w:rsidRPr="0014633D">
        <w:rPr>
          <w:sz w:val="22"/>
          <w:szCs w:val="22"/>
          <w:u w:val="single"/>
        </w:rPr>
        <w:t>Grade</w:t>
      </w:r>
      <w:r w:rsidRPr="0014633D">
        <w:rPr>
          <w:sz w:val="22"/>
          <w:szCs w:val="22"/>
        </w:rPr>
        <w:tab/>
      </w:r>
      <w:r w:rsidRPr="0014633D">
        <w:rPr>
          <w:sz w:val="22"/>
          <w:szCs w:val="22"/>
        </w:rPr>
        <w:tab/>
      </w:r>
      <w:r w:rsidRPr="0014633D">
        <w:rPr>
          <w:sz w:val="22"/>
          <w:szCs w:val="22"/>
        </w:rPr>
        <w:tab/>
      </w:r>
      <w:r w:rsidRPr="0014633D">
        <w:rPr>
          <w:sz w:val="22"/>
          <w:szCs w:val="22"/>
          <w:u w:val="single"/>
        </w:rPr>
        <w:t>Percentage</w:t>
      </w:r>
      <w:r w:rsidRPr="0014633D">
        <w:rPr>
          <w:sz w:val="22"/>
          <w:szCs w:val="22"/>
        </w:rPr>
        <w:tab/>
      </w:r>
      <w:r w:rsidRPr="0014633D">
        <w:rPr>
          <w:sz w:val="22"/>
          <w:szCs w:val="22"/>
        </w:rPr>
        <w:tab/>
      </w:r>
      <w:r w:rsidRPr="0014633D">
        <w:rPr>
          <w:sz w:val="22"/>
          <w:szCs w:val="22"/>
        </w:rPr>
        <w:tab/>
      </w:r>
      <w:r w:rsidRPr="0014633D">
        <w:rPr>
          <w:sz w:val="22"/>
          <w:szCs w:val="22"/>
          <w:u w:val="single"/>
        </w:rPr>
        <w:t>Points</w:t>
      </w:r>
    </w:p>
    <w:p w:rsidR="00635088" w:rsidRPr="0014633D" w:rsidRDefault="00635088" w:rsidP="00635088">
      <w:pPr>
        <w:rPr>
          <w:sz w:val="22"/>
          <w:szCs w:val="22"/>
        </w:rPr>
      </w:pPr>
    </w:p>
    <w:p w:rsidR="00635088" w:rsidRPr="0014633D" w:rsidRDefault="00635088" w:rsidP="00635088">
      <w:pPr>
        <w:rPr>
          <w:sz w:val="22"/>
          <w:szCs w:val="22"/>
        </w:rPr>
      </w:pPr>
      <w:r w:rsidRPr="0014633D">
        <w:rPr>
          <w:sz w:val="22"/>
          <w:szCs w:val="22"/>
        </w:rPr>
        <w:tab/>
      </w:r>
      <w:r w:rsidRPr="0014633D">
        <w:rPr>
          <w:sz w:val="22"/>
          <w:szCs w:val="22"/>
        </w:rPr>
        <w:tab/>
        <w:t>A</w:t>
      </w:r>
      <w:r w:rsidRPr="0014633D">
        <w:rPr>
          <w:sz w:val="22"/>
          <w:szCs w:val="22"/>
        </w:rPr>
        <w:tab/>
      </w:r>
      <w:r w:rsidRPr="0014633D">
        <w:rPr>
          <w:sz w:val="22"/>
          <w:szCs w:val="22"/>
        </w:rPr>
        <w:tab/>
      </w:r>
      <w:r w:rsidRPr="0014633D">
        <w:rPr>
          <w:sz w:val="22"/>
          <w:szCs w:val="22"/>
        </w:rPr>
        <w:tab/>
        <w:t>100% - 90%</w:t>
      </w:r>
      <w:r>
        <w:rPr>
          <w:sz w:val="22"/>
          <w:szCs w:val="22"/>
        </w:rPr>
        <w:tab/>
      </w:r>
      <w:r>
        <w:rPr>
          <w:sz w:val="22"/>
          <w:szCs w:val="22"/>
        </w:rPr>
        <w:tab/>
      </w:r>
      <w:r>
        <w:rPr>
          <w:sz w:val="22"/>
          <w:szCs w:val="22"/>
        </w:rPr>
        <w:tab/>
        <w:t xml:space="preserve">  4.0</w:t>
      </w:r>
    </w:p>
    <w:p w:rsidR="00635088" w:rsidRPr="0014633D" w:rsidRDefault="00635088" w:rsidP="00635088">
      <w:pPr>
        <w:rPr>
          <w:sz w:val="22"/>
          <w:szCs w:val="22"/>
        </w:rPr>
      </w:pPr>
      <w:r w:rsidRPr="0014633D">
        <w:rPr>
          <w:sz w:val="22"/>
          <w:szCs w:val="22"/>
        </w:rPr>
        <w:tab/>
      </w:r>
      <w:r w:rsidRPr="0014633D">
        <w:rPr>
          <w:sz w:val="22"/>
          <w:szCs w:val="22"/>
        </w:rPr>
        <w:tab/>
        <w:t>B</w:t>
      </w:r>
      <w:r w:rsidRPr="0014633D">
        <w:rPr>
          <w:sz w:val="22"/>
          <w:szCs w:val="22"/>
        </w:rPr>
        <w:tab/>
      </w:r>
      <w:r w:rsidRPr="0014633D">
        <w:rPr>
          <w:sz w:val="22"/>
          <w:szCs w:val="22"/>
        </w:rPr>
        <w:tab/>
      </w:r>
      <w:r w:rsidRPr="0014633D">
        <w:rPr>
          <w:sz w:val="22"/>
          <w:szCs w:val="22"/>
        </w:rPr>
        <w:tab/>
        <w:t>89% -80%</w:t>
      </w:r>
      <w:r>
        <w:rPr>
          <w:sz w:val="22"/>
          <w:szCs w:val="22"/>
        </w:rPr>
        <w:tab/>
      </w:r>
      <w:r>
        <w:rPr>
          <w:sz w:val="22"/>
          <w:szCs w:val="22"/>
        </w:rPr>
        <w:tab/>
      </w:r>
      <w:r>
        <w:rPr>
          <w:sz w:val="22"/>
          <w:szCs w:val="22"/>
        </w:rPr>
        <w:tab/>
        <w:t xml:space="preserve">  3.0</w:t>
      </w:r>
    </w:p>
    <w:p w:rsidR="00635088" w:rsidRPr="0014633D" w:rsidRDefault="00635088" w:rsidP="00635088">
      <w:pPr>
        <w:rPr>
          <w:sz w:val="22"/>
          <w:szCs w:val="22"/>
        </w:rPr>
      </w:pPr>
      <w:r w:rsidRPr="0014633D">
        <w:rPr>
          <w:sz w:val="22"/>
          <w:szCs w:val="22"/>
        </w:rPr>
        <w:tab/>
      </w:r>
      <w:r w:rsidRPr="0014633D">
        <w:rPr>
          <w:sz w:val="22"/>
          <w:szCs w:val="22"/>
        </w:rPr>
        <w:tab/>
        <w:t>C</w:t>
      </w:r>
      <w:r w:rsidRPr="0014633D">
        <w:rPr>
          <w:sz w:val="22"/>
          <w:szCs w:val="22"/>
        </w:rPr>
        <w:tab/>
      </w:r>
      <w:r w:rsidRPr="0014633D">
        <w:rPr>
          <w:sz w:val="22"/>
          <w:szCs w:val="22"/>
        </w:rPr>
        <w:tab/>
      </w:r>
      <w:r w:rsidRPr="0014633D">
        <w:rPr>
          <w:sz w:val="22"/>
          <w:szCs w:val="22"/>
        </w:rPr>
        <w:tab/>
        <w:t>79% -70%</w:t>
      </w:r>
      <w:r>
        <w:rPr>
          <w:sz w:val="22"/>
          <w:szCs w:val="22"/>
        </w:rPr>
        <w:tab/>
      </w:r>
      <w:r>
        <w:rPr>
          <w:sz w:val="22"/>
          <w:szCs w:val="22"/>
        </w:rPr>
        <w:tab/>
      </w:r>
      <w:r>
        <w:rPr>
          <w:sz w:val="22"/>
          <w:szCs w:val="22"/>
        </w:rPr>
        <w:tab/>
        <w:t xml:space="preserve">  2.0</w:t>
      </w:r>
    </w:p>
    <w:p w:rsidR="00635088" w:rsidRPr="0014633D" w:rsidRDefault="00635088" w:rsidP="00635088">
      <w:pPr>
        <w:rPr>
          <w:sz w:val="22"/>
          <w:szCs w:val="22"/>
        </w:rPr>
      </w:pPr>
      <w:r w:rsidRPr="0014633D">
        <w:rPr>
          <w:sz w:val="22"/>
          <w:szCs w:val="22"/>
        </w:rPr>
        <w:tab/>
      </w:r>
      <w:r w:rsidRPr="0014633D">
        <w:rPr>
          <w:sz w:val="22"/>
          <w:szCs w:val="22"/>
        </w:rPr>
        <w:tab/>
        <w:t>D</w:t>
      </w:r>
      <w:r w:rsidRPr="0014633D">
        <w:rPr>
          <w:sz w:val="22"/>
          <w:szCs w:val="22"/>
        </w:rPr>
        <w:tab/>
      </w:r>
      <w:r w:rsidRPr="0014633D">
        <w:rPr>
          <w:sz w:val="22"/>
          <w:szCs w:val="22"/>
        </w:rPr>
        <w:tab/>
      </w:r>
      <w:r w:rsidRPr="0014633D">
        <w:rPr>
          <w:sz w:val="22"/>
          <w:szCs w:val="22"/>
        </w:rPr>
        <w:tab/>
        <w:t>69% - 60%</w:t>
      </w:r>
      <w:r>
        <w:rPr>
          <w:sz w:val="22"/>
          <w:szCs w:val="22"/>
        </w:rPr>
        <w:tab/>
      </w:r>
      <w:r>
        <w:rPr>
          <w:sz w:val="22"/>
          <w:szCs w:val="22"/>
        </w:rPr>
        <w:tab/>
      </w:r>
      <w:r>
        <w:rPr>
          <w:sz w:val="22"/>
          <w:szCs w:val="22"/>
        </w:rPr>
        <w:tab/>
        <w:t xml:space="preserve">  1.0</w:t>
      </w:r>
    </w:p>
    <w:p w:rsidR="00635088" w:rsidRPr="0014633D" w:rsidRDefault="00635088" w:rsidP="00635088">
      <w:pPr>
        <w:rPr>
          <w:sz w:val="22"/>
          <w:szCs w:val="22"/>
        </w:rPr>
      </w:pPr>
      <w:r w:rsidRPr="0014633D">
        <w:rPr>
          <w:sz w:val="22"/>
          <w:szCs w:val="22"/>
        </w:rPr>
        <w:tab/>
      </w:r>
      <w:r w:rsidRPr="0014633D">
        <w:rPr>
          <w:sz w:val="22"/>
          <w:szCs w:val="22"/>
        </w:rPr>
        <w:tab/>
        <w:t>F</w:t>
      </w:r>
      <w:r w:rsidRPr="0014633D">
        <w:rPr>
          <w:sz w:val="22"/>
          <w:szCs w:val="22"/>
        </w:rPr>
        <w:tab/>
      </w:r>
      <w:r w:rsidRPr="0014633D">
        <w:rPr>
          <w:sz w:val="22"/>
          <w:szCs w:val="22"/>
        </w:rPr>
        <w:tab/>
      </w:r>
      <w:r w:rsidRPr="0014633D">
        <w:rPr>
          <w:sz w:val="22"/>
          <w:szCs w:val="22"/>
        </w:rPr>
        <w:tab/>
        <w:t>59% and below</w:t>
      </w:r>
      <w:r>
        <w:rPr>
          <w:sz w:val="22"/>
          <w:szCs w:val="22"/>
        </w:rPr>
        <w:tab/>
      </w:r>
      <w:r>
        <w:rPr>
          <w:sz w:val="22"/>
          <w:szCs w:val="22"/>
        </w:rPr>
        <w:tab/>
      </w:r>
      <w:r>
        <w:rPr>
          <w:sz w:val="22"/>
          <w:szCs w:val="22"/>
        </w:rPr>
        <w:tab/>
        <w:t xml:space="preserve">  0.0</w:t>
      </w:r>
    </w:p>
    <w:p w:rsidR="00635088" w:rsidRPr="00ED751E" w:rsidRDefault="00635088" w:rsidP="002B6869">
      <w:pPr>
        <w:pStyle w:val="ListParagraph"/>
        <w:ind w:left="0"/>
        <w:rPr>
          <w:sz w:val="24"/>
          <w:szCs w:val="24"/>
        </w:rPr>
      </w:pPr>
    </w:p>
    <w:p w:rsidR="00F46901" w:rsidRPr="00483599" w:rsidRDefault="00483599" w:rsidP="002B6869">
      <w:pPr>
        <w:rPr>
          <w:sz w:val="24"/>
          <w:szCs w:val="24"/>
        </w:rPr>
      </w:pPr>
      <w:r w:rsidRPr="00483599">
        <w:rPr>
          <w:sz w:val="24"/>
          <w:szCs w:val="24"/>
        </w:rPr>
        <w:t>Note</w:t>
      </w:r>
      <w:r w:rsidRPr="00483599">
        <w:rPr>
          <w:i/>
          <w:sz w:val="24"/>
          <w:szCs w:val="24"/>
        </w:rPr>
        <w:t xml:space="preserve">: Grades will be posted to the campus MyMav system at course completion and made available on the University Schedule for posting of grades. </w:t>
      </w:r>
      <w:r w:rsidR="00F44AEE">
        <w:rPr>
          <w:i/>
          <w:sz w:val="24"/>
          <w:szCs w:val="24"/>
        </w:rPr>
        <w:t>Official g</w:t>
      </w:r>
      <w:r w:rsidRPr="00483599">
        <w:rPr>
          <w:i/>
          <w:sz w:val="24"/>
          <w:szCs w:val="24"/>
        </w:rPr>
        <w:t>rades cannot be given by email or individually by the instructor, per University Policy.</w:t>
      </w:r>
    </w:p>
    <w:p w:rsidR="00483599" w:rsidRPr="003E4A89" w:rsidRDefault="00483599" w:rsidP="002B6869">
      <w:pPr>
        <w:tabs>
          <w:tab w:val="right" w:pos="8640"/>
        </w:tabs>
        <w:rPr>
          <w:b/>
          <w:sz w:val="22"/>
          <w:szCs w:val="22"/>
        </w:rPr>
      </w:pPr>
    </w:p>
    <w:p w:rsidR="00483599" w:rsidRPr="003E4A89" w:rsidRDefault="00483599" w:rsidP="002B6869">
      <w:pPr>
        <w:tabs>
          <w:tab w:val="right" w:pos="8640"/>
        </w:tabs>
        <w:rPr>
          <w:b/>
          <w:sz w:val="22"/>
          <w:szCs w:val="22"/>
        </w:rPr>
      </w:pPr>
    </w:p>
    <w:p w:rsidR="00F46901" w:rsidRPr="003E4A89" w:rsidRDefault="00483599" w:rsidP="002B6869">
      <w:pPr>
        <w:tabs>
          <w:tab w:val="right" w:pos="8640"/>
        </w:tabs>
        <w:rPr>
          <w:sz w:val="22"/>
          <w:szCs w:val="22"/>
        </w:rPr>
      </w:pPr>
      <w:r w:rsidRPr="003E4A89">
        <w:rPr>
          <w:b/>
          <w:sz w:val="22"/>
          <w:szCs w:val="22"/>
        </w:rPr>
        <w:t>H</w:t>
      </w:r>
      <w:r w:rsidR="00F46901" w:rsidRPr="003E4A89">
        <w:rPr>
          <w:b/>
          <w:sz w:val="22"/>
          <w:szCs w:val="22"/>
        </w:rPr>
        <w:t>. Make-Up Exam or Assignment Policy</w:t>
      </w:r>
      <w:r w:rsidR="00F46901" w:rsidRPr="003E4A89">
        <w:rPr>
          <w:sz w:val="22"/>
          <w:szCs w:val="22"/>
        </w:rPr>
        <w:t xml:space="preserve">: </w:t>
      </w:r>
    </w:p>
    <w:p w:rsidR="00F46901" w:rsidRPr="003E4A89" w:rsidRDefault="00F46901" w:rsidP="002B6869">
      <w:pPr>
        <w:tabs>
          <w:tab w:val="right" w:pos="8640"/>
        </w:tabs>
        <w:rPr>
          <w:color w:val="0070C0"/>
          <w:sz w:val="22"/>
          <w:szCs w:val="22"/>
        </w:rPr>
      </w:pPr>
    </w:p>
    <w:p w:rsidR="00F46901" w:rsidRPr="003E4A89" w:rsidRDefault="00483599" w:rsidP="002B6869">
      <w:pPr>
        <w:rPr>
          <w:b/>
          <w:i/>
          <w:color w:val="000000" w:themeColor="text1"/>
          <w:sz w:val="22"/>
          <w:szCs w:val="22"/>
        </w:rPr>
      </w:pPr>
      <w:r w:rsidRPr="003E4A89">
        <w:rPr>
          <w:color w:val="000000" w:themeColor="text1"/>
          <w:sz w:val="22"/>
          <w:szCs w:val="22"/>
        </w:rPr>
        <w:t xml:space="preserve">Please note that there are no make-up assignments.  No late papers will be accepted.  </w:t>
      </w:r>
      <w:r w:rsidRPr="003E4A89">
        <w:rPr>
          <w:b/>
          <w:i/>
          <w:color w:val="000000" w:themeColor="text1"/>
          <w:sz w:val="22"/>
          <w:szCs w:val="22"/>
          <w:u w:val="single"/>
        </w:rPr>
        <w:t>No incompletes will be given for this course</w:t>
      </w:r>
      <w:r w:rsidRPr="003E4A89">
        <w:rPr>
          <w:b/>
          <w:i/>
          <w:color w:val="000000" w:themeColor="text1"/>
          <w:sz w:val="22"/>
          <w:szCs w:val="22"/>
        </w:rPr>
        <w:t>.</w:t>
      </w:r>
    </w:p>
    <w:p w:rsidR="00F46901" w:rsidRPr="003E4A89" w:rsidRDefault="00F46901" w:rsidP="002B6869">
      <w:pPr>
        <w:rPr>
          <w:sz w:val="22"/>
          <w:szCs w:val="22"/>
        </w:rPr>
      </w:pPr>
    </w:p>
    <w:p w:rsidR="00483599" w:rsidRPr="003E4A89" w:rsidRDefault="00483599" w:rsidP="002B6869">
      <w:pPr>
        <w:rPr>
          <w:b/>
          <w:sz w:val="22"/>
          <w:szCs w:val="22"/>
        </w:rPr>
      </w:pPr>
    </w:p>
    <w:p w:rsidR="00F44AEE" w:rsidRDefault="00F44AEE">
      <w:pPr>
        <w:rPr>
          <w:b/>
          <w:sz w:val="22"/>
          <w:szCs w:val="22"/>
        </w:rPr>
      </w:pPr>
      <w:r>
        <w:rPr>
          <w:b/>
          <w:sz w:val="22"/>
          <w:szCs w:val="22"/>
        </w:rPr>
        <w:br w:type="page"/>
      </w:r>
    </w:p>
    <w:p w:rsidR="00F46901" w:rsidRPr="003E4A89" w:rsidRDefault="00483599" w:rsidP="002B6869">
      <w:pPr>
        <w:rPr>
          <w:sz w:val="22"/>
          <w:szCs w:val="22"/>
        </w:rPr>
      </w:pPr>
      <w:r w:rsidRPr="003E4A89">
        <w:rPr>
          <w:b/>
          <w:sz w:val="22"/>
          <w:szCs w:val="22"/>
        </w:rPr>
        <w:lastRenderedPageBreak/>
        <w:t>I</w:t>
      </w:r>
      <w:r w:rsidR="00F46901" w:rsidRPr="003E4A89">
        <w:rPr>
          <w:b/>
          <w:sz w:val="22"/>
          <w:szCs w:val="22"/>
        </w:rPr>
        <w:t>. Attendance Policy:</w:t>
      </w:r>
    </w:p>
    <w:p w:rsidR="00F44AEE" w:rsidRDefault="00F44AEE" w:rsidP="00087AA4">
      <w:pPr>
        <w:rPr>
          <w:sz w:val="22"/>
          <w:szCs w:val="22"/>
        </w:rPr>
      </w:pPr>
    </w:p>
    <w:p w:rsidR="00087AA4" w:rsidRPr="003E4A89" w:rsidRDefault="00087AA4" w:rsidP="00087AA4">
      <w:pPr>
        <w:rPr>
          <w:sz w:val="22"/>
          <w:szCs w:val="22"/>
        </w:rPr>
      </w:pPr>
      <w:r w:rsidRPr="003E4A89">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087AA4" w:rsidRPr="003E4A89" w:rsidRDefault="00087AA4" w:rsidP="00087AA4">
      <w:pPr>
        <w:rPr>
          <w:sz w:val="22"/>
          <w:szCs w:val="22"/>
        </w:rPr>
      </w:pPr>
    </w:p>
    <w:p w:rsidR="00087AA4" w:rsidRPr="003E4A89" w:rsidRDefault="00483599" w:rsidP="00483599">
      <w:pPr>
        <w:pStyle w:val="NoSpacing"/>
        <w:rPr>
          <w:sz w:val="22"/>
          <w:szCs w:val="22"/>
        </w:rPr>
      </w:pPr>
      <w:r w:rsidRPr="003E4A89">
        <w:rPr>
          <w:sz w:val="22"/>
          <w:szCs w:val="22"/>
        </w:rPr>
        <w:t xml:space="preserve">At the beginning of every class a sign-in sheet will be circulated; while this is not taking attendance </w:t>
      </w:r>
      <w:r w:rsidRPr="003E4A89">
        <w:rPr>
          <w:i/>
          <w:sz w:val="22"/>
          <w:szCs w:val="22"/>
        </w:rPr>
        <w:t>per se</w:t>
      </w:r>
      <w:r w:rsidRPr="003E4A89">
        <w:rPr>
          <w:sz w:val="22"/>
          <w:szCs w:val="22"/>
        </w:rPr>
        <w:t>, I do use this information as a part of your class participation grade.  Obviously if you aren’t in class you will not be participating.</w:t>
      </w:r>
    </w:p>
    <w:p w:rsidR="00087AA4" w:rsidRPr="003E4A89" w:rsidRDefault="00087AA4" w:rsidP="003E4A89">
      <w:pPr>
        <w:pStyle w:val="NoSpacing"/>
      </w:pPr>
    </w:p>
    <w:p w:rsidR="000E1DA3" w:rsidRPr="003E4A89" w:rsidRDefault="000E1DA3" w:rsidP="003E4A89">
      <w:pPr>
        <w:pStyle w:val="NoSpacing"/>
      </w:pPr>
    </w:p>
    <w:p w:rsidR="00F46901" w:rsidRPr="003E4A89" w:rsidRDefault="006777AA" w:rsidP="002B6869">
      <w:pPr>
        <w:rPr>
          <w:sz w:val="22"/>
          <w:szCs w:val="22"/>
        </w:rPr>
      </w:pPr>
      <w:r w:rsidRPr="003E4A89">
        <w:rPr>
          <w:b/>
          <w:sz w:val="22"/>
          <w:szCs w:val="22"/>
        </w:rPr>
        <w:t>J</w:t>
      </w:r>
      <w:r w:rsidR="00F46901" w:rsidRPr="003E4A89">
        <w:rPr>
          <w:b/>
          <w:sz w:val="22"/>
          <w:szCs w:val="22"/>
        </w:rPr>
        <w:t>. Expectations for Out-of-Class Study</w:t>
      </w:r>
      <w:r w:rsidR="00F46901" w:rsidRPr="003E4A89">
        <w:rPr>
          <w:sz w:val="22"/>
          <w:szCs w:val="22"/>
        </w:rPr>
        <w:t xml:space="preserve">: </w:t>
      </w:r>
    </w:p>
    <w:p w:rsidR="00F46901" w:rsidRPr="003E4A89" w:rsidRDefault="00F46901" w:rsidP="002B6869">
      <w:pPr>
        <w:rPr>
          <w:sz w:val="22"/>
          <w:szCs w:val="22"/>
        </w:rPr>
      </w:pPr>
    </w:p>
    <w:p w:rsidR="00087AA4" w:rsidRPr="003E4A89" w:rsidRDefault="00087AA4" w:rsidP="00087AA4">
      <w:pPr>
        <w:rPr>
          <w:sz w:val="22"/>
          <w:szCs w:val="22"/>
        </w:rPr>
      </w:pPr>
      <w:r w:rsidRPr="003E4A89">
        <w:rPr>
          <w:sz w:val="22"/>
          <w:szCs w:val="22"/>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Default="00F46901" w:rsidP="002B6869">
      <w:pPr>
        <w:rPr>
          <w:b/>
          <w:sz w:val="22"/>
          <w:szCs w:val="22"/>
        </w:rPr>
      </w:pPr>
    </w:p>
    <w:p w:rsidR="001015A4" w:rsidRPr="003E4A89" w:rsidRDefault="001015A4" w:rsidP="002B6869">
      <w:pPr>
        <w:rPr>
          <w:b/>
          <w:sz w:val="22"/>
          <w:szCs w:val="22"/>
        </w:rPr>
      </w:pPr>
    </w:p>
    <w:p w:rsidR="00087AA4" w:rsidRPr="003E4A89" w:rsidRDefault="00087AA4" w:rsidP="00087AA4">
      <w:pPr>
        <w:rPr>
          <w:sz w:val="22"/>
          <w:szCs w:val="22"/>
        </w:rPr>
      </w:pPr>
      <w:r w:rsidRPr="003E4A89">
        <w:rPr>
          <w:b/>
          <w:sz w:val="22"/>
          <w:szCs w:val="22"/>
        </w:rPr>
        <w:t>K. Grade Grievance Policy</w:t>
      </w:r>
      <w:r w:rsidRPr="003E4A89">
        <w:rPr>
          <w:sz w:val="22"/>
          <w:szCs w:val="22"/>
        </w:rPr>
        <w:t xml:space="preserve">: </w:t>
      </w:r>
    </w:p>
    <w:p w:rsidR="00087AA4" w:rsidRPr="003E4A89" w:rsidRDefault="00087AA4" w:rsidP="00087AA4">
      <w:pPr>
        <w:rPr>
          <w:sz w:val="22"/>
          <w:szCs w:val="22"/>
        </w:rPr>
      </w:pPr>
    </w:p>
    <w:p w:rsidR="00087AA4" w:rsidRPr="003E4A89" w:rsidRDefault="00087AA4" w:rsidP="00087AA4">
      <w:pPr>
        <w:rPr>
          <w:sz w:val="22"/>
          <w:szCs w:val="22"/>
        </w:rPr>
      </w:pPr>
      <w:r w:rsidRPr="003E4A89">
        <w:rPr>
          <w:sz w:val="22"/>
          <w:szCs w:val="22"/>
        </w:rPr>
        <w:t>See BSW/MSW Program Manual.</w:t>
      </w:r>
    </w:p>
    <w:p w:rsidR="00087AA4" w:rsidRDefault="00087AA4" w:rsidP="00087AA4">
      <w:pPr>
        <w:rPr>
          <w:b/>
          <w:sz w:val="22"/>
          <w:szCs w:val="22"/>
        </w:rPr>
      </w:pPr>
    </w:p>
    <w:p w:rsidR="001015A4" w:rsidRPr="003E4A89" w:rsidRDefault="001015A4" w:rsidP="00087AA4">
      <w:pPr>
        <w:rPr>
          <w:b/>
          <w:sz w:val="22"/>
          <w:szCs w:val="22"/>
        </w:rPr>
      </w:pPr>
    </w:p>
    <w:p w:rsidR="00087AA4" w:rsidRPr="003E4A89" w:rsidRDefault="00087AA4" w:rsidP="00087AA4">
      <w:pPr>
        <w:rPr>
          <w:b/>
          <w:bCs/>
          <w:sz w:val="22"/>
          <w:szCs w:val="22"/>
        </w:rPr>
      </w:pPr>
      <w:r w:rsidRPr="003E4A89">
        <w:rPr>
          <w:b/>
          <w:bCs/>
          <w:sz w:val="22"/>
          <w:szCs w:val="22"/>
        </w:rPr>
        <w:t xml:space="preserve">L. Student Support Services: </w:t>
      </w:r>
    </w:p>
    <w:p w:rsidR="00087AA4" w:rsidRPr="003E4A89" w:rsidRDefault="00087AA4" w:rsidP="00087AA4">
      <w:pPr>
        <w:rPr>
          <w:b/>
          <w:bCs/>
          <w:sz w:val="22"/>
          <w:szCs w:val="22"/>
        </w:rPr>
      </w:pPr>
    </w:p>
    <w:p w:rsidR="00087AA4" w:rsidRPr="003E4A89" w:rsidRDefault="00087AA4" w:rsidP="00087AA4">
      <w:pPr>
        <w:rPr>
          <w:sz w:val="22"/>
          <w:szCs w:val="22"/>
        </w:rPr>
      </w:pPr>
      <w:r w:rsidRPr="003E4A89">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4" w:history="1">
        <w:r w:rsidRPr="003E4A89">
          <w:rPr>
            <w:rStyle w:val="Hyperlink"/>
            <w:color w:val="auto"/>
            <w:sz w:val="22"/>
            <w:szCs w:val="22"/>
          </w:rPr>
          <w:t>resources@uta.edu</w:t>
        </w:r>
      </w:hyperlink>
      <w:r w:rsidRPr="003E4A89">
        <w:rPr>
          <w:sz w:val="22"/>
          <w:szCs w:val="22"/>
        </w:rPr>
        <w:t xml:space="preserve">, or view the information at </w:t>
      </w:r>
      <w:hyperlink r:id="rId15" w:history="1">
        <w:r w:rsidRPr="003E4A89">
          <w:rPr>
            <w:rStyle w:val="Hyperlink"/>
            <w:color w:val="auto"/>
            <w:sz w:val="22"/>
            <w:szCs w:val="22"/>
          </w:rPr>
          <w:t>www.uta.edu/resources</w:t>
        </w:r>
      </w:hyperlink>
      <w:r w:rsidRPr="003E4A89">
        <w:rPr>
          <w:sz w:val="22"/>
          <w:szCs w:val="22"/>
        </w:rPr>
        <w:t>.</w:t>
      </w:r>
    </w:p>
    <w:p w:rsidR="00087AA4" w:rsidRDefault="00087AA4" w:rsidP="00087AA4">
      <w:pPr>
        <w:pStyle w:val="Default"/>
        <w:ind w:right="130"/>
        <w:rPr>
          <w:rFonts w:ascii="Times New Roman" w:hAnsi="Times New Roman" w:cs="Times New Roman"/>
          <w:color w:val="auto"/>
          <w:sz w:val="22"/>
          <w:szCs w:val="22"/>
        </w:rPr>
      </w:pPr>
    </w:p>
    <w:p w:rsidR="001015A4" w:rsidRPr="003E4A89" w:rsidRDefault="001015A4" w:rsidP="00087AA4">
      <w:pPr>
        <w:pStyle w:val="Default"/>
        <w:ind w:right="130"/>
        <w:rPr>
          <w:rFonts w:ascii="Times New Roman" w:hAnsi="Times New Roman" w:cs="Times New Roman"/>
          <w:color w:val="auto"/>
          <w:sz w:val="22"/>
          <w:szCs w:val="22"/>
        </w:rPr>
      </w:pPr>
    </w:p>
    <w:p w:rsidR="00087AA4" w:rsidRPr="003E4A89" w:rsidRDefault="00087AA4" w:rsidP="00087AA4">
      <w:pPr>
        <w:pStyle w:val="Default"/>
        <w:ind w:right="130"/>
        <w:rPr>
          <w:rFonts w:ascii="Times New Roman" w:hAnsi="Times New Roman" w:cs="Times New Roman"/>
          <w:b/>
          <w:color w:val="auto"/>
          <w:sz w:val="22"/>
          <w:szCs w:val="22"/>
        </w:rPr>
      </w:pPr>
      <w:r w:rsidRPr="003E4A89">
        <w:rPr>
          <w:rFonts w:ascii="Times New Roman" w:hAnsi="Times New Roman" w:cs="Times New Roman"/>
          <w:b/>
          <w:color w:val="auto"/>
          <w:sz w:val="22"/>
          <w:szCs w:val="22"/>
        </w:rPr>
        <w:t xml:space="preserve">M. Librarian to Contact: </w:t>
      </w:r>
    </w:p>
    <w:p w:rsidR="00087AA4" w:rsidRPr="003E4A89" w:rsidRDefault="00087AA4" w:rsidP="00087AA4">
      <w:pPr>
        <w:pStyle w:val="Default"/>
        <w:ind w:right="130"/>
        <w:rPr>
          <w:rFonts w:ascii="Times New Roman" w:hAnsi="Times New Roman" w:cs="Times New Roman"/>
          <w:b/>
          <w:color w:val="auto"/>
          <w:sz w:val="22"/>
          <w:szCs w:val="22"/>
        </w:rPr>
      </w:pPr>
    </w:p>
    <w:p w:rsidR="00087AA4" w:rsidRPr="003E4A89" w:rsidRDefault="00087AA4" w:rsidP="00087AA4">
      <w:pPr>
        <w:pStyle w:val="Default"/>
        <w:ind w:right="130"/>
        <w:rPr>
          <w:rFonts w:ascii="Times New Roman" w:hAnsi="Times New Roman" w:cs="Times New Roman"/>
          <w:color w:val="auto"/>
          <w:sz w:val="22"/>
          <w:szCs w:val="22"/>
        </w:rPr>
      </w:pPr>
      <w:r w:rsidRPr="003E4A89">
        <w:rPr>
          <w:rFonts w:ascii="Times New Roman" w:hAnsi="Times New Roman" w:cs="Times New Roman"/>
          <w:color w:val="auto"/>
          <w:sz w:val="22"/>
          <w:szCs w:val="22"/>
        </w:rPr>
        <w:t xml:space="preserve">The Social Sciences/Social Work Resource Librarian is John Dillard. His office is in the </w:t>
      </w:r>
      <w:r w:rsidR="003E4A89">
        <w:rPr>
          <w:rFonts w:ascii="Times New Roman" w:hAnsi="Times New Roman" w:cs="Times New Roman"/>
          <w:color w:val="auto"/>
          <w:sz w:val="22"/>
          <w:szCs w:val="22"/>
        </w:rPr>
        <w:t xml:space="preserve">SCWA, room 301C, from 4:00 to 7:00 PM, Mondays and Tuesdays, and in the </w:t>
      </w:r>
      <w:r w:rsidRPr="003E4A89">
        <w:rPr>
          <w:rFonts w:ascii="Times New Roman" w:hAnsi="Times New Roman" w:cs="Times New Roman"/>
          <w:color w:val="auto"/>
          <w:sz w:val="22"/>
          <w:szCs w:val="22"/>
        </w:rPr>
        <w:t>campus Central Library</w:t>
      </w:r>
      <w:r w:rsidR="003E4A89">
        <w:rPr>
          <w:rFonts w:ascii="Times New Roman" w:hAnsi="Times New Roman" w:cs="Times New Roman"/>
          <w:color w:val="auto"/>
          <w:sz w:val="22"/>
          <w:szCs w:val="22"/>
        </w:rPr>
        <w:t>, room 410, from 10:00 AM to 4:00 PM, Monday to Friday</w:t>
      </w:r>
      <w:r w:rsidRPr="003E4A89">
        <w:rPr>
          <w:rFonts w:ascii="Times New Roman" w:hAnsi="Times New Roman" w:cs="Times New Roman"/>
          <w:color w:val="auto"/>
          <w:sz w:val="22"/>
          <w:szCs w:val="22"/>
        </w:rPr>
        <w:t xml:space="preserve">. He may also be contacted via E-mail: </w:t>
      </w:r>
      <w:hyperlink r:id="rId16" w:tgtFrame="_blank" w:history="1">
        <w:r w:rsidRPr="003E4A89">
          <w:rPr>
            <w:rStyle w:val="Hyperlink"/>
            <w:rFonts w:ascii="Times New Roman" w:hAnsi="Times New Roman" w:cs="Times New Roman"/>
            <w:bCs/>
            <w:color w:val="auto"/>
            <w:sz w:val="22"/>
            <w:szCs w:val="22"/>
          </w:rPr>
          <w:t>dillard@uta.edu</w:t>
        </w:r>
      </w:hyperlink>
      <w:r w:rsidR="003E4A89">
        <w:rPr>
          <w:rStyle w:val="Hyperlink"/>
          <w:rFonts w:ascii="Times New Roman" w:hAnsi="Times New Roman" w:cs="Times New Roman"/>
          <w:bCs/>
          <w:color w:val="auto"/>
          <w:sz w:val="22"/>
          <w:szCs w:val="22"/>
        </w:rPr>
        <w:t>.</w:t>
      </w:r>
      <w:r w:rsidRPr="003E4A89">
        <w:rPr>
          <w:rStyle w:val="Strong"/>
          <w:rFonts w:ascii="Times New Roman" w:hAnsi="Times New Roman" w:cs="Times New Roman"/>
          <w:b w:val="0"/>
          <w:color w:val="auto"/>
          <w:sz w:val="22"/>
          <w:szCs w:val="22"/>
        </w:rPr>
        <w:t xml:space="preserve"> </w:t>
      </w:r>
      <w:r w:rsidR="003E4A89">
        <w:rPr>
          <w:rStyle w:val="Strong"/>
          <w:rFonts w:ascii="Times New Roman" w:hAnsi="Times New Roman" w:cs="Times New Roman"/>
          <w:b w:val="0"/>
          <w:color w:val="auto"/>
          <w:sz w:val="22"/>
          <w:szCs w:val="22"/>
        </w:rPr>
        <w:t xml:space="preserve"> B</w:t>
      </w:r>
      <w:r w:rsidRPr="003E4A89">
        <w:rPr>
          <w:rFonts w:ascii="Times New Roman" w:hAnsi="Times New Roman" w:cs="Times New Roman"/>
          <w:color w:val="auto"/>
          <w:sz w:val="22"/>
          <w:szCs w:val="22"/>
        </w:rPr>
        <w:t xml:space="preserve">elow are some commonly used resources needed by students in online or technology supported courses: </w:t>
      </w:r>
    </w:p>
    <w:p w:rsidR="00087AA4" w:rsidRPr="003E4A89" w:rsidRDefault="001015A4" w:rsidP="00087AA4">
      <w:pPr>
        <w:pStyle w:val="Default"/>
        <w:ind w:right="130"/>
        <w:rPr>
          <w:rFonts w:ascii="Times New Roman" w:hAnsi="Times New Roman" w:cs="Times New Roman"/>
          <w:color w:val="auto"/>
          <w:sz w:val="22"/>
          <w:szCs w:val="22"/>
        </w:rPr>
      </w:pPr>
      <w:hyperlink r:id="rId17" w:history="1">
        <w:r w:rsidR="00087AA4" w:rsidRPr="003E4A89">
          <w:rPr>
            <w:rStyle w:val="Hyperlink"/>
            <w:rFonts w:ascii="Times New Roman" w:hAnsi="Times New Roman" w:cs="Times New Roman"/>
            <w:color w:val="auto"/>
            <w:sz w:val="22"/>
            <w:szCs w:val="22"/>
          </w:rPr>
          <w:t>http://www.uta.edu/library/services/distance.php</w:t>
        </w:r>
      </w:hyperlink>
      <w:r w:rsidR="00087AA4" w:rsidRPr="003E4A89">
        <w:rPr>
          <w:rFonts w:ascii="Times New Roman" w:hAnsi="Times New Roman" w:cs="Times New Roman"/>
          <w:color w:val="auto"/>
          <w:sz w:val="22"/>
          <w:szCs w:val="22"/>
        </w:rPr>
        <w:t xml:space="preserve"> </w:t>
      </w:r>
    </w:p>
    <w:p w:rsidR="00087AA4" w:rsidRPr="003E4A89" w:rsidRDefault="00087AA4" w:rsidP="00087AA4">
      <w:pPr>
        <w:pStyle w:val="Default"/>
        <w:ind w:right="130"/>
        <w:rPr>
          <w:rFonts w:ascii="Times New Roman" w:hAnsi="Times New Roman" w:cs="Times New Roman"/>
          <w:color w:val="auto"/>
          <w:sz w:val="22"/>
          <w:szCs w:val="22"/>
        </w:rPr>
      </w:pPr>
    </w:p>
    <w:p w:rsidR="00087AA4" w:rsidRPr="003E4A89" w:rsidRDefault="00087AA4" w:rsidP="00087AA4">
      <w:pPr>
        <w:rPr>
          <w:sz w:val="22"/>
          <w:szCs w:val="22"/>
        </w:rPr>
      </w:pPr>
      <w:r w:rsidRPr="003E4A89">
        <w:rPr>
          <w:sz w:val="22"/>
          <w:szCs w:val="22"/>
        </w:rPr>
        <w:t>The following is a list, with links, of commonly used library resources:</w:t>
      </w:r>
    </w:p>
    <w:p w:rsidR="00087AA4" w:rsidRPr="003E4A89" w:rsidRDefault="00087AA4" w:rsidP="00087AA4">
      <w:pPr>
        <w:tabs>
          <w:tab w:val="left" w:leader="dot" w:pos="3240"/>
        </w:tabs>
        <w:rPr>
          <w:sz w:val="22"/>
          <w:szCs w:val="22"/>
        </w:rPr>
      </w:pPr>
      <w:r w:rsidRPr="003E4A89">
        <w:rPr>
          <w:sz w:val="22"/>
          <w:szCs w:val="22"/>
        </w:rPr>
        <w:t>Library Home Page</w:t>
      </w:r>
      <w:r w:rsidRPr="003E4A89">
        <w:rPr>
          <w:sz w:val="22"/>
          <w:szCs w:val="22"/>
        </w:rPr>
        <w:tab/>
      </w:r>
      <w:hyperlink r:id="rId18" w:history="1">
        <w:r w:rsidRPr="003E4A89">
          <w:rPr>
            <w:rStyle w:val="Hyperlink"/>
            <w:color w:val="auto"/>
            <w:sz w:val="22"/>
            <w:szCs w:val="22"/>
          </w:rPr>
          <w:t>http://www.uta.edu/library</w:t>
        </w:r>
      </w:hyperlink>
    </w:p>
    <w:p w:rsidR="00087AA4" w:rsidRPr="003E4A89" w:rsidRDefault="00087AA4" w:rsidP="00087AA4">
      <w:pPr>
        <w:tabs>
          <w:tab w:val="left" w:leader="dot" w:pos="3240"/>
        </w:tabs>
        <w:rPr>
          <w:sz w:val="22"/>
          <w:szCs w:val="22"/>
        </w:rPr>
      </w:pPr>
      <w:r w:rsidRPr="003E4A89">
        <w:rPr>
          <w:sz w:val="22"/>
          <w:szCs w:val="22"/>
        </w:rPr>
        <w:t>Subject Guides</w:t>
      </w:r>
      <w:r w:rsidRPr="003E4A89">
        <w:rPr>
          <w:sz w:val="22"/>
          <w:szCs w:val="22"/>
        </w:rPr>
        <w:tab/>
      </w:r>
      <w:hyperlink r:id="rId19" w:history="1">
        <w:r w:rsidRPr="003E4A89">
          <w:rPr>
            <w:rStyle w:val="Hyperlink"/>
            <w:color w:val="auto"/>
            <w:sz w:val="22"/>
            <w:szCs w:val="22"/>
          </w:rPr>
          <w:t>http://libguides.uta.edu</w:t>
        </w:r>
      </w:hyperlink>
    </w:p>
    <w:p w:rsidR="00087AA4" w:rsidRPr="003E4A89" w:rsidRDefault="00087AA4" w:rsidP="00087AA4">
      <w:pPr>
        <w:tabs>
          <w:tab w:val="left" w:leader="dot" w:pos="3240"/>
        </w:tabs>
        <w:rPr>
          <w:sz w:val="22"/>
          <w:szCs w:val="22"/>
        </w:rPr>
      </w:pPr>
      <w:r w:rsidRPr="003E4A89">
        <w:rPr>
          <w:sz w:val="22"/>
          <w:szCs w:val="22"/>
        </w:rPr>
        <w:t>Subject Librarians</w:t>
      </w:r>
      <w:r w:rsidRPr="003E4A89">
        <w:rPr>
          <w:sz w:val="22"/>
          <w:szCs w:val="22"/>
        </w:rPr>
        <w:tab/>
      </w:r>
      <w:hyperlink r:id="rId20" w:history="1">
        <w:r w:rsidRPr="003E4A89">
          <w:rPr>
            <w:rStyle w:val="Hyperlink"/>
            <w:color w:val="auto"/>
            <w:sz w:val="22"/>
            <w:szCs w:val="22"/>
          </w:rPr>
          <w:t>http://www-test.uta.edu/library/help/subject-librarians.php</w:t>
        </w:r>
      </w:hyperlink>
    </w:p>
    <w:p w:rsidR="00087AA4" w:rsidRPr="003E4A89" w:rsidRDefault="00087AA4" w:rsidP="00087AA4">
      <w:pPr>
        <w:tabs>
          <w:tab w:val="left" w:leader="dot" w:pos="3240"/>
        </w:tabs>
        <w:rPr>
          <w:sz w:val="22"/>
          <w:szCs w:val="22"/>
        </w:rPr>
      </w:pPr>
      <w:r w:rsidRPr="003E4A89">
        <w:rPr>
          <w:sz w:val="22"/>
          <w:szCs w:val="22"/>
        </w:rPr>
        <w:t>Database List</w:t>
      </w:r>
      <w:r w:rsidRPr="003E4A89">
        <w:rPr>
          <w:sz w:val="22"/>
          <w:szCs w:val="22"/>
        </w:rPr>
        <w:tab/>
      </w:r>
      <w:hyperlink r:id="rId21" w:history="1">
        <w:r w:rsidRPr="003E4A89">
          <w:rPr>
            <w:rStyle w:val="Hyperlink"/>
            <w:color w:val="auto"/>
            <w:sz w:val="22"/>
            <w:szCs w:val="22"/>
          </w:rPr>
          <w:t>http://www-test.uta.edu/library/databases/index.php</w:t>
        </w:r>
      </w:hyperlink>
    </w:p>
    <w:p w:rsidR="00087AA4" w:rsidRPr="003E4A89" w:rsidRDefault="00087AA4" w:rsidP="00087AA4">
      <w:pPr>
        <w:tabs>
          <w:tab w:val="left" w:leader="dot" w:pos="3240"/>
        </w:tabs>
        <w:rPr>
          <w:sz w:val="22"/>
          <w:szCs w:val="22"/>
        </w:rPr>
      </w:pPr>
      <w:r w:rsidRPr="003E4A89">
        <w:rPr>
          <w:sz w:val="22"/>
          <w:szCs w:val="22"/>
        </w:rPr>
        <w:t>Course Reserves</w:t>
      </w:r>
      <w:r w:rsidRPr="003E4A89">
        <w:rPr>
          <w:sz w:val="22"/>
          <w:szCs w:val="22"/>
        </w:rPr>
        <w:tab/>
      </w:r>
      <w:hyperlink r:id="rId22" w:history="1">
        <w:r w:rsidRPr="003E4A89">
          <w:rPr>
            <w:rStyle w:val="Hyperlink"/>
            <w:color w:val="auto"/>
            <w:sz w:val="22"/>
            <w:szCs w:val="22"/>
          </w:rPr>
          <w:t>http://pulse.uta.edu/vwebv/enterCourseReserve.do</w:t>
        </w:r>
      </w:hyperlink>
    </w:p>
    <w:p w:rsidR="00087AA4" w:rsidRPr="003E4A89" w:rsidRDefault="00087AA4" w:rsidP="00087AA4">
      <w:pPr>
        <w:tabs>
          <w:tab w:val="left" w:leader="dot" w:pos="3240"/>
        </w:tabs>
        <w:rPr>
          <w:sz w:val="22"/>
          <w:szCs w:val="22"/>
        </w:rPr>
      </w:pPr>
      <w:r w:rsidRPr="003E4A89">
        <w:rPr>
          <w:sz w:val="22"/>
          <w:szCs w:val="22"/>
        </w:rPr>
        <w:t>Library Catalog</w:t>
      </w:r>
      <w:r w:rsidRPr="003E4A89">
        <w:rPr>
          <w:sz w:val="22"/>
          <w:szCs w:val="22"/>
        </w:rPr>
        <w:tab/>
      </w:r>
      <w:hyperlink r:id="rId23" w:history="1">
        <w:r w:rsidRPr="003E4A89">
          <w:rPr>
            <w:rStyle w:val="Hyperlink"/>
            <w:color w:val="auto"/>
            <w:sz w:val="22"/>
            <w:szCs w:val="22"/>
          </w:rPr>
          <w:t>http://discover.uta.edu/</w:t>
        </w:r>
      </w:hyperlink>
    </w:p>
    <w:p w:rsidR="00087AA4" w:rsidRPr="003E4A89" w:rsidRDefault="00087AA4" w:rsidP="00087AA4">
      <w:pPr>
        <w:tabs>
          <w:tab w:val="left" w:leader="dot" w:pos="3240"/>
        </w:tabs>
        <w:rPr>
          <w:sz w:val="22"/>
          <w:szCs w:val="22"/>
        </w:rPr>
      </w:pPr>
      <w:r w:rsidRPr="003E4A89">
        <w:rPr>
          <w:sz w:val="22"/>
          <w:szCs w:val="22"/>
        </w:rPr>
        <w:lastRenderedPageBreak/>
        <w:t>E-Journals</w:t>
      </w:r>
      <w:r w:rsidRPr="003E4A89">
        <w:rPr>
          <w:sz w:val="22"/>
          <w:szCs w:val="22"/>
        </w:rPr>
        <w:tab/>
      </w:r>
      <w:hyperlink r:id="rId24" w:history="1">
        <w:r w:rsidRPr="003E4A89">
          <w:rPr>
            <w:rStyle w:val="Hyperlink"/>
            <w:color w:val="auto"/>
            <w:sz w:val="22"/>
            <w:szCs w:val="22"/>
          </w:rPr>
          <w:t>http://utalink.uta.edu:9003/UTAlink/az</w:t>
        </w:r>
      </w:hyperlink>
    </w:p>
    <w:p w:rsidR="00087AA4" w:rsidRPr="003E4A89" w:rsidRDefault="00087AA4" w:rsidP="00087AA4">
      <w:pPr>
        <w:tabs>
          <w:tab w:val="left" w:leader="dot" w:pos="3240"/>
        </w:tabs>
        <w:rPr>
          <w:sz w:val="22"/>
          <w:szCs w:val="22"/>
        </w:rPr>
      </w:pPr>
      <w:r w:rsidRPr="003E4A89">
        <w:rPr>
          <w:sz w:val="22"/>
          <w:szCs w:val="22"/>
        </w:rPr>
        <w:t xml:space="preserve">Library Tutorials </w:t>
      </w:r>
      <w:r w:rsidRPr="003E4A89">
        <w:rPr>
          <w:sz w:val="22"/>
          <w:szCs w:val="22"/>
        </w:rPr>
        <w:tab/>
      </w:r>
      <w:hyperlink r:id="rId25" w:history="1">
        <w:r w:rsidRPr="003E4A89">
          <w:rPr>
            <w:rStyle w:val="Hyperlink"/>
            <w:color w:val="auto"/>
            <w:sz w:val="22"/>
            <w:szCs w:val="22"/>
          </w:rPr>
          <w:t>http://www.uta.edu/library/help/tutorials.php</w:t>
        </w:r>
      </w:hyperlink>
    </w:p>
    <w:p w:rsidR="00087AA4" w:rsidRPr="003E4A89" w:rsidRDefault="00087AA4" w:rsidP="00087AA4">
      <w:pPr>
        <w:tabs>
          <w:tab w:val="left" w:leader="dot" w:pos="3240"/>
        </w:tabs>
        <w:rPr>
          <w:sz w:val="22"/>
          <w:szCs w:val="22"/>
        </w:rPr>
      </w:pPr>
      <w:r w:rsidRPr="003E4A89">
        <w:rPr>
          <w:sz w:val="22"/>
          <w:szCs w:val="22"/>
        </w:rPr>
        <w:t>Connecting from Off- Campus</w:t>
      </w:r>
      <w:r w:rsidRPr="003E4A89">
        <w:rPr>
          <w:sz w:val="22"/>
          <w:szCs w:val="22"/>
        </w:rPr>
        <w:tab/>
      </w:r>
      <w:hyperlink r:id="rId26" w:history="1">
        <w:r w:rsidRPr="003E4A89">
          <w:rPr>
            <w:rStyle w:val="Hyperlink"/>
            <w:color w:val="auto"/>
            <w:sz w:val="22"/>
            <w:szCs w:val="22"/>
          </w:rPr>
          <w:t>http://libguides.uta.edu/offcampus</w:t>
        </w:r>
      </w:hyperlink>
    </w:p>
    <w:p w:rsidR="00087AA4" w:rsidRPr="003E4A89" w:rsidRDefault="00087AA4" w:rsidP="00087AA4">
      <w:pPr>
        <w:tabs>
          <w:tab w:val="left" w:leader="dot" w:pos="3240"/>
        </w:tabs>
        <w:rPr>
          <w:sz w:val="22"/>
          <w:szCs w:val="22"/>
        </w:rPr>
      </w:pPr>
      <w:r w:rsidRPr="003E4A89">
        <w:rPr>
          <w:sz w:val="22"/>
          <w:szCs w:val="22"/>
        </w:rPr>
        <w:t>Ask a Librarian</w:t>
      </w:r>
      <w:r w:rsidRPr="003E4A89">
        <w:rPr>
          <w:sz w:val="22"/>
          <w:szCs w:val="22"/>
        </w:rPr>
        <w:tab/>
      </w:r>
      <w:hyperlink r:id="rId27" w:history="1">
        <w:r w:rsidRPr="003E4A89">
          <w:rPr>
            <w:rStyle w:val="Hyperlink"/>
            <w:color w:val="auto"/>
            <w:sz w:val="22"/>
            <w:szCs w:val="22"/>
          </w:rPr>
          <w:t>http://ask.uta.edu</w:t>
        </w:r>
      </w:hyperlink>
    </w:p>
    <w:p w:rsidR="00087AA4" w:rsidRDefault="00087AA4" w:rsidP="00087AA4">
      <w:pPr>
        <w:tabs>
          <w:tab w:val="right" w:pos="8640"/>
        </w:tabs>
        <w:rPr>
          <w:sz w:val="22"/>
          <w:szCs w:val="22"/>
        </w:rPr>
      </w:pPr>
    </w:p>
    <w:p w:rsidR="001015A4" w:rsidRPr="003E4A89" w:rsidRDefault="001015A4" w:rsidP="00087AA4">
      <w:pPr>
        <w:tabs>
          <w:tab w:val="right" w:pos="8640"/>
        </w:tabs>
        <w:rPr>
          <w:sz w:val="22"/>
          <w:szCs w:val="22"/>
        </w:rPr>
      </w:pPr>
    </w:p>
    <w:p w:rsidR="00087AA4" w:rsidRPr="003E4A89" w:rsidRDefault="00087AA4" w:rsidP="00087AA4">
      <w:pPr>
        <w:rPr>
          <w:b/>
          <w:bCs/>
          <w:sz w:val="22"/>
          <w:szCs w:val="22"/>
        </w:rPr>
      </w:pPr>
      <w:r w:rsidRPr="003E4A89">
        <w:rPr>
          <w:b/>
          <w:bCs/>
          <w:sz w:val="22"/>
          <w:szCs w:val="22"/>
        </w:rPr>
        <w:t xml:space="preserve">N. Emergency Exit Procedures: </w:t>
      </w:r>
    </w:p>
    <w:p w:rsidR="00087AA4" w:rsidRPr="003E4A89" w:rsidRDefault="00087AA4" w:rsidP="00087AA4">
      <w:pPr>
        <w:rPr>
          <w:b/>
          <w:bCs/>
          <w:sz w:val="22"/>
          <w:szCs w:val="22"/>
        </w:rPr>
      </w:pPr>
    </w:p>
    <w:p w:rsidR="00087AA4" w:rsidRDefault="00087AA4" w:rsidP="00087AA4">
      <w:pPr>
        <w:rPr>
          <w:sz w:val="22"/>
          <w:szCs w:val="22"/>
        </w:rPr>
      </w:pPr>
      <w:r w:rsidRPr="003E4A89">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015A4" w:rsidRDefault="001015A4" w:rsidP="00087AA4">
      <w:pPr>
        <w:pStyle w:val="NormalWeb"/>
        <w:spacing w:before="0" w:beforeAutospacing="0" w:after="0" w:afterAutospacing="0"/>
        <w:rPr>
          <w:b/>
          <w:sz w:val="22"/>
          <w:szCs w:val="22"/>
        </w:rPr>
      </w:pPr>
    </w:p>
    <w:p w:rsidR="001015A4" w:rsidRDefault="001015A4" w:rsidP="00087AA4">
      <w:pPr>
        <w:pStyle w:val="NormalWeb"/>
        <w:spacing w:before="0" w:beforeAutospacing="0" w:after="0" w:afterAutospacing="0"/>
        <w:rPr>
          <w:b/>
          <w:sz w:val="22"/>
          <w:szCs w:val="22"/>
        </w:rPr>
      </w:pPr>
    </w:p>
    <w:p w:rsidR="00087AA4" w:rsidRPr="003E4A89" w:rsidRDefault="00087AA4" w:rsidP="00087AA4">
      <w:pPr>
        <w:pStyle w:val="NormalWeb"/>
        <w:spacing w:before="0" w:beforeAutospacing="0" w:after="0" w:afterAutospacing="0"/>
        <w:rPr>
          <w:b/>
          <w:sz w:val="22"/>
          <w:szCs w:val="22"/>
        </w:rPr>
      </w:pPr>
      <w:r w:rsidRPr="003E4A89">
        <w:rPr>
          <w:b/>
          <w:sz w:val="22"/>
          <w:szCs w:val="22"/>
        </w:rPr>
        <w:t xml:space="preserve">O. Drop Policy: </w:t>
      </w:r>
    </w:p>
    <w:p w:rsidR="00087AA4" w:rsidRPr="003E4A89" w:rsidRDefault="00087AA4" w:rsidP="00087AA4">
      <w:pPr>
        <w:pStyle w:val="NormalWeb"/>
        <w:spacing w:before="0" w:beforeAutospacing="0" w:after="0" w:afterAutospacing="0"/>
        <w:rPr>
          <w:b/>
          <w:sz w:val="22"/>
          <w:szCs w:val="22"/>
        </w:rPr>
      </w:pPr>
    </w:p>
    <w:p w:rsidR="00087AA4" w:rsidRPr="003E4A89" w:rsidRDefault="00087AA4" w:rsidP="00087AA4">
      <w:pPr>
        <w:pStyle w:val="NormalWeb"/>
        <w:spacing w:before="0" w:beforeAutospacing="0" w:after="0" w:afterAutospacing="0"/>
        <w:rPr>
          <w:sz w:val="22"/>
          <w:szCs w:val="22"/>
        </w:rPr>
      </w:pPr>
      <w:r w:rsidRPr="003E4A89">
        <w:rPr>
          <w:sz w:val="22"/>
          <w:szCs w:val="22"/>
        </w:rPr>
        <w:t>Students may drop or swap (adding and dropping a class concurrently) classes through self-service in MyMav from the beginning of the registration period through the late registration period</w:t>
      </w:r>
      <w:r w:rsidR="003E4A89">
        <w:rPr>
          <w:sz w:val="22"/>
          <w:szCs w:val="22"/>
        </w:rPr>
        <w:t>; the last day to drop a class this semester is April 03, 2015</w:t>
      </w:r>
      <w:r w:rsidRPr="003E4A89">
        <w:rPr>
          <w:sz w:val="22"/>
          <w:szCs w:val="22"/>
        </w:rPr>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4A89">
        <w:rPr>
          <w:rStyle w:val="Strong"/>
          <w:sz w:val="22"/>
          <w:szCs w:val="22"/>
        </w:rPr>
        <w:t>Students will not be automatically dropped for non-attendance</w:t>
      </w:r>
      <w:r w:rsidRPr="003E4A89">
        <w:rPr>
          <w:sz w:val="22"/>
          <w:szCs w:val="22"/>
        </w:rPr>
        <w:t>. Repayment of certain types of financial aid administered through the University may be required as the result of dropping classes or withdrawing. For more information, contact the Office of Financial Aid and Scholarships</w:t>
      </w:r>
    </w:p>
    <w:p w:rsidR="00087AA4" w:rsidRPr="003E4A89" w:rsidRDefault="00087AA4" w:rsidP="00087AA4">
      <w:pPr>
        <w:pStyle w:val="NormalWeb"/>
        <w:spacing w:before="0" w:beforeAutospacing="0" w:after="0" w:afterAutospacing="0"/>
        <w:rPr>
          <w:sz w:val="22"/>
          <w:szCs w:val="22"/>
        </w:rPr>
      </w:pPr>
      <w:r w:rsidRPr="003E4A89">
        <w:rPr>
          <w:sz w:val="22"/>
          <w:szCs w:val="22"/>
        </w:rPr>
        <w:t>(</w:t>
      </w:r>
      <w:hyperlink r:id="rId28" w:history="1">
        <w:r w:rsidRPr="003E4A89">
          <w:rPr>
            <w:rStyle w:val="Hyperlink"/>
            <w:color w:val="auto"/>
            <w:sz w:val="22"/>
            <w:szCs w:val="22"/>
          </w:rPr>
          <w:t>http://wweb.uta.edu/aao/fao/</w:t>
        </w:r>
      </w:hyperlink>
      <w:r w:rsidRPr="003E4A89">
        <w:rPr>
          <w:sz w:val="22"/>
          <w:szCs w:val="22"/>
        </w:rPr>
        <w:t>).</w:t>
      </w:r>
    </w:p>
    <w:p w:rsidR="00087AA4" w:rsidRDefault="00087AA4" w:rsidP="00087AA4">
      <w:pPr>
        <w:pStyle w:val="NormalWeb"/>
        <w:spacing w:before="0" w:beforeAutospacing="0" w:after="0" w:afterAutospacing="0"/>
        <w:rPr>
          <w:sz w:val="22"/>
          <w:szCs w:val="22"/>
        </w:rPr>
      </w:pPr>
    </w:p>
    <w:p w:rsidR="001015A4" w:rsidRPr="003E4A89" w:rsidRDefault="001015A4" w:rsidP="00087AA4">
      <w:pPr>
        <w:pStyle w:val="NormalWeb"/>
        <w:spacing w:before="0" w:beforeAutospacing="0" w:after="0" w:afterAutospacing="0"/>
        <w:rPr>
          <w:sz w:val="22"/>
          <w:szCs w:val="22"/>
        </w:rPr>
      </w:pPr>
    </w:p>
    <w:p w:rsidR="00087AA4" w:rsidRPr="003E4A89" w:rsidRDefault="00087AA4" w:rsidP="00087AA4">
      <w:pPr>
        <w:pStyle w:val="NormalWeb"/>
        <w:spacing w:before="0" w:beforeAutospacing="0" w:after="0" w:afterAutospacing="0"/>
        <w:rPr>
          <w:b/>
          <w:bCs/>
          <w:sz w:val="22"/>
          <w:szCs w:val="22"/>
        </w:rPr>
      </w:pPr>
      <w:r w:rsidRPr="003E4A89">
        <w:rPr>
          <w:b/>
          <w:bCs/>
          <w:sz w:val="22"/>
          <w:szCs w:val="22"/>
        </w:rPr>
        <w:t xml:space="preserve">P. Americans with Disabilities Act: </w:t>
      </w:r>
    </w:p>
    <w:p w:rsidR="00087AA4" w:rsidRPr="003E4A89" w:rsidRDefault="00087AA4" w:rsidP="00087AA4">
      <w:pPr>
        <w:pStyle w:val="NormalWeb"/>
        <w:spacing w:before="0" w:beforeAutospacing="0" w:after="0" w:afterAutospacing="0"/>
        <w:rPr>
          <w:b/>
          <w:bCs/>
          <w:sz w:val="22"/>
          <w:szCs w:val="22"/>
        </w:rPr>
      </w:pPr>
    </w:p>
    <w:p w:rsidR="00087AA4" w:rsidRPr="003E4A89" w:rsidRDefault="00087AA4" w:rsidP="00087AA4">
      <w:pPr>
        <w:pStyle w:val="NormalWeb"/>
        <w:spacing w:before="0" w:beforeAutospacing="0" w:after="0" w:afterAutospacing="0"/>
        <w:rPr>
          <w:sz w:val="22"/>
          <w:szCs w:val="22"/>
        </w:rPr>
      </w:pPr>
      <w:r w:rsidRPr="003E4A89">
        <w:rPr>
          <w:sz w:val="22"/>
          <w:szCs w:val="22"/>
        </w:rPr>
        <w:t xml:space="preserve">The University of Texas at Arlington is on record as being committed to both the spirit and letter of all federal equal opportunity legislation, including the </w:t>
      </w:r>
      <w:r w:rsidRPr="003E4A89">
        <w:rPr>
          <w:i/>
          <w:iCs/>
          <w:sz w:val="22"/>
          <w:szCs w:val="22"/>
        </w:rPr>
        <w:t>Americans with Disabilities Act (ADA)</w:t>
      </w:r>
      <w:r w:rsidRPr="003E4A89">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3E4A89">
          <w:rPr>
            <w:rStyle w:val="Hyperlink"/>
            <w:color w:val="auto"/>
            <w:sz w:val="22"/>
            <w:szCs w:val="22"/>
          </w:rPr>
          <w:t>www.uta.edu/disability</w:t>
        </w:r>
      </w:hyperlink>
      <w:r w:rsidRPr="003E4A89">
        <w:rPr>
          <w:sz w:val="22"/>
          <w:szCs w:val="22"/>
        </w:rPr>
        <w:t xml:space="preserve"> or by calling the Office for Students with Disabilities at (817) 272-3364.</w:t>
      </w:r>
    </w:p>
    <w:p w:rsidR="00087AA4" w:rsidRDefault="00087AA4" w:rsidP="00087AA4">
      <w:pPr>
        <w:rPr>
          <w:sz w:val="22"/>
          <w:szCs w:val="22"/>
        </w:rPr>
      </w:pPr>
    </w:p>
    <w:p w:rsidR="001015A4" w:rsidRPr="003E4A89" w:rsidRDefault="001015A4" w:rsidP="00087AA4">
      <w:pPr>
        <w:rPr>
          <w:sz w:val="22"/>
          <w:szCs w:val="22"/>
        </w:rPr>
      </w:pPr>
    </w:p>
    <w:p w:rsidR="00087AA4" w:rsidRPr="003E4A89" w:rsidRDefault="00087AA4" w:rsidP="00087AA4">
      <w:pPr>
        <w:rPr>
          <w:sz w:val="22"/>
          <w:szCs w:val="22"/>
        </w:rPr>
      </w:pPr>
      <w:r w:rsidRPr="003E4A89">
        <w:rPr>
          <w:b/>
          <w:bCs/>
          <w:sz w:val="22"/>
          <w:szCs w:val="22"/>
        </w:rPr>
        <w:t>Q. Title IX:</w:t>
      </w:r>
      <w:r w:rsidRPr="003E4A89">
        <w:rPr>
          <w:sz w:val="22"/>
          <w:szCs w:val="22"/>
        </w:rPr>
        <w:t xml:space="preserve"> </w:t>
      </w:r>
    </w:p>
    <w:p w:rsidR="00087AA4" w:rsidRPr="003E4A89" w:rsidRDefault="00087AA4" w:rsidP="00087AA4">
      <w:pPr>
        <w:rPr>
          <w:sz w:val="22"/>
          <w:szCs w:val="22"/>
        </w:rPr>
      </w:pPr>
    </w:p>
    <w:p w:rsidR="00087AA4" w:rsidRPr="003E4A89" w:rsidRDefault="00087AA4" w:rsidP="00087AA4">
      <w:pPr>
        <w:rPr>
          <w:sz w:val="22"/>
          <w:szCs w:val="22"/>
        </w:rPr>
      </w:pPr>
      <w:r w:rsidRPr="003E4A89">
        <w:rPr>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0" w:history="1">
        <w:r w:rsidRPr="003E4A89">
          <w:rPr>
            <w:rStyle w:val="Hyperlink"/>
            <w:color w:val="auto"/>
            <w:sz w:val="22"/>
            <w:szCs w:val="22"/>
          </w:rPr>
          <w:t>www.uta.edu/titleIX</w:t>
        </w:r>
      </w:hyperlink>
      <w:r w:rsidRPr="003E4A89">
        <w:rPr>
          <w:sz w:val="22"/>
          <w:szCs w:val="22"/>
        </w:rPr>
        <w:t>.</w:t>
      </w:r>
    </w:p>
    <w:p w:rsidR="00087AA4" w:rsidRPr="003E4A89" w:rsidRDefault="00087AA4" w:rsidP="00087AA4">
      <w:pPr>
        <w:keepNext/>
        <w:rPr>
          <w:sz w:val="22"/>
          <w:szCs w:val="22"/>
        </w:rPr>
      </w:pPr>
    </w:p>
    <w:p w:rsidR="00087AA4" w:rsidRPr="003E4A89" w:rsidRDefault="00087AA4" w:rsidP="00087AA4">
      <w:pPr>
        <w:keepNext/>
        <w:rPr>
          <w:b/>
          <w:bCs/>
          <w:sz w:val="22"/>
          <w:szCs w:val="22"/>
        </w:rPr>
      </w:pPr>
      <w:r w:rsidRPr="003E4A89">
        <w:rPr>
          <w:b/>
          <w:bCs/>
          <w:sz w:val="22"/>
          <w:szCs w:val="22"/>
        </w:rPr>
        <w:t xml:space="preserve">R. Academic Integrity: </w:t>
      </w:r>
    </w:p>
    <w:p w:rsidR="00087AA4" w:rsidRPr="003E4A89" w:rsidRDefault="00087AA4" w:rsidP="00087AA4">
      <w:pPr>
        <w:keepNext/>
        <w:rPr>
          <w:b/>
          <w:bCs/>
          <w:sz w:val="22"/>
          <w:szCs w:val="22"/>
        </w:rPr>
      </w:pPr>
    </w:p>
    <w:p w:rsidR="00087AA4" w:rsidRPr="003E4A89" w:rsidRDefault="00087AA4" w:rsidP="00087AA4">
      <w:pPr>
        <w:keepNext/>
        <w:rPr>
          <w:sz w:val="22"/>
          <w:szCs w:val="22"/>
        </w:rPr>
      </w:pPr>
      <w:r w:rsidRPr="003E4A89">
        <w:rPr>
          <w:sz w:val="22"/>
          <w:szCs w:val="22"/>
        </w:rPr>
        <w:t>Students enrolled all UT Arlington courses are expected to adhere to the UT Arlington Honor Code:</w:t>
      </w:r>
    </w:p>
    <w:p w:rsidR="00087AA4" w:rsidRPr="003E4A89" w:rsidRDefault="00087AA4" w:rsidP="00087AA4">
      <w:pPr>
        <w:keepNext/>
        <w:rPr>
          <w:sz w:val="22"/>
          <w:szCs w:val="22"/>
        </w:rPr>
      </w:pPr>
    </w:p>
    <w:p w:rsidR="00087AA4" w:rsidRPr="003E4A89" w:rsidRDefault="00087AA4" w:rsidP="00087AA4">
      <w:pPr>
        <w:pStyle w:val="Default"/>
        <w:ind w:left="720" w:right="432"/>
        <w:rPr>
          <w:rFonts w:ascii="Times New Roman" w:hAnsi="Times New Roman" w:cs="Times New Roman"/>
          <w:i/>
          <w:color w:val="auto"/>
          <w:sz w:val="22"/>
          <w:szCs w:val="22"/>
        </w:rPr>
      </w:pPr>
      <w:r w:rsidRPr="003E4A89">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087AA4" w:rsidRPr="003E4A89" w:rsidRDefault="00087AA4" w:rsidP="00087AA4">
      <w:pPr>
        <w:keepNext/>
        <w:rPr>
          <w:sz w:val="22"/>
          <w:szCs w:val="22"/>
        </w:rPr>
      </w:pPr>
    </w:p>
    <w:p w:rsidR="00087AA4" w:rsidRPr="003E4A89" w:rsidRDefault="00087AA4" w:rsidP="00087AA4">
      <w:pPr>
        <w:keepNext/>
        <w:rPr>
          <w:sz w:val="22"/>
          <w:szCs w:val="22"/>
        </w:rPr>
      </w:pPr>
      <w:r w:rsidRPr="003E4A89">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E4A89">
        <w:rPr>
          <w:i/>
          <w:sz w:val="22"/>
          <w:szCs w:val="22"/>
        </w:rPr>
        <w:t>Regents’ Rule</w:t>
      </w:r>
      <w:r w:rsidRPr="003E4A89">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87AA4" w:rsidRDefault="00087AA4" w:rsidP="00087AA4">
      <w:pPr>
        <w:rPr>
          <w:sz w:val="22"/>
          <w:szCs w:val="22"/>
        </w:rPr>
      </w:pPr>
    </w:p>
    <w:p w:rsidR="001015A4" w:rsidRPr="003E4A89" w:rsidRDefault="001015A4" w:rsidP="00087AA4">
      <w:pPr>
        <w:rPr>
          <w:sz w:val="22"/>
          <w:szCs w:val="22"/>
        </w:rPr>
      </w:pPr>
    </w:p>
    <w:p w:rsidR="00087AA4" w:rsidRPr="003E4A89" w:rsidRDefault="00087AA4" w:rsidP="00087AA4">
      <w:pPr>
        <w:rPr>
          <w:b/>
          <w:sz w:val="22"/>
          <w:szCs w:val="22"/>
        </w:rPr>
      </w:pPr>
      <w:r w:rsidRPr="003E4A89">
        <w:rPr>
          <w:b/>
          <w:sz w:val="22"/>
          <w:szCs w:val="22"/>
        </w:rPr>
        <w:t xml:space="preserve">S. Electronic Communication: </w:t>
      </w:r>
    </w:p>
    <w:p w:rsidR="00087AA4" w:rsidRPr="003E4A89" w:rsidRDefault="00087AA4" w:rsidP="00087AA4">
      <w:pPr>
        <w:rPr>
          <w:b/>
          <w:sz w:val="22"/>
          <w:szCs w:val="22"/>
        </w:rPr>
      </w:pPr>
    </w:p>
    <w:p w:rsidR="00087AA4" w:rsidRPr="003E4A89" w:rsidRDefault="00087AA4" w:rsidP="00087AA4">
      <w:pPr>
        <w:rPr>
          <w:sz w:val="22"/>
          <w:szCs w:val="22"/>
        </w:rPr>
      </w:pPr>
      <w:r w:rsidRPr="003E4A89">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3E4A89">
          <w:rPr>
            <w:rStyle w:val="Hyperlink"/>
            <w:color w:val="auto"/>
            <w:sz w:val="22"/>
            <w:szCs w:val="22"/>
          </w:rPr>
          <w:t>http://www.uta.edu/oit/cs/email/mavmail.php</w:t>
        </w:r>
      </w:hyperlink>
      <w:r w:rsidRPr="003E4A89">
        <w:rPr>
          <w:sz w:val="22"/>
          <w:szCs w:val="22"/>
        </w:rPr>
        <w:t>.</w:t>
      </w:r>
    </w:p>
    <w:p w:rsidR="00087AA4" w:rsidRDefault="00087AA4" w:rsidP="00087AA4">
      <w:pPr>
        <w:rPr>
          <w:sz w:val="22"/>
          <w:szCs w:val="22"/>
        </w:rPr>
      </w:pPr>
    </w:p>
    <w:p w:rsidR="001015A4" w:rsidRPr="003E4A89" w:rsidRDefault="001015A4" w:rsidP="00087AA4">
      <w:pPr>
        <w:rPr>
          <w:sz w:val="22"/>
          <w:szCs w:val="22"/>
        </w:rPr>
      </w:pPr>
    </w:p>
    <w:p w:rsidR="00087AA4" w:rsidRPr="003E4A89" w:rsidRDefault="00087AA4" w:rsidP="00087AA4">
      <w:pPr>
        <w:autoSpaceDE w:val="0"/>
        <w:autoSpaceDN w:val="0"/>
        <w:adjustRightInd w:val="0"/>
        <w:rPr>
          <w:b/>
          <w:sz w:val="22"/>
          <w:szCs w:val="22"/>
        </w:rPr>
      </w:pPr>
      <w:r w:rsidRPr="003E4A89">
        <w:rPr>
          <w:b/>
          <w:sz w:val="22"/>
          <w:szCs w:val="22"/>
        </w:rPr>
        <w:t xml:space="preserve">T. Student Feedback Survey: </w:t>
      </w:r>
    </w:p>
    <w:p w:rsidR="00087AA4" w:rsidRPr="003E4A89" w:rsidRDefault="00087AA4" w:rsidP="00087AA4">
      <w:pPr>
        <w:autoSpaceDE w:val="0"/>
        <w:autoSpaceDN w:val="0"/>
        <w:adjustRightInd w:val="0"/>
        <w:rPr>
          <w:b/>
          <w:sz w:val="22"/>
          <w:szCs w:val="22"/>
        </w:rPr>
      </w:pPr>
    </w:p>
    <w:p w:rsidR="00087AA4" w:rsidRPr="003E4A89" w:rsidRDefault="00087AA4" w:rsidP="00087AA4">
      <w:pPr>
        <w:autoSpaceDE w:val="0"/>
        <w:autoSpaceDN w:val="0"/>
        <w:adjustRightInd w:val="0"/>
        <w:rPr>
          <w:sz w:val="22"/>
          <w:szCs w:val="22"/>
        </w:rPr>
      </w:pPr>
      <w:r w:rsidRPr="003E4A89">
        <w:rPr>
          <w:bCs/>
          <w:sz w:val="22"/>
          <w:szCs w:val="22"/>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w:t>
      </w:r>
      <w:bookmarkStart w:id="0" w:name="_GoBack"/>
      <w:bookmarkEnd w:id="0"/>
      <w:r w:rsidRPr="003E4A89">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3E4A89">
          <w:rPr>
            <w:rStyle w:val="Hyperlink"/>
            <w:bCs/>
            <w:color w:val="auto"/>
            <w:sz w:val="22"/>
            <w:szCs w:val="22"/>
          </w:rPr>
          <w:t>http://www.uta.edu/sfs</w:t>
        </w:r>
      </w:hyperlink>
      <w:r w:rsidRPr="003E4A89">
        <w:rPr>
          <w:bCs/>
          <w:sz w:val="22"/>
          <w:szCs w:val="22"/>
        </w:rPr>
        <w:t>.</w:t>
      </w:r>
    </w:p>
    <w:p w:rsidR="00F46901" w:rsidRDefault="00F46901" w:rsidP="002B6869">
      <w:pPr>
        <w:rPr>
          <w:b/>
          <w:bCs/>
          <w:sz w:val="22"/>
          <w:szCs w:val="22"/>
        </w:rPr>
      </w:pPr>
    </w:p>
    <w:p w:rsidR="001015A4" w:rsidRPr="003E4A89" w:rsidRDefault="001015A4" w:rsidP="002B6869">
      <w:pPr>
        <w:rPr>
          <w:b/>
          <w:bCs/>
          <w:sz w:val="22"/>
          <w:szCs w:val="22"/>
        </w:rPr>
      </w:pPr>
    </w:p>
    <w:p w:rsidR="00F46901" w:rsidRPr="003E4A89" w:rsidRDefault="006777AA" w:rsidP="00ED751E">
      <w:pPr>
        <w:rPr>
          <w:bCs/>
          <w:sz w:val="22"/>
          <w:szCs w:val="22"/>
        </w:rPr>
      </w:pPr>
      <w:r w:rsidRPr="003E4A89">
        <w:rPr>
          <w:b/>
          <w:bCs/>
          <w:sz w:val="22"/>
          <w:szCs w:val="22"/>
        </w:rPr>
        <w:t>U</w:t>
      </w:r>
      <w:r w:rsidR="00F46901" w:rsidRPr="003E4A89">
        <w:rPr>
          <w:b/>
          <w:bCs/>
          <w:sz w:val="22"/>
          <w:szCs w:val="22"/>
        </w:rPr>
        <w:t>. Final Review Week</w:t>
      </w:r>
      <w:r w:rsidR="00F46901" w:rsidRPr="003E4A89">
        <w:rPr>
          <w:bCs/>
          <w:sz w:val="22"/>
          <w:szCs w:val="22"/>
        </w:rPr>
        <w:t xml:space="preserve">: </w:t>
      </w:r>
    </w:p>
    <w:p w:rsidR="00F46901" w:rsidRPr="003E4A89" w:rsidRDefault="00F46901" w:rsidP="00ED751E">
      <w:pPr>
        <w:rPr>
          <w:bCs/>
          <w:sz w:val="22"/>
          <w:szCs w:val="22"/>
        </w:rPr>
      </w:pPr>
    </w:p>
    <w:p w:rsidR="00087AA4" w:rsidRPr="003E4A89" w:rsidRDefault="00087AA4" w:rsidP="00087AA4">
      <w:pPr>
        <w:rPr>
          <w:bCs/>
          <w:sz w:val="22"/>
          <w:szCs w:val="22"/>
        </w:rPr>
      </w:pPr>
      <w:r w:rsidRPr="003E4A89">
        <w:rPr>
          <w:bCs/>
          <w:sz w:val="22"/>
          <w:szCs w:val="22"/>
        </w:rPr>
        <w:t xml:space="preserve">This ONLY applies to courses administering a major or final examination scheduled in the week and locations designated for final examinations following last classes. </w:t>
      </w:r>
      <w:r w:rsidRPr="003E4A89">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E4A89">
        <w:rPr>
          <w:i/>
          <w:sz w:val="22"/>
          <w:szCs w:val="22"/>
        </w:rPr>
        <w:t>unless specified in the class syllabus</w:t>
      </w:r>
      <w:r w:rsidRPr="003E4A89">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87AA4" w:rsidRDefault="00087AA4" w:rsidP="00087AA4">
      <w:pPr>
        <w:rPr>
          <w:sz w:val="22"/>
          <w:szCs w:val="22"/>
        </w:rPr>
      </w:pPr>
    </w:p>
    <w:p w:rsidR="001015A4" w:rsidRPr="003E4A89" w:rsidRDefault="001015A4" w:rsidP="00087AA4">
      <w:pPr>
        <w:rPr>
          <w:sz w:val="22"/>
          <w:szCs w:val="22"/>
        </w:rPr>
      </w:pPr>
    </w:p>
    <w:p w:rsidR="00087AA4" w:rsidRPr="003E4A89" w:rsidRDefault="00087AA4" w:rsidP="00087AA4">
      <w:pPr>
        <w:keepNext/>
        <w:rPr>
          <w:b/>
          <w:sz w:val="22"/>
          <w:szCs w:val="22"/>
        </w:rPr>
      </w:pPr>
      <w:r w:rsidRPr="003E4A89">
        <w:rPr>
          <w:b/>
          <w:sz w:val="22"/>
          <w:szCs w:val="22"/>
        </w:rPr>
        <w:t>V. School of Social Work - Definition of Evidence-Informed Practice:</w:t>
      </w:r>
    </w:p>
    <w:p w:rsidR="00087AA4" w:rsidRPr="003E4A89" w:rsidRDefault="00087AA4" w:rsidP="00087AA4">
      <w:pPr>
        <w:rPr>
          <w:sz w:val="22"/>
          <w:szCs w:val="22"/>
        </w:rPr>
      </w:pPr>
    </w:p>
    <w:p w:rsidR="00087AA4" w:rsidRPr="003E4A89" w:rsidRDefault="00087AA4" w:rsidP="00087AA4">
      <w:pPr>
        <w:rPr>
          <w:sz w:val="22"/>
          <w:szCs w:val="22"/>
        </w:rPr>
      </w:pPr>
      <w:r w:rsidRPr="003E4A89">
        <w:rPr>
          <w:sz w:val="22"/>
          <w:szCs w:val="22"/>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087AA4" w:rsidRPr="003E4A89" w:rsidRDefault="00087AA4" w:rsidP="00087AA4">
      <w:pPr>
        <w:rPr>
          <w:sz w:val="22"/>
          <w:szCs w:val="22"/>
        </w:rPr>
      </w:pPr>
    </w:p>
    <w:p w:rsidR="00087AA4" w:rsidRPr="003E4A89" w:rsidRDefault="00087AA4" w:rsidP="00087AA4">
      <w:pPr>
        <w:rPr>
          <w:sz w:val="22"/>
          <w:szCs w:val="22"/>
        </w:rPr>
      </w:pPr>
      <w:r w:rsidRPr="003E4A89">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087AA4" w:rsidRPr="003E4A89" w:rsidRDefault="00087AA4" w:rsidP="00087AA4">
      <w:pPr>
        <w:rPr>
          <w:sz w:val="22"/>
          <w:szCs w:val="22"/>
        </w:rPr>
      </w:pPr>
    </w:p>
    <w:p w:rsidR="00087AA4" w:rsidRPr="003E4A89" w:rsidRDefault="00087AA4" w:rsidP="00087AA4">
      <w:pPr>
        <w:rPr>
          <w:sz w:val="22"/>
          <w:szCs w:val="22"/>
        </w:rPr>
      </w:pPr>
      <w:r w:rsidRPr="003E4A89">
        <w:rPr>
          <w:sz w:val="22"/>
          <w:szCs w:val="22"/>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087AA4" w:rsidRPr="003E4A89" w:rsidRDefault="00087AA4" w:rsidP="00087AA4">
      <w:pPr>
        <w:rPr>
          <w:sz w:val="22"/>
          <w:szCs w:val="22"/>
        </w:rPr>
      </w:pPr>
    </w:p>
    <w:p w:rsidR="00087AA4" w:rsidRPr="003E4A89" w:rsidRDefault="00087AA4" w:rsidP="00087AA4">
      <w:pPr>
        <w:tabs>
          <w:tab w:val="left" w:pos="540"/>
        </w:tabs>
        <w:rPr>
          <w:sz w:val="22"/>
          <w:szCs w:val="22"/>
        </w:rPr>
      </w:pPr>
      <w:r w:rsidRPr="003E4A89">
        <w:rPr>
          <w:sz w:val="22"/>
          <w:szCs w:val="22"/>
        </w:rPr>
        <w:t>University of Texas at Arlington-School of Social Work: Definition of Empowerment</w:t>
      </w:r>
    </w:p>
    <w:p w:rsidR="00087AA4" w:rsidRPr="003E4A89" w:rsidRDefault="00087AA4" w:rsidP="00087AA4">
      <w:pPr>
        <w:rPr>
          <w:sz w:val="22"/>
          <w:szCs w:val="22"/>
        </w:rPr>
      </w:pPr>
      <w:r w:rsidRPr="003E4A89">
        <w:rPr>
          <w:sz w:val="22"/>
          <w:szCs w:val="22"/>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087AA4" w:rsidRPr="003E4A89" w:rsidRDefault="00087AA4" w:rsidP="00087AA4">
      <w:pPr>
        <w:rPr>
          <w:sz w:val="22"/>
          <w:szCs w:val="22"/>
        </w:rPr>
      </w:pPr>
    </w:p>
    <w:p w:rsidR="00087AA4" w:rsidRPr="003E4A89" w:rsidRDefault="00087AA4" w:rsidP="00087AA4">
      <w:pPr>
        <w:rPr>
          <w:sz w:val="22"/>
          <w:szCs w:val="22"/>
          <w:lang w:val="en"/>
        </w:rPr>
      </w:pPr>
      <w:r w:rsidRPr="003E4A89">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525545" w:rsidRPr="003E4A89" w:rsidRDefault="00525545" w:rsidP="00087AA4">
      <w:pPr>
        <w:rPr>
          <w:sz w:val="22"/>
          <w:szCs w:val="22"/>
          <w:lang w:val="en"/>
        </w:rPr>
      </w:pPr>
    </w:p>
    <w:sectPr w:rsidR="00525545" w:rsidRPr="003E4A89" w:rsidSect="001015A4">
      <w:headerReference w:type="default" r:id="rId33"/>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CE" w:rsidRDefault="004309CE">
      <w:r>
        <w:separator/>
      </w:r>
    </w:p>
  </w:endnote>
  <w:endnote w:type="continuationSeparator" w:id="0">
    <w:p w:rsidR="004309CE" w:rsidRDefault="0043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CE" w:rsidRDefault="004309CE">
      <w:r>
        <w:separator/>
      </w:r>
    </w:p>
  </w:footnote>
  <w:footnote w:type="continuationSeparator" w:id="0">
    <w:p w:rsidR="004309CE" w:rsidRDefault="0043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538433"/>
      <w:docPartObj>
        <w:docPartGallery w:val="Page Numbers (Top of Page)"/>
        <w:docPartUnique/>
      </w:docPartObj>
    </w:sdtPr>
    <w:sdtEndPr>
      <w:rPr>
        <w:noProof/>
      </w:rPr>
    </w:sdtEndPr>
    <w:sdtContent>
      <w:p w:rsidR="001015A4" w:rsidRDefault="001015A4">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1015A4" w:rsidRDefault="0010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1752A"/>
    <w:multiLevelType w:val="hybridMultilevel"/>
    <w:tmpl w:val="91DAD212"/>
    <w:lvl w:ilvl="0" w:tplc="98AC6900">
      <w:start w:val="1"/>
      <w:numFmt w:val="decimal"/>
      <w:lvlText w:val="%1."/>
      <w:lvlJc w:val="left"/>
      <w:pPr>
        <w:tabs>
          <w:tab w:val="num" w:pos="720"/>
        </w:tabs>
        <w:ind w:left="720" w:hanging="360"/>
      </w:pPr>
      <w:rPr>
        <w:b w:val="0"/>
        <w:sz w:val="24"/>
        <w:szCs w:val="24"/>
      </w:rPr>
    </w:lvl>
    <w:lvl w:ilvl="1" w:tplc="608A2712">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C49A8"/>
    <w:multiLevelType w:val="hybridMultilevel"/>
    <w:tmpl w:val="E6D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86438"/>
    <w:multiLevelType w:val="hybridMultilevel"/>
    <w:tmpl w:val="B678D238"/>
    <w:lvl w:ilvl="0" w:tplc="440E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2">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9"/>
  </w:num>
  <w:num w:numId="2">
    <w:abstractNumId w:val="42"/>
  </w:num>
  <w:num w:numId="3">
    <w:abstractNumId w:val="10"/>
  </w:num>
  <w:num w:numId="4">
    <w:abstractNumId w:val="32"/>
  </w:num>
  <w:num w:numId="5">
    <w:abstractNumId w:val="12"/>
  </w:num>
  <w:num w:numId="6">
    <w:abstractNumId w:val="31"/>
  </w:num>
  <w:num w:numId="7">
    <w:abstractNumId w:val="4"/>
  </w:num>
  <w:num w:numId="8">
    <w:abstractNumId w:val="0"/>
  </w:num>
  <w:num w:numId="9">
    <w:abstractNumId w:val="6"/>
  </w:num>
  <w:num w:numId="10">
    <w:abstractNumId w:val="19"/>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6"/>
  </w:num>
  <w:num w:numId="15">
    <w:abstractNumId w:val="3"/>
  </w:num>
  <w:num w:numId="16">
    <w:abstractNumId w:val="40"/>
  </w:num>
  <w:num w:numId="17">
    <w:abstractNumId w:val="29"/>
  </w:num>
  <w:num w:numId="18">
    <w:abstractNumId w:val="2"/>
  </w:num>
  <w:num w:numId="19">
    <w:abstractNumId w:val="25"/>
  </w:num>
  <w:num w:numId="20">
    <w:abstractNumId w:val="7"/>
  </w:num>
  <w:num w:numId="21">
    <w:abstractNumId w:val="30"/>
  </w:num>
  <w:num w:numId="22">
    <w:abstractNumId w:val="18"/>
  </w:num>
  <w:num w:numId="23">
    <w:abstractNumId w:val="41"/>
  </w:num>
  <w:num w:numId="24">
    <w:abstractNumId w:val="22"/>
  </w:num>
  <w:num w:numId="25">
    <w:abstractNumId w:val="17"/>
  </w:num>
  <w:num w:numId="26">
    <w:abstractNumId w:val="38"/>
  </w:num>
  <w:num w:numId="27">
    <w:abstractNumId w:val="8"/>
  </w:num>
  <w:num w:numId="28">
    <w:abstractNumId w:val="13"/>
  </w:num>
  <w:num w:numId="29">
    <w:abstractNumId w:val="1"/>
  </w:num>
  <w:num w:numId="30">
    <w:abstractNumId w:val="34"/>
  </w:num>
  <w:num w:numId="31">
    <w:abstractNumId w:val="28"/>
  </w:num>
  <w:num w:numId="32">
    <w:abstractNumId w:val="16"/>
  </w:num>
  <w:num w:numId="33">
    <w:abstractNumId w:val="27"/>
  </w:num>
  <w:num w:numId="34">
    <w:abstractNumId w:val="11"/>
  </w:num>
  <w:num w:numId="35">
    <w:abstractNumId w:val="5"/>
  </w:num>
  <w:num w:numId="36">
    <w:abstractNumId w:val="33"/>
  </w:num>
  <w:num w:numId="37">
    <w:abstractNumId w:val="15"/>
  </w:num>
  <w:num w:numId="38">
    <w:abstractNumId w:val="37"/>
  </w:num>
  <w:num w:numId="39">
    <w:abstractNumId w:val="35"/>
  </w:num>
  <w:num w:numId="40">
    <w:abstractNumId w:val="23"/>
  </w:num>
  <w:num w:numId="41">
    <w:abstractNumId w:val="14"/>
  </w:num>
  <w:num w:numId="42">
    <w:abstractNumId w:val="26"/>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59A4"/>
    <w:rsid w:val="00066175"/>
    <w:rsid w:val="00066560"/>
    <w:rsid w:val="000674B8"/>
    <w:rsid w:val="00072778"/>
    <w:rsid w:val="00073C79"/>
    <w:rsid w:val="00086996"/>
    <w:rsid w:val="00087AA4"/>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15A4"/>
    <w:rsid w:val="00102941"/>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683E"/>
    <w:rsid w:val="002B6869"/>
    <w:rsid w:val="002D1214"/>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6148"/>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4A89"/>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09CE"/>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599"/>
    <w:rsid w:val="00483794"/>
    <w:rsid w:val="00490A4E"/>
    <w:rsid w:val="00495D9E"/>
    <w:rsid w:val="004A0653"/>
    <w:rsid w:val="004A22A9"/>
    <w:rsid w:val="004A59DA"/>
    <w:rsid w:val="004A6615"/>
    <w:rsid w:val="004B0084"/>
    <w:rsid w:val="004B060E"/>
    <w:rsid w:val="004B34C2"/>
    <w:rsid w:val="004B3A57"/>
    <w:rsid w:val="004B620E"/>
    <w:rsid w:val="004B6393"/>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088"/>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68D3"/>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575B1"/>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04FA"/>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4BB"/>
    <w:rsid w:val="00B76F56"/>
    <w:rsid w:val="00B77090"/>
    <w:rsid w:val="00B87BF7"/>
    <w:rsid w:val="00B90AB6"/>
    <w:rsid w:val="00B94F67"/>
    <w:rsid w:val="00B95AAD"/>
    <w:rsid w:val="00B97C70"/>
    <w:rsid w:val="00B97E43"/>
    <w:rsid w:val="00BA2E95"/>
    <w:rsid w:val="00BA2F3A"/>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6E0C"/>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4AEE"/>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065E1B-99DB-499D-8AC2-8CFD3B21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Final">
    <w:name w:val="Reference Final"/>
    <w:basedOn w:val="Normal"/>
    <w:rsid w:val="00087AA4"/>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paragraph" w:customStyle="1" w:styleId="ColorfulList-Accent11">
    <w:name w:val="Colorful List - Accent 11"/>
    <w:basedOn w:val="Normal"/>
    <w:uiPriority w:val="34"/>
    <w:qFormat/>
    <w:rsid w:val="00087AA4"/>
    <w:pPr>
      <w:ind w:left="720"/>
    </w:pPr>
  </w:style>
  <w:style w:type="paragraph" w:styleId="NoSpacing">
    <w:name w:val="No Spacing"/>
    <w:uiPriority w:val="1"/>
    <w:qFormat/>
    <w:rsid w:val="00E96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827595146">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uta.edu/webapps/login/"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openxmlformats.org/officeDocument/2006/relationships/customXml" Target="../customXml/item3.xml"/><Relationship Id="rId21" Type="http://schemas.openxmlformats.org/officeDocument/2006/relationships/hyperlink" Target="http://www-test.uta.edu/library/databases/index.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wer@uta.edu"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library/help/tutorials.ph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llard@uta.edu" TargetMode="External"/><Relationship Id="rId20" Type="http://schemas.openxmlformats.org/officeDocument/2006/relationships/hyperlink" Target="http://www-test.uta.edu/library/help/subject-librarians.php" TargetMode="External"/><Relationship Id="rId29"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talink.uta.edu:9003/UTAlink/az" TargetMode="External"/><Relationship Id="rId32" Type="http://schemas.openxmlformats.org/officeDocument/2006/relationships/hyperlink" Target="http://www.uta.edu/sfs" TargetMode="External"/><Relationship Id="rId5" Type="http://schemas.openxmlformats.org/officeDocument/2006/relationships/numbering" Target="numbering.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eb.uta.edu/aao/fao/" TargetMode="External"/><Relationship Id="rId10" Type="http://schemas.openxmlformats.org/officeDocument/2006/relationships/endnotes" Target="endnotes.xml"/><Relationship Id="rId19" Type="http://schemas.openxmlformats.org/officeDocument/2006/relationships/hyperlink" Target="http://libguides.uta.edu" TargetMode="External"/><Relationship Id="rId31" Type="http://schemas.openxmlformats.org/officeDocument/2006/relationships/hyperlink" Target="http://www.uta.edu/oit/cs/email/mavmai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titleI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1402-B101-403D-91DB-4F33D677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4CDCC-8D72-4594-9BF7-552ADAACCC31}">
  <ds:schemaRefs>
    <ds:schemaRef ds:uri="http://schemas.microsoft.com/sharepoint/v3/contenttype/forms"/>
  </ds:schemaRefs>
</ds:datastoreItem>
</file>

<file path=customXml/itemProps3.xml><?xml version="1.0" encoding="utf-8"?>
<ds:datastoreItem xmlns:ds="http://schemas.openxmlformats.org/officeDocument/2006/customXml" ds:itemID="{36E5CAE4-9976-45DD-8DB7-90F22D6805B3}">
  <ds:schemaRef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1f4d250-da97-48e6-b94c-e6be4bd470fb"/>
    <ds:schemaRef ds:uri="http://purl.org/dc/dcmitype/"/>
  </ds:schemaRefs>
</ds:datastoreItem>
</file>

<file path=customXml/itemProps4.xml><?xml version="1.0" encoding="utf-8"?>
<ds:datastoreItem xmlns:ds="http://schemas.openxmlformats.org/officeDocument/2006/customXml" ds:itemID="{57E51780-69FC-4997-9A03-902AF9FA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4515</Words>
  <Characters>28018</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32469</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cp:lastModifiedBy>
  <cp:revision>2</cp:revision>
  <cp:lastPrinted>2014-09-09T22:34:00Z</cp:lastPrinted>
  <dcterms:created xsi:type="dcterms:W3CDTF">2015-01-06T16:32:00Z</dcterms:created>
  <dcterms:modified xsi:type="dcterms:W3CDTF">2015-01-06T16:32:00Z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