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28" w:rsidRPr="00F318E2" w:rsidRDefault="005A7228" w:rsidP="005A7228">
      <w:pPr>
        <w:spacing w:line="240" w:lineRule="auto"/>
        <w:rPr>
          <w:rFonts w:ascii="Times New Roman" w:hAnsi="Times New Roman"/>
          <w:b/>
          <w:sz w:val="28"/>
          <w:szCs w:val="28"/>
        </w:rPr>
      </w:pPr>
      <w:r>
        <w:rPr>
          <w:rFonts w:ascii="Times New Roman" w:hAnsi="Times New Roman"/>
          <w:b/>
          <w:sz w:val="28"/>
          <w:szCs w:val="28"/>
        </w:rPr>
        <w:t xml:space="preserve">Topics in Teaching Composition                                    </w:t>
      </w:r>
      <w:r>
        <w:rPr>
          <w:rFonts w:ascii="Times New Roman" w:hAnsi="Times New Roman"/>
          <w:sz w:val="28"/>
          <w:szCs w:val="28"/>
        </w:rPr>
        <w:t xml:space="preserve">                                                      </w:t>
      </w:r>
      <w:r>
        <w:rPr>
          <w:rFonts w:ascii="Times New Roman" w:hAnsi="Times New Roman"/>
          <w:sz w:val="24"/>
          <w:szCs w:val="24"/>
        </w:rPr>
        <w:t>ENGL 5389; Fall 2013                                                                                                                                     Trimble Hall 211                                                                                                                                           Thursday 2:00 p.m</w:t>
      </w:r>
      <w:proofErr w:type="gramStart"/>
      <w:r>
        <w:rPr>
          <w:rFonts w:ascii="Times New Roman" w:hAnsi="Times New Roman"/>
          <w:sz w:val="24"/>
          <w:szCs w:val="24"/>
        </w:rPr>
        <w:t>.-</w:t>
      </w:r>
      <w:proofErr w:type="gramEnd"/>
      <w:r>
        <w:rPr>
          <w:rFonts w:ascii="Times New Roman" w:hAnsi="Times New Roman"/>
          <w:sz w:val="24"/>
          <w:szCs w:val="24"/>
        </w:rPr>
        <w:t xml:space="preserve"> 4:50 p.m.</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Jim Warren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Peggy Kulesz                                                                                                         Carlisle Hall 404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Carlisle Hall 203E                                                                                                               Office Hours:  TBA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TBA                                                                                                                                                                                             </w:t>
      </w:r>
      <w:r w:rsidRPr="00374F3E">
        <w:rPr>
          <w:rFonts w:ascii="Times New Roman" w:hAnsi="Times New Roman"/>
          <w:sz w:val="24"/>
          <w:szCs w:val="24"/>
        </w:rPr>
        <w:t>jewarren@uta.edu</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3C6F">
        <w:rPr>
          <w:rFonts w:ascii="Times New Roman" w:hAnsi="Times New Roman"/>
          <w:sz w:val="24"/>
          <w:szCs w:val="24"/>
        </w:rPr>
        <w:t>kulesz@uta.edu</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817.368.8628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817.272.2488</w:t>
      </w:r>
    </w:p>
    <w:p w:rsidR="005A7228" w:rsidRDefault="005A7228" w:rsidP="005A7228">
      <w:pPr>
        <w:spacing w:after="0" w:line="240" w:lineRule="auto"/>
        <w:rPr>
          <w:rFonts w:ascii="Times New Roman" w:hAnsi="Times New Roman"/>
          <w:sz w:val="24"/>
          <w:szCs w:val="24"/>
        </w:rPr>
      </w:pPr>
    </w:p>
    <w:p w:rsidR="005A7228" w:rsidRPr="004071F3" w:rsidRDefault="005A7228" w:rsidP="005A7228">
      <w:pPr>
        <w:spacing w:line="240" w:lineRule="auto"/>
        <w:rPr>
          <w:rFonts w:ascii="Times New Roman" w:hAnsi="Times New Roman"/>
          <w:b/>
          <w:sz w:val="28"/>
          <w:szCs w:val="28"/>
        </w:rPr>
      </w:pPr>
      <w:r>
        <w:rPr>
          <w:rFonts w:ascii="Times New Roman" w:hAnsi="Times New Roman"/>
          <w:b/>
          <w:sz w:val="28"/>
          <w:szCs w:val="28"/>
        </w:rPr>
        <w:t>Course Description</w:t>
      </w:r>
      <w:r w:rsidR="004071F3">
        <w:rPr>
          <w:rFonts w:ascii="Times New Roman" w:hAnsi="Times New Roman"/>
          <w:b/>
          <w:sz w:val="28"/>
          <w:szCs w:val="28"/>
        </w:rPr>
        <w:t xml:space="preserve">: </w:t>
      </w:r>
      <w:r>
        <w:rPr>
          <w:rFonts w:ascii="Times New Roman" w:hAnsi="Times New Roman"/>
          <w:sz w:val="24"/>
          <w:szCs w:val="24"/>
        </w:rPr>
        <w:t xml:space="preserve">The main objective and first priority of this course is to prepare GTAs to </w:t>
      </w:r>
      <w:r w:rsidRPr="00B768EF">
        <w:rPr>
          <w:rFonts w:ascii="Times New Roman" w:hAnsi="Times New Roman"/>
          <w:sz w:val="24"/>
          <w:szCs w:val="24"/>
        </w:rPr>
        <w:t>teach</w:t>
      </w:r>
      <w:r>
        <w:rPr>
          <w:rFonts w:ascii="Times New Roman" w:hAnsi="Times New Roman"/>
          <w:sz w:val="24"/>
          <w:szCs w:val="24"/>
        </w:rPr>
        <w:t xml:space="preserve"> ENGL 1301 for the first time this semester, but it should also prove useful to anyone who teaches—or plans to teach—first-year composition. The course is strongly practical, with students completing the same major assignments as ENGL 1301 students, but also theoretical in that we will reflect deeply on the curriculum and the research on which it is based. </w:t>
      </w: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Required Texts</w:t>
      </w:r>
      <w:r w:rsidR="004071F3">
        <w:rPr>
          <w:rFonts w:ascii="Times New Roman" w:hAnsi="Times New Roman"/>
          <w:b/>
          <w:sz w:val="28"/>
          <w:szCs w:val="28"/>
        </w:rPr>
        <w:t xml:space="preserve"> and </w:t>
      </w:r>
      <w:proofErr w:type="spellStart"/>
      <w:r w:rsidR="004071F3">
        <w:rPr>
          <w:rFonts w:ascii="Times New Roman" w:hAnsi="Times New Roman"/>
          <w:b/>
          <w:sz w:val="28"/>
          <w:szCs w:val="28"/>
        </w:rPr>
        <w:t>BBoard</w:t>
      </w:r>
      <w:proofErr w:type="spellEnd"/>
      <w:r w:rsidR="004071F3">
        <w:rPr>
          <w:rFonts w:ascii="Times New Roman" w:hAnsi="Times New Roman"/>
          <w:b/>
          <w:sz w:val="28"/>
          <w:szCs w:val="28"/>
        </w:rPr>
        <w:t xml:space="preserve"> Organization</w:t>
      </w:r>
      <w:r>
        <w:rPr>
          <w:rFonts w:ascii="Times New Roman" w:hAnsi="Times New Roman"/>
          <w:b/>
          <w:sz w:val="28"/>
          <w:szCs w:val="28"/>
        </w:rPr>
        <w:t>:</w:t>
      </w:r>
    </w:p>
    <w:p w:rsidR="005A7228" w:rsidRDefault="005A7228" w:rsidP="005A7228">
      <w:pPr>
        <w:spacing w:line="240" w:lineRule="auto"/>
        <w:rPr>
          <w:rFonts w:ascii="Times New Roman" w:hAnsi="Times New Roman"/>
          <w:sz w:val="24"/>
          <w:szCs w:val="24"/>
        </w:rPr>
      </w:pPr>
      <w:r>
        <w:rPr>
          <w:rFonts w:ascii="Times New Roman" w:hAnsi="Times New Roman"/>
          <w:i/>
          <w:sz w:val="24"/>
          <w:szCs w:val="24"/>
        </w:rPr>
        <w:t xml:space="preserve">First-Year Writing: Perspectives on Argument </w:t>
      </w:r>
      <w:r>
        <w:rPr>
          <w:rFonts w:ascii="Times New Roman" w:hAnsi="Times New Roman"/>
          <w:sz w:val="24"/>
          <w:szCs w:val="24"/>
        </w:rPr>
        <w:t>(3</w:t>
      </w:r>
      <w:r w:rsidRPr="00E93CB3">
        <w:rPr>
          <w:rFonts w:ascii="Times New Roman" w:hAnsi="Times New Roman"/>
          <w:sz w:val="24"/>
          <w:szCs w:val="24"/>
          <w:vertAlign w:val="superscript"/>
        </w:rPr>
        <w:t>rd</w:t>
      </w:r>
      <w:r>
        <w:rPr>
          <w:rFonts w:ascii="Times New Roman" w:hAnsi="Times New Roman"/>
          <w:sz w:val="24"/>
          <w:szCs w:val="24"/>
        </w:rPr>
        <w:t xml:space="preserve"> custom edition for UTA)</w:t>
      </w:r>
    </w:p>
    <w:p w:rsidR="005A7228" w:rsidRPr="00DA2BFA" w:rsidRDefault="005A7228" w:rsidP="005A7228">
      <w:pPr>
        <w:spacing w:line="240" w:lineRule="auto"/>
        <w:rPr>
          <w:rFonts w:ascii="Times New Roman" w:hAnsi="Times New Roman"/>
          <w:sz w:val="24"/>
          <w:szCs w:val="24"/>
        </w:rPr>
      </w:pPr>
      <w:r>
        <w:rPr>
          <w:rFonts w:ascii="Times New Roman" w:hAnsi="Times New Roman"/>
          <w:i/>
          <w:sz w:val="24"/>
          <w:szCs w:val="24"/>
        </w:rPr>
        <w:t xml:space="preserve">The Scott, </w:t>
      </w:r>
      <w:proofErr w:type="spellStart"/>
      <w:r>
        <w:rPr>
          <w:rFonts w:ascii="Times New Roman" w:hAnsi="Times New Roman"/>
          <w:i/>
          <w:sz w:val="24"/>
          <w:szCs w:val="24"/>
        </w:rPr>
        <w:t>Foresman</w:t>
      </w:r>
      <w:proofErr w:type="spellEnd"/>
      <w:r>
        <w:rPr>
          <w:rFonts w:ascii="Times New Roman" w:hAnsi="Times New Roman"/>
          <w:i/>
          <w:sz w:val="24"/>
          <w:szCs w:val="24"/>
        </w:rPr>
        <w:t xml:space="preserve"> Writer </w:t>
      </w:r>
      <w:r>
        <w:rPr>
          <w:rFonts w:ascii="Times New Roman" w:hAnsi="Times New Roman"/>
          <w:sz w:val="24"/>
          <w:szCs w:val="24"/>
        </w:rPr>
        <w:t>(custom edition for UTA)</w:t>
      </w:r>
    </w:p>
    <w:p w:rsidR="005A7228" w:rsidRPr="000B4F3B" w:rsidRDefault="005A7228" w:rsidP="005A7228">
      <w:pPr>
        <w:spacing w:line="240" w:lineRule="auto"/>
        <w:rPr>
          <w:rFonts w:ascii="Times New Roman" w:hAnsi="Times New Roman"/>
          <w:sz w:val="24"/>
          <w:szCs w:val="24"/>
        </w:rPr>
      </w:pPr>
      <w:r w:rsidRPr="000B4F3B">
        <w:rPr>
          <w:rFonts w:ascii="Times New Roman" w:hAnsi="Times New Roman"/>
          <w:sz w:val="24"/>
          <w:szCs w:val="24"/>
        </w:rPr>
        <w:t xml:space="preserve">Graff and </w:t>
      </w:r>
      <w:proofErr w:type="spellStart"/>
      <w:r w:rsidRPr="000B4F3B">
        <w:rPr>
          <w:rFonts w:ascii="Times New Roman" w:hAnsi="Times New Roman"/>
          <w:sz w:val="24"/>
          <w:szCs w:val="24"/>
        </w:rPr>
        <w:t>Birkenstein</w:t>
      </w:r>
      <w:proofErr w:type="spellEnd"/>
      <w:r w:rsidRPr="000B4F3B">
        <w:rPr>
          <w:rFonts w:ascii="Times New Roman" w:hAnsi="Times New Roman"/>
          <w:sz w:val="24"/>
          <w:szCs w:val="24"/>
        </w:rPr>
        <w:t xml:space="preserve">, </w:t>
      </w:r>
      <w:r w:rsidRPr="000B4F3B">
        <w:rPr>
          <w:rFonts w:ascii="Times New Roman" w:hAnsi="Times New Roman"/>
          <w:i/>
          <w:sz w:val="24"/>
          <w:szCs w:val="24"/>
        </w:rPr>
        <w:t xml:space="preserve">They Say/I Say </w:t>
      </w:r>
      <w:r w:rsidRPr="000B4F3B">
        <w:rPr>
          <w:rFonts w:ascii="Times New Roman" w:hAnsi="Times New Roman"/>
          <w:sz w:val="24"/>
          <w:szCs w:val="24"/>
        </w:rPr>
        <w:t>(2</w:t>
      </w:r>
      <w:r w:rsidRPr="000B4F3B">
        <w:rPr>
          <w:rFonts w:ascii="Times New Roman" w:hAnsi="Times New Roman"/>
          <w:sz w:val="24"/>
          <w:szCs w:val="24"/>
          <w:vertAlign w:val="superscript"/>
        </w:rPr>
        <w:t>nd</w:t>
      </w:r>
      <w:r w:rsidRPr="000B4F3B">
        <w:rPr>
          <w:rFonts w:ascii="Times New Roman" w:hAnsi="Times New Roman"/>
          <w:sz w:val="24"/>
          <w:szCs w:val="24"/>
        </w:rPr>
        <w:t xml:space="preserve"> edition)</w:t>
      </w:r>
    </w:p>
    <w:p w:rsidR="004071F3" w:rsidRPr="00E93CB3" w:rsidRDefault="004071F3" w:rsidP="005A7228">
      <w:pPr>
        <w:spacing w:line="240" w:lineRule="auto"/>
        <w:rPr>
          <w:rFonts w:ascii="Times New Roman" w:hAnsi="Times New Roman"/>
          <w:sz w:val="24"/>
          <w:szCs w:val="24"/>
        </w:rPr>
      </w:pPr>
      <w:r w:rsidRPr="000B4F3B">
        <w:rPr>
          <w:rFonts w:ascii="Times New Roman" w:hAnsi="Times New Roman"/>
          <w:sz w:val="24"/>
          <w:szCs w:val="24"/>
        </w:rPr>
        <w:t>FYC.Org on Blackboard:  Self-enrollment by all students.</w:t>
      </w:r>
      <w:r>
        <w:rPr>
          <w:rFonts w:ascii="Times New Roman" w:hAnsi="Times New Roman"/>
          <w:sz w:val="24"/>
          <w:szCs w:val="24"/>
        </w:rPr>
        <w:t xml:space="preserve"> </w:t>
      </w:r>
    </w:p>
    <w:p w:rsidR="005A7228" w:rsidRPr="009C58C4" w:rsidRDefault="005A7228" w:rsidP="005A7228">
      <w:pPr>
        <w:spacing w:line="240" w:lineRule="auto"/>
        <w:rPr>
          <w:rFonts w:ascii="Times New Roman" w:hAnsi="Times New Roman"/>
          <w:b/>
          <w:sz w:val="24"/>
          <w:szCs w:val="24"/>
        </w:rPr>
      </w:pPr>
      <w:r>
        <w:rPr>
          <w:rFonts w:ascii="Times New Roman" w:hAnsi="Times New Roman"/>
          <w:b/>
          <w:sz w:val="28"/>
          <w:szCs w:val="28"/>
        </w:rPr>
        <w:t>Assignments</w:t>
      </w:r>
    </w:p>
    <w:p w:rsidR="000B4F3B" w:rsidRPr="000B4F3B" w:rsidRDefault="004071F3" w:rsidP="000B4F3B">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Class participation</w:t>
      </w:r>
      <w:r w:rsidR="005A7228">
        <w:rPr>
          <w:rFonts w:ascii="Times New Roman" w:hAnsi="Times New Roman"/>
          <w:sz w:val="24"/>
          <w:szCs w:val="24"/>
        </w:rPr>
        <w:tab/>
      </w:r>
      <w:r w:rsidR="005A7228">
        <w:rPr>
          <w:rFonts w:ascii="Times New Roman" w:hAnsi="Times New Roman"/>
          <w:sz w:val="24"/>
          <w:szCs w:val="24"/>
        </w:rPr>
        <w:tab/>
      </w:r>
      <w:r w:rsidR="005A7228">
        <w:rPr>
          <w:rFonts w:ascii="Times New Roman" w:hAnsi="Times New Roman"/>
          <w:sz w:val="24"/>
          <w:szCs w:val="24"/>
        </w:rPr>
        <w:tab/>
      </w:r>
      <w:r w:rsidR="005A7228">
        <w:rPr>
          <w:rFonts w:ascii="Times New Roman" w:hAnsi="Times New Roman"/>
          <w:sz w:val="24"/>
          <w:szCs w:val="24"/>
        </w:rPr>
        <w:tab/>
      </w:r>
      <w:r w:rsidR="005A7228">
        <w:rPr>
          <w:rFonts w:ascii="Times New Roman" w:hAnsi="Times New Roman"/>
          <w:sz w:val="24"/>
          <w:szCs w:val="24"/>
        </w:rPr>
        <w:tab/>
      </w:r>
      <w:r w:rsidR="005A722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0B4F3B" w:rsidRDefault="000B4F3B" w:rsidP="004071F3">
      <w:pPr>
        <w:pStyle w:val="ListParagraph"/>
        <w:numPr>
          <w:ilvl w:val="1"/>
          <w:numId w:val="15"/>
        </w:numPr>
        <w:spacing w:line="240" w:lineRule="auto"/>
        <w:rPr>
          <w:rFonts w:ascii="Times New Roman" w:hAnsi="Times New Roman"/>
          <w:sz w:val="24"/>
          <w:szCs w:val="24"/>
        </w:rPr>
      </w:pPr>
      <w:r>
        <w:rPr>
          <w:rFonts w:ascii="Times New Roman" w:hAnsi="Times New Roman"/>
          <w:sz w:val="24"/>
          <w:szCs w:val="24"/>
        </w:rPr>
        <w:t>Weekly contributions to class discussion</w:t>
      </w:r>
    </w:p>
    <w:p w:rsidR="004071F3" w:rsidRPr="000B4F3B" w:rsidRDefault="004071F3" w:rsidP="004071F3">
      <w:pPr>
        <w:pStyle w:val="ListParagraph"/>
        <w:numPr>
          <w:ilvl w:val="1"/>
          <w:numId w:val="15"/>
        </w:numPr>
        <w:spacing w:line="240" w:lineRule="auto"/>
        <w:rPr>
          <w:rFonts w:ascii="Times New Roman" w:hAnsi="Times New Roman"/>
          <w:sz w:val="24"/>
          <w:szCs w:val="24"/>
        </w:rPr>
      </w:pPr>
      <w:r w:rsidRPr="000B4F3B">
        <w:rPr>
          <w:rFonts w:ascii="Times New Roman" w:hAnsi="Times New Roman"/>
          <w:sz w:val="24"/>
          <w:szCs w:val="24"/>
        </w:rPr>
        <w:t>Reading Cluster Development and Rationale Paper</w:t>
      </w:r>
    </w:p>
    <w:p w:rsidR="004071F3" w:rsidRPr="000B4F3B" w:rsidRDefault="004071F3" w:rsidP="004071F3">
      <w:pPr>
        <w:pStyle w:val="ListParagraph"/>
        <w:numPr>
          <w:ilvl w:val="1"/>
          <w:numId w:val="15"/>
        </w:numPr>
        <w:spacing w:line="240" w:lineRule="auto"/>
        <w:rPr>
          <w:rFonts w:ascii="Times New Roman" w:hAnsi="Times New Roman"/>
          <w:sz w:val="24"/>
          <w:szCs w:val="24"/>
        </w:rPr>
      </w:pPr>
      <w:r w:rsidRPr="000B4F3B">
        <w:rPr>
          <w:rFonts w:ascii="Times New Roman" w:hAnsi="Times New Roman"/>
          <w:sz w:val="24"/>
          <w:szCs w:val="24"/>
        </w:rPr>
        <w:t>Teaching Statement,</w:t>
      </w:r>
    </w:p>
    <w:p w:rsidR="004071F3" w:rsidRPr="000B4F3B" w:rsidRDefault="004071F3" w:rsidP="004071F3">
      <w:pPr>
        <w:pStyle w:val="ListParagraph"/>
        <w:numPr>
          <w:ilvl w:val="1"/>
          <w:numId w:val="15"/>
        </w:numPr>
        <w:spacing w:line="240" w:lineRule="auto"/>
        <w:rPr>
          <w:rFonts w:ascii="Times New Roman" w:hAnsi="Times New Roman"/>
          <w:sz w:val="24"/>
          <w:szCs w:val="24"/>
        </w:rPr>
      </w:pPr>
      <w:r w:rsidRPr="000B4F3B">
        <w:rPr>
          <w:rFonts w:ascii="Times New Roman" w:hAnsi="Times New Roman"/>
          <w:sz w:val="24"/>
          <w:szCs w:val="24"/>
        </w:rPr>
        <w:t xml:space="preserve">Reflection Paper </w:t>
      </w:r>
    </w:p>
    <w:p w:rsidR="005A7228" w:rsidRPr="000B4F3B" w:rsidRDefault="004071F3" w:rsidP="004071F3">
      <w:pPr>
        <w:pStyle w:val="ListParagraph"/>
        <w:numPr>
          <w:ilvl w:val="1"/>
          <w:numId w:val="15"/>
        </w:numPr>
        <w:spacing w:line="240" w:lineRule="auto"/>
        <w:rPr>
          <w:rFonts w:ascii="Times New Roman" w:hAnsi="Times New Roman"/>
          <w:sz w:val="24"/>
          <w:szCs w:val="24"/>
        </w:rPr>
      </w:pPr>
      <w:r w:rsidRPr="000B4F3B">
        <w:rPr>
          <w:rFonts w:ascii="Times New Roman" w:hAnsi="Times New Roman"/>
          <w:sz w:val="24"/>
          <w:szCs w:val="24"/>
        </w:rPr>
        <w:t>Observation Report</w:t>
      </w:r>
      <w:r w:rsidRPr="000B4F3B">
        <w:rPr>
          <w:rFonts w:ascii="Times New Roman" w:hAnsi="Times New Roman"/>
          <w:sz w:val="24"/>
          <w:szCs w:val="24"/>
        </w:rPr>
        <w:tab/>
      </w:r>
    </w:p>
    <w:p w:rsidR="005A7228" w:rsidRPr="00DA2BFA" w:rsidRDefault="005A7228" w:rsidP="005A7228">
      <w:pPr>
        <w:pStyle w:val="ListParagraph"/>
        <w:numPr>
          <w:ilvl w:val="0"/>
          <w:numId w:val="15"/>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r w:rsidRPr="00DA2BFA">
        <w:rPr>
          <w:rFonts w:ascii="Times New Roman" w:hAnsi="Times New Roman"/>
          <w:sz w:val="24"/>
          <w:szCs w:val="24"/>
        </w:rPr>
        <w:t xml:space="preserve">                                                                     </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Discourse Community Analysis (4-5 pages)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Rhetorical Analysis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2717D1"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Synthesis Essay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spacing w:after="0" w:line="240" w:lineRule="auto"/>
        <w:rPr>
          <w:rFonts w:ascii="Times New Roman" w:hAnsi="Times New Roman"/>
          <w:b/>
          <w:sz w:val="28"/>
          <w:szCs w:val="28"/>
        </w:rPr>
      </w:pPr>
      <w:r>
        <w:rPr>
          <w:rFonts w:ascii="Times New Roman" w:hAnsi="Times New Roman"/>
          <w:b/>
          <w:sz w:val="28"/>
          <w:szCs w:val="28"/>
        </w:rPr>
        <w:t>Policies</w:t>
      </w:r>
    </w:p>
    <w:p w:rsidR="005A7228" w:rsidRPr="004071F3" w:rsidRDefault="005A7228" w:rsidP="005A7228">
      <w:pPr>
        <w:spacing w:after="0" w:line="240" w:lineRule="auto"/>
        <w:rPr>
          <w:rFonts w:ascii="Times New Roman" w:hAnsi="Times New Roman"/>
          <w:b/>
          <w:sz w:val="16"/>
          <w:szCs w:val="16"/>
        </w:rPr>
      </w:pPr>
    </w:p>
    <w:p w:rsidR="005A7228" w:rsidRPr="00C61988" w:rsidRDefault="005A7228" w:rsidP="005A7228">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we expect you to record perfect attendance. </w:t>
      </w:r>
    </w:p>
    <w:p w:rsidR="005A7228" w:rsidRPr="004071F3" w:rsidRDefault="005A7228" w:rsidP="005A7228">
      <w:pPr>
        <w:spacing w:after="0" w:line="240" w:lineRule="auto"/>
        <w:rPr>
          <w:rFonts w:ascii="Times New Roman" w:hAnsi="Times New Roman"/>
          <w:sz w:val="16"/>
          <w:szCs w:val="16"/>
        </w:rPr>
      </w:pP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w:t>
      </w:r>
      <w:r w:rsidRPr="0037179D">
        <w:rPr>
          <w:rFonts w:ascii="Times New Roman" w:hAnsi="Times New Roman"/>
          <w:sz w:val="24"/>
          <w:szCs w:val="24"/>
        </w:rPr>
        <w:t>Arriving to class late is di</w:t>
      </w:r>
      <w:r>
        <w:rPr>
          <w:rFonts w:ascii="Times New Roman" w:hAnsi="Times New Roman"/>
          <w:sz w:val="24"/>
          <w:szCs w:val="24"/>
        </w:rPr>
        <w:t>sruptive and disrespectful to us and your classmates. We</w:t>
      </w:r>
      <w:r w:rsidRPr="0037179D">
        <w:rPr>
          <w:rFonts w:ascii="Times New Roman" w:hAnsi="Times New Roman"/>
          <w:sz w:val="24"/>
          <w:szCs w:val="24"/>
        </w:rPr>
        <w:t xml:space="preserve"> </w:t>
      </w:r>
      <w:r>
        <w:rPr>
          <w:rFonts w:ascii="Times New Roman" w:hAnsi="Times New Roman"/>
          <w:sz w:val="24"/>
          <w:szCs w:val="24"/>
        </w:rPr>
        <w:t>expect you to be ready to begin at 2:00 sharp.</w:t>
      </w:r>
    </w:p>
    <w:p w:rsidR="005A7228" w:rsidRPr="004071F3" w:rsidRDefault="005A7228" w:rsidP="005A7228">
      <w:pPr>
        <w:spacing w:after="0" w:line="240" w:lineRule="auto"/>
        <w:rPr>
          <w:rFonts w:ascii="Times New Roman" w:hAnsi="Times New Roman"/>
          <w:sz w:val="16"/>
          <w:szCs w:val="16"/>
        </w:rPr>
      </w:pPr>
    </w:p>
    <w:p w:rsidR="005A7228" w:rsidRPr="0037179D" w:rsidRDefault="005A7228" w:rsidP="005A7228">
      <w:pPr>
        <w:spacing w:after="0" w:line="240" w:lineRule="auto"/>
        <w:rPr>
          <w:rFonts w:ascii="Times New Roman" w:hAnsi="Times New Roman"/>
          <w:sz w:val="24"/>
          <w:szCs w:val="24"/>
        </w:rPr>
      </w:pPr>
      <w:r>
        <w:rPr>
          <w:rFonts w:ascii="Times New Roman" w:hAnsi="Times New Roman"/>
          <w:sz w:val="24"/>
          <w:szCs w:val="24"/>
        </w:rPr>
        <w:t>--We</w:t>
      </w:r>
      <w:r w:rsidRPr="0037179D">
        <w:rPr>
          <w:rFonts w:ascii="Times New Roman" w:hAnsi="Times New Roman"/>
          <w:sz w:val="24"/>
          <w:szCs w:val="24"/>
        </w:rPr>
        <w:t xml:space="preserve"> </w:t>
      </w:r>
      <w:r>
        <w:rPr>
          <w:rFonts w:ascii="Times New Roman" w:hAnsi="Times New Roman"/>
          <w:sz w:val="24"/>
          <w:szCs w:val="24"/>
        </w:rPr>
        <w:t>will break from 3:20-3:30. It’s frustrating to wait for students to trickle back in from break, so we expec</w:t>
      </w:r>
      <w:r w:rsidR="004071F3">
        <w:rPr>
          <w:rFonts w:ascii="Times New Roman" w:hAnsi="Times New Roman"/>
          <w:sz w:val="24"/>
          <w:szCs w:val="24"/>
        </w:rPr>
        <w:t xml:space="preserve">t you to be ready to resume at </w:t>
      </w:r>
      <w:r w:rsidR="004071F3" w:rsidRPr="000B4F3B">
        <w:rPr>
          <w:rFonts w:ascii="Times New Roman" w:hAnsi="Times New Roman"/>
          <w:sz w:val="24"/>
          <w:szCs w:val="24"/>
        </w:rPr>
        <w:t>3</w:t>
      </w:r>
      <w:r w:rsidRPr="000B4F3B">
        <w:rPr>
          <w:rFonts w:ascii="Times New Roman" w:hAnsi="Times New Roman"/>
          <w:sz w:val="24"/>
          <w:szCs w:val="24"/>
        </w:rPr>
        <w:t>:</w:t>
      </w:r>
      <w:r>
        <w:rPr>
          <w:rFonts w:ascii="Times New Roman" w:hAnsi="Times New Roman"/>
          <w:sz w:val="24"/>
          <w:szCs w:val="24"/>
        </w:rPr>
        <w:t xml:space="preserve">30 sharp. </w:t>
      </w:r>
    </w:p>
    <w:p w:rsidR="005A7228" w:rsidRPr="004071F3" w:rsidRDefault="005A7228" w:rsidP="005A7228">
      <w:pPr>
        <w:spacing w:after="0" w:line="240" w:lineRule="auto"/>
        <w:rPr>
          <w:rFonts w:ascii="Times New Roman" w:hAnsi="Times New Roman"/>
          <w:sz w:val="16"/>
          <w:szCs w:val="16"/>
        </w:rPr>
      </w:pP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--Cell phones should</w:t>
      </w:r>
      <w:r w:rsidRPr="0037179D">
        <w:rPr>
          <w:rFonts w:ascii="Times New Roman" w:hAnsi="Times New Roman"/>
          <w:sz w:val="24"/>
          <w:szCs w:val="24"/>
        </w:rPr>
        <w:t xml:space="preserve"> be turned off and put away for the entirety of class. The use of any portable device other than a laptop </w:t>
      </w:r>
      <w:r>
        <w:rPr>
          <w:rFonts w:ascii="Times New Roman" w:hAnsi="Times New Roman"/>
          <w:sz w:val="24"/>
          <w:szCs w:val="24"/>
        </w:rPr>
        <w:t xml:space="preserve">is strictly prohibited. </w:t>
      </w:r>
    </w:p>
    <w:p w:rsidR="004071F3" w:rsidRPr="004071F3" w:rsidRDefault="004071F3" w:rsidP="005A7228">
      <w:pPr>
        <w:spacing w:after="0" w:line="240" w:lineRule="auto"/>
        <w:rPr>
          <w:rFonts w:ascii="Times New Roman" w:hAnsi="Times New Roman"/>
          <w:sz w:val="16"/>
          <w:szCs w:val="16"/>
        </w:rPr>
      </w:pPr>
    </w:p>
    <w:p w:rsidR="005A7228" w:rsidRPr="000B4F3B" w:rsidRDefault="004071F3" w:rsidP="000B4F3B">
      <w:pPr>
        <w:spacing w:after="0" w:line="240" w:lineRule="auto"/>
        <w:rPr>
          <w:rFonts w:ascii="Times New Roman" w:hAnsi="Times New Roman"/>
          <w:sz w:val="24"/>
          <w:szCs w:val="24"/>
        </w:rPr>
      </w:pPr>
      <w:r w:rsidRPr="000B4F3B">
        <w:rPr>
          <w:rFonts w:ascii="Times New Roman" w:hAnsi="Times New Roman"/>
          <w:sz w:val="24"/>
          <w:szCs w:val="24"/>
        </w:rPr>
        <w:t>--All assignments are expected to be turned in on the date due.</w:t>
      </w:r>
      <w:r>
        <w:rPr>
          <w:rFonts w:ascii="Times New Roman" w:hAnsi="Times New Roman"/>
          <w:sz w:val="24"/>
          <w:szCs w:val="24"/>
        </w:rPr>
        <w:t xml:space="preserve"> </w:t>
      </w:r>
    </w:p>
    <w:p w:rsidR="00D15C3E" w:rsidRPr="000548B9" w:rsidRDefault="008F3DBC" w:rsidP="008F3DBC">
      <w:pPr>
        <w:spacing w:after="0" w:line="240" w:lineRule="auto"/>
        <w:jc w:val="center"/>
        <w:rPr>
          <w:sz w:val="20"/>
          <w:szCs w:val="20"/>
        </w:rPr>
      </w:pPr>
      <w:r w:rsidRPr="000548B9">
        <w:rPr>
          <w:sz w:val="20"/>
          <w:szCs w:val="20"/>
        </w:rPr>
        <w:lastRenderedPageBreak/>
        <w:t>ENGL 5389 Weekly Schedule</w:t>
      </w:r>
    </w:p>
    <w:p w:rsidR="008F3DBC" w:rsidRPr="000548B9" w:rsidRDefault="008F3DBC" w:rsidP="008F3DBC">
      <w:pPr>
        <w:spacing w:after="0"/>
        <w:jc w:val="center"/>
        <w:rPr>
          <w:sz w:val="20"/>
          <w:szCs w:val="20"/>
        </w:rPr>
      </w:pPr>
      <w:r w:rsidRPr="000548B9">
        <w:rPr>
          <w:sz w:val="20"/>
          <w:szCs w:val="20"/>
        </w:rPr>
        <w:t>(Subject to Revision)</w:t>
      </w:r>
    </w:p>
    <w:p w:rsidR="008F3DBC" w:rsidRPr="0042793A" w:rsidRDefault="008F3DBC" w:rsidP="008F3DBC">
      <w:pPr>
        <w:spacing w:after="0"/>
        <w:jc w:val="center"/>
        <w:rPr>
          <w:sz w:val="16"/>
          <w:szCs w:val="16"/>
        </w:rPr>
      </w:pPr>
    </w:p>
    <w:tbl>
      <w:tblPr>
        <w:tblStyle w:val="TableGrid"/>
        <w:tblW w:w="11448" w:type="dxa"/>
        <w:tblLayout w:type="fixed"/>
        <w:tblLook w:val="04A0"/>
      </w:tblPr>
      <w:tblGrid>
        <w:gridCol w:w="648"/>
        <w:gridCol w:w="3600"/>
        <w:gridCol w:w="4500"/>
        <w:gridCol w:w="2700"/>
      </w:tblGrid>
      <w:tr w:rsidR="003E516B" w:rsidRPr="000548B9" w:rsidTr="004B1ADF">
        <w:tc>
          <w:tcPr>
            <w:tcW w:w="648" w:type="dxa"/>
          </w:tcPr>
          <w:p w:rsidR="008F3DBC" w:rsidRPr="003E516B" w:rsidRDefault="008F3DBC" w:rsidP="003E516B">
            <w:pPr>
              <w:rPr>
                <w:sz w:val="16"/>
                <w:szCs w:val="16"/>
              </w:rPr>
            </w:pPr>
            <w:r w:rsidRPr="003E516B">
              <w:rPr>
                <w:sz w:val="16"/>
                <w:szCs w:val="16"/>
              </w:rPr>
              <w:t>Date</w:t>
            </w:r>
          </w:p>
        </w:tc>
        <w:tc>
          <w:tcPr>
            <w:tcW w:w="3600" w:type="dxa"/>
          </w:tcPr>
          <w:p w:rsidR="008F3DBC" w:rsidRPr="000548B9" w:rsidRDefault="008F3DBC" w:rsidP="008F3DBC">
            <w:pPr>
              <w:jc w:val="center"/>
              <w:rPr>
                <w:sz w:val="20"/>
                <w:szCs w:val="20"/>
              </w:rPr>
            </w:pPr>
            <w:r w:rsidRPr="000548B9">
              <w:rPr>
                <w:sz w:val="20"/>
                <w:szCs w:val="20"/>
              </w:rPr>
              <w:t>Part One</w:t>
            </w:r>
          </w:p>
        </w:tc>
        <w:tc>
          <w:tcPr>
            <w:tcW w:w="4500" w:type="dxa"/>
          </w:tcPr>
          <w:p w:rsidR="008F3DBC" w:rsidRPr="000548B9" w:rsidRDefault="008F3DBC" w:rsidP="008F3DBC">
            <w:pPr>
              <w:jc w:val="center"/>
              <w:rPr>
                <w:sz w:val="20"/>
                <w:szCs w:val="20"/>
              </w:rPr>
            </w:pPr>
            <w:r w:rsidRPr="000548B9">
              <w:rPr>
                <w:sz w:val="20"/>
                <w:szCs w:val="20"/>
              </w:rPr>
              <w:t>Part Two</w:t>
            </w:r>
          </w:p>
        </w:tc>
        <w:tc>
          <w:tcPr>
            <w:tcW w:w="2700" w:type="dxa"/>
          </w:tcPr>
          <w:p w:rsidR="008F3DBC" w:rsidRPr="000548B9" w:rsidRDefault="008F3DBC" w:rsidP="008F3DBC">
            <w:pPr>
              <w:jc w:val="center"/>
              <w:rPr>
                <w:sz w:val="20"/>
                <w:szCs w:val="20"/>
              </w:rPr>
            </w:pPr>
            <w:r w:rsidRPr="000548B9">
              <w:rPr>
                <w:sz w:val="20"/>
                <w:szCs w:val="20"/>
              </w:rPr>
              <w:t xml:space="preserve">Due </w:t>
            </w:r>
          </w:p>
        </w:tc>
      </w:tr>
      <w:tr w:rsidR="0047254F" w:rsidRPr="000548B9" w:rsidTr="004B1ADF">
        <w:tc>
          <w:tcPr>
            <w:tcW w:w="648" w:type="dxa"/>
          </w:tcPr>
          <w:p w:rsidR="0047254F" w:rsidRPr="003E516B" w:rsidRDefault="0047254F" w:rsidP="008F3DBC">
            <w:pPr>
              <w:jc w:val="center"/>
              <w:rPr>
                <w:sz w:val="16"/>
                <w:szCs w:val="16"/>
              </w:rPr>
            </w:pPr>
            <w:r w:rsidRPr="003E516B">
              <w:rPr>
                <w:sz w:val="16"/>
                <w:szCs w:val="16"/>
              </w:rPr>
              <w:t>8/22</w:t>
            </w:r>
          </w:p>
        </w:tc>
        <w:tc>
          <w:tcPr>
            <w:tcW w:w="3600" w:type="dxa"/>
          </w:tcPr>
          <w:p w:rsidR="002F0449" w:rsidRDefault="002F0449" w:rsidP="002F0449">
            <w:pPr>
              <w:pStyle w:val="ListParagraph"/>
              <w:numPr>
                <w:ilvl w:val="0"/>
                <w:numId w:val="3"/>
              </w:numPr>
              <w:rPr>
                <w:sz w:val="20"/>
                <w:szCs w:val="20"/>
              </w:rPr>
            </w:pPr>
            <w:r w:rsidRPr="002F0449">
              <w:rPr>
                <w:sz w:val="20"/>
                <w:szCs w:val="20"/>
              </w:rPr>
              <w:t>Course Overview and Requirements</w:t>
            </w:r>
          </w:p>
          <w:p w:rsidR="002F0449" w:rsidRPr="002F0449" w:rsidRDefault="002F0449" w:rsidP="002F0449">
            <w:pPr>
              <w:pStyle w:val="ListParagraph"/>
              <w:numPr>
                <w:ilvl w:val="0"/>
                <w:numId w:val="3"/>
              </w:numPr>
              <w:rPr>
                <w:sz w:val="20"/>
                <w:szCs w:val="20"/>
              </w:rPr>
            </w:pPr>
            <w:r w:rsidRPr="002F0449">
              <w:rPr>
                <w:sz w:val="20"/>
                <w:szCs w:val="20"/>
              </w:rPr>
              <w:t xml:space="preserve">Discuss </w:t>
            </w:r>
            <w:r w:rsidRPr="002F0449">
              <w:rPr>
                <w:i/>
                <w:sz w:val="20"/>
                <w:szCs w:val="20"/>
              </w:rPr>
              <w:t xml:space="preserve">TS/IS </w:t>
            </w:r>
            <w:r w:rsidRPr="002F0449">
              <w:rPr>
                <w:sz w:val="20"/>
                <w:szCs w:val="20"/>
              </w:rPr>
              <w:t xml:space="preserve">Preface, Introduction, Ch. 9 </w:t>
            </w:r>
          </w:p>
          <w:p w:rsidR="0047254F" w:rsidRPr="0047254F" w:rsidRDefault="0047254F" w:rsidP="002F0449">
            <w:pPr>
              <w:rPr>
                <w:sz w:val="20"/>
                <w:szCs w:val="20"/>
              </w:rPr>
            </w:pPr>
          </w:p>
        </w:tc>
        <w:tc>
          <w:tcPr>
            <w:tcW w:w="4500" w:type="dxa"/>
          </w:tcPr>
          <w:p w:rsidR="0047254F" w:rsidRPr="000548B9" w:rsidRDefault="0047254F" w:rsidP="00562D84">
            <w:pPr>
              <w:jc w:val="center"/>
              <w:rPr>
                <w:sz w:val="20"/>
                <w:szCs w:val="20"/>
              </w:rPr>
            </w:pPr>
            <w:r w:rsidRPr="000548B9">
              <w:rPr>
                <w:sz w:val="20"/>
                <w:szCs w:val="20"/>
              </w:rPr>
              <w:t>The First Day(s) of Teaching:</w:t>
            </w:r>
          </w:p>
          <w:p w:rsidR="002F0449" w:rsidRPr="002F0449" w:rsidRDefault="002F0449" w:rsidP="002F0449">
            <w:pPr>
              <w:pStyle w:val="ListParagraph"/>
              <w:numPr>
                <w:ilvl w:val="0"/>
                <w:numId w:val="3"/>
              </w:numPr>
              <w:rPr>
                <w:sz w:val="20"/>
                <w:szCs w:val="20"/>
              </w:rPr>
            </w:pPr>
            <w:r w:rsidRPr="002F0449">
              <w:rPr>
                <w:sz w:val="20"/>
                <w:szCs w:val="20"/>
              </w:rPr>
              <w:t>Icebreaker/Introduction Activities</w:t>
            </w:r>
          </w:p>
          <w:p w:rsidR="002F0449" w:rsidRDefault="002F0449" w:rsidP="002F0449">
            <w:pPr>
              <w:pStyle w:val="ListParagraph"/>
              <w:numPr>
                <w:ilvl w:val="0"/>
                <w:numId w:val="3"/>
              </w:numPr>
              <w:rPr>
                <w:sz w:val="20"/>
                <w:szCs w:val="20"/>
              </w:rPr>
            </w:pPr>
            <w:r w:rsidRPr="002F0449">
              <w:rPr>
                <w:sz w:val="20"/>
                <w:szCs w:val="20"/>
              </w:rPr>
              <w:t>Overview of ENGL 1301</w:t>
            </w:r>
          </w:p>
          <w:p w:rsidR="002F0449" w:rsidRDefault="002F0449" w:rsidP="002F0449">
            <w:pPr>
              <w:pStyle w:val="ListParagraph"/>
              <w:numPr>
                <w:ilvl w:val="0"/>
                <w:numId w:val="3"/>
              </w:numPr>
              <w:rPr>
                <w:sz w:val="20"/>
                <w:szCs w:val="20"/>
              </w:rPr>
            </w:pPr>
            <w:r w:rsidRPr="002F0449">
              <w:rPr>
                <w:sz w:val="20"/>
                <w:szCs w:val="20"/>
              </w:rPr>
              <w:t xml:space="preserve">Textbooks for 1301 </w:t>
            </w:r>
          </w:p>
          <w:p w:rsidR="002F0449" w:rsidRPr="002F0449" w:rsidRDefault="002F0449" w:rsidP="002F0449">
            <w:pPr>
              <w:pStyle w:val="ListParagraph"/>
              <w:numPr>
                <w:ilvl w:val="0"/>
                <w:numId w:val="3"/>
              </w:numPr>
              <w:rPr>
                <w:sz w:val="20"/>
                <w:szCs w:val="20"/>
              </w:rPr>
            </w:pPr>
            <w:r w:rsidRPr="002F0449">
              <w:rPr>
                <w:sz w:val="20"/>
                <w:szCs w:val="20"/>
              </w:rPr>
              <w:t>Blackboard: FYC Org access and contents</w:t>
            </w:r>
          </w:p>
          <w:p w:rsidR="0047254F" w:rsidRPr="002F0449" w:rsidRDefault="002F0449" w:rsidP="002F0449">
            <w:pPr>
              <w:pStyle w:val="ListParagraph"/>
              <w:numPr>
                <w:ilvl w:val="0"/>
                <w:numId w:val="3"/>
              </w:numPr>
              <w:rPr>
                <w:sz w:val="20"/>
                <w:szCs w:val="20"/>
              </w:rPr>
            </w:pPr>
            <w:r w:rsidRPr="002F0449">
              <w:rPr>
                <w:sz w:val="20"/>
                <w:szCs w:val="20"/>
              </w:rPr>
              <w:t>Diagnostic Essay for ENGL 1301</w:t>
            </w:r>
          </w:p>
        </w:tc>
        <w:tc>
          <w:tcPr>
            <w:tcW w:w="2700" w:type="dxa"/>
          </w:tcPr>
          <w:p w:rsidR="0047254F" w:rsidRPr="002F0449" w:rsidRDefault="002F0449" w:rsidP="002F0449">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Preface, Introduction, Ch. 9</w:t>
            </w:r>
          </w:p>
        </w:tc>
      </w:tr>
      <w:tr w:rsidR="0047254F" w:rsidRPr="000548B9" w:rsidTr="004B1ADF">
        <w:tc>
          <w:tcPr>
            <w:tcW w:w="648" w:type="dxa"/>
          </w:tcPr>
          <w:p w:rsidR="0047254F" w:rsidRPr="003E516B" w:rsidRDefault="0047254F" w:rsidP="008F3DBC">
            <w:pPr>
              <w:jc w:val="center"/>
              <w:rPr>
                <w:sz w:val="16"/>
                <w:szCs w:val="16"/>
              </w:rPr>
            </w:pPr>
            <w:r w:rsidRPr="003E516B">
              <w:rPr>
                <w:sz w:val="16"/>
                <w:szCs w:val="16"/>
              </w:rPr>
              <w:t>8/29</w:t>
            </w:r>
          </w:p>
        </w:tc>
        <w:tc>
          <w:tcPr>
            <w:tcW w:w="3600" w:type="dxa"/>
          </w:tcPr>
          <w:p w:rsidR="0047254F" w:rsidRPr="0047254F" w:rsidRDefault="00FF3FAA" w:rsidP="00182D1F">
            <w:pPr>
              <w:pStyle w:val="ListParagraph"/>
              <w:numPr>
                <w:ilvl w:val="0"/>
                <w:numId w:val="3"/>
              </w:numPr>
              <w:rPr>
                <w:sz w:val="20"/>
                <w:szCs w:val="20"/>
              </w:rPr>
            </w:pPr>
            <w:r>
              <w:rPr>
                <w:sz w:val="20"/>
                <w:szCs w:val="20"/>
              </w:rPr>
              <w:t>Discuss DCA A</w:t>
            </w:r>
            <w:r w:rsidR="00C5114F">
              <w:rPr>
                <w:sz w:val="20"/>
                <w:szCs w:val="20"/>
              </w:rPr>
              <w:t>ssignment</w:t>
            </w:r>
          </w:p>
          <w:p w:rsidR="0047254F" w:rsidRPr="000548B9" w:rsidRDefault="00C5114F" w:rsidP="00182D1F">
            <w:pPr>
              <w:pStyle w:val="ListParagraph"/>
              <w:numPr>
                <w:ilvl w:val="0"/>
                <w:numId w:val="3"/>
              </w:numPr>
              <w:rPr>
                <w:sz w:val="20"/>
                <w:szCs w:val="20"/>
              </w:rPr>
            </w:pPr>
            <w:r>
              <w:rPr>
                <w:sz w:val="20"/>
                <w:szCs w:val="20"/>
              </w:rPr>
              <w:t xml:space="preserve">Discuss </w:t>
            </w:r>
            <w:r>
              <w:rPr>
                <w:i/>
                <w:sz w:val="20"/>
                <w:szCs w:val="20"/>
              </w:rPr>
              <w:t xml:space="preserve">FYW </w:t>
            </w:r>
            <w:r w:rsidR="000B4F3B">
              <w:rPr>
                <w:sz w:val="20"/>
                <w:szCs w:val="20"/>
              </w:rPr>
              <w:t>Ch. 1</w:t>
            </w:r>
            <w:r w:rsidR="0047254F" w:rsidRPr="000548B9">
              <w:rPr>
                <w:sz w:val="20"/>
                <w:szCs w:val="20"/>
              </w:rPr>
              <w:t xml:space="preserve"> </w:t>
            </w:r>
          </w:p>
          <w:p w:rsidR="0047254F" w:rsidRPr="000548B9" w:rsidRDefault="00C5114F" w:rsidP="00182D1F">
            <w:pPr>
              <w:pStyle w:val="ListParagraph"/>
              <w:numPr>
                <w:ilvl w:val="0"/>
                <w:numId w:val="3"/>
              </w:numPr>
              <w:rPr>
                <w:sz w:val="20"/>
                <w:szCs w:val="20"/>
              </w:rPr>
            </w:pPr>
            <w:r>
              <w:rPr>
                <w:sz w:val="20"/>
                <w:szCs w:val="20"/>
              </w:rPr>
              <w:t xml:space="preserve">Discuss </w:t>
            </w:r>
            <w:r>
              <w:rPr>
                <w:i/>
                <w:sz w:val="20"/>
                <w:szCs w:val="20"/>
              </w:rPr>
              <w:t xml:space="preserve">TS/IS </w:t>
            </w:r>
            <w:r>
              <w:rPr>
                <w:sz w:val="20"/>
                <w:szCs w:val="20"/>
              </w:rPr>
              <w:t>Ch. 1</w:t>
            </w:r>
          </w:p>
        </w:tc>
        <w:tc>
          <w:tcPr>
            <w:tcW w:w="4500" w:type="dxa"/>
          </w:tcPr>
          <w:p w:rsidR="002F0449" w:rsidRPr="002F0449" w:rsidRDefault="002F0449" w:rsidP="002F0449">
            <w:pPr>
              <w:pStyle w:val="ListParagraph"/>
              <w:numPr>
                <w:ilvl w:val="0"/>
                <w:numId w:val="3"/>
              </w:numPr>
              <w:rPr>
                <w:sz w:val="20"/>
                <w:szCs w:val="20"/>
              </w:rPr>
            </w:pPr>
            <w:r w:rsidRPr="002F0449">
              <w:rPr>
                <w:sz w:val="20"/>
                <w:szCs w:val="20"/>
              </w:rPr>
              <w:t xml:space="preserve">Learning Outcomes/Assignment Sequence </w:t>
            </w:r>
          </w:p>
          <w:p w:rsidR="002F0449" w:rsidRPr="002F0449" w:rsidRDefault="002F0449" w:rsidP="002F0449">
            <w:pPr>
              <w:pStyle w:val="ListParagraph"/>
              <w:numPr>
                <w:ilvl w:val="0"/>
                <w:numId w:val="3"/>
              </w:numPr>
              <w:rPr>
                <w:sz w:val="20"/>
                <w:szCs w:val="20"/>
              </w:rPr>
            </w:pPr>
            <w:r w:rsidRPr="002F0449">
              <w:rPr>
                <w:sz w:val="20"/>
                <w:szCs w:val="20"/>
              </w:rPr>
              <w:t xml:space="preserve">The DCA Assignment: How to Teach It </w:t>
            </w:r>
          </w:p>
          <w:p w:rsidR="002F0449" w:rsidRDefault="002F0449" w:rsidP="002F0449">
            <w:pPr>
              <w:pStyle w:val="ListParagraph"/>
              <w:numPr>
                <w:ilvl w:val="0"/>
                <w:numId w:val="3"/>
              </w:numPr>
              <w:rPr>
                <w:sz w:val="20"/>
                <w:szCs w:val="20"/>
              </w:rPr>
            </w:pPr>
            <w:proofErr w:type="spellStart"/>
            <w:r w:rsidRPr="002F0449">
              <w:rPr>
                <w:sz w:val="20"/>
                <w:szCs w:val="20"/>
              </w:rPr>
              <w:t>Metacognition</w:t>
            </w:r>
            <w:proofErr w:type="spellEnd"/>
            <w:r w:rsidRPr="002F0449">
              <w:rPr>
                <w:sz w:val="20"/>
                <w:szCs w:val="20"/>
              </w:rPr>
              <w:t>/</w:t>
            </w:r>
            <w:proofErr w:type="spellStart"/>
            <w:r w:rsidRPr="002F0449">
              <w:rPr>
                <w:sz w:val="20"/>
                <w:szCs w:val="20"/>
              </w:rPr>
              <w:t>Metanarrative</w:t>
            </w:r>
            <w:proofErr w:type="spellEnd"/>
          </w:p>
          <w:p w:rsidR="0047254F" w:rsidRPr="002F0449" w:rsidRDefault="002F0449" w:rsidP="002F0449">
            <w:pPr>
              <w:pStyle w:val="ListParagraph"/>
              <w:numPr>
                <w:ilvl w:val="0"/>
                <w:numId w:val="3"/>
              </w:numPr>
              <w:rPr>
                <w:sz w:val="20"/>
                <w:szCs w:val="20"/>
              </w:rPr>
            </w:pPr>
            <w:r w:rsidRPr="002F0449">
              <w:rPr>
                <w:sz w:val="20"/>
                <w:szCs w:val="20"/>
              </w:rPr>
              <w:t>Partners for Peer Review</w:t>
            </w:r>
          </w:p>
        </w:tc>
        <w:tc>
          <w:tcPr>
            <w:tcW w:w="2700" w:type="dxa"/>
          </w:tcPr>
          <w:p w:rsidR="0047254F" w:rsidRPr="004B1ADF" w:rsidRDefault="0047254F" w:rsidP="004B1ADF">
            <w:pPr>
              <w:pStyle w:val="ListParagraph"/>
              <w:numPr>
                <w:ilvl w:val="0"/>
                <w:numId w:val="4"/>
              </w:numPr>
              <w:rPr>
                <w:sz w:val="20"/>
                <w:szCs w:val="20"/>
              </w:rPr>
            </w:pPr>
            <w:r w:rsidRPr="004B1ADF">
              <w:rPr>
                <w:sz w:val="20"/>
                <w:szCs w:val="20"/>
              </w:rPr>
              <w:t xml:space="preserve">Read DCA Assignment </w:t>
            </w:r>
          </w:p>
          <w:p w:rsidR="0047254F" w:rsidRDefault="0047254F" w:rsidP="004B1ADF">
            <w:pPr>
              <w:pStyle w:val="ListParagraph"/>
              <w:numPr>
                <w:ilvl w:val="0"/>
                <w:numId w:val="4"/>
              </w:numPr>
              <w:rPr>
                <w:sz w:val="20"/>
                <w:szCs w:val="20"/>
              </w:rPr>
            </w:pPr>
            <w:r w:rsidRPr="004B1ADF">
              <w:rPr>
                <w:sz w:val="20"/>
                <w:szCs w:val="20"/>
              </w:rPr>
              <w:t xml:space="preserve">Read </w:t>
            </w:r>
            <w:r w:rsidRPr="004B1ADF">
              <w:rPr>
                <w:i/>
                <w:sz w:val="20"/>
                <w:szCs w:val="20"/>
              </w:rPr>
              <w:t>FYW</w:t>
            </w:r>
            <w:r w:rsidRPr="004B1ADF">
              <w:rPr>
                <w:sz w:val="20"/>
                <w:szCs w:val="20"/>
              </w:rPr>
              <w:t xml:space="preserve"> </w:t>
            </w:r>
            <w:r w:rsidR="000B4F3B">
              <w:rPr>
                <w:sz w:val="20"/>
                <w:szCs w:val="20"/>
              </w:rPr>
              <w:t>Ch. 1</w:t>
            </w:r>
          </w:p>
          <w:p w:rsidR="0047254F" w:rsidRPr="004B1ADF" w:rsidRDefault="0047254F" w:rsidP="004B1ADF">
            <w:pPr>
              <w:pStyle w:val="ListParagraph"/>
              <w:numPr>
                <w:ilvl w:val="0"/>
                <w:numId w:val="4"/>
              </w:numPr>
              <w:rPr>
                <w:sz w:val="20"/>
                <w:szCs w:val="20"/>
              </w:rPr>
            </w:pPr>
            <w:r>
              <w:rPr>
                <w:sz w:val="20"/>
                <w:szCs w:val="20"/>
              </w:rPr>
              <w:t xml:space="preserve">Read </w:t>
            </w:r>
            <w:r>
              <w:rPr>
                <w:i/>
                <w:sz w:val="20"/>
                <w:szCs w:val="20"/>
              </w:rPr>
              <w:t xml:space="preserve">TS/IS </w:t>
            </w:r>
            <w:r>
              <w:rPr>
                <w:sz w:val="20"/>
                <w:szCs w:val="20"/>
              </w:rPr>
              <w:t>Ch. 1</w:t>
            </w:r>
          </w:p>
        </w:tc>
      </w:tr>
      <w:tr w:rsidR="00C5114F" w:rsidRPr="000548B9" w:rsidTr="004B1ADF">
        <w:tc>
          <w:tcPr>
            <w:tcW w:w="648" w:type="dxa"/>
          </w:tcPr>
          <w:p w:rsidR="00C5114F" w:rsidRPr="003E516B" w:rsidRDefault="00C5114F" w:rsidP="008F3DBC">
            <w:pPr>
              <w:jc w:val="center"/>
              <w:rPr>
                <w:sz w:val="16"/>
                <w:szCs w:val="16"/>
              </w:rPr>
            </w:pPr>
            <w:r w:rsidRPr="003E516B">
              <w:rPr>
                <w:sz w:val="16"/>
                <w:szCs w:val="16"/>
              </w:rPr>
              <w:t>9/5</w:t>
            </w:r>
          </w:p>
        </w:tc>
        <w:tc>
          <w:tcPr>
            <w:tcW w:w="3600" w:type="dxa"/>
          </w:tcPr>
          <w:p w:rsidR="00C5114F" w:rsidRDefault="00C5114F" w:rsidP="00182D1F">
            <w:pPr>
              <w:pStyle w:val="ListParagraph"/>
              <w:numPr>
                <w:ilvl w:val="0"/>
                <w:numId w:val="3"/>
              </w:numPr>
              <w:rPr>
                <w:sz w:val="20"/>
                <w:szCs w:val="20"/>
              </w:rPr>
            </w:pPr>
            <w:r>
              <w:rPr>
                <w:sz w:val="20"/>
                <w:szCs w:val="20"/>
              </w:rPr>
              <w:t>Best Practices for Peer Review</w:t>
            </w:r>
          </w:p>
          <w:p w:rsidR="000B4F3B" w:rsidRPr="0047254F" w:rsidRDefault="000B4F3B" w:rsidP="00182D1F">
            <w:pPr>
              <w:pStyle w:val="ListParagraph"/>
              <w:numPr>
                <w:ilvl w:val="0"/>
                <w:numId w:val="3"/>
              </w:numPr>
              <w:rPr>
                <w:sz w:val="20"/>
                <w:szCs w:val="20"/>
              </w:rPr>
            </w:pPr>
            <w:r>
              <w:rPr>
                <w:sz w:val="20"/>
                <w:szCs w:val="20"/>
              </w:rPr>
              <w:t xml:space="preserve">Discuss </w:t>
            </w:r>
            <w:r>
              <w:rPr>
                <w:i/>
                <w:sz w:val="20"/>
                <w:szCs w:val="20"/>
              </w:rPr>
              <w:t xml:space="preserve">FYW </w:t>
            </w:r>
            <w:r>
              <w:rPr>
                <w:sz w:val="20"/>
                <w:szCs w:val="20"/>
              </w:rPr>
              <w:t>Ch. 5</w:t>
            </w:r>
          </w:p>
          <w:p w:rsidR="00C5114F" w:rsidRPr="00C5114F" w:rsidRDefault="00C5114F" w:rsidP="00C5114F">
            <w:pPr>
              <w:pStyle w:val="ListParagraph"/>
              <w:ind w:left="360"/>
              <w:rPr>
                <w:sz w:val="20"/>
                <w:szCs w:val="20"/>
              </w:rPr>
            </w:pPr>
            <w:r w:rsidRPr="00C5114F">
              <w:rPr>
                <w:sz w:val="20"/>
                <w:szCs w:val="20"/>
              </w:rPr>
              <w:t xml:space="preserve"> </w:t>
            </w:r>
          </w:p>
        </w:tc>
        <w:tc>
          <w:tcPr>
            <w:tcW w:w="4500" w:type="dxa"/>
          </w:tcPr>
          <w:p w:rsidR="00C5114F" w:rsidRPr="0047254F" w:rsidRDefault="00C5114F" w:rsidP="0047254F">
            <w:pPr>
              <w:pStyle w:val="ListParagraph"/>
              <w:numPr>
                <w:ilvl w:val="0"/>
                <w:numId w:val="3"/>
              </w:numPr>
              <w:rPr>
                <w:sz w:val="20"/>
                <w:szCs w:val="20"/>
              </w:rPr>
            </w:pPr>
            <w:r w:rsidRPr="000548B9">
              <w:rPr>
                <w:sz w:val="20"/>
                <w:szCs w:val="20"/>
              </w:rPr>
              <w:t>Peer Reviews and Writing Workshops</w:t>
            </w:r>
          </w:p>
          <w:p w:rsidR="00C5114F" w:rsidRPr="000548B9" w:rsidRDefault="00C5114F" w:rsidP="00C145D5">
            <w:pPr>
              <w:pStyle w:val="ListParagraph"/>
              <w:numPr>
                <w:ilvl w:val="0"/>
                <w:numId w:val="3"/>
              </w:numPr>
              <w:rPr>
                <w:sz w:val="20"/>
                <w:szCs w:val="20"/>
              </w:rPr>
            </w:pPr>
            <w:r w:rsidRPr="000548B9">
              <w:rPr>
                <w:sz w:val="20"/>
                <w:szCs w:val="20"/>
              </w:rPr>
              <w:t xml:space="preserve">Team Member Assessment Survey </w:t>
            </w:r>
          </w:p>
          <w:p w:rsidR="00C5114F" w:rsidRPr="000548B9" w:rsidRDefault="00C5114F" w:rsidP="004B1ADF">
            <w:pPr>
              <w:pStyle w:val="ListParagraph"/>
              <w:numPr>
                <w:ilvl w:val="0"/>
                <w:numId w:val="3"/>
              </w:numPr>
              <w:rPr>
                <w:sz w:val="20"/>
                <w:szCs w:val="20"/>
              </w:rPr>
            </w:pPr>
            <w:r>
              <w:rPr>
                <w:sz w:val="20"/>
                <w:szCs w:val="20"/>
              </w:rPr>
              <w:t>Promoting Academic Integrity and Dealing with Plagiarism</w:t>
            </w:r>
            <w:r w:rsidRPr="000548B9">
              <w:rPr>
                <w:sz w:val="20"/>
                <w:szCs w:val="20"/>
              </w:rPr>
              <w:t xml:space="preserve"> </w:t>
            </w:r>
          </w:p>
        </w:tc>
        <w:tc>
          <w:tcPr>
            <w:tcW w:w="2700" w:type="dxa"/>
          </w:tcPr>
          <w:p w:rsidR="00C5114F" w:rsidRDefault="00C5114F" w:rsidP="004B1ADF">
            <w:pPr>
              <w:pStyle w:val="ListParagraph"/>
              <w:numPr>
                <w:ilvl w:val="0"/>
                <w:numId w:val="3"/>
              </w:numPr>
              <w:rPr>
                <w:sz w:val="20"/>
                <w:szCs w:val="20"/>
              </w:rPr>
            </w:pPr>
            <w:r w:rsidRPr="004B1ADF">
              <w:rPr>
                <w:sz w:val="20"/>
                <w:szCs w:val="20"/>
              </w:rPr>
              <w:t>DCA</w:t>
            </w:r>
            <w:r w:rsidR="003D698A">
              <w:rPr>
                <w:sz w:val="20"/>
                <w:szCs w:val="20"/>
              </w:rPr>
              <w:t xml:space="preserve"> First Submission</w:t>
            </w:r>
          </w:p>
          <w:p w:rsidR="00C5114F" w:rsidRPr="003D698A" w:rsidRDefault="003D698A" w:rsidP="003D698A">
            <w:pPr>
              <w:pStyle w:val="ListParagraph"/>
              <w:numPr>
                <w:ilvl w:val="0"/>
                <w:numId w:val="3"/>
              </w:numPr>
              <w:rPr>
                <w:sz w:val="20"/>
                <w:szCs w:val="20"/>
              </w:rPr>
            </w:pPr>
            <w:r>
              <w:rPr>
                <w:sz w:val="20"/>
                <w:szCs w:val="20"/>
              </w:rPr>
              <w:t xml:space="preserve">Read </w:t>
            </w:r>
            <w:r>
              <w:rPr>
                <w:i/>
                <w:sz w:val="20"/>
                <w:szCs w:val="20"/>
              </w:rPr>
              <w:t xml:space="preserve">FYW </w:t>
            </w:r>
            <w:r>
              <w:rPr>
                <w:sz w:val="20"/>
                <w:szCs w:val="20"/>
              </w:rPr>
              <w:t>Ch. 5</w:t>
            </w: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9/12</w:t>
            </w:r>
          </w:p>
        </w:tc>
        <w:tc>
          <w:tcPr>
            <w:tcW w:w="3600" w:type="dxa"/>
          </w:tcPr>
          <w:p w:rsidR="00FF3FAA" w:rsidRDefault="00B4638F" w:rsidP="00B4638F">
            <w:pPr>
              <w:pStyle w:val="ListParagraph"/>
              <w:numPr>
                <w:ilvl w:val="0"/>
                <w:numId w:val="3"/>
              </w:numPr>
              <w:rPr>
                <w:sz w:val="20"/>
                <w:szCs w:val="20"/>
              </w:rPr>
            </w:pPr>
            <w:r>
              <w:rPr>
                <w:sz w:val="20"/>
                <w:szCs w:val="20"/>
              </w:rPr>
              <w:t>Best Practices for Instructor Review</w:t>
            </w:r>
          </w:p>
          <w:p w:rsidR="00B4638F" w:rsidRPr="00B4638F" w:rsidRDefault="00FF3FAA" w:rsidP="00B4638F">
            <w:pPr>
              <w:pStyle w:val="ListParagraph"/>
              <w:numPr>
                <w:ilvl w:val="0"/>
                <w:numId w:val="3"/>
              </w:numPr>
              <w:rPr>
                <w:sz w:val="20"/>
                <w:szCs w:val="20"/>
              </w:rPr>
            </w:pPr>
            <w:r>
              <w:rPr>
                <w:sz w:val="20"/>
                <w:szCs w:val="20"/>
              </w:rPr>
              <w:t>Best Practices for Revision</w:t>
            </w:r>
            <w:r w:rsidR="00B4638F" w:rsidRPr="00B4638F">
              <w:rPr>
                <w:sz w:val="20"/>
                <w:szCs w:val="20"/>
              </w:rPr>
              <w:t xml:space="preserve"> </w:t>
            </w:r>
          </w:p>
        </w:tc>
        <w:tc>
          <w:tcPr>
            <w:tcW w:w="4500" w:type="dxa"/>
          </w:tcPr>
          <w:p w:rsidR="00B4638F" w:rsidRDefault="00B4638F" w:rsidP="000548B9">
            <w:pPr>
              <w:pStyle w:val="ListParagraph"/>
              <w:numPr>
                <w:ilvl w:val="0"/>
                <w:numId w:val="4"/>
              </w:numPr>
              <w:rPr>
                <w:sz w:val="20"/>
                <w:szCs w:val="20"/>
              </w:rPr>
            </w:pPr>
            <w:r>
              <w:rPr>
                <w:sz w:val="20"/>
                <w:szCs w:val="20"/>
              </w:rPr>
              <w:t>Best Practices: Commenting on Drafts</w:t>
            </w:r>
          </w:p>
          <w:p w:rsidR="00B4638F" w:rsidRPr="000548B9" w:rsidRDefault="00B4638F" w:rsidP="004B1ADF">
            <w:pPr>
              <w:pStyle w:val="ListParagraph"/>
              <w:numPr>
                <w:ilvl w:val="0"/>
                <w:numId w:val="4"/>
              </w:numPr>
              <w:rPr>
                <w:sz w:val="20"/>
                <w:szCs w:val="20"/>
              </w:rPr>
            </w:pPr>
            <w:r w:rsidRPr="000548B9">
              <w:rPr>
                <w:sz w:val="20"/>
                <w:szCs w:val="20"/>
              </w:rPr>
              <w:t>Issues with Grammar and Mechanics</w:t>
            </w:r>
          </w:p>
        </w:tc>
        <w:tc>
          <w:tcPr>
            <w:tcW w:w="2700" w:type="dxa"/>
          </w:tcPr>
          <w:p w:rsidR="00B4638F" w:rsidRPr="00FF3FAA" w:rsidRDefault="003D698A" w:rsidP="00FF3FAA">
            <w:pPr>
              <w:pStyle w:val="ListParagraph"/>
              <w:numPr>
                <w:ilvl w:val="0"/>
                <w:numId w:val="4"/>
              </w:numPr>
              <w:rPr>
                <w:sz w:val="20"/>
                <w:szCs w:val="20"/>
              </w:rPr>
            </w:pPr>
            <w:r>
              <w:rPr>
                <w:sz w:val="20"/>
                <w:szCs w:val="20"/>
              </w:rPr>
              <w:t>DCA Peer Review</w:t>
            </w:r>
            <w:r w:rsidR="00B4638F" w:rsidRPr="00FF3FAA">
              <w:rPr>
                <w:sz w:val="20"/>
                <w:szCs w:val="20"/>
              </w:rPr>
              <w:t xml:space="preserve"> </w:t>
            </w: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9/19</w:t>
            </w:r>
          </w:p>
        </w:tc>
        <w:tc>
          <w:tcPr>
            <w:tcW w:w="3600" w:type="dxa"/>
          </w:tcPr>
          <w:p w:rsidR="00B4638F" w:rsidRDefault="00B4638F" w:rsidP="00182D1F">
            <w:pPr>
              <w:pStyle w:val="ListParagraph"/>
              <w:numPr>
                <w:ilvl w:val="0"/>
                <w:numId w:val="3"/>
              </w:numPr>
              <w:rPr>
                <w:sz w:val="20"/>
                <w:szCs w:val="20"/>
              </w:rPr>
            </w:pPr>
            <w:r>
              <w:rPr>
                <w:sz w:val="20"/>
                <w:szCs w:val="20"/>
              </w:rPr>
              <w:t>Best Practices for Grading Writing</w:t>
            </w:r>
          </w:p>
          <w:p w:rsidR="00B4638F" w:rsidRPr="003D698A" w:rsidRDefault="00B4638F" w:rsidP="003D698A">
            <w:pPr>
              <w:pStyle w:val="ListParagraph"/>
              <w:numPr>
                <w:ilvl w:val="0"/>
                <w:numId w:val="3"/>
              </w:numPr>
              <w:rPr>
                <w:sz w:val="20"/>
                <w:szCs w:val="20"/>
              </w:rPr>
            </w:pPr>
            <w:r>
              <w:rPr>
                <w:sz w:val="20"/>
                <w:szCs w:val="20"/>
              </w:rPr>
              <w:t xml:space="preserve">Discuss </w:t>
            </w:r>
            <w:r>
              <w:rPr>
                <w:i/>
                <w:sz w:val="20"/>
                <w:szCs w:val="20"/>
              </w:rPr>
              <w:t xml:space="preserve">FYW </w:t>
            </w:r>
            <w:r>
              <w:rPr>
                <w:sz w:val="20"/>
                <w:szCs w:val="20"/>
              </w:rPr>
              <w:t>Ch. 10</w:t>
            </w:r>
          </w:p>
        </w:tc>
        <w:tc>
          <w:tcPr>
            <w:tcW w:w="4500" w:type="dxa"/>
          </w:tcPr>
          <w:p w:rsidR="00B4638F" w:rsidRPr="004E1891" w:rsidRDefault="00B4638F" w:rsidP="004E1891">
            <w:pPr>
              <w:pStyle w:val="ListParagraph"/>
              <w:numPr>
                <w:ilvl w:val="0"/>
                <w:numId w:val="5"/>
              </w:numPr>
              <w:rPr>
                <w:sz w:val="20"/>
                <w:szCs w:val="20"/>
              </w:rPr>
            </w:pPr>
            <w:r w:rsidRPr="004E1891">
              <w:rPr>
                <w:sz w:val="20"/>
                <w:szCs w:val="20"/>
              </w:rPr>
              <w:t>Grading, Rubrics, Evaluation Forms</w:t>
            </w:r>
          </w:p>
          <w:p w:rsidR="00B4638F" w:rsidRPr="004E1891" w:rsidRDefault="00B4638F" w:rsidP="00A3218C">
            <w:pPr>
              <w:pStyle w:val="ListParagraph"/>
              <w:numPr>
                <w:ilvl w:val="0"/>
                <w:numId w:val="5"/>
              </w:numPr>
              <w:rPr>
                <w:sz w:val="20"/>
                <w:szCs w:val="20"/>
              </w:rPr>
            </w:pPr>
            <w:r>
              <w:rPr>
                <w:sz w:val="20"/>
                <w:szCs w:val="20"/>
              </w:rPr>
              <w:t xml:space="preserve">Grading </w:t>
            </w:r>
            <w:r w:rsidRPr="004E1891">
              <w:rPr>
                <w:sz w:val="20"/>
                <w:szCs w:val="20"/>
              </w:rPr>
              <w:t>Practice</w:t>
            </w:r>
          </w:p>
        </w:tc>
        <w:tc>
          <w:tcPr>
            <w:tcW w:w="2700" w:type="dxa"/>
          </w:tcPr>
          <w:p w:rsidR="003D698A" w:rsidRDefault="003D698A" w:rsidP="00182D1F">
            <w:pPr>
              <w:pStyle w:val="ListParagraph"/>
              <w:numPr>
                <w:ilvl w:val="0"/>
                <w:numId w:val="3"/>
              </w:numPr>
              <w:rPr>
                <w:sz w:val="20"/>
                <w:szCs w:val="20"/>
              </w:rPr>
            </w:pPr>
            <w:r>
              <w:rPr>
                <w:sz w:val="20"/>
                <w:szCs w:val="20"/>
              </w:rPr>
              <w:t>DCA Final Submission</w:t>
            </w:r>
          </w:p>
          <w:p w:rsidR="00B4638F" w:rsidRPr="003D698A" w:rsidRDefault="00B4638F" w:rsidP="00B4638F">
            <w:pPr>
              <w:pStyle w:val="ListParagraph"/>
              <w:numPr>
                <w:ilvl w:val="0"/>
                <w:numId w:val="3"/>
              </w:numPr>
              <w:rPr>
                <w:sz w:val="20"/>
                <w:szCs w:val="20"/>
              </w:rPr>
            </w:pPr>
            <w:r>
              <w:rPr>
                <w:sz w:val="20"/>
                <w:szCs w:val="20"/>
              </w:rPr>
              <w:t xml:space="preserve">Read </w:t>
            </w:r>
            <w:r>
              <w:rPr>
                <w:i/>
                <w:sz w:val="20"/>
                <w:szCs w:val="20"/>
              </w:rPr>
              <w:t xml:space="preserve">FYW </w:t>
            </w:r>
            <w:r>
              <w:rPr>
                <w:sz w:val="20"/>
                <w:szCs w:val="20"/>
              </w:rPr>
              <w:t>Ch. 10</w:t>
            </w:r>
          </w:p>
        </w:tc>
      </w:tr>
      <w:tr w:rsidR="00FF3FAA" w:rsidRPr="000548B9" w:rsidTr="004B1ADF">
        <w:tc>
          <w:tcPr>
            <w:tcW w:w="648" w:type="dxa"/>
          </w:tcPr>
          <w:p w:rsidR="00FF3FAA" w:rsidRPr="003E516B" w:rsidRDefault="00FF3FAA" w:rsidP="008F3DBC">
            <w:pPr>
              <w:jc w:val="center"/>
              <w:rPr>
                <w:sz w:val="16"/>
                <w:szCs w:val="16"/>
              </w:rPr>
            </w:pPr>
            <w:r w:rsidRPr="003E516B">
              <w:rPr>
                <w:sz w:val="16"/>
                <w:szCs w:val="16"/>
              </w:rPr>
              <w:t>9/26</w:t>
            </w:r>
          </w:p>
        </w:tc>
        <w:tc>
          <w:tcPr>
            <w:tcW w:w="3600" w:type="dxa"/>
          </w:tcPr>
          <w:p w:rsidR="00FF3FAA" w:rsidRDefault="00FF3FAA" w:rsidP="00182D1F">
            <w:pPr>
              <w:pStyle w:val="ListParagraph"/>
              <w:numPr>
                <w:ilvl w:val="0"/>
                <w:numId w:val="3"/>
              </w:numPr>
              <w:rPr>
                <w:sz w:val="20"/>
                <w:szCs w:val="20"/>
              </w:rPr>
            </w:pPr>
            <w:r>
              <w:rPr>
                <w:sz w:val="20"/>
                <w:szCs w:val="20"/>
              </w:rPr>
              <w:t xml:space="preserve">Discuss </w:t>
            </w:r>
            <w:r>
              <w:rPr>
                <w:i/>
                <w:sz w:val="20"/>
                <w:szCs w:val="20"/>
              </w:rPr>
              <w:t xml:space="preserve">FYW </w:t>
            </w:r>
            <w:r>
              <w:rPr>
                <w:sz w:val="20"/>
                <w:szCs w:val="20"/>
              </w:rPr>
              <w:t>pp. P17-P20</w:t>
            </w:r>
          </w:p>
          <w:p w:rsidR="00FF3FAA" w:rsidRPr="0047254F" w:rsidRDefault="00FF3FAA" w:rsidP="00182D1F">
            <w:pPr>
              <w:pStyle w:val="ListParagraph"/>
              <w:numPr>
                <w:ilvl w:val="0"/>
                <w:numId w:val="3"/>
              </w:numPr>
              <w:rPr>
                <w:sz w:val="20"/>
                <w:szCs w:val="20"/>
              </w:rPr>
            </w:pPr>
            <w:r>
              <w:rPr>
                <w:sz w:val="20"/>
                <w:szCs w:val="20"/>
              </w:rPr>
              <w:t xml:space="preserve">Discuss </w:t>
            </w:r>
            <w:r>
              <w:rPr>
                <w:i/>
                <w:sz w:val="20"/>
                <w:szCs w:val="20"/>
              </w:rPr>
              <w:t xml:space="preserve">FYW </w:t>
            </w:r>
            <w:r>
              <w:rPr>
                <w:sz w:val="20"/>
                <w:szCs w:val="20"/>
              </w:rPr>
              <w:t>Ch. 2</w:t>
            </w:r>
          </w:p>
          <w:p w:rsidR="00FF3FAA" w:rsidRPr="00FF3FAA" w:rsidRDefault="00FF3FAA" w:rsidP="00FF3FAA">
            <w:pPr>
              <w:rPr>
                <w:sz w:val="20"/>
                <w:szCs w:val="20"/>
              </w:rPr>
            </w:pPr>
            <w:r w:rsidRPr="00FF3FAA">
              <w:rPr>
                <w:sz w:val="20"/>
                <w:szCs w:val="20"/>
              </w:rPr>
              <w:t xml:space="preserve"> </w:t>
            </w:r>
          </w:p>
        </w:tc>
        <w:tc>
          <w:tcPr>
            <w:tcW w:w="4500" w:type="dxa"/>
          </w:tcPr>
          <w:p w:rsidR="00FF3FAA" w:rsidRDefault="00FF3FAA" w:rsidP="00243B47">
            <w:pPr>
              <w:pStyle w:val="ListParagraph"/>
              <w:numPr>
                <w:ilvl w:val="0"/>
                <w:numId w:val="4"/>
              </w:numPr>
              <w:rPr>
                <w:sz w:val="20"/>
                <w:szCs w:val="20"/>
              </w:rPr>
            </w:pPr>
            <w:r>
              <w:rPr>
                <w:sz w:val="20"/>
                <w:szCs w:val="20"/>
              </w:rPr>
              <w:t>Reading Strategies and Models</w:t>
            </w:r>
          </w:p>
          <w:p w:rsidR="00FF3FAA" w:rsidRDefault="00FF3FAA" w:rsidP="00243B47">
            <w:pPr>
              <w:pStyle w:val="ListParagraph"/>
              <w:numPr>
                <w:ilvl w:val="0"/>
                <w:numId w:val="4"/>
              </w:numPr>
              <w:rPr>
                <w:sz w:val="20"/>
                <w:szCs w:val="20"/>
              </w:rPr>
            </w:pPr>
            <w:r>
              <w:rPr>
                <w:sz w:val="20"/>
                <w:szCs w:val="20"/>
              </w:rPr>
              <w:t xml:space="preserve">Reading Activities </w:t>
            </w:r>
          </w:p>
          <w:p w:rsidR="00FF3FAA" w:rsidRPr="00243B47" w:rsidRDefault="00FF3FAA" w:rsidP="00243B47">
            <w:pPr>
              <w:pStyle w:val="ListParagraph"/>
              <w:numPr>
                <w:ilvl w:val="0"/>
                <w:numId w:val="4"/>
              </w:numPr>
              <w:rPr>
                <w:sz w:val="20"/>
                <w:szCs w:val="20"/>
              </w:rPr>
            </w:pPr>
            <w:r>
              <w:rPr>
                <w:sz w:val="20"/>
                <w:szCs w:val="20"/>
              </w:rPr>
              <w:t>FYC Reading Clusters</w:t>
            </w:r>
          </w:p>
        </w:tc>
        <w:tc>
          <w:tcPr>
            <w:tcW w:w="2700" w:type="dxa"/>
          </w:tcPr>
          <w:p w:rsidR="00FF3FAA" w:rsidRDefault="00FF3FAA" w:rsidP="00FF3FAA">
            <w:pPr>
              <w:pStyle w:val="ListParagraph"/>
              <w:numPr>
                <w:ilvl w:val="0"/>
                <w:numId w:val="4"/>
              </w:numPr>
              <w:rPr>
                <w:sz w:val="20"/>
                <w:szCs w:val="20"/>
              </w:rPr>
            </w:pPr>
            <w:r>
              <w:rPr>
                <w:sz w:val="20"/>
                <w:szCs w:val="20"/>
              </w:rPr>
              <w:t xml:space="preserve">Read </w:t>
            </w:r>
            <w:r>
              <w:rPr>
                <w:i/>
                <w:sz w:val="20"/>
                <w:szCs w:val="20"/>
              </w:rPr>
              <w:t xml:space="preserve">FYW </w:t>
            </w:r>
            <w:r>
              <w:rPr>
                <w:sz w:val="20"/>
                <w:szCs w:val="20"/>
              </w:rPr>
              <w:t>pp. P17-P20</w:t>
            </w:r>
          </w:p>
          <w:p w:rsidR="00FF3FAA" w:rsidRDefault="00FF3FAA" w:rsidP="00FF3FAA">
            <w:pPr>
              <w:pStyle w:val="ListParagraph"/>
              <w:numPr>
                <w:ilvl w:val="0"/>
                <w:numId w:val="4"/>
              </w:numPr>
              <w:rPr>
                <w:sz w:val="20"/>
                <w:szCs w:val="20"/>
              </w:rPr>
            </w:pPr>
            <w:r>
              <w:rPr>
                <w:sz w:val="20"/>
                <w:szCs w:val="20"/>
              </w:rPr>
              <w:t xml:space="preserve">Read </w:t>
            </w:r>
            <w:r>
              <w:rPr>
                <w:i/>
                <w:sz w:val="20"/>
                <w:szCs w:val="20"/>
              </w:rPr>
              <w:t xml:space="preserve">FYW </w:t>
            </w:r>
            <w:r>
              <w:rPr>
                <w:sz w:val="20"/>
                <w:szCs w:val="20"/>
              </w:rPr>
              <w:t>Ch. 2</w:t>
            </w:r>
          </w:p>
          <w:p w:rsidR="00FF3FAA" w:rsidRPr="00FF3FAA" w:rsidRDefault="00FF3FAA" w:rsidP="00FF3FAA">
            <w:pPr>
              <w:pStyle w:val="ListParagraph"/>
              <w:numPr>
                <w:ilvl w:val="0"/>
                <w:numId w:val="4"/>
              </w:numPr>
              <w:rPr>
                <w:sz w:val="20"/>
                <w:szCs w:val="20"/>
              </w:rPr>
            </w:pPr>
            <w:r w:rsidRPr="00FF3FAA">
              <w:rPr>
                <w:sz w:val="20"/>
                <w:szCs w:val="20"/>
              </w:rPr>
              <w:t>Preview Reading Clusters on FYC Org</w:t>
            </w:r>
          </w:p>
        </w:tc>
      </w:tr>
      <w:tr w:rsidR="00FF3FAA" w:rsidRPr="000548B9" w:rsidTr="004B1ADF">
        <w:tc>
          <w:tcPr>
            <w:tcW w:w="648" w:type="dxa"/>
          </w:tcPr>
          <w:p w:rsidR="00FF3FAA" w:rsidRPr="003E516B" w:rsidRDefault="00FF3FAA" w:rsidP="008F3DBC">
            <w:pPr>
              <w:jc w:val="center"/>
              <w:rPr>
                <w:sz w:val="16"/>
                <w:szCs w:val="16"/>
              </w:rPr>
            </w:pPr>
            <w:r w:rsidRPr="003E516B">
              <w:rPr>
                <w:sz w:val="16"/>
                <w:szCs w:val="16"/>
              </w:rPr>
              <w:t>10/3</w:t>
            </w:r>
          </w:p>
        </w:tc>
        <w:tc>
          <w:tcPr>
            <w:tcW w:w="3600" w:type="dxa"/>
          </w:tcPr>
          <w:p w:rsidR="00FF3FAA" w:rsidRDefault="00FF3FAA" w:rsidP="00182D1F">
            <w:pPr>
              <w:pStyle w:val="ListParagraph"/>
              <w:numPr>
                <w:ilvl w:val="0"/>
                <w:numId w:val="3"/>
              </w:numPr>
              <w:rPr>
                <w:sz w:val="20"/>
                <w:szCs w:val="20"/>
              </w:rPr>
            </w:pPr>
            <w:r>
              <w:rPr>
                <w:sz w:val="20"/>
                <w:szCs w:val="20"/>
              </w:rPr>
              <w:t>Discuss RAE Assignment</w:t>
            </w:r>
          </w:p>
          <w:p w:rsidR="00417215" w:rsidRDefault="00417215" w:rsidP="00182D1F">
            <w:pPr>
              <w:pStyle w:val="ListParagraph"/>
              <w:numPr>
                <w:ilvl w:val="0"/>
                <w:numId w:val="3"/>
              </w:numPr>
              <w:rPr>
                <w:sz w:val="20"/>
                <w:szCs w:val="20"/>
              </w:rPr>
            </w:pPr>
            <w:r>
              <w:rPr>
                <w:sz w:val="20"/>
                <w:szCs w:val="20"/>
              </w:rPr>
              <w:t>Rhetorical Analysis: Asking the Right Questions</w:t>
            </w:r>
          </w:p>
          <w:p w:rsidR="00FF3FAA" w:rsidRPr="0047254F" w:rsidRDefault="00FF3FAA" w:rsidP="00182D1F">
            <w:pPr>
              <w:pStyle w:val="ListParagraph"/>
              <w:numPr>
                <w:ilvl w:val="0"/>
                <w:numId w:val="3"/>
              </w:numPr>
              <w:rPr>
                <w:sz w:val="20"/>
                <w:szCs w:val="20"/>
              </w:rPr>
            </w:pPr>
            <w:r>
              <w:rPr>
                <w:sz w:val="20"/>
                <w:szCs w:val="20"/>
              </w:rPr>
              <w:t xml:space="preserve">Discuss </w:t>
            </w:r>
            <w:r>
              <w:rPr>
                <w:i/>
                <w:sz w:val="20"/>
                <w:szCs w:val="20"/>
              </w:rPr>
              <w:t xml:space="preserve">FYW </w:t>
            </w:r>
            <w:r>
              <w:rPr>
                <w:sz w:val="20"/>
                <w:szCs w:val="20"/>
              </w:rPr>
              <w:t>Ch. 3</w:t>
            </w:r>
          </w:p>
          <w:p w:rsidR="00FF3FAA" w:rsidRPr="000548B9" w:rsidRDefault="00FF3FAA" w:rsidP="00FF3FAA">
            <w:pPr>
              <w:pStyle w:val="ListParagraph"/>
              <w:ind w:left="360"/>
              <w:rPr>
                <w:sz w:val="20"/>
                <w:szCs w:val="20"/>
              </w:rPr>
            </w:pPr>
            <w:r w:rsidRPr="000548B9">
              <w:rPr>
                <w:sz w:val="20"/>
                <w:szCs w:val="20"/>
              </w:rPr>
              <w:t xml:space="preserve"> </w:t>
            </w:r>
          </w:p>
        </w:tc>
        <w:tc>
          <w:tcPr>
            <w:tcW w:w="4500" w:type="dxa"/>
          </w:tcPr>
          <w:p w:rsidR="00FF3FAA" w:rsidRPr="00243B47" w:rsidRDefault="00FF3FAA" w:rsidP="00243B47">
            <w:pPr>
              <w:pStyle w:val="ListParagraph"/>
              <w:numPr>
                <w:ilvl w:val="0"/>
                <w:numId w:val="6"/>
              </w:numPr>
              <w:rPr>
                <w:sz w:val="20"/>
                <w:szCs w:val="20"/>
              </w:rPr>
            </w:pPr>
            <w:r w:rsidRPr="00243B47">
              <w:rPr>
                <w:sz w:val="20"/>
                <w:szCs w:val="20"/>
              </w:rPr>
              <w:t>The RAE Assignment: How to Teach It</w:t>
            </w:r>
          </w:p>
          <w:p w:rsidR="00FF3FAA" w:rsidRDefault="00FF3FAA" w:rsidP="00243B47">
            <w:pPr>
              <w:pStyle w:val="ListParagraph"/>
              <w:numPr>
                <w:ilvl w:val="0"/>
                <w:numId w:val="6"/>
              </w:numPr>
              <w:rPr>
                <w:sz w:val="20"/>
                <w:szCs w:val="20"/>
              </w:rPr>
            </w:pPr>
            <w:r w:rsidRPr="00243B47">
              <w:rPr>
                <w:sz w:val="20"/>
                <w:szCs w:val="20"/>
              </w:rPr>
              <w:t>Using Student Samples in Class</w:t>
            </w:r>
          </w:p>
          <w:p w:rsidR="00FF3FAA" w:rsidRPr="00243B47" w:rsidRDefault="00FF3FAA" w:rsidP="00243B47">
            <w:pPr>
              <w:pStyle w:val="ListParagraph"/>
              <w:numPr>
                <w:ilvl w:val="0"/>
                <w:numId w:val="6"/>
              </w:numPr>
              <w:rPr>
                <w:sz w:val="20"/>
                <w:szCs w:val="20"/>
              </w:rPr>
            </w:pPr>
            <w:r>
              <w:rPr>
                <w:sz w:val="20"/>
                <w:szCs w:val="20"/>
              </w:rPr>
              <w:t>Partners for Peer Review (10/10) Access Peer Review Materials on FYC Org</w:t>
            </w:r>
          </w:p>
        </w:tc>
        <w:tc>
          <w:tcPr>
            <w:tcW w:w="2700" w:type="dxa"/>
          </w:tcPr>
          <w:p w:rsidR="00FF3FAA" w:rsidRDefault="00FF3FAA" w:rsidP="003E516B">
            <w:pPr>
              <w:pStyle w:val="ListParagraph"/>
              <w:numPr>
                <w:ilvl w:val="0"/>
                <w:numId w:val="6"/>
              </w:numPr>
              <w:rPr>
                <w:sz w:val="20"/>
                <w:szCs w:val="20"/>
              </w:rPr>
            </w:pPr>
            <w:r>
              <w:rPr>
                <w:sz w:val="20"/>
                <w:szCs w:val="20"/>
              </w:rPr>
              <w:t xml:space="preserve">Read </w:t>
            </w:r>
            <w:r>
              <w:rPr>
                <w:i/>
                <w:sz w:val="20"/>
                <w:szCs w:val="20"/>
              </w:rPr>
              <w:t xml:space="preserve">FYW </w:t>
            </w:r>
            <w:r>
              <w:rPr>
                <w:sz w:val="20"/>
                <w:szCs w:val="20"/>
              </w:rPr>
              <w:t>Ch. 3</w:t>
            </w:r>
          </w:p>
          <w:p w:rsidR="00FF3FAA" w:rsidRPr="003E516B" w:rsidRDefault="00FF3FAA" w:rsidP="003E516B">
            <w:pPr>
              <w:pStyle w:val="ListParagraph"/>
              <w:numPr>
                <w:ilvl w:val="0"/>
                <w:numId w:val="6"/>
              </w:numPr>
              <w:rPr>
                <w:sz w:val="20"/>
                <w:szCs w:val="20"/>
              </w:rPr>
            </w:pPr>
            <w:r w:rsidRPr="003E516B">
              <w:rPr>
                <w:sz w:val="20"/>
                <w:szCs w:val="20"/>
              </w:rPr>
              <w:t xml:space="preserve">Read RAE and Synthesis Assignments </w:t>
            </w:r>
          </w:p>
          <w:p w:rsidR="00FF3FAA" w:rsidRPr="003E516B" w:rsidRDefault="00FF3FAA" w:rsidP="003E516B">
            <w:pPr>
              <w:pStyle w:val="ListParagraph"/>
              <w:numPr>
                <w:ilvl w:val="0"/>
                <w:numId w:val="6"/>
              </w:numPr>
              <w:rPr>
                <w:sz w:val="20"/>
                <w:szCs w:val="20"/>
              </w:rPr>
            </w:pPr>
            <w:r w:rsidRPr="003E516B">
              <w:rPr>
                <w:sz w:val="20"/>
                <w:szCs w:val="20"/>
              </w:rPr>
              <w:t>Send draft of RAE to Peer Partner and comment on Peer’s Draft</w:t>
            </w:r>
          </w:p>
        </w:tc>
      </w:tr>
      <w:tr w:rsidR="00ED470C" w:rsidRPr="000548B9" w:rsidTr="004B1ADF">
        <w:tc>
          <w:tcPr>
            <w:tcW w:w="648" w:type="dxa"/>
          </w:tcPr>
          <w:p w:rsidR="00ED470C" w:rsidRPr="003E516B" w:rsidRDefault="00ED470C" w:rsidP="008F3DBC">
            <w:pPr>
              <w:jc w:val="center"/>
              <w:rPr>
                <w:sz w:val="16"/>
                <w:szCs w:val="16"/>
              </w:rPr>
            </w:pPr>
            <w:r w:rsidRPr="003E516B">
              <w:rPr>
                <w:sz w:val="16"/>
                <w:szCs w:val="16"/>
              </w:rPr>
              <w:t>10/10</w:t>
            </w:r>
          </w:p>
        </w:tc>
        <w:tc>
          <w:tcPr>
            <w:tcW w:w="3600" w:type="dxa"/>
          </w:tcPr>
          <w:p w:rsidR="00ED470C" w:rsidRDefault="00ED470C" w:rsidP="00ED470C">
            <w:pPr>
              <w:pStyle w:val="ListParagraph"/>
              <w:numPr>
                <w:ilvl w:val="0"/>
                <w:numId w:val="3"/>
              </w:numPr>
              <w:rPr>
                <w:sz w:val="20"/>
                <w:szCs w:val="20"/>
              </w:rPr>
            </w:pPr>
            <w:r>
              <w:rPr>
                <w:sz w:val="20"/>
                <w:szCs w:val="20"/>
              </w:rPr>
              <w:t xml:space="preserve">Discuss </w:t>
            </w:r>
            <w:r>
              <w:rPr>
                <w:i/>
                <w:sz w:val="20"/>
                <w:szCs w:val="20"/>
              </w:rPr>
              <w:t xml:space="preserve">FYW </w:t>
            </w:r>
            <w:r>
              <w:rPr>
                <w:sz w:val="20"/>
                <w:szCs w:val="20"/>
              </w:rPr>
              <w:t>Ch. 4</w:t>
            </w:r>
          </w:p>
          <w:p w:rsidR="00ED470C" w:rsidRPr="0047254F" w:rsidRDefault="00ED470C" w:rsidP="00ED470C">
            <w:pPr>
              <w:pStyle w:val="ListParagraph"/>
              <w:numPr>
                <w:ilvl w:val="0"/>
                <w:numId w:val="3"/>
              </w:numPr>
              <w:rPr>
                <w:sz w:val="20"/>
                <w:szCs w:val="20"/>
              </w:rPr>
            </w:pPr>
            <w:r>
              <w:rPr>
                <w:sz w:val="20"/>
                <w:szCs w:val="20"/>
              </w:rPr>
              <w:t xml:space="preserve">Discuss </w:t>
            </w:r>
            <w:r>
              <w:rPr>
                <w:i/>
                <w:sz w:val="20"/>
                <w:szCs w:val="20"/>
              </w:rPr>
              <w:t xml:space="preserve">FYW </w:t>
            </w:r>
            <w:r>
              <w:rPr>
                <w:sz w:val="20"/>
                <w:szCs w:val="20"/>
              </w:rPr>
              <w:t>Ch. 6</w:t>
            </w:r>
          </w:p>
          <w:p w:rsidR="00ED470C" w:rsidRPr="000548B9" w:rsidRDefault="00ED470C" w:rsidP="00ED470C">
            <w:pPr>
              <w:pStyle w:val="ListParagraph"/>
              <w:ind w:left="360"/>
              <w:rPr>
                <w:sz w:val="20"/>
                <w:szCs w:val="20"/>
              </w:rPr>
            </w:pPr>
            <w:r w:rsidRPr="000548B9">
              <w:rPr>
                <w:sz w:val="20"/>
                <w:szCs w:val="20"/>
              </w:rPr>
              <w:t xml:space="preserve"> </w:t>
            </w:r>
          </w:p>
        </w:tc>
        <w:tc>
          <w:tcPr>
            <w:tcW w:w="4500" w:type="dxa"/>
          </w:tcPr>
          <w:p w:rsidR="00ED470C" w:rsidRDefault="00ED470C" w:rsidP="00243B47">
            <w:pPr>
              <w:pStyle w:val="ListParagraph"/>
              <w:numPr>
                <w:ilvl w:val="0"/>
                <w:numId w:val="7"/>
              </w:numPr>
              <w:jc w:val="both"/>
              <w:rPr>
                <w:sz w:val="20"/>
                <w:szCs w:val="20"/>
              </w:rPr>
            </w:pPr>
            <w:r>
              <w:rPr>
                <w:sz w:val="20"/>
                <w:szCs w:val="20"/>
              </w:rPr>
              <w:t xml:space="preserve">Partner Discussion of RAE </w:t>
            </w:r>
            <w:r w:rsidRPr="00243B47">
              <w:rPr>
                <w:sz w:val="20"/>
                <w:szCs w:val="20"/>
              </w:rPr>
              <w:t xml:space="preserve">Peer Reviews </w:t>
            </w:r>
          </w:p>
          <w:p w:rsidR="00ED470C" w:rsidRDefault="00ED470C" w:rsidP="00243B47">
            <w:pPr>
              <w:pStyle w:val="ListParagraph"/>
              <w:numPr>
                <w:ilvl w:val="0"/>
                <w:numId w:val="7"/>
              </w:numPr>
              <w:jc w:val="both"/>
              <w:rPr>
                <w:sz w:val="20"/>
                <w:szCs w:val="20"/>
              </w:rPr>
            </w:pPr>
            <w:r>
              <w:rPr>
                <w:sz w:val="20"/>
                <w:szCs w:val="20"/>
              </w:rPr>
              <w:t>Global commenting on essay drafts</w:t>
            </w:r>
          </w:p>
          <w:p w:rsidR="00ED470C" w:rsidRPr="003E516B" w:rsidRDefault="00ED470C" w:rsidP="003E516B">
            <w:pPr>
              <w:pStyle w:val="ListParagraph"/>
              <w:numPr>
                <w:ilvl w:val="0"/>
                <w:numId w:val="7"/>
              </w:numPr>
              <w:jc w:val="both"/>
              <w:rPr>
                <w:sz w:val="20"/>
                <w:szCs w:val="20"/>
              </w:rPr>
            </w:pPr>
            <w:r>
              <w:rPr>
                <w:sz w:val="20"/>
                <w:szCs w:val="20"/>
              </w:rPr>
              <w:t>Using rubric/evaluation form for draft feedback</w:t>
            </w:r>
          </w:p>
        </w:tc>
        <w:tc>
          <w:tcPr>
            <w:tcW w:w="2700" w:type="dxa"/>
          </w:tcPr>
          <w:p w:rsidR="003D698A" w:rsidRDefault="003D698A" w:rsidP="003E516B">
            <w:pPr>
              <w:pStyle w:val="ListParagraph"/>
              <w:numPr>
                <w:ilvl w:val="0"/>
                <w:numId w:val="7"/>
              </w:numPr>
              <w:rPr>
                <w:sz w:val="20"/>
                <w:szCs w:val="20"/>
              </w:rPr>
            </w:pPr>
            <w:r>
              <w:rPr>
                <w:sz w:val="20"/>
                <w:szCs w:val="20"/>
              </w:rPr>
              <w:t>RAE First Submission</w:t>
            </w:r>
          </w:p>
          <w:p w:rsidR="00ED470C" w:rsidRDefault="00ED470C" w:rsidP="003E516B">
            <w:pPr>
              <w:pStyle w:val="ListParagraph"/>
              <w:numPr>
                <w:ilvl w:val="0"/>
                <w:numId w:val="7"/>
              </w:numPr>
              <w:rPr>
                <w:sz w:val="20"/>
                <w:szCs w:val="20"/>
              </w:rPr>
            </w:pPr>
            <w:r>
              <w:rPr>
                <w:sz w:val="20"/>
                <w:szCs w:val="20"/>
              </w:rPr>
              <w:t xml:space="preserve">Read </w:t>
            </w:r>
            <w:r>
              <w:rPr>
                <w:i/>
                <w:sz w:val="20"/>
                <w:szCs w:val="20"/>
              </w:rPr>
              <w:t xml:space="preserve">FYW </w:t>
            </w:r>
            <w:r>
              <w:rPr>
                <w:sz w:val="20"/>
                <w:szCs w:val="20"/>
              </w:rPr>
              <w:t>Ch. 4</w:t>
            </w:r>
          </w:p>
          <w:p w:rsidR="00ED470C" w:rsidRDefault="00ED470C" w:rsidP="003E516B">
            <w:pPr>
              <w:pStyle w:val="ListParagraph"/>
              <w:numPr>
                <w:ilvl w:val="0"/>
                <w:numId w:val="7"/>
              </w:numPr>
              <w:rPr>
                <w:sz w:val="20"/>
                <w:szCs w:val="20"/>
              </w:rPr>
            </w:pPr>
            <w:r>
              <w:rPr>
                <w:sz w:val="20"/>
                <w:szCs w:val="20"/>
              </w:rPr>
              <w:t xml:space="preserve">Read </w:t>
            </w:r>
            <w:r>
              <w:rPr>
                <w:i/>
                <w:sz w:val="20"/>
                <w:szCs w:val="20"/>
              </w:rPr>
              <w:t xml:space="preserve">FYW </w:t>
            </w:r>
            <w:r>
              <w:rPr>
                <w:sz w:val="20"/>
                <w:szCs w:val="20"/>
              </w:rPr>
              <w:t>Ch. 6</w:t>
            </w:r>
          </w:p>
          <w:p w:rsidR="00ED470C" w:rsidRPr="003E516B" w:rsidRDefault="00ED470C" w:rsidP="003E516B">
            <w:pPr>
              <w:pStyle w:val="ListParagraph"/>
              <w:numPr>
                <w:ilvl w:val="0"/>
                <w:numId w:val="7"/>
              </w:numPr>
              <w:rPr>
                <w:sz w:val="20"/>
                <w:szCs w:val="20"/>
              </w:rPr>
            </w:pPr>
            <w:r w:rsidRPr="003E516B">
              <w:rPr>
                <w:sz w:val="20"/>
                <w:szCs w:val="20"/>
              </w:rPr>
              <w:t>Draft of RAE</w:t>
            </w:r>
          </w:p>
          <w:p w:rsidR="00ED470C" w:rsidRPr="003E516B" w:rsidRDefault="00ED470C" w:rsidP="003E516B">
            <w:pPr>
              <w:pStyle w:val="ListParagraph"/>
              <w:numPr>
                <w:ilvl w:val="0"/>
                <w:numId w:val="7"/>
              </w:numPr>
              <w:rPr>
                <w:sz w:val="20"/>
                <w:szCs w:val="20"/>
              </w:rPr>
            </w:pPr>
            <w:r w:rsidRPr="003E516B">
              <w:rPr>
                <w:sz w:val="20"/>
                <w:szCs w:val="20"/>
              </w:rPr>
              <w:t>Peer Review of Partner RAE</w:t>
            </w:r>
          </w:p>
        </w:tc>
      </w:tr>
      <w:tr w:rsidR="00ED470C" w:rsidRPr="000548B9" w:rsidTr="004B1ADF">
        <w:tc>
          <w:tcPr>
            <w:tcW w:w="648" w:type="dxa"/>
          </w:tcPr>
          <w:p w:rsidR="00ED470C" w:rsidRPr="003E516B" w:rsidRDefault="00ED470C" w:rsidP="008F3DBC">
            <w:pPr>
              <w:jc w:val="center"/>
              <w:rPr>
                <w:sz w:val="16"/>
                <w:szCs w:val="16"/>
              </w:rPr>
            </w:pPr>
            <w:r w:rsidRPr="003E516B">
              <w:rPr>
                <w:sz w:val="16"/>
                <w:szCs w:val="16"/>
              </w:rPr>
              <w:t>10/17</w:t>
            </w:r>
          </w:p>
        </w:tc>
        <w:tc>
          <w:tcPr>
            <w:tcW w:w="3600" w:type="dxa"/>
          </w:tcPr>
          <w:p w:rsidR="00ED470C" w:rsidRPr="0047254F" w:rsidRDefault="00ED470C" w:rsidP="00ED470C">
            <w:pPr>
              <w:pStyle w:val="ListParagraph"/>
              <w:numPr>
                <w:ilvl w:val="0"/>
                <w:numId w:val="3"/>
              </w:numPr>
              <w:rPr>
                <w:sz w:val="20"/>
                <w:szCs w:val="20"/>
              </w:rPr>
            </w:pPr>
            <w:r>
              <w:rPr>
                <w:sz w:val="20"/>
                <w:szCs w:val="20"/>
              </w:rPr>
              <w:t>Discuss Synthesis Essay</w:t>
            </w:r>
          </w:p>
          <w:p w:rsidR="00ED470C" w:rsidRPr="000548B9" w:rsidRDefault="00ED470C" w:rsidP="00ED470C">
            <w:pPr>
              <w:pStyle w:val="ListParagraph"/>
              <w:ind w:left="360"/>
              <w:rPr>
                <w:sz w:val="20"/>
                <w:szCs w:val="20"/>
              </w:rPr>
            </w:pPr>
            <w:r w:rsidRPr="000548B9">
              <w:rPr>
                <w:sz w:val="20"/>
                <w:szCs w:val="20"/>
              </w:rPr>
              <w:t xml:space="preserve"> </w:t>
            </w:r>
          </w:p>
        </w:tc>
        <w:tc>
          <w:tcPr>
            <w:tcW w:w="4500" w:type="dxa"/>
          </w:tcPr>
          <w:p w:rsidR="00ED470C" w:rsidRPr="00243B47" w:rsidRDefault="00ED470C" w:rsidP="00243B47">
            <w:pPr>
              <w:pStyle w:val="ListParagraph"/>
              <w:numPr>
                <w:ilvl w:val="0"/>
                <w:numId w:val="7"/>
              </w:numPr>
              <w:rPr>
                <w:sz w:val="20"/>
                <w:szCs w:val="20"/>
              </w:rPr>
            </w:pPr>
            <w:r>
              <w:rPr>
                <w:sz w:val="20"/>
                <w:szCs w:val="20"/>
              </w:rPr>
              <w:t>Grading</w:t>
            </w:r>
            <w:r w:rsidRPr="00243B47">
              <w:rPr>
                <w:sz w:val="20"/>
                <w:szCs w:val="20"/>
              </w:rPr>
              <w:t xml:space="preserve"> the RAE</w:t>
            </w:r>
          </w:p>
          <w:p w:rsidR="00ED470C" w:rsidRDefault="00ED470C" w:rsidP="00243B47">
            <w:pPr>
              <w:pStyle w:val="ListParagraph"/>
              <w:numPr>
                <w:ilvl w:val="0"/>
                <w:numId w:val="7"/>
              </w:numPr>
              <w:rPr>
                <w:sz w:val="20"/>
                <w:szCs w:val="20"/>
              </w:rPr>
            </w:pPr>
            <w:r w:rsidRPr="00243B47">
              <w:rPr>
                <w:sz w:val="20"/>
                <w:szCs w:val="20"/>
              </w:rPr>
              <w:t>Commenting and Evaluating</w:t>
            </w:r>
          </w:p>
          <w:p w:rsidR="00ED470C" w:rsidRPr="00243B47" w:rsidRDefault="00ED470C" w:rsidP="00243B47">
            <w:pPr>
              <w:pStyle w:val="ListParagraph"/>
              <w:numPr>
                <w:ilvl w:val="0"/>
                <w:numId w:val="7"/>
              </w:numPr>
              <w:rPr>
                <w:sz w:val="20"/>
                <w:szCs w:val="20"/>
              </w:rPr>
            </w:pPr>
            <w:r>
              <w:rPr>
                <w:sz w:val="20"/>
                <w:szCs w:val="20"/>
              </w:rPr>
              <w:t>The Synthesis Essay: How to Teach It</w:t>
            </w:r>
          </w:p>
        </w:tc>
        <w:tc>
          <w:tcPr>
            <w:tcW w:w="2700" w:type="dxa"/>
          </w:tcPr>
          <w:p w:rsidR="003D698A" w:rsidRDefault="003D698A" w:rsidP="00ED470C">
            <w:pPr>
              <w:pStyle w:val="ListParagraph"/>
              <w:numPr>
                <w:ilvl w:val="0"/>
                <w:numId w:val="7"/>
              </w:numPr>
              <w:rPr>
                <w:sz w:val="20"/>
                <w:szCs w:val="20"/>
              </w:rPr>
            </w:pPr>
            <w:r>
              <w:rPr>
                <w:sz w:val="20"/>
                <w:szCs w:val="20"/>
              </w:rPr>
              <w:t>RAE Peer Review</w:t>
            </w:r>
          </w:p>
          <w:p w:rsidR="00ED470C" w:rsidRPr="00ED470C" w:rsidRDefault="00ED470C" w:rsidP="00ED470C">
            <w:pPr>
              <w:pStyle w:val="ListParagraph"/>
              <w:numPr>
                <w:ilvl w:val="0"/>
                <w:numId w:val="7"/>
              </w:numPr>
              <w:rPr>
                <w:sz w:val="20"/>
                <w:szCs w:val="20"/>
              </w:rPr>
            </w:pPr>
            <w:r>
              <w:rPr>
                <w:sz w:val="20"/>
                <w:szCs w:val="20"/>
              </w:rPr>
              <w:t>Read Synthesis Assignments</w:t>
            </w:r>
          </w:p>
        </w:tc>
      </w:tr>
      <w:tr w:rsidR="00ED470C" w:rsidRPr="000548B9" w:rsidTr="004B1ADF">
        <w:tc>
          <w:tcPr>
            <w:tcW w:w="648" w:type="dxa"/>
          </w:tcPr>
          <w:p w:rsidR="00ED470C" w:rsidRPr="003E516B" w:rsidRDefault="00ED470C" w:rsidP="008F3DBC">
            <w:pPr>
              <w:jc w:val="center"/>
              <w:rPr>
                <w:sz w:val="16"/>
                <w:szCs w:val="16"/>
              </w:rPr>
            </w:pPr>
            <w:r w:rsidRPr="003E516B">
              <w:rPr>
                <w:sz w:val="16"/>
                <w:szCs w:val="16"/>
              </w:rPr>
              <w:t>10/24</w:t>
            </w:r>
          </w:p>
        </w:tc>
        <w:tc>
          <w:tcPr>
            <w:tcW w:w="3600" w:type="dxa"/>
          </w:tcPr>
          <w:p w:rsidR="00ED470C" w:rsidRDefault="00ED470C" w:rsidP="00ED470C">
            <w:pPr>
              <w:pStyle w:val="ListParagraph"/>
              <w:numPr>
                <w:ilvl w:val="0"/>
                <w:numId w:val="3"/>
              </w:numPr>
              <w:rPr>
                <w:sz w:val="20"/>
                <w:szCs w:val="20"/>
              </w:rPr>
            </w:pPr>
            <w:r>
              <w:rPr>
                <w:sz w:val="20"/>
                <w:szCs w:val="20"/>
              </w:rPr>
              <w:t>Incorporating Sources Effectively</w:t>
            </w:r>
            <w:r w:rsidRPr="00ED470C">
              <w:rPr>
                <w:sz w:val="20"/>
                <w:szCs w:val="20"/>
              </w:rPr>
              <w:t xml:space="preserve"> </w:t>
            </w:r>
          </w:p>
          <w:p w:rsidR="00417215" w:rsidRPr="00ED470C" w:rsidRDefault="00417215" w:rsidP="00ED470C">
            <w:pPr>
              <w:pStyle w:val="ListParagraph"/>
              <w:numPr>
                <w:ilvl w:val="0"/>
                <w:numId w:val="3"/>
              </w:numPr>
              <w:rPr>
                <w:sz w:val="20"/>
                <w:szCs w:val="20"/>
              </w:rPr>
            </w:pPr>
            <w:r>
              <w:rPr>
                <w:sz w:val="20"/>
                <w:szCs w:val="20"/>
              </w:rPr>
              <w:t>Evaluating Evidence</w:t>
            </w:r>
          </w:p>
        </w:tc>
        <w:tc>
          <w:tcPr>
            <w:tcW w:w="4500" w:type="dxa"/>
          </w:tcPr>
          <w:p w:rsidR="00ED470C" w:rsidRDefault="00ED470C" w:rsidP="003E516B">
            <w:pPr>
              <w:pStyle w:val="ListParagraph"/>
              <w:numPr>
                <w:ilvl w:val="0"/>
                <w:numId w:val="8"/>
              </w:numPr>
              <w:rPr>
                <w:sz w:val="20"/>
                <w:szCs w:val="20"/>
              </w:rPr>
            </w:pPr>
            <w:r w:rsidRPr="003E516B">
              <w:rPr>
                <w:sz w:val="20"/>
                <w:szCs w:val="20"/>
              </w:rPr>
              <w:t>GUEST GTA PANEL: Open Q &amp; A</w:t>
            </w:r>
          </w:p>
          <w:p w:rsidR="00ED470C" w:rsidRPr="003E516B" w:rsidRDefault="00ED470C" w:rsidP="003E516B">
            <w:pPr>
              <w:pStyle w:val="ListParagraph"/>
              <w:numPr>
                <w:ilvl w:val="0"/>
                <w:numId w:val="8"/>
              </w:numPr>
              <w:rPr>
                <w:sz w:val="20"/>
                <w:szCs w:val="20"/>
              </w:rPr>
            </w:pPr>
            <w:r>
              <w:rPr>
                <w:sz w:val="20"/>
                <w:szCs w:val="20"/>
              </w:rPr>
              <w:t>Best Practices: Student interaction/communication</w:t>
            </w:r>
          </w:p>
        </w:tc>
        <w:tc>
          <w:tcPr>
            <w:tcW w:w="2700" w:type="dxa"/>
          </w:tcPr>
          <w:p w:rsidR="00ED470C" w:rsidRPr="003D698A" w:rsidRDefault="003D698A" w:rsidP="003D698A">
            <w:pPr>
              <w:pStyle w:val="ListParagraph"/>
              <w:numPr>
                <w:ilvl w:val="0"/>
                <w:numId w:val="8"/>
              </w:numPr>
              <w:rPr>
                <w:sz w:val="20"/>
                <w:szCs w:val="20"/>
              </w:rPr>
            </w:pPr>
            <w:r>
              <w:rPr>
                <w:sz w:val="20"/>
                <w:szCs w:val="20"/>
              </w:rPr>
              <w:t>RAE Final Submission</w:t>
            </w:r>
          </w:p>
        </w:tc>
      </w:tr>
      <w:tr w:rsidR="00417215" w:rsidRPr="000548B9" w:rsidTr="004B1ADF">
        <w:tc>
          <w:tcPr>
            <w:tcW w:w="648" w:type="dxa"/>
          </w:tcPr>
          <w:p w:rsidR="00417215" w:rsidRPr="003E516B" w:rsidRDefault="00417215" w:rsidP="008F3DBC">
            <w:pPr>
              <w:jc w:val="center"/>
              <w:rPr>
                <w:sz w:val="16"/>
                <w:szCs w:val="16"/>
              </w:rPr>
            </w:pPr>
            <w:r w:rsidRPr="003E516B">
              <w:rPr>
                <w:sz w:val="16"/>
                <w:szCs w:val="16"/>
              </w:rPr>
              <w:t>10/31</w:t>
            </w:r>
          </w:p>
        </w:tc>
        <w:tc>
          <w:tcPr>
            <w:tcW w:w="3600" w:type="dxa"/>
          </w:tcPr>
          <w:p w:rsidR="00417215" w:rsidRPr="00BF7435" w:rsidRDefault="00417215" w:rsidP="00E86E6A">
            <w:pPr>
              <w:pStyle w:val="ListParagraph"/>
              <w:numPr>
                <w:ilvl w:val="0"/>
                <w:numId w:val="11"/>
              </w:numPr>
              <w:rPr>
                <w:sz w:val="20"/>
                <w:szCs w:val="20"/>
              </w:rPr>
            </w:pPr>
            <w:r>
              <w:rPr>
                <w:sz w:val="20"/>
                <w:szCs w:val="20"/>
              </w:rPr>
              <w:t>Best Practices for Constructing Writing Assignments</w:t>
            </w:r>
            <w:r w:rsidRPr="00BF7435">
              <w:rPr>
                <w:sz w:val="20"/>
                <w:szCs w:val="20"/>
              </w:rPr>
              <w:t xml:space="preserve"> </w:t>
            </w:r>
          </w:p>
        </w:tc>
        <w:tc>
          <w:tcPr>
            <w:tcW w:w="4500" w:type="dxa"/>
          </w:tcPr>
          <w:p w:rsidR="00417215" w:rsidRPr="00BF7435" w:rsidRDefault="00417215" w:rsidP="00BF7435">
            <w:pPr>
              <w:pStyle w:val="ListParagraph"/>
              <w:numPr>
                <w:ilvl w:val="0"/>
                <w:numId w:val="9"/>
              </w:numPr>
              <w:rPr>
                <w:sz w:val="20"/>
                <w:szCs w:val="20"/>
              </w:rPr>
            </w:pPr>
            <w:r w:rsidRPr="00BF7435">
              <w:rPr>
                <w:sz w:val="20"/>
                <w:szCs w:val="20"/>
              </w:rPr>
              <w:t>Strategies for Teaching Synthesis</w:t>
            </w:r>
          </w:p>
          <w:p w:rsidR="00417215" w:rsidRPr="00BF7435" w:rsidRDefault="00417215" w:rsidP="00BF7435">
            <w:pPr>
              <w:pStyle w:val="ListParagraph"/>
              <w:numPr>
                <w:ilvl w:val="0"/>
                <w:numId w:val="9"/>
              </w:numPr>
              <w:rPr>
                <w:sz w:val="20"/>
                <w:szCs w:val="20"/>
              </w:rPr>
            </w:pPr>
            <w:r w:rsidRPr="00BF7435">
              <w:rPr>
                <w:sz w:val="20"/>
                <w:szCs w:val="20"/>
              </w:rPr>
              <w:t>Talking about Grades with Students</w:t>
            </w:r>
          </w:p>
        </w:tc>
        <w:tc>
          <w:tcPr>
            <w:tcW w:w="2700" w:type="dxa"/>
          </w:tcPr>
          <w:p w:rsidR="00417215" w:rsidRPr="00417215" w:rsidRDefault="00417215" w:rsidP="00417215">
            <w:pPr>
              <w:pStyle w:val="ListParagraph"/>
              <w:numPr>
                <w:ilvl w:val="0"/>
                <w:numId w:val="9"/>
              </w:numPr>
              <w:rPr>
                <w:sz w:val="20"/>
                <w:szCs w:val="20"/>
              </w:rPr>
            </w:pPr>
            <w:r>
              <w:rPr>
                <w:sz w:val="20"/>
                <w:szCs w:val="20"/>
              </w:rPr>
              <w:t>Synthesis Essay First Submission</w:t>
            </w:r>
          </w:p>
        </w:tc>
      </w:tr>
      <w:tr w:rsidR="00417215" w:rsidRPr="000548B9" w:rsidTr="004B1ADF">
        <w:tc>
          <w:tcPr>
            <w:tcW w:w="648" w:type="dxa"/>
          </w:tcPr>
          <w:p w:rsidR="00417215" w:rsidRPr="003E516B" w:rsidRDefault="00417215" w:rsidP="008F3DBC">
            <w:pPr>
              <w:jc w:val="center"/>
              <w:rPr>
                <w:sz w:val="16"/>
                <w:szCs w:val="16"/>
              </w:rPr>
            </w:pPr>
            <w:r w:rsidRPr="003E516B">
              <w:rPr>
                <w:sz w:val="16"/>
                <w:szCs w:val="16"/>
              </w:rPr>
              <w:t>11/7</w:t>
            </w:r>
          </w:p>
        </w:tc>
        <w:tc>
          <w:tcPr>
            <w:tcW w:w="3600" w:type="dxa"/>
          </w:tcPr>
          <w:p w:rsidR="00417215" w:rsidRPr="00BF7435" w:rsidRDefault="00417215" w:rsidP="00417215">
            <w:pPr>
              <w:pStyle w:val="ListParagraph"/>
              <w:numPr>
                <w:ilvl w:val="0"/>
                <w:numId w:val="11"/>
              </w:numPr>
              <w:rPr>
                <w:sz w:val="20"/>
                <w:szCs w:val="20"/>
              </w:rPr>
            </w:pPr>
            <w:r>
              <w:rPr>
                <w:sz w:val="20"/>
                <w:szCs w:val="20"/>
              </w:rPr>
              <w:t>Rhetoric vs. Philosophy</w:t>
            </w:r>
            <w:r w:rsidRPr="00BF7435">
              <w:rPr>
                <w:sz w:val="20"/>
                <w:szCs w:val="20"/>
              </w:rPr>
              <w:t xml:space="preserve"> </w:t>
            </w:r>
          </w:p>
        </w:tc>
        <w:tc>
          <w:tcPr>
            <w:tcW w:w="4500" w:type="dxa"/>
          </w:tcPr>
          <w:p w:rsidR="00417215" w:rsidRPr="00BF7435" w:rsidRDefault="00417215" w:rsidP="00BF7435">
            <w:pPr>
              <w:pStyle w:val="ListParagraph"/>
              <w:numPr>
                <w:ilvl w:val="0"/>
                <w:numId w:val="11"/>
              </w:numPr>
              <w:rPr>
                <w:sz w:val="20"/>
                <w:szCs w:val="20"/>
              </w:rPr>
            </w:pPr>
            <w:r w:rsidRPr="00BF7435">
              <w:rPr>
                <w:sz w:val="20"/>
                <w:szCs w:val="20"/>
              </w:rPr>
              <w:t xml:space="preserve">More Practice with  Commenting </w:t>
            </w:r>
          </w:p>
        </w:tc>
        <w:tc>
          <w:tcPr>
            <w:tcW w:w="2700" w:type="dxa"/>
          </w:tcPr>
          <w:p w:rsidR="00417215" w:rsidRDefault="00417215" w:rsidP="00417215">
            <w:pPr>
              <w:pStyle w:val="ListParagraph"/>
              <w:numPr>
                <w:ilvl w:val="0"/>
                <w:numId w:val="10"/>
              </w:numPr>
              <w:jc w:val="both"/>
              <w:rPr>
                <w:sz w:val="20"/>
                <w:szCs w:val="20"/>
              </w:rPr>
            </w:pPr>
            <w:r>
              <w:rPr>
                <w:sz w:val="20"/>
                <w:szCs w:val="20"/>
              </w:rPr>
              <w:t xml:space="preserve">Synthesis </w:t>
            </w:r>
            <w:r w:rsidRPr="00BF7435">
              <w:rPr>
                <w:sz w:val="20"/>
                <w:szCs w:val="20"/>
              </w:rPr>
              <w:t>Essay</w:t>
            </w:r>
            <w:r>
              <w:rPr>
                <w:sz w:val="20"/>
                <w:szCs w:val="20"/>
              </w:rPr>
              <w:t xml:space="preserve"> Peer </w:t>
            </w:r>
          </w:p>
          <w:p w:rsidR="00417215" w:rsidRPr="00417215" w:rsidRDefault="00417215" w:rsidP="00417215">
            <w:pPr>
              <w:pStyle w:val="ListParagraph"/>
              <w:ind w:left="360"/>
              <w:jc w:val="both"/>
              <w:rPr>
                <w:sz w:val="20"/>
                <w:szCs w:val="20"/>
              </w:rPr>
            </w:pPr>
            <w:r w:rsidRPr="00417215">
              <w:rPr>
                <w:sz w:val="20"/>
                <w:szCs w:val="20"/>
              </w:rPr>
              <w:t>Rev</w:t>
            </w:r>
            <w:r>
              <w:rPr>
                <w:sz w:val="20"/>
                <w:szCs w:val="20"/>
              </w:rPr>
              <w:t>iew</w:t>
            </w:r>
          </w:p>
        </w:tc>
      </w:tr>
      <w:tr w:rsidR="00417215" w:rsidRPr="000548B9" w:rsidTr="004B1ADF">
        <w:tc>
          <w:tcPr>
            <w:tcW w:w="648" w:type="dxa"/>
          </w:tcPr>
          <w:p w:rsidR="00417215" w:rsidRPr="003E516B" w:rsidRDefault="00417215" w:rsidP="008F3DBC">
            <w:pPr>
              <w:jc w:val="center"/>
              <w:rPr>
                <w:sz w:val="16"/>
                <w:szCs w:val="16"/>
              </w:rPr>
            </w:pPr>
            <w:r w:rsidRPr="003E516B">
              <w:rPr>
                <w:sz w:val="16"/>
                <w:szCs w:val="16"/>
              </w:rPr>
              <w:t>11/14</w:t>
            </w:r>
          </w:p>
        </w:tc>
        <w:tc>
          <w:tcPr>
            <w:tcW w:w="3600" w:type="dxa"/>
          </w:tcPr>
          <w:p w:rsidR="00417215" w:rsidRPr="00BF7435" w:rsidRDefault="00417215" w:rsidP="00417215">
            <w:pPr>
              <w:pStyle w:val="ListParagraph"/>
              <w:numPr>
                <w:ilvl w:val="0"/>
                <w:numId w:val="11"/>
              </w:numPr>
              <w:rPr>
                <w:sz w:val="20"/>
                <w:szCs w:val="20"/>
              </w:rPr>
            </w:pPr>
            <w:r>
              <w:rPr>
                <w:sz w:val="20"/>
                <w:szCs w:val="20"/>
              </w:rPr>
              <w:t>A Brief History of Composition</w:t>
            </w:r>
            <w:r w:rsidRPr="00BF7435">
              <w:rPr>
                <w:sz w:val="20"/>
                <w:szCs w:val="20"/>
              </w:rPr>
              <w:t xml:space="preserve"> </w:t>
            </w:r>
          </w:p>
        </w:tc>
        <w:tc>
          <w:tcPr>
            <w:tcW w:w="4500" w:type="dxa"/>
          </w:tcPr>
          <w:p w:rsidR="0042793A" w:rsidRPr="003D698A" w:rsidRDefault="0042793A" w:rsidP="0042793A">
            <w:pPr>
              <w:pStyle w:val="ListParagraph"/>
              <w:numPr>
                <w:ilvl w:val="0"/>
                <w:numId w:val="10"/>
              </w:numPr>
              <w:rPr>
                <w:sz w:val="20"/>
                <w:szCs w:val="20"/>
              </w:rPr>
            </w:pPr>
            <w:r w:rsidRPr="003D698A">
              <w:rPr>
                <w:sz w:val="20"/>
                <w:szCs w:val="20"/>
              </w:rPr>
              <w:t>Best Practices: Looking to Next Semester</w:t>
            </w:r>
          </w:p>
          <w:p w:rsidR="00417215" w:rsidRPr="000548B9" w:rsidRDefault="0042793A" w:rsidP="0042793A">
            <w:pPr>
              <w:jc w:val="center"/>
              <w:rPr>
                <w:sz w:val="20"/>
                <w:szCs w:val="20"/>
              </w:rPr>
            </w:pPr>
            <w:r>
              <w:rPr>
                <w:sz w:val="20"/>
                <w:szCs w:val="20"/>
              </w:rPr>
              <w:t>To change or not to change?</w:t>
            </w:r>
          </w:p>
        </w:tc>
        <w:tc>
          <w:tcPr>
            <w:tcW w:w="2700" w:type="dxa"/>
          </w:tcPr>
          <w:p w:rsidR="00417215" w:rsidRPr="004B1ADF" w:rsidRDefault="00417215" w:rsidP="004B1ADF">
            <w:pPr>
              <w:pStyle w:val="ListParagraph"/>
              <w:numPr>
                <w:ilvl w:val="0"/>
                <w:numId w:val="10"/>
              </w:numPr>
              <w:rPr>
                <w:sz w:val="20"/>
                <w:szCs w:val="20"/>
              </w:rPr>
            </w:pPr>
            <w:r w:rsidRPr="004B1ADF">
              <w:rPr>
                <w:sz w:val="20"/>
                <w:szCs w:val="20"/>
              </w:rPr>
              <w:t>Synthesis Essay</w:t>
            </w:r>
            <w:r>
              <w:rPr>
                <w:sz w:val="20"/>
                <w:szCs w:val="20"/>
              </w:rPr>
              <w:t xml:space="preserve"> Final Submission</w:t>
            </w:r>
          </w:p>
        </w:tc>
      </w:tr>
      <w:tr w:rsidR="00417215" w:rsidRPr="000548B9" w:rsidTr="004B1ADF">
        <w:tc>
          <w:tcPr>
            <w:tcW w:w="648" w:type="dxa"/>
          </w:tcPr>
          <w:p w:rsidR="00417215" w:rsidRPr="003E516B" w:rsidRDefault="00417215" w:rsidP="008F3DBC">
            <w:pPr>
              <w:jc w:val="center"/>
              <w:rPr>
                <w:sz w:val="16"/>
                <w:szCs w:val="16"/>
              </w:rPr>
            </w:pPr>
            <w:r w:rsidRPr="003E516B">
              <w:rPr>
                <w:sz w:val="16"/>
                <w:szCs w:val="16"/>
              </w:rPr>
              <w:t>11/21</w:t>
            </w:r>
          </w:p>
        </w:tc>
        <w:tc>
          <w:tcPr>
            <w:tcW w:w="3600" w:type="dxa"/>
          </w:tcPr>
          <w:p w:rsidR="00417215" w:rsidRPr="00BF7435" w:rsidRDefault="00417215" w:rsidP="00417215">
            <w:pPr>
              <w:pStyle w:val="ListParagraph"/>
              <w:numPr>
                <w:ilvl w:val="0"/>
                <w:numId w:val="11"/>
              </w:numPr>
              <w:rPr>
                <w:sz w:val="20"/>
                <w:szCs w:val="20"/>
              </w:rPr>
            </w:pPr>
            <w:proofErr w:type="spellStart"/>
            <w:r>
              <w:rPr>
                <w:sz w:val="20"/>
                <w:szCs w:val="20"/>
              </w:rPr>
              <w:t>Poststructuralism</w:t>
            </w:r>
            <w:proofErr w:type="spellEnd"/>
            <w:r>
              <w:rPr>
                <w:sz w:val="20"/>
                <w:szCs w:val="20"/>
              </w:rPr>
              <w:t xml:space="preserve"> and Composition</w:t>
            </w:r>
            <w:r w:rsidRPr="00BF7435">
              <w:rPr>
                <w:sz w:val="20"/>
                <w:szCs w:val="20"/>
              </w:rPr>
              <w:t xml:space="preserve"> </w:t>
            </w:r>
          </w:p>
        </w:tc>
        <w:tc>
          <w:tcPr>
            <w:tcW w:w="4500" w:type="dxa"/>
          </w:tcPr>
          <w:p w:rsidR="00417215" w:rsidRDefault="00417215" w:rsidP="003D698A">
            <w:pPr>
              <w:pStyle w:val="ListParagraph"/>
              <w:numPr>
                <w:ilvl w:val="0"/>
                <w:numId w:val="10"/>
              </w:numPr>
              <w:rPr>
                <w:sz w:val="20"/>
                <w:szCs w:val="20"/>
              </w:rPr>
            </w:pPr>
            <w:r w:rsidRPr="003D698A">
              <w:rPr>
                <w:sz w:val="20"/>
                <w:szCs w:val="20"/>
              </w:rPr>
              <w:t>Discuss Teaching Observations</w:t>
            </w:r>
          </w:p>
          <w:p w:rsidR="00417215" w:rsidRPr="0042793A" w:rsidRDefault="0042793A" w:rsidP="0042793A">
            <w:pPr>
              <w:pStyle w:val="ListParagraph"/>
              <w:numPr>
                <w:ilvl w:val="0"/>
                <w:numId w:val="10"/>
              </w:numPr>
              <w:rPr>
                <w:sz w:val="20"/>
                <w:szCs w:val="20"/>
              </w:rPr>
            </w:pPr>
            <w:r>
              <w:rPr>
                <w:sz w:val="20"/>
                <w:szCs w:val="20"/>
              </w:rPr>
              <w:t>Sample Teaching Statements</w:t>
            </w:r>
          </w:p>
        </w:tc>
        <w:tc>
          <w:tcPr>
            <w:tcW w:w="2700" w:type="dxa"/>
          </w:tcPr>
          <w:p w:rsidR="00417215" w:rsidRPr="003D698A" w:rsidRDefault="00417215" w:rsidP="003D698A">
            <w:pPr>
              <w:pStyle w:val="ListParagraph"/>
              <w:numPr>
                <w:ilvl w:val="0"/>
                <w:numId w:val="10"/>
              </w:numPr>
              <w:rPr>
                <w:sz w:val="20"/>
                <w:szCs w:val="20"/>
              </w:rPr>
            </w:pPr>
            <w:r w:rsidRPr="003D698A">
              <w:rPr>
                <w:sz w:val="20"/>
                <w:szCs w:val="20"/>
              </w:rPr>
              <w:t>Teaching Observation Responses</w:t>
            </w:r>
          </w:p>
        </w:tc>
      </w:tr>
      <w:tr w:rsidR="00417215" w:rsidRPr="000548B9" w:rsidTr="004B1ADF">
        <w:tc>
          <w:tcPr>
            <w:tcW w:w="648" w:type="dxa"/>
          </w:tcPr>
          <w:p w:rsidR="00417215" w:rsidRPr="003E516B" w:rsidRDefault="00417215" w:rsidP="008F3DBC">
            <w:pPr>
              <w:jc w:val="center"/>
              <w:rPr>
                <w:sz w:val="16"/>
                <w:szCs w:val="16"/>
              </w:rPr>
            </w:pPr>
            <w:r w:rsidRPr="003E516B">
              <w:rPr>
                <w:sz w:val="16"/>
                <w:szCs w:val="16"/>
              </w:rPr>
              <w:t>11/28</w:t>
            </w:r>
          </w:p>
        </w:tc>
        <w:tc>
          <w:tcPr>
            <w:tcW w:w="3600" w:type="dxa"/>
          </w:tcPr>
          <w:p w:rsidR="00417215" w:rsidRPr="000548B9" w:rsidRDefault="00417215" w:rsidP="008F3DBC">
            <w:pPr>
              <w:jc w:val="center"/>
              <w:rPr>
                <w:sz w:val="20"/>
                <w:szCs w:val="20"/>
              </w:rPr>
            </w:pPr>
          </w:p>
        </w:tc>
        <w:tc>
          <w:tcPr>
            <w:tcW w:w="4500" w:type="dxa"/>
          </w:tcPr>
          <w:p w:rsidR="00417215" w:rsidRPr="000548B9" w:rsidRDefault="00417215" w:rsidP="004B1ADF">
            <w:pPr>
              <w:jc w:val="center"/>
              <w:rPr>
                <w:sz w:val="20"/>
                <w:szCs w:val="20"/>
              </w:rPr>
            </w:pPr>
            <w:r>
              <w:rPr>
                <w:sz w:val="20"/>
                <w:szCs w:val="20"/>
              </w:rPr>
              <w:t>THANKSGIVING</w:t>
            </w:r>
          </w:p>
        </w:tc>
        <w:tc>
          <w:tcPr>
            <w:tcW w:w="2700" w:type="dxa"/>
          </w:tcPr>
          <w:p w:rsidR="00417215" w:rsidRPr="000548B9" w:rsidRDefault="00417215" w:rsidP="00720CF0">
            <w:pPr>
              <w:rPr>
                <w:sz w:val="20"/>
                <w:szCs w:val="20"/>
              </w:rPr>
            </w:pPr>
          </w:p>
        </w:tc>
      </w:tr>
      <w:tr w:rsidR="00417215" w:rsidRPr="000548B9" w:rsidTr="0042793A">
        <w:trPr>
          <w:trHeight w:val="395"/>
        </w:trPr>
        <w:tc>
          <w:tcPr>
            <w:tcW w:w="648" w:type="dxa"/>
          </w:tcPr>
          <w:p w:rsidR="00417215" w:rsidRPr="003E516B" w:rsidRDefault="00D81AFF" w:rsidP="008F3DBC">
            <w:pPr>
              <w:jc w:val="center"/>
              <w:rPr>
                <w:sz w:val="16"/>
                <w:szCs w:val="16"/>
              </w:rPr>
            </w:pPr>
            <w:r>
              <w:rPr>
                <w:sz w:val="16"/>
                <w:szCs w:val="16"/>
              </w:rPr>
              <w:t>12</w:t>
            </w:r>
            <w:r w:rsidR="00417215" w:rsidRPr="003E516B">
              <w:rPr>
                <w:sz w:val="16"/>
                <w:szCs w:val="16"/>
              </w:rPr>
              <w:t>/5</w:t>
            </w:r>
          </w:p>
        </w:tc>
        <w:tc>
          <w:tcPr>
            <w:tcW w:w="3600" w:type="dxa"/>
          </w:tcPr>
          <w:p w:rsidR="00417215" w:rsidRPr="000548B9" w:rsidRDefault="00417215" w:rsidP="008F3DBC">
            <w:pPr>
              <w:jc w:val="center"/>
              <w:rPr>
                <w:sz w:val="20"/>
                <w:szCs w:val="20"/>
              </w:rPr>
            </w:pPr>
          </w:p>
        </w:tc>
        <w:tc>
          <w:tcPr>
            <w:tcW w:w="4500" w:type="dxa"/>
          </w:tcPr>
          <w:p w:rsidR="00417215" w:rsidRPr="000548B9" w:rsidRDefault="00417215" w:rsidP="004B1ADF">
            <w:pPr>
              <w:jc w:val="center"/>
              <w:rPr>
                <w:sz w:val="20"/>
                <w:szCs w:val="20"/>
              </w:rPr>
            </w:pPr>
          </w:p>
        </w:tc>
        <w:tc>
          <w:tcPr>
            <w:tcW w:w="2700" w:type="dxa"/>
          </w:tcPr>
          <w:p w:rsidR="00417215" w:rsidRPr="004B1ADF" w:rsidRDefault="00417215" w:rsidP="004B1ADF">
            <w:pPr>
              <w:pStyle w:val="ListParagraph"/>
              <w:numPr>
                <w:ilvl w:val="0"/>
                <w:numId w:val="10"/>
              </w:numPr>
              <w:rPr>
                <w:sz w:val="20"/>
                <w:szCs w:val="20"/>
              </w:rPr>
            </w:pPr>
            <w:r w:rsidRPr="004B1ADF">
              <w:rPr>
                <w:sz w:val="20"/>
                <w:szCs w:val="20"/>
              </w:rPr>
              <w:t>Teaching Philosophy</w:t>
            </w:r>
          </w:p>
          <w:p w:rsidR="00417215" w:rsidRPr="004B1ADF" w:rsidRDefault="00417215" w:rsidP="004B1ADF">
            <w:pPr>
              <w:pStyle w:val="ListParagraph"/>
              <w:numPr>
                <w:ilvl w:val="0"/>
                <w:numId w:val="10"/>
              </w:numPr>
              <w:rPr>
                <w:sz w:val="20"/>
                <w:szCs w:val="20"/>
              </w:rPr>
            </w:pPr>
            <w:r w:rsidRPr="004B1ADF">
              <w:rPr>
                <w:sz w:val="20"/>
                <w:szCs w:val="20"/>
              </w:rPr>
              <w:t>Semester Reflection Essay</w:t>
            </w:r>
          </w:p>
        </w:tc>
      </w:tr>
    </w:tbl>
    <w:p w:rsidR="003D698A" w:rsidRDefault="003D698A" w:rsidP="0042793A">
      <w:pPr>
        <w:rPr>
          <w:sz w:val="20"/>
          <w:szCs w:val="20"/>
        </w:rPr>
      </w:pPr>
    </w:p>
    <w:sectPr w:rsidR="003D698A" w:rsidSect="00417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97D"/>
    <w:multiLevelType w:val="hybridMultilevel"/>
    <w:tmpl w:val="77AA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6089C"/>
    <w:multiLevelType w:val="hybridMultilevel"/>
    <w:tmpl w:val="E9E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1595"/>
    <w:multiLevelType w:val="hybridMultilevel"/>
    <w:tmpl w:val="429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0081"/>
    <w:multiLevelType w:val="hybridMultilevel"/>
    <w:tmpl w:val="103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5276A"/>
    <w:multiLevelType w:val="hybridMultilevel"/>
    <w:tmpl w:val="6C4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A4916"/>
    <w:multiLevelType w:val="hybridMultilevel"/>
    <w:tmpl w:val="3FC0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6E028C"/>
    <w:multiLevelType w:val="hybridMultilevel"/>
    <w:tmpl w:val="E15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A7068"/>
    <w:multiLevelType w:val="hybridMultilevel"/>
    <w:tmpl w:val="82E2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71032"/>
    <w:multiLevelType w:val="hybridMultilevel"/>
    <w:tmpl w:val="0E08A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C10A66"/>
    <w:multiLevelType w:val="hybridMultilevel"/>
    <w:tmpl w:val="4F2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FF5757"/>
    <w:multiLevelType w:val="hybridMultilevel"/>
    <w:tmpl w:val="FDD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D26AC"/>
    <w:multiLevelType w:val="hybridMultilevel"/>
    <w:tmpl w:val="94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D024B"/>
    <w:multiLevelType w:val="hybridMultilevel"/>
    <w:tmpl w:val="E32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075B97"/>
    <w:multiLevelType w:val="hybridMultilevel"/>
    <w:tmpl w:val="D8A2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5F43E1"/>
    <w:multiLevelType w:val="hybridMultilevel"/>
    <w:tmpl w:val="FE5A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56076F"/>
    <w:multiLevelType w:val="hybridMultilevel"/>
    <w:tmpl w:val="A31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8D11C2"/>
    <w:multiLevelType w:val="hybridMultilevel"/>
    <w:tmpl w:val="31A02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B06412"/>
    <w:multiLevelType w:val="hybridMultilevel"/>
    <w:tmpl w:val="870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E5CED"/>
    <w:multiLevelType w:val="hybridMultilevel"/>
    <w:tmpl w:val="3362A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6"/>
  </w:num>
  <w:num w:numId="4">
    <w:abstractNumId w:val="9"/>
  </w:num>
  <w:num w:numId="5">
    <w:abstractNumId w:val="5"/>
  </w:num>
  <w:num w:numId="6">
    <w:abstractNumId w:val="12"/>
  </w:num>
  <w:num w:numId="7">
    <w:abstractNumId w:val="18"/>
  </w:num>
  <w:num w:numId="8">
    <w:abstractNumId w:val="14"/>
  </w:num>
  <w:num w:numId="9">
    <w:abstractNumId w:val="13"/>
  </w:num>
  <w:num w:numId="10">
    <w:abstractNumId w:val="0"/>
  </w:num>
  <w:num w:numId="11">
    <w:abstractNumId w:val="8"/>
  </w:num>
  <w:num w:numId="12">
    <w:abstractNumId w:val="2"/>
  </w:num>
  <w:num w:numId="13">
    <w:abstractNumId w:val="3"/>
  </w:num>
  <w:num w:numId="14">
    <w:abstractNumId w:val="11"/>
  </w:num>
  <w:num w:numId="15">
    <w:abstractNumId w:val="7"/>
  </w:num>
  <w:num w:numId="16">
    <w:abstractNumId w:val="1"/>
  </w:num>
  <w:num w:numId="17">
    <w:abstractNumId w:val="17"/>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3DBC"/>
    <w:rsid w:val="00002BC4"/>
    <w:rsid w:val="00021D74"/>
    <w:rsid w:val="000548B9"/>
    <w:rsid w:val="000B4F3B"/>
    <w:rsid w:val="00243B47"/>
    <w:rsid w:val="002F0449"/>
    <w:rsid w:val="003932BB"/>
    <w:rsid w:val="003D698A"/>
    <w:rsid w:val="003E4BEB"/>
    <w:rsid w:val="003E516B"/>
    <w:rsid w:val="004071F3"/>
    <w:rsid w:val="00417215"/>
    <w:rsid w:val="0042793A"/>
    <w:rsid w:val="0047254F"/>
    <w:rsid w:val="004B1ADF"/>
    <w:rsid w:val="004E1891"/>
    <w:rsid w:val="00553891"/>
    <w:rsid w:val="00562D84"/>
    <w:rsid w:val="005A7228"/>
    <w:rsid w:val="00720CF0"/>
    <w:rsid w:val="008D6420"/>
    <w:rsid w:val="008F3DBC"/>
    <w:rsid w:val="00A3218C"/>
    <w:rsid w:val="00B4638F"/>
    <w:rsid w:val="00BE1A24"/>
    <w:rsid w:val="00BF7435"/>
    <w:rsid w:val="00C145D5"/>
    <w:rsid w:val="00C4730F"/>
    <w:rsid w:val="00C5114F"/>
    <w:rsid w:val="00D14088"/>
    <w:rsid w:val="00D16D06"/>
    <w:rsid w:val="00D81AFF"/>
    <w:rsid w:val="00DE6157"/>
    <w:rsid w:val="00ED470C"/>
    <w:rsid w:val="00FC7EA1"/>
    <w:rsid w:val="00FF3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 w:type="paragraph" w:styleId="BalloonText">
    <w:name w:val="Balloon Text"/>
    <w:basedOn w:val="Normal"/>
    <w:link w:val="BalloonTextChar"/>
    <w:uiPriority w:val="99"/>
    <w:semiHidden/>
    <w:unhideWhenUsed/>
    <w:rsid w:val="000B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F2C91-A73E-4A34-A695-5D32E1BB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Jim</cp:lastModifiedBy>
  <cp:revision>2</cp:revision>
  <cp:lastPrinted>2013-08-22T16:12:00Z</cp:lastPrinted>
  <dcterms:created xsi:type="dcterms:W3CDTF">2013-08-22T16:13:00Z</dcterms:created>
  <dcterms:modified xsi:type="dcterms:W3CDTF">2013-08-22T16:13:00Z</dcterms:modified>
</cp:coreProperties>
</file>