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9CE" w:rsidRPr="009109FF" w:rsidRDefault="001117CB" w:rsidP="00F109CE">
      <w:pPr>
        <w:jc w:val="center"/>
        <w:rPr>
          <w:rFonts w:asciiTheme="minorHAnsi" w:hAnsiTheme="minorHAnsi" w:cs="Arial"/>
          <w:sz w:val="24"/>
          <w:szCs w:val="24"/>
        </w:rPr>
      </w:pPr>
      <w:r>
        <w:rPr>
          <w:rFonts w:asciiTheme="minorHAnsi" w:hAnsiTheme="minorHAnsi" w:cs="Arial"/>
          <w:b/>
          <w:sz w:val="24"/>
          <w:szCs w:val="24"/>
        </w:rPr>
        <w:t>HIST 3327</w:t>
      </w:r>
      <w:r w:rsidR="00181084" w:rsidRPr="009109FF">
        <w:rPr>
          <w:rFonts w:asciiTheme="minorHAnsi" w:hAnsiTheme="minorHAnsi" w:cs="Arial"/>
          <w:b/>
          <w:sz w:val="24"/>
          <w:szCs w:val="24"/>
        </w:rPr>
        <w:t xml:space="preserve">, THE </w:t>
      </w:r>
      <w:r>
        <w:rPr>
          <w:rFonts w:asciiTheme="minorHAnsi" w:hAnsiTheme="minorHAnsi" w:cs="Arial"/>
          <w:b/>
          <w:sz w:val="24"/>
          <w:szCs w:val="24"/>
        </w:rPr>
        <w:t>NEW</w:t>
      </w:r>
      <w:r w:rsidR="00181084" w:rsidRPr="009109FF">
        <w:rPr>
          <w:rFonts w:asciiTheme="minorHAnsi" w:hAnsiTheme="minorHAnsi" w:cs="Arial"/>
          <w:b/>
          <w:sz w:val="24"/>
          <w:szCs w:val="24"/>
        </w:rPr>
        <w:t xml:space="preserve"> SOUTH</w:t>
      </w:r>
    </w:p>
    <w:p w:rsidR="00F109CE" w:rsidRPr="009109FF" w:rsidRDefault="001117CB" w:rsidP="00F109CE">
      <w:pPr>
        <w:jc w:val="center"/>
        <w:rPr>
          <w:rFonts w:asciiTheme="minorHAnsi" w:hAnsiTheme="minorHAnsi" w:cs="Arial"/>
          <w:sz w:val="24"/>
          <w:szCs w:val="24"/>
        </w:rPr>
      </w:pPr>
      <w:r>
        <w:rPr>
          <w:rFonts w:asciiTheme="minorHAnsi" w:hAnsiTheme="minorHAnsi" w:cs="Arial"/>
          <w:sz w:val="24"/>
          <w:szCs w:val="24"/>
        </w:rPr>
        <w:t>Spring 2015</w:t>
      </w:r>
    </w:p>
    <w:p w:rsidR="00F109CE" w:rsidRPr="009109FF" w:rsidRDefault="00F109CE" w:rsidP="00F109CE">
      <w:pPr>
        <w:rPr>
          <w:rFonts w:asciiTheme="minorHAnsi" w:hAnsiTheme="minorHAnsi" w:cs="Arial"/>
          <w:sz w:val="24"/>
          <w:szCs w:val="24"/>
        </w:rPr>
      </w:pPr>
    </w:p>
    <w:p w:rsidR="00F109CE" w:rsidRPr="009109FF" w:rsidRDefault="00F109CE" w:rsidP="004E0528">
      <w:pPr>
        <w:contextualSpacing/>
        <w:rPr>
          <w:rFonts w:asciiTheme="minorHAnsi" w:hAnsiTheme="minorHAnsi" w:cs="Arial"/>
          <w:sz w:val="24"/>
          <w:szCs w:val="24"/>
        </w:rPr>
      </w:pPr>
      <w:r w:rsidRPr="009109FF">
        <w:rPr>
          <w:rFonts w:asciiTheme="minorHAnsi" w:hAnsiTheme="minorHAnsi" w:cs="Arial"/>
          <w:b/>
          <w:sz w:val="24"/>
          <w:szCs w:val="24"/>
        </w:rPr>
        <w:t>Instructor</w:t>
      </w:r>
      <w:r w:rsidR="00181084" w:rsidRPr="009109FF">
        <w:rPr>
          <w:rFonts w:asciiTheme="minorHAnsi" w:hAnsiTheme="minorHAnsi" w:cs="Arial"/>
          <w:b/>
          <w:sz w:val="24"/>
          <w:szCs w:val="24"/>
        </w:rPr>
        <w:t>:</w:t>
      </w:r>
      <w:r w:rsidRPr="009109FF">
        <w:rPr>
          <w:rFonts w:asciiTheme="minorHAnsi" w:hAnsiTheme="minorHAnsi" w:cs="Arial"/>
          <w:b/>
          <w:sz w:val="24"/>
          <w:szCs w:val="24"/>
        </w:rPr>
        <w:t xml:space="preserve"> </w:t>
      </w:r>
      <w:r w:rsidR="00181084" w:rsidRPr="009109FF">
        <w:rPr>
          <w:rFonts w:asciiTheme="minorHAnsi" w:hAnsiTheme="minorHAnsi" w:cs="Arial"/>
          <w:sz w:val="24"/>
          <w:szCs w:val="24"/>
        </w:rPr>
        <w:t>Christopher Morris</w:t>
      </w:r>
    </w:p>
    <w:p w:rsidR="00F109CE" w:rsidRPr="009109FF" w:rsidRDefault="00F109CE" w:rsidP="004E0528">
      <w:pPr>
        <w:contextualSpacing/>
        <w:rPr>
          <w:rFonts w:asciiTheme="minorHAnsi" w:hAnsiTheme="minorHAnsi" w:cs="Arial"/>
          <w:sz w:val="24"/>
          <w:szCs w:val="24"/>
        </w:rPr>
      </w:pPr>
      <w:r w:rsidRPr="009109FF">
        <w:rPr>
          <w:rFonts w:asciiTheme="minorHAnsi" w:hAnsiTheme="minorHAnsi" w:cs="Arial"/>
          <w:b/>
          <w:sz w:val="24"/>
          <w:szCs w:val="24"/>
        </w:rPr>
        <w:t xml:space="preserve">Office Number: </w:t>
      </w:r>
      <w:r w:rsidR="00181084" w:rsidRPr="009109FF">
        <w:rPr>
          <w:rFonts w:asciiTheme="minorHAnsi" w:hAnsiTheme="minorHAnsi" w:cs="Arial"/>
          <w:sz w:val="24"/>
          <w:szCs w:val="24"/>
        </w:rPr>
        <w:t>UH 346</w:t>
      </w:r>
    </w:p>
    <w:p w:rsidR="00F109CE" w:rsidRPr="009109FF" w:rsidRDefault="00F109CE" w:rsidP="004E0528">
      <w:pPr>
        <w:contextualSpacing/>
        <w:rPr>
          <w:rFonts w:asciiTheme="minorHAnsi" w:hAnsiTheme="minorHAnsi" w:cs="Arial"/>
          <w:sz w:val="24"/>
          <w:szCs w:val="24"/>
        </w:rPr>
      </w:pPr>
      <w:r w:rsidRPr="009109FF">
        <w:rPr>
          <w:rFonts w:asciiTheme="minorHAnsi" w:hAnsiTheme="minorHAnsi" w:cs="Arial"/>
          <w:b/>
          <w:sz w:val="24"/>
          <w:szCs w:val="24"/>
        </w:rPr>
        <w:t xml:space="preserve">Office Telephone Number: </w:t>
      </w:r>
      <w:r w:rsidR="00181084" w:rsidRPr="009109FF">
        <w:rPr>
          <w:rFonts w:asciiTheme="minorHAnsi" w:hAnsiTheme="minorHAnsi" w:cs="Arial"/>
          <w:sz w:val="24"/>
          <w:szCs w:val="24"/>
        </w:rPr>
        <w:t>817-272-2861</w:t>
      </w:r>
    </w:p>
    <w:p w:rsidR="00F109CE" w:rsidRPr="009109FF" w:rsidRDefault="00F109CE" w:rsidP="004E0528">
      <w:pPr>
        <w:contextualSpacing/>
        <w:rPr>
          <w:rFonts w:asciiTheme="minorHAnsi" w:hAnsiTheme="minorHAnsi" w:cs="Arial"/>
          <w:sz w:val="24"/>
          <w:szCs w:val="24"/>
        </w:rPr>
      </w:pPr>
      <w:r w:rsidRPr="009109FF">
        <w:rPr>
          <w:rFonts w:asciiTheme="minorHAnsi" w:hAnsiTheme="minorHAnsi" w:cs="Arial"/>
          <w:b/>
          <w:sz w:val="24"/>
          <w:szCs w:val="24"/>
        </w:rPr>
        <w:t xml:space="preserve">Email Address: </w:t>
      </w:r>
      <w:hyperlink r:id="rId5" w:history="1">
        <w:r w:rsidR="00181084" w:rsidRPr="009109FF">
          <w:rPr>
            <w:rStyle w:val="Hyperlink"/>
            <w:rFonts w:asciiTheme="minorHAnsi" w:hAnsiTheme="minorHAnsi" w:cs="Arial"/>
            <w:sz w:val="24"/>
            <w:szCs w:val="24"/>
          </w:rPr>
          <w:t>morris@uta.edu</w:t>
        </w:r>
      </w:hyperlink>
    </w:p>
    <w:p w:rsidR="00181084" w:rsidRPr="009109FF" w:rsidRDefault="00F109CE" w:rsidP="004E0528">
      <w:pPr>
        <w:contextualSpacing/>
        <w:rPr>
          <w:rFonts w:asciiTheme="minorHAnsi" w:hAnsiTheme="minorHAnsi" w:cs="Arial"/>
          <w:sz w:val="24"/>
          <w:szCs w:val="24"/>
        </w:rPr>
      </w:pPr>
      <w:r w:rsidRPr="009109FF">
        <w:rPr>
          <w:rFonts w:asciiTheme="minorHAnsi" w:hAnsiTheme="minorHAnsi" w:cs="Arial"/>
          <w:b/>
          <w:sz w:val="24"/>
          <w:szCs w:val="24"/>
        </w:rPr>
        <w:t>Faculty Profile:</w:t>
      </w:r>
      <w:r w:rsidRPr="009109FF">
        <w:rPr>
          <w:rFonts w:asciiTheme="minorHAnsi" w:hAnsiTheme="minorHAnsi" w:cs="Arial"/>
          <w:sz w:val="24"/>
          <w:szCs w:val="24"/>
        </w:rPr>
        <w:t xml:space="preserve"> </w:t>
      </w:r>
      <w:hyperlink r:id="rId6" w:history="1">
        <w:r w:rsidR="00181084" w:rsidRPr="009109FF">
          <w:rPr>
            <w:rStyle w:val="Hyperlink"/>
            <w:rFonts w:asciiTheme="minorHAnsi" w:hAnsiTheme="minorHAnsi" w:cs="Arial"/>
            <w:sz w:val="24"/>
            <w:szCs w:val="24"/>
          </w:rPr>
          <w:t>https://www.uta.edu/profiles/dr-christopher-morris</w:t>
        </w:r>
      </w:hyperlink>
    </w:p>
    <w:p w:rsidR="00F109CE" w:rsidRPr="009109FF" w:rsidRDefault="00F109CE" w:rsidP="004E0528">
      <w:pPr>
        <w:contextualSpacing/>
        <w:rPr>
          <w:rFonts w:asciiTheme="minorHAnsi" w:hAnsiTheme="minorHAnsi" w:cs="Arial"/>
          <w:color w:val="FF0000"/>
          <w:sz w:val="24"/>
          <w:szCs w:val="24"/>
        </w:rPr>
      </w:pPr>
      <w:r w:rsidRPr="009109FF">
        <w:rPr>
          <w:rFonts w:asciiTheme="minorHAnsi" w:hAnsiTheme="minorHAnsi" w:cs="Arial"/>
          <w:b/>
          <w:sz w:val="24"/>
          <w:szCs w:val="24"/>
        </w:rPr>
        <w:t xml:space="preserve">Office Hours: </w:t>
      </w:r>
      <w:r w:rsidR="001117CB">
        <w:rPr>
          <w:rFonts w:asciiTheme="minorHAnsi" w:hAnsiTheme="minorHAnsi" w:cs="Arial"/>
          <w:sz w:val="24"/>
          <w:szCs w:val="24"/>
        </w:rPr>
        <w:t>TR</w:t>
      </w:r>
      <w:r w:rsidR="00181084" w:rsidRPr="009109FF">
        <w:rPr>
          <w:rFonts w:asciiTheme="minorHAnsi" w:hAnsiTheme="minorHAnsi" w:cs="Arial"/>
          <w:sz w:val="24"/>
          <w:szCs w:val="24"/>
        </w:rPr>
        <w:t xml:space="preserve"> </w:t>
      </w:r>
      <w:r w:rsidR="0079786F">
        <w:rPr>
          <w:rFonts w:asciiTheme="minorHAnsi" w:hAnsiTheme="minorHAnsi" w:cs="Arial"/>
          <w:sz w:val="24"/>
          <w:szCs w:val="24"/>
        </w:rPr>
        <w:t>3:30 to 5</w:t>
      </w:r>
      <w:bookmarkStart w:id="0" w:name="_GoBack"/>
      <w:bookmarkEnd w:id="0"/>
      <w:r w:rsidR="00181084" w:rsidRPr="009109FF">
        <w:rPr>
          <w:rFonts w:asciiTheme="minorHAnsi" w:hAnsiTheme="minorHAnsi" w:cs="Arial"/>
          <w:sz w:val="24"/>
          <w:szCs w:val="24"/>
        </w:rPr>
        <w:t>:00</w:t>
      </w:r>
      <w:r w:rsidR="0035542D" w:rsidRPr="009109FF">
        <w:rPr>
          <w:rFonts w:asciiTheme="minorHAnsi" w:hAnsiTheme="minorHAnsi" w:cs="Arial"/>
          <w:sz w:val="24"/>
          <w:szCs w:val="24"/>
        </w:rPr>
        <w:t xml:space="preserve"> </w:t>
      </w:r>
      <w:r w:rsidR="00181084" w:rsidRPr="009109FF">
        <w:rPr>
          <w:rFonts w:asciiTheme="minorHAnsi" w:hAnsiTheme="minorHAnsi" w:cs="Arial"/>
          <w:sz w:val="24"/>
          <w:szCs w:val="24"/>
        </w:rPr>
        <w:t>pm, and by appointment.</w:t>
      </w:r>
    </w:p>
    <w:p w:rsidR="00F109CE" w:rsidRPr="009109FF" w:rsidRDefault="00F109CE" w:rsidP="004E0528">
      <w:pPr>
        <w:contextualSpacing/>
        <w:rPr>
          <w:rFonts w:asciiTheme="minorHAnsi" w:hAnsiTheme="minorHAnsi" w:cs="Arial"/>
          <w:sz w:val="24"/>
          <w:szCs w:val="24"/>
        </w:rPr>
      </w:pPr>
      <w:r w:rsidRPr="009109FF">
        <w:rPr>
          <w:rFonts w:asciiTheme="minorHAnsi" w:hAnsiTheme="minorHAnsi" w:cs="Arial"/>
          <w:b/>
          <w:sz w:val="24"/>
          <w:szCs w:val="24"/>
        </w:rPr>
        <w:t xml:space="preserve">Section Information: </w:t>
      </w:r>
      <w:r w:rsidR="0079786F">
        <w:rPr>
          <w:rFonts w:asciiTheme="minorHAnsi" w:hAnsiTheme="minorHAnsi" w:cs="Arial"/>
          <w:sz w:val="24"/>
          <w:szCs w:val="24"/>
        </w:rPr>
        <w:t>HIST 3327</w:t>
      </w:r>
      <w:r w:rsidR="00181084" w:rsidRPr="009109FF">
        <w:rPr>
          <w:rFonts w:asciiTheme="minorHAnsi" w:hAnsiTheme="minorHAnsi" w:cs="Arial"/>
          <w:sz w:val="24"/>
          <w:szCs w:val="24"/>
        </w:rPr>
        <w:t>/001</w:t>
      </w:r>
    </w:p>
    <w:p w:rsidR="00F109CE" w:rsidRPr="009109FF" w:rsidRDefault="00F109CE" w:rsidP="004E0528">
      <w:pPr>
        <w:contextualSpacing/>
        <w:rPr>
          <w:rFonts w:asciiTheme="minorHAnsi" w:hAnsiTheme="minorHAnsi" w:cs="Arial"/>
          <w:sz w:val="24"/>
          <w:szCs w:val="24"/>
        </w:rPr>
      </w:pPr>
      <w:r w:rsidRPr="009109FF">
        <w:rPr>
          <w:rFonts w:asciiTheme="minorHAnsi" w:hAnsiTheme="minorHAnsi" w:cs="Arial"/>
          <w:b/>
          <w:sz w:val="24"/>
          <w:szCs w:val="24"/>
        </w:rPr>
        <w:t xml:space="preserve">Time and Place of Class Meetings: </w:t>
      </w:r>
      <w:r w:rsidR="001117CB">
        <w:rPr>
          <w:rFonts w:asciiTheme="minorHAnsi" w:hAnsiTheme="minorHAnsi" w:cs="Arial"/>
          <w:sz w:val="24"/>
          <w:szCs w:val="24"/>
        </w:rPr>
        <w:t>TR 12:00-</w:t>
      </w:r>
      <w:r w:rsidR="00181084" w:rsidRPr="009109FF">
        <w:rPr>
          <w:rFonts w:asciiTheme="minorHAnsi" w:hAnsiTheme="minorHAnsi" w:cs="Arial"/>
          <w:sz w:val="24"/>
          <w:szCs w:val="24"/>
        </w:rPr>
        <w:t>1:50,</w:t>
      </w:r>
      <w:r w:rsidR="001117CB">
        <w:rPr>
          <w:rFonts w:asciiTheme="minorHAnsi" w:hAnsiTheme="minorHAnsi" w:cs="Arial"/>
          <w:sz w:val="24"/>
          <w:szCs w:val="24"/>
        </w:rPr>
        <w:t xml:space="preserve"> UH 001</w:t>
      </w:r>
    </w:p>
    <w:p w:rsidR="00F109CE" w:rsidRPr="009109FF" w:rsidRDefault="00F109CE" w:rsidP="00F109CE">
      <w:pPr>
        <w:rPr>
          <w:rFonts w:asciiTheme="minorHAnsi" w:hAnsiTheme="minorHAnsi" w:cs="Arial"/>
          <w:b/>
          <w:sz w:val="24"/>
          <w:szCs w:val="24"/>
        </w:rPr>
      </w:pPr>
    </w:p>
    <w:p w:rsidR="00F109CE" w:rsidRPr="009109FF" w:rsidRDefault="0035542D" w:rsidP="00F109CE">
      <w:pPr>
        <w:rPr>
          <w:rFonts w:asciiTheme="minorHAnsi" w:hAnsiTheme="minorHAnsi" w:cs="Arial"/>
          <w:sz w:val="24"/>
          <w:szCs w:val="24"/>
        </w:rPr>
      </w:pPr>
      <w:r w:rsidRPr="009109FF">
        <w:rPr>
          <w:rFonts w:asciiTheme="minorHAnsi" w:hAnsiTheme="minorHAnsi" w:cs="Arial"/>
          <w:b/>
          <w:sz w:val="24"/>
          <w:szCs w:val="24"/>
        </w:rPr>
        <w:t xml:space="preserve">DESCRIPTION OF COURSE </w:t>
      </w:r>
      <w:r w:rsidRPr="001117CB">
        <w:rPr>
          <w:rFonts w:asciiTheme="minorHAnsi" w:hAnsiTheme="minorHAnsi" w:cs="Arial"/>
          <w:b/>
          <w:sz w:val="24"/>
          <w:szCs w:val="24"/>
        </w:rPr>
        <w:t>CONTENT</w:t>
      </w:r>
      <w:r w:rsidR="00F109CE" w:rsidRPr="001117CB">
        <w:rPr>
          <w:rFonts w:asciiTheme="minorHAnsi" w:hAnsiTheme="minorHAnsi" w:cs="Arial"/>
          <w:b/>
          <w:sz w:val="24"/>
          <w:szCs w:val="24"/>
        </w:rPr>
        <w:t xml:space="preserve">: </w:t>
      </w:r>
      <w:r w:rsidR="001117CB" w:rsidRPr="001117CB">
        <w:rPr>
          <w:rFonts w:eastAsia="Times New Roman"/>
          <w:sz w:val="24"/>
          <w:szCs w:val="24"/>
        </w:rPr>
        <w:t>This course covers the South’s tortured but fascinating journey from plantations and slavery to skyscrapers, high-tech industry, and racial integration. This is a course in U.S. regional history, and so we will discuss how the South remained a distinct region even after the end of slavery, what that meant for the South and the nation, and finally the extent to which the South today remains distinct in meaningful ways. Major topics will include: the promise and disappointment of emancipation, the Lost Cause, the Ku Klux Klan, Jim Crow segregation, the continued expansion and painful decline of cotton agriculture, single party politics and populist demagogues, the South in film, religion, literature, music, civil rights, and the rise of the Sunbelt South.</w:t>
      </w:r>
      <w:r w:rsidR="00181084" w:rsidRPr="001117CB">
        <w:rPr>
          <w:rFonts w:asciiTheme="minorHAnsi" w:hAnsiTheme="minorHAnsi"/>
          <w:sz w:val="24"/>
          <w:szCs w:val="24"/>
        </w:rPr>
        <w:br/>
      </w:r>
    </w:p>
    <w:p w:rsidR="00181084" w:rsidRPr="009109FF" w:rsidRDefault="00954067" w:rsidP="00F109CE">
      <w:pPr>
        <w:rPr>
          <w:rFonts w:asciiTheme="minorHAnsi" w:hAnsiTheme="minorHAnsi" w:cs="Arial"/>
          <w:sz w:val="24"/>
          <w:szCs w:val="24"/>
        </w:rPr>
      </w:pPr>
      <w:r w:rsidRPr="009109FF">
        <w:rPr>
          <w:rFonts w:asciiTheme="minorHAnsi" w:hAnsiTheme="minorHAnsi" w:cs="Arial"/>
          <w:b/>
          <w:sz w:val="24"/>
          <w:szCs w:val="24"/>
        </w:rPr>
        <w:t>STUDENT LEARNING OUTCOMES</w:t>
      </w:r>
      <w:r w:rsidR="00F109CE" w:rsidRPr="009109FF">
        <w:rPr>
          <w:rFonts w:asciiTheme="minorHAnsi" w:hAnsiTheme="minorHAnsi" w:cs="Arial"/>
          <w:b/>
          <w:sz w:val="24"/>
          <w:szCs w:val="24"/>
        </w:rPr>
        <w:t xml:space="preserve">: </w:t>
      </w:r>
    </w:p>
    <w:p w:rsidR="00181084" w:rsidRPr="00181084" w:rsidRDefault="00181084" w:rsidP="00181084">
      <w:pPr>
        <w:rPr>
          <w:rFonts w:asciiTheme="minorHAnsi" w:eastAsia="Times New Roman" w:hAnsiTheme="minorHAnsi"/>
          <w:sz w:val="24"/>
          <w:szCs w:val="24"/>
          <w:lang w:eastAsia="en-US"/>
        </w:rPr>
      </w:pPr>
      <w:r w:rsidRPr="00181084">
        <w:rPr>
          <w:rFonts w:asciiTheme="minorHAnsi" w:eastAsia="Times New Roman" w:hAnsiTheme="minorHAnsi"/>
          <w:b/>
          <w:bCs/>
          <w:sz w:val="24"/>
          <w:szCs w:val="24"/>
          <w:lang w:eastAsia="en-US"/>
        </w:rPr>
        <w:t>Describe:</w:t>
      </w:r>
      <w:r w:rsidRPr="00181084">
        <w:rPr>
          <w:rFonts w:asciiTheme="minorHAnsi" w:eastAsia="Times New Roman" w:hAnsiTheme="minorHAnsi"/>
          <w:sz w:val="24"/>
          <w:szCs w:val="24"/>
          <w:lang w:eastAsia="en-US"/>
        </w:rPr>
        <w:t xml:space="preserve"> Students will be able to describe the details or “facts,” events, names of peoples and individuals, terms, and relative chronology in the historical development of the American South </w:t>
      </w:r>
      <w:r w:rsidR="001117CB">
        <w:rPr>
          <w:rFonts w:asciiTheme="minorHAnsi" w:eastAsia="Times New Roman" w:hAnsiTheme="minorHAnsi"/>
          <w:sz w:val="24"/>
          <w:szCs w:val="24"/>
          <w:lang w:eastAsia="en-US"/>
        </w:rPr>
        <w:t>after 1863</w:t>
      </w:r>
      <w:r w:rsidRPr="00181084">
        <w:rPr>
          <w:rFonts w:asciiTheme="minorHAnsi" w:eastAsia="Times New Roman" w:hAnsiTheme="minorHAnsi"/>
          <w:sz w:val="24"/>
          <w:szCs w:val="24"/>
          <w:lang w:eastAsia="en-US"/>
        </w:rPr>
        <w:t xml:space="preserve">. </w:t>
      </w:r>
    </w:p>
    <w:p w:rsidR="00181084" w:rsidRPr="00181084" w:rsidRDefault="00181084" w:rsidP="00181084">
      <w:pPr>
        <w:rPr>
          <w:rFonts w:asciiTheme="minorHAnsi" w:eastAsia="Times New Roman" w:hAnsiTheme="minorHAnsi"/>
          <w:sz w:val="24"/>
          <w:szCs w:val="24"/>
          <w:lang w:eastAsia="en-US"/>
        </w:rPr>
      </w:pPr>
      <w:r w:rsidRPr="00181084">
        <w:rPr>
          <w:rFonts w:asciiTheme="minorHAnsi" w:eastAsia="Times New Roman" w:hAnsiTheme="minorHAnsi"/>
          <w:b/>
          <w:bCs/>
          <w:sz w:val="24"/>
          <w:szCs w:val="24"/>
          <w:lang w:eastAsia="en-US"/>
        </w:rPr>
        <w:t>Analyze:</w:t>
      </w:r>
      <w:r w:rsidRPr="00181084">
        <w:rPr>
          <w:rFonts w:asciiTheme="minorHAnsi" w:eastAsia="Times New Roman" w:hAnsiTheme="minorHAnsi"/>
          <w:sz w:val="24"/>
          <w:szCs w:val="24"/>
          <w:lang w:eastAsia="en-US"/>
        </w:rPr>
        <w:t xml:space="preserve"> Students will develop and improve their critical thinking skills by examining major </w:t>
      </w:r>
      <w:r w:rsidR="001117CB">
        <w:rPr>
          <w:rFonts w:asciiTheme="minorHAnsi" w:eastAsia="Times New Roman" w:hAnsiTheme="minorHAnsi"/>
          <w:sz w:val="24"/>
          <w:szCs w:val="24"/>
          <w:lang w:eastAsia="en-US"/>
        </w:rPr>
        <w:t>histor</w:t>
      </w:r>
      <w:r w:rsidRPr="00181084">
        <w:rPr>
          <w:rFonts w:asciiTheme="minorHAnsi" w:eastAsia="Times New Roman" w:hAnsiTheme="minorHAnsi"/>
          <w:sz w:val="24"/>
          <w:szCs w:val="24"/>
          <w:lang w:eastAsia="en-US"/>
        </w:rPr>
        <w:t xml:space="preserve">ic developments of </w:t>
      </w:r>
      <w:r w:rsidR="001117CB">
        <w:rPr>
          <w:rFonts w:asciiTheme="minorHAnsi" w:eastAsia="Times New Roman" w:hAnsiTheme="minorHAnsi"/>
          <w:sz w:val="24"/>
          <w:szCs w:val="24"/>
          <w:lang w:eastAsia="en-US"/>
        </w:rPr>
        <w:t xml:space="preserve">Southern </w:t>
      </w:r>
      <w:r w:rsidRPr="00181084">
        <w:rPr>
          <w:rFonts w:asciiTheme="minorHAnsi" w:eastAsia="Times New Roman" w:hAnsiTheme="minorHAnsi"/>
          <w:sz w:val="24"/>
          <w:szCs w:val="24"/>
          <w:lang w:eastAsia="en-US"/>
        </w:rPr>
        <w:t xml:space="preserve">U.S. history, through discussion of lectures, texts, and hand-outs, including primary source material. </w:t>
      </w:r>
    </w:p>
    <w:p w:rsidR="00181084" w:rsidRPr="00181084" w:rsidRDefault="00181084" w:rsidP="00181084">
      <w:pPr>
        <w:rPr>
          <w:rFonts w:asciiTheme="minorHAnsi" w:eastAsia="Times New Roman" w:hAnsiTheme="minorHAnsi"/>
          <w:sz w:val="24"/>
          <w:szCs w:val="24"/>
          <w:lang w:eastAsia="en-US"/>
        </w:rPr>
      </w:pPr>
      <w:r w:rsidRPr="00181084">
        <w:rPr>
          <w:rFonts w:asciiTheme="minorHAnsi" w:eastAsia="Times New Roman" w:hAnsiTheme="minorHAnsi"/>
          <w:b/>
          <w:bCs/>
          <w:sz w:val="24"/>
          <w:szCs w:val="24"/>
          <w:lang w:eastAsia="en-US"/>
        </w:rPr>
        <w:t>Synthesize:</w:t>
      </w:r>
      <w:r w:rsidRPr="00181084">
        <w:rPr>
          <w:rFonts w:asciiTheme="minorHAnsi" w:eastAsia="Times New Roman" w:hAnsiTheme="minorHAnsi"/>
          <w:sz w:val="24"/>
          <w:szCs w:val="24"/>
          <w:lang w:eastAsia="en-US"/>
        </w:rPr>
        <w:t xml:space="preserve"> Students will improve their ability to connect </w:t>
      </w:r>
      <w:r w:rsidRPr="00181084">
        <w:rPr>
          <w:rFonts w:asciiTheme="minorHAnsi" w:eastAsia="Times New Roman" w:hAnsiTheme="minorHAnsi"/>
          <w:b/>
          <w:bCs/>
          <w:sz w:val="24"/>
          <w:szCs w:val="24"/>
          <w:lang w:eastAsia="en-US"/>
        </w:rPr>
        <w:t>specific</w:t>
      </w:r>
      <w:r w:rsidRPr="00181084">
        <w:rPr>
          <w:rFonts w:asciiTheme="minorHAnsi" w:eastAsia="Times New Roman" w:hAnsiTheme="minorHAnsi"/>
          <w:sz w:val="24"/>
          <w:szCs w:val="24"/>
          <w:lang w:eastAsia="en-US"/>
        </w:rPr>
        <w:t xml:space="preserve"> information from several sources to offer a coherent argument that can answer a </w:t>
      </w:r>
      <w:r w:rsidRPr="00181084">
        <w:rPr>
          <w:rFonts w:asciiTheme="minorHAnsi" w:eastAsia="Times New Roman" w:hAnsiTheme="minorHAnsi"/>
          <w:b/>
          <w:bCs/>
          <w:sz w:val="24"/>
          <w:szCs w:val="24"/>
          <w:lang w:eastAsia="en-US"/>
        </w:rPr>
        <w:t>general</w:t>
      </w:r>
      <w:r w:rsidRPr="00181084">
        <w:rPr>
          <w:rFonts w:asciiTheme="minorHAnsi" w:eastAsia="Times New Roman" w:hAnsiTheme="minorHAnsi"/>
          <w:sz w:val="24"/>
          <w:szCs w:val="24"/>
          <w:lang w:eastAsia="en-US"/>
        </w:rPr>
        <w:t xml:space="preserve"> question on a broad theme of U.S. southern history</w:t>
      </w:r>
      <w:r w:rsidR="001117CB">
        <w:rPr>
          <w:rFonts w:asciiTheme="minorHAnsi" w:eastAsia="Times New Roman" w:hAnsiTheme="minorHAnsi"/>
          <w:sz w:val="24"/>
          <w:szCs w:val="24"/>
          <w:lang w:eastAsia="en-US"/>
        </w:rPr>
        <w:t xml:space="preserve"> since 1863</w:t>
      </w:r>
      <w:r w:rsidRPr="00181084">
        <w:rPr>
          <w:rFonts w:asciiTheme="minorHAnsi" w:eastAsia="Times New Roman" w:hAnsiTheme="minorHAnsi"/>
          <w:sz w:val="24"/>
          <w:szCs w:val="24"/>
          <w:lang w:eastAsia="en-US"/>
        </w:rPr>
        <w:t>.</w:t>
      </w:r>
    </w:p>
    <w:p w:rsidR="00181084" w:rsidRPr="00181084" w:rsidRDefault="00181084" w:rsidP="00181084">
      <w:pPr>
        <w:rPr>
          <w:rFonts w:asciiTheme="minorHAnsi" w:eastAsia="Times New Roman" w:hAnsiTheme="minorHAnsi"/>
          <w:sz w:val="24"/>
          <w:szCs w:val="24"/>
          <w:lang w:eastAsia="en-US"/>
        </w:rPr>
      </w:pPr>
      <w:r w:rsidRPr="00181084">
        <w:rPr>
          <w:rFonts w:asciiTheme="minorHAnsi" w:eastAsia="Times New Roman" w:hAnsiTheme="minorHAnsi"/>
          <w:b/>
          <w:bCs/>
          <w:sz w:val="24"/>
          <w:szCs w:val="24"/>
          <w:lang w:eastAsia="en-US"/>
        </w:rPr>
        <w:t>Understand:</w:t>
      </w:r>
      <w:r w:rsidRPr="00181084">
        <w:rPr>
          <w:rFonts w:asciiTheme="minorHAnsi" w:eastAsia="Times New Roman" w:hAnsiTheme="minorHAnsi"/>
          <w:sz w:val="24"/>
          <w:szCs w:val="24"/>
          <w:lang w:eastAsia="en-US"/>
        </w:rPr>
        <w:t xml:space="preserve"> Students will gain an understanding of the discipline of history, how to think historically and systemically, specifically and generally, how to understand present and past events in their proper historical context, how to connect events in a chronological chain of cause and effect, how to offer interpretations of the past based not on opinion but on reasoned analysis supported by historical documents.</w:t>
      </w:r>
    </w:p>
    <w:p w:rsidR="00181084" w:rsidRPr="00181084" w:rsidRDefault="00181084" w:rsidP="00181084">
      <w:pPr>
        <w:spacing w:line="226" w:lineRule="auto"/>
        <w:rPr>
          <w:rFonts w:asciiTheme="minorHAnsi" w:eastAsia="Times New Roman" w:hAnsiTheme="minorHAnsi"/>
          <w:sz w:val="24"/>
          <w:szCs w:val="24"/>
          <w:lang w:eastAsia="en-US"/>
        </w:rPr>
      </w:pPr>
      <w:r w:rsidRPr="00181084">
        <w:rPr>
          <w:rFonts w:asciiTheme="minorHAnsi" w:eastAsia="Times New Roman" w:hAnsiTheme="minorHAnsi"/>
          <w:b/>
          <w:bCs/>
          <w:sz w:val="24"/>
          <w:szCs w:val="24"/>
          <w:lang w:eastAsia="en-US"/>
        </w:rPr>
        <w:t>Communicate:</w:t>
      </w:r>
      <w:r w:rsidRPr="00181084">
        <w:rPr>
          <w:rFonts w:asciiTheme="minorHAnsi" w:eastAsia="Times New Roman" w:hAnsiTheme="minorHAnsi"/>
          <w:sz w:val="24"/>
          <w:szCs w:val="24"/>
          <w:lang w:eastAsia="en-US"/>
        </w:rPr>
        <w:t xml:space="preserve"> Students will improve their basic reading and writing skills.</w:t>
      </w:r>
    </w:p>
    <w:p w:rsidR="00181084" w:rsidRPr="009109FF" w:rsidRDefault="00181084" w:rsidP="00F109CE">
      <w:pPr>
        <w:rPr>
          <w:rFonts w:asciiTheme="minorHAnsi" w:hAnsiTheme="minorHAnsi" w:cs="Arial"/>
          <w:sz w:val="24"/>
          <w:szCs w:val="24"/>
        </w:rPr>
      </w:pPr>
    </w:p>
    <w:p w:rsidR="00F109CE" w:rsidRPr="009109FF" w:rsidRDefault="00954067" w:rsidP="00F109CE">
      <w:pPr>
        <w:rPr>
          <w:rFonts w:asciiTheme="minorHAnsi" w:hAnsiTheme="minorHAnsi" w:cs="Arial"/>
          <w:sz w:val="24"/>
          <w:szCs w:val="24"/>
        </w:rPr>
      </w:pPr>
      <w:r w:rsidRPr="009109FF">
        <w:rPr>
          <w:rFonts w:asciiTheme="minorHAnsi" w:hAnsiTheme="minorHAnsi" w:cs="Arial"/>
          <w:b/>
          <w:sz w:val="24"/>
          <w:szCs w:val="24"/>
        </w:rPr>
        <w:t>REQUIRED TEXTBOOKS AND OTHER COURSE MATERIALS</w:t>
      </w:r>
      <w:r w:rsidR="00F109CE" w:rsidRPr="009109FF">
        <w:rPr>
          <w:rFonts w:asciiTheme="minorHAnsi" w:hAnsiTheme="minorHAnsi" w:cs="Arial"/>
          <w:b/>
          <w:sz w:val="24"/>
          <w:szCs w:val="24"/>
        </w:rPr>
        <w:t xml:space="preserve">: </w:t>
      </w:r>
    </w:p>
    <w:p w:rsidR="00C07C71" w:rsidRPr="00C07C71" w:rsidRDefault="00C07C71" w:rsidP="00C07C71">
      <w:pPr>
        <w:spacing w:after="200"/>
        <w:contextualSpacing/>
        <w:rPr>
          <w:rFonts w:asciiTheme="minorHAnsi" w:eastAsiaTheme="minorHAnsi" w:hAnsiTheme="minorHAnsi" w:cstheme="minorBidi"/>
          <w:sz w:val="24"/>
          <w:szCs w:val="24"/>
          <w:lang w:eastAsia="en-US"/>
        </w:rPr>
      </w:pPr>
    </w:p>
    <w:p w:rsidR="001117CB" w:rsidRDefault="001117CB" w:rsidP="001117CB">
      <w:pPr>
        <w:rPr>
          <w:rFonts w:eastAsia="Times New Roman"/>
        </w:rPr>
      </w:pPr>
      <w:r>
        <w:rPr>
          <w:rFonts w:eastAsia="Times New Roman"/>
        </w:rPr>
        <w:t xml:space="preserve">Hair, </w:t>
      </w:r>
      <w:r>
        <w:rPr>
          <w:rFonts w:eastAsia="Times New Roman"/>
          <w:i/>
        </w:rPr>
        <w:t>Carnival of Fury</w:t>
      </w:r>
    </w:p>
    <w:p w:rsidR="001117CB" w:rsidRDefault="001117CB" w:rsidP="001117CB">
      <w:pPr>
        <w:rPr>
          <w:rFonts w:eastAsia="Times New Roman"/>
        </w:rPr>
      </w:pPr>
      <w:r>
        <w:rPr>
          <w:rFonts w:eastAsia="Times New Roman"/>
        </w:rPr>
        <w:t xml:space="preserve">Faulkner, </w:t>
      </w:r>
      <w:r>
        <w:rPr>
          <w:rFonts w:eastAsia="Times New Roman"/>
          <w:i/>
        </w:rPr>
        <w:t>Three Famous Short Novels</w:t>
      </w:r>
    </w:p>
    <w:p w:rsidR="001117CB" w:rsidRPr="008D6E4A" w:rsidRDefault="001117CB" w:rsidP="001117CB">
      <w:pPr>
        <w:rPr>
          <w:rFonts w:eastAsia="Times New Roman"/>
        </w:rPr>
      </w:pPr>
      <w:r>
        <w:rPr>
          <w:rFonts w:eastAsia="Times New Roman"/>
        </w:rPr>
        <w:t xml:space="preserve">Kruse, </w:t>
      </w:r>
      <w:r>
        <w:rPr>
          <w:rFonts w:eastAsia="Times New Roman"/>
          <w:i/>
        </w:rPr>
        <w:t>White Flight</w:t>
      </w:r>
    </w:p>
    <w:p w:rsidR="00F109CE" w:rsidRPr="009109FF" w:rsidRDefault="00954067" w:rsidP="00F109CE">
      <w:pPr>
        <w:rPr>
          <w:rFonts w:asciiTheme="minorHAnsi" w:hAnsiTheme="minorHAnsi" w:cs="Arial"/>
          <w:sz w:val="24"/>
          <w:szCs w:val="24"/>
        </w:rPr>
      </w:pPr>
      <w:r w:rsidRPr="009109FF">
        <w:rPr>
          <w:rFonts w:asciiTheme="minorHAnsi" w:hAnsiTheme="minorHAnsi" w:cs="Arial"/>
          <w:b/>
          <w:sz w:val="24"/>
          <w:szCs w:val="24"/>
        </w:rPr>
        <w:lastRenderedPageBreak/>
        <w:t>DESCRIPTIONS OF MAJOR ASSIGNMENTS AND EXAMINATIONS</w:t>
      </w:r>
      <w:r w:rsidR="00F109CE" w:rsidRPr="009109FF">
        <w:rPr>
          <w:rFonts w:asciiTheme="minorHAnsi" w:hAnsiTheme="minorHAnsi" w:cs="Arial"/>
          <w:b/>
          <w:sz w:val="24"/>
          <w:szCs w:val="24"/>
        </w:rPr>
        <w:t xml:space="preserve">: </w:t>
      </w:r>
    </w:p>
    <w:p w:rsidR="00C07C71" w:rsidRPr="009109FF" w:rsidRDefault="00C07C71" w:rsidP="00F109CE">
      <w:pPr>
        <w:rPr>
          <w:rFonts w:asciiTheme="minorHAnsi" w:hAnsiTheme="minorHAnsi" w:cs="Arial"/>
          <w:sz w:val="24"/>
          <w:szCs w:val="24"/>
        </w:rPr>
      </w:pPr>
    </w:p>
    <w:p w:rsidR="00877EEE" w:rsidRPr="001117CB" w:rsidRDefault="0035542D" w:rsidP="00C07C71">
      <w:pPr>
        <w:widowControl w:val="0"/>
        <w:rPr>
          <w:rFonts w:asciiTheme="minorHAnsi" w:eastAsia="Times New Roman" w:hAnsiTheme="minorHAnsi"/>
          <w:sz w:val="24"/>
          <w:szCs w:val="24"/>
          <w:lang w:eastAsia="en-US"/>
        </w:rPr>
      </w:pPr>
      <w:r w:rsidRPr="001117CB">
        <w:rPr>
          <w:rFonts w:asciiTheme="minorHAnsi" w:eastAsia="Times New Roman" w:hAnsiTheme="minorHAnsi"/>
          <w:b/>
          <w:sz w:val="24"/>
          <w:szCs w:val="24"/>
          <w:lang w:eastAsia="en-US"/>
        </w:rPr>
        <w:t>Reading Assignments</w:t>
      </w:r>
      <w:r w:rsidR="00C07C71" w:rsidRPr="001117CB">
        <w:rPr>
          <w:rFonts w:asciiTheme="minorHAnsi" w:eastAsia="Times New Roman" w:hAnsiTheme="minorHAnsi"/>
          <w:b/>
          <w:sz w:val="24"/>
          <w:szCs w:val="24"/>
          <w:lang w:eastAsia="en-US"/>
        </w:rPr>
        <w:t>:</w:t>
      </w:r>
      <w:r w:rsidR="00C07C71" w:rsidRPr="001117CB">
        <w:rPr>
          <w:rFonts w:asciiTheme="minorHAnsi" w:eastAsia="Times New Roman" w:hAnsiTheme="minorHAnsi"/>
          <w:sz w:val="24"/>
          <w:szCs w:val="24"/>
          <w:lang w:eastAsia="en-US"/>
        </w:rPr>
        <w:t xml:space="preserve"> </w:t>
      </w:r>
    </w:p>
    <w:p w:rsidR="00877EEE" w:rsidRPr="001117CB" w:rsidRDefault="001117CB" w:rsidP="00C07C71">
      <w:pPr>
        <w:widowControl w:val="0"/>
        <w:rPr>
          <w:rFonts w:eastAsia="Times New Roman"/>
          <w:sz w:val="24"/>
          <w:szCs w:val="24"/>
        </w:rPr>
      </w:pPr>
      <w:r w:rsidRPr="001117CB">
        <w:rPr>
          <w:rFonts w:eastAsia="Times New Roman"/>
          <w:sz w:val="24"/>
          <w:szCs w:val="24"/>
        </w:rPr>
        <w:t>The readings will supplement the lectures, which in turn will build on readings. To that end classes will integrate lectures and class discussions based on the assigned readings. Students are strongly encouraged to keep up with the readings, to participate in class discussions, and to ask questions during lectures. If they do so, they will gain a deeper understanding of the readings and lectures, which will enhance their performance on exams.</w:t>
      </w:r>
    </w:p>
    <w:p w:rsidR="001117CB" w:rsidRPr="001117CB" w:rsidRDefault="001117CB" w:rsidP="00C07C71">
      <w:pPr>
        <w:widowControl w:val="0"/>
        <w:rPr>
          <w:rFonts w:asciiTheme="minorHAnsi" w:eastAsia="Times New Roman" w:hAnsiTheme="minorHAnsi"/>
          <w:sz w:val="24"/>
          <w:szCs w:val="24"/>
          <w:lang w:eastAsia="en-US"/>
        </w:rPr>
      </w:pPr>
    </w:p>
    <w:p w:rsidR="00C07C71" w:rsidRPr="00C07C71" w:rsidRDefault="0035542D" w:rsidP="00C07C71">
      <w:pPr>
        <w:widowControl w:val="0"/>
        <w:rPr>
          <w:rFonts w:asciiTheme="minorHAnsi" w:eastAsia="Times New Roman" w:hAnsiTheme="minorHAnsi"/>
          <w:sz w:val="24"/>
          <w:szCs w:val="24"/>
          <w:lang w:eastAsia="en-US"/>
        </w:rPr>
      </w:pPr>
      <w:r w:rsidRPr="001117CB">
        <w:rPr>
          <w:rFonts w:asciiTheme="minorHAnsi" w:eastAsia="Times New Roman" w:hAnsiTheme="minorHAnsi"/>
          <w:b/>
          <w:sz w:val="24"/>
          <w:szCs w:val="24"/>
          <w:lang w:eastAsia="en-US"/>
        </w:rPr>
        <w:t xml:space="preserve">Written </w:t>
      </w:r>
      <w:proofErr w:type="spellStart"/>
      <w:r w:rsidRPr="001117CB">
        <w:rPr>
          <w:rFonts w:asciiTheme="minorHAnsi" w:eastAsia="Times New Roman" w:hAnsiTheme="minorHAnsi"/>
          <w:b/>
          <w:sz w:val="24"/>
          <w:szCs w:val="24"/>
          <w:lang w:eastAsia="en-US"/>
        </w:rPr>
        <w:t>Aassignments</w:t>
      </w:r>
      <w:proofErr w:type="spellEnd"/>
      <w:r w:rsidR="00877EEE" w:rsidRPr="009109FF">
        <w:rPr>
          <w:rFonts w:asciiTheme="minorHAnsi" w:eastAsia="Times New Roman" w:hAnsiTheme="minorHAnsi"/>
          <w:b/>
          <w:sz w:val="24"/>
          <w:szCs w:val="24"/>
          <w:lang w:eastAsia="en-US"/>
        </w:rPr>
        <w:t>:</w:t>
      </w:r>
      <w:r w:rsidR="00C07C71" w:rsidRPr="00C07C71">
        <w:rPr>
          <w:rFonts w:asciiTheme="minorHAnsi" w:eastAsia="Times New Roman" w:hAnsiTheme="minorHAnsi"/>
          <w:sz w:val="24"/>
          <w:szCs w:val="24"/>
          <w:lang w:eastAsia="en-US"/>
        </w:rPr>
        <w:t xml:space="preserve">                       </w:t>
      </w:r>
    </w:p>
    <w:p w:rsidR="00C07C71" w:rsidRPr="00C07C71" w:rsidRDefault="0035542D" w:rsidP="00C07C71">
      <w:pPr>
        <w:widowControl w:val="0"/>
        <w:rPr>
          <w:rFonts w:asciiTheme="minorHAnsi" w:eastAsia="Times New Roman" w:hAnsiTheme="minorHAnsi"/>
          <w:sz w:val="24"/>
          <w:szCs w:val="24"/>
          <w:lang w:eastAsia="en-US"/>
        </w:rPr>
      </w:pPr>
      <w:r w:rsidRPr="009109FF">
        <w:rPr>
          <w:rFonts w:asciiTheme="minorHAnsi" w:eastAsia="Times New Roman" w:hAnsiTheme="minorHAnsi"/>
          <w:sz w:val="24"/>
          <w:szCs w:val="24"/>
          <w:lang w:eastAsia="en-US"/>
        </w:rPr>
        <w:t>There will be several short qu</w:t>
      </w:r>
      <w:r w:rsidR="001117CB">
        <w:rPr>
          <w:rFonts w:asciiTheme="minorHAnsi" w:eastAsia="Times New Roman" w:hAnsiTheme="minorHAnsi"/>
          <w:sz w:val="24"/>
          <w:szCs w:val="24"/>
          <w:lang w:eastAsia="en-US"/>
        </w:rPr>
        <w:t>izzes, two</w:t>
      </w:r>
      <w:r w:rsidRPr="009109FF">
        <w:rPr>
          <w:rFonts w:asciiTheme="minorHAnsi" w:eastAsia="Times New Roman" w:hAnsiTheme="minorHAnsi"/>
          <w:sz w:val="24"/>
          <w:szCs w:val="24"/>
          <w:lang w:eastAsia="en-US"/>
        </w:rPr>
        <w:t xml:space="preserve"> exams</w:t>
      </w:r>
      <w:r w:rsidR="001117CB">
        <w:rPr>
          <w:rFonts w:asciiTheme="minorHAnsi" w:eastAsia="Times New Roman" w:hAnsiTheme="minorHAnsi"/>
          <w:sz w:val="24"/>
          <w:szCs w:val="24"/>
          <w:lang w:eastAsia="en-US"/>
        </w:rPr>
        <w:t>, and an essay assignment</w:t>
      </w:r>
      <w:r w:rsidRPr="009109FF">
        <w:rPr>
          <w:rFonts w:asciiTheme="minorHAnsi" w:eastAsia="Times New Roman" w:hAnsiTheme="minorHAnsi"/>
          <w:sz w:val="24"/>
          <w:szCs w:val="24"/>
          <w:lang w:eastAsia="en-US"/>
        </w:rPr>
        <w:t xml:space="preserve">. </w:t>
      </w:r>
      <w:r w:rsidR="00C07C71" w:rsidRPr="00C07C71">
        <w:rPr>
          <w:rFonts w:asciiTheme="minorHAnsi" w:eastAsia="Times New Roman" w:hAnsiTheme="minorHAnsi"/>
          <w:sz w:val="24"/>
          <w:szCs w:val="24"/>
          <w:lang w:eastAsia="en-US"/>
        </w:rPr>
        <w:t>Quizzes will be short answer</w:t>
      </w:r>
      <w:r w:rsidR="001117CB">
        <w:rPr>
          <w:rFonts w:asciiTheme="minorHAnsi" w:eastAsia="Times New Roman" w:hAnsiTheme="minorHAnsi"/>
          <w:sz w:val="24"/>
          <w:szCs w:val="24"/>
          <w:lang w:eastAsia="en-US"/>
        </w:rPr>
        <w:t xml:space="preserve"> and/or multiple choice</w:t>
      </w:r>
      <w:r w:rsidR="00C07C71" w:rsidRPr="00C07C71">
        <w:rPr>
          <w:rFonts w:asciiTheme="minorHAnsi" w:eastAsia="Times New Roman" w:hAnsiTheme="minorHAnsi"/>
          <w:sz w:val="24"/>
          <w:szCs w:val="24"/>
          <w:lang w:eastAsia="en-US"/>
        </w:rPr>
        <w:t xml:space="preserve"> format and will cover reading assignments, including texts and handouts. The exams will be </w:t>
      </w:r>
      <w:r w:rsidR="001117CB">
        <w:rPr>
          <w:rFonts w:asciiTheme="minorHAnsi" w:eastAsia="Times New Roman" w:hAnsiTheme="minorHAnsi"/>
          <w:sz w:val="24"/>
          <w:szCs w:val="24"/>
          <w:lang w:eastAsia="en-US"/>
        </w:rPr>
        <w:t>blue book essays written in class, although the question will be handed out in advance</w:t>
      </w:r>
      <w:r w:rsidR="00C07C71" w:rsidRPr="00C07C71">
        <w:rPr>
          <w:rFonts w:asciiTheme="minorHAnsi" w:eastAsia="Times New Roman" w:hAnsiTheme="minorHAnsi"/>
          <w:sz w:val="24"/>
          <w:szCs w:val="24"/>
          <w:lang w:eastAsia="en-US"/>
        </w:rPr>
        <w:t xml:space="preserve">. The </w:t>
      </w:r>
      <w:r w:rsidR="001117CB">
        <w:rPr>
          <w:rFonts w:asciiTheme="minorHAnsi" w:eastAsia="Times New Roman" w:hAnsiTheme="minorHAnsi"/>
          <w:sz w:val="24"/>
          <w:szCs w:val="24"/>
          <w:lang w:eastAsia="en-US"/>
        </w:rPr>
        <w:t xml:space="preserve">essay assignment will ask students to compare an aspect of the Civil Rights-era history of Atlanta (based on the Kruse text) with the history from the same era for the </w:t>
      </w:r>
      <w:proofErr w:type="spellStart"/>
      <w:r w:rsidR="001117CB">
        <w:rPr>
          <w:rFonts w:asciiTheme="minorHAnsi" w:eastAsia="Times New Roman" w:hAnsiTheme="minorHAnsi"/>
          <w:sz w:val="24"/>
          <w:szCs w:val="24"/>
          <w:lang w:eastAsia="en-US"/>
        </w:rPr>
        <w:t>Metroplex</w:t>
      </w:r>
      <w:proofErr w:type="spellEnd"/>
      <w:r w:rsidR="001117CB">
        <w:rPr>
          <w:rFonts w:asciiTheme="minorHAnsi" w:eastAsia="Times New Roman" w:hAnsiTheme="minorHAnsi"/>
          <w:sz w:val="24"/>
          <w:szCs w:val="24"/>
          <w:lang w:eastAsia="en-US"/>
        </w:rPr>
        <w:t xml:space="preserve"> (based on their own research). </w:t>
      </w:r>
      <w:r w:rsidR="00C07C71" w:rsidRPr="00C07C71">
        <w:rPr>
          <w:rFonts w:asciiTheme="minorHAnsi" w:eastAsia="Times New Roman" w:hAnsiTheme="minorHAnsi"/>
          <w:sz w:val="24"/>
          <w:szCs w:val="24"/>
          <w:lang w:eastAsia="en-US"/>
        </w:rPr>
        <w:t xml:space="preserve"> </w:t>
      </w:r>
    </w:p>
    <w:p w:rsidR="00C07C71" w:rsidRPr="00C07C71" w:rsidRDefault="00C07C71" w:rsidP="00C07C71">
      <w:pPr>
        <w:widowControl w:val="0"/>
        <w:rPr>
          <w:rFonts w:asciiTheme="minorHAnsi" w:eastAsia="Times New Roman" w:hAnsiTheme="minorHAnsi"/>
          <w:sz w:val="24"/>
          <w:szCs w:val="24"/>
          <w:lang w:eastAsia="en-US"/>
        </w:rPr>
      </w:pPr>
    </w:p>
    <w:p w:rsidR="00954067" w:rsidRPr="009109FF" w:rsidRDefault="00954067" w:rsidP="00F109CE">
      <w:pPr>
        <w:rPr>
          <w:rFonts w:asciiTheme="minorHAnsi" w:hAnsiTheme="minorHAnsi" w:cs="Arial"/>
          <w:b/>
          <w:sz w:val="24"/>
          <w:szCs w:val="24"/>
        </w:rPr>
      </w:pPr>
      <w:r w:rsidRPr="009109FF">
        <w:rPr>
          <w:rFonts w:asciiTheme="minorHAnsi" w:hAnsiTheme="minorHAnsi" w:cs="Arial"/>
          <w:b/>
          <w:sz w:val="24"/>
          <w:szCs w:val="24"/>
        </w:rPr>
        <w:t>ATTENDANCE:</w:t>
      </w:r>
      <w:r w:rsidR="00F109CE" w:rsidRPr="009109FF">
        <w:rPr>
          <w:rFonts w:asciiTheme="minorHAnsi" w:hAnsiTheme="minorHAnsi" w:cs="Arial"/>
          <w:b/>
          <w:sz w:val="24"/>
          <w:szCs w:val="24"/>
        </w:rPr>
        <w:t xml:space="preserve"> </w:t>
      </w:r>
    </w:p>
    <w:p w:rsidR="00F109CE" w:rsidRPr="009109FF" w:rsidRDefault="00F109CE" w:rsidP="00F109CE">
      <w:pPr>
        <w:rPr>
          <w:rFonts w:asciiTheme="minorHAnsi" w:hAnsiTheme="minorHAnsi" w:cs="Arial"/>
          <w:sz w:val="24"/>
          <w:szCs w:val="24"/>
        </w:rPr>
      </w:pPr>
      <w:r w:rsidRPr="009109FF">
        <w:rPr>
          <w:rFonts w:asciiTheme="minorHAnsi" w:hAnsiTheme="minorHAnsi" w:cs="Arial"/>
          <w:sz w:val="24"/>
          <w:szCs w:val="24"/>
        </w:rPr>
        <w:t xml:space="preserve">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w:t>
      </w:r>
      <w:r w:rsidR="00A107A1" w:rsidRPr="009109FF">
        <w:rPr>
          <w:rFonts w:asciiTheme="minorHAnsi" w:hAnsiTheme="minorHAnsi" w:cs="Arial"/>
          <w:sz w:val="24"/>
          <w:szCs w:val="24"/>
        </w:rPr>
        <w:t>I will not assign a grade specifically for attendance, however, I will take not of attendance for diagnostic reasons, to monitor student engagement, progress, reading comprehension, and oral communication skills.</w:t>
      </w:r>
    </w:p>
    <w:p w:rsidR="00A107A1" w:rsidRPr="009109FF" w:rsidRDefault="00A107A1" w:rsidP="00F109CE">
      <w:pPr>
        <w:rPr>
          <w:rFonts w:asciiTheme="minorHAnsi" w:hAnsiTheme="minorHAnsi" w:cs="Arial"/>
          <w:sz w:val="24"/>
          <w:szCs w:val="24"/>
        </w:rPr>
      </w:pPr>
    </w:p>
    <w:p w:rsidR="00877EEE" w:rsidRPr="009109FF" w:rsidRDefault="00954067" w:rsidP="00F109CE">
      <w:pPr>
        <w:rPr>
          <w:rFonts w:asciiTheme="minorHAnsi" w:hAnsiTheme="minorHAnsi" w:cs="Arial"/>
          <w:sz w:val="24"/>
          <w:szCs w:val="24"/>
        </w:rPr>
      </w:pPr>
      <w:r w:rsidRPr="009109FF">
        <w:rPr>
          <w:rFonts w:asciiTheme="minorHAnsi" w:hAnsiTheme="minorHAnsi" w:cs="Arial"/>
          <w:b/>
          <w:sz w:val="24"/>
          <w:szCs w:val="24"/>
        </w:rPr>
        <w:t>GRADING</w:t>
      </w:r>
      <w:r w:rsidRPr="009109FF">
        <w:rPr>
          <w:rFonts w:asciiTheme="minorHAnsi" w:hAnsiTheme="minorHAnsi" w:cs="Arial"/>
          <w:sz w:val="24"/>
          <w:szCs w:val="24"/>
        </w:rPr>
        <w:t>:</w:t>
      </w:r>
    </w:p>
    <w:p w:rsidR="00877EEE" w:rsidRPr="00C07C71" w:rsidRDefault="00877EEE" w:rsidP="00877EEE">
      <w:pPr>
        <w:widowControl w:val="0"/>
        <w:rPr>
          <w:rFonts w:asciiTheme="minorHAnsi" w:eastAsia="Times New Roman" w:hAnsiTheme="minorHAnsi"/>
          <w:sz w:val="24"/>
          <w:szCs w:val="24"/>
          <w:lang w:eastAsia="en-US"/>
        </w:rPr>
      </w:pPr>
      <w:r w:rsidRPr="00C07C71">
        <w:rPr>
          <w:rFonts w:asciiTheme="minorHAnsi" w:eastAsia="Times New Roman" w:hAnsiTheme="minorHAnsi"/>
          <w:sz w:val="24"/>
          <w:szCs w:val="24"/>
          <w:lang w:eastAsia="en-US"/>
        </w:rPr>
        <w:t>Quizzes</w:t>
      </w:r>
      <w:r w:rsidRPr="00C07C71">
        <w:rPr>
          <w:rFonts w:asciiTheme="minorHAnsi" w:eastAsia="Times New Roman" w:hAnsiTheme="minorHAnsi"/>
          <w:sz w:val="24"/>
          <w:szCs w:val="24"/>
          <w:lang w:eastAsia="en-US"/>
        </w:rPr>
        <w:tab/>
      </w:r>
      <w:r w:rsidR="004A7787">
        <w:rPr>
          <w:rFonts w:asciiTheme="minorHAnsi" w:eastAsia="Times New Roman" w:hAnsiTheme="minorHAnsi"/>
          <w:sz w:val="24"/>
          <w:szCs w:val="24"/>
          <w:lang w:eastAsia="en-US"/>
        </w:rPr>
        <w:tab/>
      </w:r>
      <w:r w:rsidRPr="00C07C71">
        <w:rPr>
          <w:rFonts w:asciiTheme="minorHAnsi" w:eastAsia="Times New Roman" w:hAnsiTheme="minorHAnsi"/>
          <w:sz w:val="24"/>
          <w:szCs w:val="24"/>
          <w:lang w:eastAsia="en-US"/>
        </w:rPr>
        <w:t>25%</w:t>
      </w:r>
    </w:p>
    <w:p w:rsidR="00877EEE" w:rsidRPr="00C07C71" w:rsidRDefault="004A7787" w:rsidP="00877EEE">
      <w:pPr>
        <w:widowControl w:val="0"/>
        <w:rPr>
          <w:rFonts w:asciiTheme="minorHAnsi" w:eastAsia="Times New Roman" w:hAnsiTheme="minorHAnsi"/>
          <w:sz w:val="24"/>
          <w:szCs w:val="24"/>
          <w:lang w:eastAsia="en-US"/>
        </w:rPr>
      </w:pPr>
      <w:r>
        <w:rPr>
          <w:rFonts w:asciiTheme="minorHAnsi" w:eastAsia="Times New Roman" w:hAnsiTheme="minorHAnsi"/>
          <w:sz w:val="24"/>
          <w:szCs w:val="24"/>
          <w:lang w:eastAsia="en-US"/>
        </w:rPr>
        <w:t>Midterm</w:t>
      </w:r>
      <w:r w:rsidR="00877EEE" w:rsidRPr="00C07C71">
        <w:rPr>
          <w:rFonts w:asciiTheme="minorHAnsi" w:eastAsia="Times New Roman" w:hAnsiTheme="minorHAnsi"/>
          <w:sz w:val="24"/>
          <w:szCs w:val="24"/>
          <w:lang w:eastAsia="en-US"/>
        </w:rPr>
        <w:t xml:space="preserve"> Exam</w:t>
      </w:r>
      <w:r w:rsidR="00877EEE" w:rsidRPr="00C07C71">
        <w:rPr>
          <w:rFonts w:asciiTheme="minorHAnsi" w:eastAsia="Times New Roman" w:hAnsiTheme="minorHAnsi"/>
          <w:sz w:val="24"/>
          <w:szCs w:val="24"/>
          <w:lang w:eastAsia="en-US"/>
        </w:rPr>
        <w:tab/>
        <w:t>25%</w:t>
      </w:r>
    </w:p>
    <w:p w:rsidR="00877EEE" w:rsidRPr="00C07C71" w:rsidRDefault="004A7787" w:rsidP="00877EEE">
      <w:pPr>
        <w:widowControl w:val="0"/>
        <w:rPr>
          <w:rFonts w:asciiTheme="minorHAnsi" w:eastAsia="Times New Roman" w:hAnsiTheme="minorHAnsi"/>
          <w:sz w:val="24"/>
          <w:szCs w:val="24"/>
          <w:lang w:eastAsia="en-US"/>
        </w:rPr>
      </w:pPr>
      <w:r>
        <w:rPr>
          <w:rFonts w:asciiTheme="minorHAnsi" w:eastAsia="Times New Roman" w:hAnsiTheme="minorHAnsi"/>
          <w:sz w:val="24"/>
          <w:szCs w:val="24"/>
          <w:lang w:eastAsia="en-US"/>
        </w:rPr>
        <w:t xml:space="preserve">Final </w:t>
      </w:r>
      <w:r w:rsidR="00877EEE" w:rsidRPr="00C07C71">
        <w:rPr>
          <w:rFonts w:asciiTheme="minorHAnsi" w:eastAsia="Times New Roman" w:hAnsiTheme="minorHAnsi"/>
          <w:sz w:val="24"/>
          <w:szCs w:val="24"/>
          <w:lang w:eastAsia="en-US"/>
        </w:rPr>
        <w:t>Exam</w:t>
      </w:r>
      <w:r>
        <w:rPr>
          <w:rFonts w:asciiTheme="minorHAnsi" w:eastAsia="Times New Roman" w:hAnsiTheme="minorHAnsi"/>
          <w:sz w:val="24"/>
          <w:szCs w:val="24"/>
          <w:lang w:eastAsia="en-US"/>
        </w:rPr>
        <w:tab/>
      </w:r>
      <w:r w:rsidR="00877EEE" w:rsidRPr="00C07C71">
        <w:rPr>
          <w:rFonts w:asciiTheme="minorHAnsi" w:eastAsia="Times New Roman" w:hAnsiTheme="minorHAnsi"/>
          <w:sz w:val="24"/>
          <w:szCs w:val="24"/>
          <w:lang w:eastAsia="en-US"/>
        </w:rPr>
        <w:tab/>
        <w:t>25%</w:t>
      </w:r>
    </w:p>
    <w:p w:rsidR="00877EEE" w:rsidRPr="00C07C71" w:rsidRDefault="004A7787" w:rsidP="00877EEE">
      <w:pPr>
        <w:widowControl w:val="0"/>
        <w:rPr>
          <w:rFonts w:asciiTheme="minorHAnsi" w:eastAsia="Times New Roman" w:hAnsiTheme="minorHAnsi"/>
          <w:sz w:val="24"/>
          <w:szCs w:val="24"/>
          <w:lang w:eastAsia="en-US"/>
        </w:rPr>
      </w:pPr>
      <w:r>
        <w:rPr>
          <w:rFonts w:asciiTheme="minorHAnsi" w:eastAsia="Times New Roman" w:hAnsiTheme="minorHAnsi"/>
          <w:sz w:val="24"/>
          <w:szCs w:val="24"/>
          <w:lang w:eastAsia="en-US"/>
        </w:rPr>
        <w:t>Essay</w:t>
      </w:r>
      <w:r>
        <w:rPr>
          <w:rFonts w:asciiTheme="minorHAnsi" w:eastAsia="Times New Roman" w:hAnsiTheme="minorHAnsi"/>
          <w:sz w:val="24"/>
          <w:szCs w:val="24"/>
          <w:lang w:eastAsia="en-US"/>
        </w:rPr>
        <w:tab/>
      </w:r>
      <w:r>
        <w:rPr>
          <w:rFonts w:asciiTheme="minorHAnsi" w:eastAsia="Times New Roman" w:hAnsiTheme="minorHAnsi"/>
          <w:sz w:val="24"/>
          <w:szCs w:val="24"/>
          <w:lang w:eastAsia="en-US"/>
        </w:rPr>
        <w:tab/>
      </w:r>
      <w:r w:rsidR="00877EEE" w:rsidRPr="00C07C71">
        <w:rPr>
          <w:rFonts w:asciiTheme="minorHAnsi" w:eastAsia="Times New Roman" w:hAnsiTheme="minorHAnsi"/>
          <w:sz w:val="24"/>
          <w:szCs w:val="24"/>
          <w:lang w:eastAsia="en-US"/>
        </w:rPr>
        <w:tab/>
        <w:t>25%</w:t>
      </w:r>
    </w:p>
    <w:p w:rsidR="00877EEE" w:rsidRPr="009109FF" w:rsidRDefault="00877EEE" w:rsidP="00877EEE">
      <w:pPr>
        <w:widowControl w:val="0"/>
        <w:rPr>
          <w:rFonts w:asciiTheme="minorHAnsi" w:eastAsia="Times New Roman" w:hAnsiTheme="minorHAnsi"/>
          <w:snapToGrid w:val="0"/>
          <w:sz w:val="24"/>
          <w:szCs w:val="24"/>
          <w:lang w:eastAsia="en-US"/>
        </w:rPr>
      </w:pPr>
    </w:p>
    <w:p w:rsidR="00877EEE" w:rsidRPr="00877EEE" w:rsidRDefault="00877EEE" w:rsidP="00877EEE">
      <w:pPr>
        <w:widowControl w:val="0"/>
        <w:rPr>
          <w:rFonts w:asciiTheme="minorHAnsi" w:eastAsia="Times New Roman" w:hAnsiTheme="minorHAnsi"/>
          <w:snapToGrid w:val="0"/>
          <w:sz w:val="24"/>
          <w:szCs w:val="24"/>
          <w:lang w:eastAsia="en-US"/>
        </w:rPr>
      </w:pPr>
      <w:r w:rsidRPr="00877EEE">
        <w:rPr>
          <w:rFonts w:asciiTheme="minorHAnsi" w:eastAsia="Times New Roman" w:hAnsiTheme="minorHAnsi"/>
          <w:snapToGrid w:val="0"/>
          <w:sz w:val="24"/>
          <w:szCs w:val="24"/>
          <w:lang w:eastAsia="en-US"/>
        </w:rPr>
        <w:t>A=90-100  B=80-89  C=70-79  D=60=69  F=&lt;60</w:t>
      </w:r>
    </w:p>
    <w:p w:rsidR="00877EEE" w:rsidRPr="009109FF" w:rsidRDefault="00877EEE" w:rsidP="00F109CE">
      <w:pPr>
        <w:rPr>
          <w:rFonts w:asciiTheme="minorHAnsi" w:hAnsiTheme="minorHAnsi" w:cs="Arial"/>
          <w:sz w:val="24"/>
          <w:szCs w:val="24"/>
        </w:rPr>
      </w:pPr>
    </w:p>
    <w:p w:rsidR="0035542D" w:rsidRPr="009109FF" w:rsidRDefault="00954067" w:rsidP="00F109CE">
      <w:pPr>
        <w:rPr>
          <w:rFonts w:asciiTheme="minorHAnsi" w:hAnsiTheme="minorHAnsi" w:cs="Arial"/>
          <w:b/>
          <w:sz w:val="24"/>
          <w:szCs w:val="24"/>
        </w:rPr>
      </w:pPr>
      <w:r w:rsidRPr="009109FF">
        <w:rPr>
          <w:rFonts w:asciiTheme="minorHAnsi" w:hAnsiTheme="minorHAnsi" w:cs="Arial"/>
          <w:b/>
          <w:sz w:val="24"/>
          <w:szCs w:val="24"/>
        </w:rPr>
        <w:t>STUDENT RESPONSIBILITIES</w:t>
      </w:r>
      <w:r w:rsidR="0035542D" w:rsidRPr="009109FF">
        <w:rPr>
          <w:rFonts w:asciiTheme="minorHAnsi" w:hAnsiTheme="minorHAnsi" w:cs="Arial"/>
          <w:b/>
          <w:sz w:val="24"/>
          <w:szCs w:val="24"/>
        </w:rPr>
        <w:t>:</w:t>
      </w:r>
    </w:p>
    <w:p w:rsidR="00F109CE" w:rsidRPr="009109FF" w:rsidRDefault="00F109CE" w:rsidP="00F109CE">
      <w:pPr>
        <w:rPr>
          <w:rFonts w:asciiTheme="minorHAnsi" w:hAnsiTheme="minorHAnsi" w:cs="Arial"/>
          <w:sz w:val="24"/>
          <w:szCs w:val="24"/>
        </w:rPr>
      </w:pPr>
      <w:r w:rsidRPr="009109FF">
        <w:rPr>
          <w:rFonts w:asciiTheme="minorHAnsi" w:hAnsiTheme="minorHAnsi" w:cs="Arial"/>
          <w:sz w:val="24"/>
          <w:szCs w:val="24"/>
        </w:rPr>
        <w:t>Students are expected to keep track of their performance throughout the semester and seek guidance from available sources (including the instructor) if their performance drops below satisfactory levels; see “Student Support Services,” below.</w:t>
      </w:r>
    </w:p>
    <w:p w:rsidR="00F109CE" w:rsidRPr="009109FF" w:rsidRDefault="00F109CE" w:rsidP="00F109CE">
      <w:pPr>
        <w:rPr>
          <w:rFonts w:asciiTheme="minorHAnsi" w:hAnsiTheme="minorHAnsi" w:cs="Arial"/>
          <w:b/>
          <w:color w:val="0000FF"/>
          <w:sz w:val="24"/>
          <w:szCs w:val="24"/>
        </w:rPr>
      </w:pPr>
    </w:p>
    <w:p w:rsidR="00F109CE" w:rsidRPr="009109FF" w:rsidRDefault="00F109CE" w:rsidP="00F109CE">
      <w:pPr>
        <w:rPr>
          <w:rFonts w:asciiTheme="minorHAnsi" w:hAnsiTheme="minorHAnsi" w:cs="Arial"/>
          <w:sz w:val="24"/>
          <w:szCs w:val="24"/>
        </w:rPr>
      </w:pPr>
      <w:r w:rsidRPr="009109FF">
        <w:rPr>
          <w:rFonts w:asciiTheme="minorHAnsi" w:hAnsiTheme="minorHAnsi" w:cs="Arial"/>
          <w:bCs/>
          <w:sz w:val="24"/>
          <w:szCs w:val="24"/>
        </w:rPr>
        <w:t>A</w:t>
      </w:r>
      <w:r w:rsidR="00877EEE" w:rsidRPr="009109FF">
        <w:rPr>
          <w:rFonts w:asciiTheme="minorHAnsi" w:hAnsiTheme="minorHAnsi" w:cs="Arial"/>
          <w:bCs/>
          <w:sz w:val="24"/>
          <w:szCs w:val="24"/>
        </w:rPr>
        <w:t xml:space="preserve">s a general rule, </w:t>
      </w:r>
      <w:r w:rsidRPr="009109FF">
        <w:rPr>
          <w:rFonts w:asciiTheme="minorHAnsi" w:hAnsiTheme="minorHAnsi" w:cs="Arial"/>
          <w:bCs/>
          <w:sz w:val="24"/>
          <w:szCs w:val="24"/>
        </w:rPr>
        <w:t xml:space="preserve">for every credit hour earned, a student should spend 3 hours per week working outside of class. Hence, a 3-credit course might have a minimum expectation of 9 hours </w:t>
      </w:r>
      <w:r w:rsidRPr="009109FF">
        <w:rPr>
          <w:rFonts w:asciiTheme="minorHAnsi" w:hAnsiTheme="minorHAnsi" w:cs="Arial"/>
          <w:sz w:val="24"/>
          <w:szCs w:val="24"/>
        </w:rPr>
        <w:t xml:space="preserve">per week of their own time in course-related activities, including reading required materials, completing assignments, preparing for exams, etc. </w:t>
      </w:r>
    </w:p>
    <w:p w:rsidR="00F109CE" w:rsidRDefault="00F109CE" w:rsidP="00F109CE">
      <w:pPr>
        <w:rPr>
          <w:rFonts w:asciiTheme="minorHAnsi" w:hAnsiTheme="minorHAnsi" w:cs="Arial"/>
          <w:color w:val="0000FF"/>
          <w:sz w:val="24"/>
          <w:szCs w:val="24"/>
        </w:rPr>
      </w:pPr>
    </w:p>
    <w:p w:rsidR="004A7787" w:rsidRPr="009109FF" w:rsidRDefault="004A7787" w:rsidP="00F109CE">
      <w:pPr>
        <w:rPr>
          <w:rFonts w:asciiTheme="minorHAnsi" w:hAnsiTheme="minorHAnsi" w:cs="Arial"/>
          <w:color w:val="0000FF"/>
          <w:sz w:val="24"/>
          <w:szCs w:val="24"/>
        </w:rPr>
      </w:pPr>
    </w:p>
    <w:p w:rsidR="00954067" w:rsidRPr="009109FF" w:rsidRDefault="00954067" w:rsidP="00F109CE">
      <w:pPr>
        <w:pStyle w:val="NormalWeb"/>
        <w:spacing w:before="0" w:beforeAutospacing="0" w:after="0" w:afterAutospacing="0"/>
        <w:rPr>
          <w:rFonts w:asciiTheme="minorHAnsi" w:hAnsiTheme="minorHAnsi" w:cs="Arial"/>
          <w:b/>
        </w:rPr>
      </w:pPr>
      <w:r w:rsidRPr="009109FF">
        <w:rPr>
          <w:rFonts w:asciiTheme="minorHAnsi" w:hAnsiTheme="minorHAnsi" w:cs="Arial"/>
          <w:b/>
        </w:rPr>
        <w:lastRenderedPageBreak/>
        <w:t>DROP POLICY</w:t>
      </w:r>
      <w:r w:rsidR="00F109CE" w:rsidRPr="009109FF">
        <w:rPr>
          <w:rFonts w:asciiTheme="minorHAnsi" w:hAnsiTheme="minorHAnsi" w:cs="Arial"/>
          <w:b/>
        </w:rPr>
        <w:t xml:space="preserve">: </w:t>
      </w:r>
    </w:p>
    <w:p w:rsidR="00F109CE" w:rsidRPr="009109FF" w:rsidRDefault="00F109CE" w:rsidP="00F109CE">
      <w:pPr>
        <w:pStyle w:val="NormalWeb"/>
        <w:spacing w:before="0" w:beforeAutospacing="0" w:after="0" w:afterAutospacing="0"/>
        <w:rPr>
          <w:rFonts w:asciiTheme="minorHAnsi" w:hAnsiTheme="minorHAnsi" w:cs="Arial"/>
        </w:rPr>
      </w:pPr>
      <w:r w:rsidRPr="009109FF">
        <w:rPr>
          <w:rFonts w:asciiTheme="minorHAnsi" w:hAnsiTheme="minorHAnsi" w:cs="Arial"/>
        </w:rPr>
        <w:t xml:space="preserve">Students may drop or swap (adding and dropping a class concurrently) classes through self-service in </w:t>
      </w:r>
      <w:proofErr w:type="spellStart"/>
      <w:r w:rsidRPr="009109FF">
        <w:rPr>
          <w:rFonts w:asciiTheme="minorHAnsi" w:hAnsiTheme="minorHAnsi" w:cs="Arial"/>
        </w:rPr>
        <w:t>MyMav</w:t>
      </w:r>
      <w:proofErr w:type="spellEnd"/>
      <w:r w:rsidRPr="009109FF">
        <w:rPr>
          <w:rFonts w:asciiTheme="minorHAnsi" w:hAnsiTheme="minorHAnsi" w:cs="Arial"/>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9109FF">
        <w:rPr>
          <w:rStyle w:val="Strong"/>
          <w:rFonts w:asciiTheme="minorHAnsi" w:hAnsiTheme="minorHAnsi" w:cs="Arial"/>
        </w:rPr>
        <w:t>Students will not be automatically dropped for non-attendance</w:t>
      </w:r>
      <w:r w:rsidRPr="009109FF">
        <w:rPr>
          <w:rFonts w:asciiTheme="minorHAnsi" w:hAnsiTheme="minorHAnsi" w:cs="Arial"/>
        </w:rPr>
        <w:t>. Repayment of certain types of financial aid administered through the University may be required as the result of dropping classes or withdrawing. For more information, contact the Office of Financial Aid and Scholarships (</w:t>
      </w:r>
      <w:hyperlink r:id="rId7" w:history="1">
        <w:r w:rsidRPr="009109FF">
          <w:rPr>
            <w:rStyle w:val="Hyperlink"/>
            <w:rFonts w:asciiTheme="minorHAnsi" w:hAnsiTheme="minorHAnsi" w:cs="Arial"/>
          </w:rPr>
          <w:t>http://wweb.uta.edu/aao/fao/</w:t>
        </w:r>
      </w:hyperlink>
      <w:r w:rsidRPr="009109FF">
        <w:rPr>
          <w:rFonts w:asciiTheme="minorHAnsi" w:hAnsiTheme="minorHAnsi" w:cs="Arial"/>
        </w:rPr>
        <w:t>).</w:t>
      </w:r>
    </w:p>
    <w:p w:rsidR="00F109CE" w:rsidRPr="009109FF" w:rsidRDefault="00F109CE" w:rsidP="00F109CE">
      <w:pPr>
        <w:pStyle w:val="NormalWeb"/>
        <w:spacing w:before="0" w:beforeAutospacing="0" w:after="0" w:afterAutospacing="0"/>
        <w:rPr>
          <w:rFonts w:asciiTheme="minorHAnsi" w:hAnsiTheme="minorHAnsi" w:cs="Arial"/>
        </w:rPr>
      </w:pPr>
    </w:p>
    <w:p w:rsidR="00F109CE" w:rsidRPr="009109FF" w:rsidRDefault="00954067" w:rsidP="00F109CE">
      <w:pPr>
        <w:pStyle w:val="NormalWeb"/>
        <w:spacing w:before="0" w:beforeAutospacing="0" w:after="0" w:afterAutospacing="0"/>
        <w:rPr>
          <w:rFonts w:asciiTheme="minorHAnsi" w:hAnsiTheme="minorHAnsi" w:cs="Arial"/>
        </w:rPr>
      </w:pPr>
      <w:r w:rsidRPr="009109FF">
        <w:rPr>
          <w:rFonts w:asciiTheme="minorHAnsi" w:hAnsiTheme="minorHAnsi" w:cs="Arial"/>
          <w:b/>
          <w:bCs/>
        </w:rPr>
        <w:t>AMERICANS WITH DISABILITIES ACT</w:t>
      </w:r>
      <w:r w:rsidR="00F109CE" w:rsidRPr="009109FF">
        <w:rPr>
          <w:rFonts w:asciiTheme="minorHAnsi" w:hAnsiTheme="minorHAnsi" w:cs="Arial"/>
          <w:b/>
          <w:bCs/>
        </w:rPr>
        <w:t xml:space="preserve">: </w:t>
      </w:r>
      <w:r w:rsidR="00F109CE" w:rsidRPr="009109FF">
        <w:rPr>
          <w:rFonts w:asciiTheme="minorHAnsi" w:hAnsiTheme="minorHAnsi" w:cs="Arial"/>
        </w:rPr>
        <w:t xml:space="preserve">The University of Texas at Arlington is on record as being committed to both the spirit and letter of all federal equal opportunity legislation, including the </w:t>
      </w:r>
      <w:r w:rsidR="00F109CE" w:rsidRPr="009109FF">
        <w:rPr>
          <w:rFonts w:asciiTheme="minorHAnsi" w:hAnsiTheme="minorHAnsi" w:cs="Arial"/>
          <w:i/>
          <w:iCs/>
        </w:rPr>
        <w:t>Americans with Disabilities Act (ADA)</w:t>
      </w:r>
      <w:r w:rsidR="00F109CE" w:rsidRPr="009109FF">
        <w:rPr>
          <w:rFonts w:asciiTheme="minorHAnsi" w:hAnsiTheme="minorHAnsi" w:cs="Arial"/>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8" w:history="1">
        <w:r w:rsidR="00F109CE" w:rsidRPr="009109FF">
          <w:rPr>
            <w:rStyle w:val="Hyperlink"/>
            <w:rFonts w:asciiTheme="minorHAnsi" w:hAnsiTheme="minorHAnsi" w:cs="Arial"/>
          </w:rPr>
          <w:t>www.uta.edu/disability</w:t>
        </w:r>
      </w:hyperlink>
      <w:r w:rsidR="00F109CE" w:rsidRPr="009109FF">
        <w:rPr>
          <w:rFonts w:asciiTheme="minorHAnsi" w:hAnsiTheme="minorHAnsi" w:cs="Arial"/>
        </w:rPr>
        <w:t xml:space="preserve"> or by calling the Office for Students with Disabilities at (817) 272-3364.</w:t>
      </w:r>
    </w:p>
    <w:p w:rsidR="00F109CE" w:rsidRPr="009109FF" w:rsidRDefault="00F109CE" w:rsidP="00F109CE">
      <w:pPr>
        <w:rPr>
          <w:rFonts w:asciiTheme="minorHAnsi" w:hAnsiTheme="minorHAnsi" w:cstheme="minorBidi"/>
          <w:sz w:val="24"/>
          <w:szCs w:val="24"/>
        </w:rPr>
      </w:pPr>
    </w:p>
    <w:p w:rsidR="00F109CE" w:rsidRPr="009109FF" w:rsidRDefault="00954067" w:rsidP="00F109CE">
      <w:pPr>
        <w:rPr>
          <w:rFonts w:asciiTheme="minorHAnsi" w:hAnsiTheme="minorHAnsi" w:cstheme="minorBidi"/>
          <w:sz w:val="24"/>
          <w:szCs w:val="24"/>
        </w:rPr>
      </w:pPr>
      <w:r w:rsidRPr="009109FF">
        <w:rPr>
          <w:rFonts w:asciiTheme="minorHAnsi" w:hAnsiTheme="minorHAnsi" w:cstheme="minorBidi"/>
          <w:b/>
          <w:bCs/>
          <w:sz w:val="24"/>
          <w:szCs w:val="24"/>
        </w:rPr>
        <w:t>TITLE IX</w:t>
      </w:r>
      <w:r w:rsidR="00F109CE" w:rsidRPr="009109FF">
        <w:rPr>
          <w:rFonts w:asciiTheme="minorHAnsi" w:hAnsiTheme="minorHAnsi" w:cstheme="minorBidi"/>
          <w:b/>
          <w:bCs/>
          <w:sz w:val="24"/>
          <w:szCs w:val="24"/>
        </w:rPr>
        <w:t>:</w:t>
      </w:r>
      <w:r w:rsidR="00F109CE" w:rsidRPr="009109FF">
        <w:rPr>
          <w:rFonts w:asciiTheme="minorHAnsi" w:hAnsiTheme="minorHAnsi" w:cstheme="minorBidi"/>
          <w:sz w:val="24"/>
          <w:szCs w:val="24"/>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9" w:history="1">
        <w:r w:rsidR="00F109CE" w:rsidRPr="009109FF">
          <w:rPr>
            <w:rStyle w:val="Hyperlink"/>
            <w:rFonts w:asciiTheme="minorHAnsi" w:hAnsiTheme="minorHAnsi" w:cstheme="minorBidi"/>
            <w:sz w:val="24"/>
            <w:szCs w:val="24"/>
          </w:rPr>
          <w:t>www.uta.edu/titleIX</w:t>
        </w:r>
      </w:hyperlink>
      <w:r w:rsidR="00F109CE" w:rsidRPr="009109FF">
        <w:rPr>
          <w:rFonts w:asciiTheme="minorHAnsi" w:hAnsiTheme="minorHAnsi" w:cstheme="minorBidi"/>
          <w:sz w:val="24"/>
          <w:szCs w:val="24"/>
        </w:rPr>
        <w:t>.</w:t>
      </w:r>
    </w:p>
    <w:p w:rsidR="00F109CE" w:rsidRPr="009109FF" w:rsidRDefault="00F109CE" w:rsidP="00F109CE">
      <w:pPr>
        <w:keepNext/>
        <w:rPr>
          <w:rFonts w:asciiTheme="minorHAnsi" w:hAnsiTheme="minorHAnsi" w:cstheme="minorBidi"/>
          <w:sz w:val="24"/>
          <w:szCs w:val="24"/>
        </w:rPr>
      </w:pPr>
    </w:p>
    <w:p w:rsidR="00F109CE" w:rsidRPr="009109FF" w:rsidRDefault="00954067" w:rsidP="00F109CE">
      <w:pPr>
        <w:keepNext/>
        <w:rPr>
          <w:rFonts w:asciiTheme="minorHAnsi" w:hAnsiTheme="minorHAnsi" w:cs="Arial"/>
          <w:sz w:val="24"/>
          <w:szCs w:val="24"/>
        </w:rPr>
      </w:pPr>
      <w:r w:rsidRPr="009109FF">
        <w:rPr>
          <w:rFonts w:asciiTheme="minorHAnsi" w:hAnsiTheme="minorHAnsi" w:cs="Arial"/>
          <w:b/>
          <w:bCs/>
          <w:sz w:val="24"/>
          <w:szCs w:val="24"/>
        </w:rPr>
        <w:t>ACADEMIC INTEGRITY</w:t>
      </w:r>
      <w:r w:rsidR="00F109CE" w:rsidRPr="009109FF">
        <w:rPr>
          <w:rFonts w:asciiTheme="minorHAnsi" w:hAnsiTheme="minorHAnsi" w:cs="Arial"/>
          <w:b/>
          <w:bCs/>
          <w:sz w:val="24"/>
          <w:szCs w:val="24"/>
        </w:rPr>
        <w:t xml:space="preserve">: </w:t>
      </w:r>
      <w:r w:rsidR="00F109CE" w:rsidRPr="009109FF">
        <w:rPr>
          <w:rFonts w:asciiTheme="minorHAnsi" w:hAnsiTheme="minorHAnsi" w:cs="Arial"/>
          <w:sz w:val="24"/>
          <w:szCs w:val="24"/>
        </w:rPr>
        <w:t>Students enrolled all UT Arlington courses are expected to adhere to the UT Arlington Honor Code:</w:t>
      </w:r>
    </w:p>
    <w:p w:rsidR="00F109CE" w:rsidRPr="009109FF" w:rsidRDefault="00F109CE" w:rsidP="00F109CE">
      <w:pPr>
        <w:keepNext/>
        <w:rPr>
          <w:rFonts w:asciiTheme="minorHAnsi" w:hAnsiTheme="minorHAnsi" w:cs="Arial"/>
          <w:sz w:val="24"/>
          <w:szCs w:val="24"/>
        </w:rPr>
      </w:pPr>
    </w:p>
    <w:p w:rsidR="00F109CE" w:rsidRPr="009109FF" w:rsidRDefault="00F109CE" w:rsidP="00F109CE">
      <w:pPr>
        <w:pStyle w:val="Default"/>
        <w:spacing w:after="80"/>
        <w:ind w:left="720" w:right="432"/>
        <w:jc w:val="both"/>
        <w:rPr>
          <w:rFonts w:asciiTheme="minorHAnsi" w:hAnsiTheme="minorHAnsi" w:cs="Arial"/>
          <w:i/>
        </w:rPr>
      </w:pPr>
      <w:r w:rsidRPr="009109FF">
        <w:rPr>
          <w:rFonts w:asciiTheme="minorHAnsi" w:hAnsiTheme="minorHAnsi" w:cs="Arial"/>
          <w:i/>
        </w:rPr>
        <w:t xml:space="preserve">I pledge, on my honor, to uphold UT Arlington’s tradition of academic integrity, a tradition that values hard work and honest effort in the pursuit of academic excellence. </w:t>
      </w:r>
    </w:p>
    <w:p w:rsidR="00F109CE" w:rsidRPr="009109FF" w:rsidRDefault="00F109CE" w:rsidP="00F109CE">
      <w:pPr>
        <w:pStyle w:val="Default"/>
        <w:spacing w:after="80"/>
        <w:ind w:left="720" w:right="432"/>
        <w:jc w:val="both"/>
        <w:rPr>
          <w:rFonts w:asciiTheme="minorHAnsi" w:hAnsiTheme="minorHAnsi" w:cs="Arial"/>
          <w:i/>
        </w:rPr>
      </w:pPr>
      <w:r w:rsidRPr="009109FF">
        <w:rPr>
          <w:rFonts w:asciiTheme="minorHAnsi" w:hAnsiTheme="minorHAnsi" w:cs="Arial"/>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F109CE" w:rsidRPr="009109FF" w:rsidRDefault="00F109CE" w:rsidP="00F109CE">
      <w:pPr>
        <w:keepNext/>
        <w:rPr>
          <w:rFonts w:asciiTheme="minorHAnsi" w:hAnsiTheme="minorHAnsi" w:cs="Arial"/>
          <w:sz w:val="24"/>
          <w:szCs w:val="24"/>
        </w:rPr>
      </w:pPr>
    </w:p>
    <w:p w:rsidR="00F109CE" w:rsidRPr="009109FF" w:rsidRDefault="00F109CE" w:rsidP="00F109CE">
      <w:pPr>
        <w:keepNext/>
        <w:rPr>
          <w:rFonts w:asciiTheme="minorHAnsi" w:hAnsiTheme="minorHAnsi" w:cs="Arial"/>
          <w:sz w:val="24"/>
          <w:szCs w:val="24"/>
        </w:rPr>
      </w:pPr>
      <w:r w:rsidRPr="009109FF">
        <w:rPr>
          <w:rFonts w:asciiTheme="minorHAnsi" w:hAnsiTheme="minorHAnsi" w:cs="Arial"/>
          <w:sz w:val="24"/>
          <w:szCs w:val="24"/>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9109FF">
        <w:rPr>
          <w:rFonts w:asciiTheme="minorHAnsi" w:hAnsiTheme="minorHAnsi" w:cs="Arial"/>
          <w:i/>
          <w:sz w:val="24"/>
          <w:szCs w:val="24"/>
        </w:rPr>
        <w:t>Regents’ Rule</w:t>
      </w:r>
      <w:r w:rsidRPr="009109FF">
        <w:rPr>
          <w:rFonts w:asciiTheme="minorHAnsi" w:hAnsiTheme="minorHAnsi" w:cs="Arial"/>
          <w:sz w:val="24"/>
          <w:szCs w:val="24"/>
        </w:rPr>
        <w:t xml:space="preserve"> 50101, §2.2, suspected violations of university’s standards for </w:t>
      </w:r>
      <w:r w:rsidRPr="009109FF">
        <w:rPr>
          <w:rFonts w:asciiTheme="minorHAnsi" w:hAnsiTheme="minorHAnsi" w:cs="Arial"/>
          <w:sz w:val="24"/>
          <w:szCs w:val="24"/>
        </w:rPr>
        <w:lastRenderedPageBreak/>
        <w:t>academic integrity (including the Honor Code) will be referred to the Office of Student Conduct. Violators will be disciplined in accordance with University policy, which may result in the student’s suspension or expulsion from the University.</w:t>
      </w:r>
    </w:p>
    <w:p w:rsidR="00F109CE" w:rsidRPr="009109FF" w:rsidRDefault="00F109CE" w:rsidP="00F109CE">
      <w:pPr>
        <w:rPr>
          <w:rFonts w:asciiTheme="minorHAnsi" w:hAnsiTheme="minorHAnsi" w:cs="Arial"/>
          <w:b/>
          <w:sz w:val="24"/>
          <w:szCs w:val="24"/>
        </w:rPr>
      </w:pPr>
    </w:p>
    <w:p w:rsidR="00F109CE" w:rsidRPr="009109FF" w:rsidRDefault="00954067" w:rsidP="00F109CE">
      <w:pPr>
        <w:rPr>
          <w:rFonts w:asciiTheme="minorHAnsi" w:hAnsiTheme="minorHAnsi" w:cs="Arial"/>
          <w:sz w:val="24"/>
          <w:szCs w:val="24"/>
        </w:rPr>
      </w:pPr>
      <w:r w:rsidRPr="009109FF">
        <w:rPr>
          <w:rFonts w:asciiTheme="minorHAnsi" w:hAnsiTheme="minorHAnsi" w:cs="Arial"/>
          <w:b/>
          <w:sz w:val="24"/>
          <w:szCs w:val="24"/>
        </w:rPr>
        <w:t>ELECTRONIC COMMUNICATION</w:t>
      </w:r>
      <w:r w:rsidR="00F109CE" w:rsidRPr="009109FF">
        <w:rPr>
          <w:rFonts w:asciiTheme="minorHAnsi" w:hAnsiTheme="minorHAnsi" w:cs="Arial"/>
          <w:b/>
          <w:sz w:val="24"/>
          <w:szCs w:val="24"/>
        </w:rPr>
        <w:t xml:space="preserve">: </w:t>
      </w:r>
      <w:r w:rsidR="00F109CE" w:rsidRPr="009109FF">
        <w:rPr>
          <w:rFonts w:asciiTheme="minorHAnsi" w:hAnsiTheme="minorHAnsi" w:cs="Arial"/>
          <w:sz w:val="24"/>
          <w:szCs w:val="24"/>
        </w:rPr>
        <w:t xml:space="preserve">UT Arlington has adopted </w:t>
      </w:r>
      <w:proofErr w:type="spellStart"/>
      <w:r w:rsidR="00F109CE" w:rsidRPr="009109FF">
        <w:rPr>
          <w:rFonts w:asciiTheme="minorHAnsi" w:hAnsiTheme="minorHAnsi" w:cs="Arial"/>
          <w:sz w:val="24"/>
          <w:szCs w:val="24"/>
        </w:rPr>
        <w:t>MavMail</w:t>
      </w:r>
      <w:proofErr w:type="spellEnd"/>
      <w:r w:rsidR="00F109CE" w:rsidRPr="009109FF">
        <w:rPr>
          <w:rFonts w:asciiTheme="minorHAnsi" w:hAnsiTheme="minorHAnsi" w:cs="Arial"/>
          <w:sz w:val="24"/>
          <w:szCs w:val="24"/>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00F109CE" w:rsidRPr="009109FF">
        <w:rPr>
          <w:rFonts w:asciiTheme="minorHAnsi" w:hAnsiTheme="minorHAnsi" w:cs="Arial"/>
          <w:sz w:val="24"/>
          <w:szCs w:val="24"/>
        </w:rPr>
        <w:t>MavMail</w:t>
      </w:r>
      <w:proofErr w:type="spellEnd"/>
      <w:r w:rsidR="00F109CE" w:rsidRPr="009109FF">
        <w:rPr>
          <w:rFonts w:asciiTheme="minorHAnsi" w:hAnsiTheme="minorHAnsi" w:cs="Arial"/>
          <w:sz w:val="24"/>
          <w:szCs w:val="24"/>
        </w:rPr>
        <w:t xml:space="preserve"> account and are responsible for checking the inbox regularly. There is no additional charge to students for using this account, which remains active even after graduation. Information about activating and using </w:t>
      </w:r>
      <w:proofErr w:type="spellStart"/>
      <w:r w:rsidR="00F109CE" w:rsidRPr="009109FF">
        <w:rPr>
          <w:rFonts w:asciiTheme="minorHAnsi" w:hAnsiTheme="minorHAnsi" w:cs="Arial"/>
          <w:sz w:val="24"/>
          <w:szCs w:val="24"/>
        </w:rPr>
        <w:t>MavMail</w:t>
      </w:r>
      <w:proofErr w:type="spellEnd"/>
      <w:r w:rsidR="00F109CE" w:rsidRPr="009109FF">
        <w:rPr>
          <w:rFonts w:asciiTheme="minorHAnsi" w:hAnsiTheme="minorHAnsi" w:cs="Arial"/>
          <w:sz w:val="24"/>
          <w:szCs w:val="24"/>
        </w:rPr>
        <w:t xml:space="preserve"> is available at </w:t>
      </w:r>
      <w:hyperlink r:id="rId10" w:history="1">
        <w:r w:rsidR="00F109CE" w:rsidRPr="009109FF">
          <w:rPr>
            <w:rStyle w:val="Hyperlink"/>
            <w:rFonts w:asciiTheme="minorHAnsi" w:hAnsiTheme="minorHAnsi" w:cs="Arial"/>
            <w:sz w:val="24"/>
            <w:szCs w:val="24"/>
          </w:rPr>
          <w:t>http://www.uta.edu/oit/cs/email/mavmail.php</w:t>
        </w:r>
      </w:hyperlink>
      <w:r w:rsidR="00F109CE" w:rsidRPr="009109FF">
        <w:rPr>
          <w:rFonts w:asciiTheme="minorHAnsi" w:hAnsiTheme="minorHAnsi" w:cs="Arial"/>
          <w:sz w:val="24"/>
          <w:szCs w:val="24"/>
        </w:rPr>
        <w:t>.</w:t>
      </w:r>
    </w:p>
    <w:p w:rsidR="00F109CE" w:rsidRPr="009109FF" w:rsidRDefault="00F109CE" w:rsidP="00F109CE">
      <w:pPr>
        <w:rPr>
          <w:rFonts w:asciiTheme="minorHAnsi" w:hAnsiTheme="minorHAnsi" w:cs="Arial"/>
          <w:sz w:val="24"/>
          <w:szCs w:val="24"/>
        </w:rPr>
      </w:pPr>
    </w:p>
    <w:p w:rsidR="00F109CE" w:rsidRPr="009109FF" w:rsidRDefault="00954067" w:rsidP="00F109CE">
      <w:pPr>
        <w:autoSpaceDE w:val="0"/>
        <w:autoSpaceDN w:val="0"/>
        <w:adjustRightInd w:val="0"/>
        <w:rPr>
          <w:rFonts w:asciiTheme="minorHAnsi" w:hAnsiTheme="minorHAnsi" w:cs="Arial"/>
          <w:sz w:val="24"/>
          <w:szCs w:val="24"/>
        </w:rPr>
      </w:pPr>
      <w:r w:rsidRPr="009109FF">
        <w:rPr>
          <w:rFonts w:asciiTheme="minorHAnsi" w:hAnsiTheme="minorHAnsi" w:cs="Arial"/>
          <w:b/>
          <w:sz w:val="24"/>
          <w:szCs w:val="24"/>
        </w:rPr>
        <w:t>STUDENT FEEDBACK SURVEY</w:t>
      </w:r>
      <w:r w:rsidR="00F109CE" w:rsidRPr="009109FF">
        <w:rPr>
          <w:rFonts w:asciiTheme="minorHAnsi" w:hAnsiTheme="minorHAnsi" w:cs="Arial"/>
          <w:b/>
          <w:sz w:val="24"/>
          <w:szCs w:val="24"/>
        </w:rPr>
        <w:t xml:space="preserve">: </w:t>
      </w:r>
      <w:r w:rsidR="00F109CE" w:rsidRPr="009109FF">
        <w:rPr>
          <w:rFonts w:asciiTheme="minorHAnsi" w:hAnsiTheme="minorHAnsi" w:cs="Arial"/>
          <w:bCs/>
          <w:sz w:val="24"/>
          <w:szCs w:val="24"/>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00F109CE" w:rsidRPr="009109FF">
        <w:rPr>
          <w:rFonts w:asciiTheme="minorHAnsi" w:hAnsiTheme="minorHAnsi" w:cs="Arial"/>
          <w:bCs/>
          <w:sz w:val="24"/>
          <w:szCs w:val="24"/>
        </w:rPr>
        <w:t>MavMail</w:t>
      </w:r>
      <w:proofErr w:type="spellEnd"/>
      <w:r w:rsidR="00F109CE" w:rsidRPr="009109FF">
        <w:rPr>
          <w:rFonts w:asciiTheme="minorHAnsi" w:hAnsiTheme="minorHAnsi" w:cs="Arial"/>
          <w:bCs/>
          <w:sz w:val="24"/>
          <w:szCs w:val="24"/>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1" w:history="1">
        <w:r w:rsidR="00F109CE" w:rsidRPr="009109FF">
          <w:rPr>
            <w:rStyle w:val="Hyperlink"/>
            <w:rFonts w:asciiTheme="minorHAnsi" w:hAnsiTheme="minorHAnsi" w:cs="Arial"/>
            <w:bCs/>
            <w:sz w:val="24"/>
            <w:szCs w:val="24"/>
          </w:rPr>
          <w:t>http://www.uta.edu/sfs</w:t>
        </w:r>
      </w:hyperlink>
      <w:r w:rsidR="00F109CE" w:rsidRPr="009109FF">
        <w:rPr>
          <w:rFonts w:asciiTheme="minorHAnsi" w:hAnsiTheme="minorHAnsi" w:cs="Arial"/>
          <w:bCs/>
          <w:sz w:val="24"/>
          <w:szCs w:val="24"/>
        </w:rPr>
        <w:t>.</w:t>
      </w:r>
    </w:p>
    <w:p w:rsidR="00F109CE" w:rsidRPr="009109FF" w:rsidRDefault="00F109CE" w:rsidP="00F109CE">
      <w:pPr>
        <w:rPr>
          <w:rFonts w:asciiTheme="minorHAnsi" w:hAnsiTheme="minorHAnsi" w:cs="Arial"/>
          <w:b/>
          <w:bCs/>
          <w:sz w:val="24"/>
          <w:szCs w:val="24"/>
        </w:rPr>
      </w:pPr>
    </w:p>
    <w:p w:rsidR="00F109CE" w:rsidRPr="009109FF" w:rsidRDefault="00954067" w:rsidP="00F109CE">
      <w:pPr>
        <w:rPr>
          <w:rFonts w:asciiTheme="minorHAnsi" w:hAnsiTheme="minorHAnsi" w:cs="Arial"/>
          <w:sz w:val="24"/>
          <w:szCs w:val="24"/>
        </w:rPr>
      </w:pPr>
      <w:r w:rsidRPr="009109FF">
        <w:rPr>
          <w:rFonts w:asciiTheme="minorHAnsi" w:hAnsiTheme="minorHAnsi" w:cs="Arial"/>
          <w:b/>
          <w:bCs/>
          <w:sz w:val="24"/>
          <w:szCs w:val="24"/>
        </w:rPr>
        <w:t>FINAL REVIEW WEEK</w:t>
      </w:r>
      <w:r w:rsidR="00F109CE" w:rsidRPr="009109FF">
        <w:rPr>
          <w:rFonts w:asciiTheme="minorHAnsi" w:hAnsiTheme="minorHAnsi" w:cs="Arial"/>
          <w:b/>
          <w:bCs/>
          <w:sz w:val="24"/>
          <w:szCs w:val="24"/>
        </w:rPr>
        <w:t>:</w:t>
      </w:r>
      <w:r w:rsidR="00F109CE" w:rsidRPr="009109FF">
        <w:rPr>
          <w:rFonts w:asciiTheme="minorHAnsi" w:hAnsiTheme="minorHAnsi" w:cs="Arial"/>
          <w:bCs/>
          <w:sz w:val="24"/>
          <w:szCs w:val="24"/>
        </w:rPr>
        <w:t xml:space="preserve"> </w:t>
      </w:r>
      <w:r w:rsidR="00F109CE" w:rsidRPr="009109FF">
        <w:rPr>
          <w:rFonts w:asciiTheme="minorHAnsi" w:hAnsiTheme="minorHAnsi" w:cs="Arial"/>
          <w:sz w:val="24"/>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00F109CE" w:rsidRPr="009109FF">
        <w:rPr>
          <w:rFonts w:asciiTheme="minorHAnsi" w:hAnsiTheme="minorHAnsi" w:cs="Arial"/>
          <w:i/>
          <w:sz w:val="24"/>
          <w:szCs w:val="24"/>
        </w:rPr>
        <w:t>unless specified in the class syllabus</w:t>
      </w:r>
      <w:r w:rsidR="00F109CE" w:rsidRPr="009109FF">
        <w:rPr>
          <w:rFonts w:asciiTheme="minorHAnsi" w:hAnsiTheme="minorHAnsi" w:cs="Arial"/>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F109CE" w:rsidRPr="009109FF" w:rsidRDefault="00F109CE" w:rsidP="00F109CE">
      <w:pPr>
        <w:rPr>
          <w:rFonts w:asciiTheme="minorHAnsi" w:hAnsiTheme="minorHAnsi" w:cs="Arial"/>
          <w:sz w:val="24"/>
          <w:szCs w:val="24"/>
        </w:rPr>
      </w:pPr>
    </w:p>
    <w:p w:rsidR="00F109CE" w:rsidRPr="009109FF" w:rsidRDefault="00954067" w:rsidP="00F109CE">
      <w:pPr>
        <w:rPr>
          <w:rFonts w:asciiTheme="minorHAnsi" w:hAnsiTheme="minorHAnsi" w:cs="Arial"/>
          <w:sz w:val="24"/>
          <w:szCs w:val="24"/>
        </w:rPr>
      </w:pPr>
      <w:r w:rsidRPr="009109FF">
        <w:rPr>
          <w:rFonts w:asciiTheme="minorHAnsi" w:hAnsiTheme="minorHAnsi" w:cs="Arial"/>
          <w:b/>
          <w:bCs/>
          <w:sz w:val="24"/>
          <w:szCs w:val="24"/>
        </w:rPr>
        <w:t>EMERGENCY EXIT PROCEDURES</w:t>
      </w:r>
      <w:r w:rsidR="00F109CE" w:rsidRPr="009109FF">
        <w:rPr>
          <w:rFonts w:asciiTheme="minorHAnsi" w:hAnsiTheme="minorHAnsi" w:cs="Arial"/>
          <w:b/>
          <w:bCs/>
          <w:sz w:val="24"/>
          <w:szCs w:val="24"/>
        </w:rPr>
        <w:t>:</w:t>
      </w:r>
      <w:r w:rsidR="00F109CE" w:rsidRPr="009109FF">
        <w:rPr>
          <w:rFonts w:asciiTheme="minorHAnsi" w:hAnsiTheme="minorHAnsi" w:cs="Arial"/>
          <w:bCs/>
          <w:sz w:val="24"/>
          <w:szCs w:val="24"/>
        </w:rPr>
        <w:t xml:space="preserve"> </w:t>
      </w:r>
      <w:r w:rsidR="00F109CE" w:rsidRPr="009109FF">
        <w:rPr>
          <w:rFonts w:asciiTheme="minorHAnsi" w:hAnsiTheme="minorHAnsi" w:cs="Arial"/>
          <w:sz w:val="24"/>
          <w:szCs w:val="24"/>
        </w:rPr>
        <w:t xml:space="preserve">Should we experience an emergency event that requires us to vacate the building, students should exit the room and move toward the nearest exit, </w:t>
      </w:r>
      <w:r w:rsidR="00F109CE" w:rsidRPr="009109FF">
        <w:rPr>
          <w:rFonts w:asciiTheme="minorHAnsi" w:hAnsiTheme="minorHAnsi" w:cs="Arial"/>
          <w:color w:val="0000FF"/>
          <w:sz w:val="24"/>
          <w:szCs w:val="24"/>
        </w:rPr>
        <w:t>which is located [insert a description of the nearest exit/emergency exit]</w:t>
      </w:r>
      <w:r w:rsidR="00F109CE" w:rsidRPr="009109FF">
        <w:rPr>
          <w:rFonts w:asciiTheme="minorHAnsi" w:hAnsiTheme="minorHAnsi" w:cs="Arial"/>
          <w:sz w:val="24"/>
          <w:szCs w:val="24"/>
        </w:rPr>
        <w: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F109CE" w:rsidRPr="009109FF" w:rsidRDefault="00F109CE" w:rsidP="00F109CE">
      <w:pPr>
        <w:rPr>
          <w:rFonts w:asciiTheme="minorHAnsi" w:hAnsiTheme="minorHAnsi" w:cs="Arial"/>
          <w:color w:val="FF0000"/>
          <w:sz w:val="24"/>
          <w:szCs w:val="24"/>
        </w:rPr>
      </w:pPr>
    </w:p>
    <w:p w:rsidR="00F109CE" w:rsidRPr="009109FF" w:rsidRDefault="00954067" w:rsidP="00F109CE">
      <w:pPr>
        <w:rPr>
          <w:rFonts w:asciiTheme="minorHAnsi" w:hAnsiTheme="minorHAnsi" w:cs="Arial"/>
          <w:sz w:val="24"/>
          <w:szCs w:val="24"/>
        </w:rPr>
      </w:pPr>
      <w:r w:rsidRPr="009109FF">
        <w:rPr>
          <w:rFonts w:asciiTheme="minorHAnsi" w:hAnsiTheme="minorHAnsi" w:cs="Arial"/>
          <w:b/>
          <w:bCs/>
          <w:sz w:val="24"/>
          <w:szCs w:val="24"/>
        </w:rPr>
        <w:t>STUDENT SUPPORT SERVICES</w:t>
      </w:r>
      <w:r w:rsidR="00F109CE" w:rsidRPr="009109FF">
        <w:rPr>
          <w:rFonts w:asciiTheme="minorHAnsi" w:hAnsiTheme="minorHAnsi" w:cs="Arial"/>
          <w:sz w:val="24"/>
          <w:szCs w:val="24"/>
        </w:rPr>
        <w:t>:</w:t>
      </w:r>
      <w:r w:rsidR="00F109CE" w:rsidRPr="009109FF">
        <w:rPr>
          <w:rFonts w:asciiTheme="minorHAnsi" w:hAnsiTheme="minorHAnsi" w:cs="Arial"/>
          <w:b/>
          <w:bCs/>
          <w:sz w:val="24"/>
          <w:szCs w:val="24"/>
        </w:rPr>
        <w:t xml:space="preserve"> </w:t>
      </w:r>
      <w:r w:rsidR="00F109CE" w:rsidRPr="009109FF">
        <w:rPr>
          <w:rFonts w:asciiTheme="minorHAnsi" w:hAnsiTheme="minorHAnsi" w:cs="Arial"/>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w:t>
      </w:r>
      <w:r w:rsidR="00F109CE" w:rsidRPr="009109FF">
        <w:rPr>
          <w:rFonts w:asciiTheme="minorHAnsi" w:hAnsiTheme="minorHAnsi" w:cs="Arial"/>
          <w:sz w:val="24"/>
          <w:szCs w:val="24"/>
        </w:rPr>
        <w:lastRenderedPageBreak/>
        <w:t xml:space="preserve">counseling, and federally funded programs. For individualized referrals, students may visit the reception desk at University College (Ransom Hall), call the Maverick Resource Hotline at 817-272-6107, send a message to </w:t>
      </w:r>
      <w:hyperlink r:id="rId12" w:history="1">
        <w:r w:rsidR="00F109CE" w:rsidRPr="009109FF">
          <w:rPr>
            <w:rStyle w:val="Hyperlink"/>
            <w:rFonts w:asciiTheme="minorHAnsi" w:hAnsiTheme="minorHAnsi" w:cs="Arial"/>
            <w:sz w:val="24"/>
            <w:szCs w:val="24"/>
          </w:rPr>
          <w:t>resources@uta.edu</w:t>
        </w:r>
      </w:hyperlink>
      <w:r w:rsidR="00F109CE" w:rsidRPr="009109FF">
        <w:rPr>
          <w:rFonts w:asciiTheme="minorHAnsi" w:hAnsiTheme="minorHAnsi" w:cs="Arial"/>
          <w:sz w:val="24"/>
          <w:szCs w:val="24"/>
        </w:rPr>
        <w:t xml:space="preserve">, or view the information at </w:t>
      </w:r>
      <w:hyperlink r:id="rId13" w:history="1">
        <w:r w:rsidR="00F109CE" w:rsidRPr="009109FF">
          <w:rPr>
            <w:rStyle w:val="Hyperlink"/>
            <w:rFonts w:asciiTheme="minorHAnsi" w:hAnsiTheme="minorHAnsi" w:cs="Arial"/>
            <w:sz w:val="24"/>
            <w:szCs w:val="24"/>
          </w:rPr>
          <w:t>www.uta.edu/resources</w:t>
        </w:r>
      </w:hyperlink>
      <w:r w:rsidR="00F109CE" w:rsidRPr="009109FF">
        <w:rPr>
          <w:rFonts w:asciiTheme="minorHAnsi" w:hAnsiTheme="minorHAnsi" w:cs="Arial"/>
          <w:sz w:val="24"/>
          <w:szCs w:val="24"/>
        </w:rPr>
        <w:t>.</w:t>
      </w:r>
    </w:p>
    <w:p w:rsidR="00F109CE" w:rsidRPr="009109FF" w:rsidRDefault="00F109CE" w:rsidP="00F109CE">
      <w:pPr>
        <w:rPr>
          <w:rFonts w:asciiTheme="minorHAnsi" w:hAnsiTheme="minorHAnsi" w:cs="Arial"/>
          <w:b/>
          <w:sz w:val="24"/>
          <w:szCs w:val="24"/>
        </w:rPr>
      </w:pPr>
    </w:p>
    <w:p w:rsidR="00F109CE" w:rsidRPr="009109FF" w:rsidRDefault="00954067" w:rsidP="00F109CE">
      <w:pPr>
        <w:rPr>
          <w:rFonts w:asciiTheme="minorHAnsi" w:hAnsiTheme="minorHAnsi" w:cs="Arial"/>
          <w:sz w:val="24"/>
          <w:szCs w:val="24"/>
        </w:rPr>
      </w:pPr>
      <w:r w:rsidRPr="009109FF">
        <w:rPr>
          <w:rFonts w:asciiTheme="minorHAnsi" w:hAnsiTheme="minorHAnsi" w:cs="Arial"/>
          <w:b/>
          <w:sz w:val="24"/>
          <w:szCs w:val="24"/>
        </w:rPr>
        <w:t>WRITING CENTER</w:t>
      </w:r>
      <w:r w:rsidR="00F109CE" w:rsidRPr="009109FF">
        <w:rPr>
          <w:rFonts w:asciiTheme="minorHAnsi" w:hAnsiTheme="minorHAnsi" w:cs="Arial"/>
          <w:b/>
          <w:sz w:val="24"/>
          <w:szCs w:val="24"/>
        </w:rPr>
        <w:t>:</w:t>
      </w:r>
      <w:r w:rsidR="00F109CE" w:rsidRPr="009109FF">
        <w:rPr>
          <w:rFonts w:asciiTheme="minorHAnsi" w:hAnsiTheme="minorHAnsi" w:cs="Arial"/>
          <w:sz w:val="24"/>
          <w:szCs w:val="24"/>
        </w:rPr>
        <w:t xml:space="preserve"> The Writing Center, 411 Central Library, offers individual 40 minute sessions to review assignments, </w:t>
      </w:r>
      <w:r w:rsidR="00F109CE" w:rsidRPr="009109FF">
        <w:rPr>
          <w:rFonts w:asciiTheme="minorHAnsi" w:hAnsiTheme="minorHAnsi" w:cs="Arial"/>
          <w:i/>
          <w:sz w:val="24"/>
          <w:szCs w:val="24"/>
        </w:rPr>
        <w:t>Quick Hits</w:t>
      </w:r>
      <w:r w:rsidR="00F109CE" w:rsidRPr="009109FF">
        <w:rPr>
          <w:rFonts w:asciiTheme="minorHAnsi" w:hAnsiTheme="minorHAnsi" w:cs="Arial"/>
          <w:sz w:val="24"/>
          <w:szCs w:val="24"/>
        </w:rPr>
        <w:t xml:space="preserve"> (5-10 minute quick answers to questions), and workshops on grammar and specific writing projects. Visit </w:t>
      </w:r>
      <w:hyperlink r:id="rId14" w:tgtFrame="_blank" w:history="1">
        <w:r w:rsidR="00F109CE" w:rsidRPr="009109FF">
          <w:rPr>
            <w:rStyle w:val="Hyperlink"/>
            <w:rFonts w:asciiTheme="minorHAnsi" w:hAnsiTheme="minorHAnsi" w:cs="Arial"/>
            <w:color w:val="auto"/>
            <w:sz w:val="24"/>
            <w:szCs w:val="24"/>
          </w:rPr>
          <w:t>https://uta.mywconline.com/</w:t>
        </w:r>
      </w:hyperlink>
      <w:r w:rsidR="00F109CE" w:rsidRPr="009109FF">
        <w:rPr>
          <w:rFonts w:asciiTheme="minorHAnsi" w:hAnsiTheme="minorHAnsi" w:cs="Arial"/>
          <w:sz w:val="24"/>
          <w:szCs w:val="24"/>
        </w:rPr>
        <w:t xml:space="preserve"> to register and make appointments. For hours, information about the writing workshops we offer, scheduling a classroom visit, and descriptions of the services we offer undergraduates, graduate students, and faculty members, please visit our website at </w:t>
      </w:r>
      <w:hyperlink r:id="rId15" w:history="1">
        <w:r w:rsidR="00F109CE" w:rsidRPr="009109FF">
          <w:rPr>
            <w:rStyle w:val="Hyperlink"/>
            <w:rFonts w:asciiTheme="minorHAnsi" w:hAnsiTheme="minorHAnsi" w:cs="Arial"/>
            <w:sz w:val="24"/>
            <w:szCs w:val="24"/>
          </w:rPr>
          <w:t>www.uta.edu/owl/</w:t>
        </w:r>
      </w:hyperlink>
      <w:r w:rsidR="00F109CE" w:rsidRPr="009109FF">
        <w:rPr>
          <w:rFonts w:asciiTheme="minorHAnsi" w:hAnsiTheme="minorHAnsi" w:cs="Arial"/>
          <w:sz w:val="24"/>
          <w:szCs w:val="24"/>
        </w:rPr>
        <w:t>.</w:t>
      </w:r>
    </w:p>
    <w:p w:rsidR="00F109CE" w:rsidRPr="009109FF" w:rsidRDefault="00F109CE" w:rsidP="00F109CE">
      <w:pPr>
        <w:rPr>
          <w:rFonts w:asciiTheme="minorHAnsi" w:hAnsiTheme="minorHAnsi" w:cs="Arial"/>
          <w:bCs/>
          <w:color w:val="0000FF"/>
          <w:sz w:val="24"/>
          <w:szCs w:val="24"/>
        </w:rPr>
      </w:pPr>
    </w:p>
    <w:p w:rsidR="00954067" w:rsidRPr="009109FF" w:rsidRDefault="00954067" w:rsidP="00954067">
      <w:pPr>
        <w:keepNext/>
        <w:jc w:val="center"/>
        <w:rPr>
          <w:rFonts w:asciiTheme="minorHAnsi" w:hAnsiTheme="minorHAnsi" w:cs="Arial"/>
          <w:sz w:val="24"/>
          <w:szCs w:val="24"/>
        </w:rPr>
      </w:pPr>
      <w:r w:rsidRPr="009109FF">
        <w:rPr>
          <w:rFonts w:asciiTheme="minorHAnsi" w:hAnsiTheme="minorHAnsi" w:cs="Arial"/>
          <w:b/>
          <w:sz w:val="24"/>
          <w:szCs w:val="24"/>
        </w:rPr>
        <w:t>COURSE SCHEDULE</w:t>
      </w:r>
      <w:r w:rsidR="00F109CE" w:rsidRPr="009109FF">
        <w:rPr>
          <w:rFonts w:asciiTheme="minorHAnsi" w:hAnsiTheme="minorHAnsi" w:cs="Arial"/>
          <w:b/>
          <w:sz w:val="24"/>
          <w:szCs w:val="24"/>
        </w:rPr>
        <w:br/>
      </w:r>
    </w:p>
    <w:p w:rsidR="00F109CE" w:rsidRPr="009109FF" w:rsidRDefault="00954067" w:rsidP="00954067">
      <w:pPr>
        <w:rPr>
          <w:rFonts w:asciiTheme="minorHAnsi" w:hAnsiTheme="minorHAnsi" w:cs="Arial"/>
          <w:sz w:val="24"/>
          <w:szCs w:val="24"/>
        </w:rPr>
      </w:pPr>
      <w:r w:rsidRPr="009109FF">
        <w:rPr>
          <w:rFonts w:asciiTheme="minorHAnsi" w:hAnsiTheme="minorHAnsi" w:cs="Arial"/>
          <w:i/>
          <w:sz w:val="24"/>
          <w:szCs w:val="24"/>
        </w:rPr>
        <w:t xml:space="preserve">NOTE: </w:t>
      </w:r>
      <w:r w:rsidR="00F109CE" w:rsidRPr="009109FF">
        <w:rPr>
          <w:rFonts w:asciiTheme="minorHAnsi" w:hAnsiTheme="minorHAnsi" w:cs="Arial"/>
          <w:i/>
          <w:sz w:val="24"/>
          <w:szCs w:val="24"/>
        </w:rPr>
        <w:t>As the instructor for this course, I reserve the right to adjust this schedule in any way that serves the educational needs of the s</w:t>
      </w:r>
      <w:r w:rsidRPr="009109FF">
        <w:rPr>
          <w:rFonts w:asciiTheme="minorHAnsi" w:hAnsiTheme="minorHAnsi" w:cs="Arial"/>
          <w:i/>
          <w:sz w:val="24"/>
          <w:szCs w:val="24"/>
        </w:rPr>
        <w:t>tudents enrolled in this course.</w:t>
      </w:r>
    </w:p>
    <w:p w:rsidR="004218C9" w:rsidRPr="009109FF" w:rsidRDefault="004218C9">
      <w:pPr>
        <w:rPr>
          <w:rFonts w:asciiTheme="minorHAnsi" w:hAnsiTheme="minorHAnsi"/>
          <w:sz w:val="24"/>
          <w:szCs w:val="24"/>
        </w:rPr>
      </w:pPr>
    </w:p>
    <w:p w:rsidR="000335CC" w:rsidRDefault="000335CC" w:rsidP="000335CC">
      <w:pPr>
        <w:rPr>
          <w:rFonts w:eastAsia="Times New Roman"/>
        </w:rPr>
      </w:pPr>
      <w:r>
        <w:rPr>
          <w:rFonts w:eastAsia="Times New Roman"/>
        </w:rPr>
        <w:t>WEEK ONE (Jan. 20, 22)</w:t>
      </w:r>
    </w:p>
    <w:p w:rsidR="000335CC" w:rsidRDefault="000335CC" w:rsidP="000335CC">
      <w:pPr>
        <w:rPr>
          <w:rFonts w:eastAsia="Times New Roman"/>
        </w:rPr>
      </w:pPr>
      <w:r>
        <w:rPr>
          <w:rFonts w:eastAsia="Times New Roman"/>
        </w:rPr>
        <w:t xml:space="preserve">Introduction; The South Defeated </w:t>
      </w:r>
    </w:p>
    <w:p w:rsidR="000335CC" w:rsidRDefault="000335CC" w:rsidP="000335CC">
      <w:pPr>
        <w:rPr>
          <w:rFonts w:eastAsia="Times New Roman"/>
        </w:rPr>
      </w:pPr>
    </w:p>
    <w:p w:rsidR="000335CC" w:rsidRDefault="000335CC" w:rsidP="000335CC">
      <w:pPr>
        <w:rPr>
          <w:rFonts w:eastAsia="Times New Roman"/>
        </w:rPr>
      </w:pPr>
      <w:r>
        <w:rPr>
          <w:rFonts w:eastAsia="Times New Roman"/>
        </w:rPr>
        <w:t>WEEK TWO (Jan. 27, 29)</w:t>
      </w:r>
    </w:p>
    <w:p w:rsidR="000335CC" w:rsidRDefault="000335CC" w:rsidP="000335CC">
      <w:pPr>
        <w:rPr>
          <w:rFonts w:eastAsia="Times New Roman"/>
        </w:rPr>
      </w:pPr>
      <w:r>
        <w:rPr>
          <w:rFonts w:eastAsia="Times New Roman"/>
        </w:rPr>
        <w:t xml:space="preserve">The Meaning of Freedom </w:t>
      </w:r>
    </w:p>
    <w:p w:rsidR="000335CC" w:rsidRDefault="000335CC" w:rsidP="000335CC">
      <w:pPr>
        <w:rPr>
          <w:rFonts w:eastAsia="Times New Roman"/>
        </w:rPr>
      </w:pPr>
    </w:p>
    <w:p w:rsidR="000335CC" w:rsidRDefault="000335CC" w:rsidP="000335CC">
      <w:pPr>
        <w:rPr>
          <w:rFonts w:eastAsia="Times New Roman"/>
        </w:rPr>
      </w:pPr>
      <w:r>
        <w:rPr>
          <w:rFonts w:eastAsia="Times New Roman"/>
        </w:rPr>
        <w:t>WEEK THREE (Feb. 3, 5)</w:t>
      </w:r>
    </w:p>
    <w:p w:rsidR="000335CC" w:rsidRDefault="000335CC" w:rsidP="000335CC">
      <w:pPr>
        <w:rPr>
          <w:rFonts w:eastAsia="Times New Roman"/>
        </w:rPr>
      </w:pPr>
      <w:r>
        <w:rPr>
          <w:rFonts w:eastAsia="Times New Roman"/>
        </w:rPr>
        <w:t>Reconstruction</w:t>
      </w:r>
      <w:r w:rsidR="00DF563D">
        <w:rPr>
          <w:rFonts w:eastAsia="Times New Roman"/>
        </w:rPr>
        <w:t xml:space="preserve"> and Redemption</w:t>
      </w:r>
    </w:p>
    <w:p w:rsidR="000335CC" w:rsidRDefault="000335CC" w:rsidP="000335CC">
      <w:pPr>
        <w:rPr>
          <w:rFonts w:eastAsia="Times New Roman"/>
        </w:rPr>
      </w:pPr>
    </w:p>
    <w:p w:rsidR="000335CC" w:rsidRDefault="000335CC" w:rsidP="000335CC">
      <w:pPr>
        <w:rPr>
          <w:rFonts w:eastAsia="Times New Roman"/>
        </w:rPr>
      </w:pPr>
      <w:r>
        <w:rPr>
          <w:rFonts w:eastAsia="Times New Roman"/>
        </w:rPr>
        <w:t>WEEK FOUR (Feb. 10, 12)</w:t>
      </w:r>
    </w:p>
    <w:p w:rsidR="00DF563D" w:rsidRDefault="00DF563D" w:rsidP="00DF563D">
      <w:pPr>
        <w:rPr>
          <w:rFonts w:eastAsia="Times New Roman"/>
        </w:rPr>
      </w:pPr>
      <w:r>
        <w:rPr>
          <w:rFonts w:eastAsia="Times New Roman"/>
        </w:rPr>
        <w:t xml:space="preserve">Promise of the New South </w:t>
      </w:r>
    </w:p>
    <w:p w:rsidR="00DF563D" w:rsidRDefault="00DF563D" w:rsidP="000335CC">
      <w:pPr>
        <w:rPr>
          <w:rFonts w:eastAsia="Times New Roman"/>
        </w:rPr>
      </w:pPr>
    </w:p>
    <w:p w:rsidR="000335CC" w:rsidRDefault="000335CC" w:rsidP="000335CC">
      <w:pPr>
        <w:rPr>
          <w:rFonts w:eastAsia="Times New Roman"/>
        </w:rPr>
      </w:pPr>
      <w:r>
        <w:rPr>
          <w:rFonts w:eastAsia="Times New Roman"/>
        </w:rPr>
        <w:t>WEEK FIVE (Feb. 17</w:t>
      </w:r>
      <w:r w:rsidR="00DF563D">
        <w:rPr>
          <w:rFonts w:eastAsia="Times New Roman"/>
        </w:rPr>
        <w:t xml:space="preserve"> Mardi Gras</w:t>
      </w:r>
      <w:r>
        <w:rPr>
          <w:rFonts w:eastAsia="Times New Roman"/>
        </w:rPr>
        <w:t>, 19)</w:t>
      </w:r>
    </w:p>
    <w:p w:rsidR="000335CC" w:rsidRDefault="00DF563D" w:rsidP="000335CC">
      <w:pPr>
        <w:rPr>
          <w:rFonts w:eastAsia="Times New Roman"/>
        </w:rPr>
      </w:pPr>
      <w:r>
        <w:rPr>
          <w:rFonts w:eastAsia="Times New Roman"/>
        </w:rPr>
        <w:t xml:space="preserve">Discussion of </w:t>
      </w:r>
      <w:r w:rsidRPr="00DF563D">
        <w:rPr>
          <w:rFonts w:eastAsia="Times New Roman"/>
          <w:i/>
        </w:rPr>
        <w:t>Carnival of Fury</w:t>
      </w:r>
    </w:p>
    <w:p w:rsidR="00DF563D" w:rsidRDefault="00DF563D" w:rsidP="000335CC">
      <w:pPr>
        <w:rPr>
          <w:rFonts w:eastAsia="Times New Roman"/>
        </w:rPr>
      </w:pPr>
    </w:p>
    <w:p w:rsidR="000335CC" w:rsidRDefault="000335CC" w:rsidP="000335CC">
      <w:pPr>
        <w:rPr>
          <w:rFonts w:eastAsia="Times New Roman"/>
        </w:rPr>
      </w:pPr>
      <w:r>
        <w:rPr>
          <w:rFonts w:eastAsia="Times New Roman"/>
        </w:rPr>
        <w:t>WEEK SIX (Feb. 24, 26)</w:t>
      </w:r>
    </w:p>
    <w:p w:rsidR="00DF563D" w:rsidRDefault="00DF563D" w:rsidP="00DF563D">
      <w:pPr>
        <w:rPr>
          <w:rFonts w:eastAsia="Times New Roman"/>
        </w:rPr>
      </w:pPr>
      <w:r>
        <w:rPr>
          <w:rFonts w:eastAsia="Times New Roman"/>
        </w:rPr>
        <w:t>The Myth of the Lost Cause</w:t>
      </w:r>
    </w:p>
    <w:p w:rsidR="000335CC" w:rsidRDefault="000335CC" w:rsidP="000335CC">
      <w:pPr>
        <w:rPr>
          <w:rFonts w:eastAsia="Times New Roman"/>
        </w:rPr>
      </w:pPr>
    </w:p>
    <w:p w:rsidR="000335CC" w:rsidRDefault="000335CC" w:rsidP="000335CC">
      <w:pPr>
        <w:rPr>
          <w:rFonts w:eastAsia="Times New Roman"/>
        </w:rPr>
      </w:pPr>
      <w:r>
        <w:rPr>
          <w:rFonts w:eastAsia="Times New Roman"/>
        </w:rPr>
        <w:t>WEEK SEVEN (Mar. 3, 5)</w:t>
      </w:r>
    </w:p>
    <w:p w:rsidR="000335CC" w:rsidRDefault="000335CC" w:rsidP="000335CC">
      <w:pPr>
        <w:rPr>
          <w:rFonts w:eastAsia="Times New Roman"/>
        </w:rPr>
      </w:pPr>
      <w:r>
        <w:rPr>
          <w:rFonts w:eastAsia="Times New Roman"/>
        </w:rPr>
        <w:t xml:space="preserve">The Challenge of Populism; </w:t>
      </w:r>
      <w:r w:rsidRPr="00DF563D">
        <w:rPr>
          <w:rFonts w:eastAsia="Times New Roman"/>
          <w:b/>
        </w:rPr>
        <w:t>MIDTERM</w:t>
      </w:r>
    </w:p>
    <w:p w:rsidR="000335CC" w:rsidRDefault="000335CC" w:rsidP="000335CC">
      <w:pPr>
        <w:rPr>
          <w:rFonts w:eastAsia="Times New Roman"/>
        </w:rPr>
      </w:pPr>
    </w:p>
    <w:p w:rsidR="000335CC" w:rsidRPr="000335CC" w:rsidRDefault="000335CC" w:rsidP="000335CC">
      <w:pPr>
        <w:rPr>
          <w:rFonts w:eastAsia="Times New Roman"/>
          <w:b/>
        </w:rPr>
      </w:pPr>
      <w:r w:rsidRPr="000335CC">
        <w:rPr>
          <w:rFonts w:eastAsia="Times New Roman"/>
          <w:b/>
        </w:rPr>
        <w:t>SPRING BREAK</w:t>
      </w:r>
    </w:p>
    <w:p w:rsidR="000335CC" w:rsidRDefault="000335CC" w:rsidP="000335CC">
      <w:pPr>
        <w:rPr>
          <w:rFonts w:eastAsia="Times New Roman"/>
        </w:rPr>
      </w:pPr>
    </w:p>
    <w:p w:rsidR="000335CC" w:rsidRDefault="000335CC" w:rsidP="000335CC">
      <w:pPr>
        <w:rPr>
          <w:rFonts w:eastAsia="Times New Roman"/>
        </w:rPr>
      </w:pPr>
      <w:r>
        <w:rPr>
          <w:rFonts w:eastAsia="Times New Roman"/>
        </w:rPr>
        <w:t>WEEK EIGHT (Mar. 17, 19)</w:t>
      </w:r>
    </w:p>
    <w:p w:rsidR="000335CC" w:rsidRDefault="00DF563D" w:rsidP="000335CC">
      <w:pPr>
        <w:rPr>
          <w:rFonts w:eastAsia="Times New Roman"/>
        </w:rPr>
      </w:pPr>
      <w:r>
        <w:rPr>
          <w:rFonts w:eastAsia="Times New Roman"/>
        </w:rPr>
        <w:t>Life in the Jim Crow</w:t>
      </w:r>
      <w:r w:rsidR="000335CC">
        <w:rPr>
          <w:rFonts w:eastAsia="Times New Roman"/>
        </w:rPr>
        <w:t xml:space="preserve"> South</w:t>
      </w:r>
    </w:p>
    <w:p w:rsidR="000335CC" w:rsidRDefault="000335CC" w:rsidP="000335CC">
      <w:pPr>
        <w:rPr>
          <w:rFonts w:eastAsia="Times New Roman"/>
        </w:rPr>
      </w:pPr>
    </w:p>
    <w:p w:rsidR="000335CC" w:rsidRDefault="000335CC" w:rsidP="000335CC">
      <w:pPr>
        <w:rPr>
          <w:rFonts w:eastAsia="Times New Roman"/>
        </w:rPr>
      </w:pPr>
      <w:r>
        <w:rPr>
          <w:rFonts w:eastAsia="Times New Roman"/>
        </w:rPr>
        <w:t>WEEK NINE (Mar. 24, 26)</w:t>
      </w:r>
    </w:p>
    <w:p w:rsidR="000335CC" w:rsidRDefault="000335CC" w:rsidP="000335CC">
      <w:pPr>
        <w:rPr>
          <w:rFonts w:eastAsia="Times New Roman"/>
        </w:rPr>
      </w:pPr>
      <w:r>
        <w:rPr>
          <w:rFonts w:eastAsia="Times New Roman"/>
        </w:rPr>
        <w:t>Southern Culture: Religion, Music, Literature</w:t>
      </w:r>
    </w:p>
    <w:p w:rsidR="000335CC" w:rsidRDefault="000335CC" w:rsidP="000335CC">
      <w:pPr>
        <w:rPr>
          <w:rFonts w:eastAsia="Times New Roman"/>
        </w:rPr>
      </w:pPr>
    </w:p>
    <w:p w:rsidR="000335CC" w:rsidRDefault="000335CC" w:rsidP="000335CC">
      <w:pPr>
        <w:rPr>
          <w:rFonts w:eastAsia="Times New Roman"/>
        </w:rPr>
      </w:pPr>
      <w:r>
        <w:rPr>
          <w:rFonts w:eastAsia="Times New Roman"/>
        </w:rPr>
        <w:lastRenderedPageBreak/>
        <w:t>WEEK TEN (Mar. 31, Apr. 2)</w:t>
      </w:r>
    </w:p>
    <w:p w:rsidR="000335CC" w:rsidRDefault="000335CC" w:rsidP="000335CC">
      <w:pPr>
        <w:rPr>
          <w:rFonts w:eastAsia="Times New Roman"/>
        </w:rPr>
      </w:pPr>
      <w:r>
        <w:rPr>
          <w:rFonts w:eastAsia="Times New Roman"/>
        </w:rPr>
        <w:t>The Literary Renaissance: Faulkner, Welty, Wright, Williams</w:t>
      </w:r>
    </w:p>
    <w:p w:rsidR="000335CC" w:rsidRDefault="000335CC" w:rsidP="000335CC">
      <w:pPr>
        <w:rPr>
          <w:rFonts w:eastAsia="Times New Roman"/>
        </w:rPr>
      </w:pPr>
    </w:p>
    <w:p w:rsidR="000335CC" w:rsidRDefault="000335CC" w:rsidP="000335CC">
      <w:pPr>
        <w:rPr>
          <w:rFonts w:eastAsia="Times New Roman"/>
        </w:rPr>
      </w:pPr>
      <w:r>
        <w:rPr>
          <w:rFonts w:eastAsia="Times New Roman"/>
        </w:rPr>
        <w:t>WEEK ELEVEN (Apr. 7, 9)</w:t>
      </w:r>
    </w:p>
    <w:p w:rsidR="000335CC" w:rsidRDefault="000335CC" w:rsidP="000335CC">
      <w:pPr>
        <w:rPr>
          <w:rFonts w:eastAsia="Times New Roman"/>
        </w:rPr>
      </w:pPr>
      <w:r>
        <w:rPr>
          <w:rFonts w:eastAsia="Times New Roman"/>
        </w:rPr>
        <w:t xml:space="preserve">Discussion of Faulkner, </w:t>
      </w:r>
      <w:r w:rsidR="00DF563D">
        <w:rPr>
          <w:rFonts w:eastAsia="Times New Roman"/>
        </w:rPr>
        <w:t>“</w:t>
      </w:r>
      <w:r>
        <w:rPr>
          <w:rFonts w:eastAsia="Times New Roman"/>
        </w:rPr>
        <w:t>The</w:t>
      </w:r>
      <w:r w:rsidR="00DF563D">
        <w:rPr>
          <w:rFonts w:eastAsia="Times New Roman"/>
        </w:rPr>
        <w:t xml:space="preserve"> Bear”</w:t>
      </w:r>
      <w:r>
        <w:rPr>
          <w:rFonts w:eastAsia="Times New Roman"/>
        </w:rPr>
        <w:t xml:space="preserve"> </w:t>
      </w:r>
    </w:p>
    <w:p w:rsidR="00DF563D" w:rsidRDefault="00DF563D" w:rsidP="000335CC">
      <w:pPr>
        <w:rPr>
          <w:rFonts w:eastAsia="Times New Roman"/>
        </w:rPr>
      </w:pPr>
    </w:p>
    <w:p w:rsidR="000335CC" w:rsidRDefault="000335CC" w:rsidP="000335CC">
      <w:pPr>
        <w:rPr>
          <w:rFonts w:eastAsia="Times New Roman"/>
        </w:rPr>
      </w:pPr>
      <w:r>
        <w:rPr>
          <w:rFonts w:eastAsia="Times New Roman"/>
        </w:rPr>
        <w:t>WEEK TWELVE (Apr. 14, 16)</w:t>
      </w:r>
    </w:p>
    <w:p w:rsidR="000335CC" w:rsidRDefault="000335CC" w:rsidP="000335CC">
      <w:pPr>
        <w:rPr>
          <w:rFonts w:eastAsia="Times New Roman"/>
        </w:rPr>
      </w:pPr>
      <w:r>
        <w:rPr>
          <w:rFonts w:eastAsia="Times New Roman"/>
        </w:rPr>
        <w:t>Poverty, Depression and the Great Flood of 1927</w:t>
      </w:r>
    </w:p>
    <w:p w:rsidR="000335CC" w:rsidRDefault="000335CC" w:rsidP="000335CC">
      <w:pPr>
        <w:rPr>
          <w:rFonts w:eastAsia="Times New Roman"/>
        </w:rPr>
      </w:pPr>
    </w:p>
    <w:p w:rsidR="000335CC" w:rsidRDefault="000335CC" w:rsidP="000335CC">
      <w:pPr>
        <w:rPr>
          <w:rFonts w:eastAsia="Times New Roman"/>
        </w:rPr>
      </w:pPr>
      <w:r>
        <w:rPr>
          <w:rFonts w:eastAsia="Times New Roman"/>
        </w:rPr>
        <w:t>WEEK THIRTEEN (Apr. 21, 23)</w:t>
      </w:r>
    </w:p>
    <w:p w:rsidR="000335CC" w:rsidRDefault="000335CC" w:rsidP="000335CC">
      <w:pPr>
        <w:rPr>
          <w:rFonts w:eastAsia="Times New Roman"/>
        </w:rPr>
      </w:pPr>
      <w:r>
        <w:rPr>
          <w:rFonts w:eastAsia="Times New Roman"/>
        </w:rPr>
        <w:t>The demise of the cotton economy</w:t>
      </w:r>
    </w:p>
    <w:p w:rsidR="000335CC" w:rsidRDefault="000335CC" w:rsidP="000335CC">
      <w:pPr>
        <w:rPr>
          <w:rFonts w:eastAsia="Times New Roman"/>
        </w:rPr>
      </w:pPr>
    </w:p>
    <w:p w:rsidR="000335CC" w:rsidRDefault="000335CC" w:rsidP="000335CC">
      <w:pPr>
        <w:rPr>
          <w:rFonts w:eastAsia="Times New Roman"/>
        </w:rPr>
      </w:pPr>
      <w:r>
        <w:rPr>
          <w:rFonts w:eastAsia="Times New Roman"/>
        </w:rPr>
        <w:t>WEEK FOURTEEN (Apr. 28, 30)</w:t>
      </w:r>
    </w:p>
    <w:p w:rsidR="000335CC" w:rsidRPr="00DF563D" w:rsidRDefault="000335CC" w:rsidP="000335CC">
      <w:pPr>
        <w:rPr>
          <w:rFonts w:eastAsia="Times New Roman"/>
        </w:rPr>
      </w:pPr>
      <w:r>
        <w:rPr>
          <w:rFonts w:eastAsia="Times New Roman"/>
        </w:rPr>
        <w:t>Civil Rights</w:t>
      </w:r>
      <w:r w:rsidR="00DF563D">
        <w:rPr>
          <w:rFonts w:eastAsia="Times New Roman"/>
        </w:rPr>
        <w:t xml:space="preserve">. </w:t>
      </w:r>
      <w:r w:rsidR="00DF563D" w:rsidRPr="00DF563D">
        <w:rPr>
          <w:rFonts w:eastAsia="Times New Roman"/>
          <w:b/>
        </w:rPr>
        <w:t xml:space="preserve">Essay on Kruse, </w:t>
      </w:r>
      <w:r w:rsidR="00DF563D" w:rsidRPr="00DF563D">
        <w:rPr>
          <w:rFonts w:eastAsia="Times New Roman"/>
          <w:b/>
          <w:i/>
        </w:rPr>
        <w:t>White Flight</w:t>
      </w:r>
      <w:r w:rsidR="00DF563D" w:rsidRPr="00DF563D">
        <w:rPr>
          <w:rFonts w:eastAsia="Times New Roman"/>
          <w:b/>
        </w:rPr>
        <w:t xml:space="preserve"> is due</w:t>
      </w:r>
    </w:p>
    <w:p w:rsidR="000335CC" w:rsidRDefault="000335CC" w:rsidP="000335CC">
      <w:pPr>
        <w:rPr>
          <w:rFonts w:eastAsia="Times New Roman"/>
        </w:rPr>
      </w:pPr>
    </w:p>
    <w:p w:rsidR="000335CC" w:rsidRDefault="000335CC" w:rsidP="000335CC">
      <w:pPr>
        <w:rPr>
          <w:rFonts w:eastAsia="Times New Roman"/>
        </w:rPr>
      </w:pPr>
      <w:r>
        <w:rPr>
          <w:rFonts w:eastAsia="Times New Roman"/>
        </w:rPr>
        <w:t>WEEK FIFTEEN (May 5, 7)</w:t>
      </w:r>
    </w:p>
    <w:p w:rsidR="008E7FE0" w:rsidRPr="000335CC" w:rsidRDefault="000335CC" w:rsidP="000335CC">
      <w:pPr>
        <w:rPr>
          <w:rFonts w:eastAsia="Times New Roman"/>
        </w:rPr>
      </w:pPr>
      <w:r>
        <w:rPr>
          <w:rFonts w:eastAsia="Times New Roman"/>
        </w:rPr>
        <w:t>The Sunbelt South</w:t>
      </w:r>
    </w:p>
    <w:p w:rsidR="006E3E31" w:rsidRDefault="006E3E31" w:rsidP="00954067">
      <w:pPr>
        <w:widowControl w:val="0"/>
        <w:rPr>
          <w:rFonts w:asciiTheme="minorHAnsi" w:eastAsia="Times New Roman" w:hAnsiTheme="minorHAnsi"/>
          <w:b/>
          <w:sz w:val="24"/>
          <w:szCs w:val="24"/>
          <w:lang w:eastAsia="en-US"/>
        </w:rPr>
      </w:pPr>
    </w:p>
    <w:p w:rsidR="00954067" w:rsidRPr="0085059B" w:rsidRDefault="0085059B">
      <w:pPr>
        <w:rPr>
          <w:rFonts w:asciiTheme="minorHAnsi" w:hAnsiTheme="minorHAnsi"/>
          <w:b/>
          <w:sz w:val="24"/>
          <w:szCs w:val="24"/>
        </w:rPr>
      </w:pPr>
      <w:r w:rsidRPr="0085059B">
        <w:rPr>
          <w:rFonts w:asciiTheme="minorHAnsi" w:hAnsiTheme="minorHAnsi"/>
          <w:b/>
          <w:sz w:val="24"/>
          <w:szCs w:val="24"/>
        </w:rPr>
        <w:t>Final Exam: Thursday, May 14, 11:00 a.m.</w:t>
      </w:r>
    </w:p>
    <w:sectPr w:rsidR="00954067" w:rsidRPr="008505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9CE"/>
    <w:rsid w:val="000335CC"/>
    <w:rsid w:val="00062935"/>
    <w:rsid w:val="001117CB"/>
    <w:rsid w:val="00181084"/>
    <w:rsid w:val="0019691B"/>
    <w:rsid w:val="0035542D"/>
    <w:rsid w:val="003D2EC0"/>
    <w:rsid w:val="004218C9"/>
    <w:rsid w:val="00462606"/>
    <w:rsid w:val="004A7787"/>
    <w:rsid w:val="004D332C"/>
    <w:rsid w:val="004E0528"/>
    <w:rsid w:val="006B6B06"/>
    <w:rsid w:val="006E3E31"/>
    <w:rsid w:val="007637CE"/>
    <w:rsid w:val="0079786F"/>
    <w:rsid w:val="0085059B"/>
    <w:rsid w:val="00877EEE"/>
    <w:rsid w:val="008E7FE0"/>
    <w:rsid w:val="009109FF"/>
    <w:rsid w:val="00954067"/>
    <w:rsid w:val="00A107A1"/>
    <w:rsid w:val="00C005EF"/>
    <w:rsid w:val="00C07C71"/>
    <w:rsid w:val="00CC4183"/>
    <w:rsid w:val="00DF563D"/>
    <w:rsid w:val="00F10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9CE"/>
    <w:pPr>
      <w:spacing w:after="0"/>
    </w:pPr>
    <w:rPr>
      <w:rFonts w:ascii="Calibri" w:eastAsia="SimSun" w:hAnsi="Calibri" w:cs="Times New Roman"/>
      <w:lang w:eastAsia="zh-CN"/>
    </w:rPr>
  </w:style>
  <w:style w:type="paragraph" w:styleId="Heading4">
    <w:name w:val="heading 4"/>
    <w:basedOn w:val="Normal"/>
    <w:next w:val="Normal"/>
    <w:link w:val="Heading4Char"/>
    <w:uiPriority w:val="9"/>
    <w:semiHidden/>
    <w:unhideWhenUsed/>
    <w:qFormat/>
    <w:rsid w:val="00C07C7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109CE"/>
    <w:rPr>
      <w:color w:val="0000FF"/>
      <w:u w:val="single"/>
    </w:rPr>
  </w:style>
  <w:style w:type="paragraph" w:styleId="NormalWeb">
    <w:name w:val="Normal (Web)"/>
    <w:basedOn w:val="Normal"/>
    <w:uiPriority w:val="99"/>
    <w:unhideWhenUsed/>
    <w:rsid w:val="00F109C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F109CE"/>
    <w:rPr>
      <w:b/>
      <w:bCs/>
    </w:rPr>
  </w:style>
  <w:style w:type="paragraph" w:customStyle="1" w:styleId="Default">
    <w:name w:val="Default"/>
    <w:basedOn w:val="Normal"/>
    <w:uiPriority w:val="99"/>
    <w:rsid w:val="00F109CE"/>
    <w:pPr>
      <w:autoSpaceDE w:val="0"/>
      <w:autoSpaceDN w:val="0"/>
    </w:pPr>
    <w:rPr>
      <w:rFonts w:ascii="Times New Roman" w:hAnsi="Times New Roman"/>
      <w:color w:val="000000"/>
      <w:sz w:val="24"/>
      <w:szCs w:val="24"/>
    </w:rPr>
  </w:style>
  <w:style w:type="character" w:customStyle="1" w:styleId="Heading4Char">
    <w:name w:val="Heading 4 Char"/>
    <w:basedOn w:val="DefaultParagraphFont"/>
    <w:link w:val="Heading4"/>
    <w:uiPriority w:val="9"/>
    <w:semiHidden/>
    <w:rsid w:val="00C07C71"/>
    <w:rPr>
      <w:rFonts w:asciiTheme="majorHAnsi" w:eastAsiaTheme="majorEastAsia" w:hAnsiTheme="majorHAnsi" w:cstheme="majorBidi"/>
      <w:b/>
      <w:bCs/>
      <w:i/>
      <w:iCs/>
      <w:color w:val="4F81BD" w:themeColor="accent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9CE"/>
    <w:pPr>
      <w:spacing w:after="0"/>
    </w:pPr>
    <w:rPr>
      <w:rFonts w:ascii="Calibri" w:eastAsia="SimSun" w:hAnsi="Calibri" w:cs="Times New Roman"/>
      <w:lang w:eastAsia="zh-CN"/>
    </w:rPr>
  </w:style>
  <w:style w:type="paragraph" w:styleId="Heading4">
    <w:name w:val="heading 4"/>
    <w:basedOn w:val="Normal"/>
    <w:next w:val="Normal"/>
    <w:link w:val="Heading4Char"/>
    <w:uiPriority w:val="9"/>
    <w:semiHidden/>
    <w:unhideWhenUsed/>
    <w:qFormat/>
    <w:rsid w:val="00C07C7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109CE"/>
    <w:rPr>
      <w:color w:val="0000FF"/>
      <w:u w:val="single"/>
    </w:rPr>
  </w:style>
  <w:style w:type="paragraph" w:styleId="NormalWeb">
    <w:name w:val="Normal (Web)"/>
    <w:basedOn w:val="Normal"/>
    <w:uiPriority w:val="99"/>
    <w:unhideWhenUsed/>
    <w:rsid w:val="00F109C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F109CE"/>
    <w:rPr>
      <w:b/>
      <w:bCs/>
    </w:rPr>
  </w:style>
  <w:style w:type="paragraph" w:customStyle="1" w:styleId="Default">
    <w:name w:val="Default"/>
    <w:basedOn w:val="Normal"/>
    <w:uiPriority w:val="99"/>
    <w:rsid w:val="00F109CE"/>
    <w:pPr>
      <w:autoSpaceDE w:val="0"/>
      <w:autoSpaceDN w:val="0"/>
    </w:pPr>
    <w:rPr>
      <w:rFonts w:ascii="Times New Roman" w:hAnsi="Times New Roman"/>
      <w:color w:val="000000"/>
      <w:sz w:val="24"/>
      <w:szCs w:val="24"/>
    </w:rPr>
  </w:style>
  <w:style w:type="character" w:customStyle="1" w:styleId="Heading4Char">
    <w:name w:val="Heading 4 Char"/>
    <w:basedOn w:val="DefaultParagraphFont"/>
    <w:link w:val="Heading4"/>
    <w:uiPriority w:val="9"/>
    <w:semiHidden/>
    <w:rsid w:val="00C07C71"/>
    <w:rPr>
      <w:rFonts w:asciiTheme="majorHAnsi" w:eastAsiaTheme="majorEastAsia" w:hAnsiTheme="majorHAnsi" w:cstheme="majorBidi"/>
      <w:b/>
      <w:bCs/>
      <w:i/>
      <w:iCs/>
      <w:color w:val="4F81BD" w:themeColor="accent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36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edu/disability" TargetMode="External"/><Relationship Id="rId13" Type="http://schemas.openxmlformats.org/officeDocument/2006/relationships/hyperlink" Target="http://www.uta.edu/resources" TargetMode="External"/><Relationship Id="rId3" Type="http://schemas.openxmlformats.org/officeDocument/2006/relationships/settings" Target="settings.xml"/><Relationship Id="rId7" Type="http://schemas.openxmlformats.org/officeDocument/2006/relationships/hyperlink" Target="http://wweb.uta.edu/aao/fao/" TargetMode="External"/><Relationship Id="rId12" Type="http://schemas.openxmlformats.org/officeDocument/2006/relationships/hyperlink" Target="mailto:resources@uta.edu"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uta.edu/profiles/dr-christopher-morris" TargetMode="External"/><Relationship Id="rId11" Type="http://schemas.openxmlformats.org/officeDocument/2006/relationships/hyperlink" Target="http://www.uta.edu/sfs" TargetMode="External"/><Relationship Id="rId5" Type="http://schemas.openxmlformats.org/officeDocument/2006/relationships/hyperlink" Target="mailto:morris@uta.edu" TargetMode="External"/><Relationship Id="rId15" Type="http://schemas.openxmlformats.org/officeDocument/2006/relationships/hyperlink" Target="http://www.uta.edu/owl/" TargetMode="External"/><Relationship Id="rId10" Type="http://schemas.openxmlformats.org/officeDocument/2006/relationships/hyperlink" Target="http://www.uta.edu/oit/cs/email/mavmail.php" TargetMode="External"/><Relationship Id="rId4" Type="http://schemas.openxmlformats.org/officeDocument/2006/relationships/webSettings" Target="webSettings.xml"/><Relationship Id="rId9" Type="http://schemas.openxmlformats.org/officeDocument/2006/relationships/hyperlink" Target="http://www.uta.edu/titleIX" TargetMode="External"/><Relationship Id="rId14" Type="http://schemas.openxmlformats.org/officeDocument/2006/relationships/hyperlink" Target="https://owa.uta.edu/owa/luket@exchange.uta.edu/redir.aspx?C=jqplelmmw0KcvkWv1pRv_rHS8ofUUtFIXl_CWZTLffEmCPyZf3x4ncUbBmD9p3gSPROCbhSJj7U.&amp;URL=https%3a%2f%2futa.mywconline.com%2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6</Pages>
  <Words>2091</Words>
  <Characters>11922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13986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dc:creator>
  <cp:lastModifiedBy>oit</cp:lastModifiedBy>
  <cp:revision>5</cp:revision>
  <dcterms:created xsi:type="dcterms:W3CDTF">2015-01-19T20:48:00Z</dcterms:created>
  <dcterms:modified xsi:type="dcterms:W3CDTF">2015-01-19T22:25:00Z</dcterms:modified>
</cp:coreProperties>
</file>