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CE" w:rsidRPr="00087C85" w:rsidRDefault="00F97D2B" w:rsidP="00895B9B">
      <w:pPr>
        <w:pStyle w:val="Heading1"/>
        <w:spacing w:before="840"/>
        <w:rPr>
          <w:sz w:val="36"/>
          <w:szCs w:val="36"/>
        </w:rPr>
      </w:pPr>
      <w:r w:rsidRPr="00087C85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EEEBAA6" wp14:editId="777B1F1C">
            <wp:simplePos x="0" y="0"/>
            <wp:positionH relativeFrom="column">
              <wp:posOffset>4241536</wp:posOffset>
            </wp:positionH>
            <wp:positionV relativeFrom="paragraph">
              <wp:posOffset>85725</wp:posOffset>
            </wp:positionV>
            <wp:extent cx="2197364" cy="637089"/>
            <wp:effectExtent l="0" t="0" r="0" b="0"/>
            <wp:wrapNone/>
            <wp:docPr id="1" name="Picture 1" descr="University of Texas at Arlingto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923" cy="64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9F9" w:rsidRPr="00087C85">
        <w:rPr>
          <w:sz w:val="36"/>
          <w:szCs w:val="36"/>
        </w:rPr>
        <w:t>Course Schedule</w:t>
      </w:r>
    </w:p>
    <w:p w:rsidR="00194256" w:rsidRDefault="00194256" w:rsidP="007E4BD4">
      <w:pPr>
        <w:pStyle w:val="ListParagraph"/>
        <w:numPr>
          <w:ilvl w:val="0"/>
          <w:numId w:val="1"/>
        </w:numPr>
        <w:spacing w:after="120" w:line="240" w:lineRule="auto"/>
      </w:pPr>
      <w:r w:rsidRPr="007E4BD4">
        <w:rPr>
          <w:b/>
        </w:rPr>
        <w:t xml:space="preserve">Orientation Homework </w:t>
      </w:r>
      <w:r w:rsidR="00895B9B">
        <w:rPr>
          <w:b/>
        </w:rPr>
        <w:t>Assignment in MLP</w:t>
      </w:r>
      <w:r>
        <w:t xml:space="preserve">:  </w:t>
      </w:r>
      <w:r w:rsidRPr="005F4928">
        <w:t>C</w:t>
      </w:r>
      <w:r w:rsidR="0045510E">
        <w:t>omplete by [</w:t>
      </w:r>
      <w:r w:rsidR="0045510E" w:rsidRPr="0045510E">
        <w:rPr>
          <w:b/>
        </w:rPr>
        <w:t>Monday, January 19</w:t>
      </w:r>
      <w:r w:rsidR="005D16C9" w:rsidRPr="0045510E">
        <w:rPr>
          <w:b/>
        </w:rPr>
        <w:t>,</w:t>
      </w:r>
      <w:r w:rsidR="0045510E" w:rsidRPr="0045510E">
        <w:rPr>
          <w:b/>
        </w:rPr>
        <w:t xml:space="preserve"> 11:59 PM</w:t>
      </w:r>
      <w:r>
        <w:t>]</w:t>
      </w:r>
    </w:p>
    <w:p w:rsidR="00653353" w:rsidRDefault="00653353" w:rsidP="007E4BD4">
      <w:pPr>
        <w:pStyle w:val="ListParagraph"/>
        <w:numPr>
          <w:ilvl w:val="0"/>
          <w:numId w:val="1"/>
        </w:numPr>
        <w:spacing w:after="120" w:line="240" w:lineRule="auto"/>
      </w:pPr>
      <w:r>
        <w:rPr>
          <w:b/>
        </w:rPr>
        <w:t>Syllabus Quiz in MLP</w:t>
      </w:r>
      <w:r w:rsidRPr="00653353">
        <w:t>:</w:t>
      </w:r>
      <w:r>
        <w:t xml:space="preserve"> </w:t>
      </w:r>
      <w:r w:rsidRPr="005F4928">
        <w:t>C</w:t>
      </w:r>
      <w:r w:rsidR="0045510E">
        <w:t>omplete by [</w:t>
      </w:r>
      <w:r w:rsidR="0045510E" w:rsidRPr="0045510E">
        <w:rPr>
          <w:b/>
        </w:rPr>
        <w:t>Tuesday, January 20, 11:59 PM</w:t>
      </w:r>
      <w:r>
        <w:t>]</w:t>
      </w:r>
    </w:p>
    <w:p w:rsidR="00087C85" w:rsidRDefault="00850FD6" w:rsidP="007E4BD4">
      <w:pPr>
        <w:pStyle w:val="ListParagraph"/>
        <w:numPr>
          <w:ilvl w:val="0"/>
          <w:numId w:val="1"/>
        </w:numPr>
        <w:spacing w:line="240" w:lineRule="auto"/>
      </w:pPr>
      <w:r w:rsidRPr="007E4BD4">
        <w:rPr>
          <w:b/>
        </w:rPr>
        <w:t xml:space="preserve">Homework </w:t>
      </w:r>
      <w:r>
        <w:rPr>
          <w:b/>
        </w:rPr>
        <w:t>and</w:t>
      </w:r>
      <w:r w:rsidR="0021753C">
        <w:rPr>
          <w:b/>
        </w:rPr>
        <w:t xml:space="preserve"> Quiz </w:t>
      </w:r>
      <w:r w:rsidR="005F4928" w:rsidRPr="007E4BD4">
        <w:rPr>
          <w:b/>
        </w:rPr>
        <w:t>A</w:t>
      </w:r>
      <w:r w:rsidR="00087C85" w:rsidRPr="007E4BD4">
        <w:rPr>
          <w:b/>
        </w:rPr>
        <w:t>ssignments</w:t>
      </w:r>
      <w:r w:rsidR="00087C85" w:rsidRPr="007E4BD4">
        <w:t xml:space="preserve"> </w:t>
      </w:r>
      <w:r w:rsidR="00895B9B">
        <w:t>are due at 11:59 P</w:t>
      </w:r>
      <w:r w:rsidR="00087C85">
        <w:t>M Central</w:t>
      </w:r>
      <w:r w:rsidR="005F4928">
        <w:t xml:space="preserve"> T</w:t>
      </w:r>
      <w:r w:rsidR="00087C85">
        <w:t>ime.</w:t>
      </w:r>
      <w:r w:rsidR="007E4BD4">
        <w:t xml:space="preserve"> </w:t>
      </w:r>
    </w:p>
    <w:p w:rsidR="00F43364" w:rsidRDefault="006C72C4" w:rsidP="007E4BD4">
      <w:pPr>
        <w:pStyle w:val="ListParagraph"/>
        <w:numPr>
          <w:ilvl w:val="0"/>
          <w:numId w:val="1"/>
        </w:numPr>
        <w:spacing w:after="60" w:line="240" w:lineRule="auto"/>
      </w:pPr>
      <w:r>
        <w:rPr>
          <w:b/>
        </w:rPr>
        <w:t>Exam</w:t>
      </w:r>
      <w:r w:rsidR="005F4928" w:rsidRPr="007E4BD4">
        <w:rPr>
          <w:b/>
        </w:rPr>
        <w:t xml:space="preserve">s </w:t>
      </w:r>
      <w:r>
        <w:t>are due at 9</w:t>
      </w:r>
      <w:r w:rsidR="00895B9B">
        <w:t>:00 PM</w:t>
      </w:r>
      <w:r w:rsidR="005F4928">
        <w:t xml:space="preserve"> Central Time on the assigned dates.</w:t>
      </w:r>
      <w:r w:rsidR="00F43364">
        <w:t xml:space="preserve"> </w:t>
      </w:r>
    </w:p>
    <w:p w:rsidR="005F4928" w:rsidRDefault="00F43364" w:rsidP="00F43364">
      <w:pPr>
        <w:pStyle w:val="ListParagraph"/>
        <w:numPr>
          <w:ilvl w:val="1"/>
          <w:numId w:val="1"/>
        </w:numPr>
        <w:spacing w:after="60" w:line="240" w:lineRule="auto"/>
      </w:pPr>
      <w:r>
        <w:t xml:space="preserve">Proctor U </w:t>
      </w:r>
      <w:r w:rsidR="006C72C4">
        <w:t xml:space="preserve">– Each exam will become available on the </w:t>
      </w:r>
      <w:r w:rsidR="006C72C4" w:rsidRPr="0045510E">
        <w:rPr>
          <w:highlight w:val="yellow"/>
        </w:rPr>
        <w:t>preceding Wednesday at 8:00am</w:t>
      </w:r>
      <w:r w:rsidR="006C72C4">
        <w:t xml:space="preserve"> prior to each respective due date. The last appointment time </w:t>
      </w:r>
      <w:r w:rsidR="0021753C">
        <w:t>to start</w:t>
      </w:r>
      <w:r w:rsidR="006C72C4">
        <w:t xml:space="preserve"> testing is </w:t>
      </w:r>
      <w:r w:rsidR="006C72C4" w:rsidRPr="0045510E">
        <w:rPr>
          <w:highlight w:val="yellow"/>
        </w:rPr>
        <w:t>7</w:t>
      </w:r>
      <w:r w:rsidRPr="0045510E">
        <w:rPr>
          <w:highlight w:val="yellow"/>
        </w:rPr>
        <w:t xml:space="preserve">:00 PM (CST) on each respective </w:t>
      </w:r>
      <w:r w:rsidR="006C72C4" w:rsidRPr="0045510E">
        <w:rPr>
          <w:highlight w:val="yellow"/>
        </w:rPr>
        <w:t>Monday</w:t>
      </w:r>
      <w:r>
        <w:t>.</w:t>
      </w:r>
      <w:r w:rsidR="00597210">
        <w:t xml:space="preserve"> It is advised to make appointments well in advance.</w:t>
      </w:r>
    </w:p>
    <w:p w:rsidR="00F43364" w:rsidRDefault="00F43364" w:rsidP="00F43364">
      <w:pPr>
        <w:pStyle w:val="ListParagraph"/>
        <w:numPr>
          <w:ilvl w:val="1"/>
          <w:numId w:val="1"/>
        </w:numPr>
        <w:spacing w:after="60" w:line="240" w:lineRule="auto"/>
      </w:pPr>
      <w:r>
        <w:t xml:space="preserve">UTA campus – Appointments </w:t>
      </w:r>
      <w:r w:rsidR="006C72C4">
        <w:t xml:space="preserve">to test for free within the Math Emporium Lab (PKH308) will be available on the </w:t>
      </w:r>
      <w:r>
        <w:t>Saturday morning</w:t>
      </w:r>
      <w:r w:rsidR="006C72C4">
        <w:t xml:space="preserve"> during each testing </w:t>
      </w:r>
      <w:r w:rsidR="00850FD6">
        <w:t>window</w:t>
      </w:r>
      <w:r w:rsidR="006C72C4">
        <w:t>.  Appointments</w:t>
      </w:r>
      <w:r>
        <w:t xml:space="preserve"> must be made by Thursday at noon for the following weekend.</w:t>
      </w:r>
    </w:p>
    <w:p w:rsidR="003F5650" w:rsidRDefault="003F5650" w:rsidP="00F43364">
      <w:pPr>
        <w:pStyle w:val="ListParagraph"/>
        <w:numPr>
          <w:ilvl w:val="1"/>
          <w:numId w:val="1"/>
        </w:numPr>
        <w:spacing w:after="60" w:line="240" w:lineRule="auto"/>
      </w:pPr>
      <w:r>
        <w:t>For additional information on both options, please see the appropriate tabs in blackboard.</w:t>
      </w:r>
    </w:p>
    <w:p w:rsidR="00FF59F9" w:rsidRDefault="005404EE" w:rsidP="00C7661E">
      <w:pPr>
        <w:pStyle w:val="Heading2"/>
        <w:spacing w:before="240" w:line="240" w:lineRule="auto"/>
      </w:pPr>
      <w:r>
        <w:t>Unit</w:t>
      </w:r>
      <w:r w:rsidR="00FF59F9">
        <w:t xml:space="preserve"> 1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Description w:val="Schedule of tests, quizzes, and assignments for Math1302 online."/>
      </w:tblPr>
      <w:tblGrid>
        <w:gridCol w:w="6228"/>
        <w:gridCol w:w="4010"/>
      </w:tblGrid>
      <w:tr w:rsidR="00194256" w:rsidTr="00C76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194256" w:rsidRPr="005D45DF" w:rsidRDefault="00E970AE" w:rsidP="007B3FDA">
            <w:pPr>
              <w:jc w:val="center"/>
              <w:rPr>
                <w:b w:val="0"/>
              </w:rPr>
            </w:pPr>
            <w:r w:rsidRPr="005D45DF">
              <w:t>Assignments, Quiz</w:t>
            </w:r>
            <w:r w:rsidR="00895B9B">
              <w:t>zes</w:t>
            </w:r>
            <w:r w:rsidRPr="005D45DF">
              <w:t xml:space="preserve">, </w:t>
            </w:r>
            <w:r w:rsidR="007B3FDA">
              <w:t>Exams</w:t>
            </w:r>
          </w:p>
        </w:tc>
        <w:tc>
          <w:tcPr>
            <w:tcW w:w="4010" w:type="dxa"/>
            <w:vAlign w:val="center"/>
          </w:tcPr>
          <w:p w:rsidR="00194256" w:rsidRPr="005D45DF" w:rsidRDefault="00194256" w:rsidP="00217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D45DF">
              <w:t xml:space="preserve">Due Date </w:t>
            </w:r>
            <w:r w:rsidR="00850FD6">
              <w:t>(CST)</w:t>
            </w:r>
          </w:p>
        </w:tc>
      </w:tr>
      <w:tr w:rsidR="00194256" w:rsidTr="00C7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194256" w:rsidRPr="00AA2CF9" w:rsidRDefault="00895B9B" w:rsidP="00EC04A7">
            <w:pPr>
              <w:jc w:val="center"/>
              <w:rPr>
                <w:b w:val="0"/>
              </w:rPr>
            </w:pPr>
            <w:r w:rsidRPr="00AA2CF9">
              <w:rPr>
                <w:b w:val="0"/>
              </w:rPr>
              <w:t>Block 1</w:t>
            </w:r>
            <w:r w:rsidR="008351C4" w:rsidRPr="00AA2CF9">
              <w:rPr>
                <w:b w:val="0"/>
              </w:rPr>
              <w:t>:</w:t>
            </w:r>
            <w:r w:rsidR="005D45DF" w:rsidRPr="00AA2CF9">
              <w:rPr>
                <w:b w:val="0"/>
              </w:rPr>
              <w:t xml:space="preserve">  Section</w:t>
            </w:r>
            <w:r w:rsidRPr="00AA2CF9">
              <w:rPr>
                <w:b w:val="0"/>
              </w:rPr>
              <w:t>s</w:t>
            </w:r>
            <w:r w:rsidR="005D45DF" w:rsidRPr="00AA2CF9">
              <w:rPr>
                <w:b w:val="0"/>
              </w:rPr>
              <w:t xml:space="preserve"> 1.1</w:t>
            </w:r>
            <w:r w:rsidR="00850FD6">
              <w:rPr>
                <w:b w:val="0"/>
              </w:rPr>
              <w:t xml:space="preserve"> – 2.4</w:t>
            </w:r>
          </w:p>
        </w:tc>
        <w:tc>
          <w:tcPr>
            <w:tcW w:w="4010" w:type="dxa"/>
            <w:vAlign w:val="center"/>
          </w:tcPr>
          <w:p w:rsidR="00194256" w:rsidRDefault="00663EC1" w:rsidP="00663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="00B802B6">
              <w:t>Satur</w:t>
            </w:r>
            <w:r>
              <w:t>day, January</w:t>
            </w:r>
            <w:r w:rsidR="00B802B6">
              <w:t xml:space="preserve"> 24</w:t>
            </w:r>
            <w:r w:rsidR="00E970AE">
              <w:t>]</w:t>
            </w:r>
          </w:p>
        </w:tc>
      </w:tr>
      <w:tr w:rsidR="0021753C" w:rsidTr="002A4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21753C" w:rsidP="00EC04A7">
            <w:pPr>
              <w:jc w:val="center"/>
              <w:rPr>
                <w:b w:val="0"/>
              </w:rPr>
            </w:pPr>
            <w:r w:rsidRPr="00AA2CF9">
              <w:rPr>
                <w:b w:val="0"/>
              </w:rPr>
              <w:t>Quiz #1</w:t>
            </w:r>
          </w:p>
        </w:tc>
        <w:tc>
          <w:tcPr>
            <w:tcW w:w="4010" w:type="dxa"/>
          </w:tcPr>
          <w:p w:rsidR="0021753C" w:rsidRDefault="00663EC1" w:rsidP="00663E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</w:t>
            </w:r>
            <w:r w:rsidR="00B802B6">
              <w:t>Mon</w:t>
            </w:r>
            <w:r>
              <w:t>day, January</w:t>
            </w:r>
            <w:r w:rsidR="00B802B6">
              <w:t xml:space="preserve"> 26</w:t>
            </w:r>
            <w:r w:rsidR="0021753C" w:rsidRPr="006527C9">
              <w:t>]</w:t>
            </w:r>
          </w:p>
        </w:tc>
      </w:tr>
      <w:tr w:rsidR="0021753C" w:rsidTr="002A4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21753C" w:rsidP="00850FD6">
            <w:pPr>
              <w:jc w:val="center"/>
              <w:rPr>
                <w:b w:val="0"/>
              </w:rPr>
            </w:pPr>
            <w:r w:rsidRPr="00AA2CF9">
              <w:rPr>
                <w:b w:val="0"/>
              </w:rPr>
              <w:t>Block 2:</w:t>
            </w:r>
            <w:r w:rsidR="00850FD6">
              <w:rPr>
                <w:b w:val="0"/>
              </w:rPr>
              <w:t xml:space="preserve"> Sections 3.1 – 3.4; </w:t>
            </w:r>
            <w:r w:rsidRPr="00AA2CF9">
              <w:rPr>
                <w:b w:val="0"/>
              </w:rPr>
              <w:t>5</w:t>
            </w:r>
            <w:r w:rsidR="00850FD6">
              <w:rPr>
                <w:b w:val="0"/>
              </w:rPr>
              <w:t>.1</w:t>
            </w:r>
          </w:p>
        </w:tc>
        <w:tc>
          <w:tcPr>
            <w:tcW w:w="4010" w:type="dxa"/>
          </w:tcPr>
          <w:p w:rsidR="0021753C" w:rsidRDefault="00663EC1" w:rsidP="00663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="00B802B6">
              <w:t>Thursday, January 29</w:t>
            </w:r>
            <w:r w:rsidR="0021753C" w:rsidRPr="006527C9">
              <w:t>]</w:t>
            </w:r>
          </w:p>
        </w:tc>
      </w:tr>
      <w:tr w:rsidR="0021753C" w:rsidTr="002A4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21753C" w:rsidP="00EC04A7">
            <w:pPr>
              <w:jc w:val="center"/>
              <w:rPr>
                <w:b w:val="0"/>
              </w:rPr>
            </w:pPr>
            <w:r w:rsidRPr="00AA2CF9">
              <w:rPr>
                <w:b w:val="0"/>
              </w:rPr>
              <w:t>Quiz #2</w:t>
            </w:r>
          </w:p>
        </w:tc>
        <w:tc>
          <w:tcPr>
            <w:tcW w:w="4010" w:type="dxa"/>
          </w:tcPr>
          <w:p w:rsidR="0021753C" w:rsidRDefault="00663EC1" w:rsidP="00663E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</w:t>
            </w:r>
            <w:r w:rsidR="00B802B6">
              <w:t>Saturday, January 31</w:t>
            </w:r>
            <w:r w:rsidR="0021753C" w:rsidRPr="006527C9">
              <w:t>]</w:t>
            </w:r>
          </w:p>
        </w:tc>
      </w:tr>
      <w:tr w:rsidR="00895B9B" w:rsidTr="00C7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895B9B" w:rsidRPr="00AA2CF9" w:rsidRDefault="00850FD6" w:rsidP="00EC04A7">
            <w:pPr>
              <w:jc w:val="center"/>
              <w:rPr>
                <w:b w:val="0"/>
              </w:rPr>
            </w:pPr>
            <w:r>
              <w:rPr>
                <w:b w:val="0"/>
              </w:rPr>
              <w:t>Assessment: Exam</w:t>
            </w:r>
            <w:r w:rsidR="00C7661E" w:rsidRPr="00AA2CF9">
              <w:rPr>
                <w:b w:val="0"/>
              </w:rPr>
              <w:t xml:space="preserve"> 1</w:t>
            </w:r>
          </w:p>
        </w:tc>
        <w:tc>
          <w:tcPr>
            <w:tcW w:w="4010" w:type="dxa"/>
            <w:vAlign w:val="center"/>
          </w:tcPr>
          <w:p w:rsidR="00895B9B" w:rsidRDefault="00C7661E" w:rsidP="00663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="0021753C">
              <w:t xml:space="preserve">Monday, </w:t>
            </w:r>
            <w:r w:rsidR="00C55917">
              <w:t>February 02</w:t>
            </w:r>
            <w:r>
              <w:t>]</w:t>
            </w:r>
          </w:p>
        </w:tc>
      </w:tr>
    </w:tbl>
    <w:p w:rsidR="00C7661E" w:rsidRDefault="005404EE" w:rsidP="0021753C">
      <w:pPr>
        <w:pStyle w:val="Heading2"/>
        <w:spacing w:before="480" w:line="240" w:lineRule="auto"/>
      </w:pPr>
      <w:r>
        <w:t>Unit</w:t>
      </w:r>
      <w:r w:rsidR="00C7661E">
        <w:t xml:space="preserve"> 2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Description w:val="Schedule of tests, quizzes, and assignments for Math1302 online."/>
      </w:tblPr>
      <w:tblGrid>
        <w:gridCol w:w="6228"/>
        <w:gridCol w:w="4010"/>
      </w:tblGrid>
      <w:tr w:rsidR="00C7661E" w:rsidTr="00BC6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C7661E" w:rsidRPr="005D45DF" w:rsidRDefault="00C7661E" w:rsidP="00BC66BA">
            <w:pPr>
              <w:jc w:val="center"/>
              <w:rPr>
                <w:b w:val="0"/>
              </w:rPr>
            </w:pPr>
            <w:r w:rsidRPr="005D45DF">
              <w:t>Assignments, Quiz</w:t>
            </w:r>
            <w:r>
              <w:t>zes</w:t>
            </w:r>
            <w:r w:rsidRPr="005D45DF">
              <w:t xml:space="preserve">, </w:t>
            </w:r>
            <w:r w:rsidR="007B3FDA">
              <w:t>Exams</w:t>
            </w:r>
          </w:p>
        </w:tc>
        <w:tc>
          <w:tcPr>
            <w:tcW w:w="4010" w:type="dxa"/>
            <w:vAlign w:val="center"/>
          </w:tcPr>
          <w:p w:rsidR="00C7661E" w:rsidRPr="005D45DF" w:rsidRDefault="00C7661E" w:rsidP="00217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D45DF">
              <w:t xml:space="preserve">Due Date </w:t>
            </w:r>
            <w:r w:rsidR="00850FD6">
              <w:t>(CST)</w:t>
            </w:r>
          </w:p>
        </w:tc>
      </w:tr>
      <w:tr w:rsidR="0021753C" w:rsidTr="000C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850FD6" w:rsidP="00C7661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Block 3:  Sections </w:t>
            </w:r>
            <w:r w:rsidR="0021753C" w:rsidRPr="00AA2CF9">
              <w:rPr>
                <w:b w:val="0"/>
              </w:rPr>
              <w:t>6</w:t>
            </w:r>
            <w:r>
              <w:rPr>
                <w:b w:val="0"/>
              </w:rPr>
              <w:t>.1 – 6.4</w:t>
            </w:r>
          </w:p>
        </w:tc>
        <w:tc>
          <w:tcPr>
            <w:tcW w:w="4010" w:type="dxa"/>
          </w:tcPr>
          <w:p w:rsidR="0021753C" w:rsidRDefault="0021753C" w:rsidP="00663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16E0">
              <w:t>[</w:t>
            </w:r>
            <w:r w:rsidR="00BE52B6">
              <w:t>Thursday, February 05</w:t>
            </w:r>
            <w:r w:rsidRPr="009316E0">
              <w:t>]</w:t>
            </w:r>
          </w:p>
        </w:tc>
      </w:tr>
      <w:tr w:rsidR="0021753C" w:rsidTr="000C3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21753C" w:rsidP="00BC66BA">
            <w:pPr>
              <w:jc w:val="center"/>
              <w:rPr>
                <w:b w:val="0"/>
              </w:rPr>
            </w:pPr>
            <w:r w:rsidRPr="00AA2CF9">
              <w:rPr>
                <w:b w:val="0"/>
              </w:rPr>
              <w:t>Quiz #3</w:t>
            </w:r>
          </w:p>
        </w:tc>
        <w:tc>
          <w:tcPr>
            <w:tcW w:w="4010" w:type="dxa"/>
          </w:tcPr>
          <w:p w:rsidR="0021753C" w:rsidRDefault="0021753C" w:rsidP="00663E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16E0">
              <w:t>[</w:t>
            </w:r>
            <w:r w:rsidR="00BE52B6">
              <w:t>Saturday, February 07</w:t>
            </w:r>
            <w:r w:rsidRPr="009316E0">
              <w:t>]</w:t>
            </w:r>
          </w:p>
        </w:tc>
      </w:tr>
      <w:tr w:rsidR="0021753C" w:rsidTr="000C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850FD6" w:rsidP="00410E6D">
            <w:pPr>
              <w:jc w:val="center"/>
              <w:rPr>
                <w:b w:val="0"/>
              </w:rPr>
            </w:pPr>
            <w:r>
              <w:rPr>
                <w:b w:val="0"/>
              </w:rPr>
              <w:t>Block 4: Sections 6.6 – 6.10</w:t>
            </w:r>
          </w:p>
        </w:tc>
        <w:tc>
          <w:tcPr>
            <w:tcW w:w="4010" w:type="dxa"/>
          </w:tcPr>
          <w:p w:rsidR="0021753C" w:rsidRDefault="0021753C" w:rsidP="00663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16E0">
              <w:t>[</w:t>
            </w:r>
            <w:r w:rsidR="00C55917">
              <w:t>Friday, February 13</w:t>
            </w:r>
            <w:r w:rsidRPr="009316E0">
              <w:t>]</w:t>
            </w:r>
          </w:p>
        </w:tc>
      </w:tr>
      <w:tr w:rsidR="0021753C" w:rsidTr="000C3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21753C" w:rsidP="00410E6D">
            <w:pPr>
              <w:jc w:val="center"/>
              <w:rPr>
                <w:b w:val="0"/>
              </w:rPr>
            </w:pPr>
            <w:r w:rsidRPr="00AA2CF9">
              <w:rPr>
                <w:b w:val="0"/>
              </w:rPr>
              <w:t>Quiz #4</w:t>
            </w:r>
          </w:p>
        </w:tc>
        <w:tc>
          <w:tcPr>
            <w:tcW w:w="4010" w:type="dxa"/>
          </w:tcPr>
          <w:p w:rsidR="0021753C" w:rsidRDefault="0021753C" w:rsidP="00663E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16E0">
              <w:t>[</w:t>
            </w:r>
            <w:r w:rsidR="00C55917">
              <w:t>Monday, February 16</w:t>
            </w:r>
            <w:r w:rsidRPr="009316E0">
              <w:t>]</w:t>
            </w:r>
          </w:p>
        </w:tc>
      </w:tr>
      <w:tr w:rsidR="0021753C" w:rsidTr="000C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21753C" w:rsidP="00C7661E">
            <w:pPr>
              <w:jc w:val="center"/>
              <w:rPr>
                <w:b w:val="0"/>
              </w:rPr>
            </w:pPr>
            <w:r>
              <w:rPr>
                <w:b w:val="0"/>
              </w:rPr>
              <w:t>Block 5</w:t>
            </w:r>
            <w:r w:rsidR="00850FD6">
              <w:rPr>
                <w:b w:val="0"/>
              </w:rPr>
              <w:t>: Sections 8.1 – 8.4</w:t>
            </w:r>
          </w:p>
        </w:tc>
        <w:tc>
          <w:tcPr>
            <w:tcW w:w="4010" w:type="dxa"/>
          </w:tcPr>
          <w:p w:rsidR="0021753C" w:rsidRDefault="0021753C" w:rsidP="000F2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16E0">
              <w:t>[</w:t>
            </w:r>
            <w:r w:rsidR="000F2438">
              <w:t xml:space="preserve">Thursday, </w:t>
            </w:r>
            <w:r w:rsidR="00663EC1">
              <w:t xml:space="preserve"> </w:t>
            </w:r>
            <w:r w:rsidR="000F2438">
              <w:t>February</w:t>
            </w:r>
            <w:r w:rsidR="00C55917">
              <w:t xml:space="preserve"> 19</w:t>
            </w:r>
            <w:r w:rsidRPr="009316E0">
              <w:t>]</w:t>
            </w:r>
          </w:p>
        </w:tc>
      </w:tr>
      <w:tr w:rsidR="0021753C" w:rsidTr="000C3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21753C" w:rsidP="00BC66BA">
            <w:pPr>
              <w:jc w:val="center"/>
              <w:rPr>
                <w:b w:val="0"/>
              </w:rPr>
            </w:pPr>
            <w:r>
              <w:rPr>
                <w:b w:val="0"/>
              </w:rPr>
              <w:t>Quiz #5</w:t>
            </w:r>
          </w:p>
        </w:tc>
        <w:tc>
          <w:tcPr>
            <w:tcW w:w="4010" w:type="dxa"/>
          </w:tcPr>
          <w:p w:rsidR="0021753C" w:rsidRDefault="0021753C" w:rsidP="000F24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16E0">
              <w:t>[</w:t>
            </w:r>
            <w:r w:rsidR="00C55917">
              <w:t>Saturday, February 21</w:t>
            </w:r>
            <w:r w:rsidRPr="009316E0">
              <w:t>]</w:t>
            </w:r>
          </w:p>
        </w:tc>
      </w:tr>
      <w:tr w:rsidR="0021753C" w:rsidTr="000C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850FD6" w:rsidP="00BC66BA">
            <w:pPr>
              <w:jc w:val="center"/>
              <w:rPr>
                <w:b w:val="0"/>
              </w:rPr>
            </w:pPr>
            <w:r>
              <w:rPr>
                <w:b w:val="0"/>
              </w:rPr>
              <w:t>Assessment: Exam</w:t>
            </w:r>
            <w:r w:rsidR="0021753C" w:rsidRPr="00AA2CF9">
              <w:rPr>
                <w:b w:val="0"/>
              </w:rPr>
              <w:t xml:space="preserve"> 2</w:t>
            </w:r>
          </w:p>
        </w:tc>
        <w:tc>
          <w:tcPr>
            <w:tcW w:w="4010" w:type="dxa"/>
          </w:tcPr>
          <w:p w:rsidR="0021753C" w:rsidRDefault="0021753C" w:rsidP="0007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16E0">
              <w:t>[</w:t>
            </w:r>
            <w:r w:rsidR="000763EC">
              <w:t>Monday</w:t>
            </w:r>
            <w:r w:rsidR="00C55917">
              <w:t>, February 23</w:t>
            </w:r>
            <w:r w:rsidRPr="009316E0">
              <w:t>]</w:t>
            </w:r>
          </w:p>
        </w:tc>
      </w:tr>
    </w:tbl>
    <w:p w:rsidR="00E970AE" w:rsidRDefault="005404EE" w:rsidP="0021753C">
      <w:pPr>
        <w:pStyle w:val="Heading2"/>
        <w:spacing w:before="480" w:line="240" w:lineRule="auto"/>
      </w:pPr>
      <w:r>
        <w:t>Unit</w:t>
      </w:r>
      <w:r w:rsidR="008351C4">
        <w:t xml:space="preserve"> 3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Description w:val="Schedule of tests, quizzes, and assignments for Math1302 online."/>
      </w:tblPr>
      <w:tblGrid>
        <w:gridCol w:w="6228"/>
        <w:gridCol w:w="4010"/>
      </w:tblGrid>
      <w:tr w:rsidR="00C7661E" w:rsidTr="00BC6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C7661E" w:rsidRPr="005D45DF" w:rsidRDefault="00C7661E" w:rsidP="00BC66BA">
            <w:pPr>
              <w:jc w:val="center"/>
              <w:rPr>
                <w:b w:val="0"/>
              </w:rPr>
            </w:pPr>
            <w:r w:rsidRPr="005D45DF">
              <w:t>Assignments, Quiz</w:t>
            </w:r>
            <w:r>
              <w:t>zes</w:t>
            </w:r>
            <w:r w:rsidRPr="005D45DF">
              <w:t xml:space="preserve">, </w:t>
            </w:r>
            <w:r w:rsidR="007B3FDA">
              <w:t>Exams</w:t>
            </w:r>
          </w:p>
        </w:tc>
        <w:tc>
          <w:tcPr>
            <w:tcW w:w="4010" w:type="dxa"/>
            <w:vAlign w:val="center"/>
          </w:tcPr>
          <w:p w:rsidR="00C7661E" w:rsidRPr="005D45DF" w:rsidRDefault="00C7661E" w:rsidP="00217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D45DF">
              <w:t xml:space="preserve">Due Date </w:t>
            </w:r>
            <w:r w:rsidR="00850FD6">
              <w:t>(CST)</w:t>
            </w:r>
          </w:p>
        </w:tc>
      </w:tr>
      <w:tr w:rsidR="0021753C" w:rsidTr="00C64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850FD6" w:rsidP="00BC66BA">
            <w:pPr>
              <w:jc w:val="center"/>
              <w:rPr>
                <w:b w:val="0"/>
              </w:rPr>
            </w:pPr>
            <w:r>
              <w:rPr>
                <w:b w:val="0"/>
              </w:rPr>
              <w:t>Block 6:  Sections 11.1 – 11.6</w:t>
            </w:r>
          </w:p>
        </w:tc>
        <w:tc>
          <w:tcPr>
            <w:tcW w:w="4010" w:type="dxa"/>
          </w:tcPr>
          <w:p w:rsidR="0021753C" w:rsidRDefault="00C55917" w:rsidP="00217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[Saturday, February 28</w:t>
            </w:r>
            <w:r w:rsidR="0021753C" w:rsidRPr="003B6E1A">
              <w:t>]</w:t>
            </w:r>
          </w:p>
        </w:tc>
      </w:tr>
      <w:tr w:rsidR="0021753C" w:rsidTr="00C64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850FD6" w:rsidP="00BC66BA">
            <w:pPr>
              <w:jc w:val="center"/>
              <w:rPr>
                <w:b w:val="0"/>
              </w:rPr>
            </w:pPr>
            <w:r>
              <w:rPr>
                <w:b w:val="0"/>
              </w:rPr>
              <w:t>Quiz #6</w:t>
            </w:r>
          </w:p>
        </w:tc>
        <w:tc>
          <w:tcPr>
            <w:tcW w:w="4010" w:type="dxa"/>
          </w:tcPr>
          <w:p w:rsidR="0021753C" w:rsidRDefault="00C55917" w:rsidP="00217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[Mon</w:t>
            </w:r>
            <w:r w:rsidR="000F2438">
              <w:t>day, March</w:t>
            </w:r>
            <w:r>
              <w:t xml:space="preserve"> 02</w:t>
            </w:r>
            <w:r w:rsidR="0021753C" w:rsidRPr="003B6E1A">
              <w:t>]</w:t>
            </w:r>
          </w:p>
        </w:tc>
      </w:tr>
      <w:tr w:rsidR="0021753C" w:rsidTr="00C64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850FD6" w:rsidP="00C7661E">
            <w:pPr>
              <w:jc w:val="center"/>
              <w:rPr>
                <w:b w:val="0"/>
              </w:rPr>
            </w:pPr>
            <w:r>
              <w:rPr>
                <w:b w:val="0"/>
              </w:rPr>
              <w:t>Block 7: Sections 12</w:t>
            </w:r>
            <w:r w:rsidR="0021753C" w:rsidRPr="00AA2CF9">
              <w:rPr>
                <w:b w:val="0"/>
              </w:rPr>
              <w:t xml:space="preserve">.1 – </w:t>
            </w:r>
            <w:r>
              <w:rPr>
                <w:b w:val="0"/>
              </w:rPr>
              <w:t>12.3; 13.3; 13.4</w:t>
            </w:r>
          </w:p>
        </w:tc>
        <w:tc>
          <w:tcPr>
            <w:tcW w:w="4010" w:type="dxa"/>
          </w:tcPr>
          <w:p w:rsidR="0021753C" w:rsidRDefault="0021753C" w:rsidP="000F2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6E1A">
              <w:t>[</w:t>
            </w:r>
            <w:r w:rsidR="000F2438">
              <w:t>Thursday, March 05</w:t>
            </w:r>
            <w:r w:rsidRPr="003B6E1A">
              <w:t>]</w:t>
            </w:r>
          </w:p>
        </w:tc>
      </w:tr>
      <w:tr w:rsidR="0021753C" w:rsidTr="00C64C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850FD6" w:rsidP="00BC66BA">
            <w:pPr>
              <w:jc w:val="center"/>
              <w:rPr>
                <w:b w:val="0"/>
              </w:rPr>
            </w:pPr>
            <w:r>
              <w:rPr>
                <w:b w:val="0"/>
              </w:rPr>
              <w:t>Quiz #7</w:t>
            </w:r>
          </w:p>
        </w:tc>
        <w:tc>
          <w:tcPr>
            <w:tcW w:w="4010" w:type="dxa"/>
          </w:tcPr>
          <w:p w:rsidR="0021753C" w:rsidRDefault="0021753C" w:rsidP="000F24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6E1A">
              <w:t>[</w:t>
            </w:r>
            <w:r w:rsidR="000F2438">
              <w:t>Saturday, March 07</w:t>
            </w:r>
            <w:r w:rsidRPr="003B6E1A">
              <w:t>]</w:t>
            </w:r>
          </w:p>
        </w:tc>
      </w:tr>
      <w:tr w:rsidR="0021753C" w:rsidTr="00C64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850FD6" w:rsidP="00BC66BA">
            <w:pPr>
              <w:jc w:val="center"/>
              <w:rPr>
                <w:b w:val="0"/>
              </w:rPr>
            </w:pPr>
            <w:r>
              <w:rPr>
                <w:b w:val="0"/>
              </w:rPr>
              <w:t>Assessment: Exam</w:t>
            </w:r>
            <w:r w:rsidR="0021753C" w:rsidRPr="00AA2CF9">
              <w:rPr>
                <w:b w:val="0"/>
              </w:rPr>
              <w:t xml:space="preserve"> 3</w:t>
            </w:r>
          </w:p>
        </w:tc>
        <w:tc>
          <w:tcPr>
            <w:tcW w:w="4010" w:type="dxa"/>
          </w:tcPr>
          <w:p w:rsidR="0021753C" w:rsidRDefault="0021753C" w:rsidP="00076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6E1A">
              <w:t>[</w:t>
            </w:r>
            <w:r w:rsidR="000763EC">
              <w:t>Monday</w:t>
            </w:r>
            <w:r w:rsidR="000F2438">
              <w:t>, March 09</w:t>
            </w:r>
            <w:r w:rsidRPr="003B6E1A">
              <w:t>]</w:t>
            </w:r>
          </w:p>
        </w:tc>
      </w:tr>
    </w:tbl>
    <w:p w:rsidR="0021753C" w:rsidRDefault="0021753C" w:rsidP="0021753C">
      <w:pPr>
        <w:pStyle w:val="Heading2"/>
        <w:spacing w:before="240" w:line="240" w:lineRule="auto"/>
      </w:pPr>
    </w:p>
    <w:p w:rsidR="0021753C" w:rsidRDefault="0021753C" w:rsidP="0021753C">
      <w:pPr>
        <w:pStyle w:val="Heading2"/>
        <w:spacing w:before="240" w:line="240" w:lineRule="auto"/>
      </w:pPr>
      <w:r>
        <w:t>Exam Retakes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Description w:val="Schedule of tests, quizzes, and assignments for Math1302 online."/>
      </w:tblPr>
      <w:tblGrid>
        <w:gridCol w:w="6228"/>
        <w:gridCol w:w="4010"/>
      </w:tblGrid>
      <w:tr w:rsidR="0021753C" w:rsidTr="00410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5D45DF" w:rsidRDefault="0021753C" w:rsidP="00410E6D">
            <w:pPr>
              <w:jc w:val="center"/>
              <w:rPr>
                <w:b w:val="0"/>
              </w:rPr>
            </w:pPr>
            <w:r w:rsidRPr="005D45DF">
              <w:t>Assignments, Quiz</w:t>
            </w:r>
            <w:r>
              <w:t>zes</w:t>
            </w:r>
            <w:r w:rsidRPr="005D45DF">
              <w:t xml:space="preserve">, </w:t>
            </w:r>
            <w:r>
              <w:t>Exams</w:t>
            </w:r>
          </w:p>
        </w:tc>
        <w:tc>
          <w:tcPr>
            <w:tcW w:w="4010" w:type="dxa"/>
            <w:vAlign w:val="center"/>
          </w:tcPr>
          <w:p w:rsidR="0021753C" w:rsidRPr="005D45DF" w:rsidRDefault="0021753C" w:rsidP="00076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D45DF">
              <w:t>Due Date</w:t>
            </w:r>
            <w:r>
              <w:t xml:space="preserve"> (CST)</w:t>
            </w:r>
          </w:p>
        </w:tc>
      </w:tr>
      <w:tr w:rsidR="0021753C" w:rsidTr="00410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1753C" w:rsidRPr="00AA2CF9" w:rsidRDefault="0021753C" w:rsidP="0021753C">
            <w:pPr>
              <w:jc w:val="center"/>
              <w:rPr>
                <w:b w:val="0"/>
              </w:rPr>
            </w:pPr>
            <w:r w:rsidRPr="00AA2CF9">
              <w:rPr>
                <w:b w:val="0"/>
              </w:rPr>
              <w:t xml:space="preserve">Assessment: </w:t>
            </w:r>
            <w:r>
              <w:rPr>
                <w:b w:val="0"/>
              </w:rPr>
              <w:t xml:space="preserve">Window of opportunity to choose ONE exam to retake.  Retakes </w:t>
            </w:r>
            <w:r w:rsidR="00757E6B">
              <w:rPr>
                <w:b w:val="0"/>
              </w:rPr>
              <w:t xml:space="preserve">are optional and </w:t>
            </w:r>
            <w:r>
              <w:rPr>
                <w:b w:val="0"/>
              </w:rPr>
              <w:t>MUST be complete prior to the final exam.</w:t>
            </w:r>
          </w:p>
        </w:tc>
        <w:tc>
          <w:tcPr>
            <w:tcW w:w="4010" w:type="dxa"/>
            <w:vAlign w:val="center"/>
          </w:tcPr>
          <w:p w:rsidR="0021753C" w:rsidRDefault="0021753C" w:rsidP="000F2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="000F2438">
              <w:t>Tuesday, March 10</w:t>
            </w:r>
            <w:r>
              <w:t>] through [</w:t>
            </w:r>
            <w:r w:rsidR="00B802B6">
              <w:t>Wednesday, March 12</w:t>
            </w:r>
            <w:bookmarkStart w:id="0" w:name="_GoBack"/>
            <w:bookmarkEnd w:id="0"/>
            <w:r>
              <w:t>]</w:t>
            </w:r>
          </w:p>
        </w:tc>
      </w:tr>
    </w:tbl>
    <w:p w:rsidR="00E970AE" w:rsidRDefault="00E970AE" w:rsidP="0021753C">
      <w:pPr>
        <w:pStyle w:val="Heading2"/>
        <w:spacing w:before="480" w:line="240" w:lineRule="auto"/>
      </w:pPr>
      <w:r>
        <w:t>Final Exam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Description w:val="Schedule of tests, quizzes, and assignments for Math1302 online."/>
      </w:tblPr>
      <w:tblGrid>
        <w:gridCol w:w="6228"/>
        <w:gridCol w:w="4010"/>
      </w:tblGrid>
      <w:tr w:rsidR="00C7661E" w:rsidTr="00BC6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C7661E" w:rsidRPr="005D45DF" w:rsidRDefault="00C7661E" w:rsidP="00BC66BA">
            <w:pPr>
              <w:jc w:val="center"/>
              <w:rPr>
                <w:b w:val="0"/>
              </w:rPr>
            </w:pPr>
            <w:r w:rsidRPr="005D45DF">
              <w:t>Assignments, Quiz</w:t>
            </w:r>
            <w:r>
              <w:t>zes</w:t>
            </w:r>
            <w:r w:rsidRPr="005D45DF">
              <w:t xml:space="preserve">, </w:t>
            </w:r>
            <w:r w:rsidR="007B3FDA">
              <w:t>Exams</w:t>
            </w:r>
          </w:p>
        </w:tc>
        <w:tc>
          <w:tcPr>
            <w:tcW w:w="4010" w:type="dxa"/>
            <w:vAlign w:val="center"/>
          </w:tcPr>
          <w:p w:rsidR="00C7661E" w:rsidRPr="005D45DF" w:rsidRDefault="00C7661E" w:rsidP="00076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D45DF">
              <w:t xml:space="preserve">Due Date </w:t>
            </w:r>
            <w:r w:rsidR="000763EC">
              <w:t>(CST)</w:t>
            </w:r>
          </w:p>
        </w:tc>
      </w:tr>
      <w:tr w:rsidR="000763EC" w:rsidTr="00B63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0763EC" w:rsidRPr="00AA2CF9" w:rsidRDefault="00850FD6" w:rsidP="00850FD6">
            <w:pPr>
              <w:jc w:val="center"/>
              <w:rPr>
                <w:b w:val="0"/>
              </w:rPr>
            </w:pPr>
            <w:r>
              <w:rPr>
                <w:b w:val="0"/>
              </w:rPr>
              <w:t>Block 8: Additional Assignments from</w:t>
            </w:r>
            <w:r w:rsidR="000763EC" w:rsidRPr="00AA2CF9">
              <w:rPr>
                <w:b w:val="0"/>
              </w:rPr>
              <w:t xml:space="preserve"> Sections </w:t>
            </w:r>
            <w:r w:rsidR="000763EC">
              <w:rPr>
                <w:b w:val="0"/>
              </w:rPr>
              <w:t>15.1</w:t>
            </w:r>
            <w:r w:rsidR="000763EC" w:rsidRPr="00AA2CF9">
              <w:rPr>
                <w:b w:val="0"/>
              </w:rPr>
              <w:t xml:space="preserve"> – </w:t>
            </w:r>
            <w:r w:rsidR="000763EC">
              <w:rPr>
                <w:b w:val="0"/>
              </w:rPr>
              <w:t>15.4</w:t>
            </w:r>
          </w:p>
        </w:tc>
        <w:tc>
          <w:tcPr>
            <w:tcW w:w="4010" w:type="dxa"/>
          </w:tcPr>
          <w:p w:rsidR="000763EC" w:rsidRDefault="000763EC" w:rsidP="000F2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54A0">
              <w:t>[</w:t>
            </w:r>
            <w:r w:rsidR="000F2438">
              <w:t>Friday, March 13</w:t>
            </w:r>
            <w:r w:rsidRPr="00B354A0">
              <w:t>]</w:t>
            </w:r>
          </w:p>
        </w:tc>
      </w:tr>
      <w:tr w:rsidR="000763EC" w:rsidTr="00B63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0763EC" w:rsidRPr="00AA2CF9" w:rsidRDefault="000763EC" w:rsidP="00BC66BA">
            <w:pPr>
              <w:jc w:val="center"/>
              <w:rPr>
                <w:b w:val="0"/>
              </w:rPr>
            </w:pPr>
            <w:r w:rsidRPr="00AA2CF9">
              <w:rPr>
                <w:b w:val="0"/>
              </w:rPr>
              <w:t>Assessment: Comprehensive Final Exam (All sections)</w:t>
            </w:r>
          </w:p>
        </w:tc>
        <w:tc>
          <w:tcPr>
            <w:tcW w:w="4010" w:type="dxa"/>
          </w:tcPr>
          <w:p w:rsidR="000763EC" w:rsidRDefault="000763EC" w:rsidP="000763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354A0">
              <w:t>[</w:t>
            </w:r>
            <w:r>
              <w:t>Monday</w:t>
            </w:r>
            <w:r w:rsidR="000F2438">
              <w:t>, March 16</w:t>
            </w:r>
            <w:r w:rsidRPr="00B354A0">
              <w:t>]</w:t>
            </w:r>
          </w:p>
        </w:tc>
      </w:tr>
    </w:tbl>
    <w:p w:rsidR="00C7661E" w:rsidRPr="00C7661E" w:rsidRDefault="00C7661E" w:rsidP="00F43364"/>
    <w:sectPr w:rsidR="00C7661E" w:rsidRPr="00C7661E" w:rsidSect="00597210">
      <w:headerReference w:type="default" r:id="rId10"/>
      <w:pgSz w:w="12240" w:h="15840"/>
      <w:pgMar w:top="108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62" w:rsidRDefault="00240362" w:rsidP="00F97D2B">
      <w:pPr>
        <w:spacing w:after="0" w:line="240" w:lineRule="auto"/>
      </w:pPr>
      <w:r>
        <w:separator/>
      </w:r>
    </w:p>
  </w:endnote>
  <w:endnote w:type="continuationSeparator" w:id="0">
    <w:p w:rsidR="00240362" w:rsidRDefault="00240362" w:rsidP="00F9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62" w:rsidRDefault="00240362" w:rsidP="00F97D2B">
      <w:pPr>
        <w:spacing w:after="0" w:line="240" w:lineRule="auto"/>
      </w:pPr>
      <w:r>
        <w:separator/>
      </w:r>
    </w:p>
  </w:footnote>
  <w:footnote w:type="continuationSeparator" w:id="0">
    <w:p w:rsidR="00240362" w:rsidRDefault="00240362" w:rsidP="00F9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2B" w:rsidRPr="00895B9B" w:rsidRDefault="00895B9B">
    <w:pPr>
      <w:pStyle w:val="Header"/>
      <w:rPr>
        <w:b/>
        <w:sz w:val="24"/>
        <w:szCs w:val="24"/>
      </w:rPr>
    </w:pPr>
    <w:r w:rsidRPr="00895B9B">
      <w:rPr>
        <w:b/>
        <w:sz w:val="24"/>
        <w:szCs w:val="24"/>
      </w:rPr>
      <w:t>MATH</w:t>
    </w:r>
    <w:r w:rsidR="007E2348">
      <w:rPr>
        <w:b/>
        <w:sz w:val="24"/>
        <w:szCs w:val="24"/>
      </w:rPr>
      <w:t xml:space="preserve"> 1301</w:t>
    </w:r>
    <w:r w:rsidR="00F97D2B" w:rsidRPr="00895B9B">
      <w:rPr>
        <w:b/>
        <w:sz w:val="24"/>
        <w:szCs w:val="24"/>
      </w:rPr>
      <w:ptab w:relativeTo="margin" w:alignment="center" w:leader="none"/>
    </w:r>
    <w:r w:rsidR="007E2348">
      <w:rPr>
        <w:b/>
        <w:sz w:val="24"/>
        <w:szCs w:val="24"/>
      </w:rPr>
      <w:t xml:space="preserve">AP </w:t>
    </w:r>
    <w:r w:rsidR="005F4928" w:rsidRPr="00895B9B">
      <w:rPr>
        <w:b/>
        <w:sz w:val="24"/>
        <w:szCs w:val="24"/>
      </w:rPr>
      <w:t>O</w:t>
    </w:r>
    <w:r w:rsidR="00F97D2B" w:rsidRPr="00895B9B">
      <w:rPr>
        <w:b/>
        <w:sz w:val="24"/>
        <w:szCs w:val="24"/>
      </w:rPr>
      <w:t>nline</w:t>
    </w:r>
    <w:r>
      <w:rPr>
        <w:b/>
        <w:sz w:val="24"/>
        <w:szCs w:val="24"/>
      </w:rPr>
      <w:t xml:space="preserve"> Co</w:t>
    </w:r>
    <w:r w:rsidR="007E2348">
      <w:rPr>
        <w:b/>
        <w:sz w:val="24"/>
        <w:szCs w:val="24"/>
      </w:rPr>
      <w:t>ntemporary Mathematics</w:t>
    </w:r>
    <w:r w:rsidR="00F97D2B" w:rsidRPr="00895B9B">
      <w:rPr>
        <w:b/>
        <w:sz w:val="24"/>
        <w:szCs w:val="24"/>
      </w:rPr>
      <w:ptab w:relativeTo="margin" w:alignment="right" w:leader="none"/>
    </w:r>
    <w:r w:rsidR="0045510E">
      <w:rPr>
        <w:b/>
        <w:sz w:val="24"/>
        <w:szCs w:val="24"/>
      </w:rPr>
      <w:t>Jan 19 — March 13,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AD0"/>
    <w:multiLevelType w:val="hybridMultilevel"/>
    <w:tmpl w:val="1DB4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C3660"/>
    <w:multiLevelType w:val="hybridMultilevel"/>
    <w:tmpl w:val="5FD4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F9"/>
    <w:rsid w:val="000305C0"/>
    <w:rsid w:val="000763EC"/>
    <w:rsid w:val="00087C85"/>
    <w:rsid w:val="000F2438"/>
    <w:rsid w:val="00166DFD"/>
    <w:rsid w:val="00194256"/>
    <w:rsid w:val="001A4F90"/>
    <w:rsid w:val="001D1364"/>
    <w:rsid w:val="0021753C"/>
    <w:rsid w:val="00222657"/>
    <w:rsid w:val="00240362"/>
    <w:rsid w:val="003D6313"/>
    <w:rsid w:val="003F5650"/>
    <w:rsid w:val="0045510E"/>
    <w:rsid w:val="004D11BD"/>
    <w:rsid w:val="005404EE"/>
    <w:rsid w:val="00597210"/>
    <w:rsid w:val="005D16C9"/>
    <w:rsid w:val="005D45DF"/>
    <w:rsid w:val="005F4928"/>
    <w:rsid w:val="00653353"/>
    <w:rsid w:val="00663EC1"/>
    <w:rsid w:val="006A35B3"/>
    <w:rsid w:val="006C72C4"/>
    <w:rsid w:val="007335CC"/>
    <w:rsid w:val="00757E6B"/>
    <w:rsid w:val="007B3FDA"/>
    <w:rsid w:val="007E2348"/>
    <w:rsid w:val="007E4BD4"/>
    <w:rsid w:val="008351C4"/>
    <w:rsid w:val="00850FD6"/>
    <w:rsid w:val="008825CE"/>
    <w:rsid w:val="00895B9B"/>
    <w:rsid w:val="008E6C4D"/>
    <w:rsid w:val="00AA2CF9"/>
    <w:rsid w:val="00B802B6"/>
    <w:rsid w:val="00BB015D"/>
    <w:rsid w:val="00BC137F"/>
    <w:rsid w:val="00BE52B6"/>
    <w:rsid w:val="00C55917"/>
    <w:rsid w:val="00C56B15"/>
    <w:rsid w:val="00C7661E"/>
    <w:rsid w:val="00CF6E22"/>
    <w:rsid w:val="00D514D1"/>
    <w:rsid w:val="00D86AB9"/>
    <w:rsid w:val="00DC519C"/>
    <w:rsid w:val="00E970AE"/>
    <w:rsid w:val="00EC04A7"/>
    <w:rsid w:val="00F31234"/>
    <w:rsid w:val="00F43364"/>
    <w:rsid w:val="00F97D2B"/>
    <w:rsid w:val="00FC66D8"/>
    <w:rsid w:val="00FF2A6F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A5C0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5802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9F9"/>
    <w:rPr>
      <w:rFonts w:asciiTheme="majorHAnsi" w:eastAsiaTheme="majorEastAsia" w:hAnsiTheme="majorHAnsi" w:cstheme="majorBidi"/>
      <w:b/>
      <w:bCs/>
      <w:color w:val="CA5C0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59F9"/>
    <w:rPr>
      <w:rFonts w:asciiTheme="majorHAnsi" w:eastAsiaTheme="majorEastAsia" w:hAnsiTheme="majorHAnsi" w:cstheme="majorBidi"/>
      <w:b/>
      <w:bCs/>
      <w:color w:val="F58026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2B"/>
  </w:style>
  <w:style w:type="paragraph" w:styleId="Footer">
    <w:name w:val="footer"/>
    <w:basedOn w:val="Normal"/>
    <w:link w:val="FooterChar"/>
    <w:uiPriority w:val="99"/>
    <w:unhideWhenUsed/>
    <w:rsid w:val="00F9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2B"/>
  </w:style>
  <w:style w:type="paragraph" w:styleId="ListParagraph">
    <w:name w:val="List Paragraph"/>
    <w:basedOn w:val="Normal"/>
    <w:uiPriority w:val="34"/>
    <w:qFormat/>
    <w:rsid w:val="005F4928"/>
    <w:pPr>
      <w:ind w:left="720"/>
      <w:contextualSpacing/>
    </w:pPr>
  </w:style>
  <w:style w:type="table" w:styleId="TableGrid">
    <w:name w:val="Table Grid"/>
    <w:basedOn w:val="TableNormal"/>
    <w:uiPriority w:val="59"/>
    <w:rsid w:val="0019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31234"/>
    <w:pPr>
      <w:spacing w:after="0" w:line="240" w:lineRule="auto"/>
    </w:pPr>
    <w:rPr>
      <w:color w:val="CA5C09" w:themeColor="accent1" w:themeShade="BF"/>
    </w:rPr>
    <w:tblPr>
      <w:tblStyleRowBandSize w:val="1"/>
      <w:tblStyleColBandSize w:val="1"/>
      <w:tblBorders>
        <w:top w:val="single" w:sz="8" w:space="0" w:color="F58026" w:themeColor="accent1"/>
        <w:bottom w:val="single" w:sz="8" w:space="0" w:color="F580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026" w:themeColor="accent1"/>
          <w:left w:val="nil"/>
          <w:bottom w:val="single" w:sz="8" w:space="0" w:color="F580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026" w:themeColor="accent1"/>
          <w:left w:val="nil"/>
          <w:bottom w:val="single" w:sz="8" w:space="0" w:color="F580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9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EC04A7"/>
    <w:pPr>
      <w:spacing w:after="0" w:line="240" w:lineRule="auto"/>
    </w:pPr>
    <w:tblPr>
      <w:tblStyleRowBandSize w:val="1"/>
      <w:tblStyleColBandSize w:val="1"/>
      <w:tblBorders>
        <w:top w:val="single" w:sz="8" w:space="0" w:color="F58026" w:themeColor="accent1"/>
        <w:left w:val="single" w:sz="8" w:space="0" w:color="F58026" w:themeColor="accent1"/>
        <w:bottom w:val="single" w:sz="8" w:space="0" w:color="F58026" w:themeColor="accent1"/>
        <w:right w:val="single" w:sz="8" w:space="0" w:color="F58026" w:themeColor="accent1"/>
        <w:insideH w:val="single" w:sz="8" w:space="0" w:color="F58026" w:themeColor="accent1"/>
        <w:insideV w:val="single" w:sz="8" w:space="0" w:color="F580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026" w:themeColor="accent1"/>
          <w:left w:val="single" w:sz="8" w:space="0" w:color="F58026" w:themeColor="accent1"/>
          <w:bottom w:val="single" w:sz="18" w:space="0" w:color="F58026" w:themeColor="accent1"/>
          <w:right w:val="single" w:sz="8" w:space="0" w:color="F58026" w:themeColor="accent1"/>
          <w:insideH w:val="nil"/>
          <w:insideV w:val="single" w:sz="8" w:space="0" w:color="F580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026" w:themeColor="accent1"/>
          <w:left w:val="single" w:sz="8" w:space="0" w:color="F58026" w:themeColor="accent1"/>
          <w:bottom w:val="single" w:sz="8" w:space="0" w:color="F58026" w:themeColor="accent1"/>
          <w:right w:val="single" w:sz="8" w:space="0" w:color="F58026" w:themeColor="accent1"/>
          <w:insideH w:val="nil"/>
          <w:insideV w:val="single" w:sz="8" w:space="0" w:color="F580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026" w:themeColor="accent1"/>
          <w:left w:val="single" w:sz="8" w:space="0" w:color="F58026" w:themeColor="accent1"/>
          <w:bottom w:val="single" w:sz="8" w:space="0" w:color="F58026" w:themeColor="accent1"/>
          <w:right w:val="single" w:sz="8" w:space="0" w:color="F58026" w:themeColor="accent1"/>
        </w:tcBorders>
      </w:tcPr>
    </w:tblStylePr>
    <w:tblStylePr w:type="band1Vert">
      <w:tblPr/>
      <w:tcPr>
        <w:tcBorders>
          <w:top w:val="single" w:sz="8" w:space="0" w:color="F58026" w:themeColor="accent1"/>
          <w:left w:val="single" w:sz="8" w:space="0" w:color="F58026" w:themeColor="accent1"/>
          <w:bottom w:val="single" w:sz="8" w:space="0" w:color="F58026" w:themeColor="accent1"/>
          <w:right w:val="single" w:sz="8" w:space="0" w:color="F58026" w:themeColor="accent1"/>
        </w:tcBorders>
        <w:shd w:val="clear" w:color="auto" w:fill="FCDFC9" w:themeFill="accent1" w:themeFillTint="3F"/>
      </w:tcPr>
    </w:tblStylePr>
    <w:tblStylePr w:type="band1Horz">
      <w:tblPr/>
      <w:tcPr>
        <w:tcBorders>
          <w:top w:val="single" w:sz="8" w:space="0" w:color="F58026" w:themeColor="accent1"/>
          <w:left w:val="single" w:sz="8" w:space="0" w:color="F58026" w:themeColor="accent1"/>
          <w:bottom w:val="single" w:sz="8" w:space="0" w:color="F58026" w:themeColor="accent1"/>
          <w:right w:val="single" w:sz="8" w:space="0" w:color="F58026" w:themeColor="accent1"/>
          <w:insideV w:val="single" w:sz="8" w:space="0" w:color="F58026" w:themeColor="accent1"/>
        </w:tcBorders>
        <w:shd w:val="clear" w:color="auto" w:fill="FCDFC9" w:themeFill="accent1" w:themeFillTint="3F"/>
      </w:tcPr>
    </w:tblStylePr>
    <w:tblStylePr w:type="band2Horz">
      <w:tblPr/>
      <w:tcPr>
        <w:tcBorders>
          <w:top w:val="single" w:sz="8" w:space="0" w:color="F58026" w:themeColor="accent1"/>
          <w:left w:val="single" w:sz="8" w:space="0" w:color="F58026" w:themeColor="accent1"/>
          <w:bottom w:val="single" w:sz="8" w:space="0" w:color="F58026" w:themeColor="accent1"/>
          <w:right w:val="single" w:sz="8" w:space="0" w:color="F58026" w:themeColor="accent1"/>
          <w:insideV w:val="single" w:sz="8" w:space="0" w:color="F58026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A5C0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5802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9F9"/>
    <w:rPr>
      <w:rFonts w:asciiTheme="majorHAnsi" w:eastAsiaTheme="majorEastAsia" w:hAnsiTheme="majorHAnsi" w:cstheme="majorBidi"/>
      <w:b/>
      <w:bCs/>
      <w:color w:val="CA5C0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59F9"/>
    <w:rPr>
      <w:rFonts w:asciiTheme="majorHAnsi" w:eastAsiaTheme="majorEastAsia" w:hAnsiTheme="majorHAnsi" w:cstheme="majorBidi"/>
      <w:b/>
      <w:bCs/>
      <w:color w:val="F58026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2B"/>
  </w:style>
  <w:style w:type="paragraph" w:styleId="Footer">
    <w:name w:val="footer"/>
    <w:basedOn w:val="Normal"/>
    <w:link w:val="FooterChar"/>
    <w:uiPriority w:val="99"/>
    <w:unhideWhenUsed/>
    <w:rsid w:val="00F9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2B"/>
  </w:style>
  <w:style w:type="paragraph" w:styleId="ListParagraph">
    <w:name w:val="List Paragraph"/>
    <w:basedOn w:val="Normal"/>
    <w:uiPriority w:val="34"/>
    <w:qFormat/>
    <w:rsid w:val="005F4928"/>
    <w:pPr>
      <w:ind w:left="720"/>
      <w:contextualSpacing/>
    </w:pPr>
  </w:style>
  <w:style w:type="table" w:styleId="TableGrid">
    <w:name w:val="Table Grid"/>
    <w:basedOn w:val="TableNormal"/>
    <w:uiPriority w:val="59"/>
    <w:rsid w:val="0019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31234"/>
    <w:pPr>
      <w:spacing w:after="0" w:line="240" w:lineRule="auto"/>
    </w:pPr>
    <w:rPr>
      <w:color w:val="CA5C09" w:themeColor="accent1" w:themeShade="BF"/>
    </w:rPr>
    <w:tblPr>
      <w:tblStyleRowBandSize w:val="1"/>
      <w:tblStyleColBandSize w:val="1"/>
      <w:tblBorders>
        <w:top w:val="single" w:sz="8" w:space="0" w:color="F58026" w:themeColor="accent1"/>
        <w:bottom w:val="single" w:sz="8" w:space="0" w:color="F580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026" w:themeColor="accent1"/>
          <w:left w:val="nil"/>
          <w:bottom w:val="single" w:sz="8" w:space="0" w:color="F580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026" w:themeColor="accent1"/>
          <w:left w:val="nil"/>
          <w:bottom w:val="single" w:sz="8" w:space="0" w:color="F580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9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EC04A7"/>
    <w:pPr>
      <w:spacing w:after="0" w:line="240" w:lineRule="auto"/>
    </w:pPr>
    <w:tblPr>
      <w:tblStyleRowBandSize w:val="1"/>
      <w:tblStyleColBandSize w:val="1"/>
      <w:tblBorders>
        <w:top w:val="single" w:sz="8" w:space="0" w:color="F58026" w:themeColor="accent1"/>
        <w:left w:val="single" w:sz="8" w:space="0" w:color="F58026" w:themeColor="accent1"/>
        <w:bottom w:val="single" w:sz="8" w:space="0" w:color="F58026" w:themeColor="accent1"/>
        <w:right w:val="single" w:sz="8" w:space="0" w:color="F58026" w:themeColor="accent1"/>
        <w:insideH w:val="single" w:sz="8" w:space="0" w:color="F58026" w:themeColor="accent1"/>
        <w:insideV w:val="single" w:sz="8" w:space="0" w:color="F580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026" w:themeColor="accent1"/>
          <w:left w:val="single" w:sz="8" w:space="0" w:color="F58026" w:themeColor="accent1"/>
          <w:bottom w:val="single" w:sz="18" w:space="0" w:color="F58026" w:themeColor="accent1"/>
          <w:right w:val="single" w:sz="8" w:space="0" w:color="F58026" w:themeColor="accent1"/>
          <w:insideH w:val="nil"/>
          <w:insideV w:val="single" w:sz="8" w:space="0" w:color="F580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026" w:themeColor="accent1"/>
          <w:left w:val="single" w:sz="8" w:space="0" w:color="F58026" w:themeColor="accent1"/>
          <w:bottom w:val="single" w:sz="8" w:space="0" w:color="F58026" w:themeColor="accent1"/>
          <w:right w:val="single" w:sz="8" w:space="0" w:color="F58026" w:themeColor="accent1"/>
          <w:insideH w:val="nil"/>
          <w:insideV w:val="single" w:sz="8" w:space="0" w:color="F580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026" w:themeColor="accent1"/>
          <w:left w:val="single" w:sz="8" w:space="0" w:color="F58026" w:themeColor="accent1"/>
          <w:bottom w:val="single" w:sz="8" w:space="0" w:color="F58026" w:themeColor="accent1"/>
          <w:right w:val="single" w:sz="8" w:space="0" w:color="F58026" w:themeColor="accent1"/>
        </w:tcBorders>
      </w:tcPr>
    </w:tblStylePr>
    <w:tblStylePr w:type="band1Vert">
      <w:tblPr/>
      <w:tcPr>
        <w:tcBorders>
          <w:top w:val="single" w:sz="8" w:space="0" w:color="F58026" w:themeColor="accent1"/>
          <w:left w:val="single" w:sz="8" w:space="0" w:color="F58026" w:themeColor="accent1"/>
          <w:bottom w:val="single" w:sz="8" w:space="0" w:color="F58026" w:themeColor="accent1"/>
          <w:right w:val="single" w:sz="8" w:space="0" w:color="F58026" w:themeColor="accent1"/>
        </w:tcBorders>
        <w:shd w:val="clear" w:color="auto" w:fill="FCDFC9" w:themeFill="accent1" w:themeFillTint="3F"/>
      </w:tcPr>
    </w:tblStylePr>
    <w:tblStylePr w:type="band1Horz">
      <w:tblPr/>
      <w:tcPr>
        <w:tcBorders>
          <w:top w:val="single" w:sz="8" w:space="0" w:color="F58026" w:themeColor="accent1"/>
          <w:left w:val="single" w:sz="8" w:space="0" w:color="F58026" w:themeColor="accent1"/>
          <w:bottom w:val="single" w:sz="8" w:space="0" w:color="F58026" w:themeColor="accent1"/>
          <w:right w:val="single" w:sz="8" w:space="0" w:color="F58026" w:themeColor="accent1"/>
          <w:insideV w:val="single" w:sz="8" w:space="0" w:color="F58026" w:themeColor="accent1"/>
        </w:tcBorders>
        <w:shd w:val="clear" w:color="auto" w:fill="FCDFC9" w:themeFill="accent1" w:themeFillTint="3F"/>
      </w:tcPr>
    </w:tblStylePr>
    <w:tblStylePr w:type="band2Horz">
      <w:tblPr/>
      <w:tcPr>
        <w:tcBorders>
          <w:top w:val="single" w:sz="8" w:space="0" w:color="F58026" w:themeColor="accent1"/>
          <w:left w:val="single" w:sz="8" w:space="0" w:color="F58026" w:themeColor="accent1"/>
          <w:bottom w:val="single" w:sz="8" w:space="0" w:color="F58026" w:themeColor="accent1"/>
          <w:right w:val="single" w:sz="8" w:space="0" w:color="F58026" w:themeColor="accent1"/>
          <w:insideV w:val="single" w:sz="8" w:space="0" w:color="F58026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0064B1"/>
      </a:dk2>
      <a:lt2>
        <a:srgbClr val="F58026"/>
      </a:lt2>
      <a:accent1>
        <a:srgbClr val="F58026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67FB-4B4B-4A80-992D-C66071C8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Parmelee</dc:creator>
  <cp:lastModifiedBy>Sharon  Jackson</cp:lastModifiedBy>
  <cp:revision>2</cp:revision>
  <cp:lastPrinted>2015-01-16T20:13:00Z</cp:lastPrinted>
  <dcterms:created xsi:type="dcterms:W3CDTF">2015-01-16T22:26:00Z</dcterms:created>
  <dcterms:modified xsi:type="dcterms:W3CDTF">2015-01-16T22:26:00Z</dcterms:modified>
</cp:coreProperties>
</file>