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2F" w:rsidRPr="00E706A1" w:rsidRDefault="0065072F" w:rsidP="00E706A1">
      <w:pPr>
        <w:jc w:val="center"/>
        <w:rPr>
          <w:b/>
          <w:bCs/>
          <w:sz w:val="24"/>
          <w:szCs w:val="24"/>
        </w:rPr>
      </w:pPr>
      <w:r w:rsidRPr="000466CE">
        <w:rP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TA logo Small" style="width:38.25pt;height:33.75pt;visibility:visible">
            <v:imagedata r:id="rId7" o:title=""/>
          </v:shape>
        </w:pict>
      </w:r>
    </w:p>
    <w:p w:rsidR="0065072F" w:rsidRPr="00E706A1" w:rsidRDefault="0065072F" w:rsidP="00E706A1">
      <w:pPr>
        <w:jc w:val="center"/>
        <w:rPr>
          <w:b/>
          <w:bCs/>
          <w:sz w:val="24"/>
          <w:szCs w:val="24"/>
        </w:rPr>
      </w:pPr>
    </w:p>
    <w:p w:rsidR="0065072F" w:rsidRPr="00E706A1" w:rsidRDefault="0065072F" w:rsidP="00E706A1">
      <w:pPr>
        <w:jc w:val="center"/>
        <w:rPr>
          <w:b/>
          <w:bCs/>
          <w:sz w:val="24"/>
          <w:szCs w:val="24"/>
        </w:rPr>
      </w:pPr>
      <w:r w:rsidRPr="00E706A1">
        <w:rPr>
          <w:b/>
          <w:bCs/>
          <w:sz w:val="24"/>
          <w:szCs w:val="24"/>
        </w:rPr>
        <w:t>UNIVERSITY OF TEXAS AT ARLINGTON</w:t>
      </w:r>
    </w:p>
    <w:p w:rsidR="0065072F" w:rsidRPr="00E706A1" w:rsidRDefault="0065072F" w:rsidP="00E706A1">
      <w:pPr>
        <w:jc w:val="center"/>
        <w:rPr>
          <w:b/>
          <w:bCs/>
          <w:sz w:val="24"/>
          <w:szCs w:val="24"/>
        </w:rPr>
      </w:pPr>
    </w:p>
    <w:p w:rsidR="0065072F" w:rsidRPr="00E706A1" w:rsidRDefault="0065072F" w:rsidP="00E706A1">
      <w:pPr>
        <w:jc w:val="center"/>
        <w:rPr>
          <w:b/>
          <w:bCs/>
          <w:sz w:val="24"/>
          <w:szCs w:val="24"/>
        </w:rPr>
      </w:pPr>
      <w:r w:rsidRPr="00E706A1">
        <w:rPr>
          <w:b/>
          <w:bCs/>
          <w:sz w:val="24"/>
          <w:szCs w:val="24"/>
        </w:rPr>
        <w:t>School of Social Work</w:t>
      </w:r>
    </w:p>
    <w:p w:rsidR="0065072F" w:rsidRPr="00E706A1" w:rsidRDefault="0065072F" w:rsidP="00E706A1">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65072F" w:rsidRPr="00E706A1">
        <w:tc>
          <w:tcPr>
            <w:tcW w:w="8856" w:type="dxa"/>
          </w:tcPr>
          <w:p w:rsidR="0065072F" w:rsidRPr="0048551A" w:rsidRDefault="0065072F" w:rsidP="00E706A1">
            <w:pPr>
              <w:rPr>
                <w:b/>
                <w:bCs/>
                <w:color w:val="FF0000"/>
                <w:sz w:val="24"/>
                <w:szCs w:val="24"/>
              </w:rPr>
            </w:pPr>
          </w:p>
          <w:p w:rsidR="0065072F" w:rsidRPr="00BD3AA3" w:rsidRDefault="0065072F" w:rsidP="00E706A1">
            <w:pPr>
              <w:rPr>
                <w:b/>
                <w:bCs/>
                <w:sz w:val="24"/>
                <w:szCs w:val="24"/>
              </w:rPr>
            </w:pPr>
            <w:r w:rsidRPr="00BD3AA3">
              <w:rPr>
                <w:b/>
                <w:bCs/>
                <w:sz w:val="24"/>
                <w:szCs w:val="24"/>
              </w:rPr>
              <w:t xml:space="preserve">Semester/Year:  </w:t>
            </w:r>
            <w:r>
              <w:rPr>
                <w:b/>
                <w:bCs/>
                <w:sz w:val="24"/>
                <w:szCs w:val="24"/>
              </w:rPr>
              <w:t>Spring 2015</w:t>
            </w:r>
          </w:p>
          <w:p w:rsidR="0065072F" w:rsidRPr="00BD3AA3" w:rsidRDefault="0065072F" w:rsidP="00E706A1">
            <w:pPr>
              <w:rPr>
                <w:b/>
                <w:bCs/>
                <w:sz w:val="24"/>
                <w:szCs w:val="24"/>
              </w:rPr>
            </w:pPr>
          </w:p>
          <w:p w:rsidR="0065072F" w:rsidRPr="00BD3AA3" w:rsidRDefault="0065072F" w:rsidP="00E706A1">
            <w:pPr>
              <w:rPr>
                <w:b/>
                <w:bCs/>
                <w:sz w:val="24"/>
                <w:szCs w:val="24"/>
              </w:rPr>
            </w:pPr>
            <w:r w:rsidRPr="00BD3AA3">
              <w:rPr>
                <w:b/>
                <w:bCs/>
                <w:sz w:val="24"/>
                <w:szCs w:val="24"/>
              </w:rPr>
              <w:t>Course Title:  Human Behavior and the Social Environment I</w:t>
            </w:r>
          </w:p>
          <w:p w:rsidR="0065072F" w:rsidRPr="00BD3AA3" w:rsidRDefault="0065072F" w:rsidP="00E706A1">
            <w:pPr>
              <w:rPr>
                <w:b/>
                <w:bCs/>
                <w:sz w:val="24"/>
                <w:szCs w:val="24"/>
              </w:rPr>
            </w:pPr>
          </w:p>
          <w:p w:rsidR="0065072F" w:rsidRPr="00BD3AA3" w:rsidRDefault="0065072F" w:rsidP="00E706A1">
            <w:pPr>
              <w:rPr>
                <w:b/>
                <w:bCs/>
                <w:sz w:val="24"/>
                <w:szCs w:val="24"/>
              </w:rPr>
            </w:pPr>
            <w:r w:rsidRPr="00BD3AA3">
              <w:rPr>
                <w:b/>
                <w:bCs/>
                <w:sz w:val="24"/>
                <w:szCs w:val="24"/>
              </w:rPr>
              <w:t xml:space="preserve">Course Prefix/Number/Section:  SOCW 3301: </w:t>
            </w:r>
            <w:r>
              <w:rPr>
                <w:b/>
                <w:bCs/>
                <w:sz w:val="24"/>
                <w:szCs w:val="24"/>
              </w:rPr>
              <w:t>002</w:t>
            </w:r>
          </w:p>
          <w:p w:rsidR="0065072F" w:rsidRPr="00BD3AA3" w:rsidRDefault="0065072F" w:rsidP="00E706A1">
            <w:pPr>
              <w:rPr>
                <w:b/>
                <w:bCs/>
                <w:sz w:val="24"/>
                <w:szCs w:val="24"/>
              </w:rPr>
            </w:pPr>
          </w:p>
          <w:p w:rsidR="0065072F" w:rsidRPr="00BD3AA3" w:rsidRDefault="0065072F" w:rsidP="00E706A1">
            <w:pPr>
              <w:rPr>
                <w:b/>
                <w:bCs/>
                <w:sz w:val="24"/>
                <w:szCs w:val="24"/>
              </w:rPr>
            </w:pPr>
            <w:r w:rsidRPr="00BD3AA3">
              <w:rPr>
                <w:b/>
                <w:bCs/>
                <w:sz w:val="24"/>
                <w:szCs w:val="24"/>
              </w:rPr>
              <w:t xml:space="preserve">Instructor Name:  </w:t>
            </w:r>
            <w:r>
              <w:rPr>
                <w:b/>
                <w:bCs/>
                <w:sz w:val="24"/>
                <w:szCs w:val="24"/>
              </w:rPr>
              <w:t>Craig Nagoshi</w:t>
            </w:r>
          </w:p>
          <w:p w:rsidR="0065072F" w:rsidRPr="00BD3AA3" w:rsidRDefault="0065072F" w:rsidP="00E706A1">
            <w:pPr>
              <w:rPr>
                <w:b/>
                <w:bCs/>
                <w:sz w:val="24"/>
                <w:szCs w:val="24"/>
              </w:rPr>
            </w:pPr>
          </w:p>
          <w:p w:rsidR="0065072F" w:rsidRPr="00BD3AA3" w:rsidRDefault="0065072F" w:rsidP="00E706A1">
            <w:pPr>
              <w:rPr>
                <w:b/>
                <w:bCs/>
                <w:sz w:val="24"/>
                <w:szCs w:val="24"/>
              </w:rPr>
            </w:pPr>
            <w:r w:rsidRPr="00BD3AA3">
              <w:rPr>
                <w:b/>
                <w:bCs/>
                <w:sz w:val="24"/>
                <w:szCs w:val="24"/>
              </w:rPr>
              <w:t xml:space="preserve">Office Number:  </w:t>
            </w:r>
            <w:r>
              <w:rPr>
                <w:b/>
                <w:bCs/>
                <w:sz w:val="24"/>
                <w:szCs w:val="24"/>
              </w:rPr>
              <w:t>Life Sciences 410</w:t>
            </w:r>
          </w:p>
          <w:p w:rsidR="0065072F" w:rsidRPr="00BD3AA3" w:rsidRDefault="0065072F" w:rsidP="00E706A1">
            <w:pPr>
              <w:rPr>
                <w:b/>
                <w:bCs/>
                <w:sz w:val="24"/>
                <w:szCs w:val="24"/>
              </w:rPr>
            </w:pPr>
          </w:p>
          <w:p w:rsidR="0065072F" w:rsidRPr="00BD3AA3" w:rsidRDefault="0065072F" w:rsidP="00E706A1">
            <w:pPr>
              <w:rPr>
                <w:sz w:val="24"/>
                <w:szCs w:val="24"/>
              </w:rPr>
            </w:pPr>
            <w:r w:rsidRPr="00BD3AA3">
              <w:rPr>
                <w:b/>
                <w:bCs/>
                <w:sz w:val="24"/>
                <w:szCs w:val="24"/>
              </w:rPr>
              <w:t xml:space="preserve">Phone Number:  </w:t>
            </w:r>
            <w:r>
              <w:rPr>
                <w:b/>
                <w:bCs/>
                <w:sz w:val="24"/>
                <w:szCs w:val="24"/>
              </w:rPr>
              <w:t>(817)272-5030</w:t>
            </w:r>
          </w:p>
          <w:p w:rsidR="0065072F" w:rsidRPr="00BD3AA3" w:rsidRDefault="0065072F" w:rsidP="00E706A1">
            <w:pPr>
              <w:rPr>
                <w:b/>
                <w:bCs/>
                <w:sz w:val="24"/>
                <w:szCs w:val="24"/>
              </w:rPr>
            </w:pPr>
          </w:p>
          <w:p w:rsidR="0065072F" w:rsidRPr="00BD3AA3" w:rsidRDefault="0065072F" w:rsidP="00E706A1">
            <w:pPr>
              <w:rPr>
                <w:sz w:val="24"/>
                <w:szCs w:val="24"/>
              </w:rPr>
            </w:pPr>
            <w:r w:rsidRPr="00BD3AA3">
              <w:rPr>
                <w:b/>
                <w:bCs/>
                <w:sz w:val="24"/>
                <w:szCs w:val="24"/>
              </w:rPr>
              <w:t xml:space="preserve">Email Address:  </w:t>
            </w:r>
            <w:r>
              <w:rPr>
                <w:b/>
                <w:bCs/>
                <w:sz w:val="24"/>
                <w:szCs w:val="24"/>
              </w:rPr>
              <w:t>cnagoshi@uta.edu</w:t>
            </w:r>
          </w:p>
          <w:p w:rsidR="0065072F" w:rsidRPr="00BD3AA3" w:rsidRDefault="0065072F" w:rsidP="00E706A1">
            <w:pPr>
              <w:rPr>
                <w:b/>
                <w:bCs/>
                <w:sz w:val="24"/>
                <w:szCs w:val="24"/>
              </w:rPr>
            </w:pPr>
          </w:p>
          <w:p w:rsidR="0065072F" w:rsidRPr="00BD3AA3" w:rsidRDefault="0065072F" w:rsidP="00E706A1">
            <w:pPr>
              <w:rPr>
                <w:b/>
                <w:bCs/>
                <w:sz w:val="24"/>
                <w:szCs w:val="24"/>
              </w:rPr>
            </w:pPr>
            <w:r w:rsidRPr="00BD3AA3">
              <w:rPr>
                <w:b/>
                <w:bCs/>
                <w:sz w:val="24"/>
                <w:szCs w:val="24"/>
              </w:rPr>
              <w:t xml:space="preserve">Office Hours:  </w:t>
            </w:r>
            <w:r>
              <w:rPr>
                <w:b/>
                <w:bCs/>
                <w:sz w:val="24"/>
                <w:szCs w:val="24"/>
              </w:rPr>
              <w:t>TuTh 11:00-1:00</w:t>
            </w:r>
          </w:p>
          <w:p w:rsidR="0065072F" w:rsidRPr="00BD3AA3" w:rsidRDefault="0065072F" w:rsidP="00E706A1">
            <w:pPr>
              <w:rPr>
                <w:b/>
                <w:bCs/>
                <w:sz w:val="24"/>
                <w:szCs w:val="24"/>
              </w:rPr>
            </w:pPr>
          </w:p>
          <w:p w:rsidR="0065072F" w:rsidRPr="00BD3AA3" w:rsidRDefault="0065072F" w:rsidP="00E706A1">
            <w:pPr>
              <w:rPr>
                <w:sz w:val="24"/>
                <w:szCs w:val="24"/>
              </w:rPr>
            </w:pPr>
            <w:r w:rsidRPr="00BD3AA3">
              <w:rPr>
                <w:b/>
                <w:bCs/>
                <w:sz w:val="24"/>
                <w:szCs w:val="24"/>
              </w:rPr>
              <w:t>Day and Time (if applicable):</w:t>
            </w:r>
            <w:r>
              <w:rPr>
                <w:b/>
                <w:bCs/>
                <w:sz w:val="24"/>
                <w:szCs w:val="24"/>
              </w:rPr>
              <w:t xml:space="preserve">  TuTh 2:00-3:20</w:t>
            </w:r>
          </w:p>
          <w:p w:rsidR="0065072F" w:rsidRPr="00BD3AA3" w:rsidRDefault="0065072F" w:rsidP="00E706A1">
            <w:pPr>
              <w:rPr>
                <w:b/>
                <w:bCs/>
                <w:sz w:val="24"/>
                <w:szCs w:val="24"/>
              </w:rPr>
            </w:pPr>
          </w:p>
          <w:p w:rsidR="0065072F" w:rsidRPr="00BD3AA3" w:rsidRDefault="0065072F" w:rsidP="00E706A1">
            <w:pPr>
              <w:rPr>
                <w:sz w:val="24"/>
                <w:szCs w:val="24"/>
              </w:rPr>
            </w:pPr>
            <w:r w:rsidRPr="00BD3AA3">
              <w:rPr>
                <w:b/>
                <w:bCs/>
                <w:sz w:val="24"/>
                <w:szCs w:val="24"/>
              </w:rPr>
              <w:t xml:space="preserve">Location (Building/Classroom Number):  </w:t>
            </w:r>
            <w:r>
              <w:rPr>
                <w:b/>
                <w:bCs/>
                <w:sz w:val="24"/>
                <w:szCs w:val="24"/>
              </w:rPr>
              <w:t>Trimble Hall TH 23</w:t>
            </w:r>
          </w:p>
          <w:p w:rsidR="0065072F" w:rsidRPr="00BD3AA3" w:rsidRDefault="0065072F" w:rsidP="00E706A1">
            <w:pPr>
              <w:rPr>
                <w:b/>
                <w:bCs/>
                <w:sz w:val="24"/>
                <w:szCs w:val="24"/>
              </w:rPr>
            </w:pPr>
          </w:p>
          <w:p w:rsidR="0065072F" w:rsidRPr="0048551A" w:rsidRDefault="0065072F" w:rsidP="00E706A1">
            <w:pPr>
              <w:rPr>
                <w:b/>
                <w:bCs/>
                <w:sz w:val="24"/>
                <w:szCs w:val="24"/>
              </w:rPr>
            </w:pPr>
            <w:r w:rsidRPr="0048551A">
              <w:rPr>
                <w:b/>
                <w:bCs/>
                <w:sz w:val="24"/>
                <w:szCs w:val="24"/>
              </w:rPr>
              <w:t>Equipment: A laptop computer with wireless capability or equivalent is required for all SSW classes.</w:t>
            </w:r>
          </w:p>
          <w:p w:rsidR="0065072F" w:rsidRPr="0048551A" w:rsidRDefault="0065072F" w:rsidP="00E706A1">
            <w:pPr>
              <w:rPr>
                <w:b/>
                <w:bCs/>
                <w:sz w:val="24"/>
                <w:szCs w:val="24"/>
              </w:rPr>
            </w:pPr>
            <w:r w:rsidRPr="0048551A">
              <w:rPr>
                <w:b/>
                <w:bCs/>
                <w:sz w:val="24"/>
                <w:szCs w:val="24"/>
              </w:rPr>
              <w:t xml:space="preserve">Blackboard: </w:t>
            </w:r>
            <w:hyperlink r:id="rId8" w:history="1">
              <w:r w:rsidRPr="0048551A">
                <w:rPr>
                  <w:rStyle w:val="Hyperlink"/>
                  <w:b/>
                  <w:bCs/>
                  <w:color w:val="auto"/>
                  <w:sz w:val="24"/>
                  <w:szCs w:val="24"/>
                </w:rPr>
                <w:t>https://elearn.uta.edu/webapps/login/</w:t>
              </w:r>
            </w:hyperlink>
          </w:p>
          <w:p w:rsidR="0065072F" w:rsidRPr="0048551A" w:rsidRDefault="0065072F" w:rsidP="00E706A1">
            <w:pPr>
              <w:rPr>
                <w:b/>
                <w:bCs/>
                <w:color w:val="FF0000"/>
                <w:sz w:val="24"/>
                <w:szCs w:val="24"/>
              </w:rPr>
            </w:pPr>
          </w:p>
        </w:tc>
      </w:tr>
    </w:tbl>
    <w:p w:rsidR="0065072F" w:rsidRPr="00E706A1" w:rsidRDefault="0065072F" w:rsidP="00E706A1">
      <w:pPr>
        <w:rPr>
          <w:b/>
          <w:bCs/>
          <w:sz w:val="24"/>
          <w:szCs w:val="24"/>
        </w:rPr>
      </w:pPr>
    </w:p>
    <w:p w:rsidR="0065072F" w:rsidRPr="00E706A1" w:rsidRDefault="0065072F" w:rsidP="00E706A1">
      <w:pPr>
        <w:tabs>
          <w:tab w:val="left" w:pos="144"/>
        </w:tabs>
        <w:rPr>
          <w:b/>
          <w:bCs/>
          <w:sz w:val="24"/>
          <w:szCs w:val="24"/>
        </w:rPr>
      </w:pPr>
      <w:r w:rsidRPr="00E706A1">
        <w:rPr>
          <w:b/>
          <w:bCs/>
          <w:sz w:val="24"/>
          <w:szCs w:val="24"/>
        </w:rPr>
        <w:t xml:space="preserve">A. Catalog Course Description/Special Requirements (Prerequisites/Out of Class Meetings): </w:t>
      </w:r>
    </w:p>
    <w:p w:rsidR="0065072F" w:rsidRPr="00E706A1" w:rsidRDefault="0065072F" w:rsidP="00E706A1">
      <w:pPr>
        <w:rPr>
          <w:color w:val="0070C0"/>
          <w:sz w:val="24"/>
          <w:szCs w:val="24"/>
        </w:rPr>
      </w:pPr>
    </w:p>
    <w:p w:rsidR="0065072F" w:rsidRPr="00E706A1" w:rsidRDefault="0065072F" w:rsidP="00E706A1">
      <w:pPr>
        <w:rPr>
          <w:sz w:val="24"/>
          <w:szCs w:val="24"/>
        </w:rPr>
      </w:pPr>
      <w:r w:rsidRPr="00E706A1">
        <w:rPr>
          <w:sz w:val="24"/>
          <w:szCs w:val="24"/>
        </w:rPr>
        <w:t>The first of two required human behavior courses that explore, within the context of a strengths and empowerment perspective, knowledge of the bio-psycho-social development of persons from birth through young adulthood. Offered as AAST 3301 and SOCW 3301; credit will be granted in only one department.</w:t>
      </w:r>
    </w:p>
    <w:p w:rsidR="0065072F" w:rsidRPr="00E706A1" w:rsidRDefault="0065072F" w:rsidP="00E706A1">
      <w:pPr>
        <w:rPr>
          <w:sz w:val="24"/>
          <w:szCs w:val="24"/>
        </w:rPr>
      </w:pPr>
    </w:p>
    <w:p w:rsidR="0065072F" w:rsidRPr="00E706A1" w:rsidRDefault="0065072F" w:rsidP="00E706A1">
      <w:pPr>
        <w:keepNext/>
        <w:rPr>
          <w:b/>
          <w:bCs/>
          <w:sz w:val="24"/>
          <w:szCs w:val="24"/>
        </w:rPr>
      </w:pPr>
      <w:r w:rsidRPr="00E706A1">
        <w:rPr>
          <w:b/>
          <w:bCs/>
          <w:sz w:val="24"/>
          <w:szCs w:val="24"/>
        </w:rPr>
        <w:t>B. Measurable Student Learning Outcomes - CORE/Advanced Practice Behaviors:</w:t>
      </w:r>
    </w:p>
    <w:p w:rsidR="0065072F" w:rsidRPr="00E706A1" w:rsidRDefault="0065072F" w:rsidP="00E706A1">
      <w:pPr>
        <w:rPr>
          <w:color w:val="0070C0"/>
          <w:sz w:val="24"/>
          <w:szCs w:val="24"/>
        </w:rPr>
      </w:pPr>
    </w:p>
    <w:p w:rsidR="0065072F" w:rsidRPr="00E706A1" w:rsidRDefault="0065072F" w:rsidP="00E706A1">
      <w:pPr>
        <w:rPr>
          <w:sz w:val="24"/>
          <w:szCs w:val="24"/>
        </w:rPr>
      </w:pPr>
      <w:r w:rsidRPr="00E706A1">
        <w:rPr>
          <w:sz w:val="24"/>
          <w:szCs w:val="24"/>
        </w:rPr>
        <w:t>Human Behavior and the Social Environment</w:t>
      </w:r>
    </w:p>
    <w:p w:rsidR="0065072F" w:rsidRPr="00E706A1" w:rsidRDefault="0065072F" w:rsidP="00E706A1">
      <w:pPr>
        <w:rPr>
          <w:b/>
          <w:bCs/>
          <w:sz w:val="24"/>
          <w:szCs w:val="24"/>
        </w:rPr>
      </w:pPr>
    </w:p>
    <w:p w:rsidR="0065072F" w:rsidRPr="00E706A1" w:rsidRDefault="0065072F" w:rsidP="00E706A1">
      <w:pPr>
        <w:pStyle w:val="Default"/>
        <w:ind w:left="450"/>
        <w:rPr>
          <w:rFonts w:ascii="Times New Roman" w:hAnsi="Times New Roman" w:cs="Times New Roman"/>
        </w:rPr>
      </w:pPr>
    </w:p>
    <w:p w:rsidR="0065072F" w:rsidRPr="00E706A1" w:rsidRDefault="0065072F" w:rsidP="00E706A1">
      <w:pPr>
        <w:rPr>
          <w:b/>
          <w:bCs/>
          <w:sz w:val="24"/>
          <w:szCs w:val="24"/>
        </w:rPr>
      </w:pPr>
      <w:r w:rsidRPr="00E706A1">
        <w:rPr>
          <w:b/>
          <w:bCs/>
          <w:sz w:val="24"/>
          <w:szCs w:val="24"/>
        </w:rPr>
        <w:t>Educational Policy 2.1.2</w:t>
      </w:r>
      <w:r w:rsidRPr="00E706A1">
        <w:rPr>
          <w:sz w:val="24"/>
          <w:szCs w:val="24"/>
        </w:rPr>
        <w:t>—</w:t>
      </w:r>
      <w:r w:rsidRPr="00E706A1">
        <w:rPr>
          <w:b/>
          <w:bCs/>
          <w:sz w:val="24"/>
          <w:szCs w:val="24"/>
        </w:rPr>
        <w:t xml:space="preserve">Apply social work ethical principles to guide professional practice. </w:t>
      </w:r>
      <w:r w:rsidRPr="00E706A1">
        <w:rPr>
          <w:sz w:val="24"/>
          <w:szCs w:val="24"/>
        </w:rPr>
        <w:t>Social workers have an obligation to conduct themselves ethically and to engage in ethical decision-making. Social workers are knowledgeable about the value base of the profession, its ethical standards, and relevant law. Social workers:</w:t>
      </w:r>
    </w:p>
    <w:p w:rsidR="0065072F" w:rsidRDefault="0065072F" w:rsidP="00E706A1">
      <w:pPr>
        <w:pStyle w:val="Default"/>
        <w:numPr>
          <w:ilvl w:val="0"/>
          <w:numId w:val="38"/>
        </w:numPr>
        <w:rPr>
          <w:rFonts w:ascii="Times New Roman" w:hAnsi="Times New Roman" w:cs="Times New Roman"/>
        </w:rPr>
      </w:pPr>
      <w:r w:rsidRPr="00E706A1">
        <w:rPr>
          <w:rFonts w:ascii="Times New Roman" w:hAnsi="Times New Roman" w:cs="Times New Roman"/>
        </w:rPr>
        <w:t>Recognize and manage personal values in a way that allows professional values to guide practice.</w:t>
      </w:r>
    </w:p>
    <w:p w:rsidR="0065072F" w:rsidRPr="00443212" w:rsidRDefault="0065072F" w:rsidP="00443212">
      <w:pPr>
        <w:pStyle w:val="Default"/>
        <w:rPr>
          <w:rFonts w:ascii="Times New Roman" w:hAnsi="Times New Roman" w:cs="Times New Roman"/>
        </w:rPr>
      </w:pPr>
    </w:p>
    <w:p w:rsidR="0065072F" w:rsidRPr="00443212" w:rsidRDefault="0065072F" w:rsidP="00443212">
      <w:pPr>
        <w:pStyle w:val="Default"/>
        <w:rPr>
          <w:rFonts w:ascii="Times New Roman" w:hAnsi="Times New Roman" w:cs="Times New Roman"/>
          <w:b/>
          <w:bCs/>
        </w:rPr>
      </w:pPr>
      <w:r w:rsidRPr="00443212">
        <w:rPr>
          <w:rFonts w:ascii="Times New Roman" w:hAnsi="Times New Roman" w:cs="Times New Roman"/>
          <w:b/>
          <w:bCs/>
        </w:rPr>
        <w:t>Educational Policy 2.1.3—Apply critical thinking to inform and communicate professional judgments.</w:t>
      </w:r>
    </w:p>
    <w:p w:rsidR="0065072F" w:rsidRPr="00443212" w:rsidRDefault="0065072F" w:rsidP="00443212">
      <w:pPr>
        <w:pStyle w:val="Default"/>
        <w:numPr>
          <w:ilvl w:val="0"/>
          <w:numId w:val="47"/>
        </w:numPr>
        <w:rPr>
          <w:rFonts w:ascii="Times New Roman" w:hAnsi="Times New Roman" w:cs="Times New Roman"/>
        </w:rPr>
      </w:pPr>
      <w:r w:rsidRPr="00443212">
        <w:rPr>
          <w:rFonts w:ascii="Times New Roman" w:hAnsi="Times New Roman" w:cs="Times New Roman"/>
        </w:rPr>
        <w:t>Distinguish, appraise, and integrate multiple sources of knowledge, including research-based knowledge and practice wisdom.</w:t>
      </w:r>
    </w:p>
    <w:p w:rsidR="0065072F" w:rsidRPr="00443212" w:rsidRDefault="0065072F" w:rsidP="00443212">
      <w:pPr>
        <w:pStyle w:val="Default"/>
      </w:pP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rPr>
        <w:t>Educational Policy 2.1.4</w:t>
      </w:r>
      <w:r w:rsidRPr="00E706A1">
        <w:rPr>
          <w:rFonts w:ascii="Times New Roman" w:hAnsi="Times New Roman" w:cs="Times New Roman"/>
        </w:rPr>
        <w:t>—</w:t>
      </w:r>
      <w:r w:rsidRPr="00E706A1">
        <w:rPr>
          <w:rFonts w:ascii="Times New Roman" w:hAnsi="Times New Roman" w:cs="Times New Roman"/>
          <w:b/>
          <w:bCs/>
        </w:rPr>
        <w:t>Engage diversity and difference in practice.</w:t>
      </w:r>
      <w:r w:rsidRPr="00E706A1">
        <w:rPr>
          <w:rFonts w:ascii="Times New Roman" w:hAnsi="Times New Roman" w:cs="Times New Roman"/>
        </w:rPr>
        <w:t xml:space="preserve">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w:t>
      </w:r>
    </w:p>
    <w:p w:rsidR="0065072F" w:rsidRPr="00E706A1" w:rsidRDefault="0065072F" w:rsidP="00E706A1">
      <w:pPr>
        <w:pStyle w:val="Default"/>
        <w:numPr>
          <w:ilvl w:val="0"/>
          <w:numId w:val="39"/>
        </w:numPr>
        <w:rPr>
          <w:rFonts w:ascii="Times New Roman" w:hAnsi="Times New Roman" w:cs="Times New Roman"/>
        </w:rPr>
      </w:pPr>
      <w:r w:rsidRPr="00E706A1">
        <w:rPr>
          <w:rFonts w:ascii="Times New Roman" w:hAnsi="Times New Roman" w:cs="Times New Roman"/>
        </w:rPr>
        <w:t xml:space="preserve">Recognize the extent to which a culture’s structures and values may oppress, marginalize, alienate, or create or enhance privilege and power. </w:t>
      </w:r>
    </w:p>
    <w:p w:rsidR="0065072F" w:rsidRPr="00E706A1" w:rsidRDefault="0065072F" w:rsidP="00E706A1">
      <w:pPr>
        <w:pStyle w:val="Default"/>
        <w:numPr>
          <w:ilvl w:val="0"/>
          <w:numId w:val="39"/>
        </w:numPr>
        <w:rPr>
          <w:rFonts w:ascii="Times New Roman" w:hAnsi="Times New Roman" w:cs="Times New Roman"/>
        </w:rPr>
      </w:pPr>
      <w:r w:rsidRPr="00E706A1">
        <w:rPr>
          <w:rFonts w:ascii="Times New Roman" w:hAnsi="Times New Roman" w:cs="Times New Roman"/>
        </w:rPr>
        <w:t xml:space="preserve">Gain sufficient self-awareness to eliminate the influence of personal biases and values in working with diverse groups. </w:t>
      </w:r>
    </w:p>
    <w:p w:rsidR="0065072F" w:rsidRPr="00E706A1" w:rsidRDefault="0065072F" w:rsidP="00E706A1">
      <w:pPr>
        <w:pStyle w:val="Default"/>
        <w:numPr>
          <w:ilvl w:val="0"/>
          <w:numId w:val="39"/>
        </w:numPr>
        <w:rPr>
          <w:rFonts w:ascii="Times New Roman" w:hAnsi="Times New Roman" w:cs="Times New Roman"/>
        </w:rPr>
      </w:pPr>
      <w:r w:rsidRPr="00E706A1">
        <w:rPr>
          <w:rFonts w:ascii="Times New Roman" w:hAnsi="Times New Roman" w:cs="Times New Roman"/>
        </w:rPr>
        <w:t xml:space="preserve">Recognize and communicate their understanding of the importance of difference in shaping life experiences. </w:t>
      </w:r>
    </w:p>
    <w:p w:rsidR="0065072F" w:rsidRPr="00E706A1" w:rsidRDefault="0065072F" w:rsidP="00E706A1">
      <w:pPr>
        <w:pStyle w:val="Default"/>
        <w:rPr>
          <w:rFonts w:ascii="Times New Roman" w:hAnsi="Times New Roman" w:cs="Times New Roman"/>
          <w:b/>
          <w:bCs/>
        </w:rPr>
      </w:pPr>
    </w:p>
    <w:p w:rsidR="0065072F" w:rsidRPr="00E706A1" w:rsidRDefault="0065072F" w:rsidP="00E706A1">
      <w:pPr>
        <w:pStyle w:val="Default"/>
        <w:rPr>
          <w:rFonts w:ascii="Times New Roman" w:hAnsi="Times New Roman" w:cs="Times New Roman"/>
          <w:b/>
          <w:bCs/>
        </w:rPr>
      </w:pPr>
      <w:r w:rsidRPr="00E706A1">
        <w:rPr>
          <w:rFonts w:ascii="Times New Roman" w:hAnsi="Times New Roman" w:cs="Times New Roman"/>
          <w:b/>
          <w:bCs/>
        </w:rPr>
        <w:t>Educational Policy 2.1.6</w:t>
      </w:r>
      <w:r w:rsidRPr="00E706A1">
        <w:rPr>
          <w:rFonts w:ascii="Times New Roman" w:hAnsi="Times New Roman" w:cs="Times New Roman"/>
        </w:rPr>
        <w:t>—</w:t>
      </w:r>
      <w:r w:rsidRPr="00E706A1">
        <w:rPr>
          <w:rFonts w:ascii="Times New Roman" w:hAnsi="Times New Roman" w:cs="Times New Roman"/>
          <w:b/>
          <w:bCs/>
        </w:rPr>
        <w:t xml:space="preserve">Engage in research-informed practice and practice-informed research. </w:t>
      </w:r>
      <w:r w:rsidRPr="00E706A1">
        <w:rPr>
          <w:rFonts w:ascii="Times New Roman" w:hAnsi="Times New Roman" w:cs="Times New Roman"/>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65072F" w:rsidRPr="00E706A1" w:rsidRDefault="0065072F" w:rsidP="00443212">
      <w:pPr>
        <w:pStyle w:val="Default"/>
        <w:numPr>
          <w:ilvl w:val="0"/>
          <w:numId w:val="48"/>
        </w:numPr>
        <w:rPr>
          <w:rFonts w:ascii="Times New Roman" w:hAnsi="Times New Roman" w:cs="Times New Roman"/>
        </w:rPr>
      </w:pPr>
      <w:r w:rsidRPr="00E706A1">
        <w:rPr>
          <w:rFonts w:ascii="Times New Roman" w:hAnsi="Times New Roman" w:cs="Times New Roman"/>
        </w:rPr>
        <w:t xml:space="preserve">Use research evidence to inform practice. </w:t>
      </w:r>
    </w:p>
    <w:p w:rsidR="0065072F" w:rsidRPr="00E706A1" w:rsidRDefault="0065072F" w:rsidP="00E706A1">
      <w:pPr>
        <w:pStyle w:val="Default"/>
        <w:rPr>
          <w:rFonts w:ascii="Times New Roman" w:hAnsi="Times New Roman" w:cs="Times New Roman"/>
          <w:b/>
          <w:bCs/>
        </w:rPr>
      </w:pP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rPr>
        <w:t>Educational Policy 2.1.7</w:t>
      </w:r>
      <w:r w:rsidRPr="00E706A1">
        <w:rPr>
          <w:rFonts w:ascii="Times New Roman" w:hAnsi="Times New Roman" w:cs="Times New Roman"/>
        </w:rPr>
        <w:t>—</w:t>
      </w:r>
      <w:r w:rsidRPr="00E706A1">
        <w:rPr>
          <w:rFonts w:ascii="Times New Roman" w:hAnsi="Times New Roman" w:cs="Times New Roman"/>
          <w:b/>
          <w:bCs/>
        </w:rPr>
        <w:t xml:space="preserve">Apply knowledge of human behavior and the social environment. </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w:t>
      </w:r>
    </w:p>
    <w:p w:rsidR="0065072F" w:rsidRPr="00E706A1" w:rsidRDefault="0065072F" w:rsidP="00E706A1">
      <w:pPr>
        <w:pStyle w:val="Default"/>
        <w:numPr>
          <w:ilvl w:val="0"/>
          <w:numId w:val="41"/>
        </w:numPr>
        <w:rPr>
          <w:rFonts w:ascii="Times New Roman" w:hAnsi="Times New Roman" w:cs="Times New Roman"/>
        </w:rPr>
      </w:pPr>
      <w:r w:rsidRPr="00E706A1">
        <w:rPr>
          <w:rFonts w:ascii="Times New Roman" w:hAnsi="Times New Roman" w:cs="Times New Roman"/>
        </w:rPr>
        <w:t xml:space="preserve">Utilize conceptual frameworks to guide the processes of assessment, intervention, and evaluation. </w:t>
      </w:r>
    </w:p>
    <w:p w:rsidR="0065072F" w:rsidRPr="00E706A1" w:rsidRDefault="0065072F" w:rsidP="00E706A1">
      <w:pPr>
        <w:pStyle w:val="Default"/>
        <w:numPr>
          <w:ilvl w:val="0"/>
          <w:numId w:val="41"/>
        </w:numPr>
        <w:rPr>
          <w:rFonts w:ascii="Times New Roman" w:hAnsi="Times New Roman" w:cs="Times New Roman"/>
        </w:rPr>
      </w:pPr>
      <w:r w:rsidRPr="00E706A1">
        <w:rPr>
          <w:rFonts w:ascii="Times New Roman" w:hAnsi="Times New Roman" w:cs="Times New Roman"/>
        </w:rPr>
        <w:t xml:space="preserve">Critique and apply knowledge to understand person and environment. </w:t>
      </w:r>
    </w:p>
    <w:p w:rsidR="0065072F" w:rsidRPr="00E706A1" w:rsidRDefault="0065072F" w:rsidP="00E706A1">
      <w:pPr>
        <w:pStyle w:val="Default"/>
        <w:rPr>
          <w:rFonts w:ascii="Times New Roman" w:hAnsi="Times New Roman" w:cs="Times New Roman"/>
          <w:b/>
          <w:bCs/>
        </w:rPr>
      </w:pP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rPr>
        <w:t>Educational Policy 2.1.9</w:t>
      </w:r>
      <w:r w:rsidRPr="00E706A1">
        <w:rPr>
          <w:rFonts w:ascii="Times New Roman" w:hAnsi="Times New Roman" w:cs="Times New Roman"/>
        </w:rPr>
        <w:t>—</w:t>
      </w:r>
      <w:r w:rsidRPr="00E706A1">
        <w:rPr>
          <w:rFonts w:ascii="Times New Roman" w:hAnsi="Times New Roman" w:cs="Times New Roman"/>
          <w:b/>
          <w:bCs/>
        </w:rPr>
        <w:t xml:space="preserve">Respond to contexts that shape practice. </w:t>
      </w:r>
      <w:r w:rsidRPr="00E706A1">
        <w:rPr>
          <w:rFonts w:ascii="Times New Roman" w:hAnsi="Times New Roman" w:cs="Times New Roman"/>
        </w:rPr>
        <w:t>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w:t>
      </w:r>
    </w:p>
    <w:p w:rsidR="0065072F" w:rsidRPr="00E706A1" w:rsidRDefault="0065072F" w:rsidP="00E706A1">
      <w:pPr>
        <w:pStyle w:val="Default"/>
        <w:numPr>
          <w:ilvl w:val="0"/>
          <w:numId w:val="42"/>
        </w:numPr>
        <w:rPr>
          <w:rFonts w:ascii="Times New Roman" w:hAnsi="Times New Roman" w:cs="Times New Roman"/>
        </w:rPr>
      </w:pPr>
      <w:r w:rsidRPr="00E706A1">
        <w:rPr>
          <w:rFonts w:ascii="Times New Roman" w:hAnsi="Times New Roman" w:cs="Times New Roman"/>
        </w:rPr>
        <w:t xml:space="preserve">Continuously discover, appraise, and attend to changing locales, populations, scientific and technological developments, and emerging societal trends to provide relevant services. </w:t>
      </w:r>
    </w:p>
    <w:p w:rsidR="0065072F" w:rsidRPr="00E706A1" w:rsidRDefault="0065072F" w:rsidP="00E706A1">
      <w:pPr>
        <w:rPr>
          <w:sz w:val="24"/>
          <w:szCs w:val="24"/>
          <w:highlight w:val="yellow"/>
        </w:rPr>
      </w:pPr>
    </w:p>
    <w:p w:rsidR="0065072F" w:rsidRPr="00E706A1" w:rsidRDefault="0065072F" w:rsidP="00E706A1">
      <w:pPr>
        <w:rPr>
          <w:b/>
          <w:bCs/>
          <w:sz w:val="24"/>
          <w:szCs w:val="24"/>
        </w:rPr>
      </w:pPr>
      <w:r w:rsidRPr="00E706A1">
        <w:rPr>
          <w:b/>
          <w:bCs/>
          <w:sz w:val="24"/>
          <w:szCs w:val="24"/>
        </w:rPr>
        <w:t xml:space="preserve">C. </w:t>
      </w:r>
      <w:r w:rsidRPr="00E706A1">
        <w:rPr>
          <w:b/>
          <w:bCs/>
          <w:i/>
          <w:iCs/>
          <w:sz w:val="24"/>
          <w:szCs w:val="24"/>
          <w:u w:val="single"/>
        </w:rPr>
        <w:t>Required</w:t>
      </w:r>
      <w:r w:rsidRPr="00E706A1">
        <w:rPr>
          <w:b/>
          <w:bCs/>
          <w:sz w:val="24"/>
          <w:szCs w:val="24"/>
        </w:rPr>
        <w:t xml:space="preserve"> Text(s) and Other Course Materials:</w:t>
      </w:r>
    </w:p>
    <w:p w:rsidR="0065072F" w:rsidRPr="00E706A1" w:rsidRDefault="0065072F" w:rsidP="00E706A1">
      <w:pPr>
        <w:rPr>
          <w:b/>
          <w:bCs/>
          <w:sz w:val="24"/>
          <w:szCs w:val="24"/>
        </w:rPr>
      </w:pPr>
    </w:p>
    <w:p w:rsidR="0065072F" w:rsidRPr="00E706A1" w:rsidRDefault="0065072F" w:rsidP="00E706A1">
      <w:pPr>
        <w:rPr>
          <w:sz w:val="24"/>
          <w:szCs w:val="24"/>
        </w:rPr>
      </w:pPr>
      <w:r w:rsidRPr="00E706A1">
        <w:rPr>
          <w:sz w:val="24"/>
          <w:szCs w:val="24"/>
        </w:rPr>
        <w:t xml:space="preserve">Hutchison, Elizabeth D. (2011). </w:t>
      </w:r>
      <w:r w:rsidRPr="00E706A1">
        <w:rPr>
          <w:i/>
          <w:iCs/>
          <w:sz w:val="24"/>
          <w:szCs w:val="24"/>
        </w:rPr>
        <w:t xml:space="preserve">Dimensions of human behavior: Person in environment (4th ed.). </w:t>
      </w:r>
      <w:r w:rsidRPr="00E706A1">
        <w:rPr>
          <w:sz w:val="24"/>
          <w:szCs w:val="24"/>
        </w:rPr>
        <w:t xml:space="preserve">Thousand Oaks, CA: Sage.                                 </w:t>
      </w:r>
    </w:p>
    <w:p w:rsidR="0065072F" w:rsidRPr="00E706A1" w:rsidRDefault="0065072F" w:rsidP="00E706A1">
      <w:pPr>
        <w:rPr>
          <w:sz w:val="24"/>
          <w:szCs w:val="24"/>
        </w:rPr>
      </w:pPr>
    </w:p>
    <w:p w:rsidR="0065072F" w:rsidRDefault="0065072F" w:rsidP="00E706A1">
      <w:pPr>
        <w:rPr>
          <w:sz w:val="24"/>
          <w:szCs w:val="24"/>
        </w:rPr>
      </w:pPr>
      <w:r w:rsidRPr="00E706A1">
        <w:rPr>
          <w:sz w:val="24"/>
          <w:szCs w:val="24"/>
        </w:rPr>
        <w:t>NASW Code of Ethics  (Print Out and Bring to Class)</w:t>
      </w:r>
    </w:p>
    <w:p w:rsidR="0065072F" w:rsidRDefault="0065072F" w:rsidP="00E706A1">
      <w:pPr>
        <w:rPr>
          <w:sz w:val="24"/>
          <w:szCs w:val="24"/>
        </w:rPr>
      </w:pPr>
    </w:p>
    <w:p w:rsidR="0065072F" w:rsidRPr="00E706A1" w:rsidRDefault="0065072F" w:rsidP="00E706A1">
      <w:pPr>
        <w:rPr>
          <w:sz w:val="24"/>
          <w:szCs w:val="24"/>
        </w:rPr>
      </w:pPr>
      <w:r w:rsidRPr="00E706A1">
        <w:rPr>
          <w:sz w:val="24"/>
          <w:szCs w:val="24"/>
        </w:rPr>
        <w:t>Any Assigned Articles given by Instructor</w:t>
      </w:r>
    </w:p>
    <w:p w:rsidR="0065072F" w:rsidRPr="00E706A1" w:rsidRDefault="0065072F" w:rsidP="00E706A1">
      <w:pPr>
        <w:rPr>
          <w:sz w:val="24"/>
          <w:szCs w:val="24"/>
        </w:rPr>
      </w:pPr>
    </w:p>
    <w:p w:rsidR="0065072F" w:rsidRPr="00E706A1" w:rsidRDefault="0065072F" w:rsidP="00E706A1">
      <w:pPr>
        <w:rPr>
          <w:b/>
          <w:bCs/>
          <w:sz w:val="24"/>
          <w:szCs w:val="24"/>
        </w:rPr>
      </w:pPr>
      <w:r w:rsidRPr="00E706A1">
        <w:rPr>
          <w:b/>
          <w:bCs/>
          <w:sz w:val="24"/>
          <w:szCs w:val="24"/>
        </w:rPr>
        <w:t xml:space="preserve">D. Additional </w:t>
      </w:r>
      <w:r w:rsidRPr="00E706A1">
        <w:rPr>
          <w:b/>
          <w:bCs/>
          <w:i/>
          <w:iCs/>
          <w:sz w:val="24"/>
          <w:szCs w:val="24"/>
          <w:u w:val="single"/>
        </w:rPr>
        <w:t>Recommended</w:t>
      </w:r>
      <w:r w:rsidRPr="00E706A1">
        <w:rPr>
          <w:b/>
          <w:bCs/>
          <w:sz w:val="24"/>
          <w:szCs w:val="24"/>
        </w:rPr>
        <w:t xml:space="preserve"> Text(s) and Other Course Materials:</w:t>
      </w:r>
    </w:p>
    <w:p w:rsidR="0065072F" w:rsidRPr="00E706A1" w:rsidRDefault="0065072F" w:rsidP="00E706A1">
      <w:pPr>
        <w:rPr>
          <w:b/>
          <w:bCs/>
          <w:sz w:val="24"/>
          <w:szCs w:val="24"/>
        </w:rPr>
      </w:pPr>
    </w:p>
    <w:p w:rsidR="0065072F" w:rsidRPr="00EC2587" w:rsidRDefault="0065072F" w:rsidP="00EC2587">
      <w:pPr>
        <w:pStyle w:val="Default"/>
        <w:rPr>
          <w:rFonts w:ascii="Times New Roman" w:hAnsi="Times New Roman" w:cs="Times New Roman"/>
        </w:rPr>
      </w:pPr>
      <w:r w:rsidRPr="00EC2587">
        <w:rPr>
          <w:rFonts w:ascii="Times New Roman" w:hAnsi="Times New Roman" w:cs="Times New Roman"/>
        </w:rPr>
        <w:t>American Psychological Association</w:t>
      </w:r>
      <w:r w:rsidRPr="00EC2587">
        <w:rPr>
          <w:rFonts w:ascii="Times New Roman" w:hAnsi="Times New Roman" w:cs="Times New Roman"/>
          <w:i/>
          <w:iCs/>
        </w:rPr>
        <w:t xml:space="preserve">. (2009). Publication manual of the American Psychological </w:t>
      </w:r>
      <w:r w:rsidRPr="00EC2587">
        <w:rPr>
          <w:rFonts w:ascii="Times New Roman" w:hAnsi="Times New Roman" w:cs="Times New Roman"/>
          <w:i/>
          <w:iCs/>
        </w:rPr>
        <w:tab/>
        <w:t xml:space="preserve">Association </w:t>
      </w:r>
      <w:r w:rsidRPr="00EC2587">
        <w:rPr>
          <w:rFonts w:ascii="Times New Roman" w:hAnsi="Times New Roman" w:cs="Times New Roman"/>
        </w:rPr>
        <w:t>(6th ed.), Washington, DC: American Psychological Association.</w:t>
      </w:r>
    </w:p>
    <w:p w:rsidR="0065072F" w:rsidRPr="00E706A1" w:rsidRDefault="0065072F" w:rsidP="00E706A1">
      <w:pPr>
        <w:pStyle w:val="ListParagraph"/>
        <w:ind w:left="0"/>
        <w:rPr>
          <w:sz w:val="24"/>
          <w:szCs w:val="24"/>
        </w:rPr>
      </w:pPr>
    </w:p>
    <w:p w:rsidR="0065072F" w:rsidRPr="00E706A1" w:rsidRDefault="0065072F" w:rsidP="00E706A1">
      <w:pPr>
        <w:rPr>
          <w:b/>
          <w:bCs/>
          <w:sz w:val="24"/>
          <w:szCs w:val="24"/>
        </w:rPr>
      </w:pPr>
      <w:r w:rsidRPr="00E706A1">
        <w:rPr>
          <w:b/>
          <w:bCs/>
          <w:sz w:val="24"/>
          <w:szCs w:val="24"/>
        </w:rPr>
        <w:t>E. Major Course Assignments &amp; Examinations:</w:t>
      </w:r>
    </w:p>
    <w:p w:rsidR="0065072F" w:rsidRPr="00E706A1" w:rsidRDefault="0065072F" w:rsidP="00E706A1">
      <w:pPr>
        <w:rPr>
          <w:b/>
          <w:bCs/>
          <w:sz w:val="24"/>
          <w:szCs w:val="24"/>
        </w:rPr>
      </w:pPr>
    </w:p>
    <w:p w:rsidR="0065072F" w:rsidRPr="00E706A1" w:rsidRDefault="0065072F" w:rsidP="00E706A1">
      <w:pPr>
        <w:pStyle w:val="ListParagraph"/>
        <w:numPr>
          <w:ilvl w:val="0"/>
          <w:numId w:val="43"/>
        </w:numPr>
        <w:autoSpaceDE w:val="0"/>
        <w:autoSpaceDN w:val="0"/>
        <w:adjustRightInd w:val="0"/>
        <w:ind w:left="360"/>
        <w:rPr>
          <w:color w:val="000000"/>
          <w:sz w:val="24"/>
          <w:szCs w:val="24"/>
        </w:rPr>
      </w:pPr>
      <w:r w:rsidRPr="00E706A1">
        <w:rPr>
          <w:b/>
          <w:bCs/>
          <w:color w:val="000000"/>
          <w:sz w:val="24"/>
          <w:szCs w:val="24"/>
        </w:rPr>
        <w:t xml:space="preserve">Diversity and Ethics Paper - Due </w:t>
      </w:r>
      <w:r>
        <w:rPr>
          <w:b/>
          <w:bCs/>
          <w:color w:val="000000"/>
          <w:sz w:val="24"/>
          <w:szCs w:val="24"/>
        </w:rPr>
        <w:t>11</w:t>
      </w:r>
      <w:r w:rsidRPr="001260A0">
        <w:rPr>
          <w:b/>
          <w:bCs/>
          <w:color w:val="000000"/>
          <w:sz w:val="24"/>
          <w:szCs w:val="24"/>
          <w:vertAlign w:val="superscript"/>
        </w:rPr>
        <w:t>th</w:t>
      </w:r>
      <w:r>
        <w:rPr>
          <w:b/>
          <w:bCs/>
          <w:color w:val="000000"/>
          <w:sz w:val="24"/>
          <w:szCs w:val="24"/>
        </w:rPr>
        <w:t xml:space="preserve"> Class Session</w:t>
      </w:r>
      <w:r w:rsidRPr="00E706A1">
        <w:rPr>
          <w:b/>
          <w:bCs/>
          <w:color w:val="000000"/>
          <w:sz w:val="24"/>
          <w:szCs w:val="24"/>
        </w:rPr>
        <w:t xml:space="preserve"> </w:t>
      </w:r>
      <w:r w:rsidRPr="004B521D">
        <w:rPr>
          <w:b/>
          <w:bCs/>
          <w:color w:val="000000"/>
          <w:sz w:val="24"/>
          <w:szCs w:val="24"/>
          <w:highlight w:val="yellow"/>
        </w:rPr>
        <w:t>February 24</w:t>
      </w:r>
      <w:r w:rsidRPr="00E706A1">
        <w:rPr>
          <w:b/>
          <w:bCs/>
          <w:color w:val="000000"/>
          <w:sz w:val="24"/>
          <w:szCs w:val="24"/>
        </w:rPr>
        <w:t xml:space="preserve">  25 Points</w:t>
      </w:r>
    </w:p>
    <w:p w:rsidR="0065072F" w:rsidRPr="001260A0" w:rsidRDefault="0065072F" w:rsidP="00E706A1">
      <w:pPr>
        <w:rPr>
          <w:sz w:val="24"/>
          <w:szCs w:val="24"/>
        </w:rPr>
      </w:pPr>
      <w:r w:rsidRPr="001260A0">
        <w:rPr>
          <w:sz w:val="24"/>
          <w:szCs w:val="24"/>
        </w:rPr>
        <w:t>Includes designated skill(s) or behavior (s) from: Educational Policy 2.1.2</w:t>
      </w:r>
      <w:r>
        <w:rPr>
          <w:sz w:val="24"/>
          <w:szCs w:val="24"/>
        </w:rPr>
        <w:t>(a)</w:t>
      </w:r>
      <w:r w:rsidRPr="001260A0">
        <w:rPr>
          <w:sz w:val="24"/>
          <w:szCs w:val="24"/>
        </w:rPr>
        <w:t>; Educational Policy 2.1.4</w:t>
      </w:r>
      <w:r>
        <w:rPr>
          <w:sz w:val="24"/>
          <w:szCs w:val="24"/>
        </w:rPr>
        <w:t>(a-c)</w:t>
      </w:r>
      <w:r w:rsidRPr="001260A0">
        <w:rPr>
          <w:sz w:val="24"/>
          <w:szCs w:val="24"/>
        </w:rPr>
        <w:t>; Educational Policy 2.1.6</w:t>
      </w:r>
      <w:r>
        <w:rPr>
          <w:sz w:val="24"/>
          <w:szCs w:val="24"/>
        </w:rPr>
        <w:t>(b)</w:t>
      </w:r>
    </w:p>
    <w:p w:rsidR="0065072F" w:rsidRPr="00E706A1" w:rsidRDefault="0065072F" w:rsidP="00E706A1">
      <w:pPr>
        <w:autoSpaceDE w:val="0"/>
        <w:autoSpaceDN w:val="0"/>
        <w:adjustRightInd w:val="0"/>
        <w:rPr>
          <w:color w:val="000000"/>
          <w:sz w:val="24"/>
          <w:szCs w:val="24"/>
        </w:rPr>
      </w:pPr>
    </w:p>
    <w:p w:rsidR="0065072F" w:rsidRPr="00E706A1" w:rsidRDefault="0065072F" w:rsidP="00E706A1">
      <w:pPr>
        <w:autoSpaceDE w:val="0"/>
        <w:autoSpaceDN w:val="0"/>
        <w:adjustRightInd w:val="0"/>
        <w:rPr>
          <w:sz w:val="24"/>
          <w:szCs w:val="24"/>
        </w:rPr>
      </w:pPr>
      <w:r w:rsidRPr="00E706A1">
        <w:rPr>
          <w:sz w:val="24"/>
          <w:szCs w:val="24"/>
        </w:rPr>
        <w:t xml:space="preserve">Write a paper on explicit aspects of the NASW Code of Ethics and values that relate to human diversity with regard for the worth and dignity of all persons, </w:t>
      </w:r>
      <w:r w:rsidRPr="00E706A1">
        <w:rPr>
          <w:b/>
          <w:bCs/>
          <w:sz w:val="24"/>
          <w:szCs w:val="24"/>
        </w:rPr>
        <w:t>as applied to a specific case where you are delivering social services</w:t>
      </w:r>
      <w:r w:rsidRPr="00E706A1">
        <w:rPr>
          <w:sz w:val="24"/>
          <w:szCs w:val="24"/>
        </w:rPr>
        <w:t xml:space="preserve">. This case can be based on your own practice experiences or a hypothetical one based on your understanding of social work practice. Discuss how you will apply these ethics and values to your practice with persons different from you in terms of </w:t>
      </w:r>
      <w:r w:rsidRPr="00E706A1">
        <w:rPr>
          <w:b/>
          <w:bCs/>
          <w:sz w:val="24"/>
          <w:szCs w:val="24"/>
        </w:rPr>
        <w:t>race, ethnicity, national origin, social class, religion, physical or mental ability, and sexual orientation</w:t>
      </w:r>
      <w:r w:rsidRPr="00E706A1">
        <w:rPr>
          <w:sz w:val="24"/>
          <w:szCs w:val="24"/>
        </w:rPr>
        <w:t xml:space="preserve">. Address </w:t>
      </w:r>
      <w:r w:rsidRPr="00E706A1">
        <w:rPr>
          <w:b/>
          <w:bCs/>
          <w:sz w:val="24"/>
          <w:szCs w:val="24"/>
        </w:rPr>
        <w:t>at least two</w:t>
      </w:r>
      <w:r w:rsidRPr="00E706A1">
        <w:rPr>
          <w:sz w:val="24"/>
          <w:szCs w:val="24"/>
        </w:rPr>
        <w:t xml:space="preserve"> of these areas. What dilemmas do you anticipate? How will you resolve them? Cite and specify the pertinent ethics and values that will guide your practice decisions in working with diverse persons. Write out the values and codes (with code numbers). Cite at least </w:t>
      </w:r>
      <w:r w:rsidRPr="00E706A1">
        <w:rPr>
          <w:b/>
          <w:bCs/>
          <w:sz w:val="24"/>
          <w:szCs w:val="24"/>
        </w:rPr>
        <w:t>two</w:t>
      </w:r>
      <w:r w:rsidRPr="00E706A1">
        <w:rPr>
          <w:sz w:val="24"/>
          <w:szCs w:val="24"/>
        </w:rPr>
        <w:t xml:space="preserve"> peer reviewed academic </w:t>
      </w:r>
      <w:r w:rsidRPr="00E706A1">
        <w:rPr>
          <w:b/>
          <w:bCs/>
          <w:sz w:val="24"/>
          <w:szCs w:val="24"/>
        </w:rPr>
        <w:t>journal articles</w:t>
      </w:r>
      <w:r w:rsidRPr="00E706A1">
        <w:rPr>
          <w:sz w:val="24"/>
          <w:szCs w:val="24"/>
        </w:rPr>
        <w:t xml:space="preserve"> that present research findings specifically relevant to your case and related to working with persons different than yourself. The paper must be written in APA style. Paper should be </w:t>
      </w:r>
      <w:r w:rsidRPr="00E706A1">
        <w:rPr>
          <w:b/>
          <w:bCs/>
          <w:sz w:val="24"/>
          <w:szCs w:val="24"/>
        </w:rPr>
        <w:t>3-5 pages</w:t>
      </w:r>
      <w:r w:rsidRPr="00E706A1">
        <w:rPr>
          <w:sz w:val="24"/>
          <w:szCs w:val="24"/>
        </w:rPr>
        <w:t xml:space="preserve"> in length. </w:t>
      </w:r>
      <w:r w:rsidRPr="00E706A1">
        <w:rPr>
          <w:b/>
          <w:bCs/>
          <w:sz w:val="24"/>
          <w:szCs w:val="24"/>
        </w:rPr>
        <w:t xml:space="preserve">The cover and reference pages are not included in the page number requirement. </w:t>
      </w:r>
    </w:p>
    <w:p w:rsidR="0065072F" w:rsidRPr="00E706A1" w:rsidRDefault="0065072F" w:rsidP="00E706A1">
      <w:pPr>
        <w:pStyle w:val="Default"/>
        <w:rPr>
          <w:rFonts w:ascii="Times New Roman" w:hAnsi="Times New Roman" w:cs="Times New Roman"/>
        </w:rPr>
      </w:pP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Grades will be determined based on the following rubric:</w:t>
      </w:r>
    </w:p>
    <w:p w:rsidR="0065072F" w:rsidRPr="00E706A1" w:rsidRDefault="0065072F" w:rsidP="00E706A1">
      <w:pPr>
        <w:pStyle w:val="Default"/>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gridCol w:w="1336"/>
        <w:gridCol w:w="4515"/>
      </w:tblGrid>
      <w:tr w:rsidR="0065072F" w:rsidRPr="00E706A1">
        <w:tc>
          <w:tcPr>
            <w:tcW w:w="3192"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Grading Element</w:t>
            </w:r>
          </w:p>
        </w:tc>
        <w:tc>
          <w:tcPr>
            <w:tcW w:w="1416"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Points</w:t>
            </w:r>
          </w:p>
        </w:tc>
        <w:tc>
          <w:tcPr>
            <w:tcW w:w="496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Notes</w:t>
            </w:r>
          </w:p>
        </w:tc>
      </w:tr>
      <w:tr w:rsidR="0065072F" w:rsidRPr="00E706A1">
        <w:tc>
          <w:tcPr>
            <w:tcW w:w="3192" w:type="dxa"/>
          </w:tcPr>
          <w:tbl>
            <w:tblPr>
              <w:tblW w:w="0" w:type="auto"/>
              <w:tblLook w:val="0000"/>
            </w:tblPr>
            <w:tblGrid>
              <w:gridCol w:w="2789"/>
            </w:tblGrid>
            <w:tr w:rsidR="0065072F" w:rsidRPr="00E706A1">
              <w:trPr>
                <w:trHeight w:val="353"/>
              </w:trPr>
              <w:tc>
                <w:tcPr>
                  <w:tcW w:w="0" w:type="auto"/>
                </w:tcPr>
                <w:p w:rsidR="0065072F" w:rsidRPr="00E706A1" w:rsidRDefault="0065072F" w:rsidP="00E706A1">
                  <w:pPr>
                    <w:autoSpaceDE w:val="0"/>
                    <w:autoSpaceDN w:val="0"/>
                    <w:adjustRightInd w:val="0"/>
                    <w:rPr>
                      <w:color w:val="000000"/>
                      <w:sz w:val="24"/>
                      <w:szCs w:val="24"/>
                    </w:rPr>
                  </w:pPr>
                  <w:r w:rsidRPr="00E706A1">
                    <w:rPr>
                      <w:color w:val="000000"/>
                      <w:sz w:val="24"/>
                      <w:szCs w:val="24"/>
                    </w:rPr>
                    <w:t xml:space="preserve">Clarity – Content is expressed with clarity and coherence. Correct APA style </w:t>
                  </w:r>
                </w:p>
              </w:tc>
            </w:tr>
          </w:tbl>
          <w:p w:rsidR="0065072F" w:rsidRPr="00E706A1" w:rsidRDefault="0065072F" w:rsidP="00E706A1">
            <w:pPr>
              <w:pStyle w:val="Default"/>
              <w:rPr>
                <w:rFonts w:ascii="Times New Roman" w:hAnsi="Times New Roman" w:cs="Times New Roman"/>
              </w:rPr>
            </w:pPr>
          </w:p>
        </w:tc>
        <w:tc>
          <w:tcPr>
            <w:tcW w:w="1416"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9 points</w:t>
            </w:r>
          </w:p>
        </w:tc>
        <w:tc>
          <w:tcPr>
            <w:tcW w:w="496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Includes grammar, spelling, &amp; coherence. Extensively Evident: 9 points</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Moderately Evident:7 - 8 points</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Inconsistently Evident: 5 – 6 points    </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Rarely Evident: 3 - 4 points </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Not Evident: 0 - 2 points</w:t>
            </w:r>
          </w:p>
        </w:tc>
      </w:tr>
      <w:tr w:rsidR="0065072F" w:rsidRPr="00E706A1">
        <w:tc>
          <w:tcPr>
            <w:tcW w:w="3192"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Introduction </w:t>
            </w:r>
          </w:p>
          <w:p w:rsidR="0065072F" w:rsidRPr="00E706A1" w:rsidRDefault="0065072F" w:rsidP="00E706A1">
            <w:pPr>
              <w:pStyle w:val="Default"/>
              <w:rPr>
                <w:rFonts w:ascii="Times New Roman" w:hAnsi="Times New Roman" w:cs="Times New Roman"/>
              </w:rPr>
            </w:pPr>
          </w:p>
        </w:tc>
        <w:tc>
          <w:tcPr>
            <w:tcW w:w="1416"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2 points</w:t>
            </w:r>
          </w:p>
        </w:tc>
        <w:tc>
          <w:tcPr>
            <w:tcW w:w="496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Introduces the paper and provides a roadmap of what the paper will accomplish </w:t>
            </w:r>
          </w:p>
        </w:tc>
      </w:tr>
      <w:tr w:rsidR="0065072F" w:rsidRPr="00E706A1">
        <w:tc>
          <w:tcPr>
            <w:tcW w:w="3192"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Applications: Substantive, </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Comprehensive, detailed, more than 1 or 2 sentences. </w:t>
            </w:r>
          </w:p>
        </w:tc>
        <w:tc>
          <w:tcPr>
            <w:tcW w:w="1416"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14 points</w:t>
            </w:r>
          </w:p>
        </w:tc>
        <w:tc>
          <w:tcPr>
            <w:tcW w:w="496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A detailed discussion of how you will apply ethics when working with diverse persons. A minimum of 2 ethical dilemmas should be described in detail. Resolution of the dilemma are detailed and guided by the Code of Ethics. Citations from the Code of Ethics and minimum of 2 journal articles are required. </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Extensively Evident:  12 - 14 pts</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Moderately Evident:    8 - 11 </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Inconsistently Evident: 4 - 7</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Not or Rarely Evident: 0 - 3 </w:t>
            </w:r>
          </w:p>
        </w:tc>
      </w:tr>
      <w:tr w:rsidR="0065072F" w:rsidRPr="00E706A1">
        <w:tc>
          <w:tcPr>
            <w:tcW w:w="3192"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Total</w:t>
            </w:r>
          </w:p>
        </w:tc>
        <w:tc>
          <w:tcPr>
            <w:tcW w:w="1416"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25 points</w:t>
            </w:r>
          </w:p>
        </w:tc>
        <w:tc>
          <w:tcPr>
            <w:tcW w:w="4968" w:type="dxa"/>
          </w:tcPr>
          <w:p w:rsidR="0065072F" w:rsidRPr="00E706A1" w:rsidRDefault="0065072F" w:rsidP="00E706A1">
            <w:pPr>
              <w:pStyle w:val="Default"/>
              <w:rPr>
                <w:rFonts w:ascii="Times New Roman" w:hAnsi="Times New Roman" w:cs="Times New Roman"/>
              </w:rPr>
            </w:pPr>
          </w:p>
        </w:tc>
      </w:tr>
    </w:tbl>
    <w:p w:rsidR="0065072F" w:rsidRPr="00E706A1" w:rsidRDefault="0065072F" w:rsidP="00E706A1">
      <w:pPr>
        <w:pStyle w:val="Default"/>
        <w:rPr>
          <w:rFonts w:ascii="Times New Roman" w:hAnsi="Times New Roman" w:cs="Times New Roman"/>
        </w:rPr>
      </w:pPr>
    </w:p>
    <w:p w:rsidR="0065072F" w:rsidRPr="00E706A1" w:rsidRDefault="0065072F" w:rsidP="001260A0">
      <w:pPr>
        <w:pStyle w:val="Default"/>
        <w:numPr>
          <w:ilvl w:val="0"/>
          <w:numId w:val="43"/>
        </w:numPr>
        <w:ind w:left="360"/>
        <w:rPr>
          <w:rFonts w:ascii="Times New Roman" w:hAnsi="Times New Roman" w:cs="Times New Roman"/>
          <w:b/>
          <w:bCs/>
        </w:rPr>
      </w:pPr>
      <w:r w:rsidRPr="00E706A1">
        <w:rPr>
          <w:rFonts w:ascii="Times New Roman" w:hAnsi="Times New Roman" w:cs="Times New Roman"/>
          <w:b/>
          <w:bCs/>
        </w:rPr>
        <w:t xml:space="preserve"> News Article  -  Due by </w:t>
      </w:r>
      <w:r>
        <w:rPr>
          <w:rFonts w:ascii="Times New Roman" w:hAnsi="Times New Roman" w:cs="Times New Roman"/>
          <w:b/>
          <w:bCs/>
        </w:rPr>
        <w:t>Class Session 16</w:t>
      </w:r>
      <w:r w:rsidRPr="00E706A1">
        <w:rPr>
          <w:rFonts w:ascii="Times New Roman" w:hAnsi="Times New Roman" w:cs="Times New Roman"/>
          <w:b/>
          <w:bCs/>
        </w:rPr>
        <w:t xml:space="preserve"> </w:t>
      </w:r>
      <w:r w:rsidRPr="004B521D">
        <w:rPr>
          <w:rFonts w:ascii="Times New Roman" w:hAnsi="Times New Roman" w:cs="Times New Roman"/>
          <w:b/>
          <w:bCs/>
          <w:highlight w:val="yellow"/>
        </w:rPr>
        <w:t>March 19</w:t>
      </w:r>
      <w:r w:rsidRPr="00E706A1">
        <w:rPr>
          <w:rFonts w:ascii="Times New Roman" w:hAnsi="Times New Roman" w:cs="Times New Roman"/>
          <w:b/>
          <w:bCs/>
        </w:rPr>
        <w:t xml:space="preserve">    10 Points</w:t>
      </w:r>
    </w:p>
    <w:p w:rsidR="0065072F" w:rsidRPr="001260A0" w:rsidRDefault="0065072F" w:rsidP="00E706A1">
      <w:pPr>
        <w:rPr>
          <w:sz w:val="24"/>
          <w:szCs w:val="24"/>
        </w:rPr>
      </w:pPr>
      <w:r w:rsidRPr="001260A0">
        <w:rPr>
          <w:sz w:val="24"/>
          <w:szCs w:val="24"/>
        </w:rPr>
        <w:t xml:space="preserve">Includes designated skill(s) or behavior (s) from: </w:t>
      </w:r>
      <w:r>
        <w:rPr>
          <w:sz w:val="24"/>
          <w:szCs w:val="24"/>
        </w:rPr>
        <w:t xml:space="preserve">Educational Policy 2.1.3(a); </w:t>
      </w:r>
      <w:r w:rsidRPr="001260A0">
        <w:rPr>
          <w:sz w:val="24"/>
          <w:szCs w:val="24"/>
        </w:rPr>
        <w:t>Educational Policy 2.1.9</w:t>
      </w:r>
      <w:r>
        <w:rPr>
          <w:sz w:val="24"/>
          <w:szCs w:val="24"/>
        </w:rPr>
        <w:t>(a)</w:t>
      </w:r>
    </w:p>
    <w:p w:rsidR="0065072F" w:rsidRPr="00E706A1" w:rsidRDefault="0065072F" w:rsidP="00E706A1">
      <w:pPr>
        <w:rPr>
          <w:b/>
          <w:bCs/>
          <w:sz w:val="24"/>
          <w:szCs w:val="24"/>
        </w:rPr>
      </w:pPr>
    </w:p>
    <w:p w:rsidR="0065072F" w:rsidRPr="00E706A1" w:rsidRDefault="0065072F" w:rsidP="001260A0">
      <w:pPr>
        <w:rPr>
          <w:sz w:val="24"/>
          <w:szCs w:val="24"/>
        </w:rPr>
      </w:pPr>
      <w:r w:rsidRPr="00E706A1">
        <w:rPr>
          <w:sz w:val="24"/>
          <w:szCs w:val="24"/>
        </w:rPr>
        <w:t xml:space="preserve">The purpose of this assignment is to connect the material in the class to the “real world,” so this is how we’re going to do it.  For the 10 class periods starting on </w:t>
      </w:r>
      <w:r>
        <w:rPr>
          <w:b/>
          <w:bCs/>
          <w:sz w:val="24"/>
          <w:szCs w:val="24"/>
        </w:rPr>
        <w:t>the 5</w:t>
      </w:r>
      <w:r w:rsidRPr="001260A0">
        <w:rPr>
          <w:b/>
          <w:bCs/>
          <w:sz w:val="24"/>
          <w:szCs w:val="24"/>
          <w:vertAlign w:val="superscript"/>
        </w:rPr>
        <w:t>th</w:t>
      </w:r>
      <w:r>
        <w:rPr>
          <w:b/>
          <w:bCs/>
          <w:sz w:val="24"/>
          <w:szCs w:val="24"/>
        </w:rPr>
        <w:t xml:space="preserve"> Class Session </w:t>
      </w:r>
      <w:r w:rsidRPr="004B521D">
        <w:rPr>
          <w:b/>
          <w:bCs/>
          <w:sz w:val="24"/>
          <w:szCs w:val="24"/>
          <w:highlight w:val="yellow"/>
        </w:rPr>
        <w:t>February 3</w:t>
      </w:r>
      <w:r w:rsidRPr="00E706A1">
        <w:rPr>
          <w:b/>
          <w:bCs/>
          <w:sz w:val="24"/>
          <w:szCs w:val="24"/>
        </w:rPr>
        <w:t>,</w:t>
      </w:r>
      <w:r w:rsidRPr="00E706A1">
        <w:rPr>
          <w:sz w:val="24"/>
          <w:szCs w:val="24"/>
        </w:rPr>
        <w:t xml:space="preserve"> I will allocate the first 15 minutes of class time for a news article discussion.  For each date, a group of three students (assigned by the second week of class) will do a presentation, with the first person listed in the group presenting the </w:t>
      </w:r>
      <w:r w:rsidRPr="00E706A1">
        <w:rPr>
          <w:sz w:val="24"/>
          <w:szCs w:val="24"/>
          <w:u w:val="single"/>
        </w:rPr>
        <w:t>current</w:t>
      </w:r>
      <w:r w:rsidRPr="00E706A1">
        <w:rPr>
          <w:sz w:val="24"/>
          <w:szCs w:val="24"/>
        </w:rPr>
        <w:t xml:space="preserve"> news article (from a newspaper, magazine, online source, etc.) about how the environment affects a possible social work “client” (broadly defined), the second person listed giving a commentary based on some perspective discussed in the class, and the third person listed giving a commentary based on a different perspective.  I will then open the discussion to comments from the class.  As long as each member of the group shows up and does what they’re supposed to do, each member should get the 10 points credit for the assignment.  If the article presenter doesn’t show up, </w:t>
      </w:r>
      <w:r>
        <w:rPr>
          <w:sz w:val="24"/>
          <w:szCs w:val="24"/>
        </w:rPr>
        <w:t>the professor will assign a news item to discuss.</w:t>
      </w:r>
    </w:p>
    <w:p w:rsidR="0065072F" w:rsidRPr="00E706A1" w:rsidRDefault="0065072F" w:rsidP="00E706A1">
      <w:pPr>
        <w:pStyle w:val="Default"/>
        <w:ind w:left="720"/>
        <w:rPr>
          <w:rFonts w:ascii="Times New Roman" w:hAnsi="Times New Roman" w:cs="Times New Roman"/>
        </w:rPr>
      </w:pPr>
    </w:p>
    <w:p w:rsidR="0065072F" w:rsidRPr="00E706A1" w:rsidRDefault="0065072F" w:rsidP="001260A0">
      <w:pPr>
        <w:pStyle w:val="Default"/>
        <w:numPr>
          <w:ilvl w:val="0"/>
          <w:numId w:val="43"/>
        </w:numPr>
        <w:ind w:left="360"/>
        <w:rPr>
          <w:rFonts w:ascii="Times New Roman" w:hAnsi="Times New Roman" w:cs="Times New Roman"/>
        </w:rPr>
      </w:pPr>
      <w:r w:rsidRPr="00E706A1">
        <w:rPr>
          <w:rFonts w:ascii="Times New Roman" w:hAnsi="Times New Roman" w:cs="Times New Roman"/>
          <w:b/>
          <w:bCs/>
        </w:rPr>
        <w:t xml:space="preserve"> Case Study</w:t>
      </w:r>
      <w:r w:rsidRPr="00E706A1">
        <w:rPr>
          <w:rFonts w:ascii="Times New Roman" w:hAnsi="Times New Roman" w:cs="Times New Roman"/>
        </w:rPr>
        <w:t xml:space="preserve"> </w:t>
      </w:r>
      <w:r w:rsidRPr="00E706A1">
        <w:rPr>
          <w:rFonts w:ascii="Times New Roman" w:hAnsi="Times New Roman" w:cs="Times New Roman"/>
          <w:b/>
          <w:bCs/>
        </w:rPr>
        <w:t xml:space="preserve"> -  Due: </w:t>
      </w:r>
      <w:r>
        <w:rPr>
          <w:rFonts w:ascii="Times New Roman" w:hAnsi="Times New Roman" w:cs="Times New Roman"/>
          <w:b/>
          <w:bCs/>
        </w:rPr>
        <w:t>Class Session 24</w:t>
      </w:r>
      <w:r w:rsidRPr="00E706A1">
        <w:rPr>
          <w:rFonts w:ascii="Times New Roman" w:hAnsi="Times New Roman" w:cs="Times New Roman"/>
          <w:b/>
          <w:bCs/>
        </w:rPr>
        <w:t xml:space="preserve"> </w:t>
      </w:r>
      <w:r w:rsidRPr="004B521D">
        <w:rPr>
          <w:rFonts w:ascii="Times New Roman" w:hAnsi="Times New Roman" w:cs="Times New Roman"/>
          <w:b/>
          <w:bCs/>
          <w:highlight w:val="yellow"/>
        </w:rPr>
        <w:t>April 16</w:t>
      </w:r>
      <w:r>
        <w:rPr>
          <w:rFonts w:ascii="Times New Roman" w:hAnsi="Times New Roman" w:cs="Times New Roman"/>
          <w:b/>
          <w:bCs/>
        </w:rPr>
        <w:t xml:space="preserve">  </w:t>
      </w:r>
      <w:r w:rsidRPr="00E706A1">
        <w:rPr>
          <w:rFonts w:ascii="Times New Roman" w:hAnsi="Times New Roman" w:cs="Times New Roman"/>
          <w:b/>
          <w:bCs/>
        </w:rPr>
        <w:t xml:space="preserve"> 30 Points   </w:t>
      </w:r>
    </w:p>
    <w:p w:rsidR="0065072F" w:rsidRPr="001260A0" w:rsidRDefault="0065072F" w:rsidP="00E706A1">
      <w:pPr>
        <w:pStyle w:val="Default"/>
        <w:rPr>
          <w:rFonts w:ascii="Times New Roman" w:hAnsi="Times New Roman" w:cs="Times New Roman"/>
        </w:rPr>
      </w:pPr>
      <w:r w:rsidRPr="001260A0">
        <w:rPr>
          <w:rFonts w:ascii="Times New Roman" w:hAnsi="Times New Roman" w:cs="Times New Roman"/>
        </w:rPr>
        <w:t>Includes designated skill(s) or behavior (s) from: Educational Policy 2.1.7</w:t>
      </w:r>
      <w:r>
        <w:rPr>
          <w:rFonts w:ascii="Times New Roman" w:hAnsi="Times New Roman" w:cs="Times New Roman"/>
        </w:rPr>
        <w:t>(a-b)</w:t>
      </w:r>
      <w:r w:rsidRPr="001260A0">
        <w:rPr>
          <w:rFonts w:ascii="Times New Roman" w:hAnsi="Times New Roman" w:cs="Times New Roman"/>
        </w:rPr>
        <w:t xml:space="preserve">; </w:t>
      </w:r>
      <w:r>
        <w:rPr>
          <w:rFonts w:ascii="Times New Roman" w:hAnsi="Times New Roman" w:cs="Times New Roman"/>
        </w:rPr>
        <w:t xml:space="preserve">Educational Policy 2.1.3(a); </w:t>
      </w:r>
      <w:r w:rsidRPr="001260A0">
        <w:rPr>
          <w:rFonts w:ascii="Times New Roman" w:hAnsi="Times New Roman" w:cs="Times New Roman"/>
        </w:rPr>
        <w:t>Educational Policy 2.1.4</w:t>
      </w:r>
      <w:r>
        <w:rPr>
          <w:rFonts w:ascii="Times New Roman" w:hAnsi="Times New Roman" w:cs="Times New Roman"/>
        </w:rPr>
        <w:t>(a-c)</w:t>
      </w:r>
    </w:p>
    <w:p w:rsidR="0065072F" w:rsidRPr="00E706A1" w:rsidRDefault="0065072F" w:rsidP="00E706A1">
      <w:pPr>
        <w:pStyle w:val="Default"/>
        <w:rPr>
          <w:rFonts w:ascii="Times New Roman" w:hAnsi="Times New Roman" w:cs="Times New Roman"/>
        </w:rPr>
      </w:pPr>
    </w:p>
    <w:p w:rsidR="0065072F" w:rsidRPr="00E706A1" w:rsidRDefault="0065072F" w:rsidP="00E706A1">
      <w:pPr>
        <w:autoSpaceDE w:val="0"/>
        <w:autoSpaceDN w:val="0"/>
        <w:adjustRightInd w:val="0"/>
        <w:rPr>
          <w:color w:val="000000"/>
          <w:sz w:val="24"/>
          <w:szCs w:val="24"/>
        </w:rPr>
      </w:pPr>
      <w:r w:rsidRPr="00E706A1">
        <w:rPr>
          <w:color w:val="000000"/>
          <w:sz w:val="24"/>
          <w:szCs w:val="24"/>
        </w:rPr>
        <w:t>Write a case study on a family, a group, a small organization, or a community. It would make sense to continue to use the case presented in the Diversity and Ethics Paper.</w:t>
      </w:r>
    </w:p>
    <w:p w:rsidR="0065072F" w:rsidRPr="00E706A1" w:rsidRDefault="0065072F" w:rsidP="001260A0">
      <w:pPr>
        <w:autoSpaceDE w:val="0"/>
        <w:autoSpaceDN w:val="0"/>
        <w:adjustRightInd w:val="0"/>
        <w:ind w:left="270"/>
        <w:rPr>
          <w:color w:val="000000"/>
          <w:sz w:val="24"/>
          <w:szCs w:val="24"/>
        </w:rPr>
      </w:pPr>
      <w:r w:rsidRPr="00E706A1">
        <w:rPr>
          <w:color w:val="000000"/>
          <w:sz w:val="24"/>
          <w:szCs w:val="24"/>
        </w:rPr>
        <w:t xml:space="preserve">(1) Examine your social system using </w:t>
      </w:r>
      <w:r w:rsidRPr="00E706A1">
        <w:rPr>
          <w:b/>
          <w:bCs/>
          <w:color w:val="000000"/>
          <w:sz w:val="24"/>
          <w:szCs w:val="24"/>
        </w:rPr>
        <w:t>3 perspectives/theories</w:t>
      </w:r>
      <w:r w:rsidRPr="00E706A1">
        <w:rPr>
          <w:color w:val="000000"/>
          <w:sz w:val="24"/>
          <w:szCs w:val="24"/>
        </w:rPr>
        <w:t xml:space="preserve"> and </w:t>
      </w:r>
      <w:r w:rsidRPr="00E706A1">
        <w:rPr>
          <w:b/>
          <w:bCs/>
          <w:color w:val="000000"/>
          <w:sz w:val="24"/>
          <w:szCs w:val="24"/>
        </w:rPr>
        <w:t>5 concepts</w:t>
      </w:r>
      <w:r w:rsidRPr="00E706A1">
        <w:rPr>
          <w:color w:val="000000"/>
          <w:sz w:val="24"/>
          <w:szCs w:val="24"/>
        </w:rPr>
        <w:t xml:space="preserve"> (ideas derived from the theories found in the text chapters) as they apply to the social unit you select. </w:t>
      </w:r>
    </w:p>
    <w:p w:rsidR="0065072F" w:rsidRPr="00E706A1" w:rsidRDefault="0065072F" w:rsidP="001260A0">
      <w:pPr>
        <w:autoSpaceDE w:val="0"/>
        <w:autoSpaceDN w:val="0"/>
        <w:adjustRightInd w:val="0"/>
        <w:ind w:left="270"/>
        <w:rPr>
          <w:color w:val="000000"/>
          <w:sz w:val="24"/>
          <w:szCs w:val="24"/>
        </w:rPr>
      </w:pPr>
    </w:p>
    <w:p w:rsidR="0065072F" w:rsidRPr="00E706A1" w:rsidRDefault="0065072F" w:rsidP="001260A0">
      <w:pPr>
        <w:ind w:left="270"/>
        <w:rPr>
          <w:color w:val="000000"/>
          <w:sz w:val="24"/>
          <w:szCs w:val="24"/>
        </w:rPr>
      </w:pPr>
      <w:r w:rsidRPr="00E706A1">
        <w:rPr>
          <w:color w:val="000000"/>
          <w:sz w:val="24"/>
          <w:szCs w:val="24"/>
        </w:rPr>
        <w:t xml:space="preserve">(2) </w:t>
      </w:r>
      <w:r w:rsidRPr="00E706A1">
        <w:rPr>
          <w:b/>
          <w:bCs/>
          <w:color w:val="000000"/>
          <w:sz w:val="24"/>
          <w:szCs w:val="24"/>
        </w:rPr>
        <w:t>Define and discuss the perspectives/theories and concepts in detail</w:t>
      </w:r>
      <w:r w:rsidRPr="00E706A1">
        <w:rPr>
          <w:color w:val="000000"/>
          <w:sz w:val="24"/>
          <w:szCs w:val="24"/>
        </w:rPr>
        <w:t xml:space="preserve"> and </w:t>
      </w:r>
      <w:r w:rsidRPr="00E706A1">
        <w:rPr>
          <w:b/>
          <w:bCs/>
          <w:color w:val="000000"/>
          <w:sz w:val="24"/>
          <w:szCs w:val="24"/>
        </w:rPr>
        <w:t>give examples</w:t>
      </w:r>
      <w:r w:rsidRPr="00E706A1">
        <w:rPr>
          <w:color w:val="000000"/>
          <w:sz w:val="24"/>
          <w:szCs w:val="24"/>
        </w:rPr>
        <w:t xml:space="preserve"> of how the social system demonstrates each theory and concept. Also discuss diversity issues relevant to the social system (</w:t>
      </w:r>
      <w:r w:rsidRPr="00E706A1">
        <w:rPr>
          <w:b/>
          <w:bCs/>
          <w:color w:val="000000"/>
          <w:sz w:val="24"/>
          <w:szCs w:val="24"/>
        </w:rPr>
        <w:t>race, ethnicity, social class, religion, physical/mental ability, sexual orientation, etc.</w:t>
      </w:r>
      <w:r w:rsidRPr="00E706A1">
        <w:rPr>
          <w:color w:val="000000"/>
          <w:sz w:val="24"/>
          <w:szCs w:val="24"/>
        </w:rPr>
        <w:t>).</w:t>
      </w:r>
    </w:p>
    <w:p w:rsidR="0065072F" w:rsidRPr="00E706A1" w:rsidRDefault="0065072F" w:rsidP="001260A0">
      <w:pPr>
        <w:ind w:left="270"/>
        <w:rPr>
          <w:color w:val="000000"/>
          <w:sz w:val="24"/>
          <w:szCs w:val="24"/>
        </w:rPr>
      </w:pPr>
    </w:p>
    <w:p w:rsidR="0065072F" w:rsidRPr="00E706A1" w:rsidRDefault="0065072F" w:rsidP="001260A0">
      <w:pPr>
        <w:autoSpaceDE w:val="0"/>
        <w:autoSpaceDN w:val="0"/>
        <w:adjustRightInd w:val="0"/>
        <w:ind w:left="270"/>
        <w:rPr>
          <w:color w:val="000000"/>
          <w:sz w:val="24"/>
          <w:szCs w:val="24"/>
        </w:rPr>
      </w:pPr>
      <w:r w:rsidRPr="00E706A1">
        <w:rPr>
          <w:color w:val="000000"/>
          <w:sz w:val="24"/>
          <w:szCs w:val="24"/>
        </w:rPr>
        <w:t xml:space="preserve">(3) Describe and illustrate ways in which social systems </w:t>
      </w:r>
      <w:r w:rsidRPr="00E706A1">
        <w:rPr>
          <w:b/>
          <w:bCs/>
          <w:color w:val="000000"/>
          <w:sz w:val="24"/>
          <w:szCs w:val="24"/>
        </w:rPr>
        <w:t>promote or block</w:t>
      </w:r>
      <w:r w:rsidRPr="00E706A1">
        <w:rPr>
          <w:color w:val="000000"/>
          <w:sz w:val="24"/>
          <w:szCs w:val="24"/>
        </w:rPr>
        <w:t xml:space="preserve"> the achievement and maintenance of health and well-being for the social unit you selected. </w:t>
      </w:r>
    </w:p>
    <w:p w:rsidR="0065072F" w:rsidRPr="00E706A1" w:rsidRDefault="0065072F" w:rsidP="001260A0">
      <w:pPr>
        <w:autoSpaceDE w:val="0"/>
        <w:autoSpaceDN w:val="0"/>
        <w:adjustRightInd w:val="0"/>
        <w:ind w:left="270"/>
        <w:rPr>
          <w:color w:val="000000"/>
          <w:sz w:val="24"/>
          <w:szCs w:val="24"/>
        </w:rPr>
      </w:pPr>
      <w:r w:rsidRPr="00E706A1">
        <w:rPr>
          <w:color w:val="000000"/>
          <w:sz w:val="24"/>
          <w:szCs w:val="24"/>
        </w:rPr>
        <w:t xml:space="preserve">The student should consider this project a ―work in progress (in most cases a continuation of the </w:t>
      </w:r>
      <w:r w:rsidRPr="00E706A1">
        <w:rPr>
          <w:b/>
          <w:bCs/>
          <w:color w:val="000000"/>
          <w:sz w:val="24"/>
          <w:szCs w:val="24"/>
        </w:rPr>
        <w:t>Diversity and Ethics Paper)</w:t>
      </w:r>
      <w:r w:rsidRPr="00E706A1">
        <w:rPr>
          <w:color w:val="000000"/>
          <w:sz w:val="24"/>
          <w:szCs w:val="24"/>
        </w:rPr>
        <w:t xml:space="preserve">, and work on the case study throughout the semester in order to make the case study manageable and turn in quality work. </w:t>
      </w:r>
    </w:p>
    <w:p w:rsidR="0065072F" w:rsidRDefault="0065072F" w:rsidP="00E706A1">
      <w:pPr>
        <w:rPr>
          <w:color w:val="000000"/>
          <w:sz w:val="24"/>
          <w:szCs w:val="24"/>
        </w:rPr>
      </w:pPr>
    </w:p>
    <w:p w:rsidR="0065072F" w:rsidRPr="00E706A1" w:rsidRDefault="0065072F" w:rsidP="00E706A1">
      <w:pPr>
        <w:rPr>
          <w:color w:val="000000"/>
          <w:sz w:val="24"/>
          <w:szCs w:val="24"/>
        </w:rPr>
      </w:pPr>
      <w:r w:rsidRPr="00E706A1">
        <w:rPr>
          <w:color w:val="000000"/>
          <w:sz w:val="24"/>
          <w:szCs w:val="24"/>
        </w:rPr>
        <w:t xml:space="preserve">This paper should be a maximum of </w:t>
      </w:r>
      <w:r w:rsidRPr="00E706A1">
        <w:rPr>
          <w:b/>
          <w:bCs/>
          <w:color w:val="000000"/>
          <w:sz w:val="24"/>
          <w:szCs w:val="24"/>
        </w:rPr>
        <w:t>7 - 10 double-spaced pages</w:t>
      </w:r>
      <w:r w:rsidRPr="00E706A1">
        <w:rPr>
          <w:color w:val="000000"/>
          <w:sz w:val="24"/>
          <w:szCs w:val="24"/>
        </w:rPr>
        <w:t xml:space="preserve"> in length and follow APA format. Include pertinent material from your textbook and include a </w:t>
      </w:r>
      <w:r w:rsidRPr="00E706A1">
        <w:rPr>
          <w:b/>
          <w:bCs/>
          <w:color w:val="000000"/>
          <w:sz w:val="24"/>
          <w:szCs w:val="24"/>
        </w:rPr>
        <w:t>minimum of three articles from social work journals</w:t>
      </w:r>
      <w:r w:rsidRPr="00E706A1">
        <w:rPr>
          <w:color w:val="000000"/>
          <w:sz w:val="24"/>
          <w:szCs w:val="24"/>
        </w:rPr>
        <w:t xml:space="preserve"> that present research findings specifically relevant to understanding the causes of your client’s problems or relevant to how to provide effective social services. The cover and reference page are not included in the page number requirement. Points will be deducted for failure to adhere to the maximum number of pages. Your grade will be determined based on the following rubric.</w:t>
      </w:r>
    </w:p>
    <w:p w:rsidR="0065072F" w:rsidRPr="00E706A1" w:rsidRDefault="0065072F" w:rsidP="00E706A1">
      <w:pPr>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7"/>
        <w:gridCol w:w="1178"/>
        <w:gridCol w:w="4671"/>
      </w:tblGrid>
      <w:tr w:rsidR="0065072F" w:rsidRPr="00E706A1">
        <w:tc>
          <w:tcPr>
            <w:tcW w:w="3192" w:type="dxa"/>
          </w:tcPr>
          <w:p w:rsidR="0065072F" w:rsidRPr="00E706A1" w:rsidRDefault="0065072F" w:rsidP="00E706A1">
            <w:pPr>
              <w:rPr>
                <w:color w:val="000000"/>
                <w:sz w:val="24"/>
                <w:szCs w:val="24"/>
              </w:rPr>
            </w:pPr>
            <w:r w:rsidRPr="00E706A1">
              <w:rPr>
                <w:color w:val="000000"/>
                <w:sz w:val="24"/>
                <w:szCs w:val="24"/>
              </w:rPr>
              <w:t>Grading Element</w:t>
            </w:r>
          </w:p>
        </w:tc>
        <w:tc>
          <w:tcPr>
            <w:tcW w:w="1236" w:type="dxa"/>
          </w:tcPr>
          <w:p w:rsidR="0065072F" w:rsidRPr="00E706A1" w:rsidRDefault="0065072F" w:rsidP="00E706A1">
            <w:pPr>
              <w:rPr>
                <w:color w:val="000000"/>
                <w:sz w:val="24"/>
                <w:szCs w:val="24"/>
              </w:rPr>
            </w:pPr>
            <w:r w:rsidRPr="00E706A1">
              <w:rPr>
                <w:color w:val="000000"/>
                <w:sz w:val="24"/>
                <w:szCs w:val="24"/>
              </w:rPr>
              <w:t>Points</w:t>
            </w:r>
          </w:p>
        </w:tc>
        <w:tc>
          <w:tcPr>
            <w:tcW w:w="5148" w:type="dxa"/>
          </w:tcPr>
          <w:p w:rsidR="0065072F" w:rsidRPr="00E706A1" w:rsidRDefault="0065072F" w:rsidP="00E706A1">
            <w:pPr>
              <w:rPr>
                <w:color w:val="000000"/>
                <w:sz w:val="24"/>
                <w:szCs w:val="24"/>
              </w:rPr>
            </w:pPr>
            <w:r w:rsidRPr="00E706A1">
              <w:rPr>
                <w:color w:val="000000"/>
                <w:sz w:val="24"/>
                <w:szCs w:val="24"/>
              </w:rPr>
              <w:t>Notes</w:t>
            </w:r>
          </w:p>
        </w:tc>
      </w:tr>
      <w:tr w:rsidR="0065072F" w:rsidRPr="00E706A1">
        <w:tc>
          <w:tcPr>
            <w:tcW w:w="3192" w:type="dxa"/>
          </w:tcPr>
          <w:tbl>
            <w:tblPr>
              <w:tblW w:w="0" w:type="auto"/>
              <w:tblLook w:val="0000"/>
            </w:tblPr>
            <w:tblGrid>
              <w:gridCol w:w="2791"/>
            </w:tblGrid>
            <w:tr w:rsidR="0065072F" w:rsidRPr="00E706A1">
              <w:trPr>
                <w:trHeight w:val="226"/>
              </w:trPr>
              <w:tc>
                <w:tcPr>
                  <w:tcW w:w="0" w:type="auto"/>
                </w:tcPr>
                <w:p w:rsidR="0065072F" w:rsidRPr="00E706A1" w:rsidRDefault="0065072F" w:rsidP="00E706A1">
                  <w:pPr>
                    <w:autoSpaceDE w:val="0"/>
                    <w:autoSpaceDN w:val="0"/>
                    <w:adjustRightInd w:val="0"/>
                    <w:rPr>
                      <w:color w:val="000000"/>
                      <w:sz w:val="24"/>
                      <w:szCs w:val="24"/>
                    </w:rPr>
                  </w:pPr>
                  <w:r w:rsidRPr="00E706A1">
                    <w:rPr>
                      <w:color w:val="000000"/>
                      <w:sz w:val="24"/>
                      <w:szCs w:val="24"/>
                    </w:rPr>
                    <w:t xml:space="preserve">Clarity – Content is expressed with clarity and coherence </w:t>
                  </w:r>
                </w:p>
              </w:tc>
            </w:tr>
          </w:tbl>
          <w:p w:rsidR="0065072F" w:rsidRPr="00E706A1" w:rsidRDefault="0065072F" w:rsidP="00E706A1">
            <w:pPr>
              <w:rPr>
                <w:color w:val="000000"/>
                <w:sz w:val="24"/>
                <w:szCs w:val="24"/>
              </w:rPr>
            </w:pPr>
          </w:p>
        </w:tc>
        <w:tc>
          <w:tcPr>
            <w:tcW w:w="1236" w:type="dxa"/>
          </w:tcPr>
          <w:p w:rsidR="0065072F" w:rsidRPr="00E706A1" w:rsidRDefault="0065072F" w:rsidP="00E706A1">
            <w:pPr>
              <w:rPr>
                <w:color w:val="000000"/>
                <w:sz w:val="24"/>
                <w:szCs w:val="24"/>
              </w:rPr>
            </w:pPr>
            <w:r w:rsidRPr="00E706A1">
              <w:rPr>
                <w:color w:val="000000"/>
                <w:sz w:val="24"/>
                <w:szCs w:val="24"/>
              </w:rPr>
              <w:t>2</w:t>
            </w:r>
          </w:p>
        </w:tc>
        <w:tc>
          <w:tcPr>
            <w:tcW w:w="514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This includes grammar, spelling, and coherence.  APA: title page, running head, page numbers, and reference list. </w:t>
            </w:r>
          </w:p>
        </w:tc>
      </w:tr>
      <w:tr w:rsidR="0065072F" w:rsidRPr="00E706A1">
        <w:trPr>
          <w:trHeight w:val="674"/>
        </w:trPr>
        <w:tc>
          <w:tcPr>
            <w:tcW w:w="3192" w:type="dxa"/>
          </w:tcPr>
          <w:p w:rsidR="0065072F" w:rsidRPr="00E706A1" w:rsidRDefault="0065072F" w:rsidP="00E706A1">
            <w:pPr>
              <w:pStyle w:val="Default"/>
              <w:jc w:val="center"/>
              <w:rPr>
                <w:rFonts w:ascii="Times New Roman" w:hAnsi="Times New Roman" w:cs="Times New Roman"/>
              </w:rPr>
            </w:pPr>
            <w:r w:rsidRPr="00E706A1">
              <w:rPr>
                <w:rFonts w:ascii="Times New Roman" w:hAnsi="Times New Roman" w:cs="Times New Roman"/>
              </w:rPr>
              <w:t>Description and application of theories</w:t>
            </w:r>
          </w:p>
        </w:tc>
        <w:tc>
          <w:tcPr>
            <w:tcW w:w="1236" w:type="dxa"/>
          </w:tcPr>
          <w:p w:rsidR="0065072F" w:rsidRPr="00E706A1" w:rsidRDefault="0065072F" w:rsidP="00E706A1">
            <w:pPr>
              <w:rPr>
                <w:color w:val="000000"/>
                <w:sz w:val="24"/>
                <w:szCs w:val="24"/>
              </w:rPr>
            </w:pPr>
            <w:r w:rsidRPr="00E706A1">
              <w:rPr>
                <w:color w:val="000000"/>
                <w:sz w:val="24"/>
                <w:szCs w:val="24"/>
              </w:rPr>
              <w:t>7</w:t>
            </w:r>
          </w:p>
        </w:tc>
        <w:tc>
          <w:tcPr>
            <w:tcW w:w="514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Minimum of 3 theories need to be elaborate, detailed and substantive to receive full credit. </w:t>
            </w:r>
          </w:p>
        </w:tc>
      </w:tr>
      <w:tr w:rsidR="0065072F" w:rsidRPr="00E706A1">
        <w:tc>
          <w:tcPr>
            <w:tcW w:w="3192"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Description of concepts </w:t>
            </w:r>
          </w:p>
          <w:p w:rsidR="0065072F" w:rsidRPr="00E706A1" w:rsidRDefault="0065072F" w:rsidP="00E706A1">
            <w:pPr>
              <w:rPr>
                <w:color w:val="000000"/>
                <w:sz w:val="24"/>
                <w:szCs w:val="24"/>
              </w:rPr>
            </w:pPr>
          </w:p>
        </w:tc>
        <w:tc>
          <w:tcPr>
            <w:tcW w:w="1236" w:type="dxa"/>
          </w:tcPr>
          <w:p w:rsidR="0065072F" w:rsidRPr="00E706A1" w:rsidRDefault="0065072F" w:rsidP="00E706A1">
            <w:pPr>
              <w:rPr>
                <w:color w:val="000000"/>
                <w:sz w:val="24"/>
                <w:szCs w:val="24"/>
              </w:rPr>
            </w:pPr>
            <w:r w:rsidRPr="00E706A1">
              <w:rPr>
                <w:color w:val="000000"/>
                <w:sz w:val="24"/>
                <w:szCs w:val="24"/>
              </w:rPr>
              <w:t>8</w:t>
            </w:r>
          </w:p>
        </w:tc>
        <w:tc>
          <w:tcPr>
            <w:tcW w:w="514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Minimum of 5 concepts. Need to be elaborate, detailed and substantive to receive full credit. </w:t>
            </w:r>
          </w:p>
        </w:tc>
      </w:tr>
      <w:tr w:rsidR="0065072F" w:rsidRPr="00E706A1">
        <w:tc>
          <w:tcPr>
            <w:tcW w:w="3192"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Description of diversity Issues/Influences </w:t>
            </w:r>
          </w:p>
          <w:p w:rsidR="0065072F" w:rsidRPr="00E706A1" w:rsidRDefault="0065072F" w:rsidP="00E706A1">
            <w:pPr>
              <w:rPr>
                <w:color w:val="000000"/>
                <w:sz w:val="24"/>
                <w:szCs w:val="24"/>
              </w:rPr>
            </w:pPr>
          </w:p>
        </w:tc>
        <w:tc>
          <w:tcPr>
            <w:tcW w:w="1236" w:type="dxa"/>
          </w:tcPr>
          <w:p w:rsidR="0065072F" w:rsidRPr="00E706A1" w:rsidRDefault="0065072F" w:rsidP="00E706A1">
            <w:pPr>
              <w:rPr>
                <w:color w:val="000000"/>
                <w:sz w:val="24"/>
                <w:szCs w:val="24"/>
              </w:rPr>
            </w:pPr>
            <w:r w:rsidRPr="00E706A1">
              <w:rPr>
                <w:color w:val="000000"/>
                <w:sz w:val="24"/>
                <w:szCs w:val="24"/>
              </w:rPr>
              <w:t>7</w:t>
            </w:r>
          </w:p>
        </w:tc>
        <w:tc>
          <w:tcPr>
            <w:tcW w:w="514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Discuss and explain diversity issues of the social unit that you have selected (religion, sexual orientation, race, disability, etc.). </w:t>
            </w:r>
          </w:p>
        </w:tc>
      </w:tr>
      <w:tr w:rsidR="0065072F" w:rsidRPr="00E706A1">
        <w:tc>
          <w:tcPr>
            <w:tcW w:w="3192"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Promotion of Health and Well- Being </w:t>
            </w:r>
          </w:p>
        </w:tc>
        <w:tc>
          <w:tcPr>
            <w:tcW w:w="1236" w:type="dxa"/>
          </w:tcPr>
          <w:p w:rsidR="0065072F" w:rsidRPr="00E706A1" w:rsidRDefault="0065072F" w:rsidP="00E706A1">
            <w:pPr>
              <w:rPr>
                <w:color w:val="000000"/>
                <w:sz w:val="24"/>
                <w:szCs w:val="24"/>
              </w:rPr>
            </w:pPr>
            <w:r w:rsidRPr="00E706A1">
              <w:rPr>
                <w:color w:val="000000"/>
                <w:sz w:val="24"/>
                <w:szCs w:val="24"/>
              </w:rPr>
              <w:t>2</w:t>
            </w:r>
          </w:p>
        </w:tc>
        <w:tc>
          <w:tcPr>
            <w:tcW w:w="514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Discuss in terms of social systems and how they promote or block the achievement of health and well-being. </w:t>
            </w:r>
          </w:p>
        </w:tc>
      </w:tr>
      <w:tr w:rsidR="0065072F" w:rsidRPr="00E706A1">
        <w:tc>
          <w:tcPr>
            <w:tcW w:w="3192"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Depth and Substance </w:t>
            </w:r>
          </w:p>
          <w:p w:rsidR="0065072F" w:rsidRPr="00E706A1" w:rsidRDefault="0065072F" w:rsidP="00E706A1">
            <w:pPr>
              <w:rPr>
                <w:color w:val="000000"/>
                <w:sz w:val="24"/>
                <w:szCs w:val="24"/>
              </w:rPr>
            </w:pPr>
          </w:p>
        </w:tc>
        <w:tc>
          <w:tcPr>
            <w:tcW w:w="1236" w:type="dxa"/>
          </w:tcPr>
          <w:p w:rsidR="0065072F" w:rsidRPr="00E706A1" w:rsidRDefault="0065072F" w:rsidP="00E706A1">
            <w:pPr>
              <w:rPr>
                <w:color w:val="000000"/>
                <w:sz w:val="24"/>
                <w:szCs w:val="24"/>
              </w:rPr>
            </w:pPr>
            <w:r w:rsidRPr="00E706A1">
              <w:rPr>
                <w:color w:val="000000"/>
                <w:sz w:val="24"/>
                <w:szCs w:val="24"/>
              </w:rPr>
              <w:t>4</w:t>
            </w:r>
          </w:p>
        </w:tc>
        <w:tc>
          <w:tcPr>
            <w:tcW w:w="5148"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Applications of theories, concepts, and diversity influences are intricate, comprehensive, and reflect depth versus superficiality. Citations from the book and minimum of 3 social work journal articles are required. </w:t>
            </w:r>
          </w:p>
        </w:tc>
      </w:tr>
      <w:tr w:rsidR="0065072F" w:rsidRPr="00E706A1">
        <w:tc>
          <w:tcPr>
            <w:tcW w:w="3192" w:type="dxa"/>
          </w:tcPr>
          <w:p w:rsidR="0065072F" w:rsidRPr="00E706A1" w:rsidRDefault="0065072F" w:rsidP="00E706A1">
            <w:pPr>
              <w:rPr>
                <w:color w:val="000000"/>
                <w:sz w:val="24"/>
                <w:szCs w:val="24"/>
              </w:rPr>
            </w:pPr>
            <w:r w:rsidRPr="00E706A1">
              <w:rPr>
                <w:color w:val="000000"/>
                <w:sz w:val="24"/>
                <w:szCs w:val="24"/>
              </w:rPr>
              <w:t>Total</w:t>
            </w:r>
          </w:p>
        </w:tc>
        <w:tc>
          <w:tcPr>
            <w:tcW w:w="1236" w:type="dxa"/>
          </w:tcPr>
          <w:p w:rsidR="0065072F" w:rsidRPr="00E706A1" w:rsidRDefault="0065072F" w:rsidP="00E706A1">
            <w:pPr>
              <w:rPr>
                <w:color w:val="000000"/>
                <w:sz w:val="24"/>
                <w:szCs w:val="24"/>
              </w:rPr>
            </w:pPr>
            <w:r w:rsidRPr="00E706A1">
              <w:rPr>
                <w:color w:val="000000"/>
                <w:sz w:val="24"/>
                <w:szCs w:val="24"/>
              </w:rPr>
              <w:t>30 points</w:t>
            </w:r>
          </w:p>
        </w:tc>
        <w:tc>
          <w:tcPr>
            <w:tcW w:w="5148" w:type="dxa"/>
          </w:tcPr>
          <w:p w:rsidR="0065072F" w:rsidRPr="00E706A1" w:rsidRDefault="0065072F" w:rsidP="00E706A1">
            <w:pPr>
              <w:rPr>
                <w:color w:val="000000"/>
                <w:sz w:val="24"/>
                <w:szCs w:val="24"/>
              </w:rPr>
            </w:pPr>
          </w:p>
        </w:tc>
      </w:tr>
    </w:tbl>
    <w:p w:rsidR="0065072F" w:rsidRPr="00E706A1" w:rsidRDefault="0065072F" w:rsidP="00E706A1">
      <w:pPr>
        <w:pStyle w:val="Default"/>
        <w:rPr>
          <w:rFonts w:ascii="Times New Roman" w:hAnsi="Times New Roman" w:cs="Times New Roman"/>
          <w:b/>
          <w:bCs/>
          <w:u w:val="single"/>
        </w:rPr>
      </w:pPr>
    </w:p>
    <w:p w:rsidR="0065072F" w:rsidRPr="00E706A1" w:rsidRDefault="0065072F" w:rsidP="001260A0">
      <w:pPr>
        <w:pStyle w:val="Default"/>
        <w:numPr>
          <w:ilvl w:val="0"/>
          <w:numId w:val="43"/>
        </w:numPr>
        <w:tabs>
          <w:tab w:val="left" w:pos="450"/>
        </w:tabs>
        <w:ind w:left="360"/>
        <w:rPr>
          <w:rFonts w:ascii="Times New Roman" w:hAnsi="Times New Roman" w:cs="Times New Roman"/>
        </w:rPr>
      </w:pPr>
      <w:r w:rsidRPr="00E706A1">
        <w:rPr>
          <w:rFonts w:ascii="Times New Roman" w:hAnsi="Times New Roman" w:cs="Times New Roman"/>
          <w:b/>
          <w:bCs/>
        </w:rPr>
        <w:t xml:space="preserve">Exam 1 (15 points) </w:t>
      </w:r>
      <w:r w:rsidRPr="00E706A1">
        <w:rPr>
          <w:rFonts w:ascii="Times New Roman" w:hAnsi="Times New Roman" w:cs="Times New Roman"/>
        </w:rPr>
        <w:t>is a take-home exam that involves applying ethical principles and theoretical perspectives to understanding a case study presented in the exam.</w:t>
      </w:r>
    </w:p>
    <w:p w:rsidR="0065072F" w:rsidRPr="001260A0" w:rsidRDefault="0065072F" w:rsidP="00E706A1">
      <w:pPr>
        <w:pStyle w:val="Default"/>
        <w:rPr>
          <w:rFonts w:ascii="Times New Roman" w:hAnsi="Times New Roman" w:cs="Times New Roman"/>
        </w:rPr>
      </w:pPr>
      <w:r w:rsidRPr="001260A0">
        <w:rPr>
          <w:rFonts w:ascii="Times New Roman" w:hAnsi="Times New Roman" w:cs="Times New Roman"/>
        </w:rPr>
        <w:t>Includes designated skill(s) or behavior (s) from: Educational Policy 2.1.2</w:t>
      </w:r>
      <w:r>
        <w:rPr>
          <w:rFonts w:ascii="Times New Roman" w:hAnsi="Times New Roman" w:cs="Times New Roman"/>
        </w:rPr>
        <w:t>(a)</w:t>
      </w:r>
      <w:r w:rsidRPr="001260A0">
        <w:rPr>
          <w:rFonts w:ascii="Times New Roman" w:hAnsi="Times New Roman" w:cs="Times New Roman"/>
        </w:rPr>
        <w:t>; Educational Policy 2.1.7</w:t>
      </w:r>
      <w:r>
        <w:rPr>
          <w:rFonts w:ascii="Times New Roman" w:hAnsi="Times New Roman" w:cs="Times New Roman"/>
        </w:rPr>
        <w:t>(a-b)</w:t>
      </w:r>
    </w:p>
    <w:p w:rsidR="0065072F" w:rsidRPr="00E706A1" w:rsidRDefault="0065072F" w:rsidP="00E706A1">
      <w:pPr>
        <w:pStyle w:val="Default"/>
        <w:rPr>
          <w:rFonts w:ascii="Times New Roman" w:hAnsi="Times New Roman" w:cs="Times New Roman"/>
        </w:rPr>
      </w:pPr>
    </w:p>
    <w:p w:rsidR="0065072F" w:rsidRPr="00E706A1" w:rsidRDefault="0065072F" w:rsidP="001260A0">
      <w:pPr>
        <w:pStyle w:val="Default"/>
        <w:numPr>
          <w:ilvl w:val="0"/>
          <w:numId w:val="43"/>
        </w:numPr>
        <w:ind w:left="360"/>
        <w:rPr>
          <w:rFonts w:ascii="Times New Roman" w:hAnsi="Times New Roman" w:cs="Times New Roman"/>
        </w:rPr>
      </w:pPr>
      <w:r w:rsidRPr="00E706A1">
        <w:rPr>
          <w:rFonts w:ascii="Times New Roman" w:hAnsi="Times New Roman" w:cs="Times New Roman"/>
          <w:b/>
          <w:bCs/>
        </w:rPr>
        <w:t xml:space="preserve">Exam 2 (15 points) </w:t>
      </w:r>
      <w:r w:rsidRPr="00E706A1">
        <w:rPr>
          <w:rFonts w:ascii="Times New Roman" w:hAnsi="Times New Roman" w:cs="Times New Roman"/>
        </w:rPr>
        <w:t>is an in-class, short answer test of concepts derived from Chapters 6-14 from the textbook.</w:t>
      </w:r>
    </w:p>
    <w:p w:rsidR="0065072F" w:rsidRPr="001260A0" w:rsidRDefault="0065072F" w:rsidP="00E706A1">
      <w:pPr>
        <w:pStyle w:val="Default"/>
        <w:rPr>
          <w:rFonts w:ascii="Times New Roman" w:hAnsi="Times New Roman" w:cs="Times New Roman"/>
        </w:rPr>
      </w:pPr>
      <w:r w:rsidRPr="001260A0">
        <w:rPr>
          <w:rFonts w:ascii="Times New Roman" w:hAnsi="Times New Roman" w:cs="Times New Roman"/>
        </w:rPr>
        <w:t>Includes designated skill(s) or behavior (s) from: Educational Policy 2.1.6</w:t>
      </w:r>
      <w:r>
        <w:rPr>
          <w:rFonts w:ascii="Times New Roman" w:hAnsi="Times New Roman" w:cs="Times New Roman"/>
        </w:rPr>
        <w:t>(b)</w:t>
      </w:r>
      <w:r w:rsidRPr="001260A0">
        <w:rPr>
          <w:rFonts w:ascii="Times New Roman" w:hAnsi="Times New Roman" w:cs="Times New Roman"/>
        </w:rPr>
        <w:t>; Educational Policy 2.1.7</w:t>
      </w:r>
      <w:r>
        <w:rPr>
          <w:rFonts w:ascii="Times New Roman" w:hAnsi="Times New Roman" w:cs="Times New Roman"/>
        </w:rPr>
        <w:t>(a-b)</w:t>
      </w:r>
    </w:p>
    <w:p w:rsidR="0065072F" w:rsidRPr="00E706A1" w:rsidRDefault="0065072F" w:rsidP="00E706A1">
      <w:pPr>
        <w:pStyle w:val="Default"/>
        <w:rPr>
          <w:rFonts w:ascii="Times New Roman" w:hAnsi="Times New Roman" w:cs="Times New Roman"/>
          <w:b/>
          <w:bCs/>
          <w:u w:val="single"/>
        </w:rPr>
      </w:pP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u w:val="single"/>
        </w:rPr>
        <w:t>Group Work:</w:t>
      </w:r>
      <w:r w:rsidRPr="00E706A1">
        <w:rPr>
          <w:rFonts w:ascii="Times New Roman" w:hAnsi="Times New Roman" w:cs="Times New Roman"/>
        </w:rPr>
        <w:t xml:space="preserve">  Up to 3 students can work together on the Diversity and Ethics Paper, the Case Study Paper, and Exam 1, but it is up to the students to work out individual responsibilities.  All students named on a paper submission will receive the same grade for that paper.</w:t>
      </w:r>
    </w:p>
    <w:p w:rsidR="0065072F" w:rsidRPr="00E706A1" w:rsidRDefault="0065072F" w:rsidP="00E706A1">
      <w:pPr>
        <w:rPr>
          <w:sz w:val="24"/>
          <w:szCs w:val="24"/>
        </w:rPr>
      </w:pPr>
    </w:p>
    <w:p w:rsidR="0065072F" w:rsidRPr="00E706A1" w:rsidRDefault="0065072F" w:rsidP="00E706A1">
      <w:pPr>
        <w:rPr>
          <w:b/>
          <w:bCs/>
          <w:sz w:val="24"/>
          <w:szCs w:val="24"/>
        </w:rPr>
      </w:pPr>
      <w:r w:rsidRPr="00E706A1">
        <w:rPr>
          <w:b/>
          <w:bCs/>
          <w:sz w:val="24"/>
          <w:szCs w:val="24"/>
        </w:rPr>
        <w:t xml:space="preserve">F. Grading Policy: </w:t>
      </w:r>
    </w:p>
    <w:p w:rsidR="0065072F" w:rsidRPr="00E706A1" w:rsidRDefault="0065072F" w:rsidP="00E706A1">
      <w:pPr>
        <w:rPr>
          <w:sz w:val="24"/>
          <w:szCs w:val="24"/>
        </w:rPr>
      </w:pPr>
    </w:p>
    <w:p w:rsidR="0065072F" w:rsidRPr="00E706A1" w:rsidRDefault="0065072F" w:rsidP="00E706A1">
      <w:pPr>
        <w:rPr>
          <w:sz w:val="24"/>
          <w:szCs w:val="24"/>
        </w:rPr>
      </w:pPr>
      <w:r w:rsidRPr="00E706A1">
        <w:rPr>
          <w:sz w:val="24"/>
          <w:szCs w:val="24"/>
        </w:rPr>
        <w:t>All papers must be grammatically correct using APA style. Papers with many grammatical errors and misspellings will not receive a satisfactory grade.</w:t>
      </w:r>
    </w:p>
    <w:p w:rsidR="0065072F" w:rsidRPr="00E706A1" w:rsidRDefault="0065072F" w:rsidP="00E706A1">
      <w:pPr>
        <w:rPr>
          <w:sz w:val="24"/>
          <w:szCs w:val="24"/>
        </w:rPr>
      </w:pP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The following assignments will be utilized in order to determine</w:t>
      </w:r>
      <w:r>
        <w:rPr>
          <w:rFonts w:ascii="Times New Roman" w:hAnsi="Times New Roman" w:cs="Times New Roman"/>
        </w:rPr>
        <w:t xml:space="preserve"> the final grade for the course:</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Diversity, Ethics &amp; Values Paper   25 points  </w:t>
      </w:r>
      <w:r w:rsidRPr="00E706A1">
        <w:rPr>
          <w:rFonts w:ascii="Times New Roman" w:hAnsi="Times New Roman" w:cs="Times New Roman"/>
        </w:rPr>
        <w:tab/>
      </w:r>
    </w:p>
    <w:p w:rsidR="0065072F" w:rsidRPr="00E706A1" w:rsidRDefault="0065072F" w:rsidP="00E706A1">
      <w:pPr>
        <w:pStyle w:val="Default"/>
        <w:rPr>
          <w:rFonts w:ascii="Times New Roman" w:hAnsi="Times New Roman" w:cs="Times New Roman"/>
          <w:b/>
          <w:bCs/>
        </w:rPr>
      </w:pPr>
      <w:r w:rsidRPr="00E706A1">
        <w:rPr>
          <w:rFonts w:ascii="Times New Roman" w:hAnsi="Times New Roman" w:cs="Times New Roman"/>
        </w:rPr>
        <w:t xml:space="preserve">News article   </w:t>
      </w:r>
      <w:r w:rsidRPr="00E706A1">
        <w:rPr>
          <w:rFonts w:ascii="Times New Roman" w:hAnsi="Times New Roman" w:cs="Times New Roman"/>
        </w:rPr>
        <w:tab/>
      </w:r>
      <w:r w:rsidRPr="00E706A1">
        <w:rPr>
          <w:rFonts w:ascii="Times New Roman" w:hAnsi="Times New Roman" w:cs="Times New Roman"/>
        </w:rPr>
        <w:tab/>
      </w:r>
      <w:r w:rsidRPr="00E706A1">
        <w:rPr>
          <w:rFonts w:ascii="Times New Roman" w:hAnsi="Times New Roman" w:cs="Times New Roman"/>
        </w:rPr>
        <w:tab/>
        <w:t xml:space="preserve">        10 points</w:t>
      </w:r>
      <w:r w:rsidRPr="00E706A1">
        <w:rPr>
          <w:rFonts w:ascii="Times New Roman" w:hAnsi="Times New Roman" w:cs="Times New Roman"/>
        </w:rPr>
        <w:tab/>
      </w:r>
      <w:r w:rsidRPr="00E706A1">
        <w:rPr>
          <w:rFonts w:ascii="Times New Roman" w:hAnsi="Times New Roman" w:cs="Times New Roman"/>
        </w:rPr>
        <w:tab/>
      </w:r>
    </w:p>
    <w:p w:rsidR="0065072F" w:rsidRPr="00E706A1" w:rsidRDefault="0065072F" w:rsidP="00E706A1">
      <w:pPr>
        <w:pStyle w:val="Default"/>
        <w:rPr>
          <w:rFonts w:ascii="Times New Roman" w:hAnsi="Times New Roman" w:cs="Times New Roman"/>
          <w:b/>
          <w:bCs/>
        </w:rPr>
      </w:pPr>
      <w:r w:rsidRPr="00E706A1">
        <w:rPr>
          <w:rFonts w:ascii="Times New Roman" w:hAnsi="Times New Roman" w:cs="Times New Roman"/>
        </w:rPr>
        <w:t xml:space="preserve">Case Study </w:t>
      </w:r>
      <w:r w:rsidRPr="00E706A1">
        <w:rPr>
          <w:rFonts w:ascii="Times New Roman" w:hAnsi="Times New Roman" w:cs="Times New Roman"/>
        </w:rPr>
        <w:tab/>
      </w:r>
      <w:r w:rsidRPr="00E706A1">
        <w:rPr>
          <w:rFonts w:ascii="Times New Roman" w:hAnsi="Times New Roman" w:cs="Times New Roman"/>
        </w:rPr>
        <w:tab/>
      </w:r>
      <w:r w:rsidRPr="00E706A1">
        <w:rPr>
          <w:rFonts w:ascii="Times New Roman" w:hAnsi="Times New Roman" w:cs="Times New Roman"/>
        </w:rPr>
        <w:tab/>
        <w:t xml:space="preserve">        30 points   </w:t>
      </w:r>
      <w:r w:rsidRPr="00E706A1">
        <w:rPr>
          <w:rFonts w:ascii="Times New Roman" w:hAnsi="Times New Roman" w:cs="Times New Roman"/>
        </w:rPr>
        <w:tab/>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2 Exams – 15 Points each</w:t>
      </w:r>
      <w:r w:rsidRPr="00E706A1">
        <w:rPr>
          <w:rFonts w:ascii="Times New Roman" w:hAnsi="Times New Roman" w:cs="Times New Roman"/>
        </w:rPr>
        <w:tab/>
        <w:t xml:space="preserve">        30 points</w:t>
      </w:r>
      <w:r w:rsidRPr="00E706A1">
        <w:rPr>
          <w:rFonts w:ascii="Times New Roman" w:hAnsi="Times New Roman" w:cs="Times New Roman"/>
        </w:rPr>
        <w:tab/>
      </w:r>
      <w:r w:rsidRPr="00E706A1">
        <w:rPr>
          <w:rFonts w:ascii="Times New Roman" w:hAnsi="Times New Roman" w:cs="Times New Roman"/>
        </w:rPr>
        <w:tab/>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Attendance &amp; Participation </w:t>
      </w:r>
      <w:r w:rsidRPr="00E706A1">
        <w:rPr>
          <w:rFonts w:ascii="Times New Roman" w:hAnsi="Times New Roman" w:cs="Times New Roman"/>
        </w:rPr>
        <w:tab/>
      </w:r>
      <w:r w:rsidRPr="00E706A1">
        <w:rPr>
          <w:rFonts w:ascii="Times New Roman" w:hAnsi="Times New Roman" w:cs="Times New Roman"/>
          <w:u w:val="single"/>
        </w:rPr>
        <w:t xml:space="preserve">          5 points</w:t>
      </w:r>
    </w:p>
    <w:p w:rsidR="0065072F" w:rsidRPr="00E706A1" w:rsidRDefault="0065072F" w:rsidP="00E706A1">
      <w:pPr>
        <w:pStyle w:val="Default"/>
        <w:ind w:left="2160" w:firstLine="720"/>
        <w:rPr>
          <w:rFonts w:ascii="Times New Roman" w:hAnsi="Times New Roman" w:cs="Times New Roman"/>
          <w:b/>
          <w:bCs/>
        </w:rPr>
      </w:pPr>
      <w:r w:rsidRPr="00E706A1">
        <w:rPr>
          <w:rFonts w:ascii="Times New Roman" w:hAnsi="Times New Roman" w:cs="Times New Roman"/>
          <w:b/>
          <w:bCs/>
        </w:rPr>
        <w:t>Total 100 points</w:t>
      </w:r>
    </w:p>
    <w:p w:rsidR="0065072F" w:rsidRPr="00E706A1" w:rsidRDefault="0065072F" w:rsidP="00E706A1">
      <w:pPr>
        <w:pStyle w:val="Default"/>
        <w:rPr>
          <w:rFonts w:ascii="Times New Roman" w:hAnsi="Times New Roman" w:cs="Times New Roman"/>
          <w:b/>
          <w:bCs/>
        </w:rPr>
      </w:pP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u w:val="single"/>
        </w:rPr>
        <w:t>Grading Scale:</w:t>
      </w:r>
      <w:r w:rsidRPr="00E706A1">
        <w:rPr>
          <w:rFonts w:ascii="Times New Roman" w:hAnsi="Times New Roman" w:cs="Times New Roman"/>
          <w:u w:val="single"/>
        </w:rPr>
        <w:t xml:space="preserve"> </w:t>
      </w:r>
      <w:r w:rsidRPr="00E706A1">
        <w:rPr>
          <w:rFonts w:ascii="Times New Roman" w:hAnsi="Times New Roman" w:cs="Times New Roman"/>
        </w:rPr>
        <w:t xml:space="preserve">  The following scale will be used in determining the letter grade for the course.</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A= 90-100,        B=80-89,        C=70-79,        D=60-69,        F=Below 60</w:t>
      </w:r>
    </w:p>
    <w:p w:rsidR="0065072F" w:rsidRPr="00E706A1" w:rsidRDefault="0065072F" w:rsidP="00E706A1">
      <w:pPr>
        <w:rPr>
          <w:sz w:val="24"/>
          <w:szCs w:val="24"/>
        </w:rPr>
      </w:pPr>
    </w:p>
    <w:p w:rsidR="0065072F" w:rsidRPr="00E706A1" w:rsidRDefault="0065072F" w:rsidP="00E706A1">
      <w:pPr>
        <w:tabs>
          <w:tab w:val="right" w:pos="8640"/>
        </w:tabs>
        <w:rPr>
          <w:sz w:val="24"/>
          <w:szCs w:val="24"/>
        </w:rPr>
      </w:pPr>
      <w:r w:rsidRPr="00E706A1">
        <w:rPr>
          <w:b/>
          <w:bCs/>
          <w:sz w:val="24"/>
          <w:szCs w:val="24"/>
        </w:rPr>
        <w:t>G. Make-Up Exam or Assignment Policy</w:t>
      </w:r>
      <w:r w:rsidRPr="00E706A1">
        <w:rPr>
          <w:sz w:val="24"/>
          <w:szCs w:val="24"/>
        </w:rPr>
        <w:t xml:space="preserve">: </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u w:val="single"/>
        </w:rPr>
        <w:t>Late Assignments:</w:t>
      </w:r>
      <w:r w:rsidRPr="00E706A1">
        <w:rPr>
          <w:rFonts w:ascii="Times New Roman" w:hAnsi="Times New Roman" w:cs="Times New Roman"/>
          <w:u w:val="single"/>
        </w:rPr>
        <w:t xml:space="preserve"> </w:t>
      </w:r>
      <w:r w:rsidRPr="00E706A1">
        <w:rPr>
          <w:rFonts w:ascii="Times New Roman" w:hAnsi="Times New Roman" w:cs="Times New Roman"/>
          <w:b/>
          <w:bCs/>
        </w:rPr>
        <w:t xml:space="preserve">  </w:t>
      </w:r>
      <w:r w:rsidRPr="00E706A1">
        <w:rPr>
          <w:rFonts w:ascii="Times New Roman" w:hAnsi="Times New Roman" w:cs="Times New Roman"/>
        </w:rPr>
        <w:t>Please read the following rules as they apply to late assignments.</w:t>
      </w:r>
    </w:p>
    <w:p w:rsidR="0065072F" w:rsidRPr="00E706A1" w:rsidRDefault="0065072F" w:rsidP="00E706A1">
      <w:pPr>
        <w:pStyle w:val="Default"/>
        <w:numPr>
          <w:ilvl w:val="0"/>
          <w:numId w:val="44"/>
        </w:numPr>
        <w:rPr>
          <w:rFonts w:ascii="Times New Roman" w:hAnsi="Times New Roman" w:cs="Times New Roman"/>
        </w:rPr>
      </w:pPr>
      <w:r w:rsidRPr="00E706A1">
        <w:rPr>
          <w:rFonts w:ascii="Times New Roman" w:hAnsi="Times New Roman" w:cs="Times New Roman"/>
        </w:rPr>
        <w:t xml:space="preserve">Exams - no make up.  </w:t>
      </w:r>
    </w:p>
    <w:p w:rsidR="0065072F" w:rsidRPr="00E706A1" w:rsidRDefault="0065072F" w:rsidP="00E706A1">
      <w:pPr>
        <w:pStyle w:val="Default"/>
        <w:numPr>
          <w:ilvl w:val="0"/>
          <w:numId w:val="44"/>
        </w:numPr>
        <w:rPr>
          <w:rFonts w:ascii="Times New Roman" w:hAnsi="Times New Roman" w:cs="Times New Roman"/>
        </w:rPr>
      </w:pPr>
      <w:r w:rsidRPr="00E706A1">
        <w:rPr>
          <w:rFonts w:ascii="Times New Roman" w:hAnsi="Times New Roman" w:cs="Times New Roman"/>
        </w:rPr>
        <w:t>All papers are due at the beginning of class.</w:t>
      </w:r>
    </w:p>
    <w:p w:rsidR="0065072F" w:rsidRPr="00E706A1" w:rsidRDefault="0065072F" w:rsidP="00E706A1">
      <w:pPr>
        <w:pStyle w:val="Default"/>
        <w:numPr>
          <w:ilvl w:val="0"/>
          <w:numId w:val="44"/>
        </w:numPr>
        <w:rPr>
          <w:rFonts w:ascii="Times New Roman" w:hAnsi="Times New Roman" w:cs="Times New Roman"/>
        </w:rPr>
      </w:pPr>
      <w:r w:rsidRPr="00E706A1">
        <w:rPr>
          <w:rFonts w:ascii="Times New Roman" w:hAnsi="Times New Roman" w:cs="Times New Roman"/>
        </w:rPr>
        <w:t xml:space="preserve">Papers are not accepted after 7 days being late.  Late papers will result in a </w:t>
      </w:r>
      <w:r w:rsidRPr="00E706A1">
        <w:rPr>
          <w:rFonts w:ascii="Times New Roman" w:hAnsi="Times New Roman" w:cs="Times New Roman"/>
          <w:b/>
          <w:bCs/>
        </w:rPr>
        <w:t>2 point deduction per day</w:t>
      </w:r>
      <w:r w:rsidRPr="00E706A1">
        <w:rPr>
          <w:rFonts w:ascii="Times New Roman" w:hAnsi="Times New Roman" w:cs="Times New Roman"/>
        </w:rPr>
        <w:t>.  Papers must be submitted by e-mail to the instructor in order to stop the point deduction; however, a hard copy will still be required upon returning to class.</w:t>
      </w:r>
    </w:p>
    <w:p w:rsidR="0065072F" w:rsidRPr="00E706A1" w:rsidRDefault="0065072F" w:rsidP="00E706A1">
      <w:pPr>
        <w:pStyle w:val="Default"/>
        <w:numPr>
          <w:ilvl w:val="0"/>
          <w:numId w:val="44"/>
        </w:numPr>
        <w:rPr>
          <w:rFonts w:ascii="Times New Roman" w:hAnsi="Times New Roman" w:cs="Times New Roman"/>
        </w:rPr>
      </w:pPr>
      <w:r w:rsidRPr="00E706A1">
        <w:rPr>
          <w:rFonts w:ascii="Times New Roman" w:hAnsi="Times New Roman" w:cs="Times New Roman"/>
        </w:rPr>
        <w:t>Please note that no incomplete grades will be given for the course, unless there are special circumstances (instructor’s discretion to decide).</w:t>
      </w:r>
    </w:p>
    <w:p w:rsidR="0065072F" w:rsidRDefault="0065072F" w:rsidP="00E706A1">
      <w:pPr>
        <w:rPr>
          <w:b/>
          <w:bCs/>
          <w:sz w:val="24"/>
          <w:szCs w:val="24"/>
        </w:rPr>
      </w:pPr>
    </w:p>
    <w:p w:rsidR="0065072F" w:rsidRPr="00E706A1" w:rsidRDefault="0065072F" w:rsidP="00E706A1">
      <w:pPr>
        <w:rPr>
          <w:sz w:val="24"/>
          <w:szCs w:val="24"/>
        </w:rPr>
      </w:pPr>
      <w:r w:rsidRPr="00E706A1">
        <w:rPr>
          <w:b/>
          <w:bCs/>
          <w:sz w:val="24"/>
          <w:szCs w:val="24"/>
        </w:rPr>
        <w:t>H. Attendance Policy:</w:t>
      </w:r>
    </w:p>
    <w:p w:rsidR="0065072F" w:rsidRPr="00E706A1" w:rsidRDefault="0065072F" w:rsidP="00E706A1">
      <w:pPr>
        <w:rPr>
          <w:sz w:val="24"/>
          <w:szCs w:val="24"/>
        </w:rPr>
      </w:pPr>
    </w:p>
    <w:p w:rsidR="0065072F" w:rsidRPr="00E706A1" w:rsidRDefault="0065072F" w:rsidP="00E706A1">
      <w:pPr>
        <w:rPr>
          <w:b/>
          <w:bCs/>
          <w:color w:val="000000"/>
          <w:sz w:val="24"/>
          <w:szCs w:val="24"/>
          <w:u w:val="single"/>
        </w:rPr>
      </w:pPr>
      <w:r w:rsidRPr="00E706A1">
        <w:rPr>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  </w:t>
      </w:r>
      <w:r w:rsidRPr="00E706A1">
        <w:rPr>
          <w:b/>
          <w:bCs/>
          <w:sz w:val="24"/>
          <w:szCs w:val="24"/>
        </w:rPr>
        <w:t>:</w:t>
      </w:r>
      <w:r w:rsidRPr="00E706A1">
        <w:rPr>
          <w:sz w:val="24"/>
          <w:szCs w:val="24"/>
        </w:rPr>
        <w:t xml:space="preserve">  </w:t>
      </w:r>
      <w:r w:rsidRPr="00E706A1">
        <w:rPr>
          <w:color w:val="000000"/>
          <w:sz w:val="24"/>
          <w:szCs w:val="24"/>
        </w:rPr>
        <w:t xml:space="preserve">Regular attendance for entire class periods is expected. </w:t>
      </w:r>
      <w:r w:rsidRPr="00E706A1">
        <w:rPr>
          <w:sz w:val="24"/>
          <w:szCs w:val="24"/>
        </w:rPr>
        <w:t xml:space="preserve">Students should arrive to class on time and stay until the end of class. Arriving late and departing early is disruptive to the class. It is the student’s responsibility, whether present or absent, to keep abreast of assignments. </w:t>
      </w:r>
      <w:r w:rsidRPr="00E706A1">
        <w:rPr>
          <w:b/>
          <w:bCs/>
          <w:sz w:val="24"/>
          <w:szCs w:val="24"/>
        </w:rPr>
        <w:t>Any student missing over 4 classes will receive a failing grade for the course.</w:t>
      </w:r>
    </w:p>
    <w:p w:rsidR="0065072F" w:rsidRPr="00E706A1" w:rsidRDefault="0065072F" w:rsidP="00E706A1">
      <w:pPr>
        <w:rPr>
          <w:sz w:val="24"/>
          <w:szCs w:val="24"/>
        </w:rPr>
      </w:pPr>
    </w:p>
    <w:p w:rsidR="0065072F" w:rsidRPr="00E706A1" w:rsidRDefault="0065072F" w:rsidP="00E706A1">
      <w:pPr>
        <w:rPr>
          <w:b/>
          <w:bCs/>
          <w:sz w:val="24"/>
          <w:szCs w:val="24"/>
        </w:rPr>
      </w:pPr>
      <w:r w:rsidRPr="00E706A1">
        <w:rPr>
          <w:b/>
          <w:bCs/>
          <w:sz w:val="24"/>
          <w:szCs w:val="24"/>
        </w:rPr>
        <w:t xml:space="preserve">I. Course Schedule: </w:t>
      </w:r>
    </w:p>
    <w:p w:rsidR="0065072F" w:rsidRPr="00E706A1" w:rsidRDefault="0065072F" w:rsidP="00E706A1">
      <w:pPr>
        <w:rPr>
          <w:b/>
          <w:bCs/>
          <w:sz w:val="24"/>
          <w:szCs w:val="24"/>
        </w:rPr>
      </w:pPr>
    </w:p>
    <w:p w:rsidR="0065072F" w:rsidRPr="00E706A1" w:rsidRDefault="0065072F" w:rsidP="00E706A1">
      <w:pPr>
        <w:rPr>
          <w:sz w:val="24"/>
          <w:szCs w:val="24"/>
        </w:rPr>
      </w:pPr>
      <w:r w:rsidRPr="00E706A1">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65072F" w:rsidRPr="00E706A1" w:rsidRDefault="0065072F" w:rsidP="00E706A1">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1730"/>
        <w:gridCol w:w="5656"/>
      </w:tblGrid>
      <w:tr w:rsidR="0065072F" w:rsidRPr="00E706A1">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Session</w:t>
            </w:r>
          </w:p>
        </w:tc>
        <w:tc>
          <w:tcPr>
            <w:tcW w:w="1746"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Dates </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Topics / Assignments Due</w:t>
            </w:r>
          </w:p>
        </w:tc>
      </w:tr>
      <w:tr w:rsidR="0065072F" w:rsidRPr="00E706A1">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1</w:t>
            </w:r>
          </w:p>
        </w:tc>
        <w:tc>
          <w:tcPr>
            <w:tcW w:w="1746" w:type="dxa"/>
          </w:tcPr>
          <w:p w:rsidR="0065072F" w:rsidRPr="00E77F73" w:rsidRDefault="0065072F" w:rsidP="00E706A1">
            <w:pPr>
              <w:pStyle w:val="Default"/>
              <w:rPr>
                <w:rFonts w:ascii="Times New Roman" w:hAnsi="Times New Roman" w:cs="Times New Roman"/>
                <w:color w:val="auto"/>
              </w:rPr>
            </w:pPr>
            <w:r>
              <w:rPr>
                <w:rFonts w:ascii="Times New Roman" w:hAnsi="Times New Roman" w:cs="Times New Roman"/>
                <w:color w:val="auto"/>
              </w:rPr>
              <w:t>January 20</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Intro to the Course,  Ch. 1: Setting the Stage: A Multidimensional Approach</w:t>
            </w:r>
          </w:p>
        </w:tc>
      </w:tr>
      <w:tr w:rsidR="0065072F" w:rsidRPr="00E706A1">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 xml:space="preserve"> &amp; 3</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Jan. 22 &amp; 27</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2 Theoretical Perspectives on Human Behavior</w:t>
            </w:r>
          </w:p>
        </w:tc>
      </w:tr>
      <w:tr w:rsidR="0065072F" w:rsidRPr="00E706A1">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4</w:t>
            </w:r>
            <w:r w:rsidRPr="00E706A1">
              <w:rPr>
                <w:rFonts w:ascii="Times New Roman" w:hAnsi="Times New Roman" w:cs="Times New Roman"/>
              </w:rPr>
              <w:t xml:space="preserve"> &amp; </w:t>
            </w:r>
            <w:r>
              <w:rPr>
                <w:rFonts w:ascii="Times New Roman" w:hAnsi="Times New Roman" w:cs="Times New Roman"/>
              </w:rPr>
              <w:t>5</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Jan. 29 &amp; Feb. 3</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NASW Code of Ethics- Print and Bring a copy to Class</w:t>
            </w:r>
          </w:p>
        </w:tc>
      </w:tr>
      <w:tr w:rsidR="0065072F" w:rsidRPr="00E706A1">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6</w:t>
            </w:r>
            <w:r w:rsidRPr="00E706A1">
              <w:rPr>
                <w:rFonts w:ascii="Times New Roman" w:hAnsi="Times New Roman" w:cs="Times New Roman"/>
              </w:rPr>
              <w:t xml:space="preserve"> &amp; </w:t>
            </w:r>
            <w:r>
              <w:rPr>
                <w:rFonts w:ascii="Times New Roman" w:hAnsi="Times New Roman" w:cs="Times New Roman"/>
              </w:rPr>
              <w:t>7</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Feb. 5 &amp; 10</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3: The Biological Person</w:t>
            </w:r>
          </w:p>
        </w:tc>
      </w:tr>
      <w:tr w:rsidR="0065072F" w:rsidRPr="00E706A1">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8</w:t>
            </w:r>
            <w:r w:rsidRPr="00E706A1">
              <w:rPr>
                <w:rFonts w:ascii="Times New Roman" w:hAnsi="Times New Roman" w:cs="Times New Roman"/>
              </w:rPr>
              <w:t xml:space="preserve"> &amp; </w:t>
            </w:r>
            <w:r>
              <w:rPr>
                <w:rFonts w:ascii="Times New Roman" w:hAnsi="Times New Roman" w:cs="Times New Roman"/>
              </w:rPr>
              <w:t>9</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Feb. 12 &amp; 17</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4: The Psychological Person</w:t>
            </w:r>
          </w:p>
        </w:tc>
      </w:tr>
      <w:tr w:rsidR="0065072F" w:rsidRPr="00E706A1">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10</w:t>
            </w:r>
            <w:r w:rsidRPr="00E706A1">
              <w:rPr>
                <w:rFonts w:ascii="Times New Roman" w:hAnsi="Times New Roman" w:cs="Times New Roman"/>
              </w:rPr>
              <w:t xml:space="preserve"> &amp; </w:t>
            </w:r>
            <w:r>
              <w:rPr>
                <w:rFonts w:ascii="Times New Roman" w:hAnsi="Times New Roman" w:cs="Times New Roman"/>
              </w:rPr>
              <w:t>11</w:t>
            </w:r>
          </w:p>
        </w:tc>
        <w:tc>
          <w:tcPr>
            <w:tcW w:w="1746" w:type="dxa"/>
          </w:tcPr>
          <w:p w:rsidR="0065072F" w:rsidRPr="007F7F16" w:rsidRDefault="0065072F" w:rsidP="00E706A1">
            <w:pPr>
              <w:pStyle w:val="Default"/>
              <w:rPr>
                <w:rFonts w:ascii="Times New Roman" w:hAnsi="Times New Roman" w:cs="Times New Roman"/>
              </w:rPr>
            </w:pPr>
            <w:r>
              <w:rPr>
                <w:rFonts w:ascii="Times New Roman" w:hAnsi="Times New Roman" w:cs="Times New Roman"/>
              </w:rPr>
              <w:t>Feb. 19 &amp; 24</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5: The Psychosocial Person</w:t>
            </w:r>
          </w:p>
          <w:p w:rsidR="0065072F" w:rsidRPr="007F7F16" w:rsidRDefault="0065072F" w:rsidP="001260A0">
            <w:pPr>
              <w:pStyle w:val="Default"/>
              <w:rPr>
                <w:rFonts w:ascii="Times New Roman" w:hAnsi="Times New Roman" w:cs="Times New Roman"/>
                <w:b/>
                <w:bCs/>
                <w:color w:val="auto"/>
              </w:rPr>
            </w:pPr>
            <w:r w:rsidRPr="00E706A1">
              <w:rPr>
                <w:rFonts w:ascii="Times New Roman" w:hAnsi="Times New Roman" w:cs="Times New Roman"/>
                <w:b/>
                <w:bCs/>
              </w:rPr>
              <w:t xml:space="preserve">Diversity and Ethics Paper  Due  </w:t>
            </w:r>
            <w:r>
              <w:rPr>
                <w:rFonts w:ascii="Times New Roman" w:hAnsi="Times New Roman" w:cs="Times New Roman"/>
                <w:b/>
                <w:bCs/>
              </w:rPr>
              <w:t xml:space="preserve">Session 9 </w:t>
            </w:r>
            <w:r>
              <w:rPr>
                <w:rFonts w:ascii="Times New Roman" w:hAnsi="Times New Roman" w:cs="Times New Roman"/>
                <w:b/>
                <w:bCs/>
                <w:color w:val="auto"/>
              </w:rPr>
              <w:t>Feb. 24</w:t>
            </w:r>
          </w:p>
        </w:tc>
      </w:tr>
      <w:tr w:rsidR="0065072F" w:rsidRPr="00E706A1">
        <w:trPr>
          <w:trHeight w:val="368"/>
        </w:trPr>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2</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Feb. 26</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6: The Spiritual Person</w:t>
            </w:r>
          </w:p>
        </w:tc>
      </w:tr>
      <w:tr w:rsidR="0065072F" w:rsidRPr="00E706A1" w:rsidTr="00E36497">
        <w:trPr>
          <w:trHeight w:val="368"/>
        </w:trPr>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3</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March 3</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rPr>
              <w:t xml:space="preserve">Exam Review </w:t>
            </w:r>
          </w:p>
        </w:tc>
      </w:tr>
      <w:tr w:rsidR="0065072F" w:rsidRPr="00E706A1">
        <w:trPr>
          <w:trHeight w:val="332"/>
        </w:trPr>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4</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March 5</w:t>
            </w:r>
          </w:p>
        </w:tc>
        <w:tc>
          <w:tcPr>
            <w:tcW w:w="5735" w:type="dxa"/>
          </w:tcPr>
          <w:p w:rsidR="0065072F" w:rsidRDefault="0065072F" w:rsidP="00E706A1">
            <w:pPr>
              <w:pStyle w:val="Default"/>
              <w:rPr>
                <w:rFonts w:ascii="Times New Roman" w:hAnsi="Times New Roman" w:cs="Times New Roman"/>
                <w:b/>
                <w:bCs/>
              </w:rPr>
            </w:pPr>
            <w:r w:rsidRPr="00E706A1">
              <w:rPr>
                <w:rFonts w:ascii="Times New Roman" w:hAnsi="Times New Roman" w:cs="Times New Roman"/>
                <w:b/>
                <w:bCs/>
              </w:rPr>
              <w:t>EXAM  1</w:t>
            </w:r>
          </w:p>
          <w:p w:rsidR="0065072F" w:rsidRPr="00E706A1" w:rsidRDefault="0065072F" w:rsidP="00E706A1">
            <w:pPr>
              <w:pStyle w:val="Default"/>
              <w:rPr>
                <w:rFonts w:ascii="Times New Roman" w:hAnsi="Times New Roman" w:cs="Times New Roman"/>
              </w:rPr>
            </w:pPr>
            <w:r>
              <w:rPr>
                <w:rFonts w:ascii="Times New Roman" w:hAnsi="Times New Roman" w:cs="Times New Roman"/>
                <w:b/>
                <w:bCs/>
              </w:rPr>
              <w:t>SPRING BREAK – March 9-13</w:t>
            </w:r>
          </w:p>
        </w:tc>
      </w:tr>
      <w:tr w:rsidR="0065072F" w:rsidRPr="00E706A1">
        <w:trPr>
          <w:trHeight w:val="332"/>
        </w:trPr>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5</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March 17</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Chapter 7: The Physical </w:t>
            </w:r>
          </w:p>
        </w:tc>
      </w:tr>
      <w:tr w:rsidR="0065072F" w:rsidRPr="00E706A1" w:rsidTr="00203382">
        <w:trPr>
          <w:trHeight w:val="512"/>
        </w:trPr>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6</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 xml:space="preserve">March 19 </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7: The Physical Environment, continued</w:t>
            </w:r>
            <w:r w:rsidRPr="00E706A1">
              <w:rPr>
                <w:rFonts w:ascii="Times New Roman" w:hAnsi="Times New Roman" w:cs="Times New Roman"/>
                <w:b/>
                <w:bCs/>
              </w:rPr>
              <w:t xml:space="preserve">     News Article  D</w:t>
            </w:r>
            <w:r>
              <w:rPr>
                <w:rFonts w:ascii="Times New Roman" w:hAnsi="Times New Roman" w:cs="Times New Roman"/>
                <w:b/>
                <w:bCs/>
              </w:rPr>
              <w:t>one</w:t>
            </w:r>
          </w:p>
        </w:tc>
      </w:tr>
      <w:tr w:rsidR="0065072F" w:rsidRPr="00E706A1">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7</w:t>
            </w:r>
            <w:r w:rsidRPr="00E706A1">
              <w:rPr>
                <w:rFonts w:ascii="Times New Roman" w:hAnsi="Times New Roman" w:cs="Times New Roman"/>
              </w:rPr>
              <w:t xml:space="preserve"> &amp; 1</w:t>
            </w:r>
            <w:r>
              <w:rPr>
                <w:rFonts w:ascii="Times New Roman" w:hAnsi="Times New Roman" w:cs="Times New Roman"/>
              </w:rPr>
              <w:t>8</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March 24 &amp; 26</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Chapter 8: Culture    </w:t>
            </w:r>
          </w:p>
          <w:p w:rsidR="0065072F" w:rsidRPr="00E706A1" w:rsidRDefault="0065072F" w:rsidP="00E706A1">
            <w:pPr>
              <w:pStyle w:val="Default"/>
              <w:rPr>
                <w:rFonts w:ascii="Times New Roman" w:hAnsi="Times New Roman" w:cs="Times New Roman"/>
                <w:b/>
                <w:bCs/>
              </w:rPr>
            </w:pPr>
          </w:p>
        </w:tc>
      </w:tr>
      <w:tr w:rsidR="0065072F" w:rsidRPr="00E706A1">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19</w:t>
            </w:r>
            <w:r w:rsidRPr="00E706A1">
              <w:rPr>
                <w:rFonts w:ascii="Times New Roman" w:hAnsi="Times New Roman" w:cs="Times New Roman"/>
              </w:rPr>
              <w:t xml:space="preserve"> &amp; </w:t>
            </w:r>
            <w:r>
              <w:rPr>
                <w:rFonts w:ascii="Times New Roman" w:hAnsi="Times New Roman" w:cs="Times New Roman"/>
              </w:rPr>
              <w:t>20</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Mar. 31 &amp; Apr. 2</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Chapter 9: Social Structure and Social Institutions </w:t>
            </w:r>
          </w:p>
          <w:p w:rsidR="0065072F" w:rsidRPr="00E706A1" w:rsidRDefault="0065072F" w:rsidP="00E706A1">
            <w:pPr>
              <w:pStyle w:val="Default"/>
              <w:rPr>
                <w:rFonts w:ascii="Times New Roman" w:hAnsi="Times New Roman" w:cs="Times New Roman"/>
                <w:b/>
                <w:bCs/>
              </w:rPr>
            </w:pPr>
          </w:p>
        </w:tc>
      </w:tr>
      <w:tr w:rsidR="0065072F" w:rsidRPr="00E706A1">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21 &amp; 22</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April 7 &amp; 9</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10: Families</w:t>
            </w:r>
          </w:p>
        </w:tc>
      </w:tr>
      <w:tr w:rsidR="0065072F" w:rsidRPr="00E706A1">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3</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 xml:space="preserve">April 14 </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 xml:space="preserve">Chapter 11: Small </w:t>
            </w:r>
          </w:p>
        </w:tc>
      </w:tr>
      <w:tr w:rsidR="0065072F" w:rsidRPr="00E706A1">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4</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April 16</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11: Small Groups, continued</w:t>
            </w:r>
          </w:p>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rPr>
              <w:t>CASE STUDY -  DUE</w:t>
            </w:r>
            <w:r>
              <w:rPr>
                <w:rFonts w:ascii="Times New Roman" w:hAnsi="Times New Roman" w:cs="Times New Roman"/>
                <w:b/>
                <w:bCs/>
              </w:rPr>
              <w:t xml:space="preserve"> April 16</w:t>
            </w:r>
          </w:p>
        </w:tc>
      </w:tr>
      <w:tr w:rsidR="0065072F" w:rsidRPr="00E706A1">
        <w:tc>
          <w:tcPr>
            <w:tcW w:w="1481"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5</w:t>
            </w:r>
            <w:r w:rsidRPr="00E706A1">
              <w:rPr>
                <w:rFonts w:ascii="Times New Roman" w:hAnsi="Times New Roman" w:cs="Times New Roman"/>
              </w:rPr>
              <w:t xml:space="preserve"> &amp; 2</w:t>
            </w:r>
            <w:r>
              <w:rPr>
                <w:rFonts w:ascii="Times New Roman" w:hAnsi="Times New Roman" w:cs="Times New Roman"/>
              </w:rPr>
              <w:t>6</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April 21 &amp; 23</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12 &amp; 13: Formal Organizations, Communities</w:t>
            </w:r>
          </w:p>
        </w:tc>
      </w:tr>
      <w:tr w:rsidR="0065072F" w:rsidRPr="00E706A1">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27</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April 28</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rPr>
              <w:t xml:space="preserve">Exam Review </w:t>
            </w:r>
          </w:p>
        </w:tc>
      </w:tr>
      <w:tr w:rsidR="0065072F" w:rsidRPr="00E706A1">
        <w:trPr>
          <w:trHeight w:val="260"/>
        </w:trPr>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28</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April 30</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b/>
                <w:bCs/>
              </w:rPr>
              <w:t>EXAM  2</w:t>
            </w:r>
          </w:p>
        </w:tc>
      </w:tr>
      <w:tr w:rsidR="0065072F" w:rsidRPr="00E706A1">
        <w:trPr>
          <w:trHeight w:val="260"/>
        </w:trPr>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29</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May 5</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Chapter 14: Social Movements</w:t>
            </w:r>
          </w:p>
        </w:tc>
      </w:tr>
      <w:tr w:rsidR="0065072F" w:rsidRPr="00E706A1">
        <w:trPr>
          <w:trHeight w:val="260"/>
        </w:trPr>
        <w:tc>
          <w:tcPr>
            <w:tcW w:w="1481"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30</w:t>
            </w:r>
          </w:p>
        </w:tc>
        <w:tc>
          <w:tcPr>
            <w:tcW w:w="1746" w:type="dxa"/>
          </w:tcPr>
          <w:p w:rsidR="0065072F" w:rsidRPr="00E706A1" w:rsidRDefault="0065072F" w:rsidP="00E706A1">
            <w:pPr>
              <w:pStyle w:val="Default"/>
              <w:rPr>
                <w:rFonts w:ascii="Times New Roman" w:hAnsi="Times New Roman" w:cs="Times New Roman"/>
              </w:rPr>
            </w:pPr>
            <w:r>
              <w:rPr>
                <w:rFonts w:ascii="Times New Roman" w:hAnsi="Times New Roman" w:cs="Times New Roman"/>
              </w:rPr>
              <w:t>May 7</w:t>
            </w:r>
          </w:p>
        </w:tc>
        <w:tc>
          <w:tcPr>
            <w:tcW w:w="5735" w:type="dxa"/>
          </w:tcPr>
          <w:p w:rsidR="0065072F" w:rsidRPr="00E706A1" w:rsidRDefault="0065072F" w:rsidP="00E706A1">
            <w:pPr>
              <w:pStyle w:val="Default"/>
              <w:rPr>
                <w:rFonts w:ascii="Times New Roman" w:hAnsi="Times New Roman" w:cs="Times New Roman"/>
              </w:rPr>
            </w:pPr>
            <w:r w:rsidRPr="00E706A1">
              <w:rPr>
                <w:rFonts w:ascii="Times New Roman" w:hAnsi="Times New Roman" w:cs="Times New Roman"/>
              </w:rPr>
              <w:t>WRAP UP</w:t>
            </w:r>
          </w:p>
        </w:tc>
      </w:tr>
    </w:tbl>
    <w:p w:rsidR="0065072F" w:rsidRPr="00E706A1" w:rsidRDefault="0065072F" w:rsidP="00E706A1">
      <w:pPr>
        <w:pStyle w:val="Heading3"/>
        <w:ind w:left="0"/>
      </w:pPr>
    </w:p>
    <w:p w:rsidR="0065072F" w:rsidRPr="00E706A1" w:rsidRDefault="0065072F" w:rsidP="00E706A1">
      <w:pPr>
        <w:pStyle w:val="Heading3"/>
        <w:ind w:left="0"/>
        <w:rPr>
          <w:b w:val="0"/>
          <w:bCs w:val="0"/>
        </w:rPr>
      </w:pPr>
      <w:r w:rsidRPr="00E706A1">
        <w:t>Note</w:t>
      </w:r>
      <w:r w:rsidRPr="00E706A1">
        <w:rPr>
          <w:i/>
          <w:iCs/>
        </w:rPr>
        <w:t>:</w:t>
      </w:r>
      <w:r w:rsidRPr="00E706A1">
        <w:rPr>
          <w:b w:val="0"/>
          <w:bCs w:val="0"/>
          <w:i/>
          <w:iCs/>
        </w:rPr>
        <w:t xml:space="preserve"> Grades will be posted to the campus MyMav system at course completion and made available on the University Schedule for posting of grades. Grades cannot be given by email or individually by the instructor, per University Policy.</w:t>
      </w:r>
    </w:p>
    <w:p w:rsidR="0065072F" w:rsidRPr="00E706A1" w:rsidRDefault="0065072F" w:rsidP="00E706A1">
      <w:pPr>
        <w:rPr>
          <w:b/>
          <w:bCs/>
          <w:sz w:val="24"/>
          <w:szCs w:val="24"/>
        </w:rPr>
      </w:pPr>
    </w:p>
    <w:p w:rsidR="0065072F" w:rsidRPr="00E706A1" w:rsidRDefault="0065072F" w:rsidP="00E706A1">
      <w:pPr>
        <w:rPr>
          <w:sz w:val="24"/>
          <w:szCs w:val="24"/>
        </w:rPr>
      </w:pPr>
      <w:r w:rsidRPr="00E706A1">
        <w:rPr>
          <w:b/>
          <w:bCs/>
          <w:sz w:val="24"/>
          <w:szCs w:val="24"/>
        </w:rPr>
        <w:t>J. Expectations for Out-of-Class Study</w:t>
      </w:r>
      <w:r w:rsidRPr="00E706A1">
        <w:rPr>
          <w:sz w:val="24"/>
          <w:szCs w:val="24"/>
        </w:rPr>
        <w:t xml:space="preserve">: </w:t>
      </w:r>
    </w:p>
    <w:p w:rsidR="0065072F" w:rsidRPr="00E706A1" w:rsidRDefault="0065072F" w:rsidP="00E706A1">
      <w:pPr>
        <w:rPr>
          <w:sz w:val="24"/>
          <w:szCs w:val="24"/>
        </w:rPr>
      </w:pPr>
    </w:p>
    <w:p w:rsidR="0065072F" w:rsidRPr="00E706A1" w:rsidRDefault="0065072F" w:rsidP="00E706A1">
      <w:pPr>
        <w:rPr>
          <w:sz w:val="24"/>
          <w:szCs w:val="24"/>
        </w:rPr>
      </w:pPr>
      <w:r w:rsidRPr="00E706A1">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65072F" w:rsidRPr="00E706A1" w:rsidRDefault="0065072F" w:rsidP="00E706A1">
      <w:pPr>
        <w:rPr>
          <w:b/>
          <w:bCs/>
          <w:sz w:val="24"/>
          <w:szCs w:val="24"/>
        </w:rPr>
      </w:pPr>
    </w:p>
    <w:p w:rsidR="0065072F" w:rsidRPr="00E706A1" w:rsidRDefault="0065072F" w:rsidP="00E706A1">
      <w:pPr>
        <w:rPr>
          <w:sz w:val="24"/>
          <w:szCs w:val="24"/>
        </w:rPr>
      </w:pPr>
      <w:r w:rsidRPr="00E706A1">
        <w:rPr>
          <w:b/>
          <w:bCs/>
          <w:sz w:val="24"/>
          <w:szCs w:val="24"/>
        </w:rPr>
        <w:t>K. Grade Grievance Policy</w:t>
      </w:r>
      <w:r w:rsidRPr="00E706A1">
        <w:rPr>
          <w:sz w:val="24"/>
          <w:szCs w:val="24"/>
        </w:rPr>
        <w:t xml:space="preserve">: </w:t>
      </w:r>
    </w:p>
    <w:p w:rsidR="0065072F" w:rsidRPr="00E706A1" w:rsidRDefault="0065072F" w:rsidP="00E706A1">
      <w:pPr>
        <w:rPr>
          <w:sz w:val="24"/>
          <w:szCs w:val="24"/>
        </w:rPr>
      </w:pPr>
    </w:p>
    <w:p w:rsidR="0065072F" w:rsidRPr="00E706A1" w:rsidRDefault="0065072F" w:rsidP="00E706A1">
      <w:pPr>
        <w:rPr>
          <w:sz w:val="24"/>
          <w:szCs w:val="24"/>
        </w:rPr>
      </w:pPr>
      <w:r w:rsidRPr="00E706A1">
        <w:rPr>
          <w:sz w:val="24"/>
          <w:szCs w:val="24"/>
        </w:rPr>
        <w:t>See BSW/MSW Program Manual.</w:t>
      </w:r>
    </w:p>
    <w:p w:rsidR="0065072F" w:rsidRPr="00E706A1" w:rsidRDefault="0065072F" w:rsidP="00E706A1">
      <w:pPr>
        <w:rPr>
          <w:b/>
          <w:bCs/>
          <w:sz w:val="24"/>
          <w:szCs w:val="24"/>
        </w:rPr>
      </w:pPr>
    </w:p>
    <w:p w:rsidR="0065072F" w:rsidRPr="00E706A1" w:rsidRDefault="0065072F" w:rsidP="00E706A1">
      <w:pPr>
        <w:rPr>
          <w:b/>
          <w:bCs/>
          <w:sz w:val="24"/>
          <w:szCs w:val="24"/>
        </w:rPr>
      </w:pPr>
      <w:r w:rsidRPr="00E706A1">
        <w:rPr>
          <w:b/>
          <w:bCs/>
          <w:sz w:val="24"/>
          <w:szCs w:val="24"/>
        </w:rPr>
        <w:t xml:space="preserve">L. Student Support Services: </w:t>
      </w:r>
    </w:p>
    <w:p w:rsidR="0065072F" w:rsidRPr="00E706A1" w:rsidRDefault="0065072F" w:rsidP="00E706A1">
      <w:pPr>
        <w:rPr>
          <w:b/>
          <w:bCs/>
          <w:sz w:val="24"/>
          <w:szCs w:val="24"/>
        </w:rPr>
      </w:pPr>
    </w:p>
    <w:p w:rsidR="0065072F" w:rsidRPr="00E706A1" w:rsidRDefault="0065072F" w:rsidP="00E706A1">
      <w:pPr>
        <w:rPr>
          <w:sz w:val="24"/>
          <w:szCs w:val="24"/>
        </w:rPr>
      </w:pPr>
      <w:r w:rsidRPr="00E706A1">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9" w:history="1">
        <w:r w:rsidRPr="00E706A1">
          <w:rPr>
            <w:rStyle w:val="Hyperlink"/>
            <w:color w:val="auto"/>
            <w:sz w:val="24"/>
            <w:szCs w:val="24"/>
          </w:rPr>
          <w:t>resources@uta.edu</w:t>
        </w:r>
      </w:hyperlink>
      <w:r w:rsidRPr="00E706A1">
        <w:rPr>
          <w:sz w:val="24"/>
          <w:szCs w:val="24"/>
        </w:rPr>
        <w:t xml:space="preserve">, or view the information at </w:t>
      </w:r>
      <w:hyperlink r:id="rId10" w:history="1">
        <w:r w:rsidRPr="00E706A1">
          <w:rPr>
            <w:rStyle w:val="Hyperlink"/>
            <w:color w:val="auto"/>
            <w:sz w:val="24"/>
            <w:szCs w:val="24"/>
          </w:rPr>
          <w:t>www.uta.edu/resources</w:t>
        </w:r>
      </w:hyperlink>
      <w:r w:rsidRPr="00E706A1">
        <w:rPr>
          <w:sz w:val="24"/>
          <w:szCs w:val="24"/>
        </w:rPr>
        <w:t>.</w:t>
      </w:r>
    </w:p>
    <w:p w:rsidR="0065072F" w:rsidRPr="00E706A1" w:rsidRDefault="0065072F" w:rsidP="00E706A1">
      <w:pPr>
        <w:pStyle w:val="Default"/>
        <w:ind w:right="130"/>
        <w:rPr>
          <w:rFonts w:ascii="Times New Roman" w:hAnsi="Times New Roman" w:cs="Times New Roman"/>
          <w:color w:val="auto"/>
        </w:rPr>
      </w:pPr>
    </w:p>
    <w:p w:rsidR="0065072F" w:rsidRPr="00E706A1" w:rsidRDefault="0065072F" w:rsidP="00E706A1">
      <w:pPr>
        <w:pStyle w:val="Default"/>
        <w:ind w:right="130"/>
        <w:rPr>
          <w:rFonts w:ascii="Times New Roman" w:hAnsi="Times New Roman" w:cs="Times New Roman"/>
          <w:b/>
          <w:bCs/>
          <w:color w:val="auto"/>
        </w:rPr>
      </w:pPr>
      <w:r w:rsidRPr="00E706A1">
        <w:rPr>
          <w:rFonts w:ascii="Times New Roman" w:hAnsi="Times New Roman" w:cs="Times New Roman"/>
          <w:b/>
          <w:bCs/>
          <w:color w:val="auto"/>
        </w:rPr>
        <w:t xml:space="preserve">M. Librarian to Contact: </w:t>
      </w:r>
    </w:p>
    <w:p w:rsidR="0065072F" w:rsidRPr="00E706A1" w:rsidRDefault="0065072F" w:rsidP="00E706A1">
      <w:pPr>
        <w:pStyle w:val="Default"/>
        <w:ind w:right="130"/>
        <w:rPr>
          <w:rFonts w:ascii="Times New Roman" w:hAnsi="Times New Roman" w:cs="Times New Roman"/>
          <w:b/>
          <w:bCs/>
          <w:color w:val="auto"/>
        </w:rPr>
      </w:pPr>
    </w:p>
    <w:p w:rsidR="0065072F" w:rsidRPr="00E706A1" w:rsidRDefault="0065072F" w:rsidP="00E706A1">
      <w:pPr>
        <w:pStyle w:val="Default"/>
        <w:ind w:right="130"/>
        <w:rPr>
          <w:rFonts w:ascii="Times New Roman" w:hAnsi="Times New Roman" w:cs="Times New Roman"/>
          <w:color w:val="auto"/>
        </w:rPr>
      </w:pPr>
      <w:r w:rsidRPr="00E706A1">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11" w:tgtFrame="_blank" w:history="1">
        <w:r w:rsidRPr="00E706A1">
          <w:rPr>
            <w:rStyle w:val="Hyperlink"/>
            <w:rFonts w:ascii="Times New Roman" w:hAnsi="Times New Roman" w:cs="Times New Roman"/>
            <w:color w:val="auto"/>
          </w:rPr>
          <w:t>dillard@uta.edu</w:t>
        </w:r>
      </w:hyperlink>
      <w:r w:rsidRPr="00E706A1">
        <w:rPr>
          <w:rFonts w:ascii="Times New Roman" w:hAnsi="Times New Roman" w:cs="Times New Roman"/>
          <w:color w:val="auto"/>
        </w:rPr>
        <w:t xml:space="preserve"> or by Cell phone: </w:t>
      </w:r>
      <w:r w:rsidRPr="00E706A1">
        <w:rPr>
          <w:rStyle w:val="Strong"/>
          <w:rFonts w:ascii="Times New Roman" w:hAnsi="Times New Roman" w:cs="Times New Roman"/>
          <w:b w:val="0"/>
          <w:bCs w:val="0"/>
          <w:color w:val="auto"/>
        </w:rPr>
        <w:t>(817) 675-8962</w:t>
      </w:r>
      <w:r>
        <w:rPr>
          <w:rStyle w:val="Strong"/>
          <w:rFonts w:ascii="Times New Roman" w:hAnsi="Times New Roman" w:cs="Times New Roman"/>
          <w:b w:val="0"/>
          <w:bCs w:val="0"/>
          <w:color w:val="auto"/>
        </w:rPr>
        <w:t xml:space="preserve">. </w:t>
      </w:r>
      <w:r w:rsidRPr="00E706A1">
        <w:rPr>
          <w:rStyle w:val="Strong"/>
          <w:rFonts w:ascii="Times New Roman" w:hAnsi="Times New Roman" w:cs="Times New Roman"/>
          <w:b w:val="0"/>
          <w:bCs w:val="0"/>
          <w:color w:val="auto"/>
        </w:rPr>
        <w:t xml:space="preserve"> B</w:t>
      </w:r>
      <w:r w:rsidRPr="00E706A1">
        <w:rPr>
          <w:rFonts w:ascii="Times New Roman" w:hAnsi="Times New Roman" w:cs="Times New Roman"/>
          <w:color w:val="auto"/>
        </w:rPr>
        <w:t xml:space="preserve">elow are some commonly used resources needed by students in online or technology supported courses: </w:t>
      </w:r>
    </w:p>
    <w:p w:rsidR="0065072F" w:rsidRPr="00E706A1" w:rsidRDefault="0065072F" w:rsidP="00E706A1">
      <w:pPr>
        <w:pStyle w:val="Default"/>
        <w:ind w:right="130"/>
        <w:rPr>
          <w:rFonts w:ascii="Times New Roman" w:hAnsi="Times New Roman" w:cs="Times New Roman"/>
          <w:color w:val="auto"/>
        </w:rPr>
      </w:pPr>
      <w:hyperlink r:id="rId12" w:history="1">
        <w:r w:rsidRPr="00E706A1">
          <w:rPr>
            <w:rStyle w:val="Hyperlink"/>
            <w:rFonts w:ascii="Times New Roman" w:hAnsi="Times New Roman" w:cs="Times New Roman"/>
            <w:color w:val="auto"/>
          </w:rPr>
          <w:t>http://www.uta.edu/library/services/distance.php</w:t>
        </w:r>
      </w:hyperlink>
      <w:r w:rsidRPr="00E706A1">
        <w:rPr>
          <w:rFonts w:ascii="Times New Roman" w:hAnsi="Times New Roman" w:cs="Times New Roman"/>
          <w:color w:val="auto"/>
        </w:rPr>
        <w:t xml:space="preserve"> </w:t>
      </w:r>
    </w:p>
    <w:p w:rsidR="0065072F" w:rsidRPr="00E706A1" w:rsidRDefault="0065072F" w:rsidP="00E706A1">
      <w:pPr>
        <w:pStyle w:val="Default"/>
        <w:ind w:right="130"/>
        <w:rPr>
          <w:rFonts w:ascii="Times New Roman" w:hAnsi="Times New Roman" w:cs="Times New Roman"/>
          <w:color w:val="auto"/>
        </w:rPr>
      </w:pPr>
    </w:p>
    <w:p w:rsidR="0065072F" w:rsidRPr="00E706A1" w:rsidRDefault="0065072F" w:rsidP="00E706A1">
      <w:pPr>
        <w:rPr>
          <w:sz w:val="24"/>
          <w:szCs w:val="24"/>
        </w:rPr>
      </w:pPr>
      <w:r w:rsidRPr="00E706A1">
        <w:rPr>
          <w:sz w:val="24"/>
          <w:szCs w:val="24"/>
        </w:rPr>
        <w:t>The following is a list, with links, of commonly used library resources:</w:t>
      </w:r>
    </w:p>
    <w:p w:rsidR="0065072F" w:rsidRPr="00E706A1" w:rsidRDefault="0065072F" w:rsidP="00E706A1">
      <w:pPr>
        <w:tabs>
          <w:tab w:val="left" w:leader="dot" w:pos="3240"/>
        </w:tabs>
        <w:rPr>
          <w:sz w:val="24"/>
          <w:szCs w:val="24"/>
        </w:rPr>
      </w:pPr>
      <w:r w:rsidRPr="00E706A1">
        <w:rPr>
          <w:sz w:val="24"/>
          <w:szCs w:val="24"/>
        </w:rPr>
        <w:t>Library Home Page</w:t>
      </w:r>
      <w:r w:rsidRPr="00E706A1">
        <w:rPr>
          <w:sz w:val="24"/>
          <w:szCs w:val="24"/>
        </w:rPr>
        <w:tab/>
      </w:r>
      <w:hyperlink r:id="rId13" w:history="1">
        <w:r w:rsidRPr="00E706A1">
          <w:rPr>
            <w:rStyle w:val="Hyperlink"/>
            <w:color w:val="auto"/>
            <w:sz w:val="24"/>
            <w:szCs w:val="24"/>
          </w:rPr>
          <w:t>http://www.uta.edu/library</w:t>
        </w:r>
      </w:hyperlink>
    </w:p>
    <w:p w:rsidR="0065072F" w:rsidRPr="00E706A1" w:rsidRDefault="0065072F" w:rsidP="00E706A1">
      <w:pPr>
        <w:tabs>
          <w:tab w:val="left" w:leader="dot" w:pos="3240"/>
        </w:tabs>
        <w:rPr>
          <w:sz w:val="24"/>
          <w:szCs w:val="24"/>
        </w:rPr>
      </w:pPr>
      <w:r w:rsidRPr="00E706A1">
        <w:rPr>
          <w:sz w:val="24"/>
          <w:szCs w:val="24"/>
        </w:rPr>
        <w:t>Subject Guides</w:t>
      </w:r>
      <w:r w:rsidRPr="00E706A1">
        <w:rPr>
          <w:sz w:val="24"/>
          <w:szCs w:val="24"/>
        </w:rPr>
        <w:tab/>
      </w:r>
      <w:hyperlink r:id="rId14" w:history="1">
        <w:r w:rsidRPr="00E706A1">
          <w:rPr>
            <w:rStyle w:val="Hyperlink"/>
            <w:color w:val="auto"/>
            <w:sz w:val="24"/>
            <w:szCs w:val="24"/>
          </w:rPr>
          <w:t>http://libguides.uta.edu</w:t>
        </w:r>
      </w:hyperlink>
    </w:p>
    <w:p w:rsidR="0065072F" w:rsidRPr="00E706A1" w:rsidRDefault="0065072F" w:rsidP="00E706A1">
      <w:pPr>
        <w:tabs>
          <w:tab w:val="left" w:leader="dot" w:pos="3240"/>
        </w:tabs>
        <w:rPr>
          <w:sz w:val="24"/>
          <w:szCs w:val="24"/>
        </w:rPr>
      </w:pPr>
      <w:r w:rsidRPr="00E706A1">
        <w:rPr>
          <w:sz w:val="24"/>
          <w:szCs w:val="24"/>
        </w:rPr>
        <w:t>Subject Librarians</w:t>
      </w:r>
      <w:r w:rsidRPr="00E706A1">
        <w:rPr>
          <w:sz w:val="24"/>
          <w:szCs w:val="24"/>
        </w:rPr>
        <w:tab/>
      </w:r>
      <w:hyperlink r:id="rId15" w:history="1">
        <w:r w:rsidRPr="00E706A1">
          <w:rPr>
            <w:rStyle w:val="Hyperlink"/>
            <w:color w:val="auto"/>
            <w:sz w:val="24"/>
            <w:szCs w:val="24"/>
          </w:rPr>
          <w:t>http://www-test.uta.edu/library/help/subject-librarians.php</w:t>
        </w:r>
      </w:hyperlink>
    </w:p>
    <w:p w:rsidR="0065072F" w:rsidRPr="00BD3AA3" w:rsidRDefault="0065072F" w:rsidP="00E706A1">
      <w:pPr>
        <w:tabs>
          <w:tab w:val="left" w:leader="dot" w:pos="3240"/>
        </w:tabs>
        <w:rPr>
          <w:sz w:val="24"/>
          <w:szCs w:val="24"/>
          <w:lang w:val="es-ES"/>
        </w:rPr>
      </w:pPr>
      <w:r w:rsidRPr="00BD3AA3">
        <w:rPr>
          <w:sz w:val="24"/>
          <w:szCs w:val="24"/>
          <w:lang w:val="es-ES"/>
        </w:rPr>
        <w:t>Database List</w:t>
      </w:r>
      <w:r w:rsidRPr="00BD3AA3">
        <w:rPr>
          <w:sz w:val="24"/>
          <w:szCs w:val="24"/>
          <w:lang w:val="es-ES"/>
        </w:rPr>
        <w:tab/>
      </w:r>
      <w:hyperlink r:id="rId16" w:history="1">
        <w:r w:rsidRPr="00BD3AA3">
          <w:rPr>
            <w:rStyle w:val="Hyperlink"/>
            <w:color w:val="auto"/>
            <w:sz w:val="24"/>
            <w:szCs w:val="24"/>
            <w:lang w:val="es-ES"/>
          </w:rPr>
          <w:t>http://www-test.uta.edu/library/databases/index.php</w:t>
        </w:r>
      </w:hyperlink>
    </w:p>
    <w:p w:rsidR="0065072F" w:rsidRPr="00E706A1" w:rsidRDefault="0065072F" w:rsidP="00E706A1">
      <w:pPr>
        <w:tabs>
          <w:tab w:val="left" w:leader="dot" w:pos="3240"/>
        </w:tabs>
        <w:rPr>
          <w:sz w:val="24"/>
          <w:szCs w:val="24"/>
        </w:rPr>
      </w:pPr>
      <w:r w:rsidRPr="00E706A1">
        <w:rPr>
          <w:sz w:val="24"/>
          <w:szCs w:val="24"/>
        </w:rPr>
        <w:t>Course Reserves</w:t>
      </w:r>
      <w:r w:rsidRPr="00E706A1">
        <w:rPr>
          <w:sz w:val="24"/>
          <w:szCs w:val="24"/>
        </w:rPr>
        <w:tab/>
      </w:r>
      <w:hyperlink r:id="rId17" w:history="1">
        <w:r w:rsidRPr="00E706A1">
          <w:rPr>
            <w:rStyle w:val="Hyperlink"/>
            <w:color w:val="auto"/>
            <w:sz w:val="24"/>
            <w:szCs w:val="24"/>
          </w:rPr>
          <w:t>http://pulse.uta.edu/vwebv/enterCourseReserve.do</w:t>
        </w:r>
      </w:hyperlink>
    </w:p>
    <w:p w:rsidR="0065072F" w:rsidRPr="00E706A1" w:rsidRDefault="0065072F" w:rsidP="00E706A1">
      <w:pPr>
        <w:tabs>
          <w:tab w:val="left" w:leader="dot" w:pos="3240"/>
        </w:tabs>
        <w:rPr>
          <w:sz w:val="24"/>
          <w:szCs w:val="24"/>
        </w:rPr>
      </w:pPr>
      <w:r w:rsidRPr="00E706A1">
        <w:rPr>
          <w:sz w:val="24"/>
          <w:szCs w:val="24"/>
        </w:rPr>
        <w:t>Library Catalog</w:t>
      </w:r>
      <w:r w:rsidRPr="00E706A1">
        <w:rPr>
          <w:sz w:val="24"/>
          <w:szCs w:val="24"/>
        </w:rPr>
        <w:tab/>
      </w:r>
      <w:hyperlink r:id="rId18" w:history="1">
        <w:r w:rsidRPr="00E706A1">
          <w:rPr>
            <w:rStyle w:val="Hyperlink"/>
            <w:color w:val="auto"/>
            <w:sz w:val="24"/>
            <w:szCs w:val="24"/>
          </w:rPr>
          <w:t>http://discover.uta.edu/</w:t>
        </w:r>
      </w:hyperlink>
    </w:p>
    <w:p w:rsidR="0065072F" w:rsidRPr="00E706A1" w:rsidRDefault="0065072F" w:rsidP="00E706A1">
      <w:pPr>
        <w:tabs>
          <w:tab w:val="left" w:leader="dot" w:pos="3240"/>
        </w:tabs>
        <w:rPr>
          <w:sz w:val="24"/>
          <w:szCs w:val="24"/>
        </w:rPr>
      </w:pPr>
      <w:r w:rsidRPr="00E706A1">
        <w:rPr>
          <w:sz w:val="24"/>
          <w:szCs w:val="24"/>
        </w:rPr>
        <w:t>E-Journals</w:t>
      </w:r>
      <w:r w:rsidRPr="00E706A1">
        <w:rPr>
          <w:sz w:val="24"/>
          <w:szCs w:val="24"/>
        </w:rPr>
        <w:tab/>
      </w:r>
      <w:hyperlink r:id="rId19" w:history="1">
        <w:r w:rsidRPr="00E706A1">
          <w:rPr>
            <w:rStyle w:val="Hyperlink"/>
            <w:color w:val="auto"/>
            <w:sz w:val="24"/>
            <w:szCs w:val="24"/>
          </w:rPr>
          <w:t>http://utalink.uta.edu:9003/UTAlink/az</w:t>
        </w:r>
      </w:hyperlink>
    </w:p>
    <w:p w:rsidR="0065072F" w:rsidRPr="00E706A1" w:rsidRDefault="0065072F" w:rsidP="00E706A1">
      <w:pPr>
        <w:tabs>
          <w:tab w:val="left" w:leader="dot" w:pos="3240"/>
        </w:tabs>
        <w:rPr>
          <w:sz w:val="24"/>
          <w:szCs w:val="24"/>
        </w:rPr>
      </w:pPr>
      <w:r w:rsidRPr="00E706A1">
        <w:rPr>
          <w:sz w:val="24"/>
          <w:szCs w:val="24"/>
        </w:rPr>
        <w:t xml:space="preserve">Library Tutorials </w:t>
      </w:r>
      <w:r w:rsidRPr="00E706A1">
        <w:rPr>
          <w:sz w:val="24"/>
          <w:szCs w:val="24"/>
        </w:rPr>
        <w:tab/>
      </w:r>
      <w:hyperlink r:id="rId20" w:history="1">
        <w:r w:rsidRPr="00E706A1">
          <w:rPr>
            <w:rStyle w:val="Hyperlink"/>
            <w:color w:val="auto"/>
            <w:sz w:val="24"/>
            <w:szCs w:val="24"/>
          </w:rPr>
          <w:t>http://www.uta.edu/library/help/tutorials.php</w:t>
        </w:r>
      </w:hyperlink>
    </w:p>
    <w:p w:rsidR="0065072F" w:rsidRPr="00E706A1" w:rsidRDefault="0065072F" w:rsidP="00E706A1">
      <w:pPr>
        <w:tabs>
          <w:tab w:val="left" w:leader="dot" w:pos="3240"/>
        </w:tabs>
        <w:rPr>
          <w:sz w:val="24"/>
          <w:szCs w:val="24"/>
        </w:rPr>
      </w:pPr>
      <w:r w:rsidRPr="00E706A1">
        <w:rPr>
          <w:sz w:val="24"/>
          <w:szCs w:val="24"/>
        </w:rPr>
        <w:t>Connecting from Off- Campus</w:t>
      </w:r>
      <w:r w:rsidRPr="00E706A1">
        <w:rPr>
          <w:sz w:val="24"/>
          <w:szCs w:val="24"/>
        </w:rPr>
        <w:tab/>
      </w:r>
      <w:hyperlink r:id="rId21" w:history="1">
        <w:r w:rsidRPr="00E706A1">
          <w:rPr>
            <w:rStyle w:val="Hyperlink"/>
            <w:color w:val="auto"/>
            <w:sz w:val="24"/>
            <w:szCs w:val="24"/>
          </w:rPr>
          <w:t>http://libguides.uta.edu/offcampus</w:t>
        </w:r>
      </w:hyperlink>
    </w:p>
    <w:p w:rsidR="0065072F" w:rsidRPr="00E706A1" w:rsidRDefault="0065072F" w:rsidP="00E706A1">
      <w:pPr>
        <w:tabs>
          <w:tab w:val="left" w:leader="dot" w:pos="3240"/>
        </w:tabs>
        <w:rPr>
          <w:sz w:val="24"/>
          <w:szCs w:val="24"/>
        </w:rPr>
      </w:pPr>
      <w:r w:rsidRPr="00E706A1">
        <w:rPr>
          <w:sz w:val="24"/>
          <w:szCs w:val="24"/>
        </w:rPr>
        <w:t>Ask a Librarian</w:t>
      </w:r>
      <w:r w:rsidRPr="00E706A1">
        <w:rPr>
          <w:sz w:val="24"/>
          <w:szCs w:val="24"/>
        </w:rPr>
        <w:tab/>
      </w:r>
      <w:hyperlink r:id="rId22" w:history="1">
        <w:r w:rsidRPr="00E706A1">
          <w:rPr>
            <w:rStyle w:val="Hyperlink"/>
            <w:color w:val="auto"/>
            <w:sz w:val="24"/>
            <w:szCs w:val="24"/>
          </w:rPr>
          <w:t>http://ask.uta.edu</w:t>
        </w:r>
      </w:hyperlink>
    </w:p>
    <w:p w:rsidR="0065072F" w:rsidRPr="00E706A1" w:rsidRDefault="0065072F" w:rsidP="00E706A1">
      <w:pPr>
        <w:tabs>
          <w:tab w:val="right" w:pos="8640"/>
        </w:tabs>
        <w:rPr>
          <w:sz w:val="24"/>
          <w:szCs w:val="24"/>
        </w:rPr>
      </w:pPr>
    </w:p>
    <w:p w:rsidR="0065072F" w:rsidRPr="00E706A1" w:rsidRDefault="0065072F" w:rsidP="00E706A1">
      <w:pPr>
        <w:rPr>
          <w:b/>
          <w:bCs/>
          <w:sz w:val="24"/>
          <w:szCs w:val="24"/>
        </w:rPr>
      </w:pPr>
      <w:r w:rsidRPr="00E706A1">
        <w:rPr>
          <w:b/>
          <w:bCs/>
          <w:sz w:val="24"/>
          <w:szCs w:val="24"/>
        </w:rPr>
        <w:t xml:space="preserve">N. Emergency Exit Procedures: </w:t>
      </w:r>
    </w:p>
    <w:p w:rsidR="0065072F" w:rsidRPr="00E706A1" w:rsidRDefault="0065072F" w:rsidP="00E706A1">
      <w:pPr>
        <w:rPr>
          <w:b/>
          <w:bCs/>
          <w:sz w:val="24"/>
          <w:szCs w:val="24"/>
        </w:rPr>
      </w:pPr>
    </w:p>
    <w:p w:rsidR="0065072F" w:rsidRPr="00E706A1" w:rsidRDefault="0065072F" w:rsidP="00E706A1">
      <w:pPr>
        <w:rPr>
          <w:sz w:val="24"/>
          <w:szCs w:val="24"/>
        </w:rPr>
      </w:pPr>
      <w:r w:rsidRPr="00E706A1">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5072F" w:rsidRPr="00E706A1" w:rsidRDefault="0065072F" w:rsidP="00E706A1">
      <w:pPr>
        <w:pStyle w:val="ListParagraph"/>
        <w:rPr>
          <w:sz w:val="24"/>
          <w:szCs w:val="24"/>
        </w:rPr>
      </w:pPr>
    </w:p>
    <w:p w:rsidR="0065072F" w:rsidRPr="00E706A1" w:rsidRDefault="0065072F" w:rsidP="00E706A1">
      <w:pPr>
        <w:pStyle w:val="NormalWeb"/>
        <w:spacing w:before="0" w:beforeAutospacing="0" w:after="0" w:afterAutospacing="0"/>
        <w:rPr>
          <w:b/>
          <w:bCs/>
        </w:rPr>
      </w:pPr>
      <w:r w:rsidRPr="00E706A1">
        <w:rPr>
          <w:b/>
          <w:bCs/>
        </w:rPr>
        <w:t xml:space="preserve">O. Drop Policy: </w:t>
      </w:r>
    </w:p>
    <w:p w:rsidR="0065072F" w:rsidRPr="00E706A1" w:rsidRDefault="0065072F" w:rsidP="00E706A1">
      <w:pPr>
        <w:pStyle w:val="NormalWeb"/>
        <w:spacing w:before="0" w:beforeAutospacing="0" w:after="0" w:afterAutospacing="0"/>
        <w:rPr>
          <w:b/>
          <w:bCs/>
        </w:rPr>
      </w:pPr>
    </w:p>
    <w:p w:rsidR="0065072F" w:rsidRPr="00E706A1" w:rsidRDefault="0065072F" w:rsidP="00E706A1">
      <w:pPr>
        <w:pStyle w:val="NormalWeb"/>
        <w:spacing w:before="0" w:beforeAutospacing="0" w:after="0" w:afterAutospacing="0"/>
      </w:pPr>
      <w:r w:rsidRPr="00E706A1">
        <w:t>Students may drop or swap (adding and dropping a class concurrently) classes through self-service in MyMav from the beginning of the registration period through the late registration period</w:t>
      </w:r>
      <w:r>
        <w:t xml:space="preserve"> (ends on Census Date </w:t>
      </w:r>
      <w:r w:rsidRPr="00593B44">
        <w:rPr>
          <w:b/>
          <w:bCs/>
        </w:rPr>
        <w:t>February 4, 2015</w:t>
      </w:r>
      <w:r>
        <w:t>)</w:t>
      </w:r>
      <w:r w:rsidRPr="00E706A1">
        <w:t>. After the late registration period, students must see their academic advisor to drop a class or withdraw. Undeclared students must see an advisor in the University Advising Center. Drops can continue through a point two-thirds of the way through the term or session</w:t>
      </w:r>
      <w:r>
        <w:t xml:space="preserve"> (last day to withdraw from classes </w:t>
      </w:r>
      <w:r w:rsidRPr="00593B44">
        <w:rPr>
          <w:b/>
          <w:bCs/>
        </w:rPr>
        <w:t>April 3, 2015</w:t>
      </w:r>
      <w:r>
        <w:t>)</w:t>
      </w:r>
      <w:r w:rsidRPr="00E706A1">
        <w:t xml:space="preserve">. It is the student's responsibility to officially withdraw if they do not plan to attend after registering. </w:t>
      </w:r>
      <w:r w:rsidRPr="00E706A1">
        <w:rPr>
          <w:rStyle w:val="Strong"/>
        </w:rPr>
        <w:t>Students will not be automatically dropped for non-attendance</w:t>
      </w:r>
      <w:r w:rsidRPr="00E706A1">
        <w:t>. Repayment of certain types of financial aid administered through the University may be required as the result of dropping classes or withdrawing. For more information, contact the Office of Financial Aid and Scholarships</w:t>
      </w:r>
    </w:p>
    <w:p w:rsidR="0065072F" w:rsidRPr="00E706A1" w:rsidRDefault="0065072F" w:rsidP="00E706A1">
      <w:pPr>
        <w:pStyle w:val="NormalWeb"/>
        <w:spacing w:before="0" w:beforeAutospacing="0" w:after="0" w:afterAutospacing="0"/>
      </w:pPr>
      <w:r w:rsidRPr="00E706A1">
        <w:t>(</w:t>
      </w:r>
      <w:hyperlink r:id="rId23" w:history="1">
        <w:r w:rsidRPr="00E706A1">
          <w:rPr>
            <w:rStyle w:val="Hyperlink"/>
            <w:color w:val="auto"/>
          </w:rPr>
          <w:t>http://wweb.uta.edu/aao/fao/</w:t>
        </w:r>
      </w:hyperlink>
      <w:r w:rsidRPr="00E706A1">
        <w:t>).</w:t>
      </w:r>
    </w:p>
    <w:p w:rsidR="0065072F" w:rsidRPr="00E706A1" w:rsidRDefault="0065072F" w:rsidP="00E706A1">
      <w:pPr>
        <w:pStyle w:val="NormalWeb"/>
        <w:spacing w:before="0" w:beforeAutospacing="0" w:after="0" w:afterAutospacing="0"/>
      </w:pPr>
    </w:p>
    <w:p w:rsidR="0065072F" w:rsidRPr="00E706A1" w:rsidRDefault="0065072F" w:rsidP="00E706A1">
      <w:pPr>
        <w:pStyle w:val="NormalWeb"/>
        <w:spacing w:before="0" w:beforeAutospacing="0" w:after="0" w:afterAutospacing="0"/>
        <w:rPr>
          <w:b/>
          <w:bCs/>
        </w:rPr>
      </w:pPr>
      <w:r w:rsidRPr="00E706A1">
        <w:rPr>
          <w:b/>
          <w:bCs/>
        </w:rPr>
        <w:t xml:space="preserve">P. Americans with Disabilities Act: </w:t>
      </w:r>
    </w:p>
    <w:p w:rsidR="0065072F" w:rsidRPr="00E706A1" w:rsidRDefault="0065072F" w:rsidP="00E706A1">
      <w:pPr>
        <w:pStyle w:val="NormalWeb"/>
        <w:spacing w:before="0" w:beforeAutospacing="0" w:after="0" w:afterAutospacing="0"/>
        <w:rPr>
          <w:b/>
          <w:bCs/>
        </w:rPr>
      </w:pPr>
    </w:p>
    <w:p w:rsidR="0065072F" w:rsidRPr="00E706A1" w:rsidRDefault="0065072F" w:rsidP="00E706A1">
      <w:pPr>
        <w:pStyle w:val="NormalWeb"/>
        <w:spacing w:before="0" w:beforeAutospacing="0" w:after="0" w:afterAutospacing="0"/>
      </w:pPr>
      <w:r w:rsidRPr="00E706A1">
        <w:t xml:space="preserve">The University of Texas at Arlington is on record as being committed to both the spirit and letter of all federal equal opportunity legislation, including the </w:t>
      </w:r>
      <w:r w:rsidRPr="00E706A1">
        <w:rPr>
          <w:i/>
          <w:iCs/>
        </w:rPr>
        <w:t>Americans with Disabilities Act (ADA)</w:t>
      </w:r>
      <w:r w:rsidRPr="00E706A1">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E706A1">
          <w:rPr>
            <w:rStyle w:val="Hyperlink"/>
            <w:color w:val="auto"/>
          </w:rPr>
          <w:t>www.uta.edu/disability</w:t>
        </w:r>
      </w:hyperlink>
      <w:r w:rsidRPr="00E706A1">
        <w:t xml:space="preserve"> or by calling the Office for Students with Disabilities at (817) 272-3364.</w:t>
      </w:r>
    </w:p>
    <w:p w:rsidR="0065072F" w:rsidRPr="00E706A1" w:rsidRDefault="0065072F" w:rsidP="00E706A1">
      <w:pPr>
        <w:rPr>
          <w:sz w:val="24"/>
          <w:szCs w:val="24"/>
        </w:rPr>
      </w:pPr>
    </w:p>
    <w:p w:rsidR="0065072F" w:rsidRPr="00E706A1" w:rsidRDefault="0065072F" w:rsidP="00E706A1">
      <w:pPr>
        <w:rPr>
          <w:sz w:val="24"/>
          <w:szCs w:val="24"/>
        </w:rPr>
      </w:pPr>
      <w:r w:rsidRPr="00E706A1">
        <w:rPr>
          <w:b/>
          <w:bCs/>
          <w:sz w:val="24"/>
          <w:szCs w:val="24"/>
        </w:rPr>
        <w:t>Q. Title IX:</w:t>
      </w:r>
      <w:r w:rsidRPr="00E706A1">
        <w:rPr>
          <w:sz w:val="24"/>
          <w:szCs w:val="24"/>
        </w:rPr>
        <w:t xml:space="preserve"> </w:t>
      </w:r>
    </w:p>
    <w:p w:rsidR="0065072F" w:rsidRPr="00E706A1" w:rsidRDefault="0065072F" w:rsidP="00E706A1">
      <w:pPr>
        <w:rPr>
          <w:sz w:val="24"/>
          <w:szCs w:val="24"/>
        </w:rPr>
      </w:pPr>
    </w:p>
    <w:p w:rsidR="0065072F" w:rsidRPr="00E706A1" w:rsidRDefault="0065072F" w:rsidP="00E706A1">
      <w:pPr>
        <w:rPr>
          <w:sz w:val="24"/>
          <w:szCs w:val="24"/>
        </w:rPr>
      </w:pPr>
      <w:r w:rsidRPr="00E706A1">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5" w:history="1">
        <w:r w:rsidRPr="00E706A1">
          <w:rPr>
            <w:rStyle w:val="Hyperlink"/>
            <w:color w:val="auto"/>
            <w:sz w:val="24"/>
            <w:szCs w:val="24"/>
          </w:rPr>
          <w:t>www.uta.edu/titleIX</w:t>
        </w:r>
      </w:hyperlink>
      <w:r w:rsidRPr="00E706A1">
        <w:rPr>
          <w:sz w:val="24"/>
          <w:szCs w:val="24"/>
        </w:rPr>
        <w:t>.</w:t>
      </w:r>
    </w:p>
    <w:p w:rsidR="0065072F" w:rsidRPr="00E706A1" w:rsidRDefault="0065072F" w:rsidP="00E706A1">
      <w:pPr>
        <w:keepNext/>
        <w:rPr>
          <w:sz w:val="24"/>
          <w:szCs w:val="24"/>
        </w:rPr>
      </w:pPr>
    </w:p>
    <w:p w:rsidR="0065072F" w:rsidRPr="00E706A1" w:rsidRDefault="0065072F" w:rsidP="00E706A1">
      <w:pPr>
        <w:keepNext/>
        <w:rPr>
          <w:b/>
          <w:bCs/>
          <w:sz w:val="24"/>
          <w:szCs w:val="24"/>
        </w:rPr>
      </w:pPr>
      <w:r w:rsidRPr="00E706A1">
        <w:rPr>
          <w:b/>
          <w:bCs/>
          <w:sz w:val="24"/>
          <w:szCs w:val="24"/>
        </w:rPr>
        <w:t xml:space="preserve">R. Academic Integrity: </w:t>
      </w:r>
    </w:p>
    <w:p w:rsidR="0065072F" w:rsidRPr="00E706A1" w:rsidRDefault="0065072F" w:rsidP="00E706A1">
      <w:pPr>
        <w:keepNext/>
        <w:rPr>
          <w:b/>
          <w:bCs/>
          <w:sz w:val="24"/>
          <w:szCs w:val="24"/>
        </w:rPr>
      </w:pPr>
    </w:p>
    <w:p w:rsidR="0065072F" w:rsidRPr="00E706A1" w:rsidRDefault="0065072F" w:rsidP="00E706A1">
      <w:pPr>
        <w:keepNext/>
        <w:rPr>
          <w:sz w:val="24"/>
          <w:szCs w:val="24"/>
        </w:rPr>
      </w:pPr>
      <w:r w:rsidRPr="00E706A1">
        <w:rPr>
          <w:sz w:val="24"/>
          <w:szCs w:val="24"/>
        </w:rPr>
        <w:t>Students enrolled all UT Arlington courses are expected to adhere to the UT Arlington Honor Code:</w:t>
      </w:r>
    </w:p>
    <w:p w:rsidR="0065072F" w:rsidRPr="00E706A1" w:rsidRDefault="0065072F" w:rsidP="00E706A1">
      <w:pPr>
        <w:keepNext/>
        <w:rPr>
          <w:sz w:val="24"/>
          <w:szCs w:val="24"/>
        </w:rPr>
      </w:pPr>
    </w:p>
    <w:p w:rsidR="0065072F" w:rsidRPr="00E706A1" w:rsidRDefault="0065072F" w:rsidP="00E706A1">
      <w:pPr>
        <w:pStyle w:val="Default"/>
        <w:ind w:left="720" w:right="432"/>
        <w:rPr>
          <w:rFonts w:ascii="Times New Roman" w:hAnsi="Times New Roman" w:cs="Times New Roman"/>
          <w:i/>
          <w:iCs/>
          <w:color w:val="auto"/>
        </w:rPr>
      </w:pPr>
      <w:r w:rsidRPr="00E706A1">
        <w:rPr>
          <w:rFonts w:ascii="Times New Roman" w:hAnsi="Times New Roman" w:cs="Times New Roman"/>
          <w:i/>
          <w:iCs/>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65072F" w:rsidRPr="00E706A1" w:rsidRDefault="0065072F" w:rsidP="00E706A1">
      <w:pPr>
        <w:keepNext/>
        <w:rPr>
          <w:sz w:val="24"/>
          <w:szCs w:val="24"/>
        </w:rPr>
      </w:pPr>
    </w:p>
    <w:p w:rsidR="0065072F" w:rsidRPr="00E706A1" w:rsidRDefault="0065072F" w:rsidP="00E706A1">
      <w:pPr>
        <w:keepNext/>
        <w:rPr>
          <w:sz w:val="24"/>
          <w:szCs w:val="24"/>
        </w:rPr>
      </w:pPr>
      <w:r w:rsidRPr="00E706A1">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706A1">
        <w:rPr>
          <w:i/>
          <w:iCs/>
          <w:sz w:val="24"/>
          <w:szCs w:val="24"/>
        </w:rPr>
        <w:t>Regents’ Rule</w:t>
      </w:r>
      <w:r w:rsidRPr="00E706A1">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5072F" w:rsidRPr="00E706A1" w:rsidRDefault="0065072F" w:rsidP="00E706A1">
      <w:pPr>
        <w:rPr>
          <w:sz w:val="24"/>
          <w:szCs w:val="24"/>
        </w:rPr>
      </w:pPr>
    </w:p>
    <w:p w:rsidR="0065072F" w:rsidRPr="00E706A1" w:rsidRDefault="0065072F" w:rsidP="00E706A1">
      <w:pPr>
        <w:rPr>
          <w:b/>
          <w:bCs/>
          <w:sz w:val="24"/>
          <w:szCs w:val="24"/>
        </w:rPr>
      </w:pPr>
      <w:r w:rsidRPr="00E706A1">
        <w:rPr>
          <w:b/>
          <w:bCs/>
          <w:sz w:val="24"/>
          <w:szCs w:val="24"/>
        </w:rPr>
        <w:t xml:space="preserve">S. Electronic Communication: </w:t>
      </w:r>
    </w:p>
    <w:p w:rsidR="0065072F" w:rsidRPr="00E706A1" w:rsidRDefault="0065072F" w:rsidP="00E706A1">
      <w:pPr>
        <w:rPr>
          <w:b/>
          <w:bCs/>
          <w:sz w:val="24"/>
          <w:szCs w:val="24"/>
        </w:rPr>
      </w:pPr>
    </w:p>
    <w:p w:rsidR="0065072F" w:rsidRPr="00E706A1" w:rsidRDefault="0065072F" w:rsidP="00E706A1">
      <w:pPr>
        <w:rPr>
          <w:sz w:val="24"/>
          <w:szCs w:val="24"/>
        </w:rPr>
      </w:pPr>
      <w:r w:rsidRPr="00E706A1">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E706A1">
          <w:rPr>
            <w:rStyle w:val="Hyperlink"/>
            <w:color w:val="auto"/>
            <w:sz w:val="24"/>
            <w:szCs w:val="24"/>
          </w:rPr>
          <w:t>http://www.uta.edu/oit/cs/email/mavmail.php</w:t>
        </w:r>
      </w:hyperlink>
      <w:r w:rsidRPr="00E706A1">
        <w:rPr>
          <w:sz w:val="24"/>
          <w:szCs w:val="24"/>
        </w:rPr>
        <w:t>.</w:t>
      </w:r>
    </w:p>
    <w:p w:rsidR="0065072F" w:rsidRPr="00E706A1" w:rsidRDefault="0065072F" w:rsidP="00E706A1">
      <w:pPr>
        <w:rPr>
          <w:sz w:val="24"/>
          <w:szCs w:val="24"/>
        </w:rPr>
      </w:pPr>
    </w:p>
    <w:p w:rsidR="0065072F" w:rsidRPr="00E706A1" w:rsidRDefault="0065072F" w:rsidP="00E706A1">
      <w:pPr>
        <w:autoSpaceDE w:val="0"/>
        <w:autoSpaceDN w:val="0"/>
        <w:adjustRightInd w:val="0"/>
        <w:rPr>
          <w:b/>
          <w:bCs/>
          <w:sz w:val="24"/>
          <w:szCs w:val="24"/>
        </w:rPr>
      </w:pPr>
      <w:r w:rsidRPr="00E706A1">
        <w:rPr>
          <w:b/>
          <w:bCs/>
          <w:sz w:val="24"/>
          <w:szCs w:val="24"/>
        </w:rPr>
        <w:t xml:space="preserve">T. Student Feedback Survey: </w:t>
      </w:r>
    </w:p>
    <w:p w:rsidR="0065072F" w:rsidRPr="00E706A1" w:rsidRDefault="0065072F" w:rsidP="00E706A1">
      <w:pPr>
        <w:autoSpaceDE w:val="0"/>
        <w:autoSpaceDN w:val="0"/>
        <w:adjustRightInd w:val="0"/>
        <w:rPr>
          <w:b/>
          <w:bCs/>
          <w:sz w:val="24"/>
          <w:szCs w:val="24"/>
        </w:rPr>
      </w:pPr>
    </w:p>
    <w:p w:rsidR="0065072F" w:rsidRPr="00E706A1" w:rsidRDefault="0065072F" w:rsidP="00E706A1">
      <w:pPr>
        <w:autoSpaceDE w:val="0"/>
        <w:autoSpaceDN w:val="0"/>
        <w:adjustRightInd w:val="0"/>
        <w:rPr>
          <w:sz w:val="24"/>
          <w:szCs w:val="24"/>
        </w:rPr>
      </w:pPr>
      <w:r w:rsidRPr="00E706A1">
        <w:rPr>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E706A1">
          <w:rPr>
            <w:rStyle w:val="Hyperlink"/>
            <w:color w:val="auto"/>
            <w:sz w:val="24"/>
            <w:szCs w:val="24"/>
          </w:rPr>
          <w:t>http://www.uta.edu/sfs</w:t>
        </w:r>
      </w:hyperlink>
      <w:r w:rsidRPr="00E706A1">
        <w:rPr>
          <w:sz w:val="24"/>
          <w:szCs w:val="24"/>
        </w:rPr>
        <w:t>.</w:t>
      </w:r>
    </w:p>
    <w:p w:rsidR="0065072F" w:rsidRPr="00E706A1" w:rsidRDefault="0065072F" w:rsidP="00E706A1">
      <w:pPr>
        <w:rPr>
          <w:b/>
          <w:bCs/>
          <w:sz w:val="24"/>
          <w:szCs w:val="24"/>
        </w:rPr>
      </w:pPr>
    </w:p>
    <w:p w:rsidR="0065072F" w:rsidRPr="00E706A1" w:rsidRDefault="0065072F" w:rsidP="00E706A1">
      <w:pPr>
        <w:rPr>
          <w:sz w:val="24"/>
          <w:szCs w:val="24"/>
        </w:rPr>
      </w:pPr>
      <w:r w:rsidRPr="00E706A1">
        <w:rPr>
          <w:b/>
          <w:bCs/>
          <w:sz w:val="24"/>
          <w:szCs w:val="24"/>
        </w:rPr>
        <w:t>U. Final Review Week</w:t>
      </w:r>
      <w:r w:rsidRPr="00E706A1">
        <w:rPr>
          <w:sz w:val="24"/>
          <w:szCs w:val="24"/>
        </w:rPr>
        <w:t xml:space="preserve">: </w:t>
      </w:r>
    </w:p>
    <w:p w:rsidR="0065072F" w:rsidRPr="00E706A1" w:rsidRDefault="0065072F" w:rsidP="00E706A1">
      <w:pPr>
        <w:rPr>
          <w:sz w:val="24"/>
          <w:szCs w:val="24"/>
        </w:rPr>
      </w:pPr>
    </w:p>
    <w:p w:rsidR="0065072F" w:rsidRPr="00E706A1" w:rsidRDefault="0065072F" w:rsidP="00E706A1">
      <w:pPr>
        <w:rPr>
          <w:sz w:val="24"/>
          <w:szCs w:val="24"/>
        </w:rPr>
      </w:pPr>
      <w:r w:rsidRPr="00E706A1">
        <w:rPr>
          <w:sz w:val="24"/>
          <w:szCs w:val="24"/>
        </w:rP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06A1">
        <w:rPr>
          <w:i/>
          <w:iCs/>
          <w:sz w:val="24"/>
          <w:szCs w:val="24"/>
        </w:rPr>
        <w:t>unless specified in the class syllabus</w:t>
      </w:r>
      <w:r w:rsidRPr="00E706A1">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5072F" w:rsidRPr="00E706A1" w:rsidRDefault="0065072F" w:rsidP="00E706A1">
      <w:pPr>
        <w:rPr>
          <w:sz w:val="24"/>
          <w:szCs w:val="24"/>
        </w:rPr>
      </w:pPr>
    </w:p>
    <w:p w:rsidR="0065072F" w:rsidRPr="00E706A1" w:rsidRDefault="0065072F" w:rsidP="00E706A1">
      <w:pPr>
        <w:keepNext/>
        <w:rPr>
          <w:b/>
          <w:bCs/>
          <w:sz w:val="24"/>
          <w:szCs w:val="24"/>
        </w:rPr>
      </w:pPr>
      <w:r w:rsidRPr="00E706A1">
        <w:rPr>
          <w:b/>
          <w:bCs/>
          <w:sz w:val="24"/>
          <w:szCs w:val="24"/>
        </w:rPr>
        <w:t>V. School of Social Work - Definition of Evidence-Informed Practice:</w:t>
      </w:r>
    </w:p>
    <w:p w:rsidR="0065072F" w:rsidRPr="00E706A1" w:rsidRDefault="0065072F" w:rsidP="00E706A1">
      <w:pPr>
        <w:rPr>
          <w:sz w:val="24"/>
          <w:szCs w:val="24"/>
        </w:rPr>
      </w:pPr>
    </w:p>
    <w:p w:rsidR="0065072F" w:rsidRPr="00E706A1" w:rsidRDefault="0065072F" w:rsidP="00E706A1">
      <w:pPr>
        <w:rPr>
          <w:sz w:val="24"/>
          <w:szCs w:val="24"/>
        </w:rPr>
      </w:pPr>
      <w:r w:rsidRPr="00E706A1">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65072F" w:rsidRPr="00E706A1" w:rsidRDefault="0065072F" w:rsidP="00E706A1">
      <w:pPr>
        <w:rPr>
          <w:sz w:val="24"/>
          <w:szCs w:val="24"/>
        </w:rPr>
      </w:pPr>
    </w:p>
    <w:p w:rsidR="0065072F" w:rsidRPr="00E706A1" w:rsidRDefault="0065072F" w:rsidP="00E706A1">
      <w:pPr>
        <w:rPr>
          <w:sz w:val="24"/>
          <w:szCs w:val="24"/>
        </w:rPr>
      </w:pPr>
      <w:r w:rsidRPr="00E706A1">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65072F" w:rsidRPr="00E706A1" w:rsidRDefault="0065072F" w:rsidP="00E706A1">
      <w:pPr>
        <w:rPr>
          <w:sz w:val="24"/>
          <w:szCs w:val="24"/>
        </w:rPr>
      </w:pPr>
    </w:p>
    <w:p w:rsidR="0065072F" w:rsidRPr="00E706A1" w:rsidRDefault="0065072F" w:rsidP="00E706A1">
      <w:pPr>
        <w:rPr>
          <w:sz w:val="24"/>
          <w:szCs w:val="24"/>
        </w:rPr>
      </w:pPr>
      <w:r w:rsidRPr="00E706A1">
        <w:rPr>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65072F" w:rsidRPr="00E706A1" w:rsidRDefault="0065072F" w:rsidP="00E706A1">
      <w:pPr>
        <w:rPr>
          <w:sz w:val="24"/>
          <w:szCs w:val="24"/>
        </w:rPr>
      </w:pPr>
    </w:p>
    <w:p w:rsidR="0065072F" w:rsidRPr="00E706A1" w:rsidRDefault="0065072F" w:rsidP="00E706A1">
      <w:pPr>
        <w:tabs>
          <w:tab w:val="left" w:pos="540"/>
        </w:tabs>
        <w:rPr>
          <w:sz w:val="24"/>
          <w:szCs w:val="24"/>
        </w:rPr>
      </w:pPr>
      <w:r w:rsidRPr="00E706A1">
        <w:rPr>
          <w:sz w:val="24"/>
          <w:szCs w:val="24"/>
        </w:rPr>
        <w:t>University of Texas at Arlington-School of Social Work: Definition of Empowerment</w:t>
      </w:r>
    </w:p>
    <w:p w:rsidR="0065072F" w:rsidRPr="00E706A1" w:rsidRDefault="0065072F" w:rsidP="00E706A1">
      <w:pPr>
        <w:rPr>
          <w:sz w:val="24"/>
          <w:szCs w:val="24"/>
        </w:rPr>
      </w:pPr>
      <w:r w:rsidRPr="00E706A1">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65072F" w:rsidRPr="00E706A1" w:rsidRDefault="0065072F" w:rsidP="00E706A1">
      <w:pPr>
        <w:rPr>
          <w:sz w:val="24"/>
          <w:szCs w:val="24"/>
        </w:rPr>
      </w:pPr>
    </w:p>
    <w:p w:rsidR="0065072F" w:rsidRPr="00E706A1" w:rsidRDefault="0065072F" w:rsidP="00E706A1">
      <w:pPr>
        <w:rPr>
          <w:sz w:val="24"/>
          <w:szCs w:val="24"/>
        </w:rPr>
      </w:pPr>
      <w:r w:rsidRPr="00E706A1">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bookmarkStart w:id="0" w:name="_PictureBullets"/>
      <w:r w:rsidRPr="000466CE">
        <w:rPr>
          <w:vanish/>
          <w:sz w:val="24"/>
          <w:szCs w:val="24"/>
        </w:rPr>
        <w:pict>
          <v:shape id="_x0000_i1026" type="#_x0000_t75" style="width:3in;height:3in" o:bullet="t">
            <v:imagedata r:id="rId28" o:title=""/>
          </v:shape>
        </w:pict>
      </w:r>
      <w:r w:rsidRPr="000466CE">
        <w:rPr>
          <w:vanish/>
          <w:sz w:val="24"/>
          <w:szCs w:val="24"/>
        </w:rPr>
        <w:pict>
          <v:shape id="_x0000_i1027" type="#_x0000_t75" style="width:3in;height:3in" o:bullet="t">
            <v:imagedata r:id="rId28" o:title=""/>
          </v:shape>
        </w:pict>
      </w:r>
      <w:bookmarkEnd w:id="0"/>
    </w:p>
    <w:sectPr w:rsidR="0065072F" w:rsidRPr="00E706A1" w:rsidSect="005E266F">
      <w:footerReference w:type="default" r:id="rId29"/>
      <w:pgSz w:w="12240" w:h="15840"/>
      <w:pgMar w:top="1440" w:right="1440" w:bottom="1440" w:left="2160" w:header="720" w:footer="93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2F" w:rsidRDefault="0065072F">
      <w:r>
        <w:separator/>
      </w:r>
    </w:p>
  </w:endnote>
  <w:endnote w:type="continuationSeparator" w:id="1">
    <w:p w:rsidR="0065072F" w:rsidRDefault="0065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2F" w:rsidRDefault="0065072F">
    <w:pPr>
      <w:pStyle w:val="Footer"/>
      <w:jc w:val="right"/>
    </w:pPr>
    <w:fldSimple w:instr=" PAGE   \* MERGEFORMAT ">
      <w:r>
        <w:rPr>
          <w:noProof/>
        </w:rPr>
        <w:t>1</w:t>
      </w:r>
    </w:fldSimple>
  </w:p>
  <w:p w:rsidR="0065072F" w:rsidRDefault="00650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2F" w:rsidRDefault="0065072F">
      <w:r>
        <w:separator/>
      </w:r>
    </w:p>
  </w:footnote>
  <w:footnote w:type="continuationSeparator" w:id="1">
    <w:p w:rsidR="0065072F" w:rsidRDefault="00650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start w:val="1"/>
      <w:numFmt w:val="lowerLetter"/>
      <w:lvlText w:val="%2."/>
      <w:lvlJc w:val="left"/>
      <w:pPr>
        <w:tabs>
          <w:tab w:val="num" w:pos="1722"/>
        </w:tabs>
        <w:ind w:left="1722" w:hanging="360"/>
      </w:pPr>
    </w:lvl>
    <w:lvl w:ilvl="2" w:tplc="0409001B">
      <w:start w:val="1"/>
      <w:numFmt w:val="lowerRoman"/>
      <w:lvlText w:val="%3."/>
      <w:lvlJc w:val="right"/>
      <w:pPr>
        <w:tabs>
          <w:tab w:val="num" w:pos="2442"/>
        </w:tabs>
        <w:ind w:left="2442" w:hanging="180"/>
      </w:pPr>
    </w:lvl>
    <w:lvl w:ilvl="3" w:tplc="0409000F">
      <w:start w:val="1"/>
      <w:numFmt w:val="decimal"/>
      <w:lvlText w:val="%4."/>
      <w:lvlJc w:val="left"/>
      <w:pPr>
        <w:tabs>
          <w:tab w:val="num" w:pos="3162"/>
        </w:tabs>
        <w:ind w:left="3162" w:hanging="360"/>
      </w:pPr>
    </w:lvl>
    <w:lvl w:ilvl="4" w:tplc="04090019">
      <w:start w:val="1"/>
      <w:numFmt w:val="lowerLetter"/>
      <w:lvlText w:val="%5."/>
      <w:lvlJc w:val="left"/>
      <w:pPr>
        <w:tabs>
          <w:tab w:val="num" w:pos="3882"/>
        </w:tabs>
        <w:ind w:left="3882" w:hanging="360"/>
      </w:pPr>
    </w:lvl>
    <w:lvl w:ilvl="5" w:tplc="0409001B">
      <w:start w:val="1"/>
      <w:numFmt w:val="lowerRoman"/>
      <w:lvlText w:val="%6."/>
      <w:lvlJc w:val="right"/>
      <w:pPr>
        <w:tabs>
          <w:tab w:val="num" w:pos="4602"/>
        </w:tabs>
        <w:ind w:left="4602" w:hanging="180"/>
      </w:pPr>
    </w:lvl>
    <w:lvl w:ilvl="6" w:tplc="0409000F">
      <w:start w:val="1"/>
      <w:numFmt w:val="decimal"/>
      <w:lvlText w:val="%7."/>
      <w:lvlJc w:val="left"/>
      <w:pPr>
        <w:tabs>
          <w:tab w:val="num" w:pos="5322"/>
        </w:tabs>
        <w:ind w:left="5322" w:hanging="360"/>
      </w:pPr>
    </w:lvl>
    <w:lvl w:ilvl="7" w:tplc="04090019">
      <w:start w:val="1"/>
      <w:numFmt w:val="lowerLetter"/>
      <w:lvlText w:val="%8."/>
      <w:lvlJc w:val="left"/>
      <w:pPr>
        <w:tabs>
          <w:tab w:val="num" w:pos="6042"/>
        </w:tabs>
        <w:ind w:left="6042" w:hanging="360"/>
      </w:pPr>
    </w:lvl>
    <w:lvl w:ilvl="8" w:tplc="0409001B">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1F4092"/>
    <w:multiLevelType w:val="hybridMultilevel"/>
    <w:tmpl w:val="28C69624"/>
    <w:lvl w:ilvl="0" w:tplc="7C3EB8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63083A"/>
    <w:multiLevelType w:val="hybridMultilevel"/>
    <w:tmpl w:val="B7583786"/>
    <w:lvl w:ilvl="0" w:tplc="71E6217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7952CD"/>
    <w:multiLevelType w:val="hybridMultilevel"/>
    <w:tmpl w:val="5D608E30"/>
    <w:lvl w:ilvl="0" w:tplc="E910B838">
      <w:start w:val="1"/>
      <w:numFmt w:val="lowerRoman"/>
      <w:lvlText w:val="(%1)"/>
      <w:lvlJc w:val="left"/>
      <w:pPr>
        <w:tabs>
          <w:tab w:val="num" w:pos="1080"/>
        </w:tabs>
        <w:ind w:left="1080" w:hanging="720"/>
      </w:pPr>
      <w:rPr>
        <w:rFonts w:hint="default"/>
      </w:rPr>
    </w:lvl>
    <w:lvl w:ilvl="1" w:tplc="C19E554A">
      <w:start w:val="1"/>
      <w:numFmt w:val="lowerLetter"/>
      <w:lvlText w:val="(%2)"/>
      <w:lvlJc w:val="left"/>
      <w:pPr>
        <w:tabs>
          <w:tab w:val="num" w:pos="1440"/>
        </w:tabs>
        <w:ind w:left="1440" w:hanging="360"/>
      </w:pPr>
      <w:rPr>
        <w:rFonts w:hint="default"/>
        <w:sz w:val="22"/>
        <w:szCs w:val="22"/>
      </w:rPr>
    </w:lvl>
    <w:lvl w:ilvl="2" w:tplc="6BAC38D6">
      <w:start w:val="1"/>
      <w:numFmt w:val="decimal"/>
      <w:lvlText w:val="(%3)"/>
      <w:lvlJc w:val="left"/>
      <w:pPr>
        <w:ind w:left="2340" w:hanging="360"/>
      </w:pPr>
      <w:rPr>
        <w:rFonts w:hint="default"/>
      </w:rPr>
    </w:lvl>
    <w:lvl w:ilvl="3" w:tplc="6B4A514E">
      <w:start w:val="4"/>
      <w:numFmt w:val="upperRoman"/>
      <w:lvlText w:val="%4."/>
      <w:lvlJc w:val="left"/>
      <w:pPr>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E694B9A"/>
    <w:multiLevelType w:val="hybridMultilevel"/>
    <w:tmpl w:val="DCDA5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5F137A"/>
    <w:multiLevelType w:val="multilevel"/>
    <w:tmpl w:val="B1606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6E50C2"/>
    <w:multiLevelType w:val="hybridMultilevel"/>
    <w:tmpl w:val="E1A896D6"/>
    <w:lvl w:ilvl="0" w:tplc="25D01E5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A35A55"/>
    <w:multiLevelType w:val="hybridMultilevel"/>
    <w:tmpl w:val="3788A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8697A80"/>
    <w:multiLevelType w:val="hybridMultilevel"/>
    <w:tmpl w:val="B4E06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3">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14">
    <w:nsid w:val="2B7A1AF4"/>
    <w:multiLevelType w:val="hybridMultilevel"/>
    <w:tmpl w:val="26F84CE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16">
    <w:nsid w:val="31F423F6"/>
    <w:multiLevelType w:val="hybridMultilevel"/>
    <w:tmpl w:val="B316C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7F6807"/>
    <w:multiLevelType w:val="hybridMultilevel"/>
    <w:tmpl w:val="4B4C243A"/>
    <w:lvl w:ilvl="0" w:tplc="FC00447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0E5152"/>
    <w:multiLevelType w:val="hybridMultilevel"/>
    <w:tmpl w:val="2B6C5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000AB1"/>
    <w:multiLevelType w:val="hybridMultilevel"/>
    <w:tmpl w:val="62CE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4972B7"/>
    <w:multiLevelType w:val="hybridMultilevel"/>
    <w:tmpl w:val="5B40F83A"/>
    <w:lvl w:ilvl="0" w:tplc="95160078">
      <w:start w:val="2"/>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B6602BC"/>
    <w:multiLevelType w:val="hybridMultilevel"/>
    <w:tmpl w:val="BAB0A41A"/>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69340F"/>
    <w:multiLevelType w:val="hybridMultilevel"/>
    <w:tmpl w:val="E5B2A3DA"/>
    <w:lvl w:ilvl="0" w:tplc="5FFA98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pPr>
      <w:rPr>
        <w:rFonts w:hint="default"/>
      </w:rPr>
    </w:lvl>
    <w:lvl w:ilvl="3">
      <w:start w:val="1"/>
      <w:numFmt w:val="bullet"/>
      <w:lvlText w:val=""/>
      <w:lvlJc w:val="left"/>
      <w:pPr>
        <w:tabs>
          <w:tab w:val="num" w:pos="2520"/>
        </w:tabs>
        <w:ind w:left="2160"/>
      </w:pPr>
      <w:rPr>
        <w:rFonts w:ascii="Symbol" w:hAnsi="Symbol" w:cs="Symbol" w:hint="default"/>
        <w:color w:val="auto"/>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nsid w:val="453662A7"/>
    <w:multiLevelType w:val="hybridMultilevel"/>
    <w:tmpl w:val="4C523C4C"/>
    <w:lvl w:ilvl="0" w:tplc="86E8DD1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B31639B"/>
    <w:multiLevelType w:val="hybridMultilevel"/>
    <w:tmpl w:val="14160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D3778E6"/>
    <w:multiLevelType w:val="hybridMultilevel"/>
    <w:tmpl w:val="C6EE3A26"/>
    <w:lvl w:ilvl="0" w:tplc="BDE47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DA20158"/>
    <w:multiLevelType w:val="hybridMultilevel"/>
    <w:tmpl w:val="42066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0215A30"/>
    <w:multiLevelType w:val="hybridMultilevel"/>
    <w:tmpl w:val="BAB0A41A"/>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493480C"/>
    <w:multiLevelType w:val="hybridMultilevel"/>
    <w:tmpl w:val="3DA65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EE221C"/>
    <w:multiLevelType w:val="hybridMultilevel"/>
    <w:tmpl w:val="5F8AA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9715E4"/>
    <w:multiLevelType w:val="hybridMultilevel"/>
    <w:tmpl w:val="0622C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A9F43AF"/>
    <w:multiLevelType w:val="hybridMultilevel"/>
    <w:tmpl w:val="D2D01A88"/>
    <w:lvl w:ilvl="0" w:tplc="7F9047A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D571E60"/>
    <w:multiLevelType w:val="hybridMultilevel"/>
    <w:tmpl w:val="E166A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cs="Times New Roman" w:hint="default"/>
        <w:b/>
        <w:bCs/>
        <w:i w:val="0"/>
        <w:iCs w:val="0"/>
        <w:sz w:val="20"/>
        <w:szCs w:val="20"/>
        <w:u w:val="none"/>
      </w:rPr>
    </w:lvl>
  </w:abstractNum>
  <w:abstractNum w:abstractNumId="35">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36">
    <w:nsid w:val="65466F36"/>
    <w:multiLevelType w:val="hybridMultilevel"/>
    <w:tmpl w:val="609E147C"/>
    <w:lvl w:ilvl="0" w:tplc="42761F5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B611CF"/>
    <w:multiLevelType w:val="hybridMultilevel"/>
    <w:tmpl w:val="A226005A"/>
    <w:lvl w:ilvl="0" w:tplc="75D4D980">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B7C5441"/>
    <w:multiLevelType w:val="hybridMultilevel"/>
    <w:tmpl w:val="464E8A2E"/>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14B1EE8"/>
    <w:multiLevelType w:val="hybridMultilevel"/>
    <w:tmpl w:val="4216D856"/>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27709C3"/>
    <w:multiLevelType w:val="hybridMultilevel"/>
    <w:tmpl w:val="53DA5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43">
    <w:nsid w:val="7B554D9E"/>
    <w:multiLevelType w:val="hybridMultilevel"/>
    <w:tmpl w:val="4F606FD4"/>
    <w:lvl w:ilvl="0" w:tplc="FD16BAE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BA0AE8"/>
    <w:multiLevelType w:val="hybridMultilevel"/>
    <w:tmpl w:val="ED2EB1C6"/>
    <w:lvl w:ilvl="0" w:tplc="25D01E5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F7752A3"/>
    <w:multiLevelType w:val="hybridMultilevel"/>
    <w:tmpl w:val="ECD66164"/>
    <w:lvl w:ilvl="0" w:tplc="57C45A5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num w:numId="1">
    <w:abstractNumId w:val="42"/>
  </w:num>
  <w:num w:numId="2">
    <w:abstractNumId w:val="47"/>
  </w:num>
  <w:num w:numId="3">
    <w:abstractNumId w:val="13"/>
  </w:num>
  <w:num w:numId="4">
    <w:abstractNumId w:val="35"/>
  </w:num>
  <w:num w:numId="5">
    <w:abstractNumId w:val="15"/>
  </w:num>
  <w:num w:numId="6">
    <w:abstractNumId w:val="34"/>
  </w:num>
  <w:num w:numId="7">
    <w:abstractNumId w:val="6"/>
  </w:num>
  <w:num w:numId="8">
    <w:abstractNumId w:val="0"/>
  </w:num>
  <w:num w:numId="9">
    <w:abstractNumId w:val="8"/>
  </w:num>
  <w:num w:numId="10">
    <w:abstractNumId w:val="23"/>
  </w:num>
  <w:num w:numId="11">
    <w:abstractNumId w:val="2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8"/>
  </w:num>
  <w:num w:numId="15">
    <w:abstractNumId w:val="3"/>
  </w:num>
  <w:num w:numId="16">
    <w:abstractNumId w:val="43"/>
  </w:num>
  <w:num w:numId="17">
    <w:abstractNumId w:val="32"/>
  </w:num>
  <w:num w:numId="18">
    <w:abstractNumId w:val="2"/>
  </w:num>
  <w:num w:numId="19">
    <w:abstractNumId w:val="29"/>
  </w:num>
  <w:num w:numId="20">
    <w:abstractNumId w:val="10"/>
  </w:num>
  <w:num w:numId="21">
    <w:abstractNumId w:val="33"/>
  </w:num>
  <w:num w:numId="22">
    <w:abstractNumId w:val="22"/>
  </w:num>
  <w:num w:numId="23">
    <w:abstractNumId w:val="44"/>
  </w:num>
  <w:num w:numId="24">
    <w:abstractNumId w:val="26"/>
  </w:num>
  <w:num w:numId="25">
    <w:abstractNumId w:val="19"/>
  </w:num>
  <w:num w:numId="26">
    <w:abstractNumId w:val="41"/>
  </w:num>
  <w:num w:numId="27">
    <w:abstractNumId w:val="11"/>
  </w:num>
  <w:num w:numId="28">
    <w:abstractNumId w:val="16"/>
  </w:num>
  <w:num w:numId="29">
    <w:abstractNumId w:val="1"/>
  </w:num>
  <w:num w:numId="30">
    <w:abstractNumId w:val="37"/>
  </w:num>
  <w:num w:numId="31">
    <w:abstractNumId w:val="31"/>
  </w:num>
  <w:num w:numId="32">
    <w:abstractNumId w:val="18"/>
  </w:num>
  <w:num w:numId="33">
    <w:abstractNumId w:val="30"/>
  </w:num>
  <w:num w:numId="34">
    <w:abstractNumId w:val="14"/>
  </w:num>
  <w:num w:numId="35">
    <w:abstractNumId w:val="7"/>
  </w:num>
  <w:num w:numId="36">
    <w:abstractNumId w:val="36"/>
  </w:num>
  <w:num w:numId="37">
    <w:abstractNumId w:val="5"/>
  </w:num>
  <w:num w:numId="38">
    <w:abstractNumId w:val="28"/>
  </w:num>
  <w:num w:numId="39">
    <w:abstractNumId w:val="45"/>
  </w:num>
  <w:num w:numId="40">
    <w:abstractNumId w:val="17"/>
  </w:num>
  <w:num w:numId="41">
    <w:abstractNumId w:val="9"/>
  </w:num>
  <w:num w:numId="42">
    <w:abstractNumId w:val="4"/>
  </w:num>
  <w:num w:numId="43">
    <w:abstractNumId w:val="46"/>
  </w:num>
  <w:num w:numId="44">
    <w:abstractNumId w:val="25"/>
  </w:num>
  <w:num w:numId="45">
    <w:abstractNumId w:val="40"/>
  </w:num>
  <w:num w:numId="46">
    <w:abstractNumId w:val="39"/>
  </w:num>
  <w:num w:numId="47">
    <w:abstractNumId w:val="2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466CE"/>
    <w:rsid w:val="0005089E"/>
    <w:rsid w:val="00052C3F"/>
    <w:rsid w:val="000571FA"/>
    <w:rsid w:val="000603A0"/>
    <w:rsid w:val="00062285"/>
    <w:rsid w:val="00062EF2"/>
    <w:rsid w:val="00063877"/>
    <w:rsid w:val="00066175"/>
    <w:rsid w:val="00066560"/>
    <w:rsid w:val="000674B8"/>
    <w:rsid w:val="00072778"/>
    <w:rsid w:val="00073C79"/>
    <w:rsid w:val="00091086"/>
    <w:rsid w:val="00091973"/>
    <w:rsid w:val="0009403D"/>
    <w:rsid w:val="00094FC6"/>
    <w:rsid w:val="000969EC"/>
    <w:rsid w:val="000A14D2"/>
    <w:rsid w:val="000A1EEE"/>
    <w:rsid w:val="000A2537"/>
    <w:rsid w:val="000A432B"/>
    <w:rsid w:val="000A6516"/>
    <w:rsid w:val="000B3660"/>
    <w:rsid w:val="000B4093"/>
    <w:rsid w:val="000C0F0A"/>
    <w:rsid w:val="000C1203"/>
    <w:rsid w:val="000C2BCB"/>
    <w:rsid w:val="000C660A"/>
    <w:rsid w:val="000C796A"/>
    <w:rsid w:val="000D081C"/>
    <w:rsid w:val="000D35F9"/>
    <w:rsid w:val="000D3E5B"/>
    <w:rsid w:val="000D4BBC"/>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60A0"/>
    <w:rsid w:val="001276E2"/>
    <w:rsid w:val="00127DF1"/>
    <w:rsid w:val="00130693"/>
    <w:rsid w:val="00130F40"/>
    <w:rsid w:val="0013249C"/>
    <w:rsid w:val="00132965"/>
    <w:rsid w:val="00137615"/>
    <w:rsid w:val="00137A19"/>
    <w:rsid w:val="001450C6"/>
    <w:rsid w:val="00147539"/>
    <w:rsid w:val="001500AA"/>
    <w:rsid w:val="00151D63"/>
    <w:rsid w:val="001531FD"/>
    <w:rsid w:val="001551BD"/>
    <w:rsid w:val="00156C6E"/>
    <w:rsid w:val="00157AAE"/>
    <w:rsid w:val="00157C23"/>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3382"/>
    <w:rsid w:val="0020561D"/>
    <w:rsid w:val="00206DAB"/>
    <w:rsid w:val="00211159"/>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4DAF"/>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457A"/>
    <w:rsid w:val="002755C3"/>
    <w:rsid w:val="00276587"/>
    <w:rsid w:val="002807D0"/>
    <w:rsid w:val="00281A3E"/>
    <w:rsid w:val="00281B74"/>
    <w:rsid w:val="00284FD8"/>
    <w:rsid w:val="00285A1E"/>
    <w:rsid w:val="0029088C"/>
    <w:rsid w:val="002960E4"/>
    <w:rsid w:val="002962DF"/>
    <w:rsid w:val="002A05E9"/>
    <w:rsid w:val="002A2F98"/>
    <w:rsid w:val="002B1066"/>
    <w:rsid w:val="002B1FDE"/>
    <w:rsid w:val="002B5378"/>
    <w:rsid w:val="002B683E"/>
    <w:rsid w:val="002B686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0ED6"/>
    <w:rsid w:val="003430F5"/>
    <w:rsid w:val="00345109"/>
    <w:rsid w:val="0034610E"/>
    <w:rsid w:val="003461C0"/>
    <w:rsid w:val="00347BBE"/>
    <w:rsid w:val="003507A8"/>
    <w:rsid w:val="00353F0A"/>
    <w:rsid w:val="003559A3"/>
    <w:rsid w:val="00360666"/>
    <w:rsid w:val="00361C16"/>
    <w:rsid w:val="00361CE9"/>
    <w:rsid w:val="00361F29"/>
    <w:rsid w:val="00365694"/>
    <w:rsid w:val="00365BA4"/>
    <w:rsid w:val="00366D51"/>
    <w:rsid w:val="0037283E"/>
    <w:rsid w:val="00373257"/>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43212"/>
    <w:rsid w:val="0045336C"/>
    <w:rsid w:val="004538C5"/>
    <w:rsid w:val="00461942"/>
    <w:rsid w:val="00461B92"/>
    <w:rsid w:val="00465191"/>
    <w:rsid w:val="0047045E"/>
    <w:rsid w:val="004733F5"/>
    <w:rsid w:val="004800A9"/>
    <w:rsid w:val="004802AA"/>
    <w:rsid w:val="00481E33"/>
    <w:rsid w:val="00482A66"/>
    <w:rsid w:val="004834D3"/>
    <w:rsid w:val="00483794"/>
    <w:rsid w:val="0048551A"/>
    <w:rsid w:val="00490A4E"/>
    <w:rsid w:val="00495D9E"/>
    <w:rsid w:val="004A0653"/>
    <w:rsid w:val="004A22A9"/>
    <w:rsid w:val="004A59DA"/>
    <w:rsid w:val="004A6615"/>
    <w:rsid w:val="004B0084"/>
    <w:rsid w:val="004B060E"/>
    <w:rsid w:val="004B34C2"/>
    <w:rsid w:val="004B3A57"/>
    <w:rsid w:val="004B521D"/>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3B44"/>
    <w:rsid w:val="005953F7"/>
    <w:rsid w:val="00596C9F"/>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4293"/>
    <w:rsid w:val="00615DA8"/>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7DB7"/>
    <w:rsid w:val="0065072F"/>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0DB7"/>
    <w:rsid w:val="00731810"/>
    <w:rsid w:val="00731F37"/>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5A1"/>
    <w:rsid w:val="00774828"/>
    <w:rsid w:val="00775D68"/>
    <w:rsid w:val="00777E17"/>
    <w:rsid w:val="007808D9"/>
    <w:rsid w:val="00781084"/>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7F7F16"/>
    <w:rsid w:val="00801EA7"/>
    <w:rsid w:val="008025F5"/>
    <w:rsid w:val="00802C3E"/>
    <w:rsid w:val="00802C40"/>
    <w:rsid w:val="008032B2"/>
    <w:rsid w:val="008048FD"/>
    <w:rsid w:val="008064C7"/>
    <w:rsid w:val="00806EC2"/>
    <w:rsid w:val="00807681"/>
    <w:rsid w:val="00811426"/>
    <w:rsid w:val="00811567"/>
    <w:rsid w:val="00812B58"/>
    <w:rsid w:val="00813249"/>
    <w:rsid w:val="00816DF1"/>
    <w:rsid w:val="00823A27"/>
    <w:rsid w:val="0082415F"/>
    <w:rsid w:val="00824421"/>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755"/>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3C5"/>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D79CC"/>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1E30"/>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B6FDC"/>
    <w:rsid w:val="00BC2A77"/>
    <w:rsid w:val="00BC3ECC"/>
    <w:rsid w:val="00BC4BF1"/>
    <w:rsid w:val="00BC5ED1"/>
    <w:rsid w:val="00BC6F54"/>
    <w:rsid w:val="00BD1811"/>
    <w:rsid w:val="00BD1A32"/>
    <w:rsid w:val="00BD26CD"/>
    <w:rsid w:val="00BD360C"/>
    <w:rsid w:val="00BD3869"/>
    <w:rsid w:val="00BD3AA3"/>
    <w:rsid w:val="00BD5108"/>
    <w:rsid w:val="00BE20F1"/>
    <w:rsid w:val="00BE596B"/>
    <w:rsid w:val="00BE7D04"/>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37C5C"/>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C69E1"/>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497"/>
    <w:rsid w:val="00E3693D"/>
    <w:rsid w:val="00E41110"/>
    <w:rsid w:val="00E43374"/>
    <w:rsid w:val="00E45FC7"/>
    <w:rsid w:val="00E470AC"/>
    <w:rsid w:val="00E47978"/>
    <w:rsid w:val="00E5345F"/>
    <w:rsid w:val="00E55C5A"/>
    <w:rsid w:val="00E55F5C"/>
    <w:rsid w:val="00E5709A"/>
    <w:rsid w:val="00E62EA6"/>
    <w:rsid w:val="00E64EBD"/>
    <w:rsid w:val="00E665B2"/>
    <w:rsid w:val="00E706A1"/>
    <w:rsid w:val="00E7125D"/>
    <w:rsid w:val="00E731ED"/>
    <w:rsid w:val="00E75331"/>
    <w:rsid w:val="00E76947"/>
    <w:rsid w:val="00E77130"/>
    <w:rsid w:val="00E77C28"/>
    <w:rsid w:val="00E77F73"/>
    <w:rsid w:val="00E837B8"/>
    <w:rsid w:val="00E839E8"/>
    <w:rsid w:val="00E843B4"/>
    <w:rsid w:val="00E846A0"/>
    <w:rsid w:val="00E87295"/>
    <w:rsid w:val="00E90255"/>
    <w:rsid w:val="00E94388"/>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2587"/>
    <w:rsid w:val="00EC3120"/>
    <w:rsid w:val="00EC3695"/>
    <w:rsid w:val="00ED2EA5"/>
    <w:rsid w:val="00ED31FC"/>
    <w:rsid w:val="00ED751E"/>
    <w:rsid w:val="00EE14EF"/>
    <w:rsid w:val="00EE2428"/>
    <w:rsid w:val="00EE2BC2"/>
    <w:rsid w:val="00EE3B42"/>
    <w:rsid w:val="00EF25F2"/>
    <w:rsid w:val="00EF4279"/>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663"/>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41D"/>
    <w:rsid w:val="00FE450E"/>
    <w:rsid w:val="00FE4791"/>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5DA8"/>
    <w:rPr>
      <w:sz w:val="20"/>
      <w:szCs w:val="20"/>
    </w:rPr>
  </w:style>
  <w:style w:type="paragraph" w:styleId="Heading1">
    <w:name w:val="heading 1"/>
    <w:basedOn w:val="Normal"/>
    <w:next w:val="Normal"/>
    <w:link w:val="Heading1Char"/>
    <w:uiPriority w:val="99"/>
    <w:qFormat/>
    <w:rsid w:val="00615DA8"/>
    <w:pPr>
      <w:keepNext/>
      <w:numPr>
        <w:numId w:val="6"/>
      </w:numPr>
      <w:outlineLvl w:val="0"/>
    </w:pPr>
    <w:rPr>
      <w:b/>
      <w:bCs/>
      <w:sz w:val="24"/>
      <w:szCs w:val="24"/>
    </w:rPr>
  </w:style>
  <w:style w:type="paragraph" w:styleId="Heading2">
    <w:name w:val="heading 2"/>
    <w:basedOn w:val="Normal"/>
    <w:next w:val="Normal"/>
    <w:link w:val="Heading2Char"/>
    <w:uiPriority w:val="99"/>
    <w:qFormat/>
    <w:rsid w:val="00615DA8"/>
    <w:pPr>
      <w:keepNext/>
      <w:tabs>
        <w:tab w:val="left" w:pos="270"/>
      </w:tabs>
      <w:outlineLvl w:val="1"/>
    </w:pPr>
    <w:rPr>
      <w:sz w:val="24"/>
      <w:szCs w:val="24"/>
    </w:rPr>
  </w:style>
  <w:style w:type="paragraph" w:styleId="Heading3">
    <w:name w:val="heading 3"/>
    <w:basedOn w:val="Normal"/>
    <w:next w:val="Normal"/>
    <w:link w:val="Heading3Char"/>
    <w:uiPriority w:val="99"/>
    <w:qFormat/>
    <w:rsid w:val="00615DA8"/>
    <w:pPr>
      <w:keepNext/>
      <w:ind w:left="720"/>
      <w:outlineLvl w:val="2"/>
    </w:pPr>
    <w:rPr>
      <w:b/>
      <w:bCs/>
      <w:sz w:val="24"/>
      <w:szCs w:val="24"/>
    </w:rPr>
  </w:style>
  <w:style w:type="paragraph" w:styleId="Heading8">
    <w:name w:val="heading 8"/>
    <w:basedOn w:val="Normal"/>
    <w:next w:val="Normal"/>
    <w:link w:val="Heading8Char"/>
    <w:uiPriority w:val="99"/>
    <w:qFormat/>
    <w:rsid w:val="003F6D60"/>
    <w:pPr>
      <w:spacing w:before="240" w:after="60"/>
      <w:outlineLvl w:val="7"/>
    </w:pPr>
    <w:rPr>
      <w:rFonts w:ascii="Calibri" w:hAnsi="Calibri" w:cs="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8Char">
    <w:name w:val="Heading 8 Char"/>
    <w:basedOn w:val="DefaultParagraphFont"/>
    <w:link w:val="Heading8"/>
    <w:uiPriority w:val="99"/>
    <w:semiHidden/>
    <w:locked/>
    <w:rsid w:val="003F6D60"/>
    <w:rPr>
      <w:rFonts w:ascii="Calibri" w:hAnsi="Calibri" w:cs="Calibri"/>
      <w:i/>
      <w:iCs/>
      <w:sz w:val="24"/>
      <w:szCs w:val="24"/>
    </w:rPr>
  </w:style>
  <w:style w:type="paragraph" w:styleId="Footer">
    <w:name w:val="footer"/>
    <w:basedOn w:val="Normal"/>
    <w:link w:val="FooterChar"/>
    <w:uiPriority w:val="99"/>
    <w:rsid w:val="00615DA8"/>
    <w:pPr>
      <w:tabs>
        <w:tab w:val="center" w:pos="4320"/>
        <w:tab w:val="right" w:pos="8640"/>
      </w:tabs>
    </w:pPr>
  </w:style>
  <w:style w:type="character" w:customStyle="1" w:styleId="FooterChar">
    <w:name w:val="Footer Char"/>
    <w:basedOn w:val="DefaultParagraphFont"/>
    <w:link w:val="Footer"/>
    <w:uiPriority w:val="99"/>
    <w:locked/>
    <w:rsid w:val="00E839E8"/>
  </w:style>
  <w:style w:type="character" w:styleId="PageNumber">
    <w:name w:val="page number"/>
    <w:basedOn w:val="DefaultParagraphFont"/>
    <w:uiPriority w:val="99"/>
    <w:rsid w:val="00615DA8"/>
  </w:style>
  <w:style w:type="paragraph" w:styleId="Title">
    <w:name w:val="Title"/>
    <w:basedOn w:val="Normal"/>
    <w:link w:val="TitleChar"/>
    <w:uiPriority w:val="99"/>
    <w:qFormat/>
    <w:rsid w:val="00615DA8"/>
    <w:pPr>
      <w:jc w:val="center"/>
    </w:pPr>
    <w:rPr>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Indent">
    <w:name w:val="Body Text Indent"/>
    <w:basedOn w:val="Normal"/>
    <w:link w:val="BodyTextIndentChar"/>
    <w:uiPriority w:val="99"/>
    <w:rsid w:val="00615DA8"/>
    <w:pPr>
      <w:tabs>
        <w:tab w:val="left" w:pos="6480"/>
      </w:tabs>
      <w:ind w:left="2160" w:hanging="2160"/>
    </w:pPr>
    <w:rPr>
      <w:sz w:val="24"/>
      <w:szCs w:val="24"/>
    </w:rPr>
  </w:style>
  <w:style w:type="character" w:customStyle="1" w:styleId="BodyTextIndentChar">
    <w:name w:val="Body Text Indent Char"/>
    <w:basedOn w:val="DefaultParagraphFont"/>
    <w:link w:val="BodyTextIndent"/>
    <w:uiPriority w:val="99"/>
    <w:semiHidden/>
    <w:locked/>
    <w:rPr>
      <w:sz w:val="20"/>
      <w:szCs w:val="20"/>
    </w:rPr>
  </w:style>
  <w:style w:type="paragraph" w:styleId="BodyTextIndent2">
    <w:name w:val="Body Text Indent 2"/>
    <w:basedOn w:val="Normal"/>
    <w:link w:val="BodyTextIndent2Char"/>
    <w:uiPriority w:val="99"/>
    <w:rsid w:val="00615DA8"/>
    <w:pPr>
      <w:ind w:left="6480"/>
    </w:pPr>
    <w:rPr>
      <w:sz w:val="24"/>
      <w:szCs w:val="24"/>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BodyTextIndent3">
    <w:name w:val="Body Text Indent 3"/>
    <w:basedOn w:val="Normal"/>
    <w:link w:val="BodyTextIndent3Char"/>
    <w:uiPriority w:val="99"/>
    <w:rsid w:val="00615DA8"/>
    <w:pPr>
      <w:ind w:left="720"/>
    </w:pPr>
    <w:rPr>
      <w:sz w:val="24"/>
      <w:szCs w:val="24"/>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odyText">
    <w:name w:val="Body Text"/>
    <w:basedOn w:val="Normal"/>
    <w:link w:val="BodyTextChar"/>
    <w:uiPriority w:val="99"/>
    <w:rsid w:val="00615DA8"/>
    <w:rPr>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BalloonText">
    <w:name w:val="Balloon Text"/>
    <w:basedOn w:val="Normal"/>
    <w:link w:val="BalloonTextChar"/>
    <w:uiPriority w:val="99"/>
    <w:semiHidden/>
    <w:rsid w:val="00BC4BF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table" w:styleId="TableGrid">
    <w:name w:val="Table Grid"/>
    <w:basedOn w:val="TableNormal"/>
    <w:uiPriority w:val="99"/>
    <w:rsid w:val="00892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customStyle="1" w:styleId="HeaderChar">
    <w:name w:val="Header Char"/>
    <w:basedOn w:val="DefaultParagraphFont"/>
    <w:link w:val="Header"/>
    <w:uiPriority w:val="99"/>
    <w:locked/>
    <w:rsid w:val="003D36F5"/>
  </w:style>
  <w:style w:type="character" w:styleId="Hyperlink">
    <w:name w:val="Hyperlink"/>
    <w:basedOn w:val="DefaultParagraphFont"/>
    <w:uiPriority w:val="99"/>
    <w:rsid w:val="00FE688B"/>
    <w:rPr>
      <w:color w:val="0000FF"/>
      <w:u w:val="single"/>
    </w:rPr>
  </w:style>
  <w:style w:type="character" w:styleId="FollowedHyperlink">
    <w:name w:val="FollowedHyperlink"/>
    <w:basedOn w:val="DefaultParagraphFont"/>
    <w:uiPriority w:val="99"/>
    <w:rsid w:val="00DD36A4"/>
    <w:rPr>
      <w:color w:val="800080"/>
      <w:u w:val="single"/>
    </w:rPr>
  </w:style>
  <w:style w:type="paragraph" w:styleId="BodyTextFirstIndent2">
    <w:name w:val="Body Text First Indent 2"/>
    <w:basedOn w:val="BodyTextIndent"/>
    <w:link w:val="BodyTextFirstIndent2Char"/>
    <w:uiPriority w:val="99"/>
    <w:rsid w:val="00323C68"/>
    <w:pPr>
      <w:tabs>
        <w:tab w:val="clear" w:pos="6480"/>
      </w:tabs>
      <w:spacing w:after="120"/>
      <w:ind w:left="360" w:firstLine="210"/>
    </w:pPr>
    <w:rPr>
      <w:sz w:val="20"/>
      <w:szCs w:val="20"/>
    </w:rPr>
  </w:style>
  <w:style w:type="character" w:customStyle="1" w:styleId="BodyTextFirstIndent2Char">
    <w:name w:val="Body Text First Indent 2 Char"/>
    <w:basedOn w:val="BodyTextIndentChar"/>
    <w:link w:val="BodyTextFirstIndent2"/>
    <w:uiPriority w:val="99"/>
    <w:semiHidden/>
    <w:locked/>
  </w:style>
  <w:style w:type="paragraph" w:customStyle="1" w:styleId="StyleLinespacingMultiple142li">
    <w:name w:val="Style Line spacing:  Multiple 1.42 li"/>
    <w:basedOn w:val="Normal"/>
    <w:uiPriority w:val="99"/>
    <w:rsid w:val="006572CA"/>
    <w:pPr>
      <w:widowControl w:val="0"/>
      <w:autoSpaceDE w:val="0"/>
      <w:autoSpaceDN w:val="0"/>
      <w:adjustRightInd w:val="0"/>
      <w:ind w:firstLine="330"/>
      <w:jc w:val="both"/>
    </w:p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basedOn w:val="DefaultParagraphFont"/>
    <w:uiPriority w:val="99"/>
    <w:qFormat/>
    <w:rsid w:val="003F6D60"/>
    <w:rPr>
      <w:b/>
      <w:bCs/>
    </w:rPr>
  </w:style>
  <w:style w:type="character" w:styleId="HTMLCite">
    <w:name w:val="HTML Cite"/>
    <w:basedOn w:val="DefaultParagraphFont"/>
    <w:uiPriority w:val="99"/>
    <w:rsid w:val="00812B58"/>
  </w:style>
  <w:style w:type="character" w:customStyle="1" w:styleId="z3988">
    <w:name w:val="z3988"/>
    <w:basedOn w:val="DefaultParagraphFont"/>
    <w:uiPriority w:val="99"/>
    <w:rsid w:val="00812B58"/>
  </w:style>
  <w:style w:type="paragraph" w:customStyle="1" w:styleId="Default">
    <w:name w:val="Default"/>
    <w:uiPriority w:val="99"/>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uiPriority w:val="99"/>
    <w:rsid w:val="00EB0845"/>
    <w:pPr>
      <w:numPr>
        <w:numId w:val="10"/>
      </w:numPr>
    </w:pPr>
    <w:rPr>
      <w:sz w:val="24"/>
      <w:szCs w:val="24"/>
    </w:rPr>
  </w:style>
  <w:style w:type="paragraph" w:styleId="ListParagraph">
    <w:name w:val="List Paragraph"/>
    <w:basedOn w:val="Normal"/>
    <w:uiPriority w:val="99"/>
    <w:qFormat/>
    <w:rsid w:val="000C1203"/>
    <w:pPr>
      <w:ind w:left="720"/>
    </w:pPr>
  </w:style>
  <w:style w:type="character" w:styleId="CommentReference">
    <w:name w:val="annotation reference"/>
    <w:basedOn w:val="DefaultParagraphFont"/>
    <w:uiPriority w:val="99"/>
    <w:semiHidden/>
    <w:rsid w:val="00B7130B"/>
    <w:rPr>
      <w:sz w:val="16"/>
      <w:szCs w:val="16"/>
    </w:rPr>
  </w:style>
  <w:style w:type="paragraph" w:styleId="CommentText">
    <w:name w:val="annotation text"/>
    <w:basedOn w:val="Normal"/>
    <w:link w:val="CommentTextChar"/>
    <w:uiPriority w:val="99"/>
    <w:semiHidden/>
    <w:rsid w:val="00B7130B"/>
  </w:style>
  <w:style w:type="character" w:customStyle="1" w:styleId="CommentTextChar">
    <w:name w:val="Comment Text Char"/>
    <w:basedOn w:val="DefaultParagraphFont"/>
    <w:link w:val="CommentText"/>
    <w:uiPriority w:val="99"/>
    <w:locked/>
    <w:rsid w:val="00B7130B"/>
  </w:style>
  <w:style w:type="paragraph" w:styleId="CommentSubject">
    <w:name w:val="annotation subject"/>
    <w:basedOn w:val="CommentText"/>
    <w:next w:val="CommentText"/>
    <w:link w:val="CommentSubjectChar"/>
    <w:uiPriority w:val="99"/>
    <w:semiHidden/>
    <w:rsid w:val="00B7130B"/>
    <w:rPr>
      <w:b/>
      <w:bCs/>
    </w:rPr>
  </w:style>
  <w:style w:type="character" w:customStyle="1" w:styleId="CommentSubjectChar">
    <w:name w:val="Comment Subject Char"/>
    <w:basedOn w:val="CommentTextChar"/>
    <w:link w:val="CommentSubject"/>
    <w:uiPriority w:val="99"/>
    <w:locked/>
    <w:rsid w:val="00B7130B"/>
    <w:rPr>
      <w:b/>
      <w:bCs/>
    </w:rPr>
  </w:style>
</w:styles>
</file>

<file path=word/webSettings.xml><?xml version="1.0" encoding="utf-8"?>
<w:webSettings xmlns:r="http://schemas.openxmlformats.org/officeDocument/2006/relationships" xmlns:w="http://schemas.openxmlformats.org/wordprocessingml/2006/main">
  <w:divs>
    <w:div w:id="1836531129">
      <w:marLeft w:val="0"/>
      <w:marRight w:val="0"/>
      <w:marTop w:val="0"/>
      <w:marBottom w:val="0"/>
      <w:divBdr>
        <w:top w:val="none" w:sz="0" w:space="0" w:color="auto"/>
        <w:left w:val="none" w:sz="0" w:space="0" w:color="auto"/>
        <w:bottom w:val="none" w:sz="0" w:space="0" w:color="auto"/>
        <w:right w:val="none" w:sz="0" w:space="0" w:color="auto"/>
      </w:divBdr>
      <w:divsChild>
        <w:div w:id="1836531132">
          <w:marLeft w:val="0"/>
          <w:marRight w:val="0"/>
          <w:marTop w:val="0"/>
          <w:marBottom w:val="0"/>
          <w:divBdr>
            <w:top w:val="none" w:sz="0" w:space="0" w:color="auto"/>
            <w:left w:val="none" w:sz="0" w:space="0" w:color="auto"/>
            <w:bottom w:val="none" w:sz="0" w:space="0" w:color="auto"/>
            <w:right w:val="none" w:sz="0" w:space="0" w:color="auto"/>
          </w:divBdr>
          <w:divsChild>
            <w:div w:id="1836531138">
              <w:marLeft w:val="0"/>
              <w:marRight w:val="0"/>
              <w:marTop w:val="0"/>
              <w:marBottom w:val="144"/>
              <w:divBdr>
                <w:top w:val="none" w:sz="0" w:space="0" w:color="auto"/>
                <w:left w:val="none" w:sz="0" w:space="0" w:color="auto"/>
                <w:bottom w:val="none" w:sz="0" w:space="0" w:color="auto"/>
                <w:right w:val="none" w:sz="0" w:space="0" w:color="auto"/>
              </w:divBdr>
              <w:divsChild>
                <w:div w:id="1836531137">
                  <w:marLeft w:val="2928"/>
                  <w:marRight w:val="0"/>
                  <w:marTop w:val="720"/>
                  <w:marBottom w:val="0"/>
                  <w:divBdr>
                    <w:top w:val="single" w:sz="8" w:space="0" w:color="AAAAAA"/>
                    <w:left w:val="single" w:sz="8" w:space="0" w:color="AAAAAA"/>
                    <w:bottom w:val="single" w:sz="8" w:space="0" w:color="AAAAAA"/>
                    <w:right w:val="none" w:sz="0" w:space="0" w:color="auto"/>
                  </w:divBdr>
                  <w:divsChild>
                    <w:div w:id="1836531133">
                      <w:marLeft w:val="0"/>
                      <w:marRight w:val="0"/>
                      <w:marTop w:val="0"/>
                      <w:marBottom w:val="0"/>
                      <w:divBdr>
                        <w:top w:val="none" w:sz="0" w:space="0" w:color="auto"/>
                        <w:left w:val="none" w:sz="0" w:space="0" w:color="auto"/>
                        <w:bottom w:val="none" w:sz="0" w:space="0" w:color="auto"/>
                        <w:right w:val="none" w:sz="0" w:space="0" w:color="auto"/>
                      </w:divBdr>
                      <w:divsChild>
                        <w:div w:id="1836531131">
                          <w:marLeft w:val="360"/>
                          <w:marRight w:val="0"/>
                          <w:marTop w:val="0"/>
                          <w:marBottom w:val="0"/>
                          <w:divBdr>
                            <w:top w:val="none" w:sz="0" w:space="0" w:color="auto"/>
                            <w:left w:val="none" w:sz="0" w:space="0" w:color="auto"/>
                            <w:bottom w:val="none" w:sz="0" w:space="0" w:color="auto"/>
                            <w:right w:val="none" w:sz="0" w:space="0" w:color="auto"/>
                          </w:divBdr>
                        </w:div>
                        <w:div w:id="18365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531130">
      <w:marLeft w:val="0"/>
      <w:marRight w:val="0"/>
      <w:marTop w:val="0"/>
      <w:marBottom w:val="0"/>
      <w:divBdr>
        <w:top w:val="none" w:sz="0" w:space="0" w:color="auto"/>
        <w:left w:val="none" w:sz="0" w:space="0" w:color="auto"/>
        <w:bottom w:val="none" w:sz="0" w:space="0" w:color="auto"/>
        <w:right w:val="none" w:sz="0" w:space="0" w:color="auto"/>
      </w:divBdr>
    </w:div>
    <w:div w:id="1836531134">
      <w:marLeft w:val="0"/>
      <w:marRight w:val="0"/>
      <w:marTop w:val="0"/>
      <w:marBottom w:val="0"/>
      <w:divBdr>
        <w:top w:val="none" w:sz="0" w:space="0" w:color="auto"/>
        <w:left w:val="none" w:sz="0" w:space="0" w:color="auto"/>
        <w:bottom w:val="none" w:sz="0" w:space="0" w:color="auto"/>
        <w:right w:val="none" w:sz="0" w:space="0" w:color="auto"/>
      </w:divBdr>
    </w:div>
    <w:div w:id="1836531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webapps/login/"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yperlink" Target="http://www.uta.edu/oit/cs/email/mavmail.php" TargetMode="External"/><Relationship Id="rId3" Type="http://schemas.openxmlformats.org/officeDocument/2006/relationships/settings" Target="settings.xml"/><Relationship Id="rId21" Type="http://schemas.openxmlformats.org/officeDocument/2006/relationships/hyperlink" Target="http://libguides.uta.edu/offcampus" TargetMode="External"/><Relationship Id="rId7" Type="http://schemas.openxmlformats.org/officeDocument/2006/relationships/image" Target="media/image1.png"/><Relationship Id="rId12" Type="http://schemas.openxmlformats.org/officeDocument/2006/relationships/hyperlink" Target="http://www.uta.edu/library/services/distance.php" TargetMode="External"/><Relationship Id="rId17" Type="http://schemas.openxmlformats.org/officeDocument/2006/relationships/hyperlink" Target="http://pulse.uta.edu/vwebv/enterCourseReserve.do" TargetMode="External"/><Relationship Id="rId25" Type="http://schemas.openxmlformats.org/officeDocument/2006/relationships/hyperlink" Target="http://www.uta.edu/titleIX" TargetMode="External"/><Relationship Id="rId2" Type="http://schemas.openxmlformats.org/officeDocument/2006/relationships/styles" Target="styles.xml"/><Relationship Id="rId16" Type="http://schemas.openxmlformats.org/officeDocument/2006/relationships/hyperlink" Target="http://www-test.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llard@uta.edu" TargetMode="External"/><Relationship Id="rId24" Type="http://schemas.openxmlformats.org/officeDocument/2006/relationships/hyperlink" Target="http://www.uta.edu/disability" TargetMode="External"/><Relationship Id="rId5" Type="http://schemas.openxmlformats.org/officeDocument/2006/relationships/footnotes" Target="footnotes.xml"/><Relationship Id="rId15" Type="http://schemas.openxmlformats.org/officeDocument/2006/relationships/hyperlink" Target="http://www-test.uta.edu/library/help/subject-librarians.php" TargetMode="External"/><Relationship Id="rId23" Type="http://schemas.openxmlformats.org/officeDocument/2006/relationships/hyperlink" Target="http://wweb.uta.edu/aao/fao/" TargetMode="External"/><Relationship Id="rId28" Type="http://schemas.openxmlformats.org/officeDocument/2006/relationships/image" Target="media/image2.wmf"/><Relationship Id="rId10" Type="http://schemas.openxmlformats.org/officeDocument/2006/relationships/hyperlink" Target="http://www.uta.edu/resources" TargetMode="External"/><Relationship Id="rId19" Type="http://schemas.openxmlformats.org/officeDocument/2006/relationships/hyperlink" Target="http://utalink.uta.edu:9003/UTAlink/a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ources@uta.edu"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yperlink" Target="http://www.uta.edu/sf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12</Pages>
  <Words>4272</Words>
  <Characters>24356</Characters>
  <Application>Microsoft Office Outlook</Application>
  <DocSecurity>0</DocSecurity>
  <Lines>0</Lines>
  <Paragraphs>0</Paragraphs>
  <ScaleCrop>false</ScaleCrop>
  <Company>Sony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subject/>
  <dc:creator>yu</dc:creator>
  <cp:keywords/>
  <dc:description/>
  <cp:lastModifiedBy>Craig</cp:lastModifiedBy>
  <cp:revision>6</cp:revision>
  <cp:lastPrinted>2014-09-09T22:34:00Z</cp:lastPrinted>
  <dcterms:created xsi:type="dcterms:W3CDTF">2015-01-14T04:55:00Z</dcterms:created>
  <dcterms:modified xsi:type="dcterms:W3CDTF">2015-01-15T02:38:00Z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