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2A81A" w14:textId="77777777" w:rsidR="00B529E0" w:rsidRPr="00B529E0" w:rsidRDefault="00B529E0" w:rsidP="00B529E0">
      <w:pPr>
        <w:widowControl w:val="0"/>
        <w:autoSpaceDE w:val="0"/>
        <w:autoSpaceDN w:val="0"/>
        <w:adjustRightInd w:val="0"/>
        <w:spacing w:after="320"/>
        <w:rPr>
          <w:rFonts w:cs="Lucida Grande"/>
          <w:b/>
          <w:bCs/>
          <w:color w:val="0E0E0E"/>
          <w:sz w:val="32"/>
          <w:szCs w:val="32"/>
        </w:rPr>
      </w:pPr>
      <w:r w:rsidRPr="00B529E0">
        <w:rPr>
          <w:rFonts w:cs="Lucida Grande"/>
          <w:b/>
          <w:bCs/>
          <w:color w:val="0E0E0E"/>
          <w:sz w:val="32"/>
          <w:szCs w:val="32"/>
        </w:rPr>
        <w:t>English 1302: Reading, Writing, and Critical Thinking II</w:t>
      </w:r>
    </w:p>
    <w:p w14:paraId="2CC7E2A2" w14:textId="77777777" w:rsidR="00B529E0" w:rsidRPr="00B529E0" w:rsidRDefault="00B529E0" w:rsidP="00B529E0">
      <w:pPr>
        <w:widowControl w:val="0"/>
        <w:autoSpaceDE w:val="0"/>
        <w:autoSpaceDN w:val="0"/>
        <w:adjustRightInd w:val="0"/>
        <w:spacing w:after="260"/>
        <w:rPr>
          <w:rFonts w:cs="Lucida Grande"/>
          <w:color w:val="0E0E0E"/>
          <w:sz w:val="26"/>
          <w:szCs w:val="26"/>
        </w:rPr>
      </w:pPr>
      <w:r w:rsidRPr="00B529E0">
        <w:rPr>
          <w:rFonts w:cs="Lucida Grande"/>
          <w:b/>
          <w:bCs/>
          <w:color w:val="0E0E0E"/>
          <w:sz w:val="26"/>
          <w:szCs w:val="26"/>
        </w:rPr>
        <w:t>English 1302: Introduction to Critical Thinking, Reading, and Writing II</w:t>
      </w:r>
      <w:r w:rsidRPr="00B529E0">
        <w:rPr>
          <w:rFonts w:cs="Lucida Grande"/>
          <w:color w:val="0E0E0E"/>
          <w:sz w:val="26"/>
          <w:szCs w:val="26"/>
        </w:rPr>
        <w:t xml:space="preserve"> is a course that builds on the skills learned in English 1301 by providing a more extensive introduction to rhetorical and argument theories. Students learn to identify a controversial issue independently, research that issue by navigating library databases, compile a bibliography of relevant sources, map the conversation surrounding the issue, and advocate their own position by developing claims supported by good reasons and evidence.  Students continue to practice recursive reading and writing processes and develop a more sophisticated awareness of context and audience. </w:t>
      </w:r>
    </w:p>
    <w:p w14:paraId="0B4E3DFE" w14:textId="77777777" w:rsidR="00B529E0" w:rsidRPr="00B529E0" w:rsidRDefault="00B529E0" w:rsidP="00B529E0">
      <w:pPr>
        <w:widowControl w:val="0"/>
        <w:autoSpaceDE w:val="0"/>
        <w:autoSpaceDN w:val="0"/>
        <w:adjustRightInd w:val="0"/>
        <w:spacing w:after="260"/>
        <w:rPr>
          <w:rFonts w:cs="Lucida Grande"/>
          <w:color w:val="0E0E0E"/>
          <w:sz w:val="26"/>
          <w:szCs w:val="26"/>
        </w:rPr>
      </w:pPr>
      <w:r w:rsidRPr="00B529E0">
        <w:rPr>
          <w:rFonts w:cs="Lucida Grande"/>
          <w:color w:val="0E0E0E"/>
          <w:sz w:val="26"/>
          <w:szCs w:val="26"/>
        </w:rPr>
        <w:t>__________________________________________________________________</w:t>
      </w:r>
    </w:p>
    <w:p w14:paraId="53ACE448" w14:textId="77777777" w:rsidR="00B529E0" w:rsidRPr="00B529E0" w:rsidRDefault="00B529E0" w:rsidP="00B529E0">
      <w:pPr>
        <w:widowControl w:val="0"/>
        <w:autoSpaceDE w:val="0"/>
        <w:autoSpaceDN w:val="0"/>
        <w:adjustRightInd w:val="0"/>
        <w:rPr>
          <w:rFonts w:cs="Lucida Grande"/>
          <w:b/>
          <w:bCs/>
          <w:color w:val="0E0E0E"/>
        </w:rPr>
      </w:pPr>
      <w:r w:rsidRPr="00B529E0">
        <w:rPr>
          <w:rFonts w:cs="Lucida Grande"/>
          <w:b/>
          <w:bCs/>
          <w:color w:val="0E0E0E"/>
          <w:sz w:val="26"/>
          <w:szCs w:val="26"/>
        </w:rPr>
        <w:t>Instructor: Rechelle</w:t>
      </w:r>
      <w:r>
        <w:rPr>
          <w:rFonts w:cs="Lucida Grande"/>
          <w:b/>
          <w:bCs/>
          <w:color w:val="0E0E0E"/>
          <w:sz w:val="26"/>
          <w:szCs w:val="26"/>
        </w:rPr>
        <w:t xml:space="preserve"> </w:t>
      </w:r>
      <w:r w:rsidRPr="00B529E0">
        <w:rPr>
          <w:rFonts w:cs="Lucida Grande"/>
          <w:b/>
          <w:bCs/>
          <w:color w:val="0E0E0E"/>
          <w:sz w:val="26"/>
          <w:szCs w:val="26"/>
        </w:rPr>
        <w:t>"Shelley" Christie</w:t>
      </w:r>
    </w:p>
    <w:p w14:paraId="2ABE820A" w14:textId="77777777" w:rsidR="00B529E0" w:rsidRPr="00B529E0" w:rsidRDefault="00B529E0" w:rsidP="00B529E0">
      <w:pPr>
        <w:widowControl w:val="0"/>
        <w:autoSpaceDE w:val="0"/>
        <w:autoSpaceDN w:val="0"/>
        <w:adjustRightInd w:val="0"/>
        <w:rPr>
          <w:rFonts w:cs="Lucida Grande"/>
          <w:color w:val="0E0E0E"/>
          <w:sz w:val="26"/>
          <w:szCs w:val="26"/>
        </w:rPr>
      </w:pPr>
      <w:r w:rsidRPr="00B529E0">
        <w:rPr>
          <w:rFonts w:cs="Lucida Grande"/>
          <w:b/>
          <w:bCs/>
          <w:color w:val="0E0E0E"/>
          <w:sz w:val="26"/>
          <w:szCs w:val="26"/>
        </w:rPr>
        <w:t>Contact Information:</w:t>
      </w:r>
      <w:r w:rsidRPr="00B529E0">
        <w:rPr>
          <w:rFonts w:cs="Lucida Grande"/>
          <w:color w:val="0E0E0E"/>
          <w:sz w:val="26"/>
          <w:szCs w:val="26"/>
        </w:rPr>
        <w:t xml:space="preserve"> Email: </w:t>
      </w:r>
      <w:hyperlink r:id="rId6" w:history="1">
        <w:r w:rsidRPr="00B529E0">
          <w:rPr>
            <w:rFonts w:cs="Lucida Grande"/>
            <w:color w:val="002DCA"/>
            <w:sz w:val="26"/>
            <w:szCs w:val="26"/>
            <w:u w:val="single" w:color="002DCA"/>
          </w:rPr>
          <w:t>rchristie@uta.edu</w:t>
        </w:r>
      </w:hyperlink>
      <w:r w:rsidRPr="00B529E0">
        <w:rPr>
          <w:rFonts w:cs="Lucida Grande"/>
          <w:color w:val="0E0E0E"/>
          <w:sz w:val="26"/>
          <w:szCs w:val="26"/>
        </w:rPr>
        <w:t>; Office Phone: (817) 272-0165</w:t>
      </w:r>
    </w:p>
    <w:p w14:paraId="698F71FA" w14:textId="77777777" w:rsidR="00B529E0" w:rsidRPr="00B529E0" w:rsidRDefault="00B529E0" w:rsidP="00B529E0">
      <w:pPr>
        <w:widowControl w:val="0"/>
        <w:autoSpaceDE w:val="0"/>
        <w:autoSpaceDN w:val="0"/>
        <w:adjustRightInd w:val="0"/>
        <w:rPr>
          <w:rFonts w:cs="Lucida Grande"/>
          <w:color w:val="0E0E0E"/>
          <w:sz w:val="26"/>
          <w:szCs w:val="26"/>
        </w:rPr>
      </w:pPr>
    </w:p>
    <w:p w14:paraId="3F147470" w14:textId="77777777" w:rsidR="00B529E0" w:rsidRPr="00B529E0" w:rsidRDefault="00B529E0" w:rsidP="00B529E0">
      <w:pPr>
        <w:widowControl w:val="0"/>
        <w:autoSpaceDE w:val="0"/>
        <w:autoSpaceDN w:val="0"/>
        <w:adjustRightInd w:val="0"/>
        <w:rPr>
          <w:rFonts w:cs="Lucida Grande"/>
          <w:color w:val="0E0E0E"/>
          <w:sz w:val="26"/>
          <w:szCs w:val="26"/>
        </w:rPr>
      </w:pPr>
      <w:r w:rsidRPr="00B529E0">
        <w:rPr>
          <w:rFonts w:cs="Lucida Grande"/>
          <w:color w:val="0E0E0E"/>
          <w:sz w:val="26"/>
          <w:szCs w:val="26"/>
        </w:rPr>
        <w:t>Email is the best way to reach me. While courses are in session, I typically respond to students' emails within 24 hours.  You can also reach me by phone, but please note that I'm typically not in my office on Mondays and Fridays. You are welcome to leave a voicemail if I don't pick up the line. I will return your call as soon as I'm back in the office.</w:t>
      </w:r>
    </w:p>
    <w:p w14:paraId="0EC3C6C1" w14:textId="77777777" w:rsidR="00B529E0" w:rsidRPr="00B529E0" w:rsidRDefault="00B529E0" w:rsidP="00B529E0">
      <w:pPr>
        <w:widowControl w:val="0"/>
        <w:autoSpaceDE w:val="0"/>
        <w:autoSpaceDN w:val="0"/>
        <w:adjustRightInd w:val="0"/>
        <w:spacing w:after="260"/>
        <w:rPr>
          <w:rFonts w:cs="Lucida Grande"/>
          <w:color w:val="0E0E0E"/>
          <w:sz w:val="26"/>
          <w:szCs w:val="26"/>
        </w:rPr>
      </w:pPr>
      <w:r w:rsidRPr="00B529E0">
        <w:rPr>
          <w:rFonts w:cs="Lucida Grande"/>
          <w:color w:val="0E0E0E"/>
          <w:sz w:val="26"/>
          <w:szCs w:val="26"/>
        </w:rPr>
        <w:t>_________________________________________________________________ </w:t>
      </w:r>
    </w:p>
    <w:p w14:paraId="07AC9A55" w14:textId="77777777" w:rsidR="00B529E0" w:rsidRPr="00B529E0" w:rsidRDefault="00B529E0" w:rsidP="00B529E0">
      <w:pPr>
        <w:widowControl w:val="0"/>
        <w:autoSpaceDE w:val="0"/>
        <w:autoSpaceDN w:val="0"/>
        <w:adjustRightInd w:val="0"/>
        <w:spacing w:after="260"/>
        <w:rPr>
          <w:rFonts w:cs="Lucida Grande"/>
          <w:color w:val="0E0E0E"/>
          <w:sz w:val="26"/>
          <w:szCs w:val="26"/>
        </w:rPr>
      </w:pPr>
      <w:r w:rsidRPr="00B529E0">
        <w:rPr>
          <w:rFonts w:cs="Lucida Grande"/>
          <w:b/>
          <w:bCs/>
          <w:color w:val="0E0E0E"/>
          <w:sz w:val="26"/>
          <w:szCs w:val="26"/>
        </w:rPr>
        <w:t>ENGL 1302 Expected Learning Outcomes</w:t>
      </w:r>
    </w:p>
    <w:p w14:paraId="03A9558C" w14:textId="77777777" w:rsidR="00B529E0" w:rsidRPr="00B529E0" w:rsidRDefault="00B529E0" w:rsidP="00B529E0">
      <w:pPr>
        <w:widowControl w:val="0"/>
        <w:autoSpaceDE w:val="0"/>
        <w:autoSpaceDN w:val="0"/>
        <w:adjustRightInd w:val="0"/>
        <w:spacing w:after="260"/>
        <w:rPr>
          <w:rFonts w:cs="Lucida Grande"/>
          <w:color w:val="0E0E0E"/>
          <w:sz w:val="26"/>
          <w:szCs w:val="26"/>
        </w:rPr>
      </w:pPr>
      <w:r w:rsidRPr="00B529E0">
        <w:rPr>
          <w:rFonts w:cs="Lucida Grande"/>
          <w:color w:val="0E0E0E"/>
          <w:sz w:val="26"/>
          <w:szCs w:val="26"/>
        </w:rPr>
        <w:t>In ENGL 1302, students build on the knowledge and information that they learned in ENGL 1301. By the end of ENGL 1302, students should be able to</w:t>
      </w:r>
      <w:proofErr w:type="gramStart"/>
      <w:r w:rsidRPr="00B529E0">
        <w:rPr>
          <w:rFonts w:cs="Lucida Grande"/>
          <w:color w:val="0E0E0E"/>
          <w:sz w:val="26"/>
          <w:szCs w:val="26"/>
        </w:rPr>
        <w:t>: </w:t>
      </w:r>
      <w:proofErr w:type="gramEnd"/>
      <w:r w:rsidRPr="00B529E0">
        <w:rPr>
          <w:rFonts w:cs="Lucida Grande"/>
          <w:color w:val="0E0E0E"/>
          <w:sz w:val="26"/>
          <w:szCs w:val="26"/>
        </w:rPr>
        <w:t> Rhetorical Knowledge</w:t>
      </w:r>
    </w:p>
    <w:p w14:paraId="124384D9" w14:textId="77777777" w:rsidR="00B529E0" w:rsidRPr="00B529E0" w:rsidRDefault="00B529E0" w:rsidP="00B529E0">
      <w:pPr>
        <w:widowControl w:val="0"/>
        <w:numPr>
          <w:ilvl w:val="0"/>
          <w:numId w:val="1"/>
        </w:numPr>
        <w:tabs>
          <w:tab w:val="left" w:pos="220"/>
          <w:tab w:val="left" w:pos="720"/>
        </w:tabs>
        <w:autoSpaceDE w:val="0"/>
        <w:autoSpaceDN w:val="0"/>
        <w:adjustRightInd w:val="0"/>
        <w:ind w:hanging="720"/>
        <w:rPr>
          <w:rFonts w:cs="Lucida Grande"/>
          <w:color w:val="0E0E0E"/>
          <w:sz w:val="26"/>
          <w:szCs w:val="26"/>
        </w:rPr>
      </w:pPr>
      <w:r w:rsidRPr="00B529E0">
        <w:rPr>
          <w:rFonts w:cs="Lucida Grande"/>
          <w:color w:val="0E0E0E"/>
          <w:sz w:val="26"/>
          <w:szCs w:val="26"/>
        </w:rPr>
        <w:t>Identify and analyze the components and complexities of a rhetorical situation</w:t>
      </w:r>
    </w:p>
    <w:p w14:paraId="434C3A05" w14:textId="77777777" w:rsidR="00B529E0" w:rsidRPr="00B529E0" w:rsidRDefault="00B529E0" w:rsidP="00B529E0">
      <w:pPr>
        <w:widowControl w:val="0"/>
        <w:numPr>
          <w:ilvl w:val="0"/>
          <w:numId w:val="1"/>
        </w:numPr>
        <w:tabs>
          <w:tab w:val="left" w:pos="220"/>
          <w:tab w:val="left" w:pos="720"/>
        </w:tabs>
        <w:autoSpaceDE w:val="0"/>
        <w:autoSpaceDN w:val="0"/>
        <w:adjustRightInd w:val="0"/>
        <w:ind w:hanging="720"/>
        <w:rPr>
          <w:rFonts w:cs="Lucida Grande"/>
          <w:color w:val="0E0E0E"/>
          <w:sz w:val="26"/>
          <w:szCs w:val="26"/>
        </w:rPr>
      </w:pPr>
      <w:r w:rsidRPr="00B529E0">
        <w:rPr>
          <w:rFonts w:cs="Lucida Grande"/>
          <w:color w:val="0E0E0E"/>
          <w:sz w:val="26"/>
          <w:szCs w:val="26"/>
        </w:rPr>
        <w:t xml:space="preserve">Use knowledge of audience, </w:t>
      </w:r>
      <w:proofErr w:type="spellStart"/>
      <w:r w:rsidRPr="00B529E0">
        <w:rPr>
          <w:rFonts w:cs="Lucida Grande"/>
          <w:color w:val="0E0E0E"/>
          <w:sz w:val="26"/>
          <w:szCs w:val="26"/>
        </w:rPr>
        <w:t>exigence</w:t>
      </w:r>
      <w:proofErr w:type="spellEnd"/>
      <w:r w:rsidRPr="00B529E0">
        <w:rPr>
          <w:rFonts w:cs="Lucida Grande"/>
          <w:color w:val="0E0E0E"/>
          <w:sz w:val="26"/>
          <w:szCs w:val="26"/>
        </w:rPr>
        <w:t>, constraints, genre, tone, diction, syntax, and structure to produce situation-appropriate argumentative texts, including texts that move beyond formulaic structures</w:t>
      </w:r>
    </w:p>
    <w:p w14:paraId="5E5AACB4" w14:textId="77777777" w:rsidR="00B529E0" w:rsidRPr="00B529E0" w:rsidRDefault="00B529E0" w:rsidP="00B529E0">
      <w:pPr>
        <w:widowControl w:val="0"/>
        <w:numPr>
          <w:ilvl w:val="0"/>
          <w:numId w:val="1"/>
        </w:numPr>
        <w:tabs>
          <w:tab w:val="left" w:pos="220"/>
          <w:tab w:val="left" w:pos="720"/>
        </w:tabs>
        <w:autoSpaceDE w:val="0"/>
        <w:autoSpaceDN w:val="0"/>
        <w:adjustRightInd w:val="0"/>
        <w:ind w:hanging="720"/>
        <w:rPr>
          <w:rFonts w:cs="Lucida Grande"/>
          <w:color w:val="0E0E0E"/>
          <w:sz w:val="26"/>
          <w:szCs w:val="26"/>
        </w:rPr>
      </w:pPr>
      <w:r w:rsidRPr="00B529E0">
        <w:rPr>
          <w:rFonts w:cs="Lucida Grande"/>
          <w:color w:val="0E0E0E"/>
          <w:sz w:val="26"/>
          <w:szCs w:val="26"/>
        </w:rPr>
        <w:t>Know and use special terminology for analyzing and producing arguments</w:t>
      </w:r>
    </w:p>
    <w:p w14:paraId="57A05BE4" w14:textId="77777777" w:rsidR="00B529E0" w:rsidRPr="00B529E0" w:rsidRDefault="00B529E0" w:rsidP="00B529E0">
      <w:pPr>
        <w:widowControl w:val="0"/>
        <w:numPr>
          <w:ilvl w:val="0"/>
          <w:numId w:val="1"/>
        </w:numPr>
        <w:tabs>
          <w:tab w:val="left" w:pos="220"/>
          <w:tab w:val="left" w:pos="720"/>
        </w:tabs>
        <w:autoSpaceDE w:val="0"/>
        <w:autoSpaceDN w:val="0"/>
        <w:adjustRightInd w:val="0"/>
        <w:ind w:hanging="720"/>
        <w:rPr>
          <w:rFonts w:cs="Lucida Grande"/>
          <w:color w:val="0E0E0E"/>
          <w:sz w:val="26"/>
          <w:szCs w:val="26"/>
        </w:rPr>
      </w:pPr>
      <w:r w:rsidRPr="00B529E0">
        <w:rPr>
          <w:rFonts w:cs="Lucida Grande"/>
          <w:color w:val="0E0E0E"/>
          <w:sz w:val="26"/>
          <w:szCs w:val="26"/>
        </w:rPr>
        <w:t>Practice and analyze informal logic as used in argumentative texts</w:t>
      </w:r>
    </w:p>
    <w:p w14:paraId="3DF22640" w14:textId="77777777" w:rsidR="00B529E0" w:rsidRPr="00B529E0" w:rsidRDefault="00B529E0" w:rsidP="00B529E0">
      <w:pPr>
        <w:widowControl w:val="0"/>
        <w:autoSpaceDE w:val="0"/>
        <w:autoSpaceDN w:val="0"/>
        <w:adjustRightInd w:val="0"/>
        <w:spacing w:after="260"/>
        <w:rPr>
          <w:rFonts w:cs="Lucida Grande"/>
          <w:color w:val="0E0E0E"/>
          <w:sz w:val="26"/>
          <w:szCs w:val="26"/>
        </w:rPr>
      </w:pPr>
    </w:p>
    <w:p w14:paraId="0DB238B9" w14:textId="77777777" w:rsidR="00B529E0" w:rsidRPr="00B529E0" w:rsidRDefault="00B529E0" w:rsidP="00B529E0">
      <w:pPr>
        <w:widowControl w:val="0"/>
        <w:autoSpaceDE w:val="0"/>
        <w:autoSpaceDN w:val="0"/>
        <w:adjustRightInd w:val="0"/>
        <w:spacing w:after="260"/>
        <w:rPr>
          <w:rFonts w:cs="Lucida Grande"/>
          <w:color w:val="0E0E0E"/>
          <w:sz w:val="26"/>
          <w:szCs w:val="26"/>
        </w:rPr>
      </w:pPr>
      <w:r w:rsidRPr="00B529E0">
        <w:rPr>
          <w:rFonts w:cs="Lucida Grande"/>
          <w:color w:val="0E0E0E"/>
          <w:sz w:val="26"/>
          <w:szCs w:val="26"/>
        </w:rPr>
        <w:t>Critical Reading, Thinking, and Writing</w:t>
      </w:r>
    </w:p>
    <w:p w14:paraId="0936D206" w14:textId="77777777" w:rsidR="00B529E0" w:rsidRPr="00B529E0" w:rsidRDefault="00B529E0" w:rsidP="00B529E0">
      <w:pPr>
        <w:widowControl w:val="0"/>
        <w:numPr>
          <w:ilvl w:val="0"/>
          <w:numId w:val="2"/>
        </w:numPr>
        <w:tabs>
          <w:tab w:val="left" w:pos="220"/>
          <w:tab w:val="left" w:pos="720"/>
        </w:tabs>
        <w:autoSpaceDE w:val="0"/>
        <w:autoSpaceDN w:val="0"/>
        <w:adjustRightInd w:val="0"/>
        <w:ind w:hanging="720"/>
        <w:rPr>
          <w:rFonts w:cs="Lucida Grande"/>
          <w:color w:val="0E0E0E"/>
          <w:sz w:val="26"/>
          <w:szCs w:val="26"/>
        </w:rPr>
      </w:pPr>
      <w:r w:rsidRPr="00B529E0">
        <w:rPr>
          <w:rFonts w:cs="Lucida Grande"/>
          <w:color w:val="0E0E0E"/>
          <w:sz w:val="26"/>
          <w:szCs w:val="26"/>
        </w:rPr>
        <w:t xml:space="preserve">Understand the interactions among critical thinking, critical reading, and </w:t>
      </w:r>
      <w:r w:rsidRPr="00B529E0">
        <w:rPr>
          <w:rFonts w:cs="Lucida Grande"/>
          <w:color w:val="0E0E0E"/>
          <w:sz w:val="26"/>
          <w:szCs w:val="26"/>
        </w:rPr>
        <w:lastRenderedPageBreak/>
        <w:t>writing</w:t>
      </w:r>
    </w:p>
    <w:p w14:paraId="1723E83B" w14:textId="77777777" w:rsidR="00B529E0" w:rsidRPr="00B529E0" w:rsidRDefault="00B529E0" w:rsidP="00B529E0">
      <w:pPr>
        <w:widowControl w:val="0"/>
        <w:numPr>
          <w:ilvl w:val="0"/>
          <w:numId w:val="2"/>
        </w:numPr>
        <w:tabs>
          <w:tab w:val="left" w:pos="220"/>
          <w:tab w:val="left" w:pos="720"/>
        </w:tabs>
        <w:autoSpaceDE w:val="0"/>
        <w:autoSpaceDN w:val="0"/>
        <w:adjustRightInd w:val="0"/>
        <w:ind w:hanging="720"/>
        <w:rPr>
          <w:rFonts w:cs="Lucida Grande"/>
          <w:color w:val="0E0E0E"/>
          <w:sz w:val="26"/>
          <w:szCs w:val="26"/>
        </w:rPr>
      </w:pPr>
      <w:r w:rsidRPr="00B529E0">
        <w:rPr>
          <w:rFonts w:cs="Lucida Grande"/>
          <w:color w:val="0E0E0E"/>
          <w:sz w:val="26"/>
          <w:szCs w:val="26"/>
        </w:rPr>
        <w:t>Integrate personal experiences, values, and beliefs into larger social conversations and contexts</w:t>
      </w:r>
    </w:p>
    <w:p w14:paraId="5790CDD0" w14:textId="77777777" w:rsidR="00B529E0" w:rsidRPr="00B529E0" w:rsidRDefault="00B529E0" w:rsidP="00B529E0">
      <w:pPr>
        <w:widowControl w:val="0"/>
        <w:numPr>
          <w:ilvl w:val="0"/>
          <w:numId w:val="2"/>
        </w:numPr>
        <w:tabs>
          <w:tab w:val="left" w:pos="220"/>
          <w:tab w:val="left" w:pos="720"/>
        </w:tabs>
        <w:autoSpaceDE w:val="0"/>
        <w:autoSpaceDN w:val="0"/>
        <w:adjustRightInd w:val="0"/>
        <w:ind w:hanging="720"/>
        <w:rPr>
          <w:rFonts w:cs="Lucida Grande"/>
          <w:color w:val="0E0E0E"/>
          <w:sz w:val="26"/>
          <w:szCs w:val="26"/>
        </w:rPr>
      </w:pPr>
      <w:r w:rsidRPr="00B529E0">
        <w:rPr>
          <w:rFonts w:cs="Lucida Grande"/>
          <w:color w:val="0E0E0E"/>
          <w:sz w:val="26"/>
          <w:szCs w:val="26"/>
        </w:rPr>
        <w:t>Find, evaluate, and analyze primary and secondary sources for appropriateness, timeliness, and validity</w:t>
      </w:r>
    </w:p>
    <w:p w14:paraId="69348F1C" w14:textId="77777777" w:rsidR="00B529E0" w:rsidRPr="00B529E0" w:rsidRDefault="00B529E0" w:rsidP="00B529E0">
      <w:pPr>
        <w:widowControl w:val="0"/>
        <w:numPr>
          <w:ilvl w:val="0"/>
          <w:numId w:val="2"/>
        </w:numPr>
        <w:tabs>
          <w:tab w:val="left" w:pos="220"/>
          <w:tab w:val="left" w:pos="720"/>
        </w:tabs>
        <w:autoSpaceDE w:val="0"/>
        <w:autoSpaceDN w:val="0"/>
        <w:adjustRightInd w:val="0"/>
        <w:ind w:hanging="720"/>
        <w:rPr>
          <w:rFonts w:cs="Lucida Grande"/>
          <w:color w:val="0E0E0E"/>
          <w:sz w:val="26"/>
          <w:szCs w:val="26"/>
        </w:rPr>
      </w:pPr>
      <w:r w:rsidRPr="00B529E0">
        <w:rPr>
          <w:rFonts w:cs="Lucida Grande"/>
          <w:color w:val="0E0E0E"/>
          <w:sz w:val="26"/>
          <w:szCs w:val="26"/>
        </w:rPr>
        <w:t>Produce situation-appropriate argumentative texts that synthesize sources with their own ideas and advance the conversation on an important issue</w:t>
      </w:r>
    </w:p>
    <w:p w14:paraId="20630A41" w14:textId="77777777" w:rsidR="00B529E0" w:rsidRPr="00B529E0" w:rsidRDefault="00B529E0" w:rsidP="00B529E0">
      <w:pPr>
        <w:widowControl w:val="0"/>
        <w:numPr>
          <w:ilvl w:val="0"/>
          <w:numId w:val="2"/>
        </w:numPr>
        <w:tabs>
          <w:tab w:val="left" w:pos="220"/>
          <w:tab w:val="left" w:pos="720"/>
        </w:tabs>
        <w:autoSpaceDE w:val="0"/>
        <w:autoSpaceDN w:val="0"/>
        <w:adjustRightInd w:val="0"/>
        <w:ind w:hanging="720"/>
        <w:rPr>
          <w:rFonts w:cs="Lucida Grande"/>
          <w:color w:val="0E0E0E"/>
          <w:sz w:val="26"/>
          <w:szCs w:val="26"/>
        </w:rPr>
      </w:pPr>
      <w:r w:rsidRPr="00B529E0">
        <w:rPr>
          <w:rFonts w:cs="Lucida Grande"/>
          <w:color w:val="0E0E0E"/>
          <w:sz w:val="26"/>
          <w:szCs w:val="26"/>
        </w:rPr>
        <w:t>Provide valid, reliable, and appropriate support for claims, and analyze evidentiary support in others’ texts</w:t>
      </w:r>
    </w:p>
    <w:p w14:paraId="128D145E" w14:textId="77777777" w:rsidR="00B529E0" w:rsidRPr="00B529E0" w:rsidRDefault="00B529E0" w:rsidP="00B529E0">
      <w:pPr>
        <w:widowControl w:val="0"/>
        <w:autoSpaceDE w:val="0"/>
        <w:autoSpaceDN w:val="0"/>
        <w:adjustRightInd w:val="0"/>
        <w:spacing w:after="260"/>
        <w:rPr>
          <w:rFonts w:cs="Lucida Grande"/>
          <w:color w:val="0E0E0E"/>
          <w:sz w:val="26"/>
          <w:szCs w:val="26"/>
        </w:rPr>
      </w:pPr>
    </w:p>
    <w:p w14:paraId="495308D4" w14:textId="77777777" w:rsidR="00B529E0" w:rsidRPr="00B529E0" w:rsidRDefault="00B529E0" w:rsidP="00B529E0">
      <w:pPr>
        <w:widowControl w:val="0"/>
        <w:autoSpaceDE w:val="0"/>
        <w:autoSpaceDN w:val="0"/>
        <w:adjustRightInd w:val="0"/>
        <w:spacing w:after="260"/>
        <w:rPr>
          <w:rFonts w:cs="Lucida Grande"/>
          <w:color w:val="0E0E0E"/>
          <w:sz w:val="26"/>
          <w:szCs w:val="26"/>
        </w:rPr>
      </w:pPr>
      <w:r w:rsidRPr="00B529E0">
        <w:rPr>
          <w:rFonts w:cs="Lucida Grande"/>
          <w:color w:val="0E0E0E"/>
          <w:sz w:val="26"/>
          <w:szCs w:val="26"/>
        </w:rPr>
        <w:t>Processes</w:t>
      </w:r>
    </w:p>
    <w:p w14:paraId="11868D14" w14:textId="77777777" w:rsidR="00B529E0" w:rsidRPr="00B529E0" w:rsidRDefault="00B529E0" w:rsidP="00B529E0">
      <w:pPr>
        <w:widowControl w:val="0"/>
        <w:numPr>
          <w:ilvl w:val="0"/>
          <w:numId w:val="3"/>
        </w:numPr>
        <w:tabs>
          <w:tab w:val="left" w:pos="220"/>
          <w:tab w:val="left" w:pos="720"/>
        </w:tabs>
        <w:autoSpaceDE w:val="0"/>
        <w:autoSpaceDN w:val="0"/>
        <w:adjustRightInd w:val="0"/>
        <w:ind w:hanging="720"/>
        <w:rPr>
          <w:rFonts w:cs="Lucida Grande"/>
          <w:color w:val="0E0E0E"/>
          <w:sz w:val="26"/>
          <w:szCs w:val="26"/>
        </w:rPr>
      </w:pPr>
      <w:r w:rsidRPr="00B529E0">
        <w:rPr>
          <w:rFonts w:cs="Lucida Grande"/>
          <w:color w:val="0E0E0E"/>
          <w:sz w:val="26"/>
          <w:szCs w:val="26"/>
        </w:rPr>
        <w:t>Practice flexible strategies for generating, revising, and editing complex argumentative texts</w:t>
      </w:r>
    </w:p>
    <w:p w14:paraId="71DEE67E" w14:textId="77777777" w:rsidR="00B529E0" w:rsidRPr="00B529E0" w:rsidRDefault="00B529E0" w:rsidP="00B529E0">
      <w:pPr>
        <w:widowControl w:val="0"/>
        <w:numPr>
          <w:ilvl w:val="0"/>
          <w:numId w:val="3"/>
        </w:numPr>
        <w:tabs>
          <w:tab w:val="left" w:pos="220"/>
          <w:tab w:val="left" w:pos="720"/>
        </w:tabs>
        <w:autoSpaceDE w:val="0"/>
        <w:autoSpaceDN w:val="0"/>
        <w:adjustRightInd w:val="0"/>
        <w:ind w:hanging="720"/>
        <w:rPr>
          <w:rFonts w:cs="Lucida Grande"/>
          <w:color w:val="0E0E0E"/>
          <w:sz w:val="26"/>
          <w:szCs w:val="26"/>
        </w:rPr>
      </w:pPr>
      <w:r w:rsidRPr="00B529E0">
        <w:rPr>
          <w:rFonts w:cs="Lucida Grande"/>
          <w:color w:val="0E0E0E"/>
          <w:sz w:val="26"/>
          <w:szCs w:val="26"/>
        </w:rPr>
        <w:t>Engage in all stages of advanced, independent library research</w:t>
      </w:r>
    </w:p>
    <w:p w14:paraId="0F3D72C0" w14:textId="77777777" w:rsidR="00B529E0" w:rsidRPr="00B529E0" w:rsidRDefault="00B529E0" w:rsidP="00B529E0">
      <w:pPr>
        <w:widowControl w:val="0"/>
        <w:numPr>
          <w:ilvl w:val="0"/>
          <w:numId w:val="3"/>
        </w:numPr>
        <w:tabs>
          <w:tab w:val="left" w:pos="220"/>
          <w:tab w:val="left" w:pos="720"/>
        </w:tabs>
        <w:autoSpaceDE w:val="0"/>
        <w:autoSpaceDN w:val="0"/>
        <w:adjustRightInd w:val="0"/>
        <w:ind w:hanging="720"/>
        <w:rPr>
          <w:rFonts w:cs="Lucida Grande"/>
          <w:color w:val="0E0E0E"/>
          <w:sz w:val="26"/>
          <w:szCs w:val="26"/>
        </w:rPr>
      </w:pPr>
      <w:r w:rsidRPr="00B529E0">
        <w:rPr>
          <w:rFonts w:cs="Lucida Grande"/>
          <w:color w:val="0E0E0E"/>
          <w:sz w:val="26"/>
          <w:szCs w:val="26"/>
        </w:rPr>
        <w:t>Practice writing as a recursive process that can lead to substantive changes in ideas, structure, and supporting evidence through multiple revisions</w:t>
      </w:r>
    </w:p>
    <w:p w14:paraId="4367F6B5" w14:textId="77777777" w:rsidR="00B529E0" w:rsidRPr="00B529E0" w:rsidRDefault="00B529E0" w:rsidP="00B529E0">
      <w:pPr>
        <w:widowControl w:val="0"/>
        <w:numPr>
          <w:ilvl w:val="0"/>
          <w:numId w:val="3"/>
        </w:numPr>
        <w:tabs>
          <w:tab w:val="left" w:pos="220"/>
          <w:tab w:val="left" w:pos="720"/>
        </w:tabs>
        <w:autoSpaceDE w:val="0"/>
        <w:autoSpaceDN w:val="0"/>
        <w:adjustRightInd w:val="0"/>
        <w:ind w:hanging="720"/>
        <w:rPr>
          <w:rFonts w:cs="Lucida Grande"/>
          <w:color w:val="0E0E0E"/>
          <w:sz w:val="26"/>
          <w:szCs w:val="26"/>
        </w:rPr>
      </w:pPr>
      <w:r w:rsidRPr="00B529E0">
        <w:rPr>
          <w:rFonts w:cs="Lucida Grande"/>
          <w:color w:val="0E0E0E"/>
          <w:sz w:val="26"/>
          <w:szCs w:val="26"/>
        </w:rPr>
        <w:t>Use the collaborative and social aspects of writing to critique their own and others’ arguments</w:t>
      </w:r>
    </w:p>
    <w:p w14:paraId="0670581F" w14:textId="77777777" w:rsidR="00B529E0" w:rsidRPr="00B529E0" w:rsidRDefault="00B529E0" w:rsidP="00B529E0">
      <w:pPr>
        <w:widowControl w:val="0"/>
        <w:autoSpaceDE w:val="0"/>
        <w:autoSpaceDN w:val="0"/>
        <w:adjustRightInd w:val="0"/>
        <w:spacing w:after="260"/>
        <w:rPr>
          <w:rFonts w:cs="Lucida Grande"/>
          <w:color w:val="0E0E0E"/>
          <w:sz w:val="26"/>
          <w:szCs w:val="26"/>
        </w:rPr>
      </w:pPr>
    </w:p>
    <w:p w14:paraId="1EF152FD" w14:textId="77777777" w:rsidR="00B529E0" w:rsidRPr="00B529E0" w:rsidRDefault="00B529E0" w:rsidP="00B529E0">
      <w:pPr>
        <w:widowControl w:val="0"/>
        <w:autoSpaceDE w:val="0"/>
        <w:autoSpaceDN w:val="0"/>
        <w:adjustRightInd w:val="0"/>
        <w:spacing w:after="260"/>
        <w:rPr>
          <w:rFonts w:cs="Lucida Grande"/>
          <w:color w:val="0E0E0E"/>
          <w:sz w:val="26"/>
          <w:szCs w:val="26"/>
        </w:rPr>
      </w:pPr>
      <w:r w:rsidRPr="00B529E0">
        <w:rPr>
          <w:rFonts w:cs="Lucida Grande"/>
          <w:color w:val="0E0E0E"/>
          <w:sz w:val="26"/>
          <w:szCs w:val="26"/>
        </w:rPr>
        <w:t>Conventions</w:t>
      </w:r>
    </w:p>
    <w:p w14:paraId="2B097074" w14:textId="77777777" w:rsidR="00B529E0" w:rsidRPr="00B529E0" w:rsidRDefault="00B529E0" w:rsidP="00B529E0">
      <w:pPr>
        <w:widowControl w:val="0"/>
        <w:numPr>
          <w:ilvl w:val="0"/>
          <w:numId w:val="4"/>
        </w:numPr>
        <w:tabs>
          <w:tab w:val="left" w:pos="220"/>
          <w:tab w:val="left" w:pos="720"/>
        </w:tabs>
        <w:autoSpaceDE w:val="0"/>
        <w:autoSpaceDN w:val="0"/>
        <w:adjustRightInd w:val="0"/>
        <w:ind w:hanging="720"/>
        <w:rPr>
          <w:rFonts w:cs="Lucida Grande"/>
          <w:color w:val="0E0E0E"/>
          <w:sz w:val="26"/>
          <w:szCs w:val="26"/>
        </w:rPr>
      </w:pPr>
      <w:r w:rsidRPr="00B529E0">
        <w:rPr>
          <w:rFonts w:cs="Lucida Grande"/>
          <w:color w:val="0E0E0E"/>
          <w:sz w:val="26"/>
          <w:szCs w:val="26"/>
        </w:rPr>
        <w:t>Apply and develop knowledge of genre conventions ranging from structure and paragraphing to tone and mechanics, and be aware of the field-specific nature of these conventions</w:t>
      </w:r>
    </w:p>
    <w:p w14:paraId="242BE2FE" w14:textId="77777777" w:rsidR="00B529E0" w:rsidRPr="00B529E0" w:rsidRDefault="00B529E0" w:rsidP="00B529E0">
      <w:pPr>
        <w:widowControl w:val="0"/>
        <w:numPr>
          <w:ilvl w:val="0"/>
          <w:numId w:val="4"/>
        </w:numPr>
        <w:tabs>
          <w:tab w:val="left" w:pos="220"/>
          <w:tab w:val="left" w:pos="720"/>
        </w:tabs>
        <w:autoSpaceDE w:val="0"/>
        <w:autoSpaceDN w:val="0"/>
        <w:adjustRightInd w:val="0"/>
        <w:ind w:hanging="720"/>
        <w:rPr>
          <w:rFonts w:cs="Lucida Grande"/>
          <w:color w:val="0E0E0E"/>
          <w:sz w:val="26"/>
          <w:szCs w:val="26"/>
        </w:rPr>
      </w:pPr>
      <w:r w:rsidRPr="00B529E0">
        <w:rPr>
          <w:rFonts w:cs="Lucida Grande"/>
          <w:color w:val="0E0E0E"/>
          <w:sz w:val="26"/>
          <w:szCs w:val="26"/>
        </w:rPr>
        <w:t>Summarize, paraphrase, and quote from sources using appropriate documentation style</w:t>
      </w:r>
    </w:p>
    <w:p w14:paraId="42AFDD60" w14:textId="77777777" w:rsidR="00B529E0" w:rsidRPr="00B529E0" w:rsidRDefault="00B529E0" w:rsidP="00B529E0">
      <w:pPr>
        <w:widowControl w:val="0"/>
        <w:numPr>
          <w:ilvl w:val="0"/>
          <w:numId w:val="4"/>
        </w:numPr>
        <w:tabs>
          <w:tab w:val="left" w:pos="220"/>
          <w:tab w:val="left" w:pos="720"/>
        </w:tabs>
        <w:autoSpaceDE w:val="0"/>
        <w:autoSpaceDN w:val="0"/>
        <w:adjustRightInd w:val="0"/>
        <w:ind w:hanging="720"/>
        <w:rPr>
          <w:rFonts w:cs="Lucida Grande"/>
          <w:color w:val="0E0E0E"/>
          <w:sz w:val="26"/>
          <w:szCs w:val="26"/>
        </w:rPr>
      </w:pPr>
      <w:r w:rsidRPr="00B529E0">
        <w:rPr>
          <w:rFonts w:cs="Lucida Grande"/>
          <w:color w:val="0E0E0E"/>
          <w:sz w:val="26"/>
          <w:szCs w:val="26"/>
        </w:rPr>
        <w:t>Revise for style and edit for features such as syntax, grammar, punctuation, and spelling</w:t>
      </w:r>
    </w:p>
    <w:p w14:paraId="6FCC8111" w14:textId="77777777" w:rsidR="00B529E0" w:rsidRPr="00B529E0" w:rsidRDefault="00B529E0" w:rsidP="00B529E0">
      <w:pPr>
        <w:widowControl w:val="0"/>
        <w:numPr>
          <w:ilvl w:val="0"/>
          <w:numId w:val="4"/>
        </w:numPr>
        <w:tabs>
          <w:tab w:val="left" w:pos="220"/>
          <w:tab w:val="left" w:pos="720"/>
        </w:tabs>
        <w:autoSpaceDE w:val="0"/>
        <w:autoSpaceDN w:val="0"/>
        <w:adjustRightInd w:val="0"/>
        <w:ind w:hanging="720"/>
        <w:rPr>
          <w:rFonts w:cs="Lucida Grande"/>
          <w:color w:val="0E0E0E"/>
          <w:sz w:val="26"/>
          <w:szCs w:val="26"/>
        </w:rPr>
      </w:pPr>
      <w:r w:rsidRPr="00B529E0">
        <w:rPr>
          <w:rFonts w:cs="Lucida Grande"/>
          <w:color w:val="0E0E0E"/>
          <w:sz w:val="26"/>
          <w:szCs w:val="26"/>
        </w:rPr>
        <w:t>Employ technologies to format texts according to appropriate stylistic conventions</w:t>
      </w:r>
    </w:p>
    <w:p w14:paraId="1380572C" w14:textId="77777777" w:rsidR="00B529E0" w:rsidRPr="00B529E0" w:rsidRDefault="00B529E0" w:rsidP="00B529E0">
      <w:pPr>
        <w:widowControl w:val="0"/>
        <w:autoSpaceDE w:val="0"/>
        <w:autoSpaceDN w:val="0"/>
        <w:adjustRightInd w:val="0"/>
        <w:rPr>
          <w:rFonts w:cs="Lucida Grande"/>
          <w:color w:val="0E0E0E"/>
          <w:sz w:val="26"/>
          <w:szCs w:val="26"/>
        </w:rPr>
      </w:pPr>
      <w:r w:rsidRPr="00B529E0">
        <w:rPr>
          <w:rFonts w:cs="Lucida Grande"/>
          <w:color w:val="0E0E0E"/>
          <w:sz w:val="26"/>
          <w:szCs w:val="26"/>
        </w:rPr>
        <w:t>__________________________________________________________________</w:t>
      </w:r>
    </w:p>
    <w:p w14:paraId="3D9CFF56" w14:textId="77777777" w:rsidR="00B529E0" w:rsidRPr="00B529E0" w:rsidRDefault="00B529E0" w:rsidP="00B529E0">
      <w:pPr>
        <w:widowControl w:val="0"/>
        <w:autoSpaceDE w:val="0"/>
        <w:autoSpaceDN w:val="0"/>
        <w:adjustRightInd w:val="0"/>
        <w:spacing w:after="260"/>
        <w:rPr>
          <w:rFonts w:cs="Lucida Grande"/>
          <w:color w:val="0E0E0E"/>
          <w:sz w:val="26"/>
          <w:szCs w:val="26"/>
        </w:rPr>
      </w:pPr>
      <w:r w:rsidRPr="00B529E0">
        <w:rPr>
          <w:rFonts w:cs="Lucida Grande"/>
          <w:b/>
          <w:bCs/>
          <w:color w:val="0E0E0E"/>
          <w:sz w:val="26"/>
          <w:szCs w:val="26"/>
        </w:rPr>
        <w:t>Required Texts</w:t>
      </w:r>
    </w:p>
    <w:p w14:paraId="4AFC639A" w14:textId="77777777" w:rsidR="00B529E0" w:rsidRPr="00B529E0" w:rsidRDefault="00B529E0" w:rsidP="00B529E0">
      <w:pPr>
        <w:widowControl w:val="0"/>
        <w:numPr>
          <w:ilvl w:val="0"/>
          <w:numId w:val="5"/>
        </w:numPr>
        <w:tabs>
          <w:tab w:val="left" w:pos="220"/>
          <w:tab w:val="left" w:pos="720"/>
        </w:tabs>
        <w:autoSpaceDE w:val="0"/>
        <w:autoSpaceDN w:val="0"/>
        <w:adjustRightInd w:val="0"/>
        <w:ind w:hanging="720"/>
        <w:rPr>
          <w:rFonts w:cs="Lucida Grande"/>
          <w:color w:val="0E0E0E"/>
          <w:kern w:val="1"/>
          <w:sz w:val="26"/>
          <w:szCs w:val="26"/>
        </w:rPr>
      </w:pPr>
      <w:r w:rsidRPr="00B529E0">
        <w:rPr>
          <w:rFonts w:cs="Arial"/>
          <w:i/>
          <w:iCs/>
          <w:color w:val="0E0E0E"/>
          <w:sz w:val="26"/>
          <w:szCs w:val="26"/>
        </w:rPr>
        <w:t xml:space="preserve">First Year Writing: Perspectives on Argument. </w:t>
      </w:r>
      <w:r w:rsidRPr="00B529E0">
        <w:rPr>
          <w:rFonts w:cs="Arial"/>
          <w:color w:val="0E0E0E"/>
          <w:sz w:val="26"/>
          <w:szCs w:val="26"/>
        </w:rPr>
        <w:t>UTA 3</w:t>
      </w:r>
      <w:r w:rsidRPr="00B529E0">
        <w:rPr>
          <w:rFonts w:cs="Arial"/>
          <w:color w:val="0E0E0E"/>
          <w:sz w:val="26"/>
          <w:szCs w:val="26"/>
          <w:vertAlign w:val="superscript"/>
        </w:rPr>
        <w:t>rd</w:t>
      </w:r>
      <w:r w:rsidRPr="00B529E0">
        <w:rPr>
          <w:rFonts w:cs="Arial"/>
          <w:color w:val="0E0E0E"/>
          <w:sz w:val="26"/>
          <w:szCs w:val="26"/>
        </w:rPr>
        <w:t xml:space="preserve"> Custom Edition (You can purchase an </w:t>
      </w:r>
      <w:proofErr w:type="spellStart"/>
      <w:r w:rsidRPr="00B529E0">
        <w:rPr>
          <w:rFonts w:cs="Arial"/>
          <w:color w:val="0E0E0E"/>
          <w:sz w:val="26"/>
          <w:szCs w:val="26"/>
        </w:rPr>
        <w:t>EText</w:t>
      </w:r>
      <w:proofErr w:type="spellEnd"/>
      <w:r w:rsidRPr="00B529E0">
        <w:rPr>
          <w:rFonts w:cs="Arial"/>
          <w:color w:val="0E0E0E"/>
          <w:sz w:val="26"/>
          <w:szCs w:val="26"/>
        </w:rPr>
        <w:t xml:space="preserve"> of this textbook at </w:t>
      </w:r>
      <w:hyperlink r:id="rId7" w:history="1">
        <w:r w:rsidRPr="00B529E0">
          <w:rPr>
            <w:rFonts w:cs="Arial"/>
            <w:color w:val="002DCA"/>
            <w:sz w:val="26"/>
            <w:szCs w:val="26"/>
            <w:u w:val="single" w:color="002DCA"/>
          </w:rPr>
          <w:t>http://www.pearsoncustom.com/tx/uta_writing/</w:t>
        </w:r>
      </w:hyperlink>
      <w:r w:rsidRPr="00B529E0">
        <w:rPr>
          <w:rFonts w:cs="Arial"/>
          <w:color w:val="0E0E0E"/>
          <w:sz w:val="26"/>
          <w:szCs w:val="26"/>
        </w:rPr>
        <w:t xml:space="preserve">. Once you are on the site, click on "Purchase Access". If you experience technical or logon issues while purchasing your text, please visit the Pearson tech support website at </w:t>
      </w:r>
      <w:hyperlink r:id="rId8" w:history="1">
        <w:r w:rsidRPr="00B529E0">
          <w:rPr>
            <w:rFonts w:cs="Arial"/>
            <w:color w:val="002DCA"/>
            <w:sz w:val="26"/>
            <w:szCs w:val="26"/>
            <w:u w:val="single" w:color="002DCA"/>
          </w:rPr>
          <w:t>http://www.pearsoncustom.com/_global/productinfo/websites/_24_7/</w:t>
        </w:r>
      </w:hyperlink>
      <w:r w:rsidRPr="00B529E0">
        <w:rPr>
          <w:rFonts w:cs="Arial"/>
          <w:color w:val="0E0E0E"/>
          <w:sz w:val="26"/>
          <w:szCs w:val="26"/>
        </w:rPr>
        <w:t xml:space="preserve"> or call 1-800-677-6337.)</w:t>
      </w:r>
      <w:r w:rsidRPr="00B529E0">
        <w:rPr>
          <w:rFonts w:cs="Arial"/>
          <w:color w:val="FFFFFF"/>
          <w:spacing w:val="-20"/>
          <w:kern w:val="1"/>
          <w:sz w:val="26"/>
          <w:szCs w:val="26"/>
        </w:rPr>
        <w:t>)</w:t>
      </w:r>
    </w:p>
    <w:p w14:paraId="4F85F139" w14:textId="77777777" w:rsidR="00B529E0" w:rsidRPr="00B529E0" w:rsidRDefault="00B529E0" w:rsidP="00B529E0">
      <w:pPr>
        <w:widowControl w:val="0"/>
        <w:numPr>
          <w:ilvl w:val="0"/>
          <w:numId w:val="5"/>
        </w:numPr>
        <w:tabs>
          <w:tab w:val="left" w:pos="220"/>
          <w:tab w:val="left" w:pos="720"/>
        </w:tabs>
        <w:autoSpaceDE w:val="0"/>
        <w:autoSpaceDN w:val="0"/>
        <w:adjustRightInd w:val="0"/>
        <w:ind w:hanging="720"/>
        <w:rPr>
          <w:rFonts w:cs="Lucida Grande"/>
          <w:color w:val="0E0E0E"/>
          <w:kern w:val="1"/>
          <w:sz w:val="26"/>
          <w:szCs w:val="26"/>
        </w:rPr>
      </w:pPr>
      <w:r w:rsidRPr="00B529E0">
        <w:rPr>
          <w:rFonts w:cs="Arial"/>
          <w:color w:val="0E0E0E"/>
          <w:kern w:val="1"/>
          <w:sz w:val="26"/>
          <w:szCs w:val="26"/>
        </w:rPr>
        <w:t xml:space="preserve">Graff, Gerald, and Cathy </w:t>
      </w:r>
      <w:proofErr w:type="spellStart"/>
      <w:r w:rsidRPr="00B529E0">
        <w:rPr>
          <w:rFonts w:cs="Arial"/>
          <w:color w:val="0E0E0E"/>
          <w:kern w:val="1"/>
          <w:sz w:val="26"/>
          <w:szCs w:val="26"/>
        </w:rPr>
        <w:t>Birkenstein</w:t>
      </w:r>
      <w:proofErr w:type="spellEnd"/>
      <w:r w:rsidRPr="00B529E0">
        <w:rPr>
          <w:rFonts w:cs="Arial"/>
          <w:color w:val="0E0E0E"/>
          <w:kern w:val="1"/>
          <w:sz w:val="26"/>
          <w:szCs w:val="26"/>
        </w:rPr>
        <w:t xml:space="preserve">. </w:t>
      </w:r>
      <w:r w:rsidRPr="00B529E0">
        <w:rPr>
          <w:rFonts w:cs="Times New Roman"/>
          <w:i/>
          <w:iCs/>
          <w:color w:val="0E0E0E"/>
          <w:kern w:val="1"/>
          <w:sz w:val="26"/>
          <w:szCs w:val="26"/>
        </w:rPr>
        <w:t>They Say/I Say: The Moves That Matter in Academic Writing.</w:t>
      </w:r>
      <w:r w:rsidRPr="00B529E0">
        <w:rPr>
          <w:rFonts w:cs="Arial"/>
          <w:color w:val="0E0E0E"/>
          <w:kern w:val="1"/>
          <w:sz w:val="26"/>
          <w:szCs w:val="26"/>
        </w:rPr>
        <w:t xml:space="preserve"> 2</w:t>
      </w:r>
      <w:r w:rsidRPr="00B529E0">
        <w:rPr>
          <w:rFonts w:cs="Times New Roman"/>
          <w:color w:val="0E0E0E"/>
          <w:kern w:val="1"/>
          <w:sz w:val="26"/>
          <w:szCs w:val="26"/>
          <w:vertAlign w:val="superscript"/>
        </w:rPr>
        <w:t>nd</w:t>
      </w:r>
      <w:r w:rsidRPr="00B529E0">
        <w:rPr>
          <w:rFonts w:cs="Arial"/>
          <w:color w:val="0E0E0E"/>
          <w:kern w:val="1"/>
          <w:sz w:val="26"/>
          <w:szCs w:val="26"/>
        </w:rPr>
        <w:t xml:space="preserve"> Ed.</w:t>
      </w:r>
    </w:p>
    <w:p w14:paraId="6083EF39" w14:textId="77777777" w:rsidR="00B529E0" w:rsidRPr="00B529E0" w:rsidRDefault="00B529E0" w:rsidP="00B529E0">
      <w:pPr>
        <w:widowControl w:val="0"/>
        <w:numPr>
          <w:ilvl w:val="0"/>
          <w:numId w:val="5"/>
        </w:numPr>
        <w:tabs>
          <w:tab w:val="left" w:pos="220"/>
          <w:tab w:val="left" w:pos="720"/>
        </w:tabs>
        <w:autoSpaceDE w:val="0"/>
        <w:autoSpaceDN w:val="0"/>
        <w:adjustRightInd w:val="0"/>
        <w:ind w:hanging="720"/>
        <w:rPr>
          <w:rFonts w:cs="Lucida Grande"/>
          <w:color w:val="0E0E0E"/>
          <w:kern w:val="1"/>
          <w:sz w:val="26"/>
          <w:szCs w:val="26"/>
        </w:rPr>
      </w:pPr>
      <w:r w:rsidRPr="00B529E0">
        <w:rPr>
          <w:rFonts w:cs="Arial"/>
          <w:color w:val="0E0E0E"/>
          <w:kern w:val="1"/>
          <w:sz w:val="26"/>
          <w:szCs w:val="26"/>
        </w:rPr>
        <w:t xml:space="preserve">Scott </w:t>
      </w:r>
      <w:proofErr w:type="spellStart"/>
      <w:r w:rsidRPr="00B529E0">
        <w:rPr>
          <w:rFonts w:cs="Arial"/>
          <w:color w:val="0E0E0E"/>
          <w:kern w:val="1"/>
          <w:sz w:val="26"/>
          <w:szCs w:val="26"/>
        </w:rPr>
        <w:t>Foresman</w:t>
      </w:r>
      <w:proofErr w:type="spellEnd"/>
      <w:r w:rsidRPr="00B529E0">
        <w:rPr>
          <w:rFonts w:cs="Arial"/>
          <w:color w:val="0E0E0E"/>
          <w:kern w:val="1"/>
          <w:sz w:val="26"/>
          <w:szCs w:val="26"/>
        </w:rPr>
        <w:t xml:space="preserve"> Handbook</w:t>
      </w:r>
    </w:p>
    <w:p w14:paraId="407D3D8A"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__________________________________________________________________</w:t>
      </w:r>
    </w:p>
    <w:p w14:paraId="1FAEBD30"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b/>
          <w:bCs/>
          <w:color w:val="0E0E0E"/>
          <w:kern w:val="1"/>
          <w:sz w:val="26"/>
          <w:szCs w:val="26"/>
        </w:rPr>
        <w:t>Description of Major Assignments</w:t>
      </w:r>
    </w:p>
    <w:p w14:paraId="0D9C9D0D" w14:textId="7F08C38C"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This semester, you’ll be conducting research on an issue of interest to you. Since you’ll be reading and writing extensively on the issue, it’s important that you choose a research topic that you really want to know more about. In addition to choosing an issue that interests you, you need to choose an issue that is current (sources published within the last two years), one that is likely to have sou</w:t>
      </w:r>
      <w:r w:rsidR="00502826">
        <w:rPr>
          <w:rFonts w:cs="Lucida Grande"/>
          <w:color w:val="0E0E0E"/>
          <w:kern w:val="1"/>
          <w:sz w:val="26"/>
          <w:szCs w:val="26"/>
        </w:rPr>
        <w:t>rces available,</w:t>
      </w:r>
      <w:r w:rsidRPr="00B529E0">
        <w:rPr>
          <w:rFonts w:cs="Lucida Grande"/>
          <w:color w:val="0E0E0E"/>
          <w:kern w:val="1"/>
          <w:sz w:val="26"/>
          <w:szCs w:val="26"/>
        </w:rPr>
        <w:t xml:space="preserve"> one that has generated some discussion and debate</w:t>
      </w:r>
      <w:r w:rsidR="00502826">
        <w:rPr>
          <w:rFonts w:cs="Lucida Grande"/>
          <w:color w:val="0E0E0E"/>
          <w:kern w:val="1"/>
          <w:sz w:val="26"/>
          <w:szCs w:val="26"/>
        </w:rPr>
        <w:t>, and one you have explored in another class (such as ENGL 1301)</w:t>
      </w:r>
      <w:bookmarkStart w:id="0" w:name="_GoBack"/>
      <w:bookmarkEnd w:id="0"/>
      <w:r w:rsidRPr="00B529E0">
        <w:rPr>
          <w:rFonts w:cs="Lucida Grande"/>
          <w:color w:val="0E0E0E"/>
          <w:kern w:val="1"/>
          <w:sz w:val="26"/>
          <w:szCs w:val="26"/>
        </w:rPr>
        <w:t>.</w:t>
      </w:r>
    </w:p>
    <w:p w14:paraId="4C41C18E"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 xml:space="preserve">The </w:t>
      </w:r>
      <w:r w:rsidRPr="00B529E0">
        <w:rPr>
          <w:rFonts w:cs="Lucida Grande"/>
          <w:b/>
          <w:bCs/>
          <w:color w:val="0E0E0E"/>
          <w:kern w:val="1"/>
          <w:sz w:val="26"/>
          <w:szCs w:val="26"/>
        </w:rPr>
        <w:t>Research Project</w:t>
      </w:r>
      <w:r w:rsidRPr="00B529E0">
        <w:rPr>
          <w:rFonts w:cs="Lucida Grande"/>
          <w:color w:val="0E0E0E"/>
          <w:kern w:val="1"/>
          <w:sz w:val="26"/>
          <w:szCs w:val="26"/>
        </w:rPr>
        <w:t xml:space="preserve"> includes these </w:t>
      </w:r>
      <w:r w:rsidR="00134AA1" w:rsidRPr="00134AA1">
        <w:rPr>
          <w:rFonts w:cs="Lucida Grande"/>
          <w:i/>
          <w:color w:val="0E0E0E"/>
          <w:kern w:val="1"/>
          <w:sz w:val="26"/>
          <w:szCs w:val="26"/>
        </w:rPr>
        <w:t>major</w:t>
      </w:r>
      <w:r w:rsidR="00134AA1">
        <w:rPr>
          <w:rFonts w:cs="Lucida Grande"/>
          <w:color w:val="0E0E0E"/>
          <w:kern w:val="1"/>
          <w:sz w:val="26"/>
          <w:szCs w:val="26"/>
        </w:rPr>
        <w:t xml:space="preserve"> </w:t>
      </w:r>
      <w:r w:rsidRPr="00B529E0">
        <w:rPr>
          <w:rFonts w:cs="Lucida Grande"/>
          <w:color w:val="0E0E0E"/>
          <w:kern w:val="1"/>
          <w:sz w:val="26"/>
          <w:szCs w:val="26"/>
        </w:rPr>
        <w:t>assignments:</w:t>
      </w:r>
    </w:p>
    <w:p w14:paraId="11AB4984" w14:textId="77777777" w:rsidR="00B529E0" w:rsidRPr="00B529E0" w:rsidRDefault="00B529E0" w:rsidP="00B529E0">
      <w:pPr>
        <w:widowControl w:val="0"/>
        <w:numPr>
          <w:ilvl w:val="0"/>
          <w:numId w:val="6"/>
        </w:numPr>
        <w:tabs>
          <w:tab w:val="left" w:pos="220"/>
          <w:tab w:val="left" w:pos="720"/>
        </w:tabs>
        <w:autoSpaceDE w:val="0"/>
        <w:autoSpaceDN w:val="0"/>
        <w:adjustRightInd w:val="0"/>
        <w:ind w:hanging="720"/>
        <w:rPr>
          <w:rFonts w:cs="Lucida Grande"/>
          <w:color w:val="0E0E0E"/>
          <w:kern w:val="1"/>
          <w:sz w:val="26"/>
          <w:szCs w:val="26"/>
        </w:rPr>
      </w:pPr>
      <w:r w:rsidRPr="00B529E0">
        <w:rPr>
          <w:rFonts w:cs="Lucida Grande"/>
          <w:color w:val="0E0E0E"/>
          <w:kern w:val="1"/>
          <w:sz w:val="26"/>
          <w:szCs w:val="26"/>
        </w:rPr>
        <w:t>Issue Proposal;</w:t>
      </w:r>
    </w:p>
    <w:p w14:paraId="73301A20" w14:textId="77777777" w:rsidR="00B529E0" w:rsidRPr="00B529E0" w:rsidRDefault="00B529E0" w:rsidP="00B529E0">
      <w:pPr>
        <w:widowControl w:val="0"/>
        <w:numPr>
          <w:ilvl w:val="0"/>
          <w:numId w:val="6"/>
        </w:numPr>
        <w:tabs>
          <w:tab w:val="left" w:pos="220"/>
          <w:tab w:val="left" w:pos="720"/>
        </w:tabs>
        <w:autoSpaceDE w:val="0"/>
        <w:autoSpaceDN w:val="0"/>
        <w:adjustRightInd w:val="0"/>
        <w:ind w:hanging="720"/>
        <w:rPr>
          <w:rFonts w:cs="Lucida Grande"/>
          <w:color w:val="0E0E0E"/>
          <w:kern w:val="1"/>
          <w:sz w:val="26"/>
          <w:szCs w:val="26"/>
        </w:rPr>
      </w:pPr>
      <w:r w:rsidRPr="00B529E0">
        <w:rPr>
          <w:rFonts w:cs="Lucida Grande"/>
          <w:color w:val="0E0E0E"/>
          <w:kern w:val="1"/>
          <w:sz w:val="26"/>
          <w:szCs w:val="26"/>
        </w:rPr>
        <w:t>Annotated Bibliography of sources related to your topic (at least 10 entries);</w:t>
      </w:r>
    </w:p>
    <w:p w14:paraId="17674147" w14:textId="77777777" w:rsidR="00B529E0" w:rsidRPr="00B529E0" w:rsidRDefault="00B529E0" w:rsidP="00B529E0">
      <w:pPr>
        <w:widowControl w:val="0"/>
        <w:numPr>
          <w:ilvl w:val="0"/>
          <w:numId w:val="6"/>
        </w:numPr>
        <w:tabs>
          <w:tab w:val="left" w:pos="220"/>
          <w:tab w:val="left" w:pos="720"/>
        </w:tabs>
        <w:autoSpaceDE w:val="0"/>
        <w:autoSpaceDN w:val="0"/>
        <w:adjustRightInd w:val="0"/>
        <w:ind w:hanging="720"/>
        <w:rPr>
          <w:rFonts w:cs="Lucida Grande"/>
          <w:color w:val="0E0E0E"/>
          <w:kern w:val="1"/>
          <w:sz w:val="26"/>
          <w:szCs w:val="26"/>
        </w:rPr>
      </w:pPr>
      <w:r w:rsidRPr="00B529E0">
        <w:rPr>
          <w:rFonts w:cs="Lucida Grande"/>
          <w:color w:val="0E0E0E"/>
          <w:kern w:val="1"/>
          <w:sz w:val="26"/>
          <w:szCs w:val="26"/>
        </w:rPr>
        <w:t>Exploratory Essay (or Mapping the Issue) that analyzes the rhetorical situation and discusses the multiple perspectives on the issue; and</w:t>
      </w:r>
    </w:p>
    <w:p w14:paraId="6F3FF9D0" w14:textId="77777777" w:rsidR="00B529E0" w:rsidRPr="00B529E0" w:rsidRDefault="00B529E0" w:rsidP="00B529E0">
      <w:pPr>
        <w:widowControl w:val="0"/>
        <w:numPr>
          <w:ilvl w:val="0"/>
          <w:numId w:val="6"/>
        </w:numPr>
        <w:tabs>
          <w:tab w:val="left" w:pos="220"/>
          <w:tab w:val="left" w:pos="720"/>
        </w:tabs>
        <w:autoSpaceDE w:val="0"/>
        <w:autoSpaceDN w:val="0"/>
        <w:adjustRightInd w:val="0"/>
        <w:ind w:hanging="720"/>
        <w:rPr>
          <w:rFonts w:cs="Lucida Grande"/>
          <w:color w:val="0E0E0E"/>
          <w:kern w:val="1"/>
          <w:sz w:val="26"/>
          <w:szCs w:val="26"/>
        </w:rPr>
      </w:pPr>
      <w:r w:rsidRPr="00B529E0">
        <w:rPr>
          <w:rFonts w:cs="Lucida Grande"/>
          <w:color w:val="0E0E0E"/>
          <w:kern w:val="1"/>
          <w:sz w:val="26"/>
          <w:szCs w:val="26"/>
        </w:rPr>
        <w:t>Researched Position Paper that makes a well-supported argument about the issue.</w:t>
      </w:r>
    </w:p>
    <w:p w14:paraId="045F832C"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All parts must be completed in order to receive credit for each one. That means if you change the topic along the way, you’ll need to do all of the writing assignments for the new topic, even if you have already completed them for a previous topic.</w:t>
      </w:r>
    </w:p>
    <w:p w14:paraId="5F37E3F5"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b/>
          <w:bCs/>
          <w:color w:val="0E0E0E"/>
          <w:kern w:val="1"/>
          <w:sz w:val="26"/>
          <w:szCs w:val="26"/>
        </w:rPr>
        <w:t>Please keep in mind that assignments incorrectly posted (submitted to the wrong location) in Blackboard will not receive credit. </w:t>
      </w:r>
    </w:p>
    <w:p w14:paraId="7E3117F3"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Also, all assignments must be:</w:t>
      </w:r>
    </w:p>
    <w:p w14:paraId="3C70BF56" w14:textId="77777777" w:rsidR="00B529E0" w:rsidRPr="00B529E0" w:rsidRDefault="00B529E0" w:rsidP="00B529E0">
      <w:pPr>
        <w:widowControl w:val="0"/>
        <w:numPr>
          <w:ilvl w:val="0"/>
          <w:numId w:val="7"/>
        </w:numPr>
        <w:tabs>
          <w:tab w:val="left" w:pos="220"/>
          <w:tab w:val="left" w:pos="720"/>
        </w:tabs>
        <w:autoSpaceDE w:val="0"/>
        <w:autoSpaceDN w:val="0"/>
        <w:adjustRightInd w:val="0"/>
        <w:ind w:hanging="720"/>
        <w:rPr>
          <w:rFonts w:cs="Lucida Grande"/>
          <w:color w:val="0E0E0E"/>
          <w:kern w:val="1"/>
          <w:sz w:val="26"/>
          <w:szCs w:val="26"/>
        </w:rPr>
      </w:pPr>
      <w:r w:rsidRPr="00B529E0">
        <w:rPr>
          <w:rFonts w:cs="Lucida Grande"/>
          <w:color w:val="0E0E0E"/>
          <w:kern w:val="1"/>
          <w:sz w:val="26"/>
          <w:szCs w:val="26"/>
        </w:rPr>
        <w:t>MLA formatted;</w:t>
      </w:r>
    </w:p>
    <w:p w14:paraId="4C691C09" w14:textId="77777777" w:rsidR="00B529E0" w:rsidRPr="00B529E0" w:rsidRDefault="00B529E0" w:rsidP="00B529E0">
      <w:pPr>
        <w:widowControl w:val="0"/>
        <w:numPr>
          <w:ilvl w:val="0"/>
          <w:numId w:val="7"/>
        </w:numPr>
        <w:tabs>
          <w:tab w:val="left" w:pos="220"/>
          <w:tab w:val="left" w:pos="720"/>
        </w:tabs>
        <w:autoSpaceDE w:val="0"/>
        <w:autoSpaceDN w:val="0"/>
        <w:adjustRightInd w:val="0"/>
        <w:ind w:hanging="720"/>
        <w:rPr>
          <w:rFonts w:cs="Lucida Grande"/>
          <w:color w:val="0E0E0E"/>
          <w:kern w:val="1"/>
          <w:sz w:val="26"/>
          <w:szCs w:val="26"/>
        </w:rPr>
      </w:pPr>
      <w:r w:rsidRPr="00B529E0">
        <w:rPr>
          <w:rFonts w:cs="Lucida Grande"/>
          <w:color w:val="0E0E0E"/>
          <w:kern w:val="1"/>
          <w:sz w:val="26"/>
          <w:szCs w:val="26"/>
        </w:rPr>
        <w:t>Turned in as .doc</w:t>
      </w:r>
      <w:proofErr w:type="gramStart"/>
      <w:r w:rsidRPr="00B529E0">
        <w:rPr>
          <w:rFonts w:cs="Lucida Grande"/>
          <w:color w:val="0E0E0E"/>
          <w:kern w:val="1"/>
          <w:sz w:val="26"/>
          <w:szCs w:val="26"/>
        </w:rPr>
        <w:t>, .</w:t>
      </w:r>
      <w:proofErr w:type="spellStart"/>
      <w:r w:rsidRPr="00B529E0">
        <w:rPr>
          <w:rFonts w:cs="Lucida Grande"/>
          <w:color w:val="0E0E0E"/>
          <w:kern w:val="1"/>
          <w:sz w:val="26"/>
          <w:szCs w:val="26"/>
        </w:rPr>
        <w:t>docx</w:t>
      </w:r>
      <w:proofErr w:type="spellEnd"/>
      <w:proofErr w:type="gramEnd"/>
      <w:r w:rsidRPr="00B529E0">
        <w:rPr>
          <w:rFonts w:cs="Lucida Grande"/>
          <w:color w:val="0E0E0E"/>
          <w:kern w:val="1"/>
          <w:sz w:val="26"/>
          <w:szCs w:val="26"/>
        </w:rPr>
        <w:t>, or .rtf files (Please do not copy and paste assignments into the text box field); and</w:t>
      </w:r>
    </w:p>
    <w:p w14:paraId="77655E48" w14:textId="77777777" w:rsidR="00B529E0" w:rsidRPr="00B529E0" w:rsidRDefault="00B529E0" w:rsidP="00B529E0">
      <w:pPr>
        <w:widowControl w:val="0"/>
        <w:numPr>
          <w:ilvl w:val="0"/>
          <w:numId w:val="7"/>
        </w:numPr>
        <w:tabs>
          <w:tab w:val="left" w:pos="220"/>
          <w:tab w:val="left" w:pos="720"/>
        </w:tabs>
        <w:autoSpaceDE w:val="0"/>
        <w:autoSpaceDN w:val="0"/>
        <w:adjustRightInd w:val="0"/>
        <w:ind w:hanging="720"/>
        <w:rPr>
          <w:rFonts w:cs="Lucida Grande"/>
          <w:color w:val="0E0E0E"/>
          <w:kern w:val="1"/>
          <w:sz w:val="26"/>
          <w:szCs w:val="26"/>
        </w:rPr>
      </w:pPr>
      <w:r w:rsidRPr="00B529E0">
        <w:rPr>
          <w:rFonts w:cs="Lucida Grande"/>
          <w:color w:val="0E0E0E"/>
          <w:kern w:val="1"/>
          <w:sz w:val="26"/>
          <w:szCs w:val="26"/>
        </w:rPr>
        <w:t>Submitted before midnight Central Daylight Time (CDT) on the date specified.</w:t>
      </w:r>
    </w:p>
    <w:p w14:paraId="06DEE845" w14:textId="77777777" w:rsidR="00B529E0" w:rsidRPr="00B529E0" w:rsidRDefault="00B529E0" w:rsidP="00B529E0">
      <w:pPr>
        <w:widowControl w:val="0"/>
        <w:autoSpaceDE w:val="0"/>
        <w:autoSpaceDN w:val="0"/>
        <w:adjustRightInd w:val="0"/>
        <w:spacing w:after="260"/>
        <w:rPr>
          <w:rFonts w:cs="Lucida Grande"/>
          <w:b/>
          <w:bCs/>
          <w:color w:val="0E0E0E"/>
          <w:kern w:val="1"/>
          <w:sz w:val="26"/>
          <w:szCs w:val="26"/>
        </w:rPr>
      </w:pPr>
    </w:p>
    <w:p w14:paraId="30815923"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b/>
          <w:bCs/>
          <w:color w:val="0E0E0E"/>
          <w:kern w:val="1"/>
          <w:sz w:val="26"/>
          <w:szCs w:val="26"/>
        </w:rPr>
        <w:t>An Important Note about Blackboard Assignment Submissions</w:t>
      </w:r>
      <w:r w:rsidRPr="00B529E0">
        <w:rPr>
          <w:rFonts w:cs="Lucida Grande"/>
          <w:color w:val="0E0E0E"/>
          <w:kern w:val="1"/>
          <w:sz w:val="26"/>
          <w:szCs w:val="26"/>
        </w:rPr>
        <w:t xml:space="preserve">: </w:t>
      </w:r>
    </w:p>
    <w:p w14:paraId="6D4564C9"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 xml:space="preserve">All students are responsible for making sure that they have submitted the correct documents and that </w:t>
      </w:r>
      <w:proofErr w:type="gramStart"/>
      <w:r w:rsidRPr="00B529E0">
        <w:rPr>
          <w:rFonts w:cs="Lucida Grande"/>
          <w:color w:val="0E0E0E"/>
          <w:kern w:val="1"/>
          <w:sz w:val="26"/>
          <w:szCs w:val="26"/>
        </w:rPr>
        <w:t>their</w:t>
      </w:r>
      <w:proofErr w:type="gramEnd"/>
      <w:r w:rsidRPr="00B529E0">
        <w:rPr>
          <w:rFonts w:cs="Lucida Grande"/>
          <w:color w:val="0E0E0E"/>
          <w:kern w:val="1"/>
          <w:sz w:val="26"/>
          <w:szCs w:val="26"/>
        </w:rPr>
        <w:t xml:space="preserve"> submissions have correctly posted to Blackboard. In order to check if an essay/assignment is submitted correctly, click on the “Grades” tab located on the left-hand side of the course home page and look for the green exclamation point icon in the appropriate assignment column (Note: for discussion activities and peer review, a paper and pencil icon or a colored sphere confirms your submission). If an exclamation point is not present after your essay/assignment is submitted, you should resubmit following the steps above to make sure the essay/assignment is properly submitted. Also, view the document you recently submitted (i.e., open the file saved in Blackboard) to ensure that you have uploaded the correct file.</w:t>
      </w:r>
    </w:p>
    <w:p w14:paraId="1A386164"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 xml:space="preserve">If your essay/assignment still isn’t posted after several attempts or you notice that you have submitted the wrong assignment, you should email the essay/assignment (work submitted incomplete will be graded accordingly) as an attachment to your academic coach </w:t>
      </w:r>
      <w:r w:rsidRPr="00B529E0">
        <w:rPr>
          <w:rFonts w:cs="Lucida Grande"/>
          <w:b/>
          <w:bCs/>
          <w:color w:val="0E0E0E"/>
          <w:kern w:val="1"/>
          <w:sz w:val="26"/>
          <w:szCs w:val="26"/>
        </w:rPr>
        <w:t>BEFORE</w:t>
      </w:r>
      <w:r w:rsidRPr="00B529E0">
        <w:rPr>
          <w:rFonts w:cs="Lucida Grande"/>
          <w:color w:val="0E0E0E"/>
          <w:kern w:val="1"/>
          <w:sz w:val="26"/>
          <w:szCs w:val="26"/>
        </w:rPr>
        <w:t xml:space="preserve"> the specified assignment deadline.  Your academic coach will contact you about your emailed submission within 24 hours and specify a timeframe for submitting the essay/assignment to Blackboard. Failure to submit your work within the designated timeframe will result in a zero.  Also, you must submit the same essay/assignment to Blackboard that you submitted to your academic coach via email. Failure to submit the same work will result in a zero for the assignment.</w:t>
      </w:r>
    </w:p>
    <w:p w14:paraId="7FFD023B"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 xml:space="preserve">Again, keep in mind that it is your responsibility to submit your work on time and ensure that the correct document is submitted to Blackboard properly. Failure to do so will result in a late penalty or zero. As the submission process in Blackboard allows students to ensure that the correct document (the document you wish to have graded) is correctly submitted and an alternative means of submitting assignments is available to all students, </w:t>
      </w:r>
      <w:r w:rsidRPr="00B529E0">
        <w:rPr>
          <w:rFonts w:cs="Lucida Grande"/>
          <w:b/>
          <w:bCs/>
          <w:color w:val="0E0E0E"/>
          <w:kern w:val="1"/>
          <w:sz w:val="26"/>
          <w:szCs w:val="26"/>
        </w:rPr>
        <w:t>NO</w:t>
      </w:r>
      <w:r w:rsidRPr="00B529E0">
        <w:rPr>
          <w:rFonts w:cs="Lucida Grande"/>
          <w:color w:val="0E0E0E"/>
          <w:kern w:val="1"/>
          <w:sz w:val="26"/>
          <w:szCs w:val="26"/>
        </w:rPr>
        <w:t xml:space="preserve"> assignments will be accepted for full credit after the deadline due to incorrect and/or failed submission attempts (See the late assignment policy for more information on late work. Note that discussion activities and the final essay, Researched Position Paper, cannot be submitted late).  Please be aware that technical errors in Blackboard are very rare and tech support has sophisticated tools to determine if students have actually submitted assignments or posted to discussion boards.</w:t>
      </w:r>
    </w:p>
    <w:p w14:paraId="284B8786" w14:textId="77777777" w:rsidR="00B529E0" w:rsidRPr="00B529E0" w:rsidRDefault="00B529E0" w:rsidP="00B529E0">
      <w:pPr>
        <w:widowControl w:val="0"/>
        <w:autoSpaceDE w:val="0"/>
        <w:autoSpaceDN w:val="0"/>
        <w:adjustRightInd w:val="0"/>
        <w:rPr>
          <w:rFonts w:cs="Lucida Grande"/>
          <w:color w:val="0E0E0E"/>
          <w:kern w:val="1"/>
          <w:sz w:val="26"/>
          <w:szCs w:val="26"/>
        </w:rPr>
      </w:pPr>
      <w:r w:rsidRPr="00B529E0">
        <w:rPr>
          <w:rFonts w:cs="Lucida Grande"/>
          <w:color w:val="0E0E0E"/>
          <w:kern w:val="1"/>
          <w:sz w:val="26"/>
          <w:szCs w:val="26"/>
        </w:rPr>
        <w:t>__________________________________________________________________</w:t>
      </w:r>
    </w:p>
    <w:p w14:paraId="749ADD58" w14:textId="77777777" w:rsidR="00B529E0" w:rsidRPr="00B529E0" w:rsidRDefault="00B529E0" w:rsidP="00B529E0">
      <w:pPr>
        <w:widowControl w:val="0"/>
        <w:autoSpaceDE w:val="0"/>
        <w:autoSpaceDN w:val="0"/>
        <w:adjustRightInd w:val="0"/>
        <w:spacing w:after="260"/>
        <w:rPr>
          <w:rFonts w:cs="Lucida Grande"/>
          <w:b/>
          <w:bCs/>
          <w:color w:val="0E0E0E"/>
          <w:kern w:val="1"/>
          <w:sz w:val="26"/>
          <w:szCs w:val="26"/>
        </w:rPr>
      </w:pPr>
    </w:p>
    <w:p w14:paraId="742A659D"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b/>
          <w:bCs/>
          <w:color w:val="0E0E0E"/>
          <w:kern w:val="1"/>
          <w:sz w:val="26"/>
          <w:szCs w:val="26"/>
        </w:rPr>
        <w:t>Grades</w:t>
      </w:r>
      <w:r w:rsidRPr="00B529E0">
        <w:rPr>
          <w:rFonts w:cs="Lucida Grande"/>
          <w:color w:val="0E0E0E"/>
          <w:kern w:val="1"/>
          <w:sz w:val="26"/>
          <w:szCs w:val="26"/>
        </w:rPr>
        <w:t> </w:t>
      </w:r>
    </w:p>
    <w:p w14:paraId="19892090"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 xml:space="preserve">Grades in FYC are A, B, C, F, and Z. </w:t>
      </w:r>
      <w:r w:rsidRPr="00B529E0">
        <w:rPr>
          <w:rFonts w:cs="Lucida Grande"/>
          <w:b/>
          <w:bCs/>
          <w:color w:val="0E0E0E"/>
          <w:kern w:val="1"/>
          <w:sz w:val="26"/>
          <w:szCs w:val="26"/>
        </w:rPr>
        <w:t>Students must pass ENGL 1301 and ENGL 1302 with a grade of C or higher in order to move on to the next course.</w:t>
      </w:r>
      <w:r w:rsidRPr="00B529E0">
        <w:rPr>
          <w:rFonts w:cs="Lucida Grande"/>
          <w:color w:val="0E0E0E"/>
          <w:kern w:val="1"/>
          <w:sz w:val="26"/>
          <w:szCs w:val="26"/>
        </w:rPr>
        <w:t xml:space="preserve"> This policy is in place because of the key role that First-Year English courses play in students’ educational experiences at UTA.</w:t>
      </w:r>
    </w:p>
    <w:p w14:paraId="3CB2F6C6"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 xml:space="preserve">The Z grade is reserved for students who participate regularly and complete all the assigned work on time but simply fail to write well enough to earn a passing grade. </w:t>
      </w:r>
      <w:r w:rsidRPr="00B529E0">
        <w:rPr>
          <w:rFonts w:cs="Lucida Grande"/>
          <w:b/>
          <w:bCs/>
          <w:color w:val="0E0E0E"/>
          <w:kern w:val="1"/>
          <w:sz w:val="26"/>
          <w:szCs w:val="26"/>
        </w:rPr>
        <w:t>This judgment is made by the instructor and not necessarily based upon a number average.</w:t>
      </w:r>
      <w:r w:rsidRPr="00B529E0">
        <w:rPr>
          <w:rFonts w:cs="Lucida Grande"/>
          <w:color w:val="0E0E0E"/>
          <w:kern w:val="1"/>
          <w:sz w:val="26"/>
          <w:szCs w:val="26"/>
        </w:rPr>
        <w:t xml:space="preserve"> The Z grade is intended to reward students for good effort. While students who receive a Z will not get credit for the course, the Z grade will not affect their grade point average. They may repeat the course for credit until they do earn a passing grade.</w:t>
      </w:r>
    </w:p>
    <w:p w14:paraId="38B1E831"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 xml:space="preserve">The F grade, which does negatively affect GPA, goes to failing </w:t>
      </w:r>
      <w:proofErr w:type="gramStart"/>
      <w:r w:rsidRPr="00B529E0">
        <w:rPr>
          <w:rFonts w:cs="Lucida Grande"/>
          <w:color w:val="0E0E0E"/>
          <w:kern w:val="1"/>
          <w:sz w:val="26"/>
          <w:szCs w:val="26"/>
        </w:rPr>
        <w:t>students</w:t>
      </w:r>
      <w:proofErr w:type="gramEnd"/>
      <w:r w:rsidRPr="00B529E0">
        <w:rPr>
          <w:rFonts w:cs="Lucida Grande"/>
          <w:color w:val="0E0E0E"/>
          <w:kern w:val="1"/>
          <w:sz w:val="26"/>
          <w:szCs w:val="26"/>
        </w:rPr>
        <w:t xml:space="preserve"> who do not attend class regularly, do not participate actively, or do not complete assigned work. </w:t>
      </w:r>
    </w:p>
    <w:p w14:paraId="1C25669C"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Your final grade for this course will consist of the following:</w:t>
      </w:r>
    </w:p>
    <w:tbl>
      <w:tblPr>
        <w:tblW w:w="0" w:type="auto"/>
        <w:tblBorders>
          <w:top w:val="nil"/>
          <w:left w:val="nil"/>
          <w:right w:val="nil"/>
        </w:tblBorders>
        <w:tblLayout w:type="fixed"/>
        <w:tblLook w:val="0000" w:firstRow="0" w:lastRow="0" w:firstColumn="0" w:lastColumn="0" w:noHBand="0" w:noVBand="0"/>
      </w:tblPr>
      <w:tblGrid>
        <w:gridCol w:w="7000"/>
        <w:gridCol w:w="800"/>
      </w:tblGrid>
      <w:tr w:rsidR="00B529E0" w:rsidRPr="00B529E0" w14:paraId="5665284D" w14:textId="77777777">
        <w:tc>
          <w:tcPr>
            <w:tcW w:w="7000" w:type="dxa"/>
            <w:tcMar>
              <w:top w:w="20" w:type="nil"/>
              <w:left w:w="20" w:type="nil"/>
              <w:bottom w:w="20" w:type="nil"/>
              <w:right w:w="20" w:type="nil"/>
            </w:tcMar>
            <w:vAlign w:val="center"/>
          </w:tcPr>
          <w:p w14:paraId="61DE3B19" w14:textId="77777777" w:rsidR="00B529E0" w:rsidRPr="00B529E0" w:rsidRDefault="00B529E0">
            <w:pPr>
              <w:widowControl w:val="0"/>
              <w:autoSpaceDE w:val="0"/>
              <w:autoSpaceDN w:val="0"/>
              <w:adjustRightInd w:val="0"/>
              <w:rPr>
                <w:rFonts w:cs="Lucida Grande"/>
                <w:color w:val="0E0E0E"/>
                <w:kern w:val="1"/>
                <w:sz w:val="26"/>
                <w:szCs w:val="26"/>
              </w:rPr>
            </w:pPr>
            <w:r w:rsidRPr="00B529E0">
              <w:rPr>
                <w:rFonts w:cs="Lucida Grande"/>
                <w:color w:val="0E0E0E"/>
                <w:kern w:val="1"/>
                <w:sz w:val="26"/>
                <w:szCs w:val="26"/>
              </w:rPr>
              <w:t>Discussion Activities</w:t>
            </w:r>
          </w:p>
        </w:tc>
        <w:tc>
          <w:tcPr>
            <w:tcW w:w="800" w:type="dxa"/>
            <w:tcMar>
              <w:top w:w="20" w:type="nil"/>
              <w:left w:w="20" w:type="nil"/>
              <w:bottom w:w="20" w:type="nil"/>
              <w:right w:w="20" w:type="nil"/>
            </w:tcMar>
            <w:vAlign w:val="center"/>
          </w:tcPr>
          <w:p w14:paraId="258E126A" w14:textId="77777777" w:rsidR="00B529E0" w:rsidRPr="00B529E0" w:rsidRDefault="00B529E0">
            <w:pPr>
              <w:widowControl w:val="0"/>
              <w:autoSpaceDE w:val="0"/>
              <w:autoSpaceDN w:val="0"/>
              <w:adjustRightInd w:val="0"/>
              <w:rPr>
                <w:rFonts w:cs="Lucida Grande"/>
                <w:color w:val="0E0E0E"/>
                <w:kern w:val="1"/>
                <w:sz w:val="26"/>
                <w:szCs w:val="26"/>
              </w:rPr>
            </w:pPr>
            <w:r w:rsidRPr="00B529E0">
              <w:rPr>
                <w:rFonts w:cs="Lucida Grande"/>
                <w:color w:val="0E0E0E"/>
                <w:kern w:val="1"/>
                <w:sz w:val="26"/>
                <w:szCs w:val="26"/>
              </w:rPr>
              <w:t>10%</w:t>
            </w:r>
          </w:p>
        </w:tc>
      </w:tr>
      <w:tr w:rsidR="00B529E0" w:rsidRPr="00B529E0" w14:paraId="21EE8209" w14:textId="77777777">
        <w:tblPrEx>
          <w:tblBorders>
            <w:top w:val="none" w:sz="0" w:space="0" w:color="auto"/>
          </w:tblBorders>
        </w:tblPrEx>
        <w:tc>
          <w:tcPr>
            <w:tcW w:w="7000" w:type="dxa"/>
            <w:tcMar>
              <w:top w:w="20" w:type="nil"/>
              <w:left w:w="20" w:type="nil"/>
              <w:bottom w:w="20" w:type="nil"/>
              <w:right w:w="20" w:type="nil"/>
            </w:tcMar>
            <w:vAlign w:val="center"/>
          </w:tcPr>
          <w:p w14:paraId="01C7E9DE" w14:textId="77777777" w:rsidR="00B529E0" w:rsidRPr="00B529E0" w:rsidRDefault="00B529E0">
            <w:pPr>
              <w:widowControl w:val="0"/>
              <w:autoSpaceDE w:val="0"/>
              <w:autoSpaceDN w:val="0"/>
              <w:adjustRightInd w:val="0"/>
              <w:rPr>
                <w:rFonts w:cs="Lucida Grande"/>
                <w:color w:val="0E0E0E"/>
                <w:kern w:val="1"/>
                <w:sz w:val="26"/>
                <w:szCs w:val="26"/>
              </w:rPr>
            </w:pPr>
            <w:r w:rsidRPr="00B529E0">
              <w:rPr>
                <w:rFonts w:cs="Lucida Grande"/>
                <w:color w:val="0E0E0E"/>
                <w:kern w:val="1"/>
                <w:sz w:val="26"/>
                <w:szCs w:val="26"/>
              </w:rPr>
              <w:t>TRACE Assignment</w:t>
            </w:r>
          </w:p>
        </w:tc>
        <w:tc>
          <w:tcPr>
            <w:tcW w:w="800" w:type="dxa"/>
            <w:tcMar>
              <w:top w:w="20" w:type="nil"/>
              <w:left w:w="20" w:type="nil"/>
              <w:bottom w:w="20" w:type="nil"/>
              <w:right w:w="20" w:type="nil"/>
            </w:tcMar>
            <w:vAlign w:val="center"/>
          </w:tcPr>
          <w:p w14:paraId="6D639F98" w14:textId="77777777" w:rsidR="00B529E0" w:rsidRPr="00B529E0" w:rsidRDefault="00B529E0">
            <w:pPr>
              <w:widowControl w:val="0"/>
              <w:autoSpaceDE w:val="0"/>
              <w:autoSpaceDN w:val="0"/>
              <w:adjustRightInd w:val="0"/>
              <w:rPr>
                <w:rFonts w:cs="Lucida Grande"/>
                <w:color w:val="0E0E0E"/>
                <w:kern w:val="1"/>
                <w:sz w:val="26"/>
                <w:szCs w:val="26"/>
              </w:rPr>
            </w:pPr>
            <w:r w:rsidRPr="00B529E0">
              <w:rPr>
                <w:rFonts w:cs="Lucida Grande"/>
                <w:color w:val="0E0E0E"/>
                <w:kern w:val="1"/>
                <w:sz w:val="26"/>
                <w:szCs w:val="26"/>
              </w:rPr>
              <w:t>10%</w:t>
            </w:r>
          </w:p>
        </w:tc>
      </w:tr>
      <w:tr w:rsidR="00B529E0" w:rsidRPr="00B529E0" w14:paraId="500C356F" w14:textId="77777777">
        <w:tblPrEx>
          <w:tblBorders>
            <w:top w:val="none" w:sz="0" w:space="0" w:color="auto"/>
          </w:tblBorders>
        </w:tblPrEx>
        <w:tc>
          <w:tcPr>
            <w:tcW w:w="7000" w:type="dxa"/>
            <w:tcMar>
              <w:top w:w="20" w:type="nil"/>
              <w:left w:w="20" w:type="nil"/>
              <w:bottom w:w="20" w:type="nil"/>
              <w:right w:w="20" w:type="nil"/>
            </w:tcMar>
            <w:vAlign w:val="center"/>
          </w:tcPr>
          <w:p w14:paraId="55FF4865" w14:textId="77777777" w:rsidR="00B529E0" w:rsidRPr="00B529E0" w:rsidRDefault="00B529E0">
            <w:pPr>
              <w:widowControl w:val="0"/>
              <w:autoSpaceDE w:val="0"/>
              <w:autoSpaceDN w:val="0"/>
              <w:adjustRightInd w:val="0"/>
              <w:rPr>
                <w:rFonts w:cs="Lucida Grande"/>
                <w:color w:val="0E0E0E"/>
                <w:kern w:val="1"/>
                <w:sz w:val="26"/>
                <w:szCs w:val="26"/>
              </w:rPr>
            </w:pPr>
            <w:r w:rsidRPr="00B529E0">
              <w:rPr>
                <w:rFonts w:cs="Lucida Grande"/>
                <w:color w:val="0E0E0E"/>
                <w:kern w:val="1"/>
                <w:sz w:val="26"/>
                <w:szCs w:val="26"/>
              </w:rPr>
              <w:t>Issue Proposal</w:t>
            </w:r>
          </w:p>
        </w:tc>
        <w:tc>
          <w:tcPr>
            <w:tcW w:w="800" w:type="dxa"/>
            <w:tcMar>
              <w:top w:w="20" w:type="nil"/>
              <w:left w:w="20" w:type="nil"/>
              <w:bottom w:w="20" w:type="nil"/>
              <w:right w:w="20" w:type="nil"/>
            </w:tcMar>
            <w:vAlign w:val="center"/>
          </w:tcPr>
          <w:p w14:paraId="3D891C37" w14:textId="77777777" w:rsidR="00B529E0" w:rsidRPr="00B529E0" w:rsidRDefault="00B529E0">
            <w:pPr>
              <w:widowControl w:val="0"/>
              <w:autoSpaceDE w:val="0"/>
              <w:autoSpaceDN w:val="0"/>
              <w:adjustRightInd w:val="0"/>
              <w:rPr>
                <w:rFonts w:cs="Lucida Grande"/>
                <w:color w:val="0E0E0E"/>
                <w:kern w:val="1"/>
                <w:sz w:val="26"/>
                <w:szCs w:val="26"/>
              </w:rPr>
            </w:pPr>
            <w:r w:rsidRPr="00B529E0">
              <w:rPr>
                <w:rFonts w:cs="Lucida Grande"/>
                <w:color w:val="0E0E0E"/>
                <w:kern w:val="1"/>
                <w:sz w:val="26"/>
                <w:szCs w:val="26"/>
              </w:rPr>
              <w:t>10%</w:t>
            </w:r>
          </w:p>
        </w:tc>
      </w:tr>
      <w:tr w:rsidR="00B529E0" w:rsidRPr="00B529E0" w14:paraId="404077D9" w14:textId="77777777">
        <w:tblPrEx>
          <w:tblBorders>
            <w:top w:val="none" w:sz="0" w:space="0" w:color="auto"/>
          </w:tblBorders>
        </w:tblPrEx>
        <w:tc>
          <w:tcPr>
            <w:tcW w:w="7000" w:type="dxa"/>
            <w:tcMar>
              <w:top w:w="20" w:type="nil"/>
              <w:left w:w="20" w:type="nil"/>
              <w:bottom w:w="20" w:type="nil"/>
              <w:right w:w="20" w:type="nil"/>
            </w:tcMar>
            <w:vAlign w:val="center"/>
          </w:tcPr>
          <w:p w14:paraId="7F6AB9CA" w14:textId="77777777" w:rsidR="00B529E0" w:rsidRPr="00B529E0" w:rsidRDefault="00B529E0">
            <w:pPr>
              <w:widowControl w:val="0"/>
              <w:autoSpaceDE w:val="0"/>
              <w:autoSpaceDN w:val="0"/>
              <w:adjustRightInd w:val="0"/>
              <w:rPr>
                <w:rFonts w:cs="Lucida Grande"/>
                <w:color w:val="0E0E0E"/>
                <w:kern w:val="1"/>
                <w:sz w:val="26"/>
                <w:szCs w:val="26"/>
              </w:rPr>
            </w:pPr>
            <w:r w:rsidRPr="00B529E0">
              <w:rPr>
                <w:rFonts w:cs="Lucida Grande"/>
                <w:color w:val="0E0E0E"/>
                <w:kern w:val="1"/>
                <w:sz w:val="26"/>
                <w:szCs w:val="26"/>
              </w:rPr>
              <w:t>Annotated Bibliography</w:t>
            </w:r>
          </w:p>
        </w:tc>
        <w:tc>
          <w:tcPr>
            <w:tcW w:w="800" w:type="dxa"/>
            <w:tcMar>
              <w:top w:w="20" w:type="nil"/>
              <w:left w:w="20" w:type="nil"/>
              <w:bottom w:w="20" w:type="nil"/>
              <w:right w:w="20" w:type="nil"/>
            </w:tcMar>
            <w:vAlign w:val="center"/>
          </w:tcPr>
          <w:p w14:paraId="3C666BC0" w14:textId="77777777" w:rsidR="00B529E0" w:rsidRPr="00B529E0" w:rsidRDefault="00B529E0">
            <w:pPr>
              <w:widowControl w:val="0"/>
              <w:autoSpaceDE w:val="0"/>
              <w:autoSpaceDN w:val="0"/>
              <w:adjustRightInd w:val="0"/>
              <w:rPr>
                <w:rFonts w:cs="Lucida Grande"/>
                <w:color w:val="0E0E0E"/>
                <w:kern w:val="1"/>
                <w:sz w:val="26"/>
                <w:szCs w:val="26"/>
              </w:rPr>
            </w:pPr>
            <w:r w:rsidRPr="00B529E0">
              <w:rPr>
                <w:rFonts w:cs="Lucida Grande"/>
                <w:color w:val="0E0E0E"/>
                <w:kern w:val="1"/>
                <w:sz w:val="26"/>
                <w:szCs w:val="26"/>
              </w:rPr>
              <w:t>15%</w:t>
            </w:r>
          </w:p>
        </w:tc>
      </w:tr>
      <w:tr w:rsidR="00B529E0" w:rsidRPr="00B529E0" w14:paraId="3BF67A4D" w14:textId="77777777">
        <w:tblPrEx>
          <w:tblBorders>
            <w:top w:val="none" w:sz="0" w:space="0" w:color="auto"/>
          </w:tblBorders>
        </w:tblPrEx>
        <w:tc>
          <w:tcPr>
            <w:tcW w:w="7000" w:type="dxa"/>
            <w:tcMar>
              <w:top w:w="20" w:type="nil"/>
              <w:left w:w="20" w:type="nil"/>
              <w:bottom w:w="20" w:type="nil"/>
              <w:right w:w="20" w:type="nil"/>
            </w:tcMar>
            <w:vAlign w:val="center"/>
          </w:tcPr>
          <w:p w14:paraId="0442842C" w14:textId="77777777" w:rsidR="00B529E0" w:rsidRPr="00B529E0" w:rsidRDefault="00B529E0">
            <w:pPr>
              <w:widowControl w:val="0"/>
              <w:autoSpaceDE w:val="0"/>
              <w:autoSpaceDN w:val="0"/>
              <w:adjustRightInd w:val="0"/>
              <w:rPr>
                <w:rFonts w:cs="Lucida Grande"/>
                <w:color w:val="0E0E0E"/>
                <w:kern w:val="1"/>
                <w:sz w:val="26"/>
                <w:szCs w:val="26"/>
              </w:rPr>
            </w:pPr>
            <w:r w:rsidRPr="00B529E0">
              <w:rPr>
                <w:rFonts w:cs="Lucida Grande"/>
                <w:color w:val="0E0E0E"/>
                <w:kern w:val="1"/>
                <w:sz w:val="26"/>
                <w:szCs w:val="26"/>
              </w:rPr>
              <w:t xml:space="preserve">Exploratory Essay </w:t>
            </w:r>
          </w:p>
        </w:tc>
        <w:tc>
          <w:tcPr>
            <w:tcW w:w="800" w:type="dxa"/>
            <w:tcMar>
              <w:top w:w="20" w:type="nil"/>
              <w:left w:w="20" w:type="nil"/>
              <w:bottom w:w="20" w:type="nil"/>
              <w:right w:w="20" w:type="nil"/>
            </w:tcMar>
            <w:vAlign w:val="center"/>
          </w:tcPr>
          <w:p w14:paraId="06D53247" w14:textId="77777777" w:rsidR="00B529E0" w:rsidRPr="00B529E0" w:rsidRDefault="00B529E0">
            <w:pPr>
              <w:widowControl w:val="0"/>
              <w:autoSpaceDE w:val="0"/>
              <w:autoSpaceDN w:val="0"/>
              <w:adjustRightInd w:val="0"/>
              <w:rPr>
                <w:rFonts w:cs="Lucida Grande"/>
                <w:color w:val="0E0E0E"/>
                <w:kern w:val="1"/>
                <w:sz w:val="26"/>
                <w:szCs w:val="26"/>
              </w:rPr>
            </w:pPr>
            <w:r w:rsidRPr="00B529E0">
              <w:rPr>
                <w:rFonts w:cs="Lucida Grande"/>
                <w:color w:val="0E0E0E"/>
                <w:kern w:val="1"/>
                <w:sz w:val="26"/>
                <w:szCs w:val="26"/>
              </w:rPr>
              <w:t>25%</w:t>
            </w:r>
          </w:p>
        </w:tc>
      </w:tr>
      <w:tr w:rsidR="00B529E0" w:rsidRPr="00B529E0" w14:paraId="2C218718" w14:textId="77777777">
        <w:tc>
          <w:tcPr>
            <w:tcW w:w="7000" w:type="dxa"/>
            <w:tcMar>
              <w:top w:w="20" w:type="nil"/>
              <w:left w:w="20" w:type="nil"/>
              <w:bottom w:w="20" w:type="nil"/>
              <w:right w:w="20" w:type="nil"/>
            </w:tcMar>
            <w:vAlign w:val="center"/>
          </w:tcPr>
          <w:p w14:paraId="79BEB1C3" w14:textId="77777777" w:rsidR="00B529E0" w:rsidRPr="00B529E0" w:rsidRDefault="00B529E0">
            <w:pPr>
              <w:widowControl w:val="0"/>
              <w:autoSpaceDE w:val="0"/>
              <w:autoSpaceDN w:val="0"/>
              <w:adjustRightInd w:val="0"/>
              <w:rPr>
                <w:rFonts w:cs="Lucida Grande"/>
                <w:color w:val="0E0E0E"/>
                <w:kern w:val="1"/>
                <w:sz w:val="26"/>
                <w:szCs w:val="26"/>
              </w:rPr>
            </w:pPr>
            <w:r w:rsidRPr="00B529E0">
              <w:rPr>
                <w:rFonts w:cs="Lucida Grande"/>
                <w:color w:val="0E0E0E"/>
                <w:kern w:val="1"/>
                <w:sz w:val="26"/>
                <w:szCs w:val="26"/>
              </w:rPr>
              <w:t>Researched Position Essay </w:t>
            </w:r>
          </w:p>
        </w:tc>
        <w:tc>
          <w:tcPr>
            <w:tcW w:w="800" w:type="dxa"/>
            <w:tcMar>
              <w:top w:w="20" w:type="nil"/>
              <w:left w:w="20" w:type="nil"/>
              <w:bottom w:w="20" w:type="nil"/>
              <w:right w:w="20" w:type="nil"/>
            </w:tcMar>
            <w:vAlign w:val="center"/>
          </w:tcPr>
          <w:p w14:paraId="23B68538" w14:textId="77777777" w:rsidR="00B529E0" w:rsidRPr="00B529E0" w:rsidRDefault="00B529E0">
            <w:pPr>
              <w:widowControl w:val="0"/>
              <w:autoSpaceDE w:val="0"/>
              <w:autoSpaceDN w:val="0"/>
              <w:adjustRightInd w:val="0"/>
              <w:rPr>
                <w:rFonts w:cs="Lucida Grande"/>
                <w:color w:val="0E0E0E"/>
                <w:kern w:val="1"/>
                <w:sz w:val="26"/>
                <w:szCs w:val="26"/>
              </w:rPr>
            </w:pPr>
            <w:r w:rsidRPr="00B529E0">
              <w:rPr>
                <w:rFonts w:cs="Lucida Grande"/>
                <w:color w:val="0E0E0E"/>
                <w:kern w:val="1"/>
                <w:sz w:val="26"/>
                <w:szCs w:val="26"/>
              </w:rPr>
              <w:t>30%</w:t>
            </w:r>
          </w:p>
        </w:tc>
      </w:tr>
    </w:tbl>
    <w:p w14:paraId="1D485DB7"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Final grades will be calculated as follows: A=90-100%, B=80-89%, C=70-79%, F=69%-and below; Z=see the Z grade policy above.</w:t>
      </w:r>
    </w:p>
    <w:p w14:paraId="7C3FFF95"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b/>
          <w:bCs/>
          <w:color w:val="0E0E0E"/>
          <w:kern w:val="1"/>
          <w:sz w:val="26"/>
          <w:szCs w:val="26"/>
        </w:rPr>
        <w:t xml:space="preserve">All major essay projects </w:t>
      </w:r>
      <w:r w:rsidR="00134AA1" w:rsidRPr="00134AA1">
        <w:rPr>
          <w:rFonts w:cs="Lucida Grande"/>
          <w:bCs/>
          <w:color w:val="0E0E0E"/>
          <w:kern w:val="1"/>
          <w:sz w:val="26"/>
          <w:szCs w:val="26"/>
        </w:rPr>
        <w:t>(Issue Proposal, Annotated Bibliography, Exploratory Essay, and Researched Position Paper)</w:t>
      </w:r>
      <w:r w:rsidR="00134AA1">
        <w:rPr>
          <w:rFonts w:cs="Lucida Grande"/>
          <w:b/>
          <w:bCs/>
          <w:color w:val="0E0E0E"/>
          <w:kern w:val="1"/>
          <w:sz w:val="26"/>
          <w:szCs w:val="26"/>
        </w:rPr>
        <w:t xml:space="preserve"> </w:t>
      </w:r>
      <w:r w:rsidRPr="00B529E0">
        <w:rPr>
          <w:rFonts w:cs="Lucida Grande"/>
          <w:b/>
          <w:bCs/>
          <w:color w:val="0E0E0E"/>
          <w:kern w:val="1"/>
          <w:sz w:val="26"/>
          <w:szCs w:val="26"/>
        </w:rPr>
        <w:t>must be completed to pass the course.</w:t>
      </w:r>
      <w:r w:rsidRPr="00B529E0">
        <w:rPr>
          <w:rFonts w:cs="Lucida Grande"/>
          <w:color w:val="0E0E0E"/>
          <w:kern w:val="1"/>
          <w:sz w:val="26"/>
          <w:szCs w:val="26"/>
        </w:rPr>
        <w:t xml:space="preserve"> If you fail to complete an essay project, you will fail the course, regardless of your average. </w:t>
      </w:r>
      <w:r w:rsidRPr="00B529E0">
        <w:rPr>
          <w:rFonts w:cs="Lucida Grande"/>
          <w:b/>
          <w:bCs/>
          <w:color w:val="0E0E0E"/>
          <w:kern w:val="1"/>
          <w:sz w:val="26"/>
          <w:szCs w:val="26"/>
        </w:rPr>
        <w:t>Keep all papers</w:t>
      </w:r>
      <w:r w:rsidRPr="00B529E0">
        <w:rPr>
          <w:rFonts w:cs="Lucida Grande"/>
          <w:color w:val="0E0E0E"/>
          <w:kern w:val="1"/>
          <w:sz w:val="26"/>
          <w:szCs w:val="26"/>
        </w:rPr>
        <w:t xml:space="preserve"> until you receive your final grade from the university. You cannot challenge a grade without evidence.</w:t>
      </w:r>
    </w:p>
    <w:p w14:paraId="3E3CE99F"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Arial"/>
          <w:color w:val="0E0E0E"/>
          <w:kern w:val="1"/>
          <w:sz w:val="26"/>
          <w:szCs w:val="26"/>
        </w:rPr>
        <w:t>Note: All assignments will be graded within one calendar week or sooner. Also, please keep in mind that assignments incorrectly posted (submitted to the wrong location) in Blackboard will not receive credit. </w:t>
      </w:r>
    </w:p>
    <w:p w14:paraId="41DB4138"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__________________________________________________________________</w:t>
      </w:r>
    </w:p>
    <w:p w14:paraId="1361CDA0"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b/>
          <w:bCs/>
          <w:color w:val="0E0E0E"/>
          <w:kern w:val="1"/>
          <w:sz w:val="26"/>
          <w:szCs w:val="26"/>
        </w:rPr>
        <w:t>Classroom Policies</w:t>
      </w:r>
    </w:p>
    <w:p w14:paraId="2A1A2328"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b/>
          <w:bCs/>
          <w:color w:val="0E0E0E"/>
          <w:kern w:val="1"/>
          <w:sz w:val="26"/>
          <w:szCs w:val="26"/>
        </w:rPr>
        <w:t>Late Assignments.</w:t>
      </w:r>
      <w:r w:rsidRPr="00B529E0">
        <w:rPr>
          <w:rFonts w:cs="Lucida Grande"/>
          <w:color w:val="0E0E0E"/>
          <w:kern w:val="1"/>
          <w:sz w:val="26"/>
          <w:szCs w:val="26"/>
        </w:rPr>
        <w:t xml:space="preserve"> Papers are due on the specified due date.  Late essays/assignments will incur a penalty, unless the student meets the following condition: she must contact the instructor or academic coach a week ahead of the assignment due date and provide documentation of a conflict accepted by the University of Texas at Arlington as a reason to miss class or an assignment (These accepted conflicts include military service, religious holidays, and school-sponsored activities such as participation in sporting events. See http://www3.uta.edu/catalog/content/general/academic_regulations.aspx#5 for further information.). Students presenting documentation are required to complete assignments in the timeframe prescribed by their instructor; otherwise, the assignment(s) will incur a late penalty. Late work submitted without a university excuse will incur a10pt deduction for each day it is submitted past the specified submission deadline (for example, 10pts off for one day late, 20pts off for two days late, etc.). Essays/assignments beyond 10 days late will not be accepted for credit. Please note that discussion activities and peer reviews cannot be submitted past the specified deadline. Also, final papers (Position Papers) will not be accepted late or past the specified due date. </w:t>
      </w:r>
    </w:p>
    <w:p w14:paraId="47C37991"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b/>
          <w:bCs/>
          <w:color w:val="0E0E0E"/>
          <w:kern w:val="1"/>
          <w:sz w:val="26"/>
          <w:szCs w:val="26"/>
        </w:rPr>
        <w:t>Revision policy.</w:t>
      </w:r>
      <w:r w:rsidRPr="00B529E0">
        <w:rPr>
          <w:rFonts w:cs="Lucida Grande"/>
          <w:color w:val="0E0E0E"/>
          <w:kern w:val="1"/>
          <w:sz w:val="26"/>
          <w:szCs w:val="26"/>
        </w:rPr>
        <w:t xml:space="preserve"> Revision is an important means for improving both the writing process and the final product. Students have the option of revising two major essays—the Issue Proposal and Exploratory Essay—after they have been graded. The original grade and revision grade will be averaged to arrive at the student’s final grade for the essay. The last major paper, after it has been submitted for grading, cannot be revised for a higher grade.</w:t>
      </w:r>
    </w:p>
    <w:p w14:paraId="311B86D2"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b/>
          <w:bCs/>
          <w:color w:val="0E0E0E"/>
          <w:kern w:val="1"/>
          <w:sz w:val="26"/>
          <w:szCs w:val="26"/>
        </w:rPr>
        <w:t>Participation Policy.</w:t>
      </w:r>
      <w:r w:rsidRPr="00B529E0">
        <w:rPr>
          <w:rFonts w:cs="Lucida Grande"/>
          <w:color w:val="0E0E0E"/>
          <w:kern w:val="1"/>
          <w:sz w:val="26"/>
          <w:szCs w:val="26"/>
        </w:rPr>
        <w:t xml:space="preserve"> Improvement in writing is a complex process that requires a great deal of practice and feedback from readers. Regular participation is thus necessary for success in ENGL 1302. </w:t>
      </w:r>
    </w:p>
    <w:p w14:paraId="080FE349"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b/>
          <w:bCs/>
          <w:color w:val="0E0E0E"/>
          <w:kern w:val="1"/>
          <w:sz w:val="26"/>
          <w:szCs w:val="26"/>
        </w:rPr>
        <w:t>Classroom behavior.</w:t>
      </w:r>
      <w:r w:rsidRPr="00B529E0">
        <w:rPr>
          <w:rFonts w:cs="Lucida Grande"/>
          <w:color w:val="0E0E0E"/>
          <w:kern w:val="1"/>
          <w:sz w:val="26"/>
          <w:szCs w:val="26"/>
        </w:rPr>
        <w:t xml:space="preserve"> Students are expected to participate respectfully in class, to listen to other class members, and to comment appropriately. I also expect consideration and courtesy from students. Professors and academic coaches are to be addressed appropriately and communicated with professionally.</w:t>
      </w:r>
    </w:p>
    <w:p w14:paraId="648F1573"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According to Student Conduct and Discipline, "students are prohibited from engaging in or attempting to engage in conduct, either alone or in concert with others, that is intended to obstruct, disrupt, or interfere with, or that in fact obstructs, disrupts, or interferes with any instructional, educational, research, administrative, or public performance or other activity authorized to be conducted in or on a University facility. Obstruction or disruption includes, but is not limited to, any act that interrupts, modifies, or damages utility service or equipment, communication service or equipment, or computer equipment, software, or networks” (UTA Handbook or Operating Procedures, Ch. 2, Sec. 2-202). Students who do not respect the guidelines listed above or who disrupt other students’ learning may be referred to the Office of Student Conduct.</w:t>
      </w:r>
    </w:p>
    <w:p w14:paraId="6036C3E1"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proofErr w:type="gramStart"/>
      <w:r w:rsidRPr="00B529E0">
        <w:rPr>
          <w:rFonts w:cs="Lucida Grande"/>
          <w:b/>
          <w:bCs/>
          <w:color w:val="0E0E0E"/>
          <w:kern w:val="1"/>
          <w:sz w:val="26"/>
          <w:szCs w:val="26"/>
        </w:rPr>
        <w:t>Electronic Communication Policy.</w:t>
      </w:r>
      <w:proofErr w:type="gramEnd"/>
      <w:r w:rsidRPr="00B529E0">
        <w:rPr>
          <w:rFonts w:cs="Lucida Grande"/>
          <w:color w:val="0E0E0E"/>
          <w:kern w:val="1"/>
          <w:sz w:val="26"/>
          <w:szCs w:val="26"/>
        </w:rPr>
        <w:t xml:space="preserve"> All students must have access to a computer with </w:t>
      </w:r>
      <w:proofErr w:type="gramStart"/>
      <w:r w:rsidRPr="00B529E0">
        <w:rPr>
          <w:rFonts w:cs="Lucida Grande"/>
          <w:color w:val="0E0E0E"/>
          <w:kern w:val="1"/>
          <w:sz w:val="26"/>
          <w:szCs w:val="26"/>
        </w:rPr>
        <w:t>internet</w:t>
      </w:r>
      <w:proofErr w:type="gramEnd"/>
      <w:r w:rsidRPr="00B529E0">
        <w:rPr>
          <w:rFonts w:cs="Lucida Grande"/>
          <w:color w:val="0E0E0E"/>
          <w:kern w:val="1"/>
          <w:sz w:val="26"/>
          <w:szCs w:val="26"/>
        </w:rPr>
        <w:t xml:space="preserve"> capabilities. </w:t>
      </w:r>
      <w:r w:rsidRPr="00B529E0">
        <w:rPr>
          <w:rFonts w:cs="Lucida Grande"/>
          <w:b/>
          <w:bCs/>
          <w:color w:val="0E0E0E"/>
          <w:kern w:val="1"/>
          <w:sz w:val="26"/>
          <w:szCs w:val="26"/>
        </w:rPr>
        <w:t xml:space="preserve">Students should check their </w:t>
      </w:r>
      <w:proofErr w:type="spellStart"/>
      <w:r w:rsidRPr="00B529E0">
        <w:rPr>
          <w:rFonts w:cs="Lucida Grande"/>
          <w:b/>
          <w:bCs/>
          <w:color w:val="0E0E0E"/>
          <w:kern w:val="1"/>
          <w:sz w:val="26"/>
          <w:szCs w:val="26"/>
        </w:rPr>
        <w:t>MyMav</w:t>
      </w:r>
      <w:proofErr w:type="spellEnd"/>
      <w:r w:rsidRPr="00B529E0">
        <w:rPr>
          <w:rFonts w:cs="Lucida Grande"/>
          <w:b/>
          <w:bCs/>
          <w:color w:val="0E0E0E"/>
          <w:kern w:val="1"/>
          <w:sz w:val="26"/>
          <w:szCs w:val="26"/>
        </w:rPr>
        <w:t xml:space="preserve"> email daily for course information and updates and respond to their instructor and academic coach's emails within 24 hours. </w:t>
      </w:r>
      <w:r w:rsidRPr="00B529E0">
        <w:rPr>
          <w:rFonts w:cs="Lucida Grande"/>
          <w:color w:val="0E0E0E"/>
          <w:kern w:val="1"/>
          <w:sz w:val="26"/>
          <w:szCs w:val="26"/>
        </w:rPr>
        <w:t xml:space="preserve">I will also send group emails through </w:t>
      </w:r>
      <w:proofErr w:type="spellStart"/>
      <w:r w:rsidRPr="00B529E0">
        <w:rPr>
          <w:rFonts w:cs="Lucida Grande"/>
          <w:color w:val="0E0E0E"/>
          <w:kern w:val="1"/>
          <w:sz w:val="26"/>
          <w:szCs w:val="26"/>
        </w:rPr>
        <w:t>MyMav</w:t>
      </w:r>
      <w:proofErr w:type="spellEnd"/>
      <w:r w:rsidRPr="00B529E0">
        <w:rPr>
          <w:rFonts w:cs="Lucida Grande"/>
          <w:color w:val="0E0E0E"/>
          <w:kern w:val="1"/>
          <w:sz w:val="26"/>
          <w:szCs w:val="26"/>
        </w:rPr>
        <w:t>. I am happy to communicate with students through email. However, I ask that you be wise in your use of this tool. Make sure you have consulted the syllabus and course for answers before you send me an email. Remember, I do not monitor my email 24 hours a day. I typically check it twice a day and occasionally on the weekend.</w:t>
      </w:r>
    </w:p>
    <w:p w14:paraId="3005662E"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 xml:space="preserve">The University of Texas at Arlington has adopted the University “ </w:t>
      </w:r>
      <w:proofErr w:type="spellStart"/>
      <w:r w:rsidRPr="00B529E0">
        <w:rPr>
          <w:rFonts w:cs="Lucida Grande"/>
          <w:color w:val="0E0E0E"/>
          <w:kern w:val="1"/>
          <w:sz w:val="26"/>
          <w:szCs w:val="26"/>
        </w:rPr>
        <w:t>MavMail</w:t>
      </w:r>
      <w:proofErr w:type="spellEnd"/>
      <w:r w:rsidRPr="00B529E0">
        <w:rPr>
          <w:rFonts w:cs="Lucida Grande"/>
          <w:color w:val="0E0E0E"/>
          <w:kern w:val="1"/>
          <w:sz w:val="26"/>
          <w:szCs w:val="26"/>
        </w:rPr>
        <w:t xml:space="preserve">” address as the sole official means of communication with students. </w:t>
      </w:r>
      <w:proofErr w:type="spellStart"/>
      <w:r w:rsidRPr="00B529E0">
        <w:rPr>
          <w:rFonts w:cs="Lucida Grande"/>
          <w:color w:val="0E0E0E"/>
          <w:kern w:val="1"/>
          <w:sz w:val="26"/>
          <w:szCs w:val="26"/>
        </w:rPr>
        <w:t>MavMail</w:t>
      </w:r>
      <w:proofErr w:type="spellEnd"/>
      <w:r w:rsidRPr="00B529E0">
        <w:rPr>
          <w:rFonts w:cs="Lucida Grande"/>
          <w:color w:val="0E0E0E"/>
          <w:kern w:val="1"/>
          <w:sz w:val="26"/>
          <w:szCs w:val="26"/>
        </w:rPr>
        <w:t xml:space="preserve">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w:t>
      </w:r>
      <w:proofErr w:type="spellStart"/>
      <w:r w:rsidRPr="00B529E0">
        <w:rPr>
          <w:rFonts w:cs="Lucida Grande"/>
          <w:color w:val="0E0E0E"/>
          <w:kern w:val="1"/>
          <w:sz w:val="26"/>
          <w:szCs w:val="26"/>
        </w:rPr>
        <w:t>MavMail</w:t>
      </w:r>
      <w:proofErr w:type="spellEnd"/>
      <w:r w:rsidRPr="00B529E0">
        <w:rPr>
          <w:rFonts w:cs="Lucida Grande"/>
          <w:color w:val="0E0E0E"/>
          <w:kern w:val="1"/>
          <w:sz w:val="26"/>
          <w:szCs w:val="26"/>
        </w:rPr>
        <w:t xml:space="preserve"> system. All students are assigned a </w:t>
      </w:r>
      <w:proofErr w:type="spellStart"/>
      <w:r w:rsidRPr="00B529E0">
        <w:rPr>
          <w:rFonts w:cs="Lucida Grande"/>
          <w:color w:val="0E0E0E"/>
          <w:kern w:val="1"/>
          <w:sz w:val="26"/>
          <w:szCs w:val="26"/>
        </w:rPr>
        <w:t>MavMail</w:t>
      </w:r>
      <w:proofErr w:type="spellEnd"/>
      <w:r w:rsidRPr="00B529E0">
        <w:rPr>
          <w:rFonts w:cs="Lucida Grande"/>
          <w:color w:val="0E0E0E"/>
          <w:kern w:val="1"/>
          <w:sz w:val="26"/>
          <w:szCs w:val="26"/>
        </w:rPr>
        <w:t xml:space="preserve"> account. </w:t>
      </w:r>
      <w:r w:rsidRPr="00B529E0">
        <w:rPr>
          <w:rFonts w:cs="Lucida Grande"/>
          <w:b/>
          <w:bCs/>
          <w:color w:val="0E0E0E"/>
          <w:kern w:val="1"/>
          <w:sz w:val="26"/>
          <w:szCs w:val="26"/>
        </w:rPr>
        <w:t xml:space="preserve">Students are responsible for checking their </w:t>
      </w:r>
      <w:proofErr w:type="spellStart"/>
      <w:r w:rsidRPr="00B529E0">
        <w:rPr>
          <w:rFonts w:cs="Lucida Grande"/>
          <w:b/>
          <w:bCs/>
          <w:color w:val="0E0E0E"/>
          <w:kern w:val="1"/>
          <w:sz w:val="26"/>
          <w:szCs w:val="26"/>
        </w:rPr>
        <w:t>MavMail</w:t>
      </w:r>
      <w:proofErr w:type="spellEnd"/>
      <w:r w:rsidRPr="00B529E0">
        <w:rPr>
          <w:rFonts w:cs="Lucida Grande"/>
          <w:b/>
          <w:bCs/>
          <w:color w:val="0E0E0E"/>
          <w:kern w:val="1"/>
          <w:sz w:val="26"/>
          <w:szCs w:val="26"/>
        </w:rPr>
        <w:t xml:space="preserve"> regularly.</w:t>
      </w:r>
      <w:r w:rsidRPr="00B529E0">
        <w:rPr>
          <w:rFonts w:cs="Lucida Grande"/>
          <w:color w:val="0E0E0E"/>
          <w:kern w:val="1"/>
          <w:sz w:val="26"/>
          <w:szCs w:val="26"/>
        </w:rPr>
        <w:t xml:space="preserve"> Information about activating and using </w:t>
      </w:r>
      <w:proofErr w:type="spellStart"/>
      <w:r w:rsidRPr="00B529E0">
        <w:rPr>
          <w:rFonts w:cs="Lucida Grande"/>
          <w:color w:val="0E0E0E"/>
          <w:kern w:val="1"/>
          <w:sz w:val="26"/>
          <w:szCs w:val="26"/>
        </w:rPr>
        <w:t>MavMail</w:t>
      </w:r>
      <w:proofErr w:type="spellEnd"/>
      <w:r w:rsidRPr="00B529E0">
        <w:rPr>
          <w:rFonts w:cs="Lucida Grande"/>
          <w:color w:val="0E0E0E"/>
          <w:kern w:val="1"/>
          <w:sz w:val="26"/>
          <w:szCs w:val="26"/>
        </w:rPr>
        <w:t xml:space="preserve"> is available at </w:t>
      </w:r>
      <w:hyperlink r:id="rId9" w:history="1">
        <w:r w:rsidRPr="00B529E0">
          <w:rPr>
            <w:rFonts w:cs="Lucida Grande"/>
            <w:color w:val="002DCA"/>
            <w:kern w:val="1"/>
            <w:sz w:val="26"/>
            <w:szCs w:val="26"/>
            <w:u w:val="single" w:color="002DCA"/>
          </w:rPr>
          <w:t>http://www.uta.edu/oit/email/</w:t>
        </w:r>
      </w:hyperlink>
      <w:r w:rsidRPr="00B529E0">
        <w:rPr>
          <w:rFonts w:cs="Lucida Grande"/>
          <w:color w:val="0E0E0E"/>
          <w:kern w:val="1"/>
          <w:sz w:val="26"/>
          <w:szCs w:val="26"/>
        </w:rPr>
        <w:t>. There is no additional charge to students for using this account, and it remains active even after they graduate from UT Arlington.</w:t>
      </w:r>
    </w:p>
    <w:p w14:paraId="5A2DCB93"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proofErr w:type="gramStart"/>
      <w:r w:rsidRPr="00B529E0">
        <w:rPr>
          <w:rFonts w:cs="Lucida Grande"/>
          <w:b/>
          <w:bCs/>
          <w:color w:val="0E0E0E"/>
          <w:kern w:val="1"/>
          <w:sz w:val="26"/>
          <w:szCs w:val="26"/>
        </w:rPr>
        <w:t>Syllabus and Schedule Changes.</w:t>
      </w:r>
      <w:proofErr w:type="gramEnd"/>
      <w:r w:rsidRPr="00B529E0">
        <w:rPr>
          <w:rFonts w:cs="Lucida Grande"/>
          <w:color w:val="0E0E0E"/>
          <w:kern w:val="1"/>
          <w:sz w:val="26"/>
          <w:szCs w:val="26"/>
        </w:rPr>
        <w:t> Instructors try to make their syllabuses as complete as possible; however, during the course of the semester they may be required to alter, add, or abandon certain policies/assignments.  Instructors reserve the right to make such changes as they become necessary.  Students will be informed of any changes.</w:t>
      </w:r>
    </w:p>
    <w:p w14:paraId="29E7B094"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__________________________________________________________________</w:t>
      </w:r>
    </w:p>
    <w:p w14:paraId="386DE001"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b/>
          <w:bCs/>
          <w:color w:val="0E0E0E"/>
          <w:kern w:val="1"/>
          <w:sz w:val="26"/>
          <w:szCs w:val="26"/>
        </w:rPr>
        <w:t>Academic Integrity</w:t>
      </w:r>
    </w:p>
    <w:p w14:paraId="6A374FB7"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w:t>
      </w:r>
    </w:p>
    <w:p w14:paraId="66FA1903"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You can get in trouble for plagiarism by failing to correctly indicate places where you are making use of the work of another. It is your responsibility to familiarize yourself with the conventions of citation by which you indicate which ideas are not your own and how your reader can find those sources. Read your textbook and/or handbook for more information on quoting and citing properly to avoid plagiarism. If you still do not understand, ask your instructor or academic coach. All students suspected of plagiarizing or cheating will be referred to the Office of Student Conduct.</w:t>
      </w:r>
    </w:p>
    <w:p w14:paraId="239E79C2"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__________________________________________________________________</w:t>
      </w:r>
    </w:p>
    <w:p w14:paraId="11B1D003"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b/>
          <w:bCs/>
          <w:color w:val="0E0E0E"/>
          <w:kern w:val="1"/>
          <w:sz w:val="26"/>
          <w:szCs w:val="26"/>
        </w:rPr>
        <w:t>Americans with Disabilities Act</w:t>
      </w:r>
    </w:p>
    <w:p w14:paraId="6D85AFF8"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 xml:space="preserve">The University of Texas at Arlington is on record as being committed to both the spirit and letter of all federal equal opportunity legislation, including the Americans with Disabilities Act (ADA).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0" w:history="1">
        <w:r w:rsidRPr="00B529E0">
          <w:rPr>
            <w:rFonts w:cs="Lucida Grande"/>
            <w:color w:val="002DCA"/>
            <w:kern w:val="1"/>
            <w:sz w:val="26"/>
            <w:szCs w:val="26"/>
            <w:u w:val="single" w:color="002DCA"/>
          </w:rPr>
          <w:t>www.uta.edu/disability</w:t>
        </w:r>
      </w:hyperlink>
      <w:r w:rsidRPr="00B529E0">
        <w:rPr>
          <w:rFonts w:cs="Lucida Grande"/>
          <w:color w:val="0E0E0E"/>
          <w:kern w:val="1"/>
          <w:sz w:val="26"/>
          <w:szCs w:val="26"/>
        </w:rPr>
        <w:t xml:space="preserve"> or by calling the Office for Students with Disabilities at (817) 272-3364.</w:t>
      </w:r>
    </w:p>
    <w:p w14:paraId="3CBCB5BB"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__________________________________________________________________</w:t>
      </w:r>
    </w:p>
    <w:p w14:paraId="2E948B7F"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b/>
          <w:bCs/>
          <w:color w:val="0E0E0E"/>
          <w:kern w:val="1"/>
          <w:sz w:val="26"/>
          <w:szCs w:val="26"/>
        </w:rPr>
        <w:t>Drop Policy</w:t>
      </w:r>
    </w:p>
    <w:p w14:paraId="13B84255"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 xml:space="preserve">It is the student's responsibility to officially drop or withdraw from the course if they do not plan to attend after registering. </w:t>
      </w:r>
      <w:r w:rsidRPr="00B529E0">
        <w:rPr>
          <w:rFonts w:cs="Lucida Grande"/>
          <w:b/>
          <w:bCs/>
          <w:color w:val="0E0E0E"/>
          <w:kern w:val="1"/>
          <w:sz w:val="26"/>
          <w:szCs w:val="26"/>
        </w:rPr>
        <w:t>Students will not be automatically dropped for non-attendance</w:t>
      </w:r>
      <w:r w:rsidRPr="00B529E0">
        <w:rPr>
          <w:rFonts w:cs="Lucida Grande"/>
          <w:color w:val="0E0E0E"/>
          <w:kern w:val="1"/>
          <w:sz w:val="26"/>
          <w:szCs w:val="26"/>
        </w:rPr>
        <w:t>. Repayment of certain types of financial aid administered through the University may be required as the result of dropping classes or withdrawing. Contact the Financial Aid Office for more information.</w:t>
      </w:r>
    </w:p>
    <w:p w14:paraId="1ED57D64"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__________________________________________________________________</w:t>
      </w:r>
    </w:p>
    <w:p w14:paraId="7F3815E1"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b/>
          <w:bCs/>
          <w:color w:val="0E0E0E"/>
          <w:kern w:val="1"/>
          <w:sz w:val="26"/>
          <w:szCs w:val="26"/>
        </w:rPr>
        <w:t>Writing Center</w:t>
      </w:r>
    </w:p>
    <w:p w14:paraId="25AC4D8E" w14:textId="77777777" w:rsidR="00B529E0" w:rsidRPr="00B529E0" w:rsidRDefault="00B529E0" w:rsidP="00B529E0">
      <w:pPr>
        <w:widowControl w:val="0"/>
        <w:autoSpaceDE w:val="0"/>
        <w:autoSpaceDN w:val="0"/>
        <w:adjustRightInd w:val="0"/>
        <w:rPr>
          <w:rFonts w:cs="Courier"/>
          <w:sz w:val="26"/>
          <w:szCs w:val="26"/>
        </w:rPr>
      </w:pPr>
      <w:r w:rsidRPr="00B529E0">
        <w:rPr>
          <w:rFonts w:cs="Courier"/>
          <w:sz w:val="26"/>
          <w:szCs w:val="26"/>
        </w:rPr>
        <w:t xml:space="preserve">The Writing Center, Room 411 in the Central Library, offers tutoring for any writing you are assigned while a student at UT-Arlington. During Fall 2013, registered users may visit the Writing Center for 45-minute face-to-face or online sessions from 9 a.m. to 7:30 p.m., Monday through Thursday; 9 a.m. to 3 p.m., Friday; and Noon to 4:30 p.m. Saturday and Sunday. You may register and schedule appointments online at uta.mywconline.com or by visiting the Writing Center. In addition to normal sessions, the Writing Center will offer Quick Hits (5-10 minute sessions for those nagging last minute problems, spelling/word choice questions, or editing concerns) 4:30-7:30 p.m. Monday through Thursday. During Quick Hits periods one of our staff will also respond to brief questions on our </w:t>
      </w:r>
      <w:proofErr w:type="spellStart"/>
      <w:r w:rsidRPr="00B529E0">
        <w:rPr>
          <w:rFonts w:cs="Courier"/>
          <w:sz w:val="26"/>
          <w:szCs w:val="26"/>
        </w:rPr>
        <w:t>FaceBook</w:t>
      </w:r>
      <w:proofErr w:type="spellEnd"/>
      <w:r w:rsidRPr="00B529E0">
        <w:rPr>
          <w:rFonts w:cs="Courier"/>
          <w:sz w:val="26"/>
          <w:szCs w:val="26"/>
        </w:rPr>
        <w:t xml:space="preserve"> page </w:t>
      </w:r>
      <w:hyperlink r:id="rId11" w:history="1">
        <w:r w:rsidRPr="00B529E0">
          <w:rPr>
            <w:rFonts w:cs="Courier"/>
            <w:color w:val="0000F6"/>
            <w:sz w:val="26"/>
            <w:szCs w:val="26"/>
            <w:u w:val="single" w:color="0000F6"/>
          </w:rPr>
          <w:t>www.facebook.com/WritingCenteratUTArlington</w:t>
        </w:r>
      </w:hyperlink>
      <w:r w:rsidRPr="00B529E0">
        <w:rPr>
          <w:rFonts w:cs="Courier"/>
          <w:sz w:val="26"/>
          <w:szCs w:val="26"/>
        </w:rPr>
        <w:t>. Research Librarians will also offer Paper's Due Drop Inn to assist with research and citation specific questions. If you need assistance with registration, please call 817-272-2601 during regular business hours. If you come to the Writing Center without an appointment, you will be helped on a first-come, first-served basis as consultants become available. Writing Center consultants are carefully chosen and trained, and they can assist you with any aspect of your writing, from understanding an assignment to revising an early draft to polishing a final draft. However, the Writing Center is not an editing service; consultants will not correct your grammar or rewrite your assignment for you, but they will help you become a better editor of your own writing. I encourage each of you to use the Writing Center.</w:t>
      </w:r>
    </w:p>
    <w:p w14:paraId="5E27FAF4" w14:textId="77777777" w:rsidR="00B529E0" w:rsidRPr="00B529E0" w:rsidRDefault="00B529E0" w:rsidP="00B529E0">
      <w:pPr>
        <w:widowControl w:val="0"/>
        <w:autoSpaceDE w:val="0"/>
        <w:autoSpaceDN w:val="0"/>
        <w:adjustRightInd w:val="0"/>
        <w:rPr>
          <w:rFonts w:cs="Courier"/>
          <w:sz w:val="26"/>
          <w:szCs w:val="26"/>
        </w:rPr>
      </w:pPr>
    </w:p>
    <w:p w14:paraId="3ED34F96" w14:textId="77777777" w:rsidR="00B529E0" w:rsidRPr="00B529E0" w:rsidRDefault="00B529E0" w:rsidP="00B529E0">
      <w:pPr>
        <w:widowControl w:val="0"/>
        <w:autoSpaceDE w:val="0"/>
        <w:autoSpaceDN w:val="0"/>
        <w:adjustRightInd w:val="0"/>
        <w:rPr>
          <w:rFonts w:cs="Courier"/>
          <w:sz w:val="26"/>
          <w:szCs w:val="26"/>
        </w:rPr>
      </w:pPr>
      <w:r w:rsidRPr="00B529E0">
        <w:rPr>
          <w:rFonts w:cs="Courier"/>
          <w:sz w:val="26"/>
          <w:szCs w:val="26"/>
        </w:rPr>
        <w:t xml:space="preserve">In addition to one-on-one consultations, the Writing Center will offer on-campus FYC and grammar workshops periodically throughout the semester. For more information on these, please visit us at </w:t>
      </w:r>
      <w:hyperlink r:id="rId12" w:history="1">
        <w:r w:rsidRPr="00B529E0">
          <w:rPr>
            <w:rFonts w:cs="Courier"/>
            <w:color w:val="0000F6"/>
            <w:sz w:val="26"/>
            <w:szCs w:val="26"/>
            <w:u w:val="single" w:color="0000F6"/>
          </w:rPr>
          <w:t>http://www.uta.edu/owl</w:t>
        </w:r>
      </w:hyperlink>
      <w:r w:rsidRPr="00B529E0">
        <w:rPr>
          <w:rFonts w:cs="Courier"/>
          <w:sz w:val="26"/>
          <w:szCs w:val="26"/>
        </w:rPr>
        <w:t>.</w:t>
      </w:r>
    </w:p>
    <w:p w14:paraId="4BA10B60" w14:textId="77777777" w:rsidR="00B529E0" w:rsidRPr="00B529E0" w:rsidRDefault="00B529E0" w:rsidP="00B529E0">
      <w:pPr>
        <w:widowControl w:val="0"/>
        <w:autoSpaceDE w:val="0"/>
        <w:autoSpaceDN w:val="0"/>
        <w:adjustRightInd w:val="0"/>
        <w:rPr>
          <w:rFonts w:cs="Courier"/>
          <w:sz w:val="26"/>
          <w:szCs w:val="26"/>
        </w:rPr>
      </w:pPr>
    </w:p>
    <w:p w14:paraId="7C3E5290" w14:textId="77777777" w:rsidR="00B529E0" w:rsidRPr="00B529E0" w:rsidRDefault="00B529E0" w:rsidP="00B529E0">
      <w:pPr>
        <w:widowControl w:val="0"/>
        <w:autoSpaceDE w:val="0"/>
        <w:autoSpaceDN w:val="0"/>
        <w:adjustRightInd w:val="0"/>
        <w:spacing w:after="260"/>
        <w:rPr>
          <w:rFonts w:cs="Courier"/>
          <w:sz w:val="26"/>
          <w:szCs w:val="26"/>
        </w:rPr>
      </w:pPr>
      <w:r w:rsidRPr="00B529E0">
        <w:rPr>
          <w:rFonts w:cs="Courier"/>
          <w:sz w:val="26"/>
          <w:szCs w:val="26"/>
        </w:rPr>
        <w:t xml:space="preserve">Please note all times listed are for Central Standard Time and it is </w:t>
      </w:r>
      <w:proofErr w:type="gramStart"/>
      <w:r w:rsidRPr="00B529E0">
        <w:rPr>
          <w:rFonts w:cs="Courier"/>
          <w:sz w:val="26"/>
          <w:szCs w:val="26"/>
        </w:rPr>
        <w:t>students</w:t>
      </w:r>
      <w:proofErr w:type="gramEnd"/>
      <w:r w:rsidRPr="00B529E0">
        <w:rPr>
          <w:rFonts w:cs="Courier"/>
          <w:sz w:val="26"/>
          <w:szCs w:val="26"/>
        </w:rPr>
        <w:t xml:space="preserve"> responsibility to adjust for time differences if they do not reside in the area.</w:t>
      </w:r>
    </w:p>
    <w:p w14:paraId="7DF265B4"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__________________________________________________________________</w:t>
      </w:r>
    </w:p>
    <w:p w14:paraId="5734B349"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b/>
          <w:bCs/>
          <w:color w:val="0E0E0E"/>
          <w:kern w:val="1"/>
          <w:sz w:val="26"/>
          <w:szCs w:val="26"/>
        </w:rPr>
        <w:t>Library Research Help for Students in the First-Year English Program</w:t>
      </w:r>
    </w:p>
    <w:p w14:paraId="1BCECBF7"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UT Arlington Library offers many ways for students to receive help with writing assignments:</w:t>
      </w:r>
    </w:p>
    <w:p w14:paraId="67739167"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r w:rsidRPr="00B529E0">
        <w:rPr>
          <w:rFonts w:cs="Lucida Grande"/>
          <w:color w:val="0E0E0E"/>
          <w:kern w:val="1"/>
          <w:sz w:val="26"/>
          <w:szCs w:val="26"/>
        </w:rPr>
        <w:t xml:space="preserve">Course-Specific Guides. All First-Year English courses have access to </w:t>
      </w:r>
      <w:hyperlink r:id="rId13" w:history="1">
        <w:r w:rsidRPr="00B529E0">
          <w:rPr>
            <w:rFonts w:cs="Lucida Grande"/>
            <w:color w:val="002DCA"/>
            <w:kern w:val="1"/>
            <w:sz w:val="26"/>
            <w:szCs w:val="26"/>
            <w:u w:val="single" w:color="002DCA"/>
          </w:rPr>
          <w:t>research guides</w:t>
        </w:r>
      </w:hyperlink>
      <w:r w:rsidRPr="00B529E0">
        <w:rPr>
          <w:rFonts w:cs="Lucida Grande"/>
          <w:color w:val="0E0E0E"/>
          <w:kern w:val="1"/>
          <w:sz w:val="26"/>
          <w:szCs w:val="26"/>
        </w:rPr>
        <w:t xml:space="preserve"> that assist students with required research. Search for the course number in the search box located at the top of the page. The research guides direct students to useful databases, as well as provide information about citation, developing a topic/thesis, and receiving help.</w:t>
      </w:r>
    </w:p>
    <w:p w14:paraId="579E11FB" w14:textId="77777777" w:rsidR="00B529E0" w:rsidRPr="00B529E0" w:rsidRDefault="00B529E0" w:rsidP="00B529E0">
      <w:pPr>
        <w:widowControl w:val="0"/>
        <w:autoSpaceDE w:val="0"/>
        <w:autoSpaceDN w:val="0"/>
        <w:adjustRightInd w:val="0"/>
        <w:spacing w:after="260"/>
        <w:rPr>
          <w:rFonts w:cs="Lucida Grande"/>
          <w:color w:val="0E0E0E"/>
          <w:kern w:val="1"/>
          <w:sz w:val="26"/>
          <w:szCs w:val="26"/>
        </w:rPr>
      </w:pPr>
      <w:proofErr w:type="gramStart"/>
      <w:r w:rsidRPr="00B529E0">
        <w:rPr>
          <w:rFonts w:cs="Lucida Grande"/>
          <w:color w:val="0E0E0E"/>
          <w:kern w:val="1"/>
          <w:sz w:val="26"/>
          <w:szCs w:val="26"/>
        </w:rPr>
        <w:t>Virtual Office Hours.</w:t>
      </w:r>
      <w:proofErr w:type="gramEnd"/>
      <w:r w:rsidRPr="00B529E0">
        <w:rPr>
          <w:rFonts w:cs="Lucida Grande"/>
          <w:color w:val="0E0E0E"/>
          <w:kern w:val="1"/>
          <w:sz w:val="26"/>
          <w:szCs w:val="26"/>
        </w:rPr>
        <w:t xml:space="preserve"> Librarians who specialize in first-year students will be available online two evenings each week to assist students with research and citation. The ENGL 1301 and ENGL 1302 research guides include a chat box that makes it possible to IM a librarian without logging in to your own account. This page will also indicate the exact days/times the service is available. During Virtual Office Hours, students can IM the librarian at </w:t>
      </w:r>
      <w:proofErr w:type="spellStart"/>
      <w:r w:rsidRPr="00B529E0">
        <w:rPr>
          <w:rFonts w:cs="Lucida Grande"/>
          <w:color w:val="0E0E0E"/>
          <w:kern w:val="1"/>
          <w:sz w:val="26"/>
          <w:szCs w:val="26"/>
        </w:rPr>
        <w:t>utavoh</w:t>
      </w:r>
      <w:proofErr w:type="spellEnd"/>
      <w:r w:rsidRPr="00B529E0">
        <w:rPr>
          <w:rFonts w:cs="Lucida Grande"/>
          <w:color w:val="0E0E0E"/>
          <w:kern w:val="1"/>
          <w:sz w:val="26"/>
          <w:szCs w:val="26"/>
        </w:rPr>
        <w:t>.</w:t>
      </w:r>
    </w:p>
    <w:p w14:paraId="6624A3CC" w14:textId="77777777" w:rsidR="00223442" w:rsidRPr="00B529E0" w:rsidRDefault="00B529E0" w:rsidP="00B529E0">
      <w:proofErr w:type="gramStart"/>
      <w:r w:rsidRPr="00B529E0">
        <w:rPr>
          <w:rFonts w:cs="Lucida Grande"/>
          <w:color w:val="0E0E0E"/>
          <w:kern w:val="1"/>
          <w:sz w:val="26"/>
          <w:szCs w:val="26"/>
        </w:rPr>
        <w:t>Additional Academic Resources.</w:t>
      </w:r>
      <w:proofErr w:type="gramEnd"/>
      <w:r w:rsidRPr="00B529E0">
        <w:rPr>
          <w:rFonts w:cs="Lucida Grande"/>
          <w:color w:val="0E0E0E"/>
          <w:kern w:val="1"/>
          <w:sz w:val="26"/>
          <w:szCs w:val="26"/>
        </w:rPr>
        <w:t xml:space="preserve"> The University of Texas at Arlington provides a variety of resources and programs designed to help students develop academic skills, deal with personal situations, and better understand concepts and information related to their courses. These resources include tutoring, major-based learning centers, developmental education, advising and mentoring, personal counseling, and federally funded programs. For individualized referrals to resources for any reason, students may contact the Maverick Resource Hotline at 817-272-6107 or visit </w:t>
      </w:r>
      <w:hyperlink r:id="rId14" w:history="1">
        <w:r w:rsidRPr="00B529E0">
          <w:rPr>
            <w:rFonts w:cs="Lucida Grande"/>
            <w:color w:val="002DCA"/>
            <w:kern w:val="1"/>
            <w:sz w:val="26"/>
            <w:szCs w:val="26"/>
            <w:u w:val="single" w:color="002DCA"/>
          </w:rPr>
          <w:t>www.uta.edu/resources</w:t>
        </w:r>
      </w:hyperlink>
      <w:r w:rsidRPr="00B529E0">
        <w:rPr>
          <w:rFonts w:cs="Lucida Grande"/>
          <w:color w:val="0E0E0E"/>
          <w:kern w:val="1"/>
          <w:sz w:val="26"/>
          <w:szCs w:val="26"/>
        </w:rPr>
        <w:t xml:space="preserve"> for more information.</w:t>
      </w:r>
    </w:p>
    <w:sectPr w:rsidR="00223442" w:rsidRPr="00B529E0" w:rsidSect="002234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4D"/>
    <w:family w:val="modern"/>
    <w:notTrueType/>
    <w:pitch w:val="fixed"/>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E0"/>
    <w:rsid w:val="00134AA1"/>
    <w:rsid w:val="00223442"/>
    <w:rsid w:val="00502826"/>
    <w:rsid w:val="00B52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5885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owa.uta.edu/owa/rechelle@exchange.uta.edu/redir.aspx?C=xyiYjBvqEECkZOCFc8aX4ExLmzpuadBIQkraIew2LDpraMnSwpieGrO1KW0VT6y1CTmO23-oSCo.&amp;URL=http%3a%2f%2fwww.facebook.com%2fWritingCenteratUTArlington" TargetMode="External"/><Relationship Id="rId12" Type="http://schemas.openxmlformats.org/officeDocument/2006/relationships/hyperlink" Target="https://owa.uta.edu/owa/rechelle@exchange.uta.edu/redir.aspx?C=xyiYjBvqEECkZOCFc8aX4ExLmzpuadBIQkraIew2LDpraMnSwpieGrO1KW0VT6y1CTmO23-oSCo.&amp;URL=http%3a%2f%2fwww.uta.edu%2fowl" TargetMode="External"/><Relationship Id="rId13" Type="http://schemas.openxmlformats.org/officeDocument/2006/relationships/hyperlink" Target="http://libguides.uta.edu/" TargetMode="External"/><Relationship Id="rId14" Type="http://schemas.openxmlformats.org/officeDocument/2006/relationships/hyperlink" Target="http://www.uta.edu/resources"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christie@uta.edu" TargetMode="External"/><Relationship Id="rId7" Type="http://schemas.openxmlformats.org/officeDocument/2006/relationships/hyperlink" Target="http://www.pearsoncustom.com/tx/uta_writing/" TargetMode="External"/><Relationship Id="rId8" Type="http://schemas.openxmlformats.org/officeDocument/2006/relationships/hyperlink" Target="http://www.pearsoncustom.com/_global/productinfo/websites/_24_7/" TargetMode="External"/><Relationship Id="rId9" Type="http://schemas.openxmlformats.org/officeDocument/2006/relationships/hyperlink" Target="http://www.uta.edu/oit/email/" TargetMode="External"/><Relationship Id="rId10" Type="http://schemas.openxmlformats.org/officeDocument/2006/relationships/hyperlink" Target="http://www.uta.edu/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3376</Words>
  <Characters>19247</Characters>
  <Application>Microsoft Macintosh Word</Application>
  <DocSecurity>0</DocSecurity>
  <Lines>160</Lines>
  <Paragraphs>45</Paragraphs>
  <ScaleCrop>false</ScaleCrop>
  <Company>UTA</Company>
  <LinksUpToDate>false</LinksUpToDate>
  <CharactersWithSpaces>22578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Rechelle</dc:creator>
  <cp:keywords/>
  <dc:description/>
  <cp:lastModifiedBy>Christie, Rechelle</cp:lastModifiedBy>
  <cp:revision>2</cp:revision>
  <dcterms:created xsi:type="dcterms:W3CDTF">2015-01-05T16:30:00Z</dcterms:created>
  <dcterms:modified xsi:type="dcterms:W3CDTF">2015-01-05T16:30:00Z</dcterms:modified>
</cp:coreProperties>
</file>