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F01" w:rsidRDefault="003E7F01" w:rsidP="00B74809">
      <w:pPr>
        <w:pStyle w:val="Default"/>
        <w:rPr>
          <w:sz w:val="32"/>
          <w:szCs w:val="32"/>
        </w:rPr>
      </w:pPr>
      <w:r>
        <w:rPr>
          <w:b/>
          <w:bCs/>
          <w:sz w:val="32"/>
          <w:szCs w:val="32"/>
        </w:rPr>
        <w:t>Syllabu</w:t>
      </w:r>
      <w:r w:rsidR="00E20DCB">
        <w:rPr>
          <w:b/>
          <w:bCs/>
          <w:sz w:val="32"/>
          <w:szCs w:val="32"/>
        </w:rPr>
        <w:t>s for Math 2326--002 Spring 2015</w:t>
      </w:r>
      <w:r>
        <w:rPr>
          <w:b/>
          <w:bCs/>
          <w:sz w:val="32"/>
          <w:szCs w:val="32"/>
        </w:rPr>
        <w:t xml:space="preserve"> </w:t>
      </w:r>
    </w:p>
    <w:p w:rsidR="003E7F01" w:rsidRPr="00733C33" w:rsidRDefault="003E7F01" w:rsidP="00B74809">
      <w:pPr>
        <w:autoSpaceDE w:val="0"/>
        <w:autoSpaceDN w:val="0"/>
        <w:adjustRightInd w:val="0"/>
        <w:rPr>
          <w:rFonts w:ascii="TTE218C358t00" w:hAnsi="TTE218C358t00" w:cs="TTE218C358t00"/>
        </w:rPr>
      </w:pPr>
      <w:r w:rsidRPr="008C5077">
        <w:rPr>
          <w:rFonts w:ascii="TTE218C358t00" w:hAnsi="TTE218C358t00" w:cs="TTE218C358t00"/>
          <w:b/>
        </w:rPr>
        <w:t>Instructor</w:t>
      </w:r>
      <w:r w:rsidRPr="00733C33">
        <w:rPr>
          <w:rFonts w:ascii="TTE218C358t00" w:hAnsi="TTE218C358t00" w:cs="TTE218C358t00"/>
        </w:rPr>
        <w:t>:</w:t>
      </w:r>
      <w:r>
        <w:rPr>
          <w:rFonts w:ascii="TTE218C358t00" w:hAnsi="TTE218C358t00" w:cs="TTE218C358t00"/>
        </w:rPr>
        <w:t xml:space="preserve"> </w:t>
      </w:r>
      <w:r w:rsidR="00BC4A8A">
        <w:rPr>
          <w:rFonts w:ascii="TTE218C358t00" w:hAnsi="TTE218C358t00" w:cs="TTE218C358t00"/>
        </w:rPr>
        <w:t xml:space="preserve">Dr. </w:t>
      </w:r>
      <w:proofErr w:type="spellStart"/>
      <w:r>
        <w:rPr>
          <w:rFonts w:ascii="TTE218C358t00" w:hAnsi="TTE218C358t00" w:cs="TTE218C358t00"/>
        </w:rPr>
        <w:t>Yizeng</w:t>
      </w:r>
      <w:proofErr w:type="spellEnd"/>
      <w:r>
        <w:rPr>
          <w:rFonts w:ascii="TTE218C358t00" w:hAnsi="TTE218C358t00" w:cs="TTE218C358t00"/>
        </w:rPr>
        <w:t xml:space="preserve"> Li</w:t>
      </w:r>
      <w:r w:rsidR="005E7A27">
        <w:rPr>
          <w:rFonts w:ascii="TTE218C358t00" w:hAnsi="TTE218C358t00" w:cs="TTE218C358t00"/>
        </w:rPr>
        <w:tab/>
      </w:r>
      <w:r w:rsidR="005E7A27">
        <w:rPr>
          <w:rFonts w:ascii="TTE218C358t00" w:hAnsi="TTE218C358t00" w:cs="TTE218C358t00"/>
        </w:rPr>
        <w:tab/>
      </w:r>
      <w:r w:rsidR="005E7A27">
        <w:rPr>
          <w:rFonts w:ascii="TTE218C358t00" w:hAnsi="TTE218C358t00" w:cs="TTE218C358t00"/>
        </w:rPr>
        <w:tab/>
      </w:r>
      <w:r w:rsidR="005E7A27">
        <w:rPr>
          <w:rFonts w:ascii="TTE218C358t00" w:hAnsi="TTE218C358t00" w:cs="TTE218C358t00"/>
        </w:rPr>
        <w:tab/>
      </w:r>
      <w:r w:rsidR="005E7A27">
        <w:rPr>
          <w:rFonts w:ascii="TTE218C358t00" w:hAnsi="TTE218C358t00" w:cs="TTE218C358t00"/>
        </w:rPr>
        <w:tab/>
      </w:r>
      <w:r w:rsidR="00F85634">
        <w:rPr>
          <w:rFonts w:ascii="TTE218C358t00" w:hAnsi="TTE218C358t00" w:cs="TTE218C358t00"/>
          <w:b/>
        </w:rPr>
        <w:t xml:space="preserve">Office </w:t>
      </w:r>
      <w:r w:rsidR="005E7A27" w:rsidRPr="005E7A27">
        <w:rPr>
          <w:rFonts w:ascii="TTE218C358t00" w:hAnsi="TTE218C358t00" w:cs="TTE218C358t00"/>
          <w:b/>
        </w:rPr>
        <w:t>time</w:t>
      </w:r>
      <w:r w:rsidR="00AD48E2">
        <w:rPr>
          <w:rFonts w:ascii="TTE218C358t00" w:hAnsi="TTE218C358t00" w:cs="TTE218C358t00"/>
        </w:rPr>
        <w:t>: 6:50pm—7:20pm, Mon</w:t>
      </w:r>
      <w:r w:rsidR="005E7A27">
        <w:rPr>
          <w:rFonts w:ascii="TTE218C358t00" w:hAnsi="TTE218C358t00" w:cs="TTE218C358t00"/>
        </w:rPr>
        <w:t>day</w:t>
      </w:r>
    </w:p>
    <w:p w:rsidR="003E7F01" w:rsidRDefault="003E7F01" w:rsidP="00B74809">
      <w:pPr>
        <w:autoSpaceDE w:val="0"/>
        <w:autoSpaceDN w:val="0"/>
        <w:adjustRightInd w:val="0"/>
        <w:rPr>
          <w:rFonts w:ascii="TTE218C358t00" w:hAnsi="TTE218C358t00" w:cs="TTE218C358t00"/>
        </w:rPr>
      </w:pPr>
      <w:r w:rsidRPr="00B473EF">
        <w:rPr>
          <w:rFonts w:ascii="TTE218C358t00" w:hAnsi="TTE218C358t00" w:cs="TTE218C358t00"/>
          <w:b/>
        </w:rPr>
        <w:t>Room</w:t>
      </w:r>
      <w:r w:rsidR="00780FC7">
        <w:rPr>
          <w:rFonts w:ascii="TTE218C358t00" w:hAnsi="TTE218C358t00" w:cs="TTE218C358t00"/>
        </w:rPr>
        <w:t>: PKH 103</w:t>
      </w:r>
    </w:p>
    <w:p w:rsidR="003E7F01" w:rsidRDefault="003E7F01" w:rsidP="00B74809">
      <w:pPr>
        <w:autoSpaceDE w:val="0"/>
        <w:autoSpaceDN w:val="0"/>
        <w:adjustRightInd w:val="0"/>
        <w:rPr>
          <w:rFonts w:ascii="TTE218C358t00" w:hAnsi="TTE218C358t00" w:cs="TTE218C358t00"/>
        </w:rPr>
      </w:pPr>
      <w:r w:rsidRPr="00380CD5">
        <w:rPr>
          <w:rFonts w:ascii="TTE218C358t00" w:hAnsi="TTE218C358t00" w:cs="TTE218C358t00"/>
          <w:b/>
        </w:rPr>
        <w:t>Phone</w:t>
      </w:r>
      <w:r w:rsidR="003821F8">
        <w:rPr>
          <w:rFonts w:ascii="TTE218C358t00" w:hAnsi="TTE218C358t00" w:cs="TTE218C358t00"/>
        </w:rPr>
        <w:t xml:space="preserve">: </w:t>
      </w:r>
      <w:r>
        <w:rPr>
          <w:rFonts w:ascii="TTE218C358t00" w:hAnsi="TTE218C358t00" w:cs="TTE218C358t00"/>
        </w:rPr>
        <w:t>8172723261(UTA).</w:t>
      </w:r>
      <w:r w:rsidR="00766E31">
        <w:rPr>
          <w:rFonts w:ascii="TTE218C358t00" w:hAnsi="TTE218C358t00" w:cs="TTE218C358t00"/>
        </w:rPr>
        <w:t xml:space="preserve"> </w:t>
      </w:r>
      <w:r w:rsidR="00151E31">
        <w:rPr>
          <w:rFonts w:ascii="TTE218C358t00" w:hAnsi="TTE218C358t00" w:cs="TTE218C358t00"/>
        </w:rPr>
        <w:tab/>
      </w:r>
      <w:r w:rsidR="00151E31">
        <w:rPr>
          <w:rFonts w:ascii="TTE218C358t00" w:hAnsi="TTE218C358t00" w:cs="TTE218C358t00"/>
        </w:rPr>
        <w:tab/>
      </w:r>
      <w:r w:rsidR="00151E31">
        <w:rPr>
          <w:rFonts w:ascii="TTE218C358t00" w:hAnsi="TTE218C358t00" w:cs="TTE218C358t00"/>
        </w:rPr>
        <w:tab/>
      </w:r>
      <w:r w:rsidR="00151E31">
        <w:rPr>
          <w:rFonts w:ascii="TTE218C358t00" w:hAnsi="TTE218C358t00" w:cs="TTE218C358t00"/>
        </w:rPr>
        <w:tab/>
      </w:r>
      <w:r w:rsidRPr="00380CD5">
        <w:rPr>
          <w:rFonts w:ascii="TTE218C358t00" w:hAnsi="TTE218C358t00" w:cs="TTE218C358t00"/>
          <w:b/>
        </w:rPr>
        <w:t>E-mail</w:t>
      </w:r>
      <w:r>
        <w:rPr>
          <w:rFonts w:ascii="TTE218C358t00" w:hAnsi="TTE218C358t00" w:cs="TTE218C358t00"/>
        </w:rPr>
        <w:t xml:space="preserve">: </w:t>
      </w:r>
      <w:hyperlink r:id="rId5" w:history="1">
        <w:r w:rsidRPr="00B45986">
          <w:rPr>
            <w:rStyle w:val="Hyperlink"/>
            <w:rFonts w:ascii="TTE218C358t00" w:hAnsi="TTE218C358t00" w:cs="TTE218C358t00"/>
          </w:rPr>
          <w:t>yizeng@uta.edu</w:t>
        </w:r>
      </w:hyperlink>
      <w:r>
        <w:rPr>
          <w:rFonts w:ascii="TTE218C358t00" w:hAnsi="TTE218C358t00" w:cs="TTE218C358t00"/>
        </w:rPr>
        <w:t xml:space="preserve"> </w:t>
      </w:r>
    </w:p>
    <w:p w:rsidR="003E7F01" w:rsidRDefault="003E7F01" w:rsidP="00B74809">
      <w:pPr>
        <w:pStyle w:val="Default"/>
        <w:rPr>
          <w:sz w:val="23"/>
          <w:szCs w:val="23"/>
        </w:rPr>
      </w:pPr>
    </w:p>
    <w:p w:rsidR="00D1425E" w:rsidRPr="0043722A" w:rsidRDefault="003E7F01" w:rsidP="00B74809">
      <w:pPr>
        <w:pStyle w:val="Default"/>
      </w:pPr>
      <w:r w:rsidRPr="0043722A">
        <w:rPr>
          <w:b/>
          <w:bCs/>
        </w:rPr>
        <w:t xml:space="preserve">From the undergraduate catalog: </w:t>
      </w:r>
      <w:r w:rsidRPr="0043722A">
        <w:t xml:space="preserve">E-mail is a prime means for communication. Therefore, the University has the right to send communications to students via e-mail and the right to expect that those communications will be received and read in a timely fashion. The Office of Information Technology (OIT) will assign all students an official University e-mail address. It is to this official address that the University will send e-mail communications. Students are expected to check their official e-mail account on a frequent and consistent basis to stay current with University communications. The University recommends checking e-mail daily in recognition that certain communications may be time-critical.      </w:t>
      </w:r>
    </w:p>
    <w:p w:rsidR="003E7F01" w:rsidRDefault="003E7F01" w:rsidP="00B74809">
      <w:pPr>
        <w:pStyle w:val="Default"/>
        <w:rPr>
          <w:sz w:val="23"/>
          <w:szCs w:val="23"/>
        </w:rPr>
      </w:pPr>
      <w:r>
        <w:rPr>
          <w:sz w:val="23"/>
          <w:szCs w:val="23"/>
        </w:rPr>
        <w:t xml:space="preserve"> </w:t>
      </w:r>
    </w:p>
    <w:p w:rsidR="003E7F01" w:rsidRDefault="003E7F01" w:rsidP="00B74809">
      <w:pPr>
        <w:pStyle w:val="Default"/>
        <w:rPr>
          <w:sz w:val="23"/>
          <w:szCs w:val="23"/>
        </w:rPr>
      </w:pPr>
      <w:r>
        <w:rPr>
          <w:b/>
          <w:bCs/>
          <w:sz w:val="23"/>
          <w:szCs w:val="23"/>
        </w:rPr>
        <w:t xml:space="preserve">Textbook: </w:t>
      </w:r>
      <w:r>
        <w:rPr>
          <w:i/>
          <w:iCs/>
          <w:sz w:val="23"/>
          <w:szCs w:val="23"/>
        </w:rPr>
        <w:t xml:space="preserve">Calculus, early </w:t>
      </w:r>
      <w:proofErr w:type="spellStart"/>
      <w:r>
        <w:rPr>
          <w:i/>
          <w:iCs/>
          <w:sz w:val="23"/>
          <w:szCs w:val="23"/>
        </w:rPr>
        <w:t>transcendentals</w:t>
      </w:r>
      <w:proofErr w:type="spellEnd"/>
      <w:r>
        <w:rPr>
          <w:i/>
          <w:iCs/>
          <w:sz w:val="23"/>
          <w:szCs w:val="23"/>
        </w:rPr>
        <w:t xml:space="preserve"> </w:t>
      </w:r>
      <w:r>
        <w:rPr>
          <w:sz w:val="23"/>
          <w:szCs w:val="23"/>
        </w:rPr>
        <w:t xml:space="preserve">by </w:t>
      </w:r>
      <w:proofErr w:type="spellStart"/>
      <w:r>
        <w:rPr>
          <w:sz w:val="23"/>
          <w:szCs w:val="23"/>
        </w:rPr>
        <w:t>Soo</w:t>
      </w:r>
      <w:proofErr w:type="spellEnd"/>
      <w:r>
        <w:rPr>
          <w:sz w:val="23"/>
          <w:szCs w:val="23"/>
        </w:rPr>
        <w:t xml:space="preserve"> T. Tan</w:t>
      </w:r>
    </w:p>
    <w:p w:rsidR="003E7F01" w:rsidRDefault="003E7F01" w:rsidP="00B74809">
      <w:pPr>
        <w:pStyle w:val="Default"/>
        <w:rPr>
          <w:sz w:val="23"/>
          <w:szCs w:val="23"/>
        </w:rPr>
      </w:pPr>
      <w:r>
        <w:rPr>
          <w:sz w:val="23"/>
          <w:szCs w:val="23"/>
        </w:rPr>
        <w:t xml:space="preserve"> </w:t>
      </w:r>
    </w:p>
    <w:p w:rsidR="00816848" w:rsidRDefault="003E7F01" w:rsidP="00B74809">
      <w:pPr>
        <w:pStyle w:val="Default"/>
        <w:rPr>
          <w:rFonts w:ascii="Georgia" w:hAnsi="Georgia"/>
        </w:rPr>
      </w:pPr>
      <w:proofErr w:type="gramStart"/>
      <w:r w:rsidRPr="001669EF">
        <w:rPr>
          <w:rStyle w:val="Strong"/>
          <w:rFonts w:ascii="Georgia" w:hAnsi="Georgia" w:cs="Century Gothic"/>
        </w:rPr>
        <w:t>MATH 2326.</w:t>
      </w:r>
      <w:proofErr w:type="gramEnd"/>
      <w:r w:rsidRPr="001669EF">
        <w:rPr>
          <w:rStyle w:val="Strong"/>
          <w:rFonts w:ascii="Georgia" w:hAnsi="Georgia" w:cs="Century Gothic"/>
        </w:rPr>
        <w:t xml:space="preserve"> </w:t>
      </w:r>
      <w:proofErr w:type="gramStart"/>
      <w:r w:rsidRPr="001669EF">
        <w:rPr>
          <w:rStyle w:val="Strong"/>
          <w:rFonts w:ascii="Georgia" w:hAnsi="Georgia" w:cs="Century Gothic"/>
        </w:rPr>
        <w:t>CALCULUS III (3-0)</w:t>
      </w:r>
      <w:r w:rsidRPr="001669EF">
        <w:rPr>
          <w:rFonts w:ascii="Georgia" w:hAnsi="Georgia"/>
        </w:rPr>
        <w:t xml:space="preserve"> Partial differentiation, multiple integrals (with applications), line integrals, Green's Theorem, surfa</w:t>
      </w:r>
      <w:r w:rsidR="003C4ED4">
        <w:rPr>
          <w:rFonts w:ascii="Georgia" w:hAnsi="Georgia"/>
        </w:rPr>
        <w:t>ce integrals, Stokes' Theorem, and Divergence T</w:t>
      </w:r>
      <w:r w:rsidRPr="001669EF">
        <w:rPr>
          <w:rFonts w:ascii="Georgia" w:hAnsi="Georgia"/>
        </w:rPr>
        <w:t>heorem.</w:t>
      </w:r>
      <w:proofErr w:type="gramEnd"/>
      <w:r w:rsidRPr="001669EF">
        <w:rPr>
          <w:rFonts w:ascii="Georgia" w:hAnsi="Georgia"/>
        </w:rPr>
        <w:t xml:space="preserve"> </w:t>
      </w:r>
    </w:p>
    <w:p w:rsidR="00816848" w:rsidRDefault="00816848" w:rsidP="00B74809">
      <w:pPr>
        <w:pStyle w:val="Default"/>
        <w:rPr>
          <w:rFonts w:ascii="Georgia" w:hAnsi="Georgia"/>
        </w:rPr>
      </w:pPr>
    </w:p>
    <w:p w:rsidR="003E7F01" w:rsidRDefault="003E7F01" w:rsidP="00B74809">
      <w:pPr>
        <w:pStyle w:val="Default"/>
        <w:rPr>
          <w:rFonts w:ascii="Georgia" w:hAnsi="Georgia"/>
        </w:rPr>
      </w:pPr>
      <w:r w:rsidRPr="00816848">
        <w:rPr>
          <w:rFonts w:ascii="Georgia" w:hAnsi="Georgia"/>
          <w:b/>
        </w:rPr>
        <w:t>Prerequisite</w:t>
      </w:r>
      <w:r w:rsidRPr="001669EF">
        <w:rPr>
          <w:rFonts w:ascii="Georgia" w:hAnsi="Georgia"/>
        </w:rPr>
        <w:t>: C or better in MATH 2425.</w:t>
      </w:r>
    </w:p>
    <w:p w:rsidR="003C4ED4" w:rsidRDefault="003C4ED4" w:rsidP="00B74809">
      <w:pPr>
        <w:pStyle w:val="Default"/>
        <w:rPr>
          <w:rFonts w:ascii="Georgia" w:hAnsi="Georgia"/>
        </w:rPr>
      </w:pPr>
    </w:p>
    <w:p w:rsidR="00876D8D" w:rsidRDefault="003C4ED4" w:rsidP="00B74809">
      <w:pPr>
        <w:pStyle w:val="Default"/>
        <w:rPr>
          <w:rFonts w:ascii="Georgia" w:hAnsi="Georgia"/>
        </w:rPr>
      </w:pPr>
      <w:r w:rsidRPr="003C4ED4">
        <w:rPr>
          <w:rFonts w:ascii="Georgia" w:hAnsi="Georgia"/>
          <w:b/>
        </w:rPr>
        <w:t>Course Content</w:t>
      </w:r>
      <w:r>
        <w:rPr>
          <w:rFonts w:ascii="Georgia" w:hAnsi="Georgia"/>
        </w:rPr>
        <w:t>: We will cover approximately five chapters with following sections:</w:t>
      </w:r>
    </w:p>
    <w:p w:rsidR="003C4ED4" w:rsidRDefault="003C4ED4" w:rsidP="00B74809">
      <w:pPr>
        <w:pStyle w:val="Default"/>
        <w:rPr>
          <w:rFonts w:ascii="Georgia" w:hAnsi="Georgia"/>
        </w:rPr>
      </w:pPr>
      <w:proofErr w:type="gramStart"/>
      <w:r>
        <w:rPr>
          <w:rFonts w:ascii="Georgia" w:hAnsi="Georgia"/>
        </w:rPr>
        <w:t>11.1-11.3, 10.6, 12.1-12.9, 13.1-13.8, 10.7, 14.1-14.9.</w:t>
      </w:r>
      <w:proofErr w:type="gramEnd"/>
      <w:r>
        <w:rPr>
          <w:rFonts w:ascii="Georgia" w:hAnsi="Georgia"/>
        </w:rPr>
        <w:t xml:space="preserve"> </w:t>
      </w:r>
    </w:p>
    <w:p w:rsidR="009527AE" w:rsidRDefault="009527AE" w:rsidP="00B74809">
      <w:pPr>
        <w:pStyle w:val="Default"/>
        <w:rPr>
          <w:rFonts w:ascii="Georgia" w:hAnsi="Georgia"/>
        </w:rPr>
      </w:pPr>
    </w:p>
    <w:p w:rsidR="009527AE" w:rsidRDefault="009527AE" w:rsidP="009527AE">
      <w:pPr>
        <w:pStyle w:val="Default"/>
      </w:pPr>
      <w:r>
        <w:rPr>
          <w:rFonts w:ascii="Georgia" w:hAnsi="Georgia"/>
          <w:b/>
        </w:rPr>
        <w:t>H</w:t>
      </w:r>
      <w:r w:rsidRPr="009527AE">
        <w:rPr>
          <w:rFonts w:ascii="Georgia" w:hAnsi="Georgia"/>
          <w:b/>
        </w:rPr>
        <w:t>omework</w:t>
      </w:r>
      <w:r>
        <w:rPr>
          <w:rFonts w:ascii="Georgia" w:hAnsi="Georgia"/>
          <w:b/>
        </w:rPr>
        <w:t>:</w:t>
      </w:r>
      <w:r>
        <w:rPr>
          <w:rFonts w:ascii="Georgia" w:hAnsi="Georgia"/>
        </w:rPr>
        <w:t xml:space="preserve"> </w:t>
      </w:r>
      <w:r>
        <w:t xml:space="preserve">Mandatory Online homework at </w:t>
      </w:r>
      <w:hyperlink r:id="rId6" w:history="1">
        <w:r w:rsidRPr="00287087">
          <w:rPr>
            <w:rStyle w:val="Hyperlink"/>
          </w:rPr>
          <w:t>www.WebAssign.net</w:t>
        </w:r>
      </w:hyperlink>
      <w:r>
        <w:t xml:space="preserve"> </w:t>
      </w:r>
      <w:r>
        <w:t xml:space="preserve"> with access code.  </w:t>
      </w:r>
    </w:p>
    <w:p w:rsidR="009527AE" w:rsidRDefault="009527AE" w:rsidP="009527AE">
      <w:pPr>
        <w:pStyle w:val="Default"/>
        <w:rPr>
          <w:b/>
          <w:sz w:val="23"/>
          <w:szCs w:val="23"/>
        </w:rPr>
      </w:pPr>
      <w:r w:rsidRPr="003C4ED4">
        <w:rPr>
          <w:b/>
          <w:sz w:val="23"/>
          <w:szCs w:val="23"/>
        </w:rPr>
        <w:t>The cost for access code with e-book is $110. Each student has a 14-days free trial period to do online homework until February 3</w:t>
      </w:r>
      <w:r w:rsidRPr="003C4ED4">
        <w:rPr>
          <w:b/>
          <w:sz w:val="23"/>
          <w:szCs w:val="23"/>
          <w:vertAlign w:val="superscript"/>
        </w:rPr>
        <w:t>rd</w:t>
      </w:r>
      <w:r w:rsidRPr="003C4ED4">
        <w:rPr>
          <w:b/>
          <w:sz w:val="23"/>
          <w:szCs w:val="23"/>
        </w:rPr>
        <w:t xml:space="preserve">, 2015. </w:t>
      </w:r>
    </w:p>
    <w:p w:rsidR="0043722A" w:rsidRDefault="0043722A" w:rsidP="009527AE">
      <w:pPr>
        <w:pStyle w:val="Default"/>
        <w:rPr>
          <w:b/>
          <w:sz w:val="23"/>
          <w:szCs w:val="23"/>
        </w:rPr>
      </w:pPr>
    </w:p>
    <w:p w:rsidR="0043722A" w:rsidRPr="0043722A" w:rsidRDefault="0043722A" w:rsidP="0043722A">
      <w:pPr>
        <w:ind w:right="-270"/>
        <w:rPr>
          <w:rFonts w:ascii="Century Gothic" w:eastAsia="Times New Roman" w:hAnsi="Century Gothic" w:cs="Arial"/>
          <w:b/>
          <w:color w:val="444444"/>
        </w:rPr>
      </w:pPr>
      <w:r w:rsidRPr="0043722A">
        <w:rPr>
          <w:rFonts w:ascii="Century Gothic" w:eastAsia="Times New Roman" w:hAnsi="Century Gothic"/>
          <w:color w:val="444444"/>
        </w:rPr>
        <w:t xml:space="preserve">Although the homework grade will be based on the completion of the online homework assignments, </w:t>
      </w:r>
      <w:r w:rsidRPr="0043722A">
        <w:rPr>
          <w:rFonts w:ascii="Century Gothic" w:eastAsia="Times New Roman" w:hAnsi="Century Gothic"/>
          <w:b/>
          <w:color w:val="444444"/>
        </w:rPr>
        <w:t>you are also responsible for the problems on the paper assignment sheet.</w:t>
      </w:r>
    </w:p>
    <w:p w:rsidR="0043722A" w:rsidRPr="0043722A" w:rsidRDefault="0043722A" w:rsidP="0043722A">
      <w:pPr>
        <w:ind w:right="-270"/>
        <w:rPr>
          <w:rFonts w:ascii="Century Gothic" w:eastAsia="Times New Roman" w:hAnsi="Century Gothic"/>
          <w:color w:val="444444"/>
        </w:rPr>
      </w:pPr>
      <w:r w:rsidRPr="0043722A">
        <w:rPr>
          <w:rFonts w:ascii="Century Gothic" w:eastAsia="Times New Roman" w:hAnsi="Century Gothic"/>
          <w:color w:val="444444"/>
        </w:rPr>
        <w:t>Each online homework assignment has a due day, and each Chapter Homework will be due on its Chapter Test day in general.</w:t>
      </w:r>
    </w:p>
    <w:p w:rsidR="0037213D" w:rsidRDefault="0037213D" w:rsidP="009527AE">
      <w:pPr>
        <w:pStyle w:val="Default"/>
        <w:rPr>
          <w:b/>
          <w:sz w:val="23"/>
          <w:szCs w:val="23"/>
        </w:rPr>
      </w:pPr>
    </w:p>
    <w:p w:rsidR="009527AE" w:rsidRDefault="009527AE" w:rsidP="00B74809">
      <w:pPr>
        <w:pStyle w:val="Default"/>
        <w:rPr>
          <w:b/>
          <w:sz w:val="23"/>
          <w:szCs w:val="23"/>
        </w:rPr>
      </w:pPr>
      <w:r>
        <w:rPr>
          <w:b/>
          <w:sz w:val="23"/>
          <w:szCs w:val="23"/>
        </w:rPr>
        <w:t xml:space="preserve">Following the “Student Quick Start Guide to set up an account with </w:t>
      </w:r>
      <w:hyperlink r:id="rId7" w:history="1">
        <w:r w:rsidRPr="00287087">
          <w:rPr>
            <w:rStyle w:val="Hyperlink"/>
            <w:rFonts w:cs="Century Gothic"/>
            <w:b/>
            <w:sz w:val="23"/>
            <w:szCs w:val="23"/>
          </w:rPr>
          <w:t>www.WebAssign.net</w:t>
        </w:r>
      </w:hyperlink>
      <w:r>
        <w:rPr>
          <w:b/>
          <w:sz w:val="23"/>
          <w:szCs w:val="23"/>
        </w:rPr>
        <w:t xml:space="preserve"> with Class key: </w:t>
      </w:r>
      <w:proofErr w:type="spellStart"/>
      <w:r>
        <w:rPr>
          <w:b/>
          <w:sz w:val="23"/>
          <w:szCs w:val="23"/>
        </w:rPr>
        <w:t>uta</w:t>
      </w:r>
      <w:proofErr w:type="spellEnd"/>
      <w:r>
        <w:rPr>
          <w:b/>
          <w:sz w:val="23"/>
          <w:szCs w:val="23"/>
        </w:rPr>
        <w:t xml:space="preserve"> 5935 1057</w:t>
      </w:r>
    </w:p>
    <w:p w:rsidR="003959C3" w:rsidRDefault="003959C3" w:rsidP="00B74809">
      <w:pPr>
        <w:pStyle w:val="Default"/>
        <w:rPr>
          <w:b/>
          <w:sz w:val="23"/>
          <w:szCs w:val="23"/>
        </w:rPr>
      </w:pPr>
    </w:p>
    <w:p w:rsidR="003959C3" w:rsidRPr="0043722A" w:rsidRDefault="003959C3" w:rsidP="00B74809">
      <w:pPr>
        <w:pStyle w:val="Default"/>
        <w:rPr>
          <w:b/>
        </w:rPr>
      </w:pPr>
      <w:r w:rsidRPr="0043722A">
        <w:rPr>
          <w:b/>
        </w:rPr>
        <w:t xml:space="preserve">The course name is: math 2326, section 002, </w:t>
      </w:r>
      <w:proofErr w:type="gramStart"/>
      <w:r w:rsidRPr="0043722A">
        <w:rPr>
          <w:b/>
        </w:rPr>
        <w:t>Spring</w:t>
      </w:r>
      <w:proofErr w:type="gramEnd"/>
      <w:r w:rsidRPr="0043722A">
        <w:rPr>
          <w:b/>
        </w:rPr>
        <w:t xml:space="preserve"> 2015</w:t>
      </w:r>
    </w:p>
    <w:p w:rsidR="003C4ED4" w:rsidRPr="0043722A" w:rsidRDefault="003C4ED4" w:rsidP="00B74809">
      <w:pPr>
        <w:pStyle w:val="Default"/>
        <w:rPr>
          <w:rFonts w:ascii="Georgia" w:hAnsi="Georgia"/>
        </w:rPr>
      </w:pPr>
      <w:r w:rsidRPr="0043722A">
        <w:rPr>
          <w:rFonts w:ascii="Georgia" w:hAnsi="Georgia"/>
        </w:rPr>
        <w:tab/>
      </w:r>
    </w:p>
    <w:p w:rsidR="00876D8D" w:rsidRPr="0043722A" w:rsidRDefault="00362AE7" w:rsidP="00B74809">
      <w:pPr>
        <w:pStyle w:val="Default"/>
      </w:pPr>
      <w:r w:rsidRPr="0043722A">
        <w:rPr>
          <w:b/>
        </w:rPr>
        <w:t>Attendance: Attendance is required.</w:t>
      </w:r>
      <w:r w:rsidRPr="0043722A">
        <w:t xml:space="preserve"> </w:t>
      </w:r>
      <w:r w:rsidR="00816848" w:rsidRPr="0043722A">
        <w:t xml:space="preserve">I will take the class roll every day. </w:t>
      </w:r>
      <w:r w:rsidRPr="0043722A">
        <w:t xml:space="preserve">You are responsible for any announcements from instructor made in class and </w:t>
      </w:r>
      <w:r w:rsidR="00876D8D" w:rsidRPr="0043722A">
        <w:t>any material missed during class.</w:t>
      </w:r>
    </w:p>
    <w:p w:rsidR="003E7F01" w:rsidRPr="0043722A" w:rsidRDefault="003E7F01" w:rsidP="00B74809">
      <w:pPr>
        <w:pStyle w:val="Default"/>
        <w:rPr>
          <w:b/>
        </w:rPr>
      </w:pPr>
      <w:r w:rsidRPr="0043722A">
        <w:rPr>
          <w:b/>
        </w:rPr>
        <w:t xml:space="preserve"> </w:t>
      </w:r>
    </w:p>
    <w:p w:rsidR="0043722A" w:rsidRDefault="0043722A" w:rsidP="00B74809">
      <w:pPr>
        <w:pStyle w:val="Default"/>
        <w:rPr>
          <w:b/>
          <w:bCs/>
          <w:sz w:val="23"/>
          <w:szCs w:val="23"/>
        </w:rPr>
      </w:pPr>
    </w:p>
    <w:p w:rsidR="0043722A" w:rsidRDefault="0043722A" w:rsidP="00B74809">
      <w:pPr>
        <w:pStyle w:val="Default"/>
        <w:rPr>
          <w:b/>
          <w:bCs/>
          <w:sz w:val="23"/>
          <w:szCs w:val="23"/>
        </w:rPr>
      </w:pPr>
    </w:p>
    <w:p w:rsidR="0043722A" w:rsidRDefault="0043722A" w:rsidP="00B74809">
      <w:pPr>
        <w:pStyle w:val="Default"/>
        <w:rPr>
          <w:b/>
          <w:bCs/>
          <w:sz w:val="23"/>
          <w:szCs w:val="23"/>
        </w:rPr>
      </w:pPr>
    </w:p>
    <w:p w:rsidR="0043722A" w:rsidRDefault="0043722A" w:rsidP="00B74809">
      <w:pPr>
        <w:pStyle w:val="Default"/>
        <w:rPr>
          <w:b/>
          <w:bCs/>
          <w:sz w:val="23"/>
          <w:szCs w:val="23"/>
        </w:rPr>
      </w:pPr>
    </w:p>
    <w:p w:rsidR="0043722A" w:rsidRDefault="0043722A" w:rsidP="00B74809">
      <w:pPr>
        <w:pStyle w:val="Default"/>
        <w:rPr>
          <w:b/>
          <w:bCs/>
          <w:sz w:val="23"/>
          <w:szCs w:val="23"/>
        </w:rPr>
      </w:pPr>
    </w:p>
    <w:p w:rsidR="0043722A" w:rsidRDefault="0043722A" w:rsidP="00B74809">
      <w:pPr>
        <w:pStyle w:val="Default"/>
        <w:rPr>
          <w:b/>
          <w:bCs/>
          <w:sz w:val="23"/>
          <w:szCs w:val="23"/>
        </w:rPr>
      </w:pPr>
    </w:p>
    <w:p w:rsidR="0043722A" w:rsidRDefault="0043722A" w:rsidP="00B74809">
      <w:pPr>
        <w:pStyle w:val="Default"/>
        <w:rPr>
          <w:b/>
          <w:bCs/>
          <w:sz w:val="23"/>
          <w:szCs w:val="23"/>
        </w:rPr>
      </w:pPr>
    </w:p>
    <w:p w:rsidR="0043722A" w:rsidRDefault="0043722A" w:rsidP="00B74809">
      <w:pPr>
        <w:pStyle w:val="Default"/>
        <w:rPr>
          <w:b/>
          <w:bCs/>
          <w:sz w:val="23"/>
          <w:szCs w:val="23"/>
        </w:rPr>
      </w:pPr>
    </w:p>
    <w:p w:rsidR="0043722A" w:rsidRDefault="0043722A" w:rsidP="00B74809">
      <w:pPr>
        <w:pStyle w:val="Default"/>
        <w:rPr>
          <w:b/>
          <w:bCs/>
          <w:sz w:val="23"/>
          <w:szCs w:val="23"/>
        </w:rPr>
      </w:pPr>
    </w:p>
    <w:p w:rsidR="0043722A" w:rsidRDefault="0043722A" w:rsidP="00B74809">
      <w:pPr>
        <w:pStyle w:val="Default"/>
        <w:rPr>
          <w:b/>
          <w:bCs/>
          <w:sz w:val="23"/>
          <w:szCs w:val="23"/>
        </w:rPr>
      </w:pPr>
    </w:p>
    <w:p w:rsidR="003E7F01" w:rsidRDefault="003E7F01" w:rsidP="00B74809">
      <w:pPr>
        <w:pStyle w:val="Default"/>
        <w:rPr>
          <w:b/>
          <w:bCs/>
          <w:sz w:val="23"/>
          <w:szCs w:val="23"/>
        </w:rPr>
      </w:pPr>
      <w:r>
        <w:rPr>
          <w:b/>
          <w:bCs/>
          <w:sz w:val="23"/>
          <w:szCs w:val="23"/>
        </w:rPr>
        <w:t xml:space="preserve">Grade Components: </w:t>
      </w:r>
    </w:p>
    <w:p w:rsidR="00612079" w:rsidRDefault="00CE65C0" w:rsidP="00B74809">
      <w:pPr>
        <w:pStyle w:val="Default"/>
        <w:rPr>
          <w:b/>
          <w:sz w:val="23"/>
          <w:szCs w:val="23"/>
        </w:rPr>
      </w:pPr>
      <w:proofErr w:type="gramStart"/>
      <w:r>
        <w:rPr>
          <w:sz w:val="23"/>
          <w:szCs w:val="23"/>
        </w:rPr>
        <w:t>Online Homework</w:t>
      </w:r>
      <w:r w:rsidR="008C777D">
        <w:rPr>
          <w:sz w:val="23"/>
          <w:szCs w:val="23"/>
        </w:rPr>
        <w:t xml:space="preserve"> (</w:t>
      </w:r>
      <w:hyperlink r:id="rId8" w:history="1">
        <w:r w:rsidR="009527AE" w:rsidRPr="00287087">
          <w:rPr>
            <w:rStyle w:val="Hyperlink"/>
            <w:rFonts w:cs="Century Gothic"/>
            <w:sz w:val="23"/>
            <w:szCs w:val="23"/>
          </w:rPr>
          <w:t>www.WebAssign.net</w:t>
        </w:r>
      </w:hyperlink>
      <w:r w:rsidR="009527AE">
        <w:rPr>
          <w:sz w:val="23"/>
          <w:szCs w:val="23"/>
        </w:rPr>
        <w:t xml:space="preserve"> </w:t>
      </w:r>
      <w:r w:rsidR="00E7473A">
        <w:rPr>
          <w:sz w:val="23"/>
          <w:szCs w:val="23"/>
        </w:rPr>
        <w:t>)</w:t>
      </w:r>
      <w:r w:rsidR="00E7473A">
        <w:rPr>
          <w:sz w:val="23"/>
          <w:szCs w:val="23"/>
        </w:rPr>
        <w:tab/>
      </w:r>
      <w:r w:rsidR="008C777D">
        <w:rPr>
          <w:sz w:val="23"/>
          <w:szCs w:val="23"/>
        </w:rPr>
        <w:t xml:space="preserve"> </w:t>
      </w:r>
      <w:r>
        <w:rPr>
          <w:sz w:val="23"/>
          <w:szCs w:val="23"/>
        </w:rPr>
        <w:t>10%</w:t>
      </w:r>
      <w:r w:rsidR="00D20ECE">
        <w:rPr>
          <w:sz w:val="23"/>
          <w:szCs w:val="23"/>
        </w:rPr>
        <w:t>.</w:t>
      </w:r>
      <w:proofErr w:type="gramEnd"/>
      <w:r w:rsidR="008C777D">
        <w:rPr>
          <w:sz w:val="23"/>
          <w:szCs w:val="23"/>
        </w:rPr>
        <w:t xml:space="preserve">   </w:t>
      </w:r>
      <w:r w:rsidR="00D20ECE" w:rsidRPr="00D20ECE">
        <w:rPr>
          <w:b/>
          <w:sz w:val="23"/>
          <w:szCs w:val="23"/>
        </w:rPr>
        <w:t>Class key</w:t>
      </w:r>
      <w:r w:rsidR="00D20ECE">
        <w:rPr>
          <w:sz w:val="23"/>
          <w:szCs w:val="23"/>
        </w:rPr>
        <w:t xml:space="preserve">: </w:t>
      </w:r>
      <w:proofErr w:type="spellStart"/>
      <w:r w:rsidR="00D20ECE" w:rsidRPr="007633A2">
        <w:rPr>
          <w:b/>
          <w:sz w:val="23"/>
          <w:szCs w:val="23"/>
        </w:rPr>
        <w:t>uta</w:t>
      </w:r>
      <w:proofErr w:type="spellEnd"/>
      <w:r w:rsidR="00D20ECE" w:rsidRPr="007633A2">
        <w:rPr>
          <w:b/>
          <w:sz w:val="23"/>
          <w:szCs w:val="23"/>
        </w:rPr>
        <w:t xml:space="preserve"> </w:t>
      </w:r>
      <w:r w:rsidR="00824439">
        <w:rPr>
          <w:b/>
          <w:sz w:val="23"/>
          <w:szCs w:val="23"/>
        </w:rPr>
        <w:t>5935 1057</w:t>
      </w:r>
    </w:p>
    <w:p w:rsidR="00612079" w:rsidRDefault="00612079" w:rsidP="00B74809">
      <w:pPr>
        <w:pStyle w:val="Default"/>
        <w:rPr>
          <w:sz w:val="23"/>
          <w:szCs w:val="23"/>
        </w:rPr>
      </w:pPr>
    </w:p>
    <w:p w:rsidR="003E7F01" w:rsidRDefault="001C5B41" w:rsidP="00B74809">
      <w:pPr>
        <w:pStyle w:val="Default"/>
        <w:rPr>
          <w:sz w:val="23"/>
          <w:szCs w:val="23"/>
        </w:rPr>
      </w:pPr>
      <w:proofErr w:type="gramStart"/>
      <w:r>
        <w:rPr>
          <w:sz w:val="23"/>
          <w:szCs w:val="23"/>
        </w:rPr>
        <w:t xml:space="preserve">Test </w:t>
      </w:r>
      <w:r w:rsidR="00D20ECE">
        <w:rPr>
          <w:sz w:val="23"/>
          <w:szCs w:val="23"/>
        </w:rPr>
        <w:t xml:space="preserve">1 </w:t>
      </w:r>
      <w:r>
        <w:rPr>
          <w:sz w:val="23"/>
          <w:szCs w:val="23"/>
        </w:rPr>
        <w:t>(s</w:t>
      </w:r>
      <w:r w:rsidR="00F35985">
        <w:rPr>
          <w:sz w:val="23"/>
          <w:szCs w:val="23"/>
        </w:rPr>
        <w:t>ec</w:t>
      </w:r>
      <w:r>
        <w:rPr>
          <w:sz w:val="23"/>
          <w:szCs w:val="23"/>
        </w:rPr>
        <w:t>tions 11.1—11.3, 10.6, 12.1—12.2</w:t>
      </w:r>
      <w:r w:rsidR="00F35985">
        <w:rPr>
          <w:sz w:val="23"/>
          <w:szCs w:val="23"/>
        </w:rPr>
        <w:t>)</w:t>
      </w:r>
      <w:r w:rsidR="00876D8D">
        <w:rPr>
          <w:sz w:val="23"/>
          <w:szCs w:val="23"/>
        </w:rPr>
        <w:t xml:space="preserve">   </w:t>
      </w:r>
      <w:r w:rsidR="00E7473A">
        <w:rPr>
          <w:sz w:val="23"/>
          <w:szCs w:val="23"/>
        </w:rPr>
        <w:tab/>
      </w:r>
      <w:r>
        <w:rPr>
          <w:sz w:val="23"/>
          <w:szCs w:val="23"/>
        </w:rPr>
        <w:t>20</w:t>
      </w:r>
      <w:r w:rsidR="00A3486F">
        <w:rPr>
          <w:sz w:val="23"/>
          <w:szCs w:val="23"/>
        </w:rPr>
        <w:t>%, Wednes</w:t>
      </w:r>
      <w:r w:rsidR="003E7F01">
        <w:rPr>
          <w:sz w:val="23"/>
          <w:szCs w:val="23"/>
        </w:rPr>
        <w:t>d</w:t>
      </w:r>
      <w:r w:rsidR="00612079">
        <w:rPr>
          <w:sz w:val="23"/>
          <w:szCs w:val="23"/>
        </w:rPr>
        <w:t>ay, February 4</w:t>
      </w:r>
      <w:r w:rsidR="00612079" w:rsidRPr="00612079">
        <w:rPr>
          <w:sz w:val="23"/>
          <w:szCs w:val="23"/>
          <w:vertAlign w:val="superscript"/>
        </w:rPr>
        <w:t>th</w:t>
      </w:r>
      <w:r w:rsidR="000B4436">
        <w:rPr>
          <w:sz w:val="23"/>
          <w:szCs w:val="23"/>
        </w:rPr>
        <w:t>, 2015</w:t>
      </w:r>
      <w:r w:rsidR="003E7F01">
        <w:rPr>
          <w:sz w:val="23"/>
          <w:szCs w:val="23"/>
        </w:rPr>
        <w:t>.</w:t>
      </w:r>
      <w:proofErr w:type="gramEnd"/>
    </w:p>
    <w:p w:rsidR="00612079" w:rsidRDefault="00612079" w:rsidP="00B74809">
      <w:pPr>
        <w:pStyle w:val="Default"/>
        <w:rPr>
          <w:sz w:val="23"/>
          <w:szCs w:val="23"/>
        </w:rPr>
      </w:pPr>
    </w:p>
    <w:p w:rsidR="00B06FA0" w:rsidRDefault="001C5B41" w:rsidP="00674FDC">
      <w:pPr>
        <w:pStyle w:val="Default"/>
        <w:rPr>
          <w:sz w:val="23"/>
          <w:szCs w:val="23"/>
        </w:rPr>
      </w:pPr>
      <w:proofErr w:type="gramStart"/>
      <w:r>
        <w:rPr>
          <w:sz w:val="23"/>
          <w:szCs w:val="23"/>
        </w:rPr>
        <w:t>Test 2 (sections 12.3—12.9</w:t>
      </w:r>
      <w:r w:rsidR="00F35985">
        <w:rPr>
          <w:sz w:val="23"/>
          <w:szCs w:val="23"/>
        </w:rPr>
        <w:t xml:space="preserve">)          </w:t>
      </w:r>
      <w:r w:rsidR="00CE65C0">
        <w:rPr>
          <w:sz w:val="23"/>
          <w:szCs w:val="23"/>
        </w:rPr>
        <w:t xml:space="preserve">  </w:t>
      </w:r>
      <w:r>
        <w:rPr>
          <w:sz w:val="23"/>
          <w:szCs w:val="23"/>
        </w:rPr>
        <w:t xml:space="preserve">                    </w:t>
      </w:r>
      <w:r w:rsidR="00E7473A">
        <w:rPr>
          <w:sz w:val="23"/>
          <w:szCs w:val="23"/>
        </w:rPr>
        <w:tab/>
      </w:r>
      <w:r>
        <w:rPr>
          <w:sz w:val="23"/>
          <w:szCs w:val="23"/>
        </w:rPr>
        <w:t>20%, Wednesday, February</w:t>
      </w:r>
      <w:r w:rsidR="00612079">
        <w:rPr>
          <w:sz w:val="23"/>
          <w:szCs w:val="23"/>
        </w:rPr>
        <w:t xml:space="preserve"> 25</w:t>
      </w:r>
      <w:r w:rsidR="00612079" w:rsidRPr="00612079">
        <w:rPr>
          <w:sz w:val="23"/>
          <w:szCs w:val="23"/>
          <w:vertAlign w:val="superscript"/>
        </w:rPr>
        <w:t>th</w:t>
      </w:r>
      <w:r w:rsidR="000B4436">
        <w:rPr>
          <w:sz w:val="23"/>
          <w:szCs w:val="23"/>
        </w:rPr>
        <w:t>, 2015</w:t>
      </w:r>
      <w:r w:rsidR="00CE65C0">
        <w:rPr>
          <w:sz w:val="23"/>
          <w:szCs w:val="23"/>
        </w:rPr>
        <w:t>.</w:t>
      </w:r>
      <w:proofErr w:type="gramEnd"/>
      <w:r w:rsidR="003E7F01">
        <w:rPr>
          <w:sz w:val="23"/>
          <w:szCs w:val="23"/>
        </w:rPr>
        <w:t xml:space="preserve"> </w:t>
      </w:r>
    </w:p>
    <w:p w:rsidR="00612079" w:rsidRDefault="00612079" w:rsidP="00674FDC">
      <w:pPr>
        <w:pStyle w:val="Default"/>
        <w:rPr>
          <w:sz w:val="23"/>
          <w:szCs w:val="23"/>
        </w:rPr>
      </w:pPr>
    </w:p>
    <w:p w:rsidR="001C5B41" w:rsidRDefault="001C5B41" w:rsidP="00674FDC">
      <w:pPr>
        <w:pStyle w:val="Default"/>
        <w:rPr>
          <w:sz w:val="23"/>
          <w:szCs w:val="23"/>
        </w:rPr>
      </w:pPr>
      <w:proofErr w:type="gramStart"/>
      <w:r>
        <w:rPr>
          <w:sz w:val="23"/>
          <w:szCs w:val="23"/>
        </w:rPr>
        <w:t xml:space="preserve">Test 3 (sections 13.1—13.8, 10.7)                       </w:t>
      </w:r>
      <w:r w:rsidR="00E7473A">
        <w:rPr>
          <w:sz w:val="23"/>
          <w:szCs w:val="23"/>
        </w:rPr>
        <w:tab/>
      </w:r>
      <w:r w:rsidR="00C01590">
        <w:rPr>
          <w:sz w:val="23"/>
          <w:szCs w:val="23"/>
        </w:rPr>
        <w:t>20%, Monday, March 30</w:t>
      </w:r>
      <w:r w:rsidR="00612079" w:rsidRPr="00612079">
        <w:rPr>
          <w:sz w:val="23"/>
          <w:szCs w:val="23"/>
          <w:vertAlign w:val="superscript"/>
        </w:rPr>
        <w:t>th</w:t>
      </w:r>
      <w:r w:rsidR="000B4436">
        <w:rPr>
          <w:sz w:val="23"/>
          <w:szCs w:val="23"/>
        </w:rPr>
        <w:t>, 2015</w:t>
      </w:r>
      <w:r>
        <w:rPr>
          <w:sz w:val="23"/>
          <w:szCs w:val="23"/>
        </w:rPr>
        <w:t>.</w:t>
      </w:r>
      <w:proofErr w:type="gramEnd"/>
    </w:p>
    <w:p w:rsidR="00612079" w:rsidRDefault="00612079" w:rsidP="00674FDC">
      <w:pPr>
        <w:pStyle w:val="Default"/>
        <w:rPr>
          <w:sz w:val="23"/>
          <w:szCs w:val="23"/>
        </w:rPr>
      </w:pPr>
    </w:p>
    <w:p w:rsidR="002911F9" w:rsidRPr="002911F9" w:rsidRDefault="002911F9" w:rsidP="002911F9">
      <w:pPr>
        <w:pStyle w:val="Default"/>
        <w:rPr>
          <w:sz w:val="23"/>
          <w:szCs w:val="23"/>
        </w:rPr>
      </w:pPr>
      <w:proofErr w:type="gramStart"/>
      <w:r w:rsidRPr="002911F9">
        <w:rPr>
          <w:sz w:val="23"/>
          <w:szCs w:val="23"/>
        </w:rPr>
        <w:t>April 3            Last day to drop classes; summit requests to advisor period to 4:00 pm.</w:t>
      </w:r>
      <w:proofErr w:type="gramEnd"/>
    </w:p>
    <w:p w:rsidR="002911F9" w:rsidRPr="002911F9" w:rsidRDefault="002911F9" w:rsidP="00674FDC">
      <w:pPr>
        <w:pStyle w:val="Default"/>
        <w:rPr>
          <w:b/>
          <w:sz w:val="23"/>
          <w:szCs w:val="23"/>
        </w:rPr>
      </w:pPr>
    </w:p>
    <w:p w:rsidR="005226CB" w:rsidRDefault="00CE65C0" w:rsidP="00674FDC">
      <w:pPr>
        <w:pStyle w:val="Default"/>
        <w:rPr>
          <w:sz w:val="23"/>
          <w:szCs w:val="23"/>
        </w:rPr>
      </w:pPr>
      <w:proofErr w:type="gramStart"/>
      <w:r>
        <w:rPr>
          <w:sz w:val="23"/>
          <w:szCs w:val="23"/>
        </w:rPr>
        <w:t xml:space="preserve">Final Exam </w:t>
      </w:r>
      <w:r w:rsidR="00876D8D">
        <w:rPr>
          <w:sz w:val="23"/>
          <w:szCs w:val="23"/>
        </w:rPr>
        <w:t>(</w:t>
      </w:r>
      <w:r w:rsidR="00876D8D" w:rsidRPr="00876D8D">
        <w:rPr>
          <w:b/>
          <w:sz w:val="23"/>
          <w:szCs w:val="23"/>
        </w:rPr>
        <w:t>Departmental comprehensive</w:t>
      </w:r>
      <w:r w:rsidR="001C5B41">
        <w:rPr>
          <w:sz w:val="23"/>
          <w:szCs w:val="23"/>
        </w:rPr>
        <w:t xml:space="preserve">)   </w:t>
      </w:r>
      <w:r w:rsidR="00E7473A">
        <w:rPr>
          <w:sz w:val="23"/>
          <w:szCs w:val="23"/>
        </w:rPr>
        <w:tab/>
      </w:r>
      <w:r>
        <w:rPr>
          <w:sz w:val="23"/>
          <w:szCs w:val="23"/>
        </w:rPr>
        <w:t>30</w:t>
      </w:r>
      <w:r w:rsidR="003E7F01">
        <w:rPr>
          <w:sz w:val="23"/>
          <w:szCs w:val="23"/>
        </w:rPr>
        <w:t>%, Saturda</w:t>
      </w:r>
      <w:r w:rsidR="00C01590">
        <w:rPr>
          <w:sz w:val="23"/>
          <w:szCs w:val="23"/>
        </w:rPr>
        <w:t xml:space="preserve">y, </w:t>
      </w:r>
      <w:r w:rsidR="00C01590" w:rsidRPr="002911F9">
        <w:rPr>
          <w:b/>
          <w:sz w:val="23"/>
          <w:szCs w:val="23"/>
        </w:rPr>
        <w:t>May 9</w:t>
      </w:r>
      <w:r w:rsidR="00612079" w:rsidRPr="002911F9">
        <w:rPr>
          <w:b/>
          <w:sz w:val="23"/>
          <w:szCs w:val="23"/>
          <w:vertAlign w:val="superscript"/>
        </w:rPr>
        <w:t>th</w:t>
      </w:r>
      <w:r w:rsidR="000B4436" w:rsidRPr="002911F9">
        <w:rPr>
          <w:b/>
          <w:sz w:val="23"/>
          <w:szCs w:val="23"/>
        </w:rPr>
        <w:t>, 2015</w:t>
      </w:r>
      <w:r>
        <w:rPr>
          <w:sz w:val="23"/>
          <w:szCs w:val="23"/>
        </w:rPr>
        <w:t>.</w:t>
      </w:r>
      <w:proofErr w:type="gramEnd"/>
      <w:r w:rsidR="003E7F01">
        <w:rPr>
          <w:sz w:val="23"/>
          <w:szCs w:val="23"/>
        </w:rPr>
        <w:t xml:space="preserve"> </w:t>
      </w:r>
    </w:p>
    <w:p w:rsidR="00D1425E" w:rsidRDefault="00D1425E" w:rsidP="00674FDC">
      <w:pPr>
        <w:pStyle w:val="Default"/>
        <w:rPr>
          <w:sz w:val="23"/>
          <w:szCs w:val="23"/>
        </w:rPr>
      </w:pPr>
    </w:p>
    <w:p w:rsidR="003959C3" w:rsidRDefault="003959C3" w:rsidP="003959C3">
      <w:pPr>
        <w:pStyle w:val="Default"/>
        <w:rPr>
          <w:sz w:val="23"/>
          <w:szCs w:val="23"/>
        </w:rPr>
      </w:pPr>
      <w:r>
        <w:rPr>
          <w:b/>
          <w:bCs/>
          <w:sz w:val="23"/>
          <w:szCs w:val="23"/>
        </w:rPr>
        <w:t>Grading Scale:</w:t>
      </w:r>
      <w:r>
        <w:rPr>
          <w:sz w:val="23"/>
          <w:szCs w:val="23"/>
        </w:rPr>
        <w:t xml:space="preserve">  90--100 A</w:t>
      </w:r>
      <w:proofErr w:type="gramStart"/>
      <w:r>
        <w:rPr>
          <w:sz w:val="23"/>
          <w:szCs w:val="23"/>
        </w:rPr>
        <w:t>;  80</w:t>
      </w:r>
      <w:proofErr w:type="gramEnd"/>
      <w:r>
        <w:rPr>
          <w:sz w:val="23"/>
          <w:szCs w:val="23"/>
        </w:rPr>
        <w:t xml:space="preserve">--89 B;  70--79 C;  60--69 D;  0--59  F. </w:t>
      </w:r>
    </w:p>
    <w:p w:rsidR="003959C3" w:rsidRDefault="003959C3" w:rsidP="00674FDC">
      <w:pPr>
        <w:pStyle w:val="Default"/>
        <w:rPr>
          <w:b/>
          <w:sz w:val="23"/>
          <w:szCs w:val="23"/>
        </w:rPr>
      </w:pPr>
    </w:p>
    <w:p w:rsidR="00B06FA0" w:rsidRDefault="001C5B41" w:rsidP="00674FDC">
      <w:pPr>
        <w:pStyle w:val="Default"/>
        <w:rPr>
          <w:b/>
          <w:sz w:val="23"/>
          <w:szCs w:val="23"/>
        </w:rPr>
      </w:pPr>
      <w:r w:rsidRPr="00C47563">
        <w:rPr>
          <w:b/>
          <w:sz w:val="23"/>
          <w:szCs w:val="23"/>
        </w:rPr>
        <w:t xml:space="preserve">The lowest test grade </w:t>
      </w:r>
      <w:r w:rsidR="00C01B90">
        <w:rPr>
          <w:b/>
          <w:sz w:val="23"/>
          <w:szCs w:val="23"/>
        </w:rPr>
        <w:t>could</w:t>
      </w:r>
      <w:r w:rsidR="00C47563" w:rsidRPr="00C47563">
        <w:rPr>
          <w:b/>
          <w:sz w:val="23"/>
          <w:szCs w:val="23"/>
        </w:rPr>
        <w:t xml:space="preserve"> be replaced by </w:t>
      </w:r>
      <w:r w:rsidR="00C47563">
        <w:rPr>
          <w:b/>
          <w:sz w:val="23"/>
          <w:szCs w:val="23"/>
        </w:rPr>
        <w:t xml:space="preserve">your </w:t>
      </w:r>
      <w:r w:rsidR="00C47563" w:rsidRPr="00C47563">
        <w:rPr>
          <w:b/>
          <w:sz w:val="23"/>
          <w:szCs w:val="23"/>
        </w:rPr>
        <w:t>fi</w:t>
      </w:r>
      <w:r w:rsidR="00D1425E">
        <w:rPr>
          <w:b/>
          <w:sz w:val="23"/>
          <w:szCs w:val="23"/>
        </w:rPr>
        <w:t>nal exam grade if it is higher.</w:t>
      </w:r>
    </w:p>
    <w:p w:rsidR="00D1425E" w:rsidRDefault="00D1425E" w:rsidP="00674FDC">
      <w:pPr>
        <w:pStyle w:val="Default"/>
        <w:rPr>
          <w:b/>
          <w:sz w:val="23"/>
          <w:szCs w:val="23"/>
        </w:rPr>
      </w:pPr>
    </w:p>
    <w:p w:rsidR="00D1425E" w:rsidRDefault="00D1425E" w:rsidP="00674FDC">
      <w:pPr>
        <w:pStyle w:val="Default"/>
        <w:rPr>
          <w:b/>
          <w:sz w:val="23"/>
          <w:szCs w:val="23"/>
        </w:rPr>
      </w:pPr>
      <w:r>
        <w:rPr>
          <w:b/>
          <w:sz w:val="23"/>
          <w:szCs w:val="23"/>
        </w:rPr>
        <w:t>Any student who scores below 50 on the comprehensive final exam cannot have a course grade higher than D.</w:t>
      </w:r>
    </w:p>
    <w:p w:rsidR="00D1425E" w:rsidRDefault="00D1425E" w:rsidP="00674FDC">
      <w:pPr>
        <w:pStyle w:val="Default"/>
        <w:rPr>
          <w:b/>
          <w:sz w:val="23"/>
          <w:szCs w:val="23"/>
        </w:rPr>
      </w:pPr>
    </w:p>
    <w:p w:rsidR="00354B66" w:rsidRPr="00C47563" w:rsidRDefault="00605419" w:rsidP="00674FDC">
      <w:pPr>
        <w:pStyle w:val="Default"/>
        <w:rPr>
          <w:b/>
          <w:sz w:val="23"/>
          <w:szCs w:val="23"/>
        </w:rPr>
      </w:pPr>
      <w:r>
        <w:rPr>
          <w:b/>
          <w:sz w:val="23"/>
          <w:szCs w:val="23"/>
        </w:rPr>
        <w:t xml:space="preserve">If I need to change the testing schedule, I will let you know </w:t>
      </w:r>
      <w:r w:rsidR="002911F9">
        <w:rPr>
          <w:b/>
          <w:sz w:val="23"/>
          <w:szCs w:val="23"/>
        </w:rPr>
        <w:t xml:space="preserve">at least </w:t>
      </w:r>
      <w:r>
        <w:rPr>
          <w:b/>
          <w:sz w:val="23"/>
          <w:szCs w:val="23"/>
        </w:rPr>
        <w:t>one week in advance.</w:t>
      </w:r>
    </w:p>
    <w:p w:rsidR="00876D8D" w:rsidRDefault="005226CB" w:rsidP="00AC4E99">
      <w:pPr>
        <w:pStyle w:val="Default"/>
        <w:rPr>
          <w:b/>
          <w:bCs/>
          <w:sz w:val="23"/>
          <w:szCs w:val="23"/>
        </w:rPr>
      </w:pPr>
      <w:r>
        <w:rPr>
          <w:b/>
          <w:bCs/>
          <w:sz w:val="23"/>
          <w:szCs w:val="23"/>
        </w:rPr>
        <w:t>Bring your picture I.D. to all exams!</w:t>
      </w:r>
    </w:p>
    <w:p w:rsidR="005226CB" w:rsidRDefault="005226CB" w:rsidP="00AC4E99">
      <w:pPr>
        <w:pStyle w:val="Default"/>
        <w:rPr>
          <w:b/>
          <w:bCs/>
          <w:sz w:val="23"/>
          <w:szCs w:val="23"/>
        </w:rPr>
      </w:pPr>
    </w:p>
    <w:p w:rsidR="0048607A" w:rsidRDefault="003E7F01" w:rsidP="00AC4E99">
      <w:pPr>
        <w:pStyle w:val="Default"/>
        <w:rPr>
          <w:b/>
          <w:bCs/>
          <w:sz w:val="23"/>
          <w:szCs w:val="23"/>
        </w:rPr>
      </w:pPr>
      <w:r>
        <w:rPr>
          <w:b/>
          <w:bCs/>
          <w:sz w:val="23"/>
          <w:szCs w:val="23"/>
        </w:rPr>
        <w:t xml:space="preserve">Make-up Policy: </w:t>
      </w:r>
    </w:p>
    <w:p w:rsidR="0048607A" w:rsidRDefault="0048607A" w:rsidP="00AC4E99">
      <w:pPr>
        <w:pStyle w:val="Default"/>
        <w:rPr>
          <w:b/>
          <w:bCs/>
          <w:sz w:val="23"/>
          <w:szCs w:val="23"/>
        </w:rPr>
      </w:pPr>
      <w:r>
        <w:rPr>
          <w:b/>
          <w:bCs/>
          <w:sz w:val="23"/>
          <w:szCs w:val="23"/>
        </w:rPr>
        <w:t xml:space="preserve">There is no make-up </w:t>
      </w:r>
      <w:r w:rsidR="00670BFC">
        <w:rPr>
          <w:b/>
          <w:bCs/>
          <w:sz w:val="23"/>
          <w:szCs w:val="23"/>
        </w:rPr>
        <w:t xml:space="preserve">for </w:t>
      </w:r>
      <w:r>
        <w:rPr>
          <w:b/>
          <w:bCs/>
          <w:sz w:val="23"/>
          <w:szCs w:val="23"/>
        </w:rPr>
        <w:t>test and final exam.</w:t>
      </w:r>
    </w:p>
    <w:p w:rsidR="00670BFC" w:rsidRDefault="00670BFC" w:rsidP="00AC4E99">
      <w:pPr>
        <w:pStyle w:val="Default"/>
        <w:rPr>
          <w:b/>
          <w:bCs/>
          <w:sz w:val="23"/>
          <w:szCs w:val="23"/>
        </w:rPr>
      </w:pPr>
    </w:p>
    <w:p w:rsidR="003E7F01" w:rsidRDefault="003E7F01" w:rsidP="00AC4E99">
      <w:pPr>
        <w:pStyle w:val="Default"/>
        <w:rPr>
          <w:sz w:val="23"/>
          <w:szCs w:val="23"/>
        </w:rPr>
      </w:pPr>
      <w:r>
        <w:rPr>
          <w:b/>
          <w:bCs/>
          <w:sz w:val="23"/>
          <w:szCs w:val="23"/>
        </w:rPr>
        <w:t>If you have a</w:t>
      </w:r>
      <w:r w:rsidR="00D34329">
        <w:rPr>
          <w:b/>
          <w:bCs/>
          <w:sz w:val="23"/>
          <w:szCs w:val="23"/>
        </w:rPr>
        <w:t xml:space="preserve"> conflict with</w:t>
      </w:r>
      <w:r>
        <w:rPr>
          <w:b/>
          <w:bCs/>
          <w:sz w:val="23"/>
          <w:szCs w:val="23"/>
        </w:rPr>
        <w:t xml:space="preserve"> final, you </w:t>
      </w:r>
      <w:r w:rsidR="00AB3EB5">
        <w:rPr>
          <w:b/>
          <w:bCs/>
          <w:sz w:val="23"/>
          <w:szCs w:val="23"/>
        </w:rPr>
        <w:t>must contact the course instruc</w:t>
      </w:r>
      <w:r>
        <w:rPr>
          <w:b/>
          <w:bCs/>
          <w:sz w:val="23"/>
          <w:szCs w:val="23"/>
        </w:rPr>
        <w:t>tor no la</w:t>
      </w:r>
      <w:r w:rsidR="004634A7">
        <w:rPr>
          <w:b/>
          <w:bCs/>
          <w:sz w:val="23"/>
          <w:szCs w:val="23"/>
        </w:rPr>
        <w:t>ter than Census Date (February 4</w:t>
      </w:r>
      <w:r w:rsidR="004634A7" w:rsidRPr="00E23310">
        <w:rPr>
          <w:b/>
          <w:bCs/>
          <w:sz w:val="23"/>
          <w:szCs w:val="23"/>
          <w:vertAlign w:val="superscript"/>
        </w:rPr>
        <w:t>th</w:t>
      </w:r>
      <w:r w:rsidR="00E23310">
        <w:rPr>
          <w:b/>
          <w:bCs/>
          <w:sz w:val="23"/>
          <w:szCs w:val="23"/>
        </w:rPr>
        <w:t>.</w:t>
      </w:r>
      <w:r>
        <w:rPr>
          <w:b/>
          <w:bCs/>
          <w:sz w:val="23"/>
          <w:szCs w:val="23"/>
        </w:rPr>
        <w:t>)</w:t>
      </w:r>
      <w:r w:rsidR="0048607A">
        <w:rPr>
          <w:b/>
          <w:bCs/>
          <w:sz w:val="23"/>
          <w:szCs w:val="23"/>
        </w:rPr>
        <w:t xml:space="preserve"> in writing </w:t>
      </w:r>
      <w:r w:rsidRPr="0048607A">
        <w:rPr>
          <w:b/>
          <w:sz w:val="23"/>
          <w:szCs w:val="23"/>
        </w:rPr>
        <w:t>together with necessary docume</w:t>
      </w:r>
      <w:r w:rsidR="0048607A" w:rsidRPr="0048607A">
        <w:rPr>
          <w:b/>
          <w:sz w:val="23"/>
          <w:szCs w:val="23"/>
        </w:rPr>
        <w:t>ntation</w:t>
      </w:r>
      <w:r w:rsidR="0048607A">
        <w:rPr>
          <w:sz w:val="23"/>
          <w:szCs w:val="23"/>
        </w:rPr>
        <w:t xml:space="preserve">. </w:t>
      </w:r>
      <w:r>
        <w:rPr>
          <w:b/>
          <w:bCs/>
          <w:sz w:val="23"/>
          <w:szCs w:val="23"/>
        </w:rPr>
        <w:t xml:space="preserve">Delays in submitting a make-up request </w:t>
      </w:r>
      <w:r w:rsidR="0048607A">
        <w:rPr>
          <w:b/>
          <w:bCs/>
          <w:sz w:val="23"/>
          <w:szCs w:val="23"/>
        </w:rPr>
        <w:t xml:space="preserve">for final exam </w:t>
      </w:r>
      <w:r>
        <w:rPr>
          <w:b/>
          <w:bCs/>
          <w:sz w:val="23"/>
          <w:szCs w:val="23"/>
        </w:rPr>
        <w:t xml:space="preserve">may mean that your request cannot be approved. </w:t>
      </w:r>
    </w:p>
    <w:p w:rsidR="003E7F01" w:rsidRDefault="003E7F01" w:rsidP="00AC4E99">
      <w:pPr>
        <w:pStyle w:val="Default"/>
        <w:rPr>
          <w:sz w:val="23"/>
          <w:szCs w:val="23"/>
        </w:rPr>
      </w:pPr>
      <w:r>
        <w:rPr>
          <w:b/>
          <w:bCs/>
          <w:i/>
          <w:iCs/>
          <w:sz w:val="23"/>
          <w:szCs w:val="23"/>
        </w:rPr>
        <w:t xml:space="preserve"> </w:t>
      </w:r>
    </w:p>
    <w:p w:rsidR="003E7F01" w:rsidRDefault="003E7F01" w:rsidP="00AC4E99">
      <w:pPr>
        <w:pStyle w:val="Default"/>
        <w:rPr>
          <w:sz w:val="23"/>
          <w:szCs w:val="23"/>
        </w:rPr>
      </w:pPr>
      <w:r>
        <w:rPr>
          <w:b/>
          <w:bCs/>
          <w:sz w:val="23"/>
          <w:szCs w:val="23"/>
        </w:rPr>
        <w:t>Drop Policy:</w:t>
      </w:r>
      <w:r>
        <w:rPr>
          <w:sz w:val="23"/>
          <w:szCs w:val="23"/>
        </w:rPr>
        <w:t xml:space="preserve"> Any student who drops the cour</w:t>
      </w:r>
      <w:r w:rsidR="007441AB">
        <w:rPr>
          <w:sz w:val="23"/>
          <w:szCs w:val="23"/>
        </w:rPr>
        <w:t xml:space="preserve">se on or before </w:t>
      </w:r>
      <w:r w:rsidR="007441AB" w:rsidRPr="00D50AD3">
        <w:rPr>
          <w:b/>
          <w:sz w:val="23"/>
          <w:szCs w:val="23"/>
        </w:rPr>
        <w:t>Friday, April 3</w:t>
      </w:r>
      <w:r w:rsidR="00E23310" w:rsidRPr="00E23310">
        <w:rPr>
          <w:b/>
          <w:sz w:val="23"/>
          <w:szCs w:val="23"/>
          <w:vertAlign w:val="superscript"/>
        </w:rPr>
        <w:t>rd</w:t>
      </w:r>
      <w:r w:rsidR="00E23310">
        <w:rPr>
          <w:b/>
          <w:sz w:val="23"/>
          <w:szCs w:val="23"/>
        </w:rPr>
        <w:t>,</w:t>
      </w:r>
      <w:r w:rsidR="007441AB" w:rsidRPr="00D50AD3">
        <w:rPr>
          <w:b/>
          <w:sz w:val="23"/>
          <w:szCs w:val="23"/>
        </w:rPr>
        <w:t xml:space="preserve"> at 4</w:t>
      </w:r>
      <w:r w:rsidRPr="00D50AD3">
        <w:rPr>
          <w:b/>
          <w:sz w:val="23"/>
          <w:szCs w:val="23"/>
        </w:rPr>
        <w:t xml:space="preserve"> PM</w:t>
      </w:r>
      <w:r>
        <w:rPr>
          <w:sz w:val="23"/>
          <w:szCs w:val="23"/>
        </w:rPr>
        <w:t xml:space="preserve"> will receive a W. </w:t>
      </w:r>
      <w:r>
        <w:rPr>
          <w:b/>
          <w:bCs/>
          <w:sz w:val="23"/>
          <w:szCs w:val="23"/>
        </w:rPr>
        <w:t xml:space="preserve">Students must consult with their major advisor to drop a course. </w:t>
      </w:r>
    </w:p>
    <w:p w:rsidR="00605419" w:rsidRPr="00605419" w:rsidRDefault="003E7F01" w:rsidP="00AC4E99">
      <w:pPr>
        <w:pStyle w:val="Default"/>
        <w:rPr>
          <w:b/>
          <w:bCs/>
          <w:sz w:val="23"/>
          <w:szCs w:val="23"/>
        </w:rPr>
      </w:pPr>
      <w:r>
        <w:rPr>
          <w:b/>
          <w:bCs/>
          <w:sz w:val="23"/>
          <w:szCs w:val="23"/>
        </w:rPr>
        <w:t xml:space="preserve"> </w:t>
      </w:r>
    </w:p>
    <w:p w:rsidR="003E7F01" w:rsidRPr="00A81451" w:rsidRDefault="003E7F01" w:rsidP="00AC4E99">
      <w:pPr>
        <w:pStyle w:val="Default"/>
        <w:rPr>
          <w:sz w:val="23"/>
          <w:szCs w:val="23"/>
        </w:rPr>
      </w:pPr>
      <w:r>
        <w:rPr>
          <w:b/>
          <w:bCs/>
          <w:sz w:val="23"/>
          <w:szCs w:val="23"/>
        </w:rPr>
        <w:t>Calculators:</w:t>
      </w:r>
      <w:r>
        <w:rPr>
          <w:sz w:val="23"/>
          <w:szCs w:val="23"/>
        </w:rPr>
        <w:t xml:space="preserve"> The only calculators allowed for the midterms and final are TI-30XA and TI-30XIIS.   </w:t>
      </w:r>
      <w:r>
        <w:rPr>
          <w:b/>
          <w:bCs/>
          <w:i/>
          <w:iCs/>
          <w:color w:val="FF0000"/>
          <w:sz w:val="23"/>
          <w:szCs w:val="23"/>
        </w:rPr>
        <w:t xml:space="preserve"> </w:t>
      </w:r>
    </w:p>
    <w:p w:rsidR="003E7F01" w:rsidRDefault="003E7F01" w:rsidP="00AC4E99">
      <w:pPr>
        <w:pStyle w:val="Default"/>
        <w:rPr>
          <w:sz w:val="23"/>
          <w:szCs w:val="23"/>
        </w:rPr>
      </w:pPr>
      <w:r>
        <w:rPr>
          <w:b/>
          <w:bCs/>
          <w:sz w:val="23"/>
          <w:szCs w:val="23"/>
        </w:rPr>
        <w:t>If you wish to use a different calculator, then you must get permission to do so BEFORE an exam.</w:t>
      </w:r>
      <w:r>
        <w:rPr>
          <w:sz w:val="23"/>
          <w:szCs w:val="23"/>
        </w:rPr>
        <w:t xml:space="preserve"> Only nonprogrammable calculators with basic computational features, such as arithmetic and transcendental functions will be allowed. Calculators with the following features are </w:t>
      </w:r>
      <w:r>
        <w:rPr>
          <w:b/>
          <w:bCs/>
          <w:sz w:val="23"/>
          <w:szCs w:val="23"/>
        </w:rPr>
        <w:t>NOT</w:t>
      </w:r>
      <w:r>
        <w:rPr>
          <w:sz w:val="23"/>
          <w:szCs w:val="23"/>
        </w:rPr>
        <w:t xml:space="preserve"> allowed: graphing, equation solving, differentiation and integration. Any device that has internet or e-mail capabilities – </w:t>
      </w:r>
      <w:r>
        <w:rPr>
          <w:b/>
          <w:bCs/>
          <w:sz w:val="23"/>
          <w:szCs w:val="23"/>
        </w:rPr>
        <w:t>this means NO cell phones</w:t>
      </w:r>
      <w:r>
        <w:rPr>
          <w:sz w:val="23"/>
          <w:szCs w:val="23"/>
        </w:rPr>
        <w:t xml:space="preserve"> - and any device with a QWERTY keyboard are also not permitted.</w:t>
      </w:r>
    </w:p>
    <w:p w:rsidR="00D1425E" w:rsidRDefault="00D1425E" w:rsidP="00AC4E99">
      <w:pPr>
        <w:pStyle w:val="Default"/>
        <w:rPr>
          <w:sz w:val="23"/>
          <w:szCs w:val="23"/>
        </w:rPr>
      </w:pPr>
    </w:p>
    <w:p w:rsidR="00D529A6" w:rsidRDefault="00D529A6" w:rsidP="00D529A6">
      <w:pPr>
        <w:pStyle w:val="Default"/>
        <w:rPr>
          <w:sz w:val="23"/>
          <w:szCs w:val="23"/>
        </w:rPr>
      </w:pPr>
      <w:r>
        <w:rPr>
          <w:b/>
          <w:bCs/>
          <w:sz w:val="23"/>
          <w:szCs w:val="23"/>
        </w:rPr>
        <w:t>Important Dates:</w:t>
      </w:r>
      <w:r>
        <w:rPr>
          <w:sz w:val="23"/>
          <w:szCs w:val="23"/>
        </w:rPr>
        <w:t xml:space="preserve">  </w:t>
      </w:r>
    </w:p>
    <w:p w:rsidR="00D529A6" w:rsidRDefault="00D529A6" w:rsidP="00D529A6">
      <w:pPr>
        <w:pStyle w:val="Default"/>
        <w:rPr>
          <w:sz w:val="23"/>
          <w:szCs w:val="23"/>
        </w:rPr>
      </w:pPr>
      <w:r>
        <w:rPr>
          <w:sz w:val="23"/>
          <w:szCs w:val="23"/>
        </w:rPr>
        <w:t xml:space="preserve">January 19    MLK Holiday </w:t>
      </w:r>
    </w:p>
    <w:p w:rsidR="00D529A6" w:rsidRDefault="00D529A6" w:rsidP="00D529A6">
      <w:pPr>
        <w:pStyle w:val="Default"/>
        <w:rPr>
          <w:sz w:val="23"/>
          <w:szCs w:val="23"/>
        </w:rPr>
      </w:pPr>
      <w:r>
        <w:rPr>
          <w:sz w:val="23"/>
          <w:szCs w:val="23"/>
        </w:rPr>
        <w:t>January 20    First day of class</w:t>
      </w:r>
    </w:p>
    <w:p w:rsidR="00D529A6" w:rsidRPr="00831BA6" w:rsidRDefault="00D529A6" w:rsidP="00D529A6">
      <w:pPr>
        <w:pStyle w:val="Default"/>
        <w:rPr>
          <w:sz w:val="23"/>
          <w:szCs w:val="23"/>
        </w:rPr>
      </w:pPr>
      <w:r>
        <w:rPr>
          <w:sz w:val="23"/>
          <w:szCs w:val="23"/>
        </w:rPr>
        <w:t xml:space="preserve">February 4    Census Date </w:t>
      </w:r>
    </w:p>
    <w:p w:rsidR="00D529A6" w:rsidRDefault="00D529A6" w:rsidP="00D529A6">
      <w:pPr>
        <w:pStyle w:val="Default"/>
        <w:rPr>
          <w:sz w:val="23"/>
          <w:szCs w:val="23"/>
        </w:rPr>
      </w:pPr>
      <w:r>
        <w:rPr>
          <w:sz w:val="23"/>
          <w:szCs w:val="23"/>
        </w:rPr>
        <w:t xml:space="preserve">March 9-14   Spring Break </w:t>
      </w:r>
    </w:p>
    <w:p w:rsidR="00D529A6" w:rsidRDefault="00D529A6" w:rsidP="00D529A6">
      <w:pPr>
        <w:pStyle w:val="Default"/>
        <w:rPr>
          <w:sz w:val="23"/>
          <w:szCs w:val="23"/>
        </w:rPr>
      </w:pPr>
      <w:proofErr w:type="gramStart"/>
      <w:r>
        <w:rPr>
          <w:sz w:val="23"/>
          <w:szCs w:val="23"/>
        </w:rPr>
        <w:t>April 3            Last day to drop classes; summit requests to advisor period to 4:00 pm.</w:t>
      </w:r>
      <w:proofErr w:type="gramEnd"/>
    </w:p>
    <w:p w:rsidR="00D529A6" w:rsidRDefault="00D529A6" w:rsidP="00D529A6">
      <w:pPr>
        <w:pStyle w:val="Default"/>
        <w:rPr>
          <w:sz w:val="23"/>
          <w:szCs w:val="23"/>
        </w:rPr>
      </w:pPr>
      <w:r>
        <w:rPr>
          <w:sz w:val="23"/>
          <w:szCs w:val="23"/>
        </w:rPr>
        <w:t xml:space="preserve">May 8   </w:t>
      </w:r>
      <w:r>
        <w:rPr>
          <w:sz w:val="23"/>
          <w:szCs w:val="23"/>
        </w:rPr>
        <w:tab/>
        <w:t xml:space="preserve">Last day of classes </w:t>
      </w:r>
    </w:p>
    <w:p w:rsidR="00D529A6" w:rsidRPr="0043722A" w:rsidRDefault="00D529A6" w:rsidP="00AC4E99">
      <w:pPr>
        <w:pStyle w:val="Default"/>
        <w:rPr>
          <w:b/>
          <w:sz w:val="23"/>
          <w:szCs w:val="23"/>
        </w:rPr>
      </w:pPr>
      <w:r w:rsidRPr="0019671D">
        <w:rPr>
          <w:b/>
          <w:sz w:val="23"/>
          <w:szCs w:val="23"/>
        </w:rPr>
        <w:t xml:space="preserve">May </w:t>
      </w:r>
      <w:proofErr w:type="gramStart"/>
      <w:r w:rsidRPr="0019671D">
        <w:rPr>
          <w:b/>
          <w:sz w:val="23"/>
          <w:szCs w:val="23"/>
        </w:rPr>
        <w:t xml:space="preserve">9  </w:t>
      </w:r>
      <w:r w:rsidRPr="0019671D">
        <w:rPr>
          <w:b/>
          <w:sz w:val="23"/>
          <w:szCs w:val="23"/>
        </w:rPr>
        <w:tab/>
        <w:t>Final Exam</w:t>
      </w:r>
      <w:proofErr w:type="gramEnd"/>
      <w:r w:rsidRPr="0019671D">
        <w:rPr>
          <w:b/>
          <w:sz w:val="23"/>
          <w:szCs w:val="23"/>
        </w:rPr>
        <w:t>.</w:t>
      </w:r>
      <w:r>
        <w:rPr>
          <w:b/>
          <w:sz w:val="23"/>
          <w:szCs w:val="23"/>
        </w:rPr>
        <w:t xml:space="preserve"> (This is math dept. final exam </w:t>
      </w:r>
      <w:proofErr w:type="gramStart"/>
      <w:r>
        <w:rPr>
          <w:b/>
          <w:sz w:val="23"/>
          <w:szCs w:val="23"/>
        </w:rPr>
        <w:t>day,</w:t>
      </w:r>
      <w:proofErr w:type="gramEnd"/>
      <w:r>
        <w:rPr>
          <w:b/>
          <w:sz w:val="23"/>
          <w:szCs w:val="23"/>
        </w:rPr>
        <w:t xml:space="preserve"> it is totally different than the UTA general exam schedule.)</w:t>
      </w:r>
      <w:bookmarkStart w:id="0" w:name="_GoBack"/>
      <w:bookmarkEnd w:id="0"/>
    </w:p>
    <w:p w:rsidR="003E7F01" w:rsidRDefault="003E7F01" w:rsidP="00A27BDF">
      <w:pPr>
        <w:pStyle w:val="Default"/>
        <w:pageBreakBefore/>
        <w:rPr>
          <w:sz w:val="23"/>
          <w:szCs w:val="23"/>
        </w:rPr>
      </w:pPr>
      <w:r>
        <w:rPr>
          <w:b/>
          <w:bCs/>
          <w:sz w:val="23"/>
          <w:szCs w:val="23"/>
        </w:rPr>
        <w:lastRenderedPageBreak/>
        <w:t>Student Support Services Available</w:t>
      </w:r>
      <w:r>
        <w:rPr>
          <w:sz w:val="23"/>
          <w:szCs w:val="23"/>
        </w:rPr>
        <w:t>:</w:t>
      </w:r>
      <w:r>
        <w:rPr>
          <w:b/>
          <w:bCs/>
          <w:sz w:val="23"/>
          <w:szCs w:val="23"/>
        </w:rPr>
        <w:t xml:space="preserve"> </w:t>
      </w:r>
      <w:r>
        <w:rPr>
          <w:sz w:val="23"/>
          <w:szCs w:val="23"/>
        </w:rPr>
        <w:t xml:space="preserve">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9" w:history="1">
        <w:r>
          <w:rPr>
            <w:color w:val="0000FF"/>
            <w:sz w:val="23"/>
            <w:szCs w:val="23"/>
          </w:rPr>
          <w:t>www.uta.edu/resources</w:t>
        </w:r>
      </w:hyperlink>
      <w:r>
        <w:rPr>
          <w:sz w:val="23"/>
          <w:szCs w:val="23"/>
        </w:rPr>
        <w:t xml:space="preserve"> for more information. </w:t>
      </w:r>
    </w:p>
    <w:p w:rsidR="003E7F01" w:rsidRDefault="003E7F01" w:rsidP="00A27BDF">
      <w:pPr>
        <w:pStyle w:val="Default"/>
        <w:rPr>
          <w:sz w:val="23"/>
          <w:szCs w:val="23"/>
        </w:rPr>
      </w:pPr>
      <w:r>
        <w:rPr>
          <w:sz w:val="23"/>
          <w:szCs w:val="23"/>
        </w:rPr>
        <w:t xml:space="preserve"> </w:t>
      </w:r>
    </w:p>
    <w:p w:rsidR="003E7F01" w:rsidRDefault="003E7F01" w:rsidP="00A27BDF">
      <w:pPr>
        <w:pStyle w:val="Default"/>
        <w:rPr>
          <w:sz w:val="23"/>
          <w:szCs w:val="23"/>
        </w:rPr>
      </w:pPr>
      <w:r>
        <w:rPr>
          <w:sz w:val="23"/>
          <w:szCs w:val="23"/>
        </w:rPr>
        <w:t xml:space="preserve">The Math Department operates the </w:t>
      </w:r>
      <w:r>
        <w:rPr>
          <w:b/>
          <w:bCs/>
          <w:sz w:val="23"/>
          <w:szCs w:val="23"/>
        </w:rPr>
        <w:t>Math Clinic</w:t>
      </w:r>
      <w:r>
        <w:rPr>
          <w:sz w:val="23"/>
          <w:szCs w:val="23"/>
        </w:rPr>
        <w:t>, a tutoring service staffed by upper level undergraduate students. The Math Clinic is on the 3</w:t>
      </w:r>
      <w:r>
        <w:rPr>
          <w:sz w:val="16"/>
          <w:szCs w:val="16"/>
        </w:rPr>
        <w:t>rd</w:t>
      </w:r>
      <w:r>
        <w:rPr>
          <w:sz w:val="23"/>
          <w:szCs w:val="23"/>
        </w:rPr>
        <w:t xml:space="preserve"> floor of Pickard Hall; the phone number is 817-272-5674; and the hours of operation for fall and spring are </w:t>
      </w:r>
    </w:p>
    <w:p w:rsidR="003E7F01" w:rsidRDefault="003E7F01" w:rsidP="00A27BDF">
      <w:pPr>
        <w:pStyle w:val="Default"/>
        <w:rPr>
          <w:sz w:val="23"/>
          <w:szCs w:val="23"/>
        </w:rPr>
      </w:pPr>
      <w:r>
        <w:rPr>
          <w:sz w:val="23"/>
          <w:szCs w:val="23"/>
        </w:rPr>
        <w:t xml:space="preserve">  Monday – Thursday 8am to 9pm  </w:t>
      </w:r>
    </w:p>
    <w:p w:rsidR="003E7F01" w:rsidRDefault="003E7F01" w:rsidP="00A27BDF">
      <w:pPr>
        <w:pStyle w:val="Default"/>
        <w:rPr>
          <w:sz w:val="23"/>
          <w:szCs w:val="23"/>
        </w:rPr>
      </w:pPr>
      <w:r>
        <w:rPr>
          <w:sz w:val="23"/>
          <w:szCs w:val="23"/>
        </w:rPr>
        <w:t xml:space="preserve">  Friday    8am to 1pm </w:t>
      </w:r>
    </w:p>
    <w:p w:rsidR="003E7F01" w:rsidRDefault="003E7F01" w:rsidP="00A27BDF">
      <w:pPr>
        <w:pStyle w:val="Default"/>
        <w:rPr>
          <w:sz w:val="23"/>
          <w:szCs w:val="23"/>
        </w:rPr>
      </w:pPr>
      <w:r>
        <w:rPr>
          <w:sz w:val="23"/>
          <w:szCs w:val="23"/>
        </w:rPr>
        <w:t xml:space="preserve">  Saturday   1pm to 6pm </w:t>
      </w:r>
    </w:p>
    <w:p w:rsidR="003E7F01" w:rsidRDefault="003E7F01" w:rsidP="00A27BDF">
      <w:pPr>
        <w:pStyle w:val="Default"/>
        <w:rPr>
          <w:sz w:val="23"/>
          <w:szCs w:val="23"/>
        </w:rPr>
      </w:pPr>
      <w:r>
        <w:rPr>
          <w:sz w:val="23"/>
          <w:szCs w:val="23"/>
        </w:rPr>
        <w:t xml:space="preserve">  Sunday   1pm to 9pm </w:t>
      </w:r>
    </w:p>
    <w:p w:rsidR="003E7F01" w:rsidRDefault="003E7F01" w:rsidP="00A27BDF">
      <w:pPr>
        <w:pStyle w:val="Default"/>
        <w:rPr>
          <w:sz w:val="23"/>
          <w:szCs w:val="23"/>
        </w:rPr>
      </w:pPr>
      <w:r>
        <w:rPr>
          <w:sz w:val="23"/>
          <w:szCs w:val="23"/>
        </w:rPr>
        <w:t xml:space="preserve">Go to the Math Clinic webpage </w:t>
      </w:r>
      <w:hyperlink r:id="rId10" w:history="1">
        <w:r>
          <w:rPr>
            <w:color w:val="0000FF"/>
            <w:sz w:val="23"/>
            <w:szCs w:val="23"/>
          </w:rPr>
          <w:t>http://www.uta.edu/math/clinic/</w:t>
        </w:r>
      </w:hyperlink>
      <w:r>
        <w:rPr>
          <w:sz w:val="23"/>
          <w:szCs w:val="23"/>
        </w:rPr>
        <w:t xml:space="preserve"> to get more information or to access assignment sheets for the courses for which tutoring is offered. </w:t>
      </w:r>
    </w:p>
    <w:p w:rsidR="003E7F01" w:rsidRDefault="003E7F01" w:rsidP="00A27BDF">
      <w:pPr>
        <w:pStyle w:val="Default"/>
        <w:rPr>
          <w:sz w:val="23"/>
          <w:szCs w:val="23"/>
        </w:rPr>
      </w:pPr>
      <w:r>
        <w:rPr>
          <w:sz w:val="23"/>
          <w:szCs w:val="23"/>
        </w:rPr>
        <w:t xml:space="preserve"> </w:t>
      </w:r>
    </w:p>
    <w:p w:rsidR="004B37DD" w:rsidRDefault="003E7F01" w:rsidP="00A27BDF">
      <w:pPr>
        <w:pStyle w:val="Default"/>
        <w:rPr>
          <w:sz w:val="23"/>
          <w:szCs w:val="23"/>
        </w:rPr>
      </w:pPr>
      <w:proofErr w:type="gramStart"/>
      <w:r>
        <w:rPr>
          <w:b/>
          <w:bCs/>
          <w:sz w:val="23"/>
          <w:szCs w:val="23"/>
        </w:rPr>
        <w:t>Science Education and Career Center (SECC)</w:t>
      </w:r>
      <w:r w:rsidR="004B37DD">
        <w:rPr>
          <w:sz w:val="23"/>
          <w:szCs w:val="23"/>
        </w:rPr>
        <w:t>.</w:t>
      </w:r>
      <w:proofErr w:type="gramEnd"/>
    </w:p>
    <w:p w:rsidR="00811F9E" w:rsidRDefault="00811F9E" w:rsidP="00A27BDF">
      <w:pPr>
        <w:pStyle w:val="Default"/>
        <w:rPr>
          <w:sz w:val="23"/>
          <w:szCs w:val="23"/>
        </w:rPr>
      </w:pPr>
      <w:proofErr w:type="gramStart"/>
      <w:r>
        <w:rPr>
          <w:sz w:val="23"/>
          <w:szCs w:val="23"/>
        </w:rPr>
        <w:t>106 Life Science Building, 817-272-2129.</w:t>
      </w:r>
      <w:proofErr w:type="gramEnd"/>
      <w:r>
        <w:rPr>
          <w:sz w:val="23"/>
          <w:szCs w:val="23"/>
        </w:rPr>
        <w:t xml:space="preserve"> </w:t>
      </w:r>
    </w:p>
    <w:p w:rsidR="003E7F01" w:rsidRDefault="003E7F01" w:rsidP="00A27BDF">
      <w:pPr>
        <w:pStyle w:val="Default"/>
        <w:rPr>
          <w:sz w:val="23"/>
          <w:szCs w:val="23"/>
        </w:rPr>
      </w:pPr>
      <w:r>
        <w:rPr>
          <w:sz w:val="23"/>
          <w:szCs w:val="23"/>
        </w:rPr>
        <w:t>The fall and spring hours of operation are</w:t>
      </w:r>
      <w:r w:rsidR="00811F9E">
        <w:rPr>
          <w:sz w:val="23"/>
          <w:szCs w:val="23"/>
        </w:rPr>
        <w:t>:</w:t>
      </w:r>
      <w:r>
        <w:rPr>
          <w:sz w:val="23"/>
          <w:szCs w:val="23"/>
        </w:rPr>
        <w:t xml:space="preserve"> </w:t>
      </w:r>
    </w:p>
    <w:p w:rsidR="003E7F01" w:rsidRDefault="003E7F01" w:rsidP="00A27BDF">
      <w:pPr>
        <w:pStyle w:val="Default"/>
        <w:rPr>
          <w:sz w:val="23"/>
          <w:szCs w:val="23"/>
        </w:rPr>
      </w:pPr>
      <w:r>
        <w:rPr>
          <w:sz w:val="23"/>
          <w:szCs w:val="23"/>
        </w:rPr>
        <w:t xml:space="preserve">  Monday-Thursday   8am - 8pm  </w:t>
      </w:r>
    </w:p>
    <w:p w:rsidR="003E7F01" w:rsidRDefault="003E7F01" w:rsidP="00A27BDF">
      <w:pPr>
        <w:pStyle w:val="Default"/>
        <w:rPr>
          <w:sz w:val="23"/>
          <w:szCs w:val="23"/>
        </w:rPr>
      </w:pPr>
      <w:r>
        <w:rPr>
          <w:sz w:val="23"/>
          <w:szCs w:val="23"/>
        </w:rPr>
        <w:t xml:space="preserve">  Friday    8am - 5pm  </w:t>
      </w:r>
    </w:p>
    <w:p w:rsidR="003E7F01" w:rsidRDefault="003E7F01" w:rsidP="00A27BDF">
      <w:pPr>
        <w:pStyle w:val="Default"/>
        <w:rPr>
          <w:sz w:val="23"/>
          <w:szCs w:val="23"/>
        </w:rPr>
      </w:pPr>
      <w:r>
        <w:rPr>
          <w:sz w:val="23"/>
          <w:szCs w:val="23"/>
        </w:rPr>
        <w:t xml:space="preserve">  Saturday   12pm - 5pm  </w:t>
      </w:r>
    </w:p>
    <w:p w:rsidR="003E7F01" w:rsidRDefault="003E7F01" w:rsidP="00A27BDF">
      <w:pPr>
        <w:pStyle w:val="Default"/>
        <w:rPr>
          <w:sz w:val="23"/>
          <w:szCs w:val="23"/>
        </w:rPr>
      </w:pPr>
      <w:r>
        <w:rPr>
          <w:sz w:val="23"/>
          <w:szCs w:val="23"/>
        </w:rPr>
        <w:t xml:space="preserve">  Sunday   Closed  </w:t>
      </w:r>
    </w:p>
    <w:p w:rsidR="003E7F01" w:rsidRDefault="004B37DD" w:rsidP="00A27BDF">
      <w:pPr>
        <w:pStyle w:val="Default"/>
        <w:rPr>
          <w:sz w:val="23"/>
          <w:szCs w:val="23"/>
        </w:rPr>
      </w:pPr>
      <w:r>
        <w:rPr>
          <w:sz w:val="23"/>
          <w:szCs w:val="23"/>
        </w:rPr>
        <w:t>There are some</w:t>
      </w:r>
      <w:r w:rsidR="00B367F8">
        <w:rPr>
          <w:sz w:val="23"/>
          <w:szCs w:val="23"/>
        </w:rPr>
        <w:t xml:space="preserve"> video tapes of lectures on </w:t>
      </w:r>
      <w:r w:rsidR="003E7F01">
        <w:rPr>
          <w:sz w:val="23"/>
          <w:szCs w:val="23"/>
        </w:rPr>
        <w:t xml:space="preserve">calculus topics that can be viewed in the SECC. For more information, go to </w:t>
      </w:r>
    </w:p>
    <w:p w:rsidR="003E7F01" w:rsidRDefault="0043722A" w:rsidP="00A27BDF">
      <w:pPr>
        <w:pStyle w:val="Default"/>
        <w:rPr>
          <w:sz w:val="23"/>
          <w:szCs w:val="23"/>
        </w:rPr>
      </w:pPr>
      <w:hyperlink r:id="rId11" w:history="1">
        <w:r w:rsidR="003E7F01">
          <w:rPr>
            <w:color w:val="0000FF"/>
            <w:sz w:val="23"/>
            <w:szCs w:val="23"/>
          </w:rPr>
          <w:t>https://www.uta.edu/cos/SECC/login.php</w:t>
        </w:r>
      </w:hyperlink>
      <w:r w:rsidR="003E7F01">
        <w:rPr>
          <w:sz w:val="23"/>
          <w:szCs w:val="23"/>
        </w:rPr>
        <w:t>.</w:t>
      </w:r>
    </w:p>
    <w:p w:rsidR="003E7F01" w:rsidRDefault="003E7F01" w:rsidP="00A27BDF">
      <w:pPr>
        <w:pStyle w:val="Default"/>
        <w:rPr>
          <w:sz w:val="23"/>
          <w:szCs w:val="23"/>
        </w:rPr>
      </w:pPr>
      <w:r>
        <w:rPr>
          <w:sz w:val="23"/>
          <w:szCs w:val="23"/>
        </w:rPr>
        <w:t xml:space="preserve"> </w:t>
      </w:r>
    </w:p>
    <w:p w:rsidR="003E7F01" w:rsidRDefault="003E7F01" w:rsidP="00A27BDF">
      <w:pPr>
        <w:pStyle w:val="Default"/>
        <w:rPr>
          <w:sz w:val="23"/>
          <w:szCs w:val="23"/>
        </w:rPr>
      </w:pPr>
      <w:r>
        <w:rPr>
          <w:sz w:val="23"/>
          <w:szCs w:val="23"/>
        </w:rPr>
        <w:t xml:space="preserve">The Math Department maintains a list of people who have expressed an interest in tutoring. These persons are not necessarily recommended by the Math Department and they set their own fees. You may obtain a copy of the tutor list in the Math Office, 478 PKH. </w:t>
      </w:r>
    </w:p>
    <w:p w:rsidR="003E7F01" w:rsidRDefault="003E7F01" w:rsidP="00A27BDF">
      <w:pPr>
        <w:pStyle w:val="Default"/>
        <w:rPr>
          <w:sz w:val="23"/>
          <w:szCs w:val="23"/>
        </w:rPr>
      </w:pPr>
    </w:p>
    <w:p w:rsidR="003E7F01" w:rsidRDefault="003E7F01" w:rsidP="00A27BDF">
      <w:pPr>
        <w:pStyle w:val="Default"/>
        <w:rPr>
          <w:sz w:val="23"/>
          <w:szCs w:val="23"/>
        </w:rPr>
      </w:pPr>
      <w:r>
        <w:rPr>
          <w:b/>
          <w:bCs/>
          <w:sz w:val="23"/>
          <w:szCs w:val="23"/>
        </w:rPr>
        <w:t xml:space="preserve">Americans with Disabilities Act: </w:t>
      </w:r>
      <w:r>
        <w:rPr>
          <w:sz w:val="23"/>
          <w:szCs w:val="23"/>
        </w:rPr>
        <w:t xml:space="preserve">The </w:t>
      </w:r>
      <w:smartTag w:uri="urn:schemas-microsoft-com:office:smarttags" w:element="PlaceType">
        <w:r>
          <w:rPr>
            <w:sz w:val="23"/>
            <w:szCs w:val="23"/>
          </w:rPr>
          <w:t>University</w:t>
        </w:r>
      </w:smartTag>
      <w:r>
        <w:rPr>
          <w:sz w:val="23"/>
          <w:szCs w:val="23"/>
        </w:rPr>
        <w:t xml:space="preserve"> of </w:t>
      </w:r>
      <w:smartTag w:uri="urn:schemas-microsoft-com:office:smarttags" w:element="PlaceName">
        <w:r>
          <w:rPr>
            <w:sz w:val="23"/>
            <w:szCs w:val="23"/>
          </w:rPr>
          <w:t>Texas</w:t>
        </w:r>
      </w:smartTag>
      <w:r>
        <w:rPr>
          <w:sz w:val="23"/>
          <w:szCs w:val="23"/>
        </w:rPr>
        <w:t xml:space="preserve"> at </w:t>
      </w:r>
      <w:smartTag w:uri="urn:schemas-microsoft-com:office:smarttags" w:element="place">
        <w:smartTag w:uri="urn:schemas-microsoft-com:office:smarttags" w:element="City">
          <w:r>
            <w:rPr>
              <w:sz w:val="23"/>
              <w:szCs w:val="23"/>
            </w:rPr>
            <w:t>Arlington</w:t>
          </w:r>
        </w:smartTag>
      </w:smartTag>
      <w:r>
        <w:rPr>
          <w:sz w:val="23"/>
          <w:szCs w:val="23"/>
        </w:rPr>
        <w:t xml:space="preserve"> is on record as being</w:t>
      </w:r>
    </w:p>
    <w:p w:rsidR="003E7F01" w:rsidRDefault="003E7F01" w:rsidP="002B6998">
      <w:pPr>
        <w:pStyle w:val="Default"/>
        <w:rPr>
          <w:sz w:val="23"/>
          <w:szCs w:val="23"/>
        </w:rPr>
      </w:pPr>
      <w:r>
        <w:rPr>
          <w:sz w:val="23"/>
          <w:szCs w:val="23"/>
        </w:rPr>
        <w:t>committed to both the spirit and letter of federal equal opportunity legislation; reference Public Law 93112 - The Rehabilitation Act of 1973 as amended. With the passage of new federal legislation entitled Americans with Disabilities Act   (</w:t>
      </w:r>
      <w:smartTag w:uri="urn:schemas-microsoft-com:office:smarttags" w:element="place">
        <w:smartTag w:uri="urn:schemas-microsoft-com:office:smarttags" w:element="City">
          <w:r>
            <w:rPr>
              <w:sz w:val="23"/>
              <w:szCs w:val="23"/>
            </w:rPr>
            <w:t>ADA</w:t>
          </w:r>
        </w:smartTag>
      </w:smartTag>
      <w:r>
        <w:rPr>
          <w:sz w:val="23"/>
          <w:szCs w:val="23"/>
        </w:rPr>
        <w:t>), pursuant to section 504 of the Rehabilitation Act, there is renewed focus on providing this population with the same opportunities enjoyed by all citizens. As a faculty member, I am required by law to provide</w:t>
      </w:r>
    </w:p>
    <w:p w:rsidR="003E7F01" w:rsidRDefault="003E7F01" w:rsidP="00A27BDF">
      <w:pPr>
        <w:pStyle w:val="Default"/>
        <w:rPr>
          <w:b/>
          <w:bCs/>
          <w:sz w:val="23"/>
          <w:szCs w:val="23"/>
        </w:rPr>
      </w:pPr>
      <w:r>
        <w:rPr>
          <w:sz w:val="23"/>
          <w:szCs w:val="23"/>
        </w:rPr>
        <w:t>"</w:t>
      </w:r>
      <w:r>
        <w:rPr>
          <w:b/>
          <w:bCs/>
          <w:sz w:val="23"/>
          <w:szCs w:val="23"/>
        </w:rPr>
        <w:t>reasonable accommodation</w:t>
      </w:r>
      <w:r>
        <w:rPr>
          <w:sz w:val="23"/>
          <w:szCs w:val="23"/>
        </w:rPr>
        <w:t xml:space="preserve">" to students with disabilities, so as not to discriminate on the basis of that disability. Student responsibility primarily rests with </w:t>
      </w:r>
      <w:r>
        <w:rPr>
          <w:b/>
          <w:bCs/>
          <w:sz w:val="23"/>
          <w:szCs w:val="23"/>
        </w:rPr>
        <w:t xml:space="preserve">informing faculty at the beginning of the semester and in providing </w:t>
      </w:r>
      <w:r>
        <w:rPr>
          <w:b/>
          <w:bCs/>
          <w:i/>
          <w:iCs/>
          <w:sz w:val="23"/>
          <w:szCs w:val="23"/>
        </w:rPr>
        <w:t>authorized</w:t>
      </w:r>
      <w:r>
        <w:rPr>
          <w:b/>
          <w:bCs/>
          <w:sz w:val="23"/>
          <w:szCs w:val="23"/>
        </w:rPr>
        <w:t xml:space="preserve"> documentation through designated administrative channels.</w:t>
      </w:r>
    </w:p>
    <w:p w:rsidR="003E7F01" w:rsidRDefault="003E7F01" w:rsidP="00A27BDF">
      <w:pPr>
        <w:pStyle w:val="Default"/>
        <w:rPr>
          <w:sz w:val="23"/>
          <w:szCs w:val="23"/>
        </w:rPr>
      </w:pPr>
      <w:r>
        <w:rPr>
          <w:sz w:val="23"/>
          <w:szCs w:val="23"/>
        </w:rPr>
        <w:t xml:space="preserve">If you require an accommodation based on disability, I would like to meet with you in the privacy of my office, during the first week of the semester, to make sure you are appropriately accommodated. </w:t>
      </w:r>
    </w:p>
    <w:p w:rsidR="003E7F01" w:rsidRDefault="003E7F01" w:rsidP="00A27BDF">
      <w:pPr>
        <w:pStyle w:val="Default"/>
        <w:rPr>
          <w:sz w:val="23"/>
          <w:szCs w:val="23"/>
        </w:rPr>
      </w:pPr>
    </w:p>
    <w:p w:rsidR="003E7F01" w:rsidRDefault="003E7F01" w:rsidP="00120F99">
      <w:pPr>
        <w:pStyle w:val="Default"/>
        <w:rPr>
          <w:sz w:val="23"/>
          <w:szCs w:val="23"/>
        </w:rPr>
      </w:pPr>
      <w:r>
        <w:rPr>
          <w:b/>
          <w:bCs/>
          <w:sz w:val="23"/>
          <w:szCs w:val="23"/>
        </w:rPr>
        <w:t xml:space="preserve">Academic Integrity: </w:t>
      </w:r>
      <w:r>
        <w:rPr>
          <w:sz w:val="23"/>
          <w:szCs w:val="23"/>
        </w:rPr>
        <w:t xml:space="preserve">At UT Arlington, academic dishonesty is completely unacceptable and will not be tolerated in any form, including (but not limited to) “cheating, plagiarism, collusion, the submission for credit of any work or materials that are attributable in whole or in part to another person, taking an examination for another person, any act designed to give unfair advantage to </w:t>
      </w:r>
      <w:r>
        <w:rPr>
          <w:sz w:val="23"/>
          <w:szCs w:val="23"/>
        </w:rPr>
        <w:lastRenderedPageBreak/>
        <w:t xml:space="preserve">a student or the attempt to commit such acts” (UT System Regents’ Rule 50101, §2.2). Suspected violations of academic integrity standards will be referred to the Office of Student Conduct. Violators will be disciplined in accordance with University policy, which may result in the student’s suspension or expulsion from the University. </w:t>
      </w:r>
    </w:p>
    <w:p w:rsidR="003E7F01" w:rsidRDefault="003E7F01" w:rsidP="00120F99">
      <w:pPr>
        <w:pStyle w:val="Default"/>
        <w:rPr>
          <w:sz w:val="23"/>
          <w:szCs w:val="23"/>
        </w:rPr>
      </w:pPr>
    </w:p>
    <w:p w:rsidR="003E7F01" w:rsidRDefault="003E7F01" w:rsidP="00120F99">
      <w:pPr>
        <w:pStyle w:val="Default"/>
        <w:rPr>
          <w:sz w:val="23"/>
          <w:szCs w:val="23"/>
        </w:rPr>
      </w:pPr>
      <w:r>
        <w:rPr>
          <w:b/>
          <w:bCs/>
          <w:sz w:val="23"/>
          <w:szCs w:val="23"/>
        </w:rPr>
        <w:t xml:space="preserve">UT </w:t>
      </w:r>
      <w:smartTag w:uri="urn:schemas-microsoft-com:office:smarttags" w:element="place">
        <w:smartTag w:uri="urn:schemas-microsoft-com:office:smarttags" w:element="City">
          <w:r>
            <w:rPr>
              <w:b/>
              <w:bCs/>
              <w:sz w:val="23"/>
              <w:szCs w:val="23"/>
            </w:rPr>
            <w:t>Arlington</w:t>
          </w:r>
        </w:smartTag>
      </w:smartTag>
      <w:r>
        <w:rPr>
          <w:b/>
          <w:bCs/>
          <w:sz w:val="23"/>
          <w:szCs w:val="23"/>
        </w:rPr>
        <w:t xml:space="preserve"> Honor Code </w:t>
      </w:r>
    </w:p>
    <w:p w:rsidR="003E7F01" w:rsidRDefault="003E7F01" w:rsidP="00120F99">
      <w:pPr>
        <w:pStyle w:val="Default"/>
        <w:rPr>
          <w:sz w:val="23"/>
          <w:szCs w:val="23"/>
        </w:rPr>
      </w:pPr>
      <w:r>
        <w:rPr>
          <w:sz w:val="23"/>
          <w:szCs w:val="23"/>
        </w:rPr>
        <w:t xml:space="preserve">I pledge, on my honor, to uphold UT Arlington’s tradition of academic integrity, a tradition that values hard work and honest effort in the pursuit of academic excellence.  </w:t>
      </w:r>
    </w:p>
    <w:p w:rsidR="003E7F01" w:rsidRDefault="003E7F01" w:rsidP="00120F99">
      <w:pPr>
        <w:pStyle w:val="Default"/>
        <w:rPr>
          <w:sz w:val="23"/>
          <w:szCs w:val="23"/>
        </w:rPr>
      </w:pPr>
      <w:r>
        <w:rPr>
          <w:sz w:val="23"/>
          <w:szCs w:val="23"/>
        </w:rPr>
        <w:t xml:space="preserve">I promise that I will only submit work that I personally create or contribute to group collaborations, and reference any work from other sources. I will follow the highest standards of integrity and uphold the spirit of the Honor Code. </w:t>
      </w:r>
    </w:p>
    <w:p w:rsidR="003E7F01" w:rsidRDefault="003E7F01" w:rsidP="00120F99">
      <w:pPr>
        <w:pStyle w:val="Default"/>
        <w:rPr>
          <w:sz w:val="23"/>
          <w:szCs w:val="23"/>
        </w:rPr>
      </w:pPr>
      <w:r>
        <w:rPr>
          <w:sz w:val="23"/>
          <w:szCs w:val="23"/>
        </w:rPr>
        <w:t xml:space="preserve"> </w:t>
      </w:r>
    </w:p>
    <w:p w:rsidR="003E7F01" w:rsidRDefault="003E7F01" w:rsidP="00120F99">
      <w:pPr>
        <w:pStyle w:val="Default"/>
        <w:rPr>
          <w:sz w:val="23"/>
          <w:szCs w:val="23"/>
        </w:rPr>
      </w:pPr>
      <w:r>
        <w:rPr>
          <w:b/>
          <w:bCs/>
          <w:sz w:val="23"/>
          <w:szCs w:val="23"/>
        </w:rPr>
        <w:t xml:space="preserve">Grade Replacement and Grade Exclusion Policies: </w:t>
      </w:r>
      <w:r>
        <w:rPr>
          <w:sz w:val="23"/>
          <w:szCs w:val="23"/>
        </w:rPr>
        <w:t xml:space="preserve">These policies are described in detail in the University catalog and can also be founded online at  </w:t>
      </w:r>
    </w:p>
    <w:p w:rsidR="003E7F01" w:rsidRDefault="0043722A" w:rsidP="00120F99">
      <w:pPr>
        <w:pStyle w:val="Default"/>
        <w:rPr>
          <w:sz w:val="23"/>
          <w:szCs w:val="23"/>
        </w:rPr>
      </w:pPr>
      <w:hyperlink r:id="rId12" w:anchor="10" w:history="1">
        <w:r w:rsidR="003E7F01">
          <w:rPr>
            <w:color w:val="0000FF"/>
            <w:sz w:val="23"/>
            <w:szCs w:val="23"/>
          </w:rPr>
          <w:t>http://wweb.uta.edu/catalog/content/general/academic_regulations.aspx#10</w:t>
        </w:r>
      </w:hyperlink>
      <w:r w:rsidR="003E7F01">
        <w:rPr>
          <w:sz w:val="23"/>
          <w:szCs w:val="23"/>
        </w:rPr>
        <w:t xml:space="preserve"> </w:t>
      </w:r>
    </w:p>
    <w:p w:rsidR="003E7F01" w:rsidRDefault="003E7F01" w:rsidP="00120F99">
      <w:pPr>
        <w:pStyle w:val="Default"/>
        <w:rPr>
          <w:sz w:val="23"/>
          <w:szCs w:val="23"/>
        </w:rPr>
      </w:pPr>
      <w:r>
        <w:rPr>
          <w:sz w:val="23"/>
          <w:szCs w:val="23"/>
        </w:rPr>
        <w:t xml:space="preserve">(scroll about half way down the page).  </w:t>
      </w:r>
    </w:p>
    <w:p w:rsidR="003E7F01" w:rsidRDefault="003E7F01" w:rsidP="00120F99">
      <w:pPr>
        <w:pStyle w:val="Default"/>
        <w:rPr>
          <w:sz w:val="23"/>
          <w:szCs w:val="23"/>
        </w:rPr>
      </w:pPr>
      <w:r>
        <w:rPr>
          <w:sz w:val="23"/>
          <w:szCs w:val="23"/>
        </w:rPr>
        <w:t xml:space="preserve"> </w:t>
      </w:r>
    </w:p>
    <w:p w:rsidR="003E7F01" w:rsidRDefault="003E7F01" w:rsidP="00674FDC">
      <w:pPr>
        <w:pStyle w:val="Default"/>
        <w:rPr>
          <w:sz w:val="23"/>
          <w:szCs w:val="23"/>
        </w:rPr>
      </w:pPr>
      <w:r>
        <w:rPr>
          <w:b/>
          <w:bCs/>
          <w:sz w:val="23"/>
          <w:szCs w:val="23"/>
        </w:rPr>
        <w:t>Student Disruption:</w:t>
      </w:r>
      <w:r>
        <w:rPr>
          <w:sz w:val="23"/>
          <w:szCs w:val="23"/>
        </w:rPr>
        <w:t xml:space="preserve"> The University reserves the right to impose disciplinary action for an infraction of University policies. For example, engagement in conduct, alone or with others, intended to obstruct, disrupt, or interfere with, or which in fact obstructs, disrupts, or interferes with, any function or activity sponsored, authorized by or participated in by the University.</w:t>
      </w:r>
    </w:p>
    <w:p w:rsidR="003E7F01" w:rsidRDefault="003E7F01" w:rsidP="00674FDC">
      <w:pPr>
        <w:pStyle w:val="Default"/>
        <w:rPr>
          <w:sz w:val="23"/>
          <w:szCs w:val="23"/>
        </w:rPr>
      </w:pPr>
    </w:p>
    <w:p w:rsidR="003E7F01" w:rsidRDefault="003E7F01" w:rsidP="00120F99">
      <w:pPr>
        <w:pStyle w:val="Default"/>
        <w:rPr>
          <w:sz w:val="23"/>
          <w:szCs w:val="23"/>
        </w:rPr>
      </w:pPr>
      <w:r>
        <w:rPr>
          <w:b/>
          <w:bCs/>
          <w:sz w:val="23"/>
          <w:szCs w:val="23"/>
        </w:rPr>
        <w:t>Drop for Non-Payment of Tuition:</w:t>
      </w:r>
      <w:r>
        <w:rPr>
          <w:sz w:val="23"/>
          <w:szCs w:val="23"/>
        </w:rPr>
        <w:t xml:space="preserve"> If you are dropped from this class for non-payment of tuition, you may secure an Enrollment Loan through the Bursar's Office. </w:t>
      </w:r>
    </w:p>
    <w:p w:rsidR="003E7F01" w:rsidRDefault="003E7F01" w:rsidP="00674FDC">
      <w:pPr>
        <w:pStyle w:val="Default"/>
        <w:rPr>
          <w:sz w:val="23"/>
          <w:szCs w:val="23"/>
        </w:rPr>
      </w:pPr>
    </w:p>
    <w:p w:rsidR="0019671D" w:rsidRDefault="0019671D" w:rsidP="007A3FCF">
      <w:pPr>
        <w:pStyle w:val="Default"/>
        <w:rPr>
          <w:sz w:val="23"/>
          <w:szCs w:val="23"/>
        </w:rPr>
      </w:pPr>
    </w:p>
    <w:p w:rsidR="003E7F01" w:rsidRDefault="003E7F01" w:rsidP="00120F99">
      <w:pPr>
        <w:pStyle w:val="Default"/>
        <w:rPr>
          <w:sz w:val="23"/>
          <w:szCs w:val="23"/>
        </w:rPr>
      </w:pPr>
    </w:p>
    <w:p w:rsidR="003E7F01" w:rsidRDefault="003E7F01"/>
    <w:sectPr w:rsidR="003E7F01" w:rsidSect="00B748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TE218C358t00">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809"/>
    <w:rsid w:val="00035EED"/>
    <w:rsid w:val="000B2597"/>
    <w:rsid w:val="000B4436"/>
    <w:rsid w:val="000C7CC9"/>
    <w:rsid w:val="00120F99"/>
    <w:rsid w:val="00136205"/>
    <w:rsid w:val="00151E31"/>
    <w:rsid w:val="001549BC"/>
    <w:rsid w:val="001669EF"/>
    <w:rsid w:val="00173C8C"/>
    <w:rsid w:val="0019671D"/>
    <w:rsid w:val="001B4E0A"/>
    <w:rsid w:val="001C23AB"/>
    <w:rsid w:val="001C5B41"/>
    <w:rsid w:val="002106B5"/>
    <w:rsid w:val="002911F9"/>
    <w:rsid w:val="00292DDB"/>
    <w:rsid w:val="002B6998"/>
    <w:rsid w:val="002C5C15"/>
    <w:rsid w:val="00354B66"/>
    <w:rsid w:val="00362AE7"/>
    <w:rsid w:val="0037213D"/>
    <w:rsid w:val="00380CD5"/>
    <w:rsid w:val="003821F8"/>
    <w:rsid w:val="003959C3"/>
    <w:rsid w:val="003C4ED4"/>
    <w:rsid w:val="003E7F01"/>
    <w:rsid w:val="004305F0"/>
    <w:rsid w:val="0043722A"/>
    <w:rsid w:val="00441DF1"/>
    <w:rsid w:val="004634A7"/>
    <w:rsid w:val="0048607A"/>
    <w:rsid w:val="004B37DD"/>
    <w:rsid w:val="004D4E44"/>
    <w:rsid w:val="004E6B94"/>
    <w:rsid w:val="0050009F"/>
    <w:rsid w:val="005175E9"/>
    <w:rsid w:val="005226CB"/>
    <w:rsid w:val="00565D44"/>
    <w:rsid w:val="00574396"/>
    <w:rsid w:val="005E7A27"/>
    <w:rsid w:val="00605419"/>
    <w:rsid w:val="00612079"/>
    <w:rsid w:val="0061419E"/>
    <w:rsid w:val="00670BFC"/>
    <w:rsid w:val="00674FDC"/>
    <w:rsid w:val="00693E1A"/>
    <w:rsid w:val="00733C33"/>
    <w:rsid w:val="007441AB"/>
    <w:rsid w:val="007633A2"/>
    <w:rsid w:val="00766E31"/>
    <w:rsid w:val="00780FC7"/>
    <w:rsid w:val="007A3FCF"/>
    <w:rsid w:val="00811F9E"/>
    <w:rsid w:val="00812661"/>
    <w:rsid w:val="00816848"/>
    <w:rsid w:val="00824439"/>
    <w:rsid w:val="00831BA6"/>
    <w:rsid w:val="00876D8D"/>
    <w:rsid w:val="008C0DCC"/>
    <w:rsid w:val="008C5077"/>
    <w:rsid w:val="008C777D"/>
    <w:rsid w:val="00901641"/>
    <w:rsid w:val="009527AE"/>
    <w:rsid w:val="009775FD"/>
    <w:rsid w:val="009D4D51"/>
    <w:rsid w:val="009E6E64"/>
    <w:rsid w:val="00A11F26"/>
    <w:rsid w:val="00A27BDF"/>
    <w:rsid w:val="00A3486F"/>
    <w:rsid w:val="00A81451"/>
    <w:rsid w:val="00AA0145"/>
    <w:rsid w:val="00AB3EB5"/>
    <w:rsid w:val="00AC4E99"/>
    <w:rsid w:val="00AD48E2"/>
    <w:rsid w:val="00B06FA0"/>
    <w:rsid w:val="00B367F8"/>
    <w:rsid w:val="00B43F6C"/>
    <w:rsid w:val="00B44D5B"/>
    <w:rsid w:val="00B45986"/>
    <w:rsid w:val="00B473EF"/>
    <w:rsid w:val="00B55DF5"/>
    <w:rsid w:val="00B701E5"/>
    <w:rsid w:val="00B70C18"/>
    <w:rsid w:val="00B74809"/>
    <w:rsid w:val="00BB6813"/>
    <w:rsid w:val="00BC4A8A"/>
    <w:rsid w:val="00C01590"/>
    <w:rsid w:val="00C01B90"/>
    <w:rsid w:val="00C30D7C"/>
    <w:rsid w:val="00C47563"/>
    <w:rsid w:val="00CE65C0"/>
    <w:rsid w:val="00D02773"/>
    <w:rsid w:val="00D1425E"/>
    <w:rsid w:val="00D20ECE"/>
    <w:rsid w:val="00D34329"/>
    <w:rsid w:val="00D50AD3"/>
    <w:rsid w:val="00D529A6"/>
    <w:rsid w:val="00DC247D"/>
    <w:rsid w:val="00DD190D"/>
    <w:rsid w:val="00E11407"/>
    <w:rsid w:val="00E20DCB"/>
    <w:rsid w:val="00E23310"/>
    <w:rsid w:val="00E73EC0"/>
    <w:rsid w:val="00E7473A"/>
    <w:rsid w:val="00EE6D19"/>
    <w:rsid w:val="00F35985"/>
    <w:rsid w:val="00F85634"/>
    <w:rsid w:val="00F937E8"/>
    <w:rsid w:val="00FD6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809"/>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74809"/>
    <w:pPr>
      <w:widowControl w:val="0"/>
      <w:autoSpaceDE w:val="0"/>
      <w:autoSpaceDN w:val="0"/>
      <w:adjustRightInd w:val="0"/>
    </w:pPr>
    <w:rPr>
      <w:rFonts w:ascii="Century Gothic" w:hAnsi="Century Gothic" w:cs="Century Gothic"/>
      <w:color w:val="000000"/>
      <w:sz w:val="24"/>
      <w:szCs w:val="24"/>
    </w:rPr>
  </w:style>
  <w:style w:type="character" w:styleId="Hyperlink">
    <w:name w:val="Hyperlink"/>
    <w:basedOn w:val="DefaultParagraphFont"/>
    <w:uiPriority w:val="99"/>
    <w:rsid w:val="00B74809"/>
    <w:rPr>
      <w:rFonts w:cs="Times New Roman"/>
      <w:color w:val="0000FF"/>
      <w:u w:val="single"/>
    </w:rPr>
  </w:style>
  <w:style w:type="character" w:styleId="Strong">
    <w:name w:val="Strong"/>
    <w:basedOn w:val="DefaultParagraphFont"/>
    <w:uiPriority w:val="99"/>
    <w:qFormat/>
    <w:rsid w:val="001669EF"/>
    <w:rPr>
      <w:rFonts w:cs="Times New Roman"/>
      <w:b/>
      <w:bCs/>
    </w:rPr>
  </w:style>
  <w:style w:type="paragraph" w:styleId="BalloonText">
    <w:name w:val="Balloon Text"/>
    <w:basedOn w:val="Normal"/>
    <w:link w:val="BalloonTextChar"/>
    <w:uiPriority w:val="99"/>
    <w:semiHidden/>
    <w:unhideWhenUsed/>
    <w:rsid w:val="00B70C18"/>
    <w:rPr>
      <w:rFonts w:ascii="Tahoma" w:hAnsi="Tahoma" w:cs="Tahoma"/>
      <w:sz w:val="16"/>
      <w:szCs w:val="16"/>
    </w:rPr>
  </w:style>
  <w:style w:type="character" w:customStyle="1" w:styleId="BalloonTextChar">
    <w:name w:val="Balloon Text Char"/>
    <w:basedOn w:val="DefaultParagraphFont"/>
    <w:link w:val="BalloonText"/>
    <w:uiPriority w:val="99"/>
    <w:semiHidden/>
    <w:rsid w:val="00B70C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809"/>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74809"/>
    <w:pPr>
      <w:widowControl w:val="0"/>
      <w:autoSpaceDE w:val="0"/>
      <w:autoSpaceDN w:val="0"/>
      <w:adjustRightInd w:val="0"/>
    </w:pPr>
    <w:rPr>
      <w:rFonts w:ascii="Century Gothic" w:hAnsi="Century Gothic" w:cs="Century Gothic"/>
      <w:color w:val="000000"/>
      <w:sz w:val="24"/>
      <w:szCs w:val="24"/>
    </w:rPr>
  </w:style>
  <w:style w:type="character" w:styleId="Hyperlink">
    <w:name w:val="Hyperlink"/>
    <w:basedOn w:val="DefaultParagraphFont"/>
    <w:uiPriority w:val="99"/>
    <w:rsid w:val="00B74809"/>
    <w:rPr>
      <w:rFonts w:cs="Times New Roman"/>
      <w:color w:val="0000FF"/>
      <w:u w:val="single"/>
    </w:rPr>
  </w:style>
  <w:style w:type="character" w:styleId="Strong">
    <w:name w:val="Strong"/>
    <w:basedOn w:val="DefaultParagraphFont"/>
    <w:uiPriority w:val="99"/>
    <w:qFormat/>
    <w:rsid w:val="001669EF"/>
    <w:rPr>
      <w:rFonts w:cs="Times New Roman"/>
      <w:b/>
      <w:bCs/>
    </w:rPr>
  </w:style>
  <w:style w:type="paragraph" w:styleId="BalloonText">
    <w:name w:val="Balloon Text"/>
    <w:basedOn w:val="Normal"/>
    <w:link w:val="BalloonTextChar"/>
    <w:uiPriority w:val="99"/>
    <w:semiHidden/>
    <w:unhideWhenUsed/>
    <w:rsid w:val="00B70C18"/>
    <w:rPr>
      <w:rFonts w:ascii="Tahoma" w:hAnsi="Tahoma" w:cs="Tahoma"/>
      <w:sz w:val="16"/>
      <w:szCs w:val="16"/>
    </w:rPr>
  </w:style>
  <w:style w:type="character" w:customStyle="1" w:styleId="BalloonTextChar">
    <w:name w:val="Balloon Text Char"/>
    <w:basedOn w:val="DefaultParagraphFont"/>
    <w:link w:val="BalloonText"/>
    <w:uiPriority w:val="99"/>
    <w:semiHidden/>
    <w:rsid w:val="00B70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Assign.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bAssign.net" TargetMode="External"/><Relationship Id="rId12" Type="http://schemas.openxmlformats.org/officeDocument/2006/relationships/hyperlink" Target="http://wweb.uta.edu/catalog/content/general/academic_regulations.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ebAssign.net" TargetMode="External"/><Relationship Id="rId11" Type="http://schemas.openxmlformats.org/officeDocument/2006/relationships/hyperlink" Target="https://www.uta.edu/cos/SECC/login.php" TargetMode="External"/><Relationship Id="rId5" Type="http://schemas.openxmlformats.org/officeDocument/2006/relationships/hyperlink" Target="mailto:yizeng@uta.edu" TargetMode="External"/><Relationship Id="rId10" Type="http://schemas.openxmlformats.org/officeDocument/2006/relationships/hyperlink" Target="http://www.uta.edu/math/clinic/" TargetMode="External"/><Relationship Id="rId4" Type="http://schemas.openxmlformats.org/officeDocument/2006/relationships/webSettings" Target="webSettings.xml"/><Relationship Id="rId9" Type="http://schemas.openxmlformats.org/officeDocument/2006/relationships/hyperlink" Target="https://owa.uta.edu/owa/krueger@exchange.uta.edu/redir.aspx?C=a8c4ace4c89f4239994b37c307d60cf0&amp;URL=http%3a%2f%2fwww.uta.edu%2f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4</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tccd</dc:creator>
  <cp:lastModifiedBy>tccd</cp:lastModifiedBy>
  <cp:revision>35</cp:revision>
  <cp:lastPrinted>2015-01-14T17:30:00Z</cp:lastPrinted>
  <dcterms:created xsi:type="dcterms:W3CDTF">2015-01-12T19:12:00Z</dcterms:created>
  <dcterms:modified xsi:type="dcterms:W3CDTF">2015-01-14T17:48:00Z</dcterms:modified>
</cp:coreProperties>
</file>