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35389B">
        <w:t>2</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 xml:space="preserve">2015 </w:t>
      </w:r>
      <w:r w:rsidR="00E471FE">
        <w:t xml:space="preserve">Five Week Summer </w:t>
      </w:r>
      <w:r w:rsidR="00AF5763">
        <w:t>I</w:t>
      </w:r>
      <w:r w:rsidR="00E471FE">
        <w:t>I</w:t>
      </w:r>
      <w:r w:rsidR="00B214F0">
        <w:t xml:space="preserve"> </w:t>
      </w:r>
    </w:p>
    <w:p w:rsidR="00E471FE" w:rsidRDefault="00DF6921" w:rsidP="00E471FE">
      <w:pPr>
        <w:pStyle w:val="Heading4"/>
        <w:rPr>
          <w:rFonts w:ascii="TL Help Cyrillic" w:hAnsi="TL Help Cyrillic"/>
          <w:szCs w:val="48"/>
        </w:rPr>
      </w:pPr>
      <w:r>
        <w:t>Ju</w:t>
      </w:r>
      <w:r w:rsidR="00AF5763">
        <w:t>ly 14</w:t>
      </w:r>
      <w:r w:rsidR="00B214F0">
        <w:t xml:space="preserve"> </w:t>
      </w:r>
      <w:r>
        <w:t>–</w:t>
      </w:r>
      <w:r w:rsidR="00B214F0">
        <w:t xml:space="preserve"> </w:t>
      </w:r>
      <w:r w:rsidR="00AF5763">
        <w:t>August 13</w:t>
      </w:r>
      <w:r w:rsidR="00E471FE">
        <w:t xml:space="preserve"> (Final </w:t>
      </w:r>
      <w:r w:rsidR="00AF5763">
        <w:t>August 17</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w:t>
      </w:r>
      <w:r w:rsidR="0035389B">
        <w:rPr>
          <w:rFonts w:ascii="Times New Roman" w:hAnsi="Times New Roman"/>
          <w:b/>
          <w:sz w:val="20"/>
        </w:rPr>
        <w:t>10:30</w:t>
      </w:r>
      <w:r w:rsidR="00E471FE">
        <w:rPr>
          <w:rFonts w:ascii="Times New Roman" w:hAnsi="Times New Roman"/>
          <w:b/>
          <w:sz w:val="20"/>
        </w:rPr>
        <w:t xml:space="preserve"> AM</w:t>
      </w:r>
      <w:r w:rsidR="00F60C25">
        <w:rPr>
          <w:rFonts w:ascii="Times New Roman" w:hAnsi="Times New Roman"/>
          <w:b/>
          <w:sz w:val="20"/>
        </w:rPr>
        <w:t xml:space="preserve"> – </w:t>
      </w:r>
      <w:r w:rsidR="0035389B">
        <w:rPr>
          <w:rFonts w:ascii="Times New Roman" w:hAnsi="Times New Roman"/>
          <w:b/>
          <w:sz w:val="20"/>
        </w:rPr>
        <w:t>12:30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B214F0">
        <w:rPr>
          <w:rFonts w:ascii="Times New Roman" w:hAnsi="Times New Roman"/>
          <w:b/>
          <w:sz w:val="20"/>
        </w:rPr>
        <w:t>15</w:t>
      </w:r>
      <w:r w:rsidR="0035389B">
        <w:rPr>
          <w:rFonts w:ascii="Times New Roman" w:hAnsi="Times New Roman"/>
          <w:b/>
          <w:sz w:val="20"/>
        </w:rPr>
        <w:t>0</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DF6921" w:rsidRPr="009A2B33" w:rsidRDefault="00DF6921" w:rsidP="00DF692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F6921" w:rsidRPr="0053253E" w:rsidRDefault="00DF6921" w:rsidP="00DF692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F6921" w:rsidRDefault="00DF6921" w:rsidP="00DF692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F6921" w:rsidRDefault="00DF6921" w:rsidP="00DF692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F6921" w:rsidRDefault="00DF6921" w:rsidP="00632C39">
      <w:pPr>
        <w:ind w:left="1440" w:hanging="1440"/>
        <w:rPr>
          <w:rFonts w:ascii="Times New Roman" w:hAnsi="Times New Roman"/>
          <w:b/>
          <w:sz w:val="20"/>
          <w:u w:val="single"/>
        </w:rPr>
      </w:pPr>
    </w:p>
    <w:p w:rsidR="00DF6921" w:rsidRPr="002A1891" w:rsidRDefault="00DF6921" w:rsidP="00DF6921">
      <w:pPr>
        <w:ind w:left="1440" w:hanging="1440"/>
        <w:rPr>
          <w:rFonts w:ascii="Times New Roman" w:hAnsi="Times New Roman"/>
          <w:sz w:val="20"/>
        </w:rPr>
      </w:pPr>
      <w:r w:rsidRPr="002A1891">
        <w:rPr>
          <w:rFonts w:ascii="Times New Roman" w:hAnsi="Times New Roman"/>
          <w:b/>
          <w:sz w:val="20"/>
          <w:u w:val="single"/>
        </w:rPr>
        <w:t>Course Overview</w:t>
      </w:r>
    </w:p>
    <w:p w:rsidR="00DF6921" w:rsidRDefault="00DF6921" w:rsidP="00DF6921">
      <w:pPr>
        <w:spacing w:after="120"/>
        <w:jc w:val="both"/>
        <w:rPr>
          <w:rFonts w:ascii="Times New Roman" w:hAnsi="Times New Roman"/>
          <w:sz w:val="20"/>
        </w:rPr>
      </w:pP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F6921" w:rsidRPr="002A1891" w:rsidRDefault="00DF6921" w:rsidP="00DF6921">
      <w:pPr>
        <w:spacing w:after="120"/>
        <w:jc w:val="both"/>
        <w:rPr>
          <w:rFonts w:ascii="Times New Roman" w:hAnsi="Times New Roman"/>
          <w:sz w:val="20"/>
        </w:rPr>
      </w:pPr>
      <w:r w:rsidRPr="002A1891">
        <w:rPr>
          <w:rFonts w:ascii="Times New Roman" w:hAnsi="Times New Roman"/>
          <w:b/>
          <w:sz w:val="20"/>
          <w:u w:val="single"/>
        </w:rPr>
        <w:t>Course Objectives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F6921" w:rsidRPr="002A189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F6921" w:rsidRDefault="00DF6921" w:rsidP="00DF692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F6921" w:rsidRPr="006910AB" w:rsidRDefault="00DF6921" w:rsidP="00DF692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DF6921" w:rsidRDefault="00DF6921" w:rsidP="00DF6921">
      <w:pPr>
        <w:rPr>
          <w:szCs w:val="24"/>
        </w:rPr>
      </w:pPr>
    </w:p>
    <w:p w:rsidR="00DF6921" w:rsidRDefault="00DF6921" w:rsidP="00DF692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F6921" w:rsidRPr="006910AB" w:rsidRDefault="00DF6921" w:rsidP="00DF6921">
      <w:pPr>
        <w:rPr>
          <w:rFonts w:ascii="Times New Roman" w:hAnsi="Times New Roman"/>
          <w:sz w:val="20"/>
        </w:rPr>
      </w:pPr>
    </w:p>
    <w:p w:rsidR="00DF6921" w:rsidRPr="002A1891" w:rsidRDefault="00DF6921" w:rsidP="00DF692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F6921" w:rsidRPr="002A1891" w:rsidRDefault="00DF6921" w:rsidP="00DF692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F6921"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DF6921" w:rsidRPr="00196C6F"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F6921" w:rsidRPr="00C10F59"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F6921" w:rsidRPr="002A189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F692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conduct a “Shareholder Meeting” presentation</w:t>
      </w:r>
      <w:r w:rsidR="0035389B">
        <w:rPr>
          <w:rFonts w:ascii="Times New Roman" w:hAnsi="Times New Roman"/>
          <w:sz w:val="20"/>
        </w:rPr>
        <w:t xml:space="preserve">. This is a required 12 minute overview </w:t>
      </w:r>
      <w:r w:rsidRPr="002A1891">
        <w:rPr>
          <w:rFonts w:ascii="Times New Roman" w:hAnsi="Times New Roman"/>
          <w:sz w:val="20"/>
        </w:rPr>
        <w:t xml:space="preserve">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Pr="009D2EA6">
        <w:rPr>
          <w:rFonts w:ascii="Times New Roman" w:hAnsi="Times New Roman"/>
          <w:sz w:val="20"/>
        </w:rPr>
        <w:t xml:space="preserve">Thursday, </w:t>
      </w:r>
      <w:r w:rsidR="000F2565">
        <w:rPr>
          <w:rFonts w:ascii="Times New Roman" w:hAnsi="Times New Roman"/>
          <w:sz w:val="20"/>
        </w:rPr>
        <w:t>August 13, 2015</w:t>
      </w:r>
      <w:r w:rsidRPr="009D2EA6">
        <w:rPr>
          <w:rFonts w:ascii="Times New Roman" w:hAnsi="Times New Roman"/>
          <w:sz w:val="20"/>
        </w:rPr>
        <w:t>.</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that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F6921" w:rsidRDefault="00DF6921" w:rsidP="00DF6921">
      <w:pPr>
        <w:tabs>
          <w:tab w:val="left" w:pos="360"/>
        </w:tabs>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F6921" w:rsidRPr="00C10F59" w:rsidRDefault="00DF6921" w:rsidP="00DF692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F6921" w:rsidRDefault="00DF6921" w:rsidP="00DF692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no later than </w:t>
      </w:r>
      <w:r w:rsidR="0035389B">
        <w:rPr>
          <w:rFonts w:ascii="Times New Roman" w:hAnsi="Times New Roman"/>
          <w:sz w:val="20"/>
        </w:rPr>
        <w:t>5</w:t>
      </w:r>
      <w:r>
        <w:rPr>
          <w:rFonts w:ascii="Times New Roman" w:hAnsi="Times New Roman"/>
          <w:sz w:val="20"/>
        </w:rPr>
        <w:t xml:space="preserve">:00 PM, Monday, </w:t>
      </w:r>
      <w:r w:rsidR="000F2565">
        <w:rPr>
          <w:rFonts w:ascii="Times New Roman" w:hAnsi="Times New Roman"/>
          <w:sz w:val="20"/>
        </w:rPr>
        <w:t>August 17</w:t>
      </w:r>
      <w:r>
        <w:rPr>
          <w:rFonts w:ascii="Times New Roman" w:hAnsi="Times New Roman"/>
          <w:sz w:val="20"/>
        </w:rPr>
        <w:t>, 2015.</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DF6921" w:rsidRDefault="00DF6921" w:rsidP="00DF6921">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DF6921" w:rsidRDefault="00DF6921" w:rsidP="00DF6921">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F6921" w:rsidRDefault="00DF6921" w:rsidP="00DF6921">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F6921" w:rsidRDefault="00DF6921" w:rsidP="00DF6921">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AF5763" w:rsidRPr="005F5CF5"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AF5763" w:rsidRDefault="00AF5763" w:rsidP="00AF5763">
      <w:pPr>
        <w:rPr>
          <w:color w:val="000000"/>
          <w:sz w:val="20"/>
        </w:rPr>
      </w:pP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14:anchorId="49591349" wp14:editId="7945BC98">
            <wp:extent cx="2800350" cy="809625"/>
            <wp:effectExtent l="19050" t="0" r="0" b="0"/>
            <wp:docPr id="3" name="Picture 3"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AF5763" w:rsidRPr="003B078F"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AF5763" w:rsidRPr="00C41A79" w:rsidRDefault="00AF5763" w:rsidP="00AF5763">
      <w:pPr>
        <w:rPr>
          <w:rFonts w:ascii="Times New Roman" w:hAnsi="Times New Roman"/>
          <w:b/>
          <w:sz w:val="20"/>
          <w:u w:val="single"/>
        </w:rPr>
      </w:pPr>
      <w:r w:rsidRPr="00C41A79">
        <w:rPr>
          <w:rFonts w:ascii="Times New Roman" w:hAnsi="Times New Roman"/>
          <w:b/>
          <w:sz w:val="20"/>
          <w:u w:val="single"/>
        </w:rPr>
        <w:t>Course Schedule</w:t>
      </w:r>
    </w:p>
    <w:p w:rsidR="00AF5763" w:rsidRDefault="00AF5763" w:rsidP="00AF5763"/>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AF5763" w:rsidRPr="000176CA" w:rsidTr="006C7A8A">
        <w:trPr>
          <w:jc w:val="center"/>
        </w:trPr>
        <w:tc>
          <w:tcPr>
            <w:tcW w:w="832" w:type="dxa"/>
            <w:shd w:val="clear" w:color="auto" w:fill="C0C0C0"/>
          </w:tcPr>
          <w:p w:rsidR="00AF5763" w:rsidRPr="001F3F40" w:rsidRDefault="00AF5763" w:rsidP="006C7A8A">
            <w:pPr>
              <w:rPr>
                <w:rFonts w:ascii="Times New Roman" w:hAnsi="Times New Roman"/>
                <w:b/>
                <w:sz w:val="18"/>
                <w:szCs w:val="18"/>
              </w:rPr>
            </w:pPr>
            <w:r>
              <w:rPr>
                <w:rFonts w:ascii="Arial" w:hAnsi="Arial" w:cs="Arial"/>
                <w:b/>
                <w:i/>
                <w:color w:val="FB6514"/>
                <w:sz w:val="22"/>
              </w:rPr>
              <w:br w:type="page"/>
            </w:r>
            <w:r w:rsidRPr="001F3F40">
              <w:rPr>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r>
            <w:r w:rsidRPr="001F3F40">
              <w:rPr>
                <w:rFonts w:ascii="Times New Roman" w:hAnsi="Times New Roman"/>
                <w:b/>
                <w:sz w:val="18"/>
                <w:szCs w:val="18"/>
              </w:rPr>
              <w:br w:type="page"/>
              <w:t>Date</w:t>
            </w:r>
          </w:p>
        </w:tc>
        <w:tc>
          <w:tcPr>
            <w:tcW w:w="6934"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AF5763" w:rsidRPr="001F3F40" w:rsidRDefault="00AF5763" w:rsidP="006C7A8A">
            <w:pPr>
              <w:rPr>
                <w:rFonts w:ascii="Times New Roman" w:hAnsi="Times New Roman"/>
                <w:b/>
                <w:sz w:val="18"/>
                <w:szCs w:val="18"/>
              </w:rPr>
            </w:pPr>
            <w:r w:rsidRPr="001F3F40">
              <w:rPr>
                <w:rFonts w:ascii="Times New Roman" w:hAnsi="Times New Roman"/>
                <w:b/>
                <w:sz w:val="18"/>
                <w:szCs w:val="18"/>
              </w:rPr>
              <w:t>Assignment</w:t>
            </w:r>
          </w:p>
        </w:tc>
      </w:tr>
      <w:tr w:rsidR="00AF5763" w:rsidRPr="000176CA" w:rsidTr="006C7A8A">
        <w:trPr>
          <w:trHeight w:val="1100"/>
          <w:jc w:val="center"/>
        </w:trPr>
        <w:tc>
          <w:tcPr>
            <w:tcW w:w="832" w:type="dxa"/>
            <w:shd w:val="clear" w:color="auto" w:fill="auto"/>
            <w:vAlign w:val="center"/>
          </w:tcPr>
          <w:p w:rsidR="00AF5763" w:rsidRPr="0020386F" w:rsidRDefault="00AF5763" w:rsidP="006C7A8A">
            <w:pPr>
              <w:jc w:val="center"/>
              <w:rPr>
                <w:rFonts w:ascii="CG Tines" w:hAnsi="CG Tines"/>
                <w:sz w:val="18"/>
                <w:szCs w:val="18"/>
              </w:rPr>
            </w:pPr>
            <w:r>
              <w:rPr>
                <w:rFonts w:ascii="CG Tines" w:hAnsi="CG Tines"/>
                <w:sz w:val="18"/>
                <w:szCs w:val="18"/>
              </w:rPr>
              <w:t>7/14</w:t>
            </w:r>
          </w:p>
          <w:p w:rsidR="00AF5763" w:rsidRPr="0020386F" w:rsidRDefault="00AF5763" w:rsidP="006C7A8A">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AF5763" w:rsidRPr="0020386F" w:rsidRDefault="00AF5763" w:rsidP="006C7A8A">
            <w:pPr>
              <w:rPr>
                <w:rFonts w:ascii="CG Tines" w:hAnsi="CG Tines"/>
                <w:sz w:val="18"/>
                <w:szCs w:val="18"/>
              </w:rPr>
            </w:pPr>
            <w:r>
              <w:rPr>
                <w:rFonts w:ascii="CG Tines" w:hAnsi="CG Tines"/>
                <w:sz w:val="18"/>
                <w:szCs w:val="18"/>
              </w:rPr>
              <w:t>- Emergency Exit discussion</w:t>
            </w:r>
            <w:r w:rsidR="003669BA">
              <w:rPr>
                <w:rFonts w:ascii="CG Tines" w:hAnsi="CG Tines"/>
                <w:sz w:val="18"/>
                <w:szCs w:val="18"/>
              </w:rPr>
              <w:t xml:space="preserve"> – see last page of syllabus</w:t>
            </w:r>
          </w:p>
          <w:p w:rsidR="00AF5763" w:rsidRDefault="00AF5763" w:rsidP="006C7A8A">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AF5763" w:rsidRPr="006355CE" w:rsidRDefault="00AF5763" w:rsidP="006C7A8A">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 D</w:t>
            </w:r>
            <w:r w:rsidRPr="00444724">
              <w:rPr>
                <w:rFonts w:ascii="Times New Roman" w:hAnsi="Times New Roman"/>
                <w:sz w:val="18"/>
                <w:szCs w:val="18"/>
              </w:rPr>
              <w:t xml:space="preserve">ue by </w:t>
            </w:r>
            <w:r w:rsidR="003669BA">
              <w:rPr>
                <w:rFonts w:ascii="Times New Roman" w:hAnsi="Times New Roman"/>
                <w:sz w:val="18"/>
                <w:szCs w:val="18"/>
              </w:rPr>
              <w:t>beginning of class</w:t>
            </w:r>
            <w:r>
              <w:rPr>
                <w:rFonts w:ascii="Times New Roman" w:hAnsi="Times New Roman"/>
                <w:sz w:val="18"/>
                <w:szCs w:val="18"/>
              </w:rPr>
              <w:t xml:space="preserve"> </w:t>
            </w:r>
            <w:r w:rsidR="000F2565">
              <w:rPr>
                <w:rFonts w:ascii="Times New Roman" w:hAnsi="Times New Roman"/>
                <w:sz w:val="18"/>
                <w:szCs w:val="18"/>
              </w:rPr>
              <w:t>Monday 7/20/15</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AF5763" w:rsidRPr="000176CA" w:rsidTr="006C7A8A">
        <w:trPr>
          <w:trHeight w:val="107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7/15</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AF5763" w:rsidRPr="0020386F" w:rsidRDefault="00AF5763" w:rsidP="00EA7EC2">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p>
          <w:p w:rsidR="00AF5763" w:rsidRPr="0020386F" w:rsidRDefault="00AF5763" w:rsidP="006C7A8A">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jc w:val="center"/>
              <w:rPr>
                <w:rFonts w:ascii="CG Tines" w:hAnsi="CG Tines"/>
                <w:sz w:val="18"/>
                <w:szCs w:val="18"/>
              </w:rPr>
            </w:pPr>
            <w:r>
              <w:rPr>
                <w:rFonts w:ascii="CG Tines" w:hAnsi="CG Tines"/>
                <w:sz w:val="18"/>
                <w:szCs w:val="18"/>
              </w:rPr>
              <w:t>7/16</w:t>
            </w:r>
          </w:p>
          <w:p w:rsidR="00AF5763"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Times New Roman" w:hAnsi="Times New Roman"/>
                <w:sz w:val="20"/>
                <w:u w:val="single"/>
              </w:rPr>
            </w:pPr>
            <w:r w:rsidRPr="00750C3D">
              <w:rPr>
                <w:rFonts w:ascii="Times New Roman" w:hAnsi="Times New Roman"/>
                <w:sz w:val="18"/>
                <w:szCs w:val="18"/>
              </w:rPr>
              <w:t xml:space="preserve">- Foundation® Business Simulation </w:t>
            </w:r>
            <w:r w:rsidRPr="000F2565">
              <w:rPr>
                <w:rFonts w:ascii="Times New Roman" w:hAnsi="Times New Roman"/>
                <w:sz w:val="18"/>
                <w:szCs w:val="18"/>
              </w:rPr>
              <w:t>Software Demonstration</w:t>
            </w:r>
            <w:r w:rsidRPr="00750C3D">
              <w:rPr>
                <w:rFonts w:ascii="Times New Roman" w:hAnsi="Times New Roman"/>
                <w:sz w:val="20"/>
                <w:u w:val="single"/>
              </w:rPr>
              <w:t xml:space="preserve"> </w:t>
            </w:r>
          </w:p>
          <w:p w:rsidR="00EA7EC2" w:rsidRPr="0020386F" w:rsidRDefault="00EA7EC2" w:rsidP="00EA7EC2">
            <w:pPr>
              <w:rPr>
                <w:rFonts w:ascii="CG Tines" w:hAnsi="CG Tines"/>
                <w:sz w:val="18"/>
                <w:szCs w:val="18"/>
              </w:rPr>
            </w:pPr>
          </w:p>
          <w:p w:rsidR="00EA7EC2" w:rsidRPr="00750C3D" w:rsidRDefault="00EA7EC2"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In Class </w:t>
            </w:r>
          </w:p>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trHeight w:val="623"/>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7/20</w:t>
            </w:r>
          </w:p>
          <w:p w:rsidR="00AF5763" w:rsidRDefault="00AF5763" w:rsidP="006C7A8A">
            <w:pPr>
              <w:jc w:val="center"/>
              <w:rPr>
                <w:rFonts w:ascii="CG Tines" w:hAnsi="CG Tines"/>
                <w:sz w:val="18"/>
                <w:szCs w:val="18"/>
              </w:rPr>
            </w:pPr>
            <w:r>
              <w:rPr>
                <w:rFonts w:ascii="CG Tines" w:hAnsi="CG Tines"/>
                <w:sz w:val="18"/>
                <w:szCs w:val="18"/>
              </w:rPr>
              <w:t>(Mon)</w:t>
            </w:r>
          </w:p>
          <w:p w:rsidR="00AF5763" w:rsidRPr="0020386F" w:rsidRDefault="00AF5763" w:rsidP="006C7A8A">
            <w:pPr>
              <w:rPr>
                <w:rFonts w:ascii="CG Tines" w:hAnsi="CG Tines"/>
                <w:sz w:val="18"/>
                <w:szCs w:val="18"/>
              </w:rPr>
            </w:pP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“Analyzing the External Environment of the Fir</w:t>
            </w:r>
            <w:r>
              <w:rPr>
                <w:rFonts w:ascii="CG Tines" w:hAnsi="CG Tines"/>
                <w:sz w:val="18"/>
                <w:szCs w:val="18"/>
              </w:rPr>
              <w:t>m</w:t>
            </w:r>
            <w:r w:rsidRPr="0020386F">
              <w:rPr>
                <w:rFonts w:ascii="CG Tines" w:hAnsi="CG Tines"/>
                <w:sz w:val="18"/>
                <w:szCs w:val="18"/>
              </w:rPr>
              <w:t>”</w:t>
            </w:r>
          </w:p>
          <w:p w:rsidR="000F2565" w:rsidRPr="00AB1899" w:rsidRDefault="000F2565" w:rsidP="000F2565">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and </w:t>
            </w:r>
            <w:r>
              <w:rPr>
                <w:rFonts w:ascii="Times New Roman" w:hAnsi="Times New Roman"/>
                <w:sz w:val="18"/>
                <w:szCs w:val="18"/>
              </w:rPr>
              <w:t>t</w:t>
            </w:r>
            <w:r w:rsidRPr="00AB1899">
              <w:rPr>
                <w:rFonts w:ascii="Times New Roman" w:hAnsi="Times New Roman"/>
                <w:sz w:val="18"/>
                <w:szCs w:val="18"/>
              </w:rPr>
              <w:t xml:space="preserve">eam formation due. </w:t>
            </w:r>
          </w:p>
          <w:p w:rsidR="00AF5763" w:rsidRPr="00946193" w:rsidRDefault="00AF5763" w:rsidP="00EA7EC2">
            <w:pPr>
              <w:rPr>
                <w:rFonts w:ascii="CG Tines" w:hAnsi="CG Tines"/>
                <w:b/>
                <w:color w:val="FF0000"/>
                <w:sz w:val="18"/>
                <w:szCs w:val="18"/>
              </w:rPr>
            </w:pP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2</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7/21</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Lecture: “Assessing the Internal Environment o</w:t>
            </w:r>
            <w:r>
              <w:rPr>
                <w:rFonts w:ascii="CG Tines" w:hAnsi="CG Tines"/>
                <w:sz w:val="18"/>
                <w:szCs w:val="18"/>
              </w:rPr>
              <w:t>f</w:t>
            </w:r>
            <w:r w:rsidRPr="0020386F">
              <w:rPr>
                <w:rFonts w:ascii="CG Tines" w:hAnsi="CG Tines"/>
                <w:sz w:val="18"/>
                <w:szCs w:val="18"/>
              </w:rPr>
              <w:t xml:space="preserve"> the Firm” </w:t>
            </w:r>
          </w:p>
          <w:p w:rsidR="00AF5763" w:rsidRPr="0020386F" w:rsidRDefault="000F2565" w:rsidP="00EA7EC2">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3</w:t>
            </w:r>
          </w:p>
          <w:p w:rsidR="00AF5763" w:rsidRPr="0020386F" w:rsidRDefault="00AF5763" w:rsidP="000F2565">
            <w:pPr>
              <w:rPr>
                <w:rFonts w:ascii="CG Tines" w:hAnsi="CG Tines"/>
                <w:sz w:val="18"/>
                <w:szCs w:val="18"/>
              </w:rPr>
            </w:pPr>
            <w:r>
              <w:rPr>
                <w:rFonts w:ascii="CG Tines" w:hAnsi="CG Tines"/>
                <w:sz w:val="18"/>
                <w:szCs w:val="18"/>
              </w:rPr>
              <w:t xml:space="preserve">-  Practice Round 1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7/22</w:t>
            </w:r>
          </w:p>
          <w:p w:rsidR="00AF5763" w:rsidRPr="0020386F" w:rsidRDefault="00AF5763" w:rsidP="006C7A8A">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AF5763" w:rsidRPr="0020386F" w:rsidRDefault="000F2565"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4</w:t>
            </w:r>
          </w:p>
          <w:p w:rsidR="00AF5763" w:rsidRDefault="00AF5763" w:rsidP="006C7A8A">
            <w:pPr>
              <w:rPr>
                <w:rFonts w:ascii="CG Tines" w:hAnsi="CG Tines"/>
                <w:sz w:val="18"/>
                <w:szCs w:val="18"/>
              </w:rPr>
            </w:pPr>
            <w:r>
              <w:rPr>
                <w:rFonts w:ascii="CG Tines" w:hAnsi="CG Tines"/>
                <w:sz w:val="18"/>
                <w:szCs w:val="18"/>
              </w:rPr>
              <w:t xml:space="preserve">-  Practice Round 2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p w:rsidR="00AF5763" w:rsidRPr="0020386F" w:rsidRDefault="00AF5763" w:rsidP="006C7A8A">
            <w:pPr>
              <w:rPr>
                <w:rFonts w:ascii="CG Tines" w:hAnsi="CG Tines"/>
                <w:sz w:val="18"/>
                <w:szCs w:val="18"/>
              </w:rPr>
            </w:pP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7/23</w:t>
            </w:r>
          </w:p>
          <w:p w:rsidR="00AF5763" w:rsidRPr="0020386F" w:rsidRDefault="00AF5763" w:rsidP="006C7A8A">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0F2565" w:rsidRDefault="00AF5763" w:rsidP="006C7A8A">
            <w:pPr>
              <w:rPr>
                <w:rFonts w:ascii="Times New Roman" w:hAnsi="Times New Roman"/>
                <w:sz w:val="18"/>
                <w:szCs w:val="18"/>
              </w:rPr>
            </w:pPr>
            <w:r>
              <w:rPr>
                <w:rFonts w:ascii="CG Tines" w:hAnsi="CG Tines"/>
                <w:sz w:val="18"/>
                <w:szCs w:val="18"/>
              </w:rPr>
              <w:t>- Discussion: P</w:t>
            </w:r>
            <w:r w:rsidR="00EA7EC2">
              <w:rPr>
                <w:rFonts w:ascii="CG Tines" w:hAnsi="CG Tines"/>
                <w:sz w:val="18"/>
                <w:szCs w:val="18"/>
              </w:rPr>
              <w:t>ower Point Presentation</w:t>
            </w:r>
            <w:r>
              <w:rPr>
                <w:rFonts w:ascii="CG Tines" w:hAnsi="CG Tines"/>
                <w:sz w:val="18"/>
                <w:szCs w:val="18"/>
              </w:rPr>
              <w:t xml:space="preserve">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AF5763" w:rsidRPr="000E37B9" w:rsidRDefault="000F2565" w:rsidP="006C7A8A">
            <w:pPr>
              <w:rPr>
                <w:rFonts w:ascii="CG Tines" w:hAnsi="CG Tines"/>
                <w:sz w:val="18"/>
                <w:szCs w:val="18"/>
              </w:rPr>
            </w:pPr>
            <w:r>
              <w:rPr>
                <w:rFonts w:ascii="Times New Roman" w:hAnsi="Times New Roman"/>
                <w:sz w:val="18"/>
                <w:szCs w:val="18"/>
              </w:rPr>
              <w:t>– Consult with teams.</w:t>
            </w:r>
          </w:p>
          <w:p w:rsidR="00AF5763" w:rsidRPr="00750C3D" w:rsidRDefault="00AF5763" w:rsidP="006C7A8A">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Pr="000F2565">
              <w:rPr>
                <w:rFonts w:ascii="CG Tines" w:hAnsi="CG Tines"/>
                <w:sz w:val="18"/>
                <w:szCs w:val="18"/>
              </w:rPr>
              <w:t>Friday 7/</w:t>
            </w:r>
            <w:r w:rsidR="00EA7EC2" w:rsidRPr="000F2565">
              <w:rPr>
                <w:rFonts w:ascii="CG Tines" w:hAnsi="CG Tines"/>
                <w:sz w:val="18"/>
                <w:szCs w:val="18"/>
              </w:rPr>
              <w:t>2</w:t>
            </w:r>
            <w:r w:rsidR="000F2565">
              <w:rPr>
                <w:rFonts w:ascii="CG Tines" w:hAnsi="CG Tines"/>
                <w:sz w:val="18"/>
                <w:szCs w:val="18"/>
              </w:rPr>
              <w:t>4</w:t>
            </w:r>
            <w:r w:rsidR="00EA7EC2" w:rsidRPr="000F2565">
              <w:rPr>
                <w:rFonts w:ascii="CG Tines" w:hAnsi="CG Tines"/>
                <w:sz w:val="18"/>
                <w:szCs w:val="18"/>
              </w:rPr>
              <w:t>/</w:t>
            </w:r>
            <w:r w:rsidRPr="000F2565">
              <w:rPr>
                <w:rFonts w:ascii="CG Tines" w:hAnsi="CG Tines"/>
                <w:sz w:val="18"/>
                <w:szCs w:val="18"/>
              </w:rPr>
              <w:t>1</w:t>
            </w:r>
            <w:r w:rsidR="000F2565">
              <w:rPr>
                <w:rFonts w:ascii="CG Tines" w:hAnsi="CG Tines"/>
                <w:sz w:val="18"/>
                <w:szCs w:val="18"/>
              </w:rPr>
              <w:t>5</w:t>
            </w:r>
            <w:r w:rsidRPr="000F2565">
              <w:rPr>
                <w:rFonts w:ascii="CG Tines" w:hAnsi="CG Tines"/>
                <w:sz w:val="18"/>
                <w:szCs w:val="18"/>
              </w:rPr>
              <w:t xml:space="preserve"> at</w:t>
            </w:r>
            <w:r w:rsidR="008F7A43">
              <w:rPr>
                <w:rFonts w:ascii="CG Tines" w:hAnsi="CG Tines"/>
                <w:sz w:val="18"/>
                <w:szCs w:val="18"/>
              </w:rPr>
              <w:t xml:space="preserve">  </w:t>
            </w:r>
            <w:bookmarkStart w:id="0" w:name="_GoBack"/>
            <w:bookmarkEnd w:id="0"/>
            <w:r w:rsidR="008F7A43">
              <w:rPr>
                <w:rFonts w:ascii="CG Tines" w:hAnsi="CG Tines"/>
                <w:sz w:val="18"/>
                <w:szCs w:val="18"/>
              </w:rPr>
              <w:t>9</w:t>
            </w:r>
            <w:r w:rsidRPr="000F2565">
              <w:rPr>
                <w:rFonts w:ascii="CG Tines" w:hAnsi="CG Tines"/>
                <w:sz w:val="18"/>
                <w:szCs w:val="18"/>
              </w:rPr>
              <w:t>:00 AM</w:t>
            </w:r>
            <w:r w:rsidRPr="00750C3D">
              <w:rPr>
                <w:rFonts w:ascii="CG Tines" w:hAnsi="CG Tines"/>
                <w:sz w:val="18"/>
                <w:szCs w:val="18"/>
                <w:u w:val="single"/>
              </w:rPr>
              <w:t xml:space="preserve"> </w:t>
            </w:r>
          </w:p>
          <w:p w:rsidR="00AF5763" w:rsidRPr="000E37B9"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Pr="0020386F" w:rsidRDefault="00AF5763" w:rsidP="000F2565">
            <w:pPr>
              <w:rPr>
                <w:rFonts w:ascii="CG Tines" w:hAnsi="CG Tines"/>
                <w:sz w:val="18"/>
                <w:szCs w:val="18"/>
              </w:rPr>
            </w:pPr>
            <w:r>
              <w:rPr>
                <w:rFonts w:ascii="CG Tines" w:hAnsi="CG Tines"/>
                <w:sz w:val="18"/>
                <w:szCs w:val="18"/>
              </w:rPr>
              <w:t xml:space="preserve">-  Practice Round 3 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M</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7/27</w:t>
            </w:r>
          </w:p>
          <w:p w:rsidR="00AF5763" w:rsidRPr="0020386F" w:rsidRDefault="00AF5763" w:rsidP="006C7A8A">
            <w:pPr>
              <w:rPr>
                <w:rFonts w:ascii="CG Tines" w:hAnsi="CG Tines"/>
                <w:sz w:val="18"/>
                <w:szCs w:val="18"/>
              </w:rPr>
            </w:pPr>
            <w:r>
              <w:rPr>
                <w:rFonts w:ascii="CG Tines" w:hAnsi="CG Tines"/>
                <w:sz w:val="18"/>
                <w:szCs w:val="18"/>
              </w:rPr>
              <w:t xml:space="preserve">  (Mon)</w:t>
            </w:r>
          </w:p>
        </w:tc>
        <w:tc>
          <w:tcPr>
            <w:tcW w:w="6934"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xml:space="preserve">- Lecture: “Business Level Strategy: Creating &amp; Sustaining Competitive Advantages” </w:t>
            </w:r>
          </w:p>
          <w:p w:rsidR="00AF5763" w:rsidRDefault="00AF5763" w:rsidP="006C7A8A">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Pr="0020386F" w:rsidRDefault="00AF5763" w:rsidP="006C7A8A">
            <w:pPr>
              <w:rPr>
                <w:rFonts w:ascii="CG Tines" w:hAnsi="CG Tines"/>
                <w:sz w:val="18"/>
                <w:szCs w:val="18"/>
              </w:rPr>
            </w:pPr>
            <w:r w:rsidRPr="0020386F">
              <w:rPr>
                <w:rFonts w:ascii="CG Tines" w:hAnsi="CG Tines"/>
                <w:sz w:val="18"/>
                <w:szCs w:val="18"/>
              </w:rPr>
              <w:t>- Chapter 5</w:t>
            </w:r>
          </w:p>
          <w:p w:rsidR="00AF5763" w:rsidRDefault="00AF5763" w:rsidP="006C7A8A">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EA7EC2">
        <w:trPr>
          <w:jc w:val="center"/>
        </w:trPr>
        <w:tc>
          <w:tcPr>
            <w:tcW w:w="832" w:type="dxa"/>
            <w:shd w:val="clear" w:color="auto" w:fill="auto"/>
            <w:vAlign w:val="center"/>
          </w:tcPr>
          <w:p w:rsidR="00AF5763" w:rsidRDefault="00AF5763" w:rsidP="006C7A8A">
            <w:pPr>
              <w:jc w:val="center"/>
              <w:rPr>
                <w:rFonts w:ascii="CG Tines" w:hAnsi="CG Tines"/>
                <w:sz w:val="18"/>
                <w:szCs w:val="18"/>
              </w:rPr>
            </w:pPr>
            <w:r>
              <w:rPr>
                <w:rFonts w:ascii="CG Tines" w:hAnsi="CG Tines"/>
                <w:sz w:val="18"/>
                <w:szCs w:val="18"/>
              </w:rPr>
              <w:t>7/28</w:t>
            </w:r>
          </w:p>
          <w:p w:rsidR="00AF5763" w:rsidRPr="0020386F" w:rsidRDefault="00AF5763" w:rsidP="006C7A8A">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6C7A8A">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EA7EC2" w:rsidRPr="0020386F" w:rsidRDefault="00EA7EC2" w:rsidP="00EA7EC2">
            <w:pPr>
              <w:rPr>
                <w:rFonts w:ascii="CG Tines" w:hAnsi="CG Tines"/>
                <w:sz w:val="18"/>
                <w:szCs w:val="18"/>
              </w:rPr>
            </w:pPr>
            <w:r w:rsidRPr="0020386F">
              <w:rPr>
                <w:rFonts w:ascii="CG Tines" w:hAnsi="CG Tines"/>
                <w:sz w:val="18"/>
                <w:szCs w:val="18"/>
              </w:rPr>
              <w:t>- Chapter 6</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8:00</w:t>
            </w:r>
            <w:r>
              <w:rPr>
                <w:rFonts w:ascii="CG Tines" w:hAnsi="CG Tines"/>
                <w:sz w:val="18"/>
                <w:szCs w:val="18"/>
              </w:rPr>
              <w:t xml:space="preserve">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p>
          <w:p w:rsidR="00EA7EC2" w:rsidRDefault="00AF5763" w:rsidP="006C7A8A">
            <w:pPr>
              <w:rPr>
                <w:rFonts w:ascii="CG Tines" w:hAnsi="CG Tines"/>
                <w:sz w:val="18"/>
                <w:szCs w:val="18"/>
              </w:rPr>
            </w:pPr>
            <w:r>
              <w:rPr>
                <w:rFonts w:ascii="CG Tines" w:hAnsi="CG Tines"/>
                <w:sz w:val="18"/>
                <w:szCs w:val="18"/>
              </w:rPr>
              <w:t xml:space="preserve"> </w:t>
            </w:r>
          </w:p>
          <w:p w:rsidR="00AF5763" w:rsidRDefault="00AF5763" w:rsidP="006C7A8A">
            <w:pPr>
              <w:rPr>
                <w:rFonts w:ascii="CG Tines" w:hAnsi="CG Tines"/>
                <w:sz w:val="18"/>
                <w:szCs w:val="18"/>
              </w:rPr>
            </w:pPr>
            <w:r>
              <w:rPr>
                <w:rFonts w:ascii="CG Tines" w:hAnsi="CG Tines"/>
                <w:sz w:val="18"/>
                <w:szCs w:val="18"/>
              </w:rPr>
              <w:lastRenderedPageBreak/>
              <w:t xml:space="preserve"> 7/29</w:t>
            </w:r>
          </w:p>
          <w:p w:rsidR="00AF5763" w:rsidRPr="0020386F" w:rsidRDefault="00AF5763" w:rsidP="006C7A8A">
            <w:pPr>
              <w:rPr>
                <w:rFonts w:ascii="CG Tines" w:hAnsi="CG Tines"/>
                <w:sz w:val="18"/>
                <w:szCs w:val="18"/>
              </w:rPr>
            </w:pPr>
            <w:r>
              <w:rPr>
                <w:rFonts w:ascii="CG Tines" w:hAnsi="CG Tines"/>
                <w:sz w:val="18"/>
                <w:szCs w:val="18"/>
              </w:rPr>
              <w:t xml:space="preserve"> (Wed)</w:t>
            </w:r>
          </w:p>
        </w:tc>
        <w:tc>
          <w:tcPr>
            <w:tcW w:w="6934" w:type="dxa"/>
            <w:shd w:val="clear" w:color="auto" w:fill="auto"/>
            <w:vAlign w:val="center"/>
          </w:tcPr>
          <w:p w:rsidR="00AF5763" w:rsidRDefault="00AF5763" w:rsidP="006C7A8A">
            <w:pPr>
              <w:rPr>
                <w:rFonts w:ascii="CG Tines" w:hAnsi="CG Tines"/>
                <w:sz w:val="18"/>
                <w:szCs w:val="18"/>
              </w:rPr>
            </w:pPr>
          </w:p>
          <w:p w:rsidR="00EA7EC2" w:rsidRDefault="00EA7EC2" w:rsidP="00EA7EC2">
            <w:pPr>
              <w:rPr>
                <w:rFonts w:ascii="CG Tines" w:hAnsi="CG Tines"/>
                <w:sz w:val="18"/>
                <w:szCs w:val="18"/>
              </w:rPr>
            </w:pPr>
          </w:p>
          <w:p w:rsidR="00EA7EC2" w:rsidRDefault="00EA7EC2" w:rsidP="00EA7EC2">
            <w:pPr>
              <w:rPr>
                <w:rFonts w:ascii="CG Tines" w:hAnsi="CG Tines"/>
                <w:sz w:val="18"/>
                <w:szCs w:val="18"/>
              </w:rPr>
            </w:pPr>
          </w:p>
          <w:p w:rsidR="00EA7EC2" w:rsidRPr="008B5BCA" w:rsidRDefault="00EA7EC2" w:rsidP="00EA7EC2">
            <w:pPr>
              <w:rPr>
                <w:rFonts w:ascii="CG Tines" w:hAnsi="CG Tines"/>
                <w:sz w:val="18"/>
                <w:szCs w:val="18"/>
              </w:rPr>
            </w:pPr>
            <w:r w:rsidRPr="008B5BCA">
              <w:rPr>
                <w:rFonts w:ascii="CG Tines" w:hAnsi="CG Tines"/>
                <w:sz w:val="18"/>
                <w:szCs w:val="18"/>
              </w:rPr>
              <w:lastRenderedPageBreak/>
              <w:t>- Exam  I : chapters 1, 2, 3, 4</w:t>
            </w:r>
            <w:r w:rsidR="000C2097">
              <w:rPr>
                <w:rFonts w:ascii="CG Tines" w:hAnsi="CG Tines"/>
                <w:sz w:val="18"/>
                <w:szCs w:val="18"/>
              </w:rPr>
              <w:t>,</w:t>
            </w:r>
            <w:r w:rsidRPr="008B5BCA">
              <w:rPr>
                <w:rFonts w:ascii="CG Tines" w:hAnsi="CG Tines"/>
                <w:sz w:val="18"/>
                <w:szCs w:val="18"/>
              </w:rPr>
              <w:t xml:space="preserve"> 5</w:t>
            </w:r>
            <w:r w:rsidR="00401DFE">
              <w:rPr>
                <w:rFonts w:ascii="CG Tines" w:hAnsi="CG Tines"/>
                <w:sz w:val="18"/>
                <w:szCs w:val="18"/>
              </w:rPr>
              <w:t xml:space="preserve"> and </w:t>
            </w:r>
            <w:r w:rsidR="000C2097">
              <w:rPr>
                <w:rFonts w:ascii="CG Tines" w:hAnsi="CG Tines"/>
                <w:sz w:val="18"/>
                <w:szCs w:val="18"/>
              </w:rPr>
              <w:t xml:space="preserve"> 6</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p>
          <w:p w:rsidR="00EA7EC2" w:rsidRDefault="00EA7EC2" w:rsidP="006C7A8A">
            <w:pPr>
              <w:rPr>
                <w:rFonts w:ascii="CG Tines" w:hAnsi="CG Tines"/>
                <w:sz w:val="18"/>
                <w:szCs w:val="18"/>
              </w:rPr>
            </w:pPr>
          </w:p>
          <w:p w:rsidR="00EA7EC2" w:rsidRPr="001835F5" w:rsidRDefault="00EA7EC2" w:rsidP="00EA7EC2">
            <w:pPr>
              <w:rPr>
                <w:rFonts w:ascii="CG Tines" w:hAnsi="CG Tines"/>
                <w:sz w:val="18"/>
                <w:szCs w:val="18"/>
              </w:rPr>
            </w:pPr>
            <w:r w:rsidRPr="001835F5">
              <w:rPr>
                <w:rFonts w:ascii="CG Tines" w:hAnsi="CG Tines"/>
                <w:sz w:val="18"/>
                <w:szCs w:val="18"/>
              </w:rPr>
              <w:lastRenderedPageBreak/>
              <w:t>- In class</w:t>
            </w:r>
          </w:p>
          <w:p w:rsidR="00AF5763" w:rsidRDefault="00AF5763" w:rsidP="006C7A8A">
            <w:pPr>
              <w:rPr>
                <w:rFonts w:ascii="CG Tines" w:hAnsi="CG Tines"/>
                <w:sz w:val="18"/>
                <w:szCs w:val="18"/>
              </w:rPr>
            </w:pPr>
            <w:r>
              <w:rPr>
                <w:rFonts w:ascii="CG Tines" w:hAnsi="CG Tines"/>
                <w:sz w:val="18"/>
                <w:szCs w:val="18"/>
              </w:rPr>
              <w:t xml:space="preserve">- Foundation Decision 3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FFFFFF" w:themeFill="background1"/>
            <w:vAlign w:val="center"/>
          </w:tcPr>
          <w:p w:rsidR="00AF5763" w:rsidRDefault="00AF5763" w:rsidP="006C7A8A">
            <w:pPr>
              <w:rPr>
                <w:rFonts w:ascii="CG Tines" w:hAnsi="CG Tines"/>
                <w:sz w:val="18"/>
                <w:szCs w:val="18"/>
              </w:rPr>
            </w:pPr>
            <w:r>
              <w:rPr>
                <w:rFonts w:ascii="CG Tines" w:hAnsi="CG Tines"/>
                <w:sz w:val="18"/>
                <w:szCs w:val="18"/>
              </w:rPr>
              <w:lastRenderedPageBreak/>
              <w:t xml:space="preserve">  7/30</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FFFFFF" w:themeFill="background1"/>
            <w:vAlign w:val="center"/>
          </w:tcPr>
          <w:p w:rsidR="00EA7EC2" w:rsidRDefault="00EA7EC2" w:rsidP="00EA7EC2">
            <w:pPr>
              <w:rPr>
                <w:rFonts w:ascii="CG Tines" w:hAnsi="CG Tines"/>
                <w:sz w:val="18"/>
                <w:szCs w:val="18"/>
              </w:rPr>
            </w:pPr>
            <w:r w:rsidRPr="0020386F">
              <w:rPr>
                <w:rFonts w:ascii="CG Tines" w:hAnsi="CG Tines"/>
                <w:sz w:val="18"/>
                <w:szCs w:val="18"/>
              </w:rPr>
              <w:t>- Lecture: “International Strategy: Creating Value in Global Markets”</w:t>
            </w:r>
          </w:p>
          <w:p w:rsidR="00EA7EC2" w:rsidRDefault="00EA7EC2" w:rsidP="00EA7EC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AF5763" w:rsidRPr="00401DFE" w:rsidRDefault="00401DFE" w:rsidP="006C7A8A">
            <w:pPr>
              <w:rPr>
                <w:rFonts w:ascii="CG Tines" w:hAnsi="CG Tines"/>
                <w:sz w:val="18"/>
                <w:szCs w:val="18"/>
              </w:rPr>
            </w:pPr>
            <w:r w:rsidRPr="00401DFE">
              <w:rPr>
                <w:rFonts w:ascii="CG Tines" w:hAnsi="CG Tines"/>
                <w:sz w:val="18"/>
                <w:szCs w:val="18"/>
              </w:rPr>
              <w:t>-</w:t>
            </w:r>
            <w:r>
              <w:rPr>
                <w:rFonts w:ascii="CG Tines" w:hAnsi="CG Tines"/>
                <w:sz w:val="18"/>
                <w:szCs w:val="18"/>
              </w:rPr>
              <w:t xml:space="preserve"> </w:t>
            </w:r>
            <w:r w:rsidRPr="00401DFE">
              <w:rPr>
                <w:rFonts w:ascii="CG Tines" w:hAnsi="CG Tines"/>
                <w:sz w:val="18"/>
                <w:szCs w:val="18"/>
              </w:rPr>
              <w:t>Consult with teams.</w:t>
            </w:r>
          </w:p>
        </w:tc>
        <w:tc>
          <w:tcPr>
            <w:tcW w:w="1818" w:type="dxa"/>
            <w:shd w:val="clear" w:color="auto" w:fill="FFFFFF" w:themeFill="background1"/>
            <w:vAlign w:val="center"/>
          </w:tcPr>
          <w:p w:rsidR="00AF5763" w:rsidRPr="0020386F" w:rsidRDefault="00EA7EC2" w:rsidP="006C7A8A">
            <w:pPr>
              <w:rPr>
                <w:rFonts w:ascii="CG Tines" w:hAnsi="CG Tines"/>
                <w:sz w:val="18"/>
                <w:szCs w:val="18"/>
              </w:rPr>
            </w:pPr>
            <w:r>
              <w:rPr>
                <w:rFonts w:ascii="CG Tines" w:hAnsi="CG Tines"/>
                <w:sz w:val="18"/>
                <w:szCs w:val="18"/>
              </w:rPr>
              <w:t>- Chapter 7</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AF5763" w:rsidRPr="00E85733" w:rsidRDefault="00AF5763" w:rsidP="000F2565">
            <w:pPr>
              <w:rPr>
                <w:rFonts w:ascii="CG Tines" w:hAnsi="CG Tines"/>
                <w:b/>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8/3</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A7EC2" w:rsidRPr="0020386F" w:rsidRDefault="00EA7EC2" w:rsidP="00EA7EC2">
            <w:pPr>
              <w:rPr>
                <w:rFonts w:ascii="CG Tines" w:hAnsi="CG Tines"/>
                <w:sz w:val="18"/>
                <w:szCs w:val="18"/>
              </w:rPr>
            </w:pPr>
            <w:r w:rsidRPr="0020386F">
              <w:rPr>
                <w:rFonts w:ascii="CG Tines" w:hAnsi="CG Tines"/>
                <w:sz w:val="18"/>
                <w:szCs w:val="18"/>
              </w:rPr>
              <w:t>- Lecture: “Entrepreneurial Strategy and Competitive Dynamics”</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401DFE">
              <w:rPr>
                <w:rFonts w:ascii="Times New Roman" w:hAnsi="Times New Roman"/>
                <w:sz w:val="18"/>
                <w:szCs w:val="18"/>
              </w:rPr>
              <w:t>CompXM</w:t>
            </w:r>
            <w:proofErr w:type="spellEnd"/>
            <w:proofErr w:type="gramEnd"/>
            <w:r w:rsidR="00401DFE" w:rsidRPr="000176CA">
              <w:rPr>
                <w:rFonts w:ascii="Times New Roman" w:hAnsi="Times New Roman"/>
                <w:sz w:val="18"/>
                <w:szCs w:val="18"/>
              </w:rPr>
              <w:t>®</w:t>
            </w:r>
            <w:r w:rsidRPr="00567B85">
              <w:rPr>
                <w:rFonts w:ascii="CG Tines" w:hAnsi="CG Tines"/>
                <w:sz w:val="18"/>
                <w:szCs w:val="18"/>
              </w:rPr>
              <w:t xml:space="preserve"> Guide from website. Discussion Tuesday </w:t>
            </w:r>
            <w:r w:rsidR="00401DFE">
              <w:rPr>
                <w:rFonts w:ascii="CG Tines" w:hAnsi="CG Tines"/>
                <w:sz w:val="18"/>
                <w:szCs w:val="18"/>
              </w:rPr>
              <w:t>8/4</w:t>
            </w:r>
            <w:r w:rsidRPr="00567B85">
              <w:rPr>
                <w:rFonts w:ascii="CG Tines" w:hAnsi="CG Tines"/>
                <w:sz w:val="18"/>
                <w:szCs w:val="18"/>
              </w:rPr>
              <w:t>.</w:t>
            </w:r>
          </w:p>
          <w:p w:rsidR="00AF5763" w:rsidRPr="0020386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Pr="0020386F"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8</w:t>
            </w:r>
          </w:p>
          <w:p w:rsidR="00AF5763" w:rsidRDefault="00AF5763" w:rsidP="006C7A8A">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973810" w:rsidRDefault="00AF5763" w:rsidP="006C7A8A">
            <w:pPr>
              <w:rPr>
                <w:rFonts w:ascii="CG Tines" w:hAnsi="CG Tines"/>
                <w:b/>
                <w:color w:val="FF0000"/>
                <w:sz w:val="20"/>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8/4</w:t>
            </w:r>
          </w:p>
          <w:p w:rsidR="00AF5763" w:rsidRPr="0020386F" w:rsidRDefault="00AF5763" w:rsidP="006C7A8A">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A7EC2" w:rsidRPr="00586A1E" w:rsidRDefault="00EA7EC2" w:rsidP="00EA7EC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AF5763" w:rsidRPr="00567B85" w:rsidRDefault="00AF5763" w:rsidP="006C7A8A">
            <w:pPr>
              <w:rPr>
                <w:rFonts w:ascii="CG Tines" w:hAnsi="CG Tines"/>
                <w:sz w:val="18"/>
                <w:szCs w:val="18"/>
              </w:rPr>
            </w:pPr>
            <w:r w:rsidRPr="00567B85">
              <w:rPr>
                <w:rFonts w:ascii="CG Tines" w:hAnsi="CG Tines"/>
                <w:sz w:val="18"/>
                <w:szCs w:val="18"/>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18"/>
                <w:szCs w:val="18"/>
              </w:rPr>
              <w:t xml:space="preserve"> discussion.</w:t>
            </w:r>
          </w:p>
          <w:p w:rsidR="00AF5763" w:rsidRPr="00F3448F" w:rsidRDefault="00401DFE" w:rsidP="006C7A8A">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xml:space="preserve">- Chapter </w:t>
            </w:r>
            <w:r w:rsidR="00EA7EC2">
              <w:rPr>
                <w:rFonts w:ascii="CG Tines" w:hAnsi="CG Tines"/>
                <w:sz w:val="18"/>
                <w:szCs w:val="18"/>
              </w:rPr>
              <w:t>9</w:t>
            </w:r>
          </w:p>
          <w:p w:rsidR="00AF5763" w:rsidRDefault="00AF5763" w:rsidP="006C7A8A">
            <w:pPr>
              <w:rPr>
                <w:rFonts w:ascii="CG Tines" w:hAnsi="CG Tines"/>
                <w:sz w:val="18"/>
                <w:szCs w:val="18"/>
              </w:rPr>
            </w:pPr>
            <w:r>
              <w:rPr>
                <w:rFonts w:ascii="CG Tines" w:hAnsi="CG Tines"/>
                <w:sz w:val="18"/>
                <w:szCs w:val="18"/>
              </w:rPr>
              <w:t xml:space="preserve">- Foundation Decision 6 </w:t>
            </w:r>
          </w:p>
          <w:p w:rsidR="00AF5763" w:rsidRPr="0020386F"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20386F"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Pr="00586A1E" w:rsidRDefault="00AF5763" w:rsidP="006C7A8A">
            <w:pPr>
              <w:rPr>
                <w:rFonts w:ascii="CG Tines" w:hAnsi="CG Tines"/>
                <w:sz w:val="18"/>
                <w:szCs w:val="18"/>
              </w:rPr>
            </w:pPr>
            <w:r>
              <w:rPr>
                <w:rFonts w:ascii="CG Tines" w:hAnsi="CG Tines"/>
                <w:sz w:val="18"/>
                <w:szCs w:val="18"/>
              </w:rPr>
              <w:t xml:space="preserve">  8/5</w:t>
            </w:r>
          </w:p>
          <w:p w:rsidR="00AF5763" w:rsidRPr="00586A1E" w:rsidRDefault="00AF5763" w:rsidP="006C7A8A">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A7EC2" w:rsidRDefault="00EA7EC2" w:rsidP="00EA7EC2">
            <w:pPr>
              <w:rPr>
                <w:rFonts w:ascii="CG Tines" w:hAnsi="CG Tines"/>
                <w:sz w:val="18"/>
                <w:szCs w:val="18"/>
              </w:rPr>
            </w:pPr>
            <w:r w:rsidRPr="0020386F">
              <w:rPr>
                <w:rFonts w:ascii="CG Tines" w:hAnsi="CG Tines"/>
                <w:sz w:val="18"/>
                <w:szCs w:val="18"/>
              </w:rPr>
              <w:t>- Lecture: “Creating Effective Organizational Designs”</w:t>
            </w:r>
          </w:p>
          <w:p w:rsidR="00EA7EC2" w:rsidRDefault="00EA7EC2" w:rsidP="00EA7EC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AF5763" w:rsidRPr="00586A1E" w:rsidRDefault="00401DFE" w:rsidP="00EA7EC2">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586A1E">
              <w:rPr>
                <w:rFonts w:ascii="CG Tines" w:hAnsi="CG Tines"/>
                <w:sz w:val="18"/>
                <w:szCs w:val="18"/>
              </w:rPr>
              <w:t xml:space="preserve">- Chapter </w:t>
            </w:r>
            <w:r w:rsidR="00EA7EC2">
              <w:rPr>
                <w:rFonts w:ascii="CG Tines" w:hAnsi="CG Tines"/>
                <w:sz w:val="18"/>
                <w:szCs w:val="18"/>
              </w:rPr>
              <w:t>10</w:t>
            </w:r>
          </w:p>
          <w:p w:rsidR="00AF5763" w:rsidRDefault="00AF5763" w:rsidP="006C7A8A">
            <w:pPr>
              <w:rPr>
                <w:rFonts w:ascii="CG Tines" w:hAnsi="CG Tines"/>
                <w:sz w:val="18"/>
                <w:szCs w:val="18"/>
              </w:rPr>
            </w:pPr>
            <w:r>
              <w:rPr>
                <w:rFonts w:ascii="CG Tines" w:hAnsi="CG Tines"/>
                <w:sz w:val="18"/>
                <w:szCs w:val="18"/>
              </w:rPr>
              <w:t xml:space="preserve">- Foundation Decision 7 </w:t>
            </w:r>
          </w:p>
          <w:p w:rsidR="00AF5763" w:rsidRDefault="00AF5763" w:rsidP="006C7A8A">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p w:rsidR="00AF5763" w:rsidRPr="00586A1E" w:rsidRDefault="00AF5763" w:rsidP="006C7A8A">
            <w:pPr>
              <w:rPr>
                <w:rFonts w:ascii="CG Tines" w:hAnsi="CG Tines"/>
                <w:sz w:val="18"/>
                <w:szCs w:val="18"/>
              </w:rPr>
            </w:pP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8/6</w:t>
            </w:r>
          </w:p>
          <w:p w:rsidR="00AF5763" w:rsidRPr="0020386F" w:rsidRDefault="00AF5763" w:rsidP="006C7A8A">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0C2097" w:rsidRDefault="000C2097" w:rsidP="000C2097">
            <w:pPr>
              <w:rPr>
                <w:sz w:val="18"/>
                <w:szCs w:val="18"/>
              </w:rPr>
            </w:pPr>
            <w:r>
              <w:rPr>
                <w:sz w:val="18"/>
                <w:szCs w:val="18"/>
              </w:rPr>
              <w:t>- Lecture: “Strategic Leadership: Creating a Learning Organization and an Ethical Organization”.</w:t>
            </w:r>
          </w:p>
          <w:p w:rsidR="00AF5763" w:rsidRPr="00567B85" w:rsidRDefault="00AF5763" w:rsidP="006C7A8A">
            <w:pPr>
              <w:rPr>
                <w:rFonts w:ascii="CG Tines" w:hAnsi="CG Tines"/>
                <w:sz w:val="20"/>
              </w:rPr>
            </w:pPr>
            <w:r w:rsidRPr="00567B85">
              <w:rPr>
                <w:rFonts w:ascii="CG Tines" w:hAnsi="CG Tines"/>
                <w:sz w:val="20"/>
              </w:rPr>
              <w:t xml:space="preserve">- </w:t>
            </w:r>
            <w:proofErr w:type="spellStart"/>
            <w:r w:rsidR="00401DFE">
              <w:rPr>
                <w:rFonts w:ascii="Times New Roman" w:hAnsi="Times New Roman"/>
                <w:sz w:val="18"/>
                <w:szCs w:val="18"/>
              </w:rPr>
              <w:t>CompXM</w:t>
            </w:r>
            <w:proofErr w:type="spellEnd"/>
            <w:r w:rsidR="00401DFE" w:rsidRPr="000176CA">
              <w:rPr>
                <w:rFonts w:ascii="Times New Roman" w:hAnsi="Times New Roman"/>
                <w:sz w:val="18"/>
                <w:szCs w:val="18"/>
              </w:rPr>
              <w:t>®</w:t>
            </w:r>
            <w:r w:rsidRPr="00567B85">
              <w:rPr>
                <w:rFonts w:ascii="CG Tines" w:hAnsi="CG Tines"/>
                <w:sz w:val="20"/>
              </w:rPr>
              <w:t xml:space="preserve"> begins at 9:00 AM </w:t>
            </w:r>
          </w:p>
          <w:p w:rsidR="00AF5763" w:rsidRPr="00401DFE" w:rsidRDefault="00401DFE" w:rsidP="006C7A8A">
            <w:pPr>
              <w:rPr>
                <w:rFonts w:ascii="CG Tines" w:hAnsi="CG Tines"/>
                <w:sz w:val="18"/>
                <w:szCs w:val="18"/>
              </w:rPr>
            </w:pPr>
            <w:r w:rsidRPr="00401DFE">
              <w:rPr>
                <w:rFonts w:ascii="CG Tines" w:hAnsi="CG Tines"/>
                <w:sz w:val="18"/>
                <w:szCs w:val="18"/>
              </w:rPr>
              <w:t>- Consult with teams.</w:t>
            </w:r>
          </w:p>
        </w:tc>
        <w:tc>
          <w:tcPr>
            <w:tcW w:w="1818" w:type="dxa"/>
            <w:shd w:val="clear" w:color="auto" w:fill="auto"/>
            <w:vAlign w:val="center"/>
          </w:tcPr>
          <w:p w:rsidR="00AF5763" w:rsidRDefault="00AF5763" w:rsidP="006C7A8A">
            <w:pPr>
              <w:rPr>
                <w:rFonts w:ascii="CG Tines" w:hAnsi="CG Tines"/>
                <w:sz w:val="18"/>
                <w:szCs w:val="18"/>
              </w:rPr>
            </w:pPr>
            <w:r w:rsidRPr="0020386F">
              <w:rPr>
                <w:rFonts w:ascii="CG Tines" w:hAnsi="CG Tines"/>
                <w:sz w:val="18"/>
                <w:szCs w:val="18"/>
              </w:rPr>
              <w:t>- Chapter 1</w:t>
            </w:r>
            <w:r w:rsidR="000C2097">
              <w:rPr>
                <w:rFonts w:ascii="CG Tines" w:hAnsi="CG Tines"/>
                <w:sz w:val="18"/>
                <w:szCs w:val="18"/>
              </w:rPr>
              <w:t>1</w:t>
            </w:r>
          </w:p>
          <w:p w:rsidR="00AF5763" w:rsidRDefault="00AF5763" w:rsidP="006C7A8A">
            <w:pPr>
              <w:rPr>
                <w:rFonts w:ascii="CG Tines" w:hAnsi="CG Tines"/>
                <w:sz w:val="18"/>
                <w:szCs w:val="18"/>
              </w:rPr>
            </w:pPr>
            <w:r>
              <w:rPr>
                <w:rFonts w:ascii="CG Tines" w:hAnsi="CG Tines"/>
                <w:sz w:val="18"/>
                <w:szCs w:val="18"/>
              </w:rPr>
              <w:t>- Foundation Decision 8</w:t>
            </w:r>
          </w:p>
          <w:p w:rsidR="00AF5763" w:rsidRPr="0020386F" w:rsidRDefault="00AF5763" w:rsidP="000F2565">
            <w:pPr>
              <w:rPr>
                <w:rFonts w:ascii="CG Tines" w:hAnsi="CG Tines"/>
                <w:sz w:val="18"/>
                <w:szCs w:val="18"/>
              </w:rPr>
            </w:pPr>
            <w:r>
              <w:rPr>
                <w:rFonts w:ascii="CG Tines" w:hAnsi="CG Tines"/>
                <w:sz w:val="18"/>
                <w:szCs w:val="18"/>
              </w:rPr>
              <w:t xml:space="preserve">by </w:t>
            </w:r>
            <w:r w:rsidR="000F2565">
              <w:rPr>
                <w:rFonts w:ascii="CG Tines" w:hAnsi="CG Tines"/>
                <w:sz w:val="18"/>
                <w:szCs w:val="18"/>
              </w:rPr>
              <w:t>8</w:t>
            </w:r>
            <w:r>
              <w:rPr>
                <w:rFonts w:ascii="CG Tines" w:hAnsi="CG Tines"/>
                <w:sz w:val="18"/>
                <w:szCs w:val="18"/>
              </w:rPr>
              <w:t xml:space="preserve">:00 </w:t>
            </w:r>
            <w:r w:rsidR="000F2565">
              <w:rPr>
                <w:rFonts w:ascii="CG Tines" w:hAnsi="CG Tines"/>
                <w:sz w:val="18"/>
                <w:szCs w:val="18"/>
              </w:rPr>
              <w:t>A</w:t>
            </w:r>
            <w:r>
              <w:rPr>
                <w:rFonts w:ascii="CG Tines" w:hAnsi="CG Tines"/>
                <w:sz w:val="18"/>
                <w:szCs w:val="18"/>
              </w:rPr>
              <w:t xml:space="preserve">M </w:t>
            </w:r>
          </w:p>
        </w:tc>
      </w:tr>
      <w:tr w:rsidR="00AF5763" w:rsidRPr="000176CA" w:rsidTr="006C7A8A">
        <w:trPr>
          <w:jc w:val="center"/>
        </w:trPr>
        <w:tc>
          <w:tcPr>
            <w:tcW w:w="832" w:type="dxa"/>
            <w:shd w:val="clear" w:color="auto" w:fill="auto"/>
            <w:vAlign w:val="center"/>
          </w:tcPr>
          <w:p w:rsidR="00AF5763" w:rsidRDefault="00AF5763" w:rsidP="006C7A8A">
            <w:pPr>
              <w:jc w:val="center"/>
              <w:rPr>
                <w:rFonts w:ascii="CG Tines" w:hAnsi="CG Tines"/>
                <w:sz w:val="18"/>
                <w:szCs w:val="18"/>
              </w:rPr>
            </w:pPr>
          </w:p>
          <w:p w:rsidR="00AF5763" w:rsidRDefault="00AF5763" w:rsidP="006C7A8A">
            <w:pPr>
              <w:rPr>
                <w:rFonts w:ascii="CG Tines" w:hAnsi="CG Tines"/>
                <w:sz w:val="18"/>
                <w:szCs w:val="18"/>
              </w:rPr>
            </w:pPr>
            <w:r>
              <w:rPr>
                <w:rFonts w:ascii="CG Tines" w:hAnsi="CG Tines"/>
                <w:sz w:val="18"/>
                <w:szCs w:val="18"/>
              </w:rPr>
              <w:t xml:space="preserve">  8/10</w:t>
            </w:r>
          </w:p>
          <w:p w:rsidR="00AF5763" w:rsidRPr="0020386F" w:rsidRDefault="00AF5763" w:rsidP="006C7A8A">
            <w:pPr>
              <w:rPr>
                <w:rFonts w:ascii="CG Tines" w:hAnsi="CG Tines"/>
                <w:sz w:val="18"/>
                <w:szCs w:val="18"/>
              </w:rPr>
            </w:pPr>
            <w:r>
              <w:rPr>
                <w:rFonts w:ascii="CG Tines" w:hAnsi="CG Tines"/>
                <w:sz w:val="18"/>
                <w:szCs w:val="18"/>
              </w:rPr>
              <w:t>(Mon)</w:t>
            </w:r>
          </w:p>
        </w:tc>
        <w:tc>
          <w:tcPr>
            <w:tcW w:w="6934"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Lecture: “Managing Innovation and Fostering Corporate Entrepreneurship”</w:t>
            </w:r>
          </w:p>
          <w:p w:rsidR="00AF5763" w:rsidRDefault="00AF5763" w:rsidP="006C7A8A">
            <w:pPr>
              <w:rPr>
                <w:rFonts w:ascii="Times New Roman" w:hAnsi="Times New Roman"/>
                <w:sz w:val="18"/>
                <w:szCs w:val="18"/>
              </w:rPr>
            </w:pPr>
            <w:r>
              <w:rPr>
                <w:rFonts w:ascii="Times New Roman" w:hAnsi="Times New Roman"/>
                <w:sz w:val="18"/>
                <w:szCs w:val="18"/>
              </w:rPr>
              <w:t>- Foundation Decision Review and wrap up of simulation exercise</w:t>
            </w:r>
          </w:p>
          <w:p w:rsidR="00AF5763" w:rsidRPr="000E37B9" w:rsidRDefault="00AF5763" w:rsidP="006C7A8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AF5763" w:rsidRPr="00380E7A"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CG Tines" w:hAnsi="CG Tines"/>
                <w:sz w:val="18"/>
                <w:szCs w:val="18"/>
              </w:rPr>
            </w:pPr>
          </w:p>
          <w:p w:rsidR="00AF5763" w:rsidRDefault="00AF5763" w:rsidP="006C7A8A">
            <w:pPr>
              <w:rPr>
                <w:rFonts w:ascii="CG Tines" w:hAnsi="CG Tines"/>
                <w:sz w:val="18"/>
                <w:szCs w:val="18"/>
              </w:rPr>
            </w:pPr>
            <w:r w:rsidRPr="0020386F">
              <w:rPr>
                <w:rFonts w:ascii="CG Tines" w:hAnsi="CG Tines"/>
                <w:sz w:val="18"/>
                <w:szCs w:val="18"/>
              </w:rPr>
              <w:t>- Chapter 12</w:t>
            </w:r>
          </w:p>
          <w:p w:rsidR="00AF5763" w:rsidRPr="0020386F" w:rsidRDefault="00AF5763" w:rsidP="006C7A8A">
            <w:pPr>
              <w:rPr>
                <w:rFonts w:ascii="CG Tines" w:hAnsi="CG Tines"/>
                <w:sz w:val="18"/>
                <w:szCs w:val="18"/>
              </w:rPr>
            </w:pPr>
          </w:p>
        </w:tc>
      </w:tr>
      <w:tr w:rsidR="00AF5763" w:rsidRPr="000176CA" w:rsidTr="0035389B">
        <w:trPr>
          <w:jc w:val="center"/>
        </w:trPr>
        <w:tc>
          <w:tcPr>
            <w:tcW w:w="832" w:type="dxa"/>
            <w:shd w:val="clear" w:color="auto" w:fill="auto"/>
            <w:vAlign w:val="center"/>
          </w:tcPr>
          <w:p w:rsidR="00AF5763" w:rsidRPr="00634802" w:rsidRDefault="00AF5763" w:rsidP="006C7A8A">
            <w:pPr>
              <w:rPr>
                <w:rFonts w:ascii="CG Tines" w:hAnsi="CG Tines"/>
                <w:sz w:val="18"/>
                <w:szCs w:val="18"/>
              </w:rPr>
            </w:pPr>
            <w:r>
              <w:rPr>
                <w:rFonts w:ascii="CG Tines" w:hAnsi="CG Tines"/>
                <w:sz w:val="18"/>
                <w:szCs w:val="18"/>
              </w:rPr>
              <w:t xml:space="preserve">  </w:t>
            </w:r>
            <w:r w:rsidRPr="00634802">
              <w:rPr>
                <w:rFonts w:ascii="CG Tines" w:hAnsi="CG Tines"/>
                <w:sz w:val="18"/>
                <w:szCs w:val="18"/>
              </w:rPr>
              <w:t>8/</w:t>
            </w:r>
            <w:r>
              <w:rPr>
                <w:rFonts w:ascii="CG Tines" w:hAnsi="CG Tines"/>
                <w:sz w:val="18"/>
                <w:szCs w:val="18"/>
              </w:rPr>
              <w:t>11</w:t>
            </w:r>
          </w:p>
          <w:p w:rsidR="00AF5763" w:rsidRPr="00634802" w:rsidRDefault="00AF5763" w:rsidP="006C7A8A">
            <w:pPr>
              <w:rPr>
                <w:rFonts w:ascii="CG Tines" w:hAnsi="CG Tines"/>
                <w:sz w:val="18"/>
                <w:szCs w:val="18"/>
              </w:rPr>
            </w:pPr>
            <w:r w:rsidRPr="00634802">
              <w:rPr>
                <w:rFonts w:ascii="CG Tines" w:hAnsi="CG Tines"/>
                <w:sz w:val="18"/>
                <w:szCs w:val="18"/>
              </w:rPr>
              <w:t>(Tues)</w:t>
            </w:r>
          </w:p>
        </w:tc>
        <w:tc>
          <w:tcPr>
            <w:tcW w:w="6934" w:type="dxa"/>
            <w:shd w:val="clear" w:color="auto" w:fill="auto"/>
            <w:vAlign w:val="center"/>
          </w:tcPr>
          <w:p w:rsidR="00AF5763" w:rsidRDefault="00AF5763" w:rsidP="006C7A8A">
            <w:pPr>
              <w:rPr>
                <w:rFonts w:ascii="Times New Roman" w:hAnsi="Times New Roman"/>
                <w:sz w:val="18"/>
                <w:szCs w:val="18"/>
              </w:rPr>
            </w:pPr>
          </w:p>
          <w:p w:rsidR="00AF5763" w:rsidRDefault="00AF5763" w:rsidP="006C7A8A">
            <w:pPr>
              <w:rPr>
                <w:rFonts w:ascii="Times New Roman" w:hAnsi="Times New Roman"/>
                <w:sz w:val="18"/>
                <w:szCs w:val="18"/>
              </w:rPr>
            </w:pPr>
          </w:p>
          <w:p w:rsidR="00AF5763" w:rsidRPr="00567B85" w:rsidRDefault="00AF5763" w:rsidP="006C7A8A">
            <w:pPr>
              <w:rPr>
                <w:rFonts w:ascii="CG Tines" w:hAnsi="CG Tines"/>
                <w:sz w:val="18"/>
                <w:szCs w:val="18"/>
              </w:rPr>
            </w:pPr>
            <w:r w:rsidRPr="00567B85">
              <w:rPr>
                <w:rFonts w:ascii="Times New Roman" w:hAnsi="Times New Roman"/>
                <w:sz w:val="18"/>
                <w:szCs w:val="18"/>
              </w:rPr>
              <w:t>-</w:t>
            </w:r>
            <w:r w:rsidRPr="00567B85">
              <w:rPr>
                <w:rFonts w:ascii="CG Tines" w:hAnsi="CG Tines"/>
                <w:sz w:val="18"/>
                <w:szCs w:val="18"/>
              </w:rPr>
              <w:t xml:space="preserve"> Exam II:  Chapter</w:t>
            </w:r>
            <w:r w:rsidR="000C2097">
              <w:rPr>
                <w:rFonts w:ascii="CG Tines" w:hAnsi="CG Tines"/>
                <w:sz w:val="18"/>
                <w:szCs w:val="18"/>
              </w:rPr>
              <w:t>s</w:t>
            </w:r>
            <w:r w:rsidRPr="00567B85">
              <w:rPr>
                <w:rFonts w:ascii="CG Tines" w:hAnsi="CG Tines"/>
                <w:sz w:val="18"/>
                <w:szCs w:val="18"/>
              </w:rPr>
              <w:t xml:space="preserve"> 7, 8, 9, 10</w:t>
            </w:r>
            <w:r>
              <w:rPr>
                <w:rFonts w:ascii="CG Tines" w:hAnsi="CG Tines"/>
                <w:sz w:val="18"/>
                <w:szCs w:val="18"/>
              </w:rPr>
              <w:t>, 11</w:t>
            </w:r>
            <w:r w:rsidR="00401DFE">
              <w:rPr>
                <w:rFonts w:ascii="CG Tines" w:hAnsi="CG Tines"/>
                <w:sz w:val="18"/>
                <w:szCs w:val="18"/>
              </w:rPr>
              <w:t xml:space="preserve"> </w:t>
            </w:r>
            <w:proofErr w:type="gramStart"/>
            <w:r w:rsidR="00401DFE">
              <w:rPr>
                <w:rFonts w:ascii="CG Tines" w:hAnsi="CG Tines"/>
                <w:sz w:val="18"/>
                <w:szCs w:val="18"/>
              </w:rPr>
              <w:t xml:space="preserve">and </w:t>
            </w:r>
            <w:r w:rsidRPr="00567B85">
              <w:rPr>
                <w:rFonts w:ascii="CG Tines" w:hAnsi="CG Tines"/>
                <w:sz w:val="18"/>
                <w:szCs w:val="18"/>
              </w:rPr>
              <w:t xml:space="preserve"> 12</w:t>
            </w:r>
            <w:proofErr w:type="gramEnd"/>
            <w:r w:rsidRPr="00567B85">
              <w:rPr>
                <w:rFonts w:ascii="CG Tines" w:hAnsi="CG Tines"/>
                <w:sz w:val="18"/>
                <w:szCs w:val="18"/>
              </w:rPr>
              <w:t xml:space="preserve">. </w:t>
            </w:r>
          </w:p>
          <w:p w:rsidR="00AF5763" w:rsidRDefault="00AF5763" w:rsidP="006C7A8A">
            <w:pPr>
              <w:rPr>
                <w:rFonts w:ascii="Times New Roman" w:hAnsi="Times New Roman"/>
                <w:sz w:val="18"/>
                <w:szCs w:val="18"/>
              </w:rPr>
            </w:pPr>
          </w:p>
          <w:p w:rsidR="00AF5763" w:rsidRPr="007B5AE0" w:rsidRDefault="00AF5763" w:rsidP="006C7A8A">
            <w:pPr>
              <w:rPr>
                <w:rFonts w:ascii="CG Tines" w:hAnsi="CG Tines"/>
                <w:b/>
                <w:sz w:val="18"/>
                <w:szCs w:val="18"/>
              </w:rPr>
            </w:pPr>
          </w:p>
        </w:tc>
        <w:tc>
          <w:tcPr>
            <w:tcW w:w="1818" w:type="dxa"/>
            <w:shd w:val="clear" w:color="auto" w:fill="auto"/>
            <w:vAlign w:val="center"/>
          </w:tcPr>
          <w:p w:rsidR="00AF5763" w:rsidRPr="00634802" w:rsidRDefault="00AF5763" w:rsidP="006C7A8A">
            <w:pPr>
              <w:rPr>
                <w:rFonts w:ascii="CG Tines" w:hAnsi="CG Tines"/>
                <w:sz w:val="18"/>
                <w:szCs w:val="18"/>
              </w:rPr>
            </w:pPr>
            <w:r w:rsidRPr="00634802">
              <w:rPr>
                <w:rFonts w:ascii="CG Tines" w:hAnsi="CG Tines"/>
                <w:sz w:val="18"/>
                <w:szCs w:val="18"/>
              </w:rPr>
              <w:t xml:space="preserve">- In class </w:t>
            </w:r>
          </w:p>
        </w:tc>
      </w:tr>
      <w:tr w:rsidR="00AF5763" w:rsidRPr="000176CA" w:rsidTr="006C7A8A">
        <w:trPr>
          <w:jc w:val="center"/>
        </w:trPr>
        <w:tc>
          <w:tcPr>
            <w:tcW w:w="832" w:type="dxa"/>
            <w:shd w:val="clear" w:color="auto" w:fill="auto"/>
            <w:vAlign w:val="center"/>
          </w:tcPr>
          <w:p w:rsidR="00AF5763" w:rsidRPr="007B5AE0" w:rsidRDefault="00AF5763" w:rsidP="006C7A8A">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12</w:t>
            </w:r>
          </w:p>
          <w:p w:rsidR="00AF5763" w:rsidRPr="007B5AE0" w:rsidRDefault="00AF5763" w:rsidP="006C7A8A">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AF5763" w:rsidRDefault="00AF5763" w:rsidP="006C7A8A">
            <w:pPr>
              <w:rPr>
                <w:rFonts w:ascii="CG Tines" w:hAnsi="CG Tines"/>
                <w:sz w:val="18"/>
                <w:szCs w:val="18"/>
              </w:rPr>
            </w:pPr>
          </w:p>
          <w:p w:rsidR="00AF5763" w:rsidRPr="00567B85" w:rsidRDefault="00AF5763" w:rsidP="006C7A8A">
            <w:pPr>
              <w:rPr>
                <w:rFonts w:ascii="Times New Roman" w:hAnsi="Times New Roman"/>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Pr="00567B85">
              <w:rPr>
                <w:rFonts w:ascii="Times New Roman" w:hAnsi="Times New Roman"/>
                <w:sz w:val="18"/>
                <w:szCs w:val="18"/>
              </w:rPr>
              <w:t xml:space="preserve">.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13</w:t>
            </w:r>
            <w:r w:rsidRPr="00567B85">
              <w:rPr>
                <w:rFonts w:ascii="Times New Roman" w:hAnsi="Times New Roman"/>
                <w:sz w:val="18"/>
                <w:szCs w:val="18"/>
              </w:rPr>
              <w:t>, 201</w:t>
            </w:r>
            <w:r w:rsidR="000F2565">
              <w:rPr>
                <w:rFonts w:ascii="Times New Roman" w:hAnsi="Times New Roman"/>
                <w:sz w:val="18"/>
                <w:szCs w:val="18"/>
              </w:rPr>
              <w:t>5</w:t>
            </w:r>
            <w:r w:rsidRPr="00567B85">
              <w:rPr>
                <w:rFonts w:ascii="Times New Roman" w:hAnsi="Times New Roman"/>
                <w:sz w:val="18"/>
                <w:szCs w:val="18"/>
              </w:rPr>
              <w:t xml:space="preserve">.  </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Default="00AF5763" w:rsidP="006C7A8A">
            <w:pPr>
              <w:rPr>
                <w:rFonts w:ascii="CG Tines" w:hAnsi="CG Tines"/>
                <w:sz w:val="18"/>
                <w:szCs w:val="18"/>
              </w:rPr>
            </w:pPr>
            <w:r>
              <w:rPr>
                <w:rFonts w:ascii="CG Tines" w:hAnsi="CG Tines"/>
                <w:sz w:val="18"/>
                <w:szCs w:val="18"/>
              </w:rPr>
              <w:t xml:space="preserve">  8/13</w:t>
            </w:r>
          </w:p>
          <w:p w:rsidR="00AF5763" w:rsidRPr="0020386F" w:rsidRDefault="00AF5763" w:rsidP="006C7A8A">
            <w:pPr>
              <w:rPr>
                <w:rFonts w:ascii="CG Tines" w:hAnsi="CG Tines"/>
                <w:sz w:val="18"/>
                <w:szCs w:val="18"/>
              </w:rPr>
            </w:pPr>
            <w:r>
              <w:rPr>
                <w:rFonts w:ascii="CG Tines" w:hAnsi="CG Tines"/>
                <w:sz w:val="18"/>
                <w:szCs w:val="18"/>
              </w:rPr>
              <w:t xml:space="preserve"> (</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AF5763" w:rsidRDefault="00AF5763" w:rsidP="006C7A8A">
            <w:pPr>
              <w:rPr>
                <w:sz w:val="18"/>
                <w:szCs w:val="18"/>
              </w:rPr>
            </w:pPr>
          </w:p>
          <w:p w:rsidR="00AF5763" w:rsidRDefault="00AF5763" w:rsidP="006C7A8A">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 xml:space="preserve">Report document. Hardcopies of both required by </w:t>
            </w:r>
            <w:r w:rsidR="000F2565">
              <w:rPr>
                <w:rFonts w:ascii="Times New Roman" w:hAnsi="Times New Roman"/>
                <w:sz w:val="18"/>
                <w:szCs w:val="18"/>
              </w:rPr>
              <w:t xml:space="preserve">beginning of </w:t>
            </w:r>
            <w:r w:rsidRPr="00567B85">
              <w:rPr>
                <w:rFonts w:ascii="Times New Roman" w:hAnsi="Times New Roman"/>
                <w:sz w:val="18"/>
                <w:szCs w:val="18"/>
              </w:rPr>
              <w:t xml:space="preserve">class Thursday, August </w:t>
            </w:r>
            <w:r w:rsidR="000F2565">
              <w:rPr>
                <w:rFonts w:ascii="Times New Roman" w:hAnsi="Times New Roman"/>
                <w:sz w:val="18"/>
                <w:szCs w:val="18"/>
              </w:rPr>
              <w:t>13</w:t>
            </w:r>
            <w:r w:rsidRPr="00567B85">
              <w:rPr>
                <w:rFonts w:ascii="Times New Roman" w:hAnsi="Times New Roman"/>
                <w:sz w:val="18"/>
                <w:szCs w:val="18"/>
              </w:rPr>
              <w:t>, 201</w:t>
            </w:r>
            <w:r w:rsidR="000F2565">
              <w:rPr>
                <w:rFonts w:ascii="Times New Roman" w:hAnsi="Times New Roman"/>
                <w:sz w:val="18"/>
                <w:szCs w:val="18"/>
              </w:rPr>
              <w:t>5</w:t>
            </w:r>
            <w:r w:rsidRPr="00567B85">
              <w:rPr>
                <w:rFonts w:ascii="Times New Roman" w:hAnsi="Times New Roman"/>
                <w:sz w:val="18"/>
                <w:szCs w:val="18"/>
              </w:rPr>
              <w:t>.</w:t>
            </w:r>
            <w:r>
              <w:rPr>
                <w:rFonts w:ascii="Times New Roman" w:hAnsi="Times New Roman"/>
                <w:b/>
                <w:sz w:val="18"/>
                <w:szCs w:val="18"/>
              </w:rPr>
              <w:t xml:space="preserve">  </w:t>
            </w:r>
          </w:p>
          <w:p w:rsidR="00AF5763" w:rsidRPr="00567B85" w:rsidRDefault="00AF5763" w:rsidP="006C7A8A">
            <w:pPr>
              <w:rPr>
                <w:rFonts w:ascii="Times New Roman" w:hAnsi="Times New Roman"/>
                <w:sz w:val="18"/>
                <w:szCs w:val="18"/>
              </w:rPr>
            </w:pPr>
            <w:r w:rsidRPr="00567B85">
              <w:rPr>
                <w:sz w:val="18"/>
                <w:szCs w:val="18"/>
              </w:rPr>
              <w:t>- Peer Evaluations due. Hardcopy required.</w:t>
            </w:r>
          </w:p>
          <w:p w:rsidR="00AF5763" w:rsidRPr="0020386F" w:rsidRDefault="00AF5763" w:rsidP="006C7A8A">
            <w:pPr>
              <w:rPr>
                <w:rFonts w:ascii="CG Tines" w:hAnsi="CG Tines"/>
                <w:sz w:val="18"/>
                <w:szCs w:val="18"/>
              </w:rPr>
            </w:pPr>
          </w:p>
        </w:tc>
        <w:tc>
          <w:tcPr>
            <w:tcW w:w="1818" w:type="dxa"/>
            <w:shd w:val="clear" w:color="auto" w:fill="auto"/>
            <w:vAlign w:val="center"/>
          </w:tcPr>
          <w:p w:rsidR="00AF5763" w:rsidRPr="0020386F" w:rsidRDefault="00AF5763" w:rsidP="006C7A8A">
            <w:pPr>
              <w:rPr>
                <w:rFonts w:ascii="CG Tines" w:hAnsi="CG Tines"/>
                <w:sz w:val="18"/>
                <w:szCs w:val="18"/>
              </w:rPr>
            </w:pPr>
            <w:r>
              <w:rPr>
                <w:rFonts w:ascii="CG Tines" w:hAnsi="CG Tines"/>
                <w:sz w:val="18"/>
                <w:szCs w:val="18"/>
              </w:rPr>
              <w:t>- In class</w:t>
            </w:r>
          </w:p>
        </w:tc>
      </w:tr>
      <w:tr w:rsidR="00AF5763" w:rsidRPr="000176CA" w:rsidTr="006C7A8A">
        <w:trPr>
          <w:jc w:val="center"/>
        </w:trPr>
        <w:tc>
          <w:tcPr>
            <w:tcW w:w="832" w:type="dxa"/>
            <w:shd w:val="clear" w:color="auto" w:fill="auto"/>
            <w:vAlign w:val="center"/>
          </w:tcPr>
          <w:p w:rsidR="00AF5763" w:rsidRPr="000F15A4" w:rsidRDefault="00AF5763" w:rsidP="006C7A8A">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Pr>
                <w:rFonts w:ascii="CG Tines" w:hAnsi="CG Tines"/>
                <w:sz w:val="18"/>
                <w:szCs w:val="18"/>
              </w:rPr>
              <w:t>7</w:t>
            </w:r>
          </w:p>
          <w:p w:rsidR="00AF5763" w:rsidRPr="000F15A4" w:rsidRDefault="00AF5763" w:rsidP="006C7A8A">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AF5763" w:rsidRDefault="00AF5763" w:rsidP="006C7A8A">
            <w:pPr>
              <w:rPr>
                <w:sz w:val="18"/>
                <w:szCs w:val="18"/>
              </w:rPr>
            </w:pP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w:t>
            </w:r>
            <w:r w:rsidRPr="00567B85">
              <w:rPr>
                <w:sz w:val="18"/>
                <w:szCs w:val="18"/>
              </w:rPr>
              <w:t xml:space="preserve"> ends</w:t>
            </w:r>
            <w:r w:rsidR="000F2565">
              <w:rPr>
                <w:sz w:val="18"/>
                <w:szCs w:val="18"/>
              </w:rPr>
              <w:t xml:space="preserve"> at 10:00 AM</w:t>
            </w:r>
          </w:p>
          <w:p w:rsidR="00AF5763" w:rsidRPr="00567B85" w:rsidRDefault="00AF5763" w:rsidP="006C7A8A">
            <w:pPr>
              <w:rPr>
                <w:sz w:val="18"/>
                <w:szCs w:val="18"/>
              </w:rPr>
            </w:pPr>
            <w:r w:rsidRPr="00567B85">
              <w:rPr>
                <w:sz w:val="18"/>
                <w:szCs w:val="18"/>
              </w:rPr>
              <w:t xml:space="preserve">- </w:t>
            </w:r>
            <w:proofErr w:type="spellStart"/>
            <w:r w:rsidRPr="00567B85">
              <w:rPr>
                <w:rFonts w:ascii="Times New Roman" w:hAnsi="Times New Roman"/>
                <w:sz w:val="18"/>
                <w:szCs w:val="18"/>
              </w:rPr>
              <w:t>CompXM</w:t>
            </w:r>
            <w:proofErr w:type="spellEnd"/>
            <w:r w:rsidRPr="00567B85">
              <w:rPr>
                <w:rFonts w:ascii="Times New Roman" w:hAnsi="Times New Roman"/>
                <w:sz w:val="18"/>
                <w:szCs w:val="18"/>
              </w:rPr>
              <w:t xml:space="preserve">® </w:t>
            </w:r>
            <w:r w:rsidRPr="00567B85">
              <w:rPr>
                <w:sz w:val="18"/>
                <w:szCs w:val="18"/>
              </w:rPr>
              <w:t>Executive Summary is due.  Hardcopy required.</w:t>
            </w:r>
          </w:p>
          <w:p w:rsidR="00AF5763" w:rsidRPr="000F15A4" w:rsidRDefault="00AF5763" w:rsidP="006C7A8A">
            <w:pPr>
              <w:rPr>
                <w:rFonts w:ascii="CG Tines" w:hAnsi="CG Tines"/>
                <w:sz w:val="18"/>
                <w:szCs w:val="18"/>
              </w:rPr>
            </w:pPr>
          </w:p>
          <w:p w:rsidR="00AF5763" w:rsidRPr="000F15A4" w:rsidRDefault="00AF5763" w:rsidP="006C7A8A">
            <w:pPr>
              <w:rPr>
                <w:rFonts w:ascii="CG Tines" w:hAnsi="CG Tines"/>
                <w:sz w:val="18"/>
                <w:szCs w:val="18"/>
              </w:rPr>
            </w:pPr>
          </w:p>
        </w:tc>
        <w:tc>
          <w:tcPr>
            <w:tcW w:w="1818" w:type="dxa"/>
            <w:shd w:val="clear" w:color="auto" w:fill="auto"/>
            <w:vAlign w:val="center"/>
          </w:tcPr>
          <w:p w:rsidR="00AF5763" w:rsidRDefault="00AF5763" w:rsidP="006C7A8A">
            <w:pPr>
              <w:rPr>
                <w:rFonts w:ascii="Times New Roman" w:hAnsi="Times New Roman"/>
                <w:sz w:val="18"/>
                <w:szCs w:val="18"/>
              </w:rPr>
            </w:pPr>
            <w:r>
              <w:rPr>
                <w:rFonts w:ascii="Times New Roman" w:hAnsi="Times New Roman"/>
                <w:sz w:val="18"/>
                <w:szCs w:val="18"/>
              </w:rPr>
              <w:t>- On-Line</w:t>
            </w:r>
          </w:p>
          <w:p w:rsidR="00AF5763" w:rsidRPr="000F15A4" w:rsidRDefault="00AF5763" w:rsidP="0035389B">
            <w:pPr>
              <w:rPr>
                <w:rFonts w:ascii="CG Tines" w:hAnsi="CG Tines"/>
                <w:b/>
                <w:sz w:val="18"/>
                <w:szCs w:val="18"/>
              </w:rPr>
            </w:pPr>
            <w:r>
              <w:rPr>
                <w:rFonts w:ascii="Times New Roman" w:hAnsi="Times New Roman"/>
                <w:sz w:val="18"/>
                <w:szCs w:val="18"/>
              </w:rPr>
              <w:t xml:space="preserve">- Exec Summary due to my office </w:t>
            </w:r>
            <w:r w:rsidR="0035389B">
              <w:rPr>
                <w:rFonts w:ascii="Times New Roman" w:hAnsi="Times New Roman"/>
                <w:sz w:val="18"/>
                <w:szCs w:val="18"/>
              </w:rPr>
              <w:t>5</w:t>
            </w:r>
            <w:r>
              <w:rPr>
                <w:rFonts w:ascii="Times New Roman" w:hAnsi="Times New Roman"/>
                <w:sz w:val="18"/>
                <w:szCs w:val="18"/>
              </w:rPr>
              <w:t>:00 PM</w:t>
            </w:r>
            <w:r w:rsidRPr="000F15A4">
              <w:rPr>
                <w:rFonts w:ascii="CG Tines" w:hAnsi="CG Tines"/>
                <w:b/>
                <w:sz w:val="18"/>
                <w:szCs w:val="18"/>
              </w:rPr>
              <w:t xml:space="preserve"> </w:t>
            </w:r>
          </w:p>
        </w:tc>
      </w:tr>
    </w:tbl>
    <w:p w:rsidR="00AF5763" w:rsidRDefault="00AF5763" w:rsidP="00AF5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376E2" w:rsidRDefault="001376E2" w:rsidP="0013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Pr>
          <w:rFonts w:ascii="Arial" w:hAnsi="Arial" w:cs="Arial"/>
          <w:i/>
          <w:color w:val="0000FF"/>
          <w:sz w:val="21"/>
          <w:szCs w:val="21"/>
        </w:rPr>
        <w:lastRenderedPageBreak/>
        <w:t>As the instructor for this course, I reserve the right to adjust this schedule in any way that serves the educational needs of the students enrolled in this course. – Dwight E. Long</w:t>
      </w:r>
    </w:p>
    <w:p w:rsidR="001376E2" w:rsidRDefault="001376E2" w:rsidP="0013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1376E2" w:rsidRDefault="001376E2" w:rsidP="001376E2">
      <w:pPr>
        <w:pStyle w:val="NormalWeb"/>
        <w:spacing w:before="0" w:beforeAutospacing="0" w:after="0" w:afterAutospacing="0"/>
        <w:rPr>
          <w:sz w:val="20"/>
          <w:szCs w:val="20"/>
        </w:rPr>
      </w:pPr>
      <w:r>
        <w:rPr>
          <w:b/>
          <w:sz w:val="20"/>
          <w:szCs w:val="20"/>
        </w:rPr>
        <w:t xml:space="preserve">Drop Policy: </w:t>
      </w:r>
      <w:r>
        <w:rPr>
          <w:sz w:val="20"/>
          <w:szCs w:val="20"/>
        </w:rPr>
        <w:t xml:space="preserve">Students may drop or swap (adding and dropping a class concurrently) classes through self-service in </w:t>
      </w:r>
      <w:proofErr w:type="spellStart"/>
      <w:r>
        <w:rPr>
          <w:sz w:val="20"/>
          <w:szCs w:val="20"/>
        </w:rPr>
        <w:t>MyMav</w:t>
      </w:r>
      <w:proofErr w:type="spellEnd"/>
      <w:r>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sz w:val="20"/>
          <w:szCs w:val="20"/>
        </w:rPr>
        <w:t>Students will not be automatically dropped for non-attendance</w:t>
      </w:r>
      <w:r>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sz w:val="20"/>
            <w:szCs w:val="20"/>
          </w:rPr>
          <w:t>http://wweb.uta.edu/aao/fao/</w:t>
        </w:r>
      </w:hyperlink>
      <w:r>
        <w:rPr>
          <w:sz w:val="20"/>
          <w:szCs w:val="20"/>
        </w:rPr>
        <w:t>).</w:t>
      </w:r>
    </w:p>
    <w:p w:rsidR="001376E2" w:rsidRDefault="001376E2" w:rsidP="001376E2">
      <w:pPr>
        <w:pStyle w:val="NormalWeb"/>
        <w:spacing w:before="0" w:beforeAutospacing="0" w:after="0" w:afterAutospacing="0"/>
        <w:rPr>
          <w:sz w:val="20"/>
          <w:szCs w:val="20"/>
        </w:rPr>
      </w:pPr>
    </w:p>
    <w:p w:rsidR="001376E2" w:rsidRDefault="001376E2" w:rsidP="001376E2">
      <w:pPr>
        <w:pStyle w:val="NormalWeb"/>
        <w:spacing w:before="0" w:beforeAutospacing="0" w:after="0" w:afterAutospacing="0"/>
        <w:rPr>
          <w:sz w:val="20"/>
          <w:szCs w:val="20"/>
        </w:rPr>
      </w:pPr>
      <w:r>
        <w:rPr>
          <w:b/>
          <w:bCs/>
          <w:sz w:val="20"/>
          <w:szCs w:val="20"/>
        </w:rPr>
        <w:t xml:space="preserve">Americans with Disabilities Act: </w:t>
      </w:r>
      <w:r>
        <w:rPr>
          <w:sz w:val="20"/>
          <w:szCs w:val="20"/>
        </w:rPr>
        <w:t xml:space="preserve">The University of Texas at Arlington is on record as being committed to both the spirit and letter of all federal equal opportunity legislation, including the </w:t>
      </w:r>
      <w:r>
        <w:rPr>
          <w:i/>
          <w:iCs/>
          <w:sz w:val="20"/>
          <w:szCs w:val="20"/>
        </w:rPr>
        <w:t>Americans with Disabilities Act (ADA)</w:t>
      </w:r>
      <w:r>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Pr>
            <w:rStyle w:val="Hyperlink"/>
            <w:sz w:val="20"/>
            <w:szCs w:val="20"/>
          </w:rPr>
          <w:t>www.uta.edu/disability</w:t>
        </w:r>
      </w:hyperlink>
      <w:r>
        <w:rPr>
          <w:sz w:val="20"/>
          <w:szCs w:val="20"/>
        </w:rPr>
        <w:t xml:space="preserve"> or by calling the Office for Students with Disabilities at (817) 272-3364.</w:t>
      </w:r>
    </w:p>
    <w:p w:rsidR="001376E2" w:rsidRDefault="001376E2" w:rsidP="001376E2">
      <w:pPr>
        <w:rPr>
          <w:rFonts w:ascii="Times New Roman" w:hAnsi="Times New Roman"/>
          <w:sz w:val="20"/>
        </w:rPr>
      </w:pPr>
    </w:p>
    <w:p w:rsidR="001376E2" w:rsidRDefault="001376E2" w:rsidP="001376E2">
      <w:pPr>
        <w:rPr>
          <w:rFonts w:ascii="Times New Roman" w:hAnsi="Times New Roman"/>
          <w:sz w:val="20"/>
        </w:rPr>
      </w:pPr>
      <w:r>
        <w:rPr>
          <w:rFonts w:ascii="Times New Roman" w:hAnsi="Times New Roman"/>
          <w:b/>
          <w:bCs/>
          <w:sz w:val="20"/>
        </w:rPr>
        <w:t>Title IX:</w:t>
      </w:r>
      <w:r>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Pr>
            <w:rStyle w:val="Hyperlink"/>
            <w:rFonts w:ascii="Times New Roman" w:hAnsi="Times New Roman"/>
            <w:sz w:val="20"/>
          </w:rPr>
          <w:t>www.uta.edu/titleIX</w:t>
        </w:r>
      </w:hyperlink>
      <w:r>
        <w:rPr>
          <w:rFonts w:ascii="Times New Roman" w:hAnsi="Times New Roman"/>
          <w:sz w:val="20"/>
        </w:rPr>
        <w:t>.</w:t>
      </w:r>
    </w:p>
    <w:p w:rsidR="001376E2" w:rsidRDefault="001376E2" w:rsidP="001376E2">
      <w:pPr>
        <w:rPr>
          <w:rFonts w:ascii="Times New Roman" w:hAnsi="Times New Roman"/>
          <w:sz w:val="20"/>
        </w:rPr>
      </w:pPr>
    </w:p>
    <w:p w:rsidR="001376E2" w:rsidRDefault="001376E2" w:rsidP="001376E2">
      <w:pPr>
        <w:keepNext/>
        <w:rPr>
          <w:rFonts w:ascii="Times New Roman" w:hAnsi="Times New Roman"/>
          <w:sz w:val="20"/>
        </w:rPr>
      </w:pPr>
      <w:r>
        <w:rPr>
          <w:rFonts w:ascii="Times New Roman" w:hAnsi="Times New Roman"/>
          <w:b/>
          <w:bCs/>
          <w:sz w:val="20"/>
        </w:rPr>
        <w:t xml:space="preserve">Academic Integrity: </w:t>
      </w:r>
      <w:r>
        <w:rPr>
          <w:rFonts w:ascii="Times New Roman" w:hAnsi="Times New Roman"/>
          <w:sz w:val="20"/>
        </w:rPr>
        <w:t>Students enrolled all UT Arlington courses are expected to adhere to the UT Arlington Honor Code:</w:t>
      </w:r>
    </w:p>
    <w:p w:rsidR="001376E2" w:rsidRDefault="001376E2" w:rsidP="001376E2">
      <w:pPr>
        <w:keepNext/>
        <w:rPr>
          <w:rFonts w:ascii="Times New Roman" w:hAnsi="Times New Roman"/>
          <w:sz w:val="20"/>
        </w:rPr>
      </w:pPr>
    </w:p>
    <w:p w:rsidR="001376E2" w:rsidRDefault="001376E2" w:rsidP="001376E2">
      <w:pPr>
        <w:pStyle w:val="Default"/>
        <w:spacing w:after="80"/>
        <w:ind w:left="720" w:right="432"/>
        <w:jc w:val="both"/>
        <w:rPr>
          <w:i/>
          <w:sz w:val="20"/>
          <w:szCs w:val="20"/>
        </w:rPr>
      </w:pPr>
      <w:r>
        <w:rPr>
          <w:i/>
          <w:sz w:val="20"/>
          <w:szCs w:val="20"/>
        </w:rPr>
        <w:t xml:space="preserve">I pledge, on my honor, to uphold UT Arlington’s tradition of academic integrity, a tradition that values hard work and honest effort in the pursuit of academic excellence. </w:t>
      </w:r>
    </w:p>
    <w:p w:rsidR="001376E2" w:rsidRDefault="001376E2" w:rsidP="001376E2">
      <w:pPr>
        <w:pStyle w:val="Default"/>
        <w:spacing w:after="80"/>
        <w:ind w:left="720" w:right="432"/>
        <w:jc w:val="both"/>
        <w:rPr>
          <w:i/>
          <w:sz w:val="20"/>
          <w:szCs w:val="20"/>
        </w:rPr>
      </w:pPr>
      <w:r>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376E2" w:rsidRDefault="001376E2" w:rsidP="001376E2">
      <w:pPr>
        <w:keepNext/>
        <w:rPr>
          <w:rFonts w:ascii="Times New Roman" w:hAnsi="Times New Roman"/>
          <w:sz w:val="20"/>
        </w:rPr>
      </w:pPr>
    </w:p>
    <w:p w:rsidR="001376E2" w:rsidRDefault="001376E2" w:rsidP="001376E2">
      <w:pPr>
        <w:keepNext/>
        <w:rPr>
          <w:rFonts w:ascii="Times New Roman" w:hAnsi="Times New Roman"/>
          <w:sz w:val="20"/>
        </w:rPr>
      </w:pPr>
      <w:r>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Times New Roman" w:hAnsi="Times New Roman"/>
          <w:i/>
          <w:sz w:val="20"/>
        </w:rPr>
        <w:t>Regents’ Rule</w:t>
      </w:r>
      <w:r>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376E2" w:rsidRDefault="001376E2" w:rsidP="001376E2">
      <w:pPr>
        <w:rPr>
          <w:rFonts w:ascii="Times New Roman" w:hAnsi="Times New Roman"/>
          <w:sz w:val="20"/>
        </w:rPr>
      </w:pPr>
    </w:p>
    <w:p w:rsidR="001376E2" w:rsidRDefault="001376E2" w:rsidP="001376E2">
      <w:pPr>
        <w:rPr>
          <w:rFonts w:ascii="Times New Roman" w:hAnsi="Times New Roman"/>
          <w:sz w:val="20"/>
        </w:rPr>
      </w:pPr>
      <w:r>
        <w:rPr>
          <w:rFonts w:ascii="Times New Roman" w:hAnsi="Times New Roman"/>
          <w:b/>
          <w:sz w:val="20"/>
        </w:rPr>
        <w:t xml:space="preserve">Electronic Communication: </w:t>
      </w:r>
      <w:r>
        <w:rPr>
          <w:rFonts w:ascii="Times New Roman" w:hAnsi="Times New Roman"/>
          <w:sz w:val="20"/>
        </w:rPr>
        <w:t xml:space="preserve">UT Arlington has adopted </w:t>
      </w:r>
      <w:proofErr w:type="spellStart"/>
      <w:r>
        <w:rPr>
          <w:rFonts w:ascii="Times New Roman" w:hAnsi="Times New Roman"/>
          <w:sz w:val="20"/>
        </w:rPr>
        <w:t>MavMail</w:t>
      </w:r>
      <w:proofErr w:type="spellEnd"/>
      <w:r>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Times New Roman" w:hAnsi="Times New Roman"/>
          <w:sz w:val="20"/>
        </w:rPr>
        <w:t>MavMail</w:t>
      </w:r>
      <w:proofErr w:type="spellEnd"/>
      <w:r>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Times New Roman" w:hAnsi="Times New Roman"/>
          <w:sz w:val="20"/>
        </w:rPr>
        <w:t>MavMail</w:t>
      </w:r>
      <w:proofErr w:type="spellEnd"/>
      <w:r>
        <w:rPr>
          <w:rFonts w:ascii="Times New Roman" w:hAnsi="Times New Roman"/>
          <w:sz w:val="20"/>
        </w:rPr>
        <w:t xml:space="preserve"> is available at </w:t>
      </w:r>
      <w:hyperlink r:id="rId13" w:history="1">
        <w:r>
          <w:rPr>
            <w:rStyle w:val="Hyperlink"/>
            <w:rFonts w:ascii="Times New Roman" w:hAnsi="Times New Roman"/>
            <w:sz w:val="20"/>
          </w:rPr>
          <w:t>http://www.uta.edu/oit/cs/email/mavmail.php</w:t>
        </w:r>
      </w:hyperlink>
      <w:r>
        <w:rPr>
          <w:rFonts w:ascii="Times New Roman" w:hAnsi="Times New Roman"/>
          <w:sz w:val="20"/>
        </w:rPr>
        <w:t>.</w:t>
      </w:r>
    </w:p>
    <w:p w:rsidR="001376E2" w:rsidRDefault="001376E2" w:rsidP="001376E2">
      <w:pPr>
        <w:rPr>
          <w:rFonts w:ascii="Times New Roman" w:hAnsi="Times New Roman"/>
          <w:sz w:val="20"/>
        </w:rPr>
      </w:pPr>
    </w:p>
    <w:p w:rsidR="00ED4643" w:rsidRDefault="00ED4643" w:rsidP="001376E2">
      <w:pPr>
        <w:autoSpaceDE w:val="0"/>
        <w:autoSpaceDN w:val="0"/>
        <w:adjustRightInd w:val="0"/>
        <w:rPr>
          <w:rFonts w:ascii="Times New Roman" w:hAnsi="Times New Roman"/>
          <w:b/>
          <w:sz w:val="20"/>
        </w:rPr>
      </w:pPr>
    </w:p>
    <w:p w:rsidR="00ED4643" w:rsidRDefault="00ED4643" w:rsidP="001376E2">
      <w:pPr>
        <w:autoSpaceDE w:val="0"/>
        <w:autoSpaceDN w:val="0"/>
        <w:adjustRightInd w:val="0"/>
        <w:rPr>
          <w:rFonts w:ascii="Times New Roman" w:hAnsi="Times New Roman"/>
          <w:b/>
          <w:sz w:val="20"/>
        </w:rPr>
      </w:pPr>
    </w:p>
    <w:p w:rsidR="00ED4643" w:rsidRDefault="00ED4643" w:rsidP="001376E2">
      <w:pPr>
        <w:autoSpaceDE w:val="0"/>
        <w:autoSpaceDN w:val="0"/>
        <w:adjustRightInd w:val="0"/>
        <w:rPr>
          <w:rFonts w:ascii="Times New Roman" w:hAnsi="Times New Roman"/>
          <w:b/>
          <w:sz w:val="20"/>
        </w:rPr>
      </w:pPr>
    </w:p>
    <w:p w:rsidR="00ED4643" w:rsidRDefault="00ED4643" w:rsidP="001376E2">
      <w:pPr>
        <w:autoSpaceDE w:val="0"/>
        <w:autoSpaceDN w:val="0"/>
        <w:adjustRightInd w:val="0"/>
        <w:rPr>
          <w:rFonts w:ascii="Times New Roman" w:hAnsi="Times New Roman"/>
          <w:b/>
          <w:sz w:val="20"/>
        </w:rPr>
      </w:pPr>
    </w:p>
    <w:p w:rsidR="00ED4643" w:rsidRDefault="00ED4643" w:rsidP="001376E2">
      <w:pPr>
        <w:autoSpaceDE w:val="0"/>
        <w:autoSpaceDN w:val="0"/>
        <w:adjustRightInd w:val="0"/>
        <w:rPr>
          <w:rFonts w:ascii="Times New Roman" w:hAnsi="Times New Roman"/>
          <w:b/>
          <w:sz w:val="20"/>
        </w:rPr>
      </w:pPr>
    </w:p>
    <w:p w:rsidR="001376E2" w:rsidRDefault="001376E2" w:rsidP="001376E2">
      <w:pPr>
        <w:autoSpaceDE w:val="0"/>
        <w:autoSpaceDN w:val="0"/>
        <w:adjustRightInd w:val="0"/>
        <w:rPr>
          <w:rFonts w:ascii="Times New Roman" w:hAnsi="Times New Roman"/>
          <w:sz w:val="20"/>
        </w:rPr>
      </w:pPr>
      <w:r>
        <w:rPr>
          <w:rFonts w:ascii="Times New Roman" w:hAnsi="Times New Roman"/>
          <w:b/>
          <w:sz w:val="20"/>
        </w:rPr>
        <w:lastRenderedPageBreak/>
        <w:t xml:space="preserve">Student Feedback Survey: </w:t>
      </w:r>
      <w:r>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Times New Roman" w:hAnsi="Times New Roman"/>
          <w:bCs/>
          <w:sz w:val="20"/>
        </w:rPr>
        <w:t>MavMail</w:t>
      </w:r>
      <w:proofErr w:type="spellEnd"/>
      <w:r>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Pr>
            <w:rStyle w:val="Hyperlink"/>
            <w:rFonts w:ascii="Times New Roman" w:hAnsi="Times New Roman"/>
            <w:bCs/>
            <w:sz w:val="20"/>
          </w:rPr>
          <w:t>http://www.uta.edu/sfs</w:t>
        </w:r>
      </w:hyperlink>
      <w:r>
        <w:rPr>
          <w:rFonts w:ascii="Times New Roman" w:hAnsi="Times New Roman"/>
          <w:bCs/>
          <w:sz w:val="20"/>
        </w:rPr>
        <w:t>.</w:t>
      </w:r>
    </w:p>
    <w:p w:rsidR="001376E2" w:rsidRDefault="001376E2" w:rsidP="001376E2">
      <w:pPr>
        <w:rPr>
          <w:rFonts w:ascii="Times New Roman" w:hAnsi="Times New Roman"/>
          <w:b/>
          <w:bCs/>
          <w:sz w:val="20"/>
        </w:rPr>
      </w:pPr>
    </w:p>
    <w:p w:rsidR="001376E2" w:rsidRDefault="001376E2" w:rsidP="001376E2">
      <w:pPr>
        <w:rPr>
          <w:rFonts w:ascii="Times New Roman" w:hAnsi="Times New Roman"/>
          <w:sz w:val="20"/>
        </w:rPr>
      </w:pPr>
      <w:r>
        <w:rPr>
          <w:rFonts w:ascii="Times New Roman" w:hAnsi="Times New Roman"/>
          <w:b/>
          <w:bCs/>
          <w:sz w:val="20"/>
        </w:rPr>
        <w:t>Final Review Week:</w:t>
      </w:r>
      <w:r>
        <w:rPr>
          <w:rFonts w:ascii="Times New Roman" w:hAnsi="Times New Roman"/>
          <w:bCs/>
          <w:sz w:val="20"/>
        </w:rPr>
        <w:t xml:space="preserve"> </w:t>
      </w:r>
      <w:r>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i/>
          <w:sz w:val="20"/>
        </w:rPr>
        <w:t>unless specified in the class syllabus</w:t>
      </w:r>
      <w:r>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376E2" w:rsidRDefault="001376E2" w:rsidP="001376E2">
      <w:pPr>
        <w:rPr>
          <w:rFonts w:ascii="Times New Roman" w:hAnsi="Times New Roman"/>
          <w:sz w:val="20"/>
        </w:rPr>
      </w:pPr>
    </w:p>
    <w:p w:rsidR="001376E2" w:rsidRDefault="001376E2" w:rsidP="001376E2">
      <w:pPr>
        <w:rPr>
          <w:rFonts w:ascii="Times New Roman" w:hAnsi="Times New Roman"/>
          <w:sz w:val="20"/>
        </w:rPr>
      </w:pPr>
      <w:r>
        <w:rPr>
          <w:rFonts w:ascii="Times New Roman" w:hAnsi="Times New Roman"/>
          <w:b/>
          <w:bCs/>
          <w:sz w:val="20"/>
        </w:rPr>
        <w:t>Student Support Services</w:t>
      </w:r>
      <w:r>
        <w:rPr>
          <w:rFonts w:ascii="Times New Roman" w:hAnsi="Times New Roman"/>
          <w:sz w:val="20"/>
        </w:rPr>
        <w:t>:</w:t>
      </w:r>
      <w:r>
        <w:rPr>
          <w:rFonts w:ascii="Times New Roman" w:hAnsi="Times New Roman"/>
          <w:b/>
          <w:color w:val="FF0000"/>
          <w:sz w:val="20"/>
        </w:rPr>
        <w:t xml:space="preserve"> </w:t>
      </w:r>
      <w:r>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Pr>
            <w:rStyle w:val="Hyperlink"/>
            <w:rFonts w:ascii="Times New Roman" w:hAnsi="Times New Roman"/>
            <w:sz w:val="20"/>
          </w:rPr>
          <w:t>resources@uta.edu</w:t>
        </w:r>
      </w:hyperlink>
      <w:r>
        <w:rPr>
          <w:rFonts w:ascii="Times New Roman" w:hAnsi="Times New Roman"/>
          <w:sz w:val="20"/>
        </w:rPr>
        <w:t xml:space="preserve">, or view the information at </w:t>
      </w:r>
      <w:hyperlink r:id="rId16" w:history="1">
        <w:r>
          <w:rPr>
            <w:rStyle w:val="Hyperlink"/>
            <w:rFonts w:ascii="Times New Roman" w:hAnsi="Times New Roman"/>
            <w:sz w:val="20"/>
          </w:rPr>
          <w:t>www.uta.edu/resources</w:t>
        </w:r>
      </w:hyperlink>
      <w:r>
        <w:rPr>
          <w:rFonts w:ascii="Times New Roman" w:hAnsi="Times New Roman"/>
          <w:sz w:val="20"/>
        </w:rPr>
        <w:t>.</w:t>
      </w:r>
    </w:p>
    <w:p w:rsidR="001376E2" w:rsidRDefault="001376E2" w:rsidP="001376E2">
      <w:pPr>
        <w:rPr>
          <w:rFonts w:ascii="Times New Roman" w:hAnsi="Times New Roman"/>
          <w:b/>
          <w:sz w:val="20"/>
        </w:rPr>
      </w:pPr>
    </w:p>
    <w:p w:rsidR="001376E2" w:rsidRDefault="001376E2" w:rsidP="001376E2">
      <w:pPr>
        <w:rPr>
          <w:rFonts w:ascii="Times New Roman" w:hAnsi="Times New Roman"/>
          <w:sz w:val="20"/>
        </w:rPr>
      </w:pPr>
      <w:proofErr w:type="gramStart"/>
      <w:r>
        <w:rPr>
          <w:rFonts w:ascii="Times New Roman" w:hAnsi="Times New Roman"/>
          <w:b/>
          <w:sz w:val="20"/>
        </w:rPr>
        <w:t>Writing Center.</w:t>
      </w:r>
      <w:proofErr w:type="gramEnd"/>
      <w:r>
        <w:rPr>
          <w:rFonts w:ascii="Times New Roman" w:hAnsi="Times New Roman"/>
          <w:sz w:val="20"/>
        </w:rPr>
        <w:t xml:space="preserve"> </w:t>
      </w:r>
      <w:r>
        <w:rPr>
          <w:rFonts w:ascii="Times New Roman" w:hAnsi="Times New Roman"/>
          <w:b/>
          <w:sz w:val="20"/>
        </w:rPr>
        <w:t>:</w:t>
      </w:r>
      <w:r>
        <w:rPr>
          <w:rFonts w:ascii="Times New Roman" w:hAnsi="Times New Roman"/>
          <w:sz w:val="20"/>
        </w:rPr>
        <w:t xml:space="preserve"> The Writing Center, 411 Central Library, offers individual 40 minute sessions to review assignments, </w:t>
      </w:r>
      <w:r>
        <w:rPr>
          <w:rFonts w:ascii="Times New Roman" w:hAnsi="Times New Roman"/>
          <w:i/>
          <w:sz w:val="20"/>
        </w:rPr>
        <w:t>Quick Hits</w:t>
      </w:r>
      <w:r>
        <w:rPr>
          <w:rFonts w:ascii="Times New Roman" w:hAnsi="Times New Roman"/>
          <w:sz w:val="20"/>
        </w:rPr>
        <w:t xml:space="preserve"> (5-10 minute quick answers to questions), and workshops on grammar and specific writing projects. Visit </w:t>
      </w:r>
      <w:hyperlink r:id="rId17" w:tgtFrame="_blank" w:history="1">
        <w:r>
          <w:rPr>
            <w:rStyle w:val="Hyperlink"/>
            <w:rFonts w:ascii="Times New Roman" w:hAnsi="Times New Roman"/>
            <w:sz w:val="20"/>
          </w:rPr>
          <w:t>https://uta.mywconline.com/</w:t>
        </w:r>
      </w:hyperlink>
      <w:r>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Pr>
            <w:rStyle w:val="Hyperlink"/>
            <w:rFonts w:ascii="Times New Roman" w:hAnsi="Times New Roman"/>
            <w:sz w:val="20"/>
          </w:rPr>
          <w:t>www.uta.edu/owl/</w:t>
        </w:r>
      </w:hyperlink>
      <w:r>
        <w:rPr>
          <w:rFonts w:ascii="Times New Roman" w:hAnsi="Times New Roman"/>
          <w:sz w:val="20"/>
        </w:rPr>
        <w:t>.</w:t>
      </w:r>
    </w:p>
    <w:p w:rsidR="001376E2" w:rsidRDefault="001376E2" w:rsidP="001376E2">
      <w:pPr>
        <w:spacing w:after="120"/>
        <w:rPr>
          <w:rFonts w:ascii="Times New Roman" w:hAnsi="Times New Roman"/>
          <w:color w:val="000000"/>
          <w:sz w:val="20"/>
        </w:rPr>
      </w:pPr>
    </w:p>
    <w:p w:rsidR="001376E2" w:rsidRDefault="001376E2" w:rsidP="001376E2">
      <w:pPr>
        <w:spacing w:after="120"/>
        <w:rPr>
          <w:rFonts w:ascii="Times New Roman" w:hAnsi="Times New Roman"/>
          <w:color w:val="000000"/>
          <w:sz w:val="20"/>
        </w:rPr>
      </w:pPr>
      <w:r>
        <w:rPr>
          <w:rFonts w:ascii="Times New Roman" w:hAnsi="Times New Roman"/>
          <w:b/>
          <w:bCs/>
          <w:sz w:val="20"/>
        </w:rPr>
        <w:t>Emergency Exit Procedures:</w:t>
      </w:r>
      <w:r>
        <w:rPr>
          <w:rFonts w:ascii="Times New Roman" w:hAnsi="Times New Roman"/>
          <w:bCs/>
          <w:sz w:val="20"/>
        </w:rPr>
        <w:t xml:space="preserve"> </w:t>
      </w:r>
      <w:r>
        <w:rPr>
          <w:rFonts w:ascii="Times New Roman" w:hAnsi="Times New Roman"/>
          <w:sz w:val="20"/>
        </w:rPr>
        <w:t xml:space="preserve">Should we experience an emergency event that requires us to vacate the building, students should exit the room and move toward the nearest exit, which is located as follows: Exit the classroom. Turn </w:t>
      </w:r>
      <w:r w:rsidR="00570042">
        <w:rPr>
          <w:rFonts w:ascii="Times New Roman" w:hAnsi="Times New Roman"/>
          <w:sz w:val="20"/>
        </w:rPr>
        <w:t>left</w:t>
      </w:r>
      <w:r>
        <w:rPr>
          <w:rFonts w:ascii="Times New Roman" w:hAnsi="Times New Roman"/>
          <w:sz w:val="20"/>
        </w:rPr>
        <w:t xml:space="preserve">. Proceed to stairs. Turn </w:t>
      </w:r>
      <w:r w:rsidR="00570042">
        <w:rPr>
          <w:rFonts w:ascii="Times New Roman" w:hAnsi="Times New Roman"/>
          <w:sz w:val="20"/>
        </w:rPr>
        <w:t>left</w:t>
      </w:r>
      <w:r>
        <w:rPr>
          <w:rFonts w:ascii="Times New Roman" w:hAnsi="Times New Roman"/>
          <w:sz w:val="20"/>
        </w:rPr>
        <w:t xml:space="preserve">. Walk up the stairs and exit the building through the glass doors in the </w:t>
      </w:r>
      <w:r w:rsidR="00570042">
        <w:rPr>
          <w:rFonts w:ascii="Times New Roman" w:hAnsi="Times New Roman"/>
          <w:sz w:val="20"/>
        </w:rPr>
        <w:t>South</w:t>
      </w:r>
      <w:r>
        <w:rPr>
          <w:rFonts w:ascii="Times New Roman" w:hAnsi="Times New Roman"/>
          <w:sz w:val="20"/>
        </w:rPr>
        <w:t xml:space="preserve"> wall.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376E2" w:rsidRDefault="001376E2" w:rsidP="001376E2">
      <w:pPr>
        <w:pBdr>
          <w:top w:val="single" w:sz="4" w:space="1" w:color="auto"/>
          <w:left w:val="single" w:sz="4" w:space="4" w:color="auto"/>
          <w:bottom w:val="single" w:sz="4" w:space="1" w:color="auto"/>
          <w:right w:val="single" w:sz="4" w:space="4" w:color="auto"/>
        </w:pBdr>
        <w:rPr>
          <w:rFonts w:ascii="Arial" w:hAnsi="Arial" w:cs="Arial"/>
          <w:bCs/>
          <w:sz w:val="21"/>
          <w:szCs w:val="21"/>
        </w:rPr>
      </w:pPr>
      <w:r>
        <w:rPr>
          <w:rFonts w:ascii="Arial" w:hAnsi="Arial" w:cs="Arial"/>
          <w:b/>
          <w:sz w:val="21"/>
          <w:szCs w:val="21"/>
        </w:rPr>
        <w:t>Emergency Phone Numbers</w:t>
      </w:r>
      <w:r>
        <w:rPr>
          <w:rFonts w:ascii="Arial" w:hAnsi="Arial" w:cs="Arial"/>
          <w:bCs/>
          <w:sz w:val="21"/>
          <w:szCs w:val="21"/>
        </w:rPr>
        <w:t xml:space="preserve">:  In case of an on-campus emergency, call the UT Arlington Police Department at </w:t>
      </w:r>
      <w:r>
        <w:rPr>
          <w:rFonts w:ascii="Arial" w:hAnsi="Arial" w:cs="Arial"/>
          <w:b/>
          <w:sz w:val="21"/>
          <w:szCs w:val="21"/>
        </w:rPr>
        <w:t>817-272-3003</w:t>
      </w:r>
      <w:r>
        <w:rPr>
          <w:rFonts w:ascii="Arial" w:hAnsi="Arial" w:cs="Arial"/>
          <w:bCs/>
          <w:sz w:val="21"/>
          <w:szCs w:val="21"/>
        </w:rPr>
        <w:t xml:space="preserve"> (non-campus phone), </w:t>
      </w:r>
      <w:r>
        <w:rPr>
          <w:rFonts w:ascii="Arial" w:hAnsi="Arial" w:cs="Arial"/>
          <w:b/>
          <w:sz w:val="21"/>
          <w:szCs w:val="21"/>
        </w:rPr>
        <w:t>2-3003</w:t>
      </w:r>
      <w:r>
        <w:rPr>
          <w:rFonts w:ascii="Arial" w:hAnsi="Arial" w:cs="Arial"/>
          <w:bCs/>
          <w:sz w:val="21"/>
          <w:szCs w:val="21"/>
        </w:rPr>
        <w:t xml:space="preserve"> (campus phone). You may also dial 911.</w:t>
      </w:r>
    </w:p>
    <w:p w:rsidR="001376E2" w:rsidRDefault="001376E2" w:rsidP="00137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p w:rsidR="00AF5763" w:rsidRDefault="00AF5763" w:rsidP="00AF5763">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3669BA">
      <w:rPr>
        <w:rFonts w:ascii="Times New Roman" w:hAnsi="Times New Roman"/>
        <w:sz w:val="18"/>
        <w:szCs w:val="18"/>
      </w:rPr>
      <w:t>2</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3669BA">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5561"/>
    <w:rsid w:val="00046529"/>
    <w:rsid w:val="00051AB3"/>
    <w:rsid w:val="00084AC9"/>
    <w:rsid w:val="00084B1B"/>
    <w:rsid w:val="000A0A7E"/>
    <w:rsid w:val="000B1EBA"/>
    <w:rsid w:val="000C2097"/>
    <w:rsid w:val="000C7D33"/>
    <w:rsid w:val="000F2565"/>
    <w:rsid w:val="000F2AFC"/>
    <w:rsid w:val="000F44A7"/>
    <w:rsid w:val="0010157B"/>
    <w:rsid w:val="001016B6"/>
    <w:rsid w:val="001023DF"/>
    <w:rsid w:val="00111EC1"/>
    <w:rsid w:val="001126DE"/>
    <w:rsid w:val="001220EB"/>
    <w:rsid w:val="00131688"/>
    <w:rsid w:val="0013524E"/>
    <w:rsid w:val="001376E2"/>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45EAB"/>
    <w:rsid w:val="0035389B"/>
    <w:rsid w:val="003669BA"/>
    <w:rsid w:val="00371653"/>
    <w:rsid w:val="00380E7A"/>
    <w:rsid w:val="003864D8"/>
    <w:rsid w:val="00390CA9"/>
    <w:rsid w:val="00396CE1"/>
    <w:rsid w:val="003A226D"/>
    <w:rsid w:val="003A3873"/>
    <w:rsid w:val="003B078F"/>
    <w:rsid w:val="003B12BD"/>
    <w:rsid w:val="003B1C30"/>
    <w:rsid w:val="003B6A12"/>
    <w:rsid w:val="00401DFE"/>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67B85"/>
    <w:rsid w:val="00570042"/>
    <w:rsid w:val="005803D7"/>
    <w:rsid w:val="0058757D"/>
    <w:rsid w:val="005A6D1F"/>
    <w:rsid w:val="005D3CB9"/>
    <w:rsid w:val="005F31D9"/>
    <w:rsid w:val="005F564B"/>
    <w:rsid w:val="00617A75"/>
    <w:rsid w:val="00632C39"/>
    <w:rsid w:val="00645EF7"/>
    <w:rsid w:val="00650CEC"/>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C6321"/>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8F7A43"/>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16E4"/>
    <w:rsid w:val="00A36A1D"/>
    <w:rsid w:val="00A43DD1"/>
    <w:rsid w:val="00A50170"/>
    <w:rsid w:val="00A742C1"/>
    <w:rsid w:val="00A80474"/>
    <w:rsid w:val="00A816C6"/>
    <w:rsid w:val="00A862A9"/>
    <w:rsid w:val="00A91FF3"/>
    <w:rsid w:val="00AC57F1"/>
    <w:rsid w:val="00AE727C"/>
    <w:rsid w:val="00AF417E"/>
    <w:rsid w:val="00AF5763"/>
    <w:rsid w:val="00B1286D"/>
    <w:rsid w:val="00B214F0"/>
    <w:rsid w:val="00B32096"/>
    <w:rsid w:val="00B35787"/>
    <w:rsid w:val="00B35AD4"/>
    <w:rsid w:val="00B41D7D"/>
    <w:rsid w:val="00B428DE"/>
    <w:rsid w:val="00B46A68"/>
    <w:rsid w:val="00B64455"/>
    <w:rsid w:val="00B91749"/>
    <w:rsid w:val="00BA2244"/>
    <w:rsid w:val="00BB4CF5"/>
    <w:rsid w:val="00BE04B2"/>
    <w:rsid w:val="00BE52F9"/>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3095F"/>
    <w:rsid w:val="00D4604E"/>
    <w:rsid w:val="00D55198"/>
    <w:rsid w:val="00D657B9"/>
    <w:rsid w:val="00D71859"/>
    <w:rsid w:val="00D760D5"/>
    <w:rsid w:val="00D81623"/>
    <w:rsid w:val="00D9298D"/>
    <w:rsid w:val="00DB2C91"/>
    <w:rsid w:val="00DC4C8A"/>
    <w:rsid w:val="00DF6921"/>
    <w:rsid w:val="00E02BEC"/>
    <w:rsid w:val="00E11783"/>
    <w:rsid w:val="00E20B56"/>
    <w:rsid w:val="00E24D62"/>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A7EC2"/>
    <w:rsid w:val="00EB0775"/>
    <w:rsid w:val="00EB0838"/>
    <w:rsid w:val="00EB3F82"/>
    <w:rsid w:val="00EB4957"/>
    <w:rsid w:val="00EC0C72"/>
    <w:rsid w:val="00ED45C4"/>
    <w:rsid w:val="00ED4643"/>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1376E2"/>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376E2"/>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semiHidden/>
    <w:unhideWhenUsed/>
    <w:rsid w:val="001376E2"/>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376E2"/>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394235416">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3064</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2015-06-15T11:28:00Z</dcterms:created>
  <dcterms:modified xsi:type="dcterms:W3CDTF">2015-06-15T11:28:00Z</dcterms:modified>
</cp:coreProperties>
</file>