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4C" w:rsidRDefault="007E604C">
      <w:pPr>
        <w:widowControl w:val="0"/>
        <w:jc w:val="center"/>
        <w:rPr>
          <w:b/>
          <w:snapToGrid w:val="0"/>
          <w:sz w:val="22"/>
          <w:szCs w:val="22"/>
        </w:rPr>
      </w:pPr>
      <w:r w:rsidRPr="00A26EB1">
        <w:rPr>
          <w:b/>
          <w:snapToGrid w:val="0"/>
          <w:sz w:val="22"/>
          <w:szCs w:val="22"/>
        </w:rPr>
        <w:t xml:space="preserve">Biology </w:t>
      </w:r>
      <w:r w:rsidR="006404AF">
        <w:rPr>
          <w:b/>
          <w:snapToGrid w:val="0"/>
          <w:sz w:val="22"/>
          <w:szCs w:val="22"/>
        </w:rPr>
        <w:t>4345</w:t>
      </w:r>
      <w:r w:rsidRPr="00A26EB1">
        <w:rPr>
          <w:b/>
          <w:snapToGrid w:val="0"/>
          <w:sz w:val="22"/>
          <w:szCs w:val="22"/>
        </w:rPr>
        <w:t>-001</w:t>
      </w:r>
    </w:p>
    <w:p w:rsidR="00A26EB1" w:rsidRPr="00A26EB1" w:rsidRDefault="00A26EB1">
      <w:pPr>
        <w:widowControl w:val="0"/>
        <w:jc w:val="center"/>
        <w:rPr>
          <w:b/>
          <w:snapToGrid w:val="0"/>
          <w:sz w:val="22"/>
          <w:szCs w:val="22"/>
        </w:rPr>
      </w:pPr>
      <w:r>
        <w:rPr>
          <w:b/>
          <w:snapToGrid w:val="0"/>
          <w:sz w:val="22"/>
          <w:szCs w:val="22"/>
        </w:rPr>
        <w:t>Biology 53</w:t>
      </w:r>
      <w:r w:rsidR="006404AF">
        <w:rPr>
          <w:b/>
          <w:snapToGrid w:val="0"/>
          <w:sz w:val="22"/>
          <w:szCs w:val="22"/>
        </w:rPr>
        <w:t>46</w:t>
      </w:r>
      <w:r>
        <w:rPr>
          <w:b/>
          <w:snapToGrid w:val="0"/>
          <w:sz w:val="22"/>
          <w:szCs w:val="22"/>
        </w:rPr>
        <w:t>-00</w:t>
      </w:r>
      <w:r w:rsidR="006404AF">
        <w:rPr>
          <w:b/>
          <w:snapToGrid w:val="0"/>
          <w:sz w:val="22"/>
          <w:szCs w:val="22"/>
        </w:rPr>
        <w:t>1</w:t>
      </w:r>
    </w:p>
    <w:p w:rsidR="004540CE" w:rsidRPr="00A26EB1" w:rsidRDefault="006404AF">
      <w:pPr>
        <w:widowControl w:val="0"/>
        <w:jc w:val="center"/>
        <w:rPr>
          <w:b/>
          <w:snapToGrid w:val="0"/>
          <w:sz w:val="22"/>
          <w:szCs w:val="22"/>
        </w:rPr>
      </w:pPr>
      <w:r>
        <w:rPr>
          <w:b/>
          <w:snapToGrid w:val="0"/>
          <w:sz w:val="22"/>
          <w:szCs w:val="22"/>
        </w:rPr>
        <w:t>Microbial Physiology</w:t>
      </w:r>
    </w:p>
    <w:p w:rsidR="004540CE" w:rsidRPr="00A26EB1" w:rsidRDefault="004540CE">
      <w:pPr>
        <w:widowControl w:val="0"/>
        <w:jc w:val="center"/>
        <w:rPr>
          <w:snapToGrid w:val="0"/>
          <w:sz w:val="22"/>
          <w:szCs w:val="22"/>
        </w:rPr>
      </w:pPr>
    </w:p>
    <w:p w:rsidR="004540CE" w:rsidRPr="00A26EB1" w:rsidRDefault="004540CE">
      <w:pPr>
        <w:widowControl w:val="0"/>
        <w:jc w:val="center"/>
        <w:rPr>
          <w:snapToGrid w:val="0"/>
          <w:sz w:val="22"/>
          <w:szCs w:val="22"/>
        </w:rPr>
      </w:pPr>
    </w:p>
    <w:p w:rsidR="007E604C" w:rsidRPr="00A26EB1" w:rsidRDefault="007E604C" w:rsidP="007E604C">
      <w:pPr>
        <w:rPr>
          <w:sz w:val="22"/>
          <w:szCs w:val="22"/>
        </w:rPr>
      </w:pPr>
      <w:r w:rsidRPr="00A26EB1">
        <w:rPr>
          <w:b/>
          <w:sz w:val="22"/>
          <w:szCs w:val="22"/>
        </w:rPr>
        <w:t>General information</w:t>
      </w:r>
      <w:r w:rsidRPr="00A26EB1">
        <w:rPr>
          <w:sz w:val="22"/>
          <w:szCs w:val="22"/>
        </w:rPr>
        <w:t>:</w:t>
      </w:r>
    </w:p>
    <w:p w:rsidR="007E604C" w:rsidRPr="00A26EB1" w:rsidRDefault="007E604C" w:rsidP="007E604C">
      <w:pPr>
        <w:rPr>
          <w:sz w:val="22"/>
          <w:szCs w:val="22"/>
        </w:rPr>
      </w:pPr>
      <w:r w:rsidRPr="00A26EB1">
        <w:rPr>
          <w:sz w:val="22"/>
          <w:szCs w:val="22"/>
        </w:rPr>
        <w:t xml:space="preserve">Instructor: Dr. </w:t>
      </w:r>
      <w:smartTag w:uri="urn:schemas-microsoft-com:office:smarttags" w:element="PersonName">
        <w:r w:rsidRPr="00A26EB1">
          <w:rPr>
            <w:sz w:val="22"/>
            <w:szCs w:val="22"/>
          </w:rPr>
          <w:t>Thomas Chrzanowski</w:t>
        </w:r>
      </w:smartTag>
      <w:r w:rsidRPr="00A26EB1">
        <w:rPr>
          <w:sz w:val="22"/>
          <w:szCs w:val="22"/>
        </w:rPr>
        <w:t xml:space="preserve"> </w:t>
      </w:r>
    </w:p>
    <w:p w:rsidR="007E604C" w:rsidRPr="00A26EB1" w:rsidRDefault="007E604C" w:rsidP="007E604C">
      <w:pPr>
        <w:rPr>
          <w:sz w:val="22"/>
          <w:szCs w:val="22"/>
        </w:rPr>
      </w:pPr>
      <w:r w:rsidRPr="00A26EB1">
        <w:rPr>
          <w:sz w:val="22"/>
          <w:szCs w:val="22"/>
        </w:rPr>
        <w:t>Office: 243 Life Sciences</w:t>
      </w:r>
    </w:p>
    <w:p w:rsidR="007E604C" w:rsidRPr="00A26EB1" w:rsidRDefault="007E604C" w:rsidP="007E604C">
      <w:pPr>
        <w:rPr>
          <w:sz w:val="22"/>
          <w:szCs w:val="22"/>
        </w:rPr>
      </w:pPr>
      <w:r w:rsidRPr="00A26EB1">
        <w:rPr>
          <w:sz w:val="22"/>
          <w:szCs w:val="22"/>
        </w:rPr>
        <w:t>Phone: 272.2404</w:t>
      </w:r>
    </w:p>
    <w:p w:rsidR="007E604C" w:rsidRDefault="007E604C" w:rsidP="007E604C">
      <w:pPr>
        <w:rPr>
          <w:sz w:val="22"/>
          <w:szCs w:val="22"/>
        </w:rPr>
      </w:pPr>
      <w:r w:rsidRPr="00A26EB1">
        <w:rPr>
          <w:sz w:val="22"/>
          <w:szCs w:val="22"/>
        </w:rPr>
        <w:t xml:space="preserve">Email: </w:t>
      </w:r>
      <w:hyperlink r:id="rId5" w:history="1">
        <w:r w:rsidR="008D214E" w:rsidRPr="00A876F9">
          <w:rPr>
            <w:rStyle w:val="Hyperlink"/>
            <w:sz w:val="22"/>
            <w:szCs w:val="22"/>
          </w:rPr>
          <w:t>Chrz@uta.edu</w:t>
        </w:r>
      </w:hyperlink>
    </w:p>
    <w:p w:rsidR="008D214E" w:rsidRPr="00A26EB1" w:rsidRDefault="008D214E" w:rsidP="007E604C">
      <w:pPr>
        <w:rPr>
          <w:sz w:val="22"/>
          <w:szCs w:val="22"/>
        </w:rPr>
      </w:pPr>
      <w:r>
        <w:rPr>
          <w:sz w:val="22"/>
          <w:szCs w:val="22"/>
        </w:rPr>
        <w:t xml:space="preserve">Faculty Profile:  </w:t>
      </w:r>
      <w:r w:rsidR="00D43842" w:rsidRPr="00D43842">
        <w:rPr>
          <w:sz w:val="22"/>
          <w:szCs w:val="22"/>
        </w:rPr>
        <w:t>http://www.uta.edu/profiles/thomas-chrzanowski</w:t>
      </w:r>
    </w:p>
    <w:p w:rsidR="007E604C" w:rsidRPr="00A26EB1" w:rsidRDefault="006404AF" w:rsidP="007E604C">
      <w:pPr>
        <w:rPr>
          <w:sz w:val="22"/>
          <w:szCs w:val="22"/>
        </w:rPr>
      </w:pPr>
      <w:r>
        <w:rPr>
          <w:sz w:val="22"/>
          <w:szCs w:val="22"/>
        </w:rPr>
        <w:t xml:space="preserve">Office Hours: </w:t>
      </w:r>
      <w:r w:rsidR="008D214E">
        <w:rPr>
          <w:sz w:val="22"/>
          <w:szCs w:val="22"/>
        </w:rPr>
        <w:t>Tuesday and Thursday</w:t>
      </w:r>
      <w:r w:rsidR="00B3556B">
        <w:rPr>
          <w:sz w:val="22"/>
          <w:szCs w:val="22"/>
        </w:rPr>
        <w:t xml:space="preserve"> </w:t>
      </w:r>
      <w:r w:rsidR="008D214E">
        <w:rPr>
          <w:sz w:val="22"/>
          <w:szCs w:val="22"/>
        </w:rPr>
        <w:t>8:00 - 9:</w:t>
      </w:r>
      <w:r w:rsidR="008C7919">
        <w:rPr>
          <w:sz w:val="22"/>
          <w:szCs w:val="22"/>
        </w:rPr>
        <w:t>2</w:t>
      </w:r>
      <w:r w:rsidR="008D214E">
        <w:rPr>
          <w:sz w:val="22"/>
          <w:szCs w:val="22"/>
        </w:rPr>
        <w:t>0</w:t>
      </w:r>
      <w:r w:rsidR="007E604C" w:rsidRPr="00A26EB1">
        <w:rPr>
          <w:sz w:val="22"/>
          <w:szCs w:val="22"/>
        </w:rPr>
        <w:t xml:space="preserve"> am</w:t>
      </w:r>
    </w:p>
    <w:p w:rsidR="007E604C" w:rsidRPr="00A26EB1" w:rsidRDefault="007E604C" w:rsidP="007E604C">
      <w:pPr>
        <w:tabs>
          <w:tab w:val="left" w:pos="-1440"/>
        </w:tabs>
        <w:ind w:left="720" w:hanging="720"/>
        <w:rPr>
          <w:sz w:val="22"/>
          <w:szCs w:val="22"/>
        </w:rPr>
      </w:pPr>
      <w:r w:rsidRPr="00A26EB1">
        <w:rPr>
          <w:sz w:val="22"/>
          <w:szCs w:val="22"/>
        </w:rPr>
        <w:t>Textbook:</w:t>
      </w:r>
      <w:r w:rsidR="00A26EB1" w:rsidRPr="00A26EB1">
        <w:rPr>
          <w:snapToGrid w:val="0"/>
          <w:sz w:val="22"/>
          <w:szCs w:val="22"/>
        </w:rPr>
        <w:t xml:space="preserve">  </w:t>
      </w:r>
      <w:r w:rsidRPr="00A26EB1">
        <w:rPr>
          <w:snapToGrid w:val="0"/>
          <w:sz w:val="22"/>
          <w:szCs w:val="22"/>
        </w:rPr>
        <w:t>The Physiology and Biochemistry of Prokaryotes (</w:t>
      </w:r>
      <w:r w:rsidR="00702C12">
        <w:rPr>
          <w:snapToGrid w:val="0"/>
          <w:sz w:val="22"/>
          <w:szCs w:val="22"/>
        </w:rPr>
        <w:t>4th</w:t>
      </w:r>
      <w:r w:rsidRPr="00A26EB1">
        <w:rPr>
          <w:snapToGrid w:val="0"/>
          <w:sz w:val="22"/>
          <w:szCs w:val="22"/>
        </w:rPr>
        <w:t xml:space="preserve"> ed.) by David White</w:t>
      </w:r>
      <w:r w:rsidR="00702C12">
        <w:rPr>
          <w:snapToGrid w:val="0"/>
          <w:sz w:val="22"/>
          <w:szCs w:val="22"/>
        </w:rPr>
        <w:t>, James Drummond, and Clay Fuqua</w:t>
      </w:r>
      <w:r w:rsidRPr="00A26EB1">
        <w:rPr>
          <w:snapToGrid w:val="0"/>
          <w:sz w:val="22"/>
          <w:szCs w:val="22"/>
        </w:rPr>
        <w:t xml:space="preserve">. </w:t>
      </w:r>
      <w:proofErr w:type="gramStart"/>
      <w:r w:rsidRPr="00A26EB1">
        <w:rPr>
          <w:snapToGrid w:val="0"/>
          <w:sz w:val="22"/>
          <w:szCs w:val="22"/>
        </w:rPr>
        <w:t>Oxford University Press.</w:t>
      </w:r>
      <w:proofErr w:type="gramEnd"/>
      <w:r w:rsidRPr="00A26EB1">
        <w:rPr>
          <w:snapToGrid w:val="0"/>
          <w:sz w:val="22"/>
          <w:szCs w:val="22"/>
        </w:rPr>
        <w:t xml:space="preserve"> </w:t>
      </w:r>
      <w:r w:rsidRPr="00A26EB1">
        <w:rPr>
          <w:sz w:val="22"/>
          <w:szCs w:val="22"/>
        </w:rPr>
        <w:t xml:space="preserve">  </w:t>
      </w:r>
    </w:p>
    <w:p w:rsidR="007E604C" w:rsidRPr="00A26EB1" w:rsidRDefault="007E604C" w:rsidP="007E604C">
      <w:pPr>
        <w:rPr>
          <w:sz w:val="22"/>
          <w:szCs w:val="22"/>
        </w:rPr>
      </w:pPr>
      <w:r w:rsidRPr="00A26EB1">
        <w:rPr>
          <w:sz w:val="22"/>
          <w:szCs w:val="22"/>
        </w:rPr>
        <w:t>Other reading: You are responsible for reading assigned from sources other than your textbook.</w:t>
      </w:r>
    </w:p>
    <w:p w:rsidR="007E604C" w:rsidRPr="00A26EB1" w:rsidRDefault="007E604C" w:rsidP="007E604C">
      <w:pPr>
        <w:rPr>
          <w:sz w:val="22"/>
          <w:szCs w:val="22"/>
        </w:rPr>
      </w:pPr>
      <w:r w:rsidRPr="00A26EB1">
        <w:rPr>
          <w:sz w:val="22"/>
          <w:szCs w:val="22"/>
        </w:rPr>
        <w:t xml:space="preserve">Meeting times:  The class meets in LS </w:t>
      </w:r>
      <w:r w:rsidR="008D214E">
        <w:rPr>
          <w:sz w:val="22"/>
          <w:szCs w:val="22"/>
        </w:rPr>
        <w:t>424</w:t>
      </w:r>
      <w:r w:rsidRPr="00A26EB1">
        <w:rPr>
          <w:sz w:val="22"/>
          <w:szCs w:val="22"/>
        </w:rPr>
        <w:t xml:space="preserve"> </w:t>
      </w:r>
      <w:r w:rsidR="008D214E">
        <w:rPr>
          <w:sz w:val="22"/>
          <w:szCs w:val="22"/>
        </w:rPr>
        <w:t xml:space="preserve">T, </w:t>
      </w:r>
      <w:proofErr w:type="spellStart"/>
      <w:proofErr w:type="gramStart"/>
      <w:r w:rsidR="008D214E">
        <w:rPr>
          <w:sz w:val="22"/>
          <w:szCs w:val="22"/>
        </w:rPr>
        <w:t>Th</w:t>
      </w:r>
      <w:proofErr w:type="spellEnd"/>
      <w:r w:rsidR="008D214E">
        <w:rPr>
          <w:sz w:val="22"/>
          <w:szCs w:val="22"/>
        </w:rPr>
        <w:t xml:space="preserve"> </w:t>
      </w:r>
      <w:r w:rsidRPr="00A26EB1">
        <w:rPr>
          <w:sz w:val="22"/>
          <w:szCs w:val="22"/>
        </w:rPr>
        <w:t xml:space="preserve"> </w:t>
      </w:r>
      <w:r w:rsidR="00527E60">
        <w:rPr>
          <w:sz w:val="22"/>
          <w:szCs w:val="22"/>
        </w:rPr>
        <w:t>9</w:t>
      </w:r>
      <w:r w:rsidRPr="00A26EB1">
        <w:rPr>
          <w:sz w:val="22"/>
          <w:szCs w:val="22"/>
        </w:rPr>
        <w:t>:</w:t>
      </w:r>
      <w:r w:rsidR="008D214E">
        <w:rPr>
          <w:sz w:val="22"/>
          <w:szCs w:val="22"/>
        </w:rPr>
        <w:t>3</w:t>
      </w:r>
      <w:r w:rsidRPr="00A26EB1">
        <w:rPr>
          <w:sz w:val="22"/>
          <w:szCs w:val="22"/>
        </w:rPr>
        <w:t>0</w:t>
      </w:r>
      <w:proofErr w:type="gramEnd"/>
      <w:r w:rsidRPr="00A26EB1">
        <w:rPr>
          <w:sz w:val="22"/>
          <w:szCs w:val="22"/>
        </w:rPr>
        <w:t xml:space="preserve"> </w:t>
      </w:r>
      <w:r w:rsidR="00527E60">
        <w:rPr>
          <w:sz w:val="22"/>
          <w:szCs w:val="22"/>
        </w:rPr>
        <w:t>a</w:t>
      </w:r>
      <w:r w:rsidRPr="00A26EB1">
        <w:rPr>
          <w:sz w:val="22"/>
          <w:szCs w:val="22"/>
        </w:rPr>
        <w:t xml:space="preserve">m </w:t>
      </w:r>
      <w:r w:rsidR="008D214E">
        <w:rPr>
          <w:sz w:val="22"/>
          <w:szCs w:val="22"/>
        </w:rPr>
        <w:t>–</w:t>
      </w:r>
      <w:r w:rsidRPr="00A26EB1">
        <w:rPr>
          <w:sz w:val="22"/>
          <w:szCs w:val="22"/>
        </w:rPr>
        <w:t xml:space="preserve"> </w:t>
      </w:r>
      <w:r w:rsidR="008D214E">
        <w:rPr>
          <w:sz w:val="22"/>
          <w:szCs w:val="22"/>
        </w:rPr>
        <w:t>10:50</w:t>
      </w:r>
      <w:r w:rsidRPr="00A26EB1">
        <w:rPr>
          <w:sz w:val="22"/>
          <w:szCs w:val="22"/>
        </w:rPr>
        <w:t xml:space="preserve"> </w:t>
      </w:r>
      <w:r w:rsidR="00527E60">
        <w:rPr>
          <w:sz w:val="22"/>
          <w:szCs w:val="22"/>
        </w:rPr>
        <w:t>a</w:t>
      </w:r>
      <w:r w:rsidRPr="00A26EB1">
        <w:rPr>
          <w:sz w:val="22"/>
          <w:szCs w:val="22"/>
        </w:rPr>
        <w:t>m</w:t>
      </w:r>
    </w:p>
    <w:p w:rsidR="004540CE" w:rsidRPr="00A26EB1" w:rsidRDefault="004540CE">
      <w:pPr>
        <w:widowControl w:val="0"/>
        <w:jc w:val="both"/>
        <w:rPr>
          <w:snapToGrid w:val="0"/>
          <w:sz w:val="22"/>
          <w:szCs w:val="22"/>
        </w:rPr>
      </w:pPr>
    </w:p>
    <w:p w:rsidR="004540CE" w:rsidRPr="00A26EB1" w:rsidRDefault="007E604C">
      <w:pPr>
        <w:widowControl w:val="0"/>
        <w:jc w:val="both"/>
        <w:rPr>
          <w:snapToGrid w:val="0"/>
          <w:sz w:val="22"/>
          <w:szCs w:val="22"/>
        </w:rPr>
      </w:pPr>
      <w:r w:rsidRPr="00A26EB1">
        <w:rPr>
          <w:b/>
          <w:sz w:val="22"/>
          <w:szCs w:val="22"/>
        </w:rPr>
        <w:t xml:space="preserve">Student Learning Outcomes:  </w:t>
      </w:r>
      <w:bookmarkStart w:id="0" w:name="_GoBack"/>
      <w:r w:rsidR="004540CE" w:rsidRPr="00A26EB1">
        <w:rPr>
          <w:snapToGrid w:val="0"/>
          <w:sz w:val="22"/>
          <w:szCs w:val="22"/>
        </w:rPr>
        <w:t xml:space="preserve">The goal of this course is to conduct an in-depth review of cellular structure, function, and regulation. </w:t>
      </w:r>
      <w:r w:rsidR="008D214E">
        <w:rPr>
          <w:snapToGrid w:val="0"/>
          <w:sz w:val="22"/>
          <w:szCs w:val="22"/>
        </w:rPr>
        <w:t>You should be able to integrate information about cell function sufficient to develop and argument that defends a position.</w:t>
      </w:r>
      <w:bookmarkEnd w:id="0"/>
    </w:p>
    <w:p w:rsidR="004540CE" w:rsidRPr="00A26EB1" w:rsidRDefault="004540CE">
      <w:pPr>
        <w:widowControl w:val="0"/>
        <w:jc w:val="both"/>
        <w:rPr>
          <w:snapToGrid w:val="0"/>
          <w:sz w:val="22"/>
          <w:szCs w:val="22"/>
        </w:rPr>
      </w:pPr>
    </w:p>
    <w:p w:rsidR="004540CE" w:rsidRPr="00A26EB1" w:rsidRDefault="004540CE">
      <w:pPr>
        <w:widowControl w:val="0"/>
        <w:jc w:val="both"/>
        <w:rPr>
          <w:snapToGrid w:val="0"/>
          <w:sz w:val="22"/>
          <w:szCs w:val="22"/>
        </w:rPr>
      </w:pPr>
      <w:r w:rsidRPr="00A26EB1">
        <w:rPr>
          <w:b/>
          <w:snapToGrid w:val="0"/>
          <w:sz w:val="22"/>
          <w:szCs w:val="22"/>
        </w:rPr>
        <w:t>Prerequisites</w:t>
      </w:r>
      <w:r w:rsidRPr="00A26EB1">
        <w:rPr>
          <w:snapToGrid w:val="0"/>
          <w:sz w:val="22"/>
          <w:szCs w:val="22"/>
        </w:rPr>
        <w:t>: Biology 2451 (General Microbiology) or equivalent</w:t>
      </w:r>
    </w:p>
    <w:p w:rsidR="004540CE" w:rsidRPr="00A26EB1" w:rsidRDefault="004540CE">
      <w:pPr>
        <w:widowControl w:val="0"/>
        <w:jc w:val="both"/>
        <w:rPr>
          <w:snapToGrid w:val="0"/>
          <w:sz w:val="22"/>
          <w:szCs w:val="22"/>
        </w:rPr>
      </w:pPr>
    </w:p>
    <w:p w:rsidR="00A07913" w:rsidRPr="008960AC" w:rsidRDefault="00A07913" w:rsidP="00A07913">
      <w:pPr>
        <w:contextualSpacing/>
        <w:rPr>
          <w:sz w:val="22"/>
          <w:szCs w:val="22"/>
        </w:rPr>
      </w:pPr>
      <w:r w:rsidRPr="00A07913">
        <w:rPr>
          <w:b/>
          <w:sz w:val="22"/>
          <w:szCs w:val="22"/>
        </w:rPr>
        <w:t xml:space="preserve">Attendance Policy:  </w:t>
      </w:r>
      <w:r w:rsidRPr="00A07913">
        <w:rPr>
          <w:sz w:val="22"/>
          <w:szCs w:val="22"/>
        </w:rPr>
        <w:t>The University does not require monitoring your attendance; each faculty member is free to establish course-specific policies on attendance. With the exceptions of exam dates, you are not required to attend lectures; however, you are responsible for all material covered in lecture including changes to the syllabus.</w:t>
      </w:r>
    </w:p>
    <w:p w:rsidR="00A07913" w:rsidRDefault="00A07913" w:rsidP="00A07913">
      <w:pPr>
        <w:rPr>
          <w:b/>
          <w:sz w:val="22"/>
          <w:szCs w:val="22"/>
        </w:rPr>
      </w:pPr>
    </w:p>
    <w:p w:rsidR="00A07913" w:rsidRDefault="00A07913" w:rsidP="00A07913">
      <w:pPr>
        <w:rPr>
          <w:rStyle w:val="Strong"/>
          <w:sz w:val="22"/>
          <w:szCs w:val="22"/>
        </w:rPr>
      </w:pPr>
      <w:r w:rsidRPr="00A26EB1">
        <w:rPr>
          <w:b/>
          <w:sz w:val="22"/>
          <w:szCs w:val="22"/>
        </w:rPr>
        <w:t xml:space="preserve">Evaluation:  </w:t>
      </w:r>
      <w:r w:rsidRPr="00A26EB1">
        <w:rPr>
          <w:snapToGrid w:val="0"/>
          <w:sz w:val="22"/>
          <w:szCs w:val="22"/>
        </w:rPr>
        <w:t xml:space="preserve">Your performance will be assessed through </w:t>
      </w:r>
      <w:r>
        <w:rPr>
          <w:snapToGrid w:val="0"/>
          <w:sz w:val="22"/>
          <w:szCs w:val="22"/>
        </w:rPr>
        <w:t>four</w:t>
      </w:r>
      <w:r w:rsidRPr="00A26EB1">
        <w:rPr>
          <w:snapToGrid w:val="0"/>
          <w:sz w:val="22"/>
          <w:szCs w:val="22"/>
        </w:rPr>
        <w:t xml:space="preserve"> examinations of equal value.  Our progress will determine scheduling and exams will be announced at least one-week before the exam date. The following grading scale will be used to determine your grade for the course; A - 90 to 100%, B - &lt;90 but greater than or equal to 80%, C - &lt;80 but greater than or equal to 70%, D - &lt;70 but greater than or equal to 60%, F - less than 60%.</w:t>
      </w:r>
      <w:r>
        <w:rPr>
          <w:snapToGrid w:val="0"/>
          <w:sz w:val="22"/>
          <w:szCs w:val="22"/>
        </w:rPr>
        <w:t xml:space="preserve">  </w:t>
      </w:r>
      <w:r w:rsidRPr="00A26EB1">
        <w:rPr>
          <w:sz w:val="22"/>
          <w:szCs w:val="22"/>
        </w:rPr>
        <w:t xml:space="preserve">The form of examinations may be multiple choice, short essay, long essay, or whatever is best suited to the material and is solely </w:t>
      </w:r>
      <w:r>
        <w:rPr>
          <w:sz w:val="22"/>
          <w:szCs w:val="22"/>
        </w:rPr>
        <w:t>at my discretion</w:t>
      </w:r>
      <w:r w:rsidRPr="00A26EB1">
        <w:rPr>
          <w:sz w:val="22"/>
          <w:szCs w:val="22"/>
        </w:rPr>
        <w:t>.</w:t>
      </w:r>
      <w:r w:rsidRPr="00A26EB1">
        <w:rPr>
          <w:snapToGrid w:val="0"/>
          <w:sz w:val="22"/>
          <w:szCs w:val="22"/>
        </w:rPr>
        <w:t xml:space="preserve"> </w:t>
      </w:r>
      <w:r w:rsidRPr="00A26EB1">
        <w:rPr>
          <w:i/>
          <w:snapToGrid w:val="0"/>
          <w:sz w:val="22"/>
          <w:szCs w:val="22"/>
          <w:u w:val="single"/>
        </w:rPr>
        <w:t>Degreed students may expect additional assignments.</w:t>
      </w:r>
      <w:r w:rsidRPr="00A26EB1">
        <w:rPr>
          <w:snapToGrid w:val="0"/>
          <w:sz w:val="22"/>
          <w:szCs w:val="22"/>
        </w:rPr>
        <w:t xml:space="preserve"> </w:t>
      </w:r>
      <w:r>
        <w:rPr>
          <w:snapToGrid w:val="0"/>
          <w:sz w:val="22"/>
          <w:szCs w:val="22"/>
        </w:rPr>
        <w:t>Y</w:t>
      </w:r>
      <w:r w:rsidRPr="00A26EB1">
        <w:rPr>
          <w:sz w:val="22"/>
          <w:szCs w:val="22"/>
        </w:rPr>
        <w:t xml:space="preserve">ou may not have personal belongings at your desk during an exam.  You will not be allowed to take an exam if you do not comply.  </w:t>
      </w:r>
    </w:p>
    <w:p w:rsidR="00A07913" w:rsidRDefault="00A07913" w:rsidP="00A07913">
      <w:pPr>
        <w:pStyle w:val="Heading1"/>
        <w:jc w:val="left"/>
        <w:rPr>
          <w:rFonts w:ascii="Times New Roman" w:hAnsi="Times New Roman"/>
          <w:sz w:val="22"/>
          <w:szCs w:val="22"/>
        </w:rPr>
      </w:pPr>
    </w:p>
    <w:p w:rsidR="00A07913" w:rsidRDefault="00A07913" w:rsidP="00A07913">
      <w:pPr>
        <w:pStyle w:val="Heading1"/>
        <w:jc w:val="left"/>
        <w:rPr>
          <w:rFonts w:ascii="Times New Roman" w:hAnsi="Times New Roman"/>
          <w:b w:val="0"/>
          <w:sz w:val="22"/>
          <w:szCs w:val="22"/>
          <w:u w:val="single"/>
        </w:rPr>
      </w:pPr>
      <w:r w:rsidRPr="00A07913">
        <w:rPr>
          <w:rFonts w:ascii="Times New Roman" w:hAnsi="Times New Roman"/>
          <w:sz w:val="22"/>
          <w:szCs w:val="22"/>
        </w:rPr>
        <w:t xml:space="preserve">Late to or Absence from exams: </w:t>
      </w:r>
      <w:r w:rsidRPr="00A07913">
        <w:rPr>
          <w:rFonts w:ascii="Times New Roman" w:hAnsi="Times New Roman"/>
          <w:b w:val="0"/>
          <w:sz w:val="22"/>
          <w:szCs w:val="22"/>
        </w:rPr>
        <w:t xml:space="preserve"> You are required to be present for all examinations.  You will be considered absent from an exam if you enter the room after one person has completed the exam and turned it in. Absences will be excused only with written request by a physician, other responsible professional, or with proof of jury duty.  If you miss an exam, you will be given an exam score of zero.  Exams missed due to excused absence must be taken within one day of your return to class.  </w:t>
      </w:r>
      <w:r w:rsidRPr="00A07913">
        <w:rPr>
          <w:rFonts w:ascii="Times New Roman" w:hAnsi="Times New Roman"/>
          <w:b w:val="0"/>
          <w:sz w:val="22"/>
          <w:szCs w:val="22"/>
          <w:u w:val="single"/>
        </w:rPr>
        <w:t>No other make-up exams will be given.</w:t>
      </w:r>
    </w:p>
    <w:p w:rsidR="00A07913" w:rsidRDefault="00A07913" w:rsidP="001741D9">
      <w:pPr>
        <w:pStyle w:val="NormalWeb"/>
        <w:spacing w:before="0" w:beforeAutospacing="0" w:after="0" w:afterAutospacing="0"/>
        <w:rPr>
          <w:b/>
          <w:sz w:val="22"/>
          <w:szCs w:val="22"/>
        </w:rPr>
      </w:pPr>
    </w:p>
    <w:p w:rsidR="00A07913" w:rsidRPr="00A07913" w:rsidRDefault="00A07913" w:rsidP="00A07913">
      <w:r w:rsidRPr="004E1460">
        <w:rPr>
          <w:b/>
          <w:bCs/>
          <w:sz w:val="22"/>
          <w:szCs w:val="22"/>
        </w:rPr>
        <w:t>Final Review Week:</w:t>
      </w:r>
      <w:r w:rsidRPr="004E1460">
        <w:rPr>
          <w:bCs/>
          <w:sz w:val="22"/>
          <w:szCs w:val="22"/>
        </w:rPr>
        <w:t xml:space="preserve"> </w:t>
      </w:r>
      <w:r w:rsidRPr="004E1460">
        <w:rPr>
          <w:sz w:val="22"/>
          <w:szCs w:val="22"/>
        </w:rPr>
        <w:t xml:space="preserve">A period of five class days prior to the first day of final examinations in the long sessions </w:t>
      </w:r>
      <w:r>
        <w:rPr>
          <w:sz w:val="22"/>
          <w:szCs w:val="22"/>
        </w:rPr>
        <w:t>is</w:t>
      </w:r>
      <w:r w:rsidRPr="004E1460">
        <w:rPr>
          <w:sz w:val="22"/>
          <w:szCs w:val="22"/>
        </w:rPr>
        <w:t xml:space="preserve"> designated as Final Review Week. The purpose of this week is to allow </w:t>
      </w:r>
      <w:r>
        <w:rPr>
          <w:sz w:val="22"/>
          <w:szCs w:val="22"/>
        </w:rPr>
        <w:t>you</w:t>
      </w:r>
      <w:r w:rsidRPr="004E1460">
        <w:rPr>
          <w:sz w:val="22"/>
          <w:szCs w:val="22"/>
        </w:rPr>
        <w:t xml:space="preserve"> sufficient time to prepare for final exams. During this week, there shall be no scheduled activities such as required field trips or performances; and </w:t>
      </w:r>
      <w:proofErr w:type="gramStart"/>
      <w:r w:rsidRPr="004E1460">
        <w:rPr>
          <w:sz w:val="22"/>
          <w:szCs w:val="22"/>
        </w:rPr>
        <w:t>no</w:t>
      </w:r>
      <w:proofErr w:type="gramEnd"/>
      <w:r w:rsidRPr="004E1460">
        <w:rPr>
          <w:sz w:val="22"/>
          <w:szCs w:val="22"/>
        </w:rPr>
        <w:t xml:space="preserve"> themes, research problems or exercises of similar scope that have a completion date during or following this week </w:t>
      </w:r>
      <w:r>
        <w:rPr>
          <w:sz w:val="22"/>
          <w:szCs w:val="22"/>
        </w:rPr>
        <w:t xml:space="preserve">shall be assigned </w:t>
      </w:r>
      <w:r w:rsidRPr="004E1460">
        <w:rPr>
          <w:i/>
          <w:sz w:val="22"/>
          <w:szCs w:val="22"/>
        </w:rPr>
        <w:t>unless specified in the class syllabus</w:t>
      </w:r>
      <w:r w:rsidRPr="004E1460">
        <w:rPr>
          <w:sz w:val="22"/>
          <w:szCs w:val="22"/>
        </w:rPr>
        <w:t>. During Final Review Week, no examinations constituting 10% or more of the final grade</w:t>
      </w:r>
      <w:r>
        <w:rPr>
          <w:sz w:val="22"/>
          <w:szCs w:val="22"/>
        </w:rPr>
        <w:t xml:space="preserve"> will be given</w:t>
      </w:r>
      <w:r w:rsidRPr="004E1460">
        <w:rPr>
          <w:sz w:val="22"/>
          <w:szCs w:val="22"/>
        </w:rPr>
        <w:t xml:space="preserve">, except makeup tests and laboratory examinations. In addition, no portion of the final examination </w:t>
      </w:r>
      <w:r>
        <w:rPr>
          <w:sz w:val="22"/>
          <w:szCs w:val="22"/>
        </w:rPr>
        <w:t xml:space="preserve">will be given </w:t>
      </w:r>
      <w:r w:rsidRPr="004E1460">
        <w:rPr>
          <w:sz w:val="22"/>
          <w:szCs w:val="22"/>
        </w:rPr>
        <w:t>during Final Review Week. During this week, classes are held as scheduled</w:t>
      </w:r>
      <w:r>
        <w:rPr>
          <w:sz w:val="22"/>
          <w:szCs w:val="22"/>
        </w:rPr>
        <w:t xml:space="preserve"> and new</w:t>
      </w:r>
      <w:r w:rsidRPr="004E1460">
        <w:rPr>
          <w:sz w:val="22"/>
          <w:szCs w:val="22"/>
        </w:rPr>
        <w:t xml:space="preserve"> concepts </w:t>
      </w:r>
      <w:r>
        <w:rPr>
          <w:sz w:val="22"/>
          <w:szCs w:val="22"/>
        </w:rPr>
        <w:t xml:space="preserve">will be introduced </w:t>
      </w:r>
      <w:r w:rsidRPr="004E1460">
        <w:rPr>
          <w:sz w:val="22"/>
          <w:szCs w:val="22"/>
        </w:rPr>
        <w:t>as appropriate.</w:t>
      </w:r>
    </w:p>
    <w:p w:rsidR="00A07913" w:rsidRDefault="00A07913" w:rsidP="001741D9">
      <w:pPr>
        <w:pStyle w:val="NormalWeb"/>
        <w:spacing w:before="0" w:beforeAutospacing="0" w:after="0" w:afterAutospacing="0"/>
        <w:rPr>
          <w:b/>
          <w:sz w:val="22"/>
          <w:szCs w:val="22"/>
        </w:rPr>
      </w:pPr>
    </w:p>
    <w:p w:rsidR="001741D9" w:rsidRPr="008960AC" w:rsidRDefault="001741D9" w:rsidP="001741D9">
      <w:pPr>
        <w:pStyle w:val="NormalWeb"/>
        <w:spacing w:before="0" w:beforeAutospacing="0" w:after="0" w:afterAutospacing="0"/>
        <w:rPr>
          <w:sz w:val="22"/>
          <w:szCs w:val="22"/>
        </w:rPr>
      </w:pPr>
      <w:r w:rsidRPr="008960AC">
        <w:rPr>
          <w:b/>
          <w:sz w:val="22"/>
          <w:szCs w:val="22"/>
        </w:rPr>
        <w:t xml:space="preserve">Drop Policy: </w:t>
      </w:r>
      <w:r w:rsidRPr="008960AC">
        <w:rPr>
          <w:bCs/>
          <w:color w:val="auto"/>
          <w:sz w:val="22"/>
          <w:szCs w:val="22"/>
        </w:rPr>
        <w:t xml:space="preserve">You </w:t>
      </w:r>
      <w:r w:rsidRPr="008960AC">
        <w:rPr>
          <w:sz w:val="22"/>
          <w:szCs w:val="22"/>
        </w:rPr>
        <w:t xml:space="preserve">may drop or swap (adding and dropping a class concurrently) classes through self-service in </w:t>
      </w:r>
      <w:proofErr w:type="spellStart"/>
      <w:r w:rsidRPr="008960AC">
        <w:rPr>
          <w:sz w:val="22"/>
          <w:szCs w:val="22"/>
        </w:rPr>
        <w:t>MyMav</w:t>
      </w:r>
      <w:proofErr w:type="spellEnd"/>
      <w:r w:rsidRPr="008960AC">
        <w:rPr>
          <w:sz w:val="22"/>
          <w:szCs w:val="22"/>
        </w:rPr>
        <w:t xml:space="preserve"> from the beginning of the registration period through the late registration period. </w:t>
      </w:r>
      <w:r>
        <w:rPr>
          <w:sz w:val="22"/>
          <w:szCs w:val="22"/>
        </w:rPr>
        <w:t xml:space="preserve"> </w:t>
      </w:r>
      <w:r w:rsidRPr="008960AC">
        <w:rPr>
          <w:sz w:val="22"/>
          <w:szCs w:val="22"/>
        </w:rPr>
        <w:t xml:space="preserve">After the late registration period, you must see </w:t>
      </w:r>
      <w:r>
        <w:rPr>
          <w:sz w:val="22"/>
          <w:szCs w:val="22"/>
        </w:rPr>
        <w:t>an</w:t>
      </w:r>
      <w:r w:rsidRPr="008960AC">
        <w:rPr>
          <w:sz w:val="22"/>
          <w:szCs w:val="22"/>
        </w:rPr>
        <w:t xml:space="preserve"> academic advisor to drop a class or withdraw. </w:t>
      </w:r>
      <w:r>
        <w:rPr>
          <w:sz w:val="22"/>
          <w:szCs w:val="22"/>
        </w:rPr>
        <w:t xml:space="preserve">If you have not declared a major, you </w:t>
      </w:r>
      <w:r w:rsidRPr="008960AC">
        <w:rPr>
          <w:sz w:val="22"/>
          <w:szCs w:val="22"/>
        </w:rPr>
        <w:t xml:space="preserve">must see an advisor in the University Advising Center. </w:t>
      </w:r>
      <w:r>
        <w:rPr>
          <w:sz w:val="22"/>
          <w:szCs w:val="22"/>
        </w:rPr>
        <w:t xml:space="preserve"> </w:t>
      </w:r>
      <w:r w:rsidRPr="008960AC">
        <w:rPr>
          <w:sz w:val="22"/>
          <w:szCs w:val="22"/>
        </w:rPr>
        <w:t xml:space="preserve">Drops can continue through a point two-thirds of the way through the term or session. It is your responsibility to officially withdraw if you do not plan to attend after registering. </w:t>
      </w:r>
      <w:r w:rsidRPr="008960AC">
        <w:rPr>
          <w:rStyle w:val="Strong"/>
          <w:sz w:val="22"/>
          <w:szCs w:val="22"/>
        </w:rPr>
        <w:t>You will not be automatically dropped for non-attendance</w:t>
      </w:r>
      <w:r w:rsidRPr="008960AC">
        <w:rPr>
          <w:sz w:val="22"/>
          <w:szCs w:val="22"/>
        </w:rPr>
        <w:t xml:space="preserve">. Repayment of certain types of financial </w:t>
      </w:r>
      <w:r w:rsidRPr="008960AC">
        <w:rPr>
          <w:sz w:val="22"/>
          <w:szCs w:val="22"/>
        </w:rPr>
        <w:lastRenderedPageBreak/>
        <w:t>aid administered through the University may be required as the result of dropping classes or withdrawing. For more information, contact the Office of Financial Aid and Scholarships (</w:t>
      </w:r>
      <w:hyperlink r:id="rId6" w:history="1">
        <w:r w:rsidRPr="008960AC">
          <w:rPr>
            <w:rStyle w:val="Hyperlink"/>
            <w:sz w:val="22"/>
            <w:szCs w:val="22"/>
          </w:rPr>
          <w:t>http://wweb.uta.edu/ses/fao</w:t>
        </w:r>
      </w:hyperlink>
      <w:r w:rsidRPr="008960AC">
        <w:rPr>
          <w:sz w:val="22"/>
          <w:szCs w:val="22"/>
        </w:rPr>
        <w:t>).</w:t>
      </w:r>
    </w:p>
    <w:p w:rsidR="001741D9" w:rsidRDefault="001741D9" w:rsidP="007E604C">
      <w:pPr>
        <w:rPr>
          <w:sz w:val="22"/>
          <w:szCs w:val="22"/>
        </w:rPr>
      </w:pPr>
    </w:p>
    <w:p w:rsidR="001741D9" w:rsidRPr="008960AC" w:rsidRDefault="001741D9" w:rsidP="001741D9">
      <w:pPr>
        <w:rPr>
          <w:sz w:val="22"/>
          <w:szCs w:val="22"/>
        </w:rPr>
      </w:pPr>
      <w:r w:rsidRPr="008960AC">
        <w:rPr>
          <w:b/>
          <w:sz w:val="22"/>
          <w:szCs w:val="22"/>
        </w:rPr>
        <w:t>Expectations for Out-of-Class Study</w:t>
      </w:r>
      <w:r w:rsidRPr="008960AC">
        <w:rPr>
          <w:sz w:val="22"/>
          <w:szCs w:val="22"/>
        </w:rPr>
        <w:t>: Beyond the time required to attend each class meeting, you should expect to spend at least an additional</w:t>
      </w:r>
      <w:r w:rsidRPr="00D43842">
        <w:rPr>
          <w:sz w:val="22"/>
          <w:szCs w:val="22"/>
        </w:rPr>
        <w:t xml:space="preserve"> 9 hours</w:t>
      </w:r>
      <w:r w:rsidRPr="008960AC">
        <w:rPr>
          <w:sz w:val="22"/>
          <w:szCs w:val="22"/>
        </w:rPr>
        <w:t xml:space="preserve"> per week in course-related activities, including reading required materials, completing assignments, preparing for exams, etc. </w:t>
      </w:r>
    </w:p>
    <w:p w:rsidR="001741D9" w:rsidRDefault="001741D9" w:rsidP="00527E60">
      <w:pPr>
        <w:rPr>
          <w:b/>
          <w:sz w:val="22"/>
          <w:szCs w:val="22"/>
        </w:rPr>
      </w:pPr>
    </w:p>
    <w:p w:rsidR="00A07913" w:rsidRPr="008960AC" w:rsidRDefault="00A07913" w:rsidP="00A07913">
      <w:pPr>
        <w:keepNext/>
        <w:rPr>
          <w:sz w:val="22"/>
          <w:szCs w:val="22"/>
        </w:rPr>
      </w:pPr>
      <w:r w:rsidRPr="008960AC">
        <w:rPr>
          <w:b/>
          <w:bCs/>
          <w:sz w:val="22"/>
          <w:szCs w:val="22"/>
        </w:rPr>
        <w:t xml:space="preserve">Academic Integrity: </w:t>
      </w:r>
      <w:r w:rsidRPr="008960AC">
        <w:rPr>
          <w:bCs/>
          <w:sz w:val="22"/>
          <w:szCs w:val="22"/>
        </w:rPr>
        <w:t>You</w:t>
      </w:r>
      <w:r w:rsidRPr="008960AC">
        <w:rPr>
          <w:sz w:val="22"/>
          <w:szCs w:val="22"/>
        </w:rPr>
        <w:t xml:space="preserve"> are expected to adhere to the UT Arlington Honor Code:</w:t>
      </w:r>
    </w:p>
    <w:p w:rsidR="00A07913" w:rsidRPr="008960AC" w:rsidRDefault="00A07913" w:rsidP="00A07913">
      <w:pPr>
        <w:keepNext/>
        <w:rPr>
          <w:sz w:val="22"/>
          <w:szCs w:val="22"/>
        </w:rPr>
      </w:pPr>
    </w:p>
    <w:p w:rsidR="00A07913" w:rsidRPr="008960AC" w:rsidRDefault="00A07913" w:rsidP="00A07913">
      <w:pPr>
        <w:pStyle w:val="Default"/>
        <w:spacing w:after="80"/>
        <w:ind w:right="-72"/>
        <w:jc w:val="both"/>
        <w:rPr>
          <w:i/>
          <w:sz w:val="22"/>
          <w:szCs w:val="22"/>
        </w:rPr>
      </w:pPr>
      <w:r w:rsidRPr="008960AC">
        <w:rPr>
          <w:i/>
          <w:sz w:val="22"/>
          <w:szCs w:val="22"/>
        </w:rPr>
        <w:t xml:space="preserve">I pledge, on my honor, to uphold UT Arlington’s tradition of academic integrity, a tradition that values hard work and honest effort in the pursuit of academic excellence. </w:t>
      </w:r>
    </w:p>
    <w:p w:rsidR="00A07913" w:rsidRPr="008960AC" w:rsidRDefault="00A07913" w:rsidP="00A07913">
      <w:pPr>
        <w:pStyle w:val="Default"/>
        <w:spacing w:after="80"/>
        <w:ind w:right="-72"/>
        <w:jc w:val="both"/>
        <w:rPr>
          <w:i/>
          <w:sz w:val="22"/>
          <w:szCs w:val="22"/>
        </w:rPr>
      </w:pPr>
      <w:r w:rsidRPr="008960AC">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07913" w:rsidRPr="008960AC" w:rsidRDefault="00A07913" w:rsidP="00A07913">
      <w:pPr>
        <w:keepNext/>
        <w:rPr>
          <w:sz w:val="22"/>
          <w:szCs w:val="22"/>
        </w:rPr>
      </w:pPr>
      <w:r w:rsidRPr="008960AC">
        <w:rPr>
          <w:sz w:val="22"/>
          <w:szCs w:val="22"/>
        </w:rPr>
        <w:t xml:space="preserve">"Scholastic dishonesty includes but is not limited to cheating, plagiarism, collusion, </w:t>
      </w:r>
      <w:proofErr w:type="gramStart"/>
      <w:r w:rsidRPr="008960AC">
        <w:rPr>
          <w:sz w:val="22"/>
          <w:szCs w:val="22"/>
        </w:rPr>
        <w:t>the</w:t>
      </w:r>
      <w:proofErr w:type="gramEnd"/>
      <w:r w:rsidRPr="008960AC">
        <w:rPr>
          <w:sz w:val="22"/>
          <w:szCs w:val="22"/>
        </w:rPr>
        <w:t xml:space="preserve"> submission for credit of any work or materials that are attributable in whole or in part to another person, taking an examination for another person, any act designed to give unfair advantage to a student or the attempt to commit such acts."</w:t>
      </w:r>
    </w:p>
    <w:p w:rsidR="00A07913" w:rsidRPr="008960AC" w:rsidRDefault="00A07913" w:rsidP="00A07913">
      <w:pPr>
        <w:keepNext/>
        <w:rPr>
          <w:sz w:val="22"/>
          <w:szCs w:val="22"/>
        </w:rPr>
      </w:pPr>
    </w:p>
    <w:p w:rsidR="00A07913" w:rsidRDefault="00A07913" w:rsidP="00A07913">
      <w:pPr>
        <w:pStyle w:val="Heading1"/>
        <w:jc w:val="left"/>
        <w:rPr>
          <w:rFonts w:ascii="Times New Roman" w:hAnsi="Times New Roman"/>
          <w:b w:val="0"/>
          <w:sz w:val="22"/>
          <w:szCs w:val="22"/>
        </w:rPr>
      </w:pPr>
      <w:r w:rsidRPr="001741D9">
        <w:rPr>
          <w:rFonts w:ascii="Times New Roman" w:hAnsi="Times New Roman"/>
          <w:b w:val="0"/>
          <w:sz w:val="22"/>
          <w:szCs w:val="22"/>
        </w:rPr>
        <w:t xml:space="preserve">Per UT System </w:t>
      </w:r>
      <w:r w:rsidRPr="001741D9">
        <w:rPr>
          <w:rFonts w:ascii="Times New Roman" w:hAnsi="Times New Roman"/>
          <w:b w:val="0"/>
          <w:i/>
          <w:sz w:val="22"/>
          <w:szCs w:val="22"/>
        </w:rPr>
        <w:t>Regents’ Rule</w:t>
      </w:r>
      <w:r w:rsidRPr="001741D9">
        <w:rPr>
          <w:rFonts w:ascii="Times New Roman" w:hAnsi="Times New Roman"/>
          <w:b w:val="0"/>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07913" w:rsidRDefault="00A07913" w:rsidP="00A07913"/>
    <w:p w:rsidR="00A07913" w:rsidRPr="008960AC" w:rsidRDefault="00A07913" w:rsidP="00A07913">
      <w:pPr>
        <w:keepNext/>
        <w:rPr>
          <w:sz w:val="22"/>
          <w:szCs w:val="22"/>
        </w:rPr>
      </w:pPr>
      <w:r w:rsidRPr="00A07913">
        <w:rPr>
          <w:sz w:val="22"/>
          <w:szCs w:val="22"/>
        </w:rPr>
        <w:t>Possession of a</w:t>
      </w:r>
      <w:r>
        <w:rPr>
          <w:sz w:val="22"/>
          <w:szCs w:val="22"/>
        </w:rPr>
        <w:t xml:space="preserve">ny exams used in prior sessions of this course will be considered as academic dishonesty.  Those in possession of such exams </w:t>
      </w:r>
      <w:r w:rsidRPr="008960AC">
        <w:rPr>
          <w:sz w:val="22"/>
          <w:szCs w:val="22"/>
        </w:rPr>
        <w:t xml:space="preserve">will be </w:t>
      </w:r>
      <w:r>
        <w:rPr>
          <w:sz w:val="22"/>
          <w:szCs w:val="22"/>
        </w:rPr>
        <w:t xml:space="preserve">assigned a grade of zero for that exam.  Other violations will be </w:t>
      </w:r>
      <w:r w:rsidRPr="008960AC">
        <w:rPr>
          <w:sz w:val="22"/>
          <w:szCs w:val="22"/>
        </w:rPr>
        <w:t>disciplined in accordance with University policy, which may result in suspension or expulsion from the University.</w:t>
      </w:r>
      <w:r>
        <w:rPr>
          <w:sz w:val="22"/>
          <w:szCs w:val="22"/>
        </w:rPr>
        <w:t xml:space="preserve">   </w:t>
      </w:r>
    </w:p>
    <w:p w:rsidR="001741D9" w:rsidRDefault="001741D9" w:rsidP="007E604C">
      <w:pPr>
        <w:rPr>
          <w:b/>
          <w:sz w:val="22"/>
          <w:szCs w:val="22"/>
        </w:rPr>
      </w:pPr>
    </w:p>
    <w:p w:rsidR="00A07913" w:rsidRDefault="00A07913" w:rsidP="00A07913">
      <w:pPr>
        <w:rPr>
          <w:sz w:val="22"/>
          <w:szCs w:val="22"/>
        </w:rPr>
      </w:pPr>
      <w:r w:rsidRPr="00A07913">
        <w:rPr>
          <w:b/>
          <w:sz w:val="22"/>
          <w:szCs w:val="22"/>
        </w:rPr>
        <w:t>Americans with Disabilities:</w:t>
      </w:r>
      <w:r w:rsidRPr="00374211">
        <w:rPr>
          <w:b/>
          <w:sz w:val="22"/>
          <w:szCs w:val="22"/>
        </w:rPr>
        <w:t xml:space="preserve"> </w:t>
      </w:r>
      <w:r w:rsidRPr="00374211">
        <w:rPr>
          <w:sz w:val="22"/>
          <w:szCs w:val="22"/>
        </w:rPr>
        <w:t xml:space="preserve"> </w:t>
      </w:r>
      <w:r w:rsidRPr="00374211">
        <w:rPr>
          <w:bCs/>
          <w:sz w:val="22"/>
          <w:szCs w:val="22"/>
        </w:rPr>
        <w:t>The University of Texas Arlington is committed to both the spirit and letter of federal equal opportunity legislation (Public Law 93112--The Rehabilitation ''Act of 1973 as amended; Americans with Disabilities Act - (ADA)). It is your responsibility to inform me of your disability at the beginning of the semester and to provide authorized documentation through designated administrative channels.  If you require and accommodation based on disability, I would like to meet with you in my office the first week of class to discuss your special needs. If you believe your academic performance suffers due to a disability please contact:</w:t>
      </w:r>
      <w:r w:rsidRPr="00374211">
        <w:rPr>
          <w:sz w:val="22"/>
          <w:szCs w:val="22"/>
          <w:u w:val="single"/>
        </w:rPr>
        <w:t xml:space="preserve"> The Office for Students with Disabilities, (OSD</w:t>
      </w:r>
      <w:proofErr w:type="gramStart"/>
      <w:r w:rsidRPr="00374211">
        <w:rPr>
          <w:sz w:val="22"/>
          <w:szCs w:val="22"/>
          <w:u w:val="single"/>
        </w:rPr>
        <w:t>)</w:t>
      </w:r>
      <w:r w:rsidRPr="00374211">
        <w:rPr>
          <w:sz w:val="22"/>
          <w:szCs w:val="22"/>
        </w:rPr>
        <w:t xml:space="preserve">  </w:t>
      </w:r>
      <w:proofErr w:type="gramEnd"/>
      <w:r w:rsidRPr="00374211">
        <w:rPr>
          <w:sz w:val="22"/>
          <w:szCs w:val="22"/>
        </w:rPr>
        <w:fldChar w:fldCharType="begin"/>
      </w:r>
      <w:r w:rsidRPr="00374211">
        <w:rPr>
          <w:sz w:val="22"/>
          <w:szCs w:val="22"/>
        </w:rPr>
        <w:instrText xml:space="preserve"> HYPERLINK "http://www.uta.edu/disability" </w:instrText>
      </w:r>
      <w:r w:rsidRPr="00374211">
        <w:rPr>
          <w:sz w:val="22"/>
          <w:szCs w:val="22"/>
        </w:rPr>
        <w:fldChar w:fldCharType="separate"/>
      </w:r>
      <w:r w:rsidRPr="00374211">
        <w:rPr>
          <w:rStyle w:val="Hyperlink"/>
          <w:sz w:val="22"/>
          <w:szCs w:val="22"/>
        </w:rPr>
        <w:t>www.uta.edu/disability</w:t>
      </w:r>
      <w:r w:rsidRPr="00374211">
        <w:rPr>
          <w:rStyle w:val="Hyperlink"/>
          <w:sz w:val="22"/>
          <w:szCs w:val="22"/>
        </w:rPr>
        <w:fldChar w:fldCharType="end"/>
      </w:r>
      <w:r w:rsidRPr="00374211">
        <w:rPr>
          <w:sz w:val="22"/>
          <w:szCs w:val="22"/>
        </w:rPr>
        <w:t xml:space="preserve"> </w:t>
      </w:r>
      <w:r>
        <w:rPr>
          <w:sz w:val="22"/>
          <w:szCs w:val="22"/>
        </w:rPr>
        <w:t xml:space="preserve"> (</w:t>
      </w:r>
      <w:r w:rsidRPr="00374211">
        <w:rPr>
          <w:sz w:val="22"/>
          <w:szCs w:val="22"/>
        </w:rPr>
        <w:t>817-272-3364</w:t>
      </w:r>
      <w:r>
        <w:rPr>
          <w:sz w:val="22"/>
          <w:szCs w:val="22"/>
        </w:rPr>
        <w:t xml:space="preserve">) or </w:t>
      </w:r>
      <w:r w:rsidRPr="00374211">
        <w:rPr>
          <w:sz w:val="22"/>
          <w:szCs w:val="22"/>
          <w:u w:val="single"/>
        </w:rPr>
        <w:t>Counseling and Psychological Services, (CAPS)</w:t>
      </w:r>
      <w:r w:rsidRPr="00374211">
        <w:rPr>
          <w:sz w:val="22"/>
          <w:szCs w:val="22"/>
        </w:rPr>
        <w:t xml:space="preserve">   </w:t>
      </w:r>
      <w:hyperlink r:id="rId7" w:history="1">
        <w:r w:rsidRPr="00374211">
          <w:rPr>
            <w:rStyle w:val="Hyperlink"/>
            <w:sz w:val="22"/>
            <w:szCs w:val="22"/>
          </w:rPr>
          <w:t>www.uta.edu/caps/</w:t>
        </w:r>
      </w:hyperlink>
      <w:r w:rsidRPr="00374211">
        <w:rPr>
          <w:sz w:val="22"/>
          <w:szCs w:val="22"/>
        </w:rPr>
        <w:t xml:space="preserve"> </w:t>
      </w:r>
      <w:r>
        <w:rPr>
          <w:sz w:val="22"/>
          <w:szCs w:val="22"/>
        </w:rPr>
        <w:t xml:space="preserve"> (</w:t>
      </w:r>
      <w:r w:rsidRPr="00374211">
        <w:rPr>
          <w:sz w:val="22"/>
          <w:szCs w:val="22"/>
        </w:rPr>
        <w:t>817-272-3671</w:t>
      </w:r>
      <w:r>
        <w:rPr>
          <w:sz w:val="22"/>
          <w:szCs w:val="22"/>
        </w:rPr>
        <w:t>)</w:t>
      </w:r>
      <w:r w:rsidRPr="00374211">
        <w:rPr>
          <w:sz w:val="22"/>
          <w:szCs w:val="22"/>
        </w:rPr>
        <w:t>.</w:t>
      </w:r>
    </w:p>
    <w:p w:rsidR="00A26EB1" w:rsidRDefault="00A26EB1" w:rsidP="007E604C">
      <w:pPr>
        <w:pStyle w:val="Heading1"/>
        <w:jc w:val="left"/>
        <w:rPr>
          <w:rStyle w:val="Strong"/>
          <w:rFonts w:ascii="Times New Roman" w:hAnsi="Times New Roman"/>
          <w:b/>
          <w:bCs w:val="0"/>
          <w:sz w:val="22"/>
          <w:szCs w:val="22"/>
        </w:rPr>
      </w:pPr>
    </w:p>
    <w:p w:rsidR="003D6FE5" w:rsidRPr="003D6FE5" w:rsidRDefault="003D6FE5" w:rsidP="003D6FE5">
      <w:pPr>
        <w:rPr>
          <w:rFonts w:asciiTheme="minorBidi" w:hAnsiTheme="minorBidi" w:cstheme="minorBidi"/>
          <w:sz w:val="22"/>
          <w:szCs w:val="22"/>
        </w:rPr>
      </w:pPr>
      <w:r w:rsidRPr="003D6FE5">
        <w:rPr>
          <w:rFonts w:asciiTheme="minorBidi" w:hAnsiTheme="minorBidi" w:cstheme="minorBidi"/>
          <w:b/>
          <w:bCs/>
          <w:sz w:val="22"/>
          <w:szCs w:val="22"/>
        </w:rPr>
        <w:t>Title IX:</w:t>
      </w:r>
      <w:r w:rsidRPr="003D6FE5">
        <w:rPr>
          <w:rFonts w:asciiTheme="minorBidi" w:hAnsiTheme="minorBidi" w:cstheme="minorBidi"/>
          <w:sz w:val="22"/>
          <w:szCs w:val="22"/>
        </w:rPr>
        <w:t xml:space="preserve"> The University of Texas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8" w:history="1">
        <w:r w:rsidRPr="003D6FE5">
          <w:rPr>
            <w:rStyle w:val="Hyperlink"/>
            <w:rFonts w:asciiTheme="minorBidi" w:hAnsiTheme="minorBidi" w:cstheme="minorBidi"/>
            <w:sz w:val="22"/>
            <w:szCs w:val="22"/>
          </w:rPr>
          <w:t>www.uta.edu/titleIX</w:t>
        </w:r>
      </w:hyperlink>
      <w:r w:rsidRPr="003D6FE5">
        <w:rPr>
          <w:rFonts w:asciiTheme="minorBidi" w:hAnsiTheme="minorBidi" w:cstheme="minorBidi"/>
          <w:sz w:val="22"/>
          <w:szCs w:val="22"/>
        </w:rPr>
        <w:t>.</w:t>
      </w:r>
    </w:p>
    <w:p w:rsidR="003D6FE5" w:rsidRPr="003D6FE5" w:rsidRDefault="003D6FE5" w:rsidP="003D6FE5"/>
    <w:p w:rsidR="007E604C" w:rsidRPr="00A26EB1" w:rsidRDefault="007E604C" w:rsidP="007E604C">
      <w:pPr>
        <w:rPr>
          <w:sz w:val="22"/>
          <w:szCs w:val="22"/>
        </w:rPr>
      </w:pPr>
      <w:r w:rsidRPr="00A26EB1">
        <w:rPr>
          <w:b/>
          <w:sz w:val="22"/>
          <w:szCs w:val="22"/>
        </w:rPr>
        <w:t>Bomb Threats:</w:t>
      </w:r>
      <w:r w:rsidRPr="00A26EB1">
        <w:rPr>
          <w:sz w:val="22"/>
          <w:szCs w:val="22"/>
        </w:rPr>
        <w:t xml:space="preserve"> If you are tempted to call in a bomb threat, be aware that </w:t>
      </w:r>
      <w:r w:rsidR="00702C12">
        <w:rPr>
          <w:sz w:val="22"/>
          <w:szCs w:val="22"/>
        </w:rPr>
        <w:t>the university</w:t>
      </w:r>
      <w:r w:rsidRPr="00A26EB1">
        <w:rPr>
          <w:sz w:val="22"/>
          <w:szCs w:val="22"/>
        </w:rPr>
        <w:t xml:space="preserve"> will attempt to trace the phone call and prosecute all responsible parties. Every effort will be made to avoid cancellation of presentations/</w:t>
      </w:r>
      <w:r w:rsidR="00702C12">
        <w:rPr>
          <w:sz w:val="22"/>
          <w:szCs w:val="22"/>
        </w:rPr>
        <w:t>exams</w:t>
      </w:r>
      <w:r w:rsidRPr="00A26EB1">
        <w:rPr>
          <w:sz w:val="22"/>
          <w:szCs w:val="22"/>
        </w:rPr>
        <w:t xml:space="preserve"> caused by bomb threats.  </w:t>
      </w:r>
      <w:r w:rsidR="00702C12">
        <w:rPr>
          <w:sz w:val="22"/>
          <w:szCs w:val="22"/>
        </w:rPr>
        <w:t>A</w:t>
      </w:r>
      <w:r w:rsidRPr="00A26EB1">
        <w:rPr>
          <w:sz w:val="22"/>
          <w:szCs w:val="22"/>
        </w:rPr>
        <w:t>lternate classrooms or sites will be available in the event that your classroom is not available.</w:t>
      </w:r>
    </w:p>
    <w:p w:rsidR="007E604C" w:rsidRPr="00A26EB1" w:rsidRDefault="007E604C" w:rsidP="007E604C">
      <w:pPr>
        <w:rPr>
          <w:sz w:val="22"/>
          <w:szCs w:val="22"/>
        </w:rPr>
      </w:pPr>
    </w:p>
    <w:p w:rsidR="007E604C" w:rsidRPr="00A26EB1" w:rsidRDefault="007E604C" w:rsidP="007E604C">
      <w:pPr>
        <w:rPr>
          <w:sz w:val="22"/>
          <w:szCs w:val="22"/>
        </w:rPr>
      </w:pPr>
      <w:r w:rsidRPr="00A26EB1">
        <w:rPr>
          <w:b/>
          <w:sz w:val="22"/>
          <w:szCs w:val="22"/>
        </w:rPr>
        <w:t>Recording Devices:</w:t>
      </w:r>
      <w:r w:rsidRPr="00A26EB1">
        <w:rPr>
          <w:sz w:val="22"/>
          <w:szCs w:val="22"/>
        </w:rPr>
        <w:t xml:space="preserve"> The use of electronic devices to record lectures if forbidden without exception.</w:t>
      </w:r>
    </w:p>
    <w:p w:rsidR="007E604C" w:rsidRPr="00A26EB1" w:rsidRDefault="007E604C" w:rsidP="007E604C">
      <w:pPr>
        <w:rPr>
          <w:sz w:val="22"/>
          <w:szCs w:val="22"/>
        </w:rPr>
      </w:pPr>
    </w:p>
    <w:p w:rsidR="007E604C" w:rsidRPr="00A26EB1" w:rsidRDefault="007E604C" w:rsidP="007E604C">
      <w:pPr>
        <w:rPr>
          <w:sz w:val="22"/>
          <w:szCs w:val="22"/>
        </w:rPr>
      </w:pPr>
      <w:r w:rsidRPr="00A26EB1">
        <w:rPr>
          <w:b/>
          <w:sz w:val="22"/>
          <w:szCs w:val="22"/>
        </w:rPr>
        <w:t xml:space="preserve">Smoking, food and drink in the lecture hall:  </w:t>
      </w:r>
      <w:r w:rsidRPr="00A26EB1">
        <w:rPr>
          <w:sz w:val="22"/>
          <w:szCs w:val="22"/>
        </w:rPr>
        <w:t>University regulations prohibit smoking, eating, and drinking in lecture halls.</w:t>
      </w:r>
    </w:p>
    <w:p w:rsidR="007E604C" w:rsidRPr="00A26EB1" w:rsidRDefault="007E604C" w:rsidP="007E604C">
      <w:pPr>
        <w:rPr>
          <w:sz w:val="22"/>
          <w:szCs w:val="22"/>
        </w:rPr>
      </w:pPr>
    </w:p>
    <w:p w:rsidR="001741D9" w:rsidRPr="008960AC" w:rsidRDefault="001741D9" w:rsidP="001741D9">
      <w:pPr>
        <w:contextualSpacing/>
        <w:rPr>
          <w:sz w:val="22"/>
          <w:szCs w:val="22"/>
        </w:rPr>
      </w:pPr>
      <w:r w:rsidRPr="008960AC">
        <w:rPr>
          <w:b/>
          <w:sz w:val="22"/>
          <w:szCs w:val="22"/>
        </w:rPr>
        <w:t xml:space="preserve">Cell Phones: </w:t>
      </w:r>
      <w:r w:rsidRPr="008960AC">
        <w:rPr>
          <w:sz w:val="22"/>
          <w:szCs w:val="22"/>
        </w:rPr>
        <w:t xml:space="preserve"> </w:t>
      </w:r>
      <w:r w:rsidRPr="008960AC">
        <w:rPr>
          <w:b/>
          <w:i/>
          <w:color w:val="FF0000"/>
          <w:sz w:val="22"/>
          <w:szCs w:val="22"/>
          <w:u w:val="single"/>
        </w:rPr>
        <w:t>Ringers must be turned off during class.  If your phone rings during class, pick up your belongings and quietly leave the room.  Do not return until the next class.</w:t>
      </w:r>
      <w:r>
        <w:rPr>
          <w:b/>
          <w:i/>
          <w:color w:val="FF0000"/>
          <w:sz w:val="22"/>
          <w:szCs w:val="22"/>
          <w:u w:val="single"/>
        </w:rPr>
        <w:t xml:space="preserve"> THIS INCLUDES CLASSES DURING WHICH EXAMS ARE ADMINISTERED.  IF YOUR PHONE DISTURBS EVERYONE IN THE CLASS AND YOU ARE ASKED TO LEAVE, SUBMIT WHAT YOU HAVE COMPLETED AND LEAVE.  YOU WILL BE GRADED AS IF YOU SUBMITTED THE EXAM AS COMPLETE.</w:t>
      </w:r>
    </w:p>
    <w:p w:rsidR="00A66ED9" w:rsidRDefault="00A66ED9" w:rsidP="00A66ED9">
      <w:pPr>
        <w:rPr>
          <w:b/>
          <w:i/>
          <w:color w:val="FF0000"/>
          <w:sz w:val="22"/>
          <w:szCs w:val="22"/>
          <w:u w:val="single"/>
        </w:rPr>
      </w:pPr>
    </w:p>
    <w:p w:rsidR="00A07913" w:rsidRPr="008960AC" w:rsidRDefault="00A07913" w:rsidP="00A07913">
      <w:pPr>
        <w:contextualSpacing/>
        <w:rPr>
          <w:sz w:val="22"/>
          <w:szCs w:val="22"/>
        </w:rPr>
      </w:pPr>
      <w:r w:rsidRPr="00A07913">
        <w:rPr>
          <w:b/>
          <w:sz w:val="22"/>
          <w:szCs w:val="22"/>
        </w:rPr>
        <w:lastRenderedPageBreak/>
        <w:t xml:space="preserve">Electronic Communication Policy: </w:t>
      </w:r>
      <w:r w:rsidRPr="00A07913">
        <w:rPr>
          <w:sz w:val="22"/>
          <w:szCs w:val="22"/>
        </w:rPr>
        <w:t>The</w:t>
      </w:r>
      <w:r w:rsidRPr="008960AC">
        <w:rPr>
          <w:sz w:val="22"/>
          <w:szCs w:val="22"/>
        </w:rPr>
        <w:t xml:space="preserve"> University of Texas Arlington has adopted the University “</w:t>
      </w:r>
      <w:proofErr w:type="spellStart"/>
      <w:r w:rsidRPr="008960AC">
        <w:rPr>
          <w:sz w:val="22"/>
          <w:szCs w:val="22"/>
        </w:rPr>
        <w:t>MavMail</w:t>
      </w:r>
      <w:proofErr w:type="spellEnd"/>
      <w:r w:rsidRPr="008960AC">
        <w:rPr>
          <w:sz w:val="22"/>
          <w:szCs w:val="22"/>
        </w:rPr>
        <w:t xml:space="preserve">” address as the sole official means of communication. All students are assigned a </w:t>
      </w:r>
      <w:proofErr w:type="spellStart"/>
      <w:r w:rsidRPr="008960AC">
        <w:rPr>
          <w:sz w:val="22"/>
          <w:szCs w:val="22"/>
        </w:rPr>
        <w:t>MavMail</w:t>
      </w:r>
      <w:proofErr w:type="spellEnd"/>
      <w:r w:rsidRPr="008960AC">
        <w:rPr>
          <w:sz w:val="22"/>
          <w:szCs w:val="22"/>
        </w:rPr>
        <w:t xml:space="preserve"> account. </w:t>
      </w:r>
      <w:r w:rsidRPr="008960AC">
        <w:rPr>
          <w:b/>
          <w:i/>
          <w:sz w:val="22"/>
          <w:szCs w:val="22"/>
        </w:rPr>
        <w:t xml:space="preserve">You are responsible for checking your </w:t>
      </w:r>
      <w:proofErr w:type="spellStart"/>
      <w:r w:rsidRPr="008960AC">
        <w:rPr>
          <w:b/>
          <w:i/>
          <w:sz w:val="22"/>
          <w:szCs w:val="22"/>
        </w:rPr>
        <w:t>MavMail</w:t>
      </w:r>
      <w:proofErr w:type="spellEnd"/>
      <w:r w:rsidRPr="008960AC">
        <w:rPr>
          <w:b/>
          <w:i/>
          <w:sz w:val="22"/>
          <w:szCs w:val="22"/>
        </w:rPr>
        <w:t xml:space="preserve"> regularly.</w:t>
      </w:r>
      <w:r w:rsidRPr="008960AC">
        <w:rPr>
          <w:sz w:val="22"/>
          <w:szCs w:val="22"/>
        </w:rPr>
        <w:t xml:space="preserve"> Information about activating and using </w:t>
      </w:r>
      <w:proofErr w:type="spellStart"/>
      <w:r w:rsidRPr="008960AC">
        <w:rPr>
          <w:sz w:val="22"/>
          <w:szCs w:val="22"/>
        </w:rPr>
        <w:t>MavMail</w:t>
      </w:r>
      <w:proofErr w:type="spellEnd"/>
      <w:r w:rsidRPr="008960AC">
        <w:rPr>
          <w:sz w:val="22"/>
          <w:szCs w:val="22"/>
        </w:rPr>
        <w:t xml:space="preserve"> is available </w:t>
      </w:r>
      <w:proofErr w:type="gramStart"/>
      <w:r w:rsidRPr="008960AC">
        <w:rPr>
          <w:sz w:val="22"/>
          <w:szCs w:val="22"/>
        </w:rPr>
        <w:t xml:space="preserve">at </w:t>
      </w:r>
      <w:r w:rsidRPr="001E1E1B">
        <w:rPr>
          <w:rFonts w:ascii="Arial" w:hAnsi="Arial" w:cs="Arial"/>
          <w:sz w:val="21"/>
          <w:szCs w:val="21"/>
        </w:rPr>
        <w:t xml:space="preserve"> </w:t>
      </w:r>
      <w:proofErr w:type="gramEnd"/>
      <w:hyperlink r:id="rId9" w:history="1">
        <w:r w:rsidRPr="004E1460">
          <w:rPr>
            <w:rStyle w:val="Hyperlink"/>
            <w:sz w:val="22"/>
            <w:szCs w:val="22"/>
          </w:rPr>
          <w:t>http://www.uta.edu/oit/cs/email/mavmail.php</w:t>
        </w:r>
      </w:hyperlink>
      <w:r w:rsidRPr="004E1460">
        <w:rPr>
          <w:sz w:val="22"/>
          <w:szCs w:val="22"/>
        </w:rPr>
        <w:t xml:space="preserve">. </w:t>
      </w:r>
      <w:r w:rsidRPr="008960AC">
        <w:rPr>
          <w:sz w:val="22"/>
          <w:szCs w:val="22"/>
        </w:rPr>
        <w:t>There is no additional charge for using this account, and it remains active even after graduation.</w:t>
      </w:r>
    </w:p>
    <w:p w:rsidR="001741D9" w:rsidRPr="008960AC" w:rsidRDefault="001741D9" w:rsidP="001741D9">
      <w:pPr>
        <w:contextualSpacing/>
        <w:rPr>
          <w:sz w:val="22"/>
          <w:szCs w:val="22"/>
        </w:rPr>
      </w:pPr>
    </w:p>
    <w:p w:rsidR="00A07913" w:rsidRPr="004E1460" w:rsidRDefault="00A07913" w:rsidP="00A07913">
      <w:pPr>
        <w:rPr>
          <w:sz w:val="22"/>
          <w:szCs w:val="22"/>
        </w:rPr>
      </w:pPr>
      <w:r w:rsidRPr="004E1460">
        <w:rPr>
          <w:b/>
          <w:bCs/>
          <w:sz w:val="22"/>
          <w:szCs w:val="22"/>
        </w:rPr>
        <w:t>Student Support Services</w:t>
      </w:r>
      <w:r w:rsidRPr="004E1460">
        <w:rPr>
          <w:sz w:val="22"/>
          <w:szCs w:val="22"/>
        </w:rPr>
        <w:t>:</w:t>
      </w:r>
      <w:r>
        <w:rPr>
          <w:bCs/>
          <w:color w:val="FF0000"/>
          <w:sz w:val="22"/>
          <w:szCs w:val="22"/>
        </w:rPr>
        <w:t xml:space="preserve"> </w:t>
      </w:r>
      <w:r w:rsidRPr="004E1637">
        <w:rPr>
          <w:bCs/>
          <w:sz w:val="22"/>
          <w:szCs w:val="22"/>
        </w:rPr>
        <w:t xml:space="preserve">The University </w:t>
      </w:r>
      <w:r w:rsidRPr="004E1460">
        <w:rPr>
          <w:sz w:val="22"/>
          <w:szCs w:val="22"/>
        </w:rPr>
        <w:t xml:space="preserve">provides a variety of resources and programs designed to help </w:t>
      </w:r>
      <w:r>
        <w:rPr>
          <w:sz w:val="22"/>
          <w:szCs w:val="22"/>
        </w:rPr>
        <w:t xml:space="preserve">you </w:t>
      </w:r>
      <w:r w:rsidRPr="004E1460">
        <w:rPr>
          <w:sz w:val="22"/>
          <w:szCs w:val="22"/>
        </w:rPr>
        <w:t xml:space="preserve">develop academic skills, deal with personal situations, and better understand concepts and information related to </w:t>
      </w:r>
      <w:r>
        <w:rPr>
          <w:sz w:val="22"/>
          <w:szCs w:val="22"/>
        </w:rPr>
        <w:t>your</w:t>
      </w:r>
      <w:r w:rsidRPr="004E1460">
        <w:rPr>
          <w:sz w:val="22"/>
          <w:szCs w:val="22"/>
        </w:rPr>
        <w:t xml:space="preserve"> courses. Resources include tutoring, major-based learning centers, developmental education, advising and mentoring, personal counseling, and federally funded programs. For individualized referrals, </w:t>
      </w:r>
      <w:r>
        <w:rPr>
          <w:sz w:val="22"/>
          <w:szCs w:val="22"/>
        </w:rPr>
        <w:t>you</w:t>
      </w:r>
      <w:r w:rsidRPr="004E1460">
        <w:rPr>
          <w:sz w:val="22"/>
          <w:szCs w:val="22"/>
        </w:rPr>
        <w:t xml:space="preserve"> may visit the reception desk at University College (Ransom Hall), call the Maverick Resource Hotline at 817-272-6107, send a message to </w:t>
      </w:r>
      <w:hyperlink r:id="rId10" w:history="1">
        <w:r w:rsidRPr="004E1460">
          <w:rPr>
            <w:rStyle w:val="Hyperlink"/>
            <w:sz w:val="22"/>
            <w:szCs w:val="22"/>
          </w:rPr>
          <w:t>resources@uta.edu</w:t>
        </w:r>
      </w:hyperlink>
      <w:r w:rsidRPr="004E1460">
        <w:rPr>
          <w:sz w:val="22"/>
          <w:szCs w:val="22"/>
        </w:rPr>
        <w:t xml:space="preserve">, or view the information at </w:t>
      </w:r>
      <w:hyperlink r:id="rId11" w:history="1">
        <w:r w:rsidRPr="00502658">
          <w:rPr>
            <w:rStyle w:val="Hyperlink"/>
            <w:sz w:val="22"/>
            <w:szCs w:val="22"/>
          </w:rPr>
          <w:t>http://www.uta.edu/universitycollege/resources/index.php</w:t>
        </w:r>
      </w:hyperlink>
    </w:p>
    <w:p w:rsidR="003D6FE5" w:rsidRPr="008960AC" w:rsidRDefault="003D6FE5" w:rsidP="003D6FE5">
      <w:pPr>
        <w:contextualSpacing/>
        <w:rPr>
          <w:b/>
          <w:sz w:val="22"/>
          <w:szCs w:val="22"/>
        </w:rPr>
      </w:pPr>
    </w:p>
    <w:p w:rsidR="001741D9" w:rsidRPr="008960AC" w:rsidRDefault="001741D9" w:rsidP="001741D9">
      <w:pPr>
        <w:autoSpaceDE w:val="0"/>
        <w:autoSpaceDN w:val="0"/>
        <w:adjustRightInd w:val="0"/>
        <w:rPr>
          <w:sz w:val="22"/>
          <w:szCs w:val="22"/>
        </w:rPr>
      </w:pPr>
      <w:r w:rsidRPr="008960AC">
        <w:rPr>
          <w:b/>
          <w:sz w:val="22"/>
          <w:szCs w:val="22"/>
        </w:rPr>
        <w:t xml:space="preserve">Student Feedback Survey: </w:t>
      </w:r>
      <w:r w:rsidRPr="008960AC">
        <w:rPr>
          <w:bCs/>
          <w:sz w:val="22"/>
          <w:szCs w:val="22"/>
        </w:rPr>
        <w:t xml:space="preserve">At the end of each term, you should complete a Student Feedback Survey (SFS). Instructions on how to access the SFS for this course will be sent directly to you through </w:t>
      </w:r>
      <w:proofErr w:type="spellStart"/>
      <w:r w:rsidRPr="008960AC">
        <w:rPr>
          <w:bCs/>
          <w:sz w:val="22"/>
          <w:szCs w:val="22"/>
        </w:rPr>
        <w:t>MavMail</w:t>
      </w:r>
      <w:proofErr w:type="spellEnd"/>
      <w:r w:rsidRPr="008960AC">
        <w:rPr>
          <w:bCs/>
          <w:sz w:val="22"/>
          <w:szCs w:val="22"/>
        </w:rPr>
        <w:t xml:space="preserve"> approximately 10 days before the end of the term. Your feedback enters the SFS database anonymously and is aggregated with that of other</w:t>
      </w:r>
      <w:r>
        <w:rPr>
          <w:bCs/>
          <w:sz w:val="22"/>
          <w:szCs w:val="22"/>
        </w:rPr>
        <w:t>s</w:t>
      </w:r>
      <w:r w:rsidRPr="008960AC">
        <w:rPr>
          <w:bCs/>
          <w:sz w:val="22"/>
          <w:szCs w:val="22"/>
        </w:rPr>
        <w:t xml:space="preserve"> enrolled in the course. UT Arlington’s effort to solicit, gather, tabulate, and publish student feedback is required by state law; you are strongly urged to participate. For more information, visit </w:t>
      </w:r>
      <w:hyperlink r:id="rId12" w:history="1">
        <w:r w:rsidRPr="008960AC">
          <w:rPr>
            <w:rStyle w:val="Hyperlink"/>
            <w:bCs/>
            <w:sz w:val="22"/>
            <w:szCs w:val="22"/>
          </w:rPr>
          <w:t>http://www.uta.edu/sfs</w:t>
        </w:r>
      </w:hyperlink>
      <w:r w:rsidRPr="008960AC">
        <w:rPr>
          <w:bCs/>
          <w:sz w:val="22"/>
          <w:szCs w:val="22"/>
        </w:rPr>
        <w:t>.</w:t>
      </w:r>
    </w:p>
    <w:p w:rsidR="001741D9" w:rsidRPr="008960AC" w:rsidRDefault="001741D9" w:rsidP="001741D9">
      <w:pPr>
        <w:contextualSpacing/>
        <w:rPr>
          <w:sz w:val="22"/>
          <w:szCs w:val="22"/>
        </w:rPr>
      </w:pPr>
    </w:p>
    <w:p w:rsidR="003D6FE5" w:rsidRPr="003D6FE5" w:rsidRDefault="001741D9" w:rsidP="003D6FE5">
      <w:pPr>
        <w:contextualSpacing/>
        <w:rPr>
          <w:b/>
          <w:bCs/>
          <w:sz w:val="22"/>
          <w:szCs w:val="22"/>
          <w:u w:val="single"/>
        </w:rPr>
      </w:pPr>
      <w:r w:rsidRPr="008960AC">
        <w:rPr>
          <w:b/>
          <w:bCs/>
          <w:color w:val="000000"/>
          <w:sz w:val="22"/>
          <w:szCs w:val="22"/>
        </w:rPr>
        <w:t>After</w:t>
      </w:r>
      <w:r w:rsidRPr="008960AC">
        <w:rPr>
          <w:b/>
          <w:bCs/>
          <w:sz w:val="22"/>
          <w:szCs w:val="22"/>
        </w:rPr>
        <w:t xml:space="preserve"> Hours Safety Escort:  </w:t>
      </w:r>
      <w:r w:rsidRPr="008960AC">
        <w:rPr>
          <w:sz w:val="22"/>
          <w:szCs w:val="22"/>
        </w:rPr>
        <w:t xml:space="preserve">The Sam </w:t>
      </w:r>
      <w:proofErr w:type="spellStart"/>
      <w:r w:rsidRPr="008960AC">
        <w:rPr>
          <w:sz w:val="22"/>
          <w:szCs w:val="22"/>
        </w:rPr>
        <w:t>Mav</w:t>
      </w:r>
      <w:proofErr w:type="spellEnd"/>
      <w:r w:rsidRPr="008960AC">
        <w:rPr>
          <w:sz w:val="22"/>
          <w:szCs w:val="22"/>
        </w:rPr>
        <w:t xml:space="preserve"> Escort service provides a service to assist students, faculty, staff and campus visitors to reach their destinations after regular business hours. The hours of service are 7:00 p.m. to 1:00 a.m., Sunday through Saturday.  817-272-3381</w:t>
      </w:r>
      <w:r w:rsidR="00C03F5D" w:rsidRPr="008960AC">
        <w:rPr>
          <w:sz w:val="22"/>
          <w:szCs w:val="22"/>
        </w:rPr>
        <w:t>.</w:t>
      </w:r>
      <w:r w:rsidR="00C03F5D">
        <w:rPr>
          <w:sz w:val="22"/>
          <w:szCs w:val="22"/>
        </w:rPr>
        <w:t xml:space="preserve"> In</w:t>
      </w:r>
      <w:r w:rsidR="003D6FE5" w:rsidRPr="003D6FE5">
        <w:rPr>
          <w:bCs/>
          <w:sz w:val="22"/>
          <w:szCs w:val="22"/>
        </w:rPr>
        <w:t xml:space="preserve"> case of an on-campus emergency, call the </w:t>
      </w:r>
      <w:r w:rsidR="003D6FE5" w:rsidRPr="00A07913">
        <w:rPr>
          <w:b/>
          <w:bCs/>
          <w:color w:val="FF0000"/>
          <w:sz w:val="22"/>
          <w:szCs w:val="22"/>
          <w:u w:val="single"/>
        </w:rPr>
        <w:t xml:space="preserve">UT Arlington Police Department at </w:t>
      </w:r>
      <w:r w:rsidR="003D6FE5" w:rsidRPr="00A07913">
        <w:rPr>
          <w:b/>
          <w:color w:val="FF0000"/>
          <w:sz w:val="22"/>
          <w:szCs w:val="22"/>
          <w:u w:val="single"/>
        </w:rPr>
        <w:t>817-272-3003</w:t>
      </w:r>
      <w:r w:rsidR="003D6FE5" w:rsidRPr="00A07913">
        <w:rPr>
          <w:b/>
          <w:bCs/>
          <w:color w:val="FF0000"/>
          <w:sz w:val="22"/>
          <w:szCs w:val="22"/>
          <w:u w:val="single"/>
        </w:rPr>
        <w:t xml:space="preserve"> (non-campus phone), </w:t>
      </w:r>
      <w:r w:rsidR="003D6FE5" w:rsidRPr="00A07913">
        <w:rPr>
          <w:b/>
          <w:color w:val="FF0000"/>
          <w:sz w:val="22"/>
          <w:szCs w:val="22"/>
          <w:u w:val="single"/>
        </w:rPr>
        <w:t>2-3003</w:t>
      </w:r>
      <w:r w:rsidR="003D6FE5" w:rsidRPr="00A07913">
        <w:rPr>
          <w:b/>
          <w:bCs/>
          <w:color w:val="FF0000"/>
          <w:sz w:val="22"/>
          <w:szCs w:val="22"/>
          <w:u w:val="single"/>
        </w:rPr>
        <w:t xml:space="preserve"> (campus phone). You may also dial 911.</w:t>
      </w:r>
    </w:p>
    <w:p w:rsidR="001741D9" w:rsidRPr="008960AC" w:rsidRDefault="001741D9" w:rsidP="001741D9">
      <w:pPr>
        <w:contextualSpacing/>
        <w:rPr>
          <w:sz w:val="22"/>
          <w:szCs w:val="22"/>
        </w:rPr>
      </w:pPr>
    </w:p>
    <w:p w:rsidR="001741D9" w:rsidRDefault="001741D9" w:rsidP="001741D9">
      <w:pPr>
        <w:rPr>
          <w:rFonts w:eastAsia="SimSun"/>
          <w:sz w:val="22"/>
          <w:szCs w:val="22"/>
          <w:lang w:eastAsia="zh-CN"/>
        </w:rPr>
      </w:pPr>
      <w:r w:rsidRPr="00AE6FAB">
        <w:rPr>
          <w:rFonts w:eastAsia="SimSun"/>
          <w:b/>
          <w:bCs/>
          <w:sz w:val="22"/>
          <w:szCs w:val="22"/>
          <w:lang w:eastAsia="zh-CN"/>
        </w:rPr>
        <w:t>Emergency Exit Procedures:</w:t>
      </w:r>
      <w:r w:rsidRPr="00AE6FAB">
        <w:rPr>
          <w:rFonts w:eastAsia="SimSun"/>
          <w:bCs/>
          <w:sz w:val="22"/>
          <w:szCs w:val="22"/>
          <w:lang w:eastAsia="zh-CN"/>
        </w:rPr>
        <w:t xml:space="preserve"> </w:t>
      </w:r>
      <w:r w:rsidRPr="00AE6FAB">
        <w:rPr>
          <w:rFonts w:eastAsia="SimSun"/>
          <w:sz w:val="22"/>
          <w:szCs w:val="22"/>
          <w:lang w:eastAsia="zh-CN"/>
        </w:rPr>
        <w:t xml:space="preserve">Should we experience an emergency that requires us to vacate the building, </w:t>
      </w:r>
      <w:r>
        <w:rPr>
          <w:rFonts w:eastAsia="SimSun"/>
          <w:sz w:val="22"/>
          <w:szCs w:val="22"/>
          <w:lang w:eastAsia="zh-CN"/>
        </w:rPr>
        <w:t xml:space="preserve">you </w:t>
      </w:r>
      <w:r w:rsidRPr="00AE6FAB">
        <w:rPr>
          <w:rFonts w:eastAsia="SimSun"/>
          <w:sz w:val="22"/>
          <w:szCs w:val="22"/>
          <w:lang w:eastAsia="zh-CN"/>
        </w:rPr>
        <w:t xml:space="preserve">should exit the room and move toward the nearest exit, which </w:t>
      </w:r>
      <w:r>
        <w:rPr>
          <w:rFonts w:eastAsia="SimSun"/>
          <w:sz w:val="22"/>
          <w:szCs w:val="22"/>
          <w:lang w:eastAsia="zh-CN"/>
        </w:rPr>
        <w:t>is</w:t>
      </w:r>
      <w:r w:rsidRPr="00AE6FAB">
        <w:rPr>
          <w:rFonts w:eastAsia="SimSun"/>
          <w:sz w:val="22"/>
          <w:szCs w:val="22"/>
          <w:lang w:eastAsia="zh-CN"/>
        </w:rPr>
        <w:t xml:space="preserve"> located</w:t>
      </w:r>
      <w:r w:rsidR="00A07913">
        <w:rPr>
          <w:rFonts w:eastAsia="SimSun"/>
          <w:sz w:val="22"/>
          <w:szCs w:val="22"/>
          <w:lang w:eastAsia="zh-CN"/>
        </w:rPr>
        <w:t xml:space="preserve"> to the left as you exit </w:t>
      </w:r>
      <w:r>
        <w:rPr>
          <w:rFonts w:eastAsia="SimSun"/>
          <w:sz w:val="22"/>
          <w:szCs w:val="22"/>
          <w:lang w:eastAsia="zh-CN"/>
        </w:rPr>
        <w:t xml:space="preserve">the lecture hall. </w:t>
      </w:r>
      <w:r w:rsidRPr="00AE6FAB">
        <w:rPr>
          <w:rFonts w:eastAsia="SimSun"/>
          <w:sz w:val="22"/>
          <w:szCs w:val="22"/>
          <w:lang w:eastAsia="zh-CN"/>
        </w:rPr>
        <w:t>When exiting the building during an emergency, never take an elevator</w:t>
      </w:r>
      <w:r>
        <w:rPr>
          <w:rFonts w:eastAsia="SimSun"/>
          <w:sz w:val="22"/>
          <w:szCs w:val="22"/>
          <w:lang w:eastAsia="zh-CN"/>
        </w:rPr>
        <w:t>…u</w:t>
      </w:r>
      <w:r w:rsidRPr="00AE6FAB">
        <w:rPr>
          <w:rFonts w:eastAsia="SimSun"/>
          <w:sz w:val="22"/>
          <w:szCs w:val="22"/>
          <w:lang w:eastAsia="zh-CN"/>
        </w:rPr>
        <w:t>se the stairwells.</w:t>
      </w:r>
      <w:r>
        <w:rPr>
          <w:rFonts w:eastAsia="SimSun"/>
          <w:sz w:val="22"/>
          <w:szCs w:val="22"/>
          <w:lang w:eastAsia="zh-CN"/>
        </w:rPr>
        <w:t xml:space="preserve"> I</w:t>
      </w:r>
      <w:r w:rsidRPr="00AE6FAB">
        <w:rPr>
          <w:rFonts w:eastAsia="SimSun"/>
          <w:sz w:val="22"/>
          <w:szCs w:val="22"/>
          <w:lang w:eastAsia="zh-CN"/>
        </w:rPr>
        <w:t xml:space="preserve"> will assist </w:t>
      </w:r>
      <w:r>
        <w:rPr>
          <w:rFonts w:eastAsia="SimSun"/>
          <w:sz w:val="22"/>
          <w:szCs w:val="22"/>
          <w:lang w:eastAsia="zh-CN"/>
        </w:rPr>
        <w:t xml:space="preserve">you </w:t>
      </w:r>
      <w:r w:rsidRPr="00AE6FAB">
        <w:rPr>
          <w:rFonts w:eastAsia="SimSun"/>
          <w:sz w:val="22"/>
          <w:szCs w:val="22"/>
          <w:lang w:eastAsia="zh-CN"/>
        </w:rPr>
        <w:t>in selecting the safest route for evacuation and will arrange to assist handicapped individuals.</w:t>
      </w:r>
    </w:p>
    <w:p w:rsidR="001741D9" w:rsidRPr="00AE6FAB" w:rsidRDefault="001741D9" w:rsidP="001741D9">
      <w:pPr>
        <w:rPr>
          <w:rFonts w:eastAsia="SimSun"/>
          <w:sz w:val="22"/>
          <w:szCs w:val="22"/>
          <w:lang w:eastAsia="zh-CN"/>
        </w:rPr>
      </w:pPr>
    </w:p>
    <w:p w:rsidR="001741D9" w:rsidRPr="00AE6FAB" w:rsidRDefault="001741D9" w:rsidP="001741D9">
      <w:pPr>
        <w:contextualSpacing/>
        <w:rPr>
          <w:sz w:val="22"/>
          <w:szCs w:val="22"/>
        </w:rPr>
      </w:pPr>
      <w:r w:rsidRPr="008960AC">
        <w:rPr>
          <w:b/>
          <w:sz w:val="22"/>
          <w:szCs w:val="22"/>
        </w:rPr>
        <w:t xml:space="preserve">Changes to the syllabus:  </w:t>
      </w:r>
      <w:r w:rsidRPr="008960AC">
        <w:rPr>
          <w:sz w:val="22"/>
          <w:szCs w:val="22"/>
        </w:rPr>
        <w:t>The following serves only as an outline.  Our progress in covering material may warrant changes in this outline.</w:t>
      </w:r>
      <w:r w:rsidRPr="00AE6FAB">
        <w:rPr>
          <w:rFonts w:ascii="Arial" w:hAnsi="Arial" w:cs="Arial"/>
          <w:color w:val="FF0000"/>
          <w:sz w:val="22"/>
          <w:szCs w:val="22"/>
        </w:rPr>
        <w:t xml:space="preserve"> </w:t>
      </w:r>
      <w:r w:rsidRPr="00AE6FAB">
        <w:rPr>
          <w:sz w:val="22"/>
          <w:szCs w:val="22"/>
        </w:rPr>
        <w:t>I reserve the right to adjust this schedule in any way necessary to meet the course objectives.</w:t>
      </w:r>
    </w:p>
    <w:p w:rsidR="008F723A" w:rsidRPr="00A5227A" w:rsidRDefault="008F723A" w:rsidP="008F723A">
      <w:pPr>
        <w:rPr>
          <w:szCs w:val="24"/>
        </w:rPr>
      </w:pPr>
    </w:p>
    <w:p w:rsidR="00C03F5D" w:rsidRPr="00C03F5D" w:rsidRDefault="00C03F5D" w:rsidP="00C03F5D">
      <w:pPr>
        <w:rPr>
          <w:b/>
          <w:sz w:val="22"/>
          <w:szCs w:val="22"/>
        </w:rPr>
      </w:pPr>
      <w:r w:rsidRPr="00C03F5D">
        <w:rPr>
          <w:b/>
          <w:sz w:val="22"/>
          <w:szCs w:val="22"/>
        </w:rPr>
        <w:t>Detailed summary of course topics</w:t>
      </w:r>
    </w:p>
    <w:p w:rsidR="00C03F5D" w:rsidRPr="00C03F5D" w:rsidRDefault="00C03F5D" w:rsidP="00C03F5D">
      <w:pPr>
        <w:rPr>
          <w:sz w:val="22"/>
          <w:szCs w:val="22"/>
          <w:u w:val="single"/>
        </w:rPr>
      </w:pPr>
      <w:r w:rsidRPr="00C03F5D">
        <w:rPr>
          <w:sz w:val="22"/>
          <w:szCs w:val="22"/>
          <w:u w:val="single"/>
        </w:rPr>
        <w:t>Introduction</w:t>
      </w:r>
    </w:p>
    <w:p w:rsidR="00C03F5D" w:rsidRPr="00C03F5D" w:rsidRDefault="00C03F5D" w:rsidP="00C03F5D">
      <w:pPr>
        <w:numPr>
          <w:ilvl w:val="0"/>
          <w:numId w:val="9"/>
        </w:numPr>
        <w:rPr>
          <w:sz w:val="22"/>
          <w:szCs w:val="22"/>
        </w:rPr>
      </w:pPr>
      <w:r w:rsidRPr="00C03F5D">
        <w:rPr>
          <w:sz w:val="22"/>
          <w:szCs w:val="22"/>
        </w:rPr>
        <w:t>A brief comparison of prokaryotes and eukaryotes</w:t>
      </w:r>
    </w:p>
    <w:p w:rsidR="00C03F5D" w:rsidRPr="00C03F5D" w:rsidRDefault="00C03F5D" w:rsidP="00C03F5D">
      <w:pPr>
        <w:numPr>
          <w:ilvl w:val="0"/>
          <w:numId w:val="9"/>
        </w:numPr>
        <w:rPr>
          <w:sz w:val="22"/>
          <w:szCs w:val="22"/>
        </w:rPr>
      </w:pPr>
      <w:r w:rsidRPr="00C03F5D">
        <w:rPr>
          <w:sz w:val="22"/>
          <w:szCs w:val="22"/>
        </w:rPr>
        <w:t>A brief comparison of Gram positives and Gram negatives</w:t>
      </w:r>
    </w:p>
    <w:p w:rsidR="00C03F5D" w:rsidRPr="00C03F5D" w:rsidRDefault="00C03F5D" w:rsidP="00C03F5D">
      <w:pPr>
        <w:numPr>
          <w:ilvl w:val="0"/>
          <w:numId w:val="9"/>
        </w:numPr>
        <w:rPr>
          <w:sz w:val="22"/>
          <w:szCs w:val="22"/>
        </w:rPr>
      </w:pPr>
      <w:r w:rsidRPr="00C03F5D">
        <w:rPr>
          <w:sz w:val="22"/>
          <w:szCs w:val="22"/>
        </w:rPr>
        <w:t>The macromolecular composition of a cell</w:t>
      </w:r>
    </w:p>
    <w:p w:rsidR="00C03F5D" w:rsidRPr="00C03F5D" w:rsidRDefault="00C03F5D" w:rsidP="00C03F5D">
      <w:pPr>
        <w:rPr>
          <w:sz w:val="22"/>
          <w:szCs w:val="22"/>
          <w:u w:val="single"/>
        </w:rPr>
      </w:pPr>
      <w:r w:rsidRPr="00C03F5D">
        <w:rPr>
          <w:sz w:val="22"/>
          <w:szCs w:val="22"/>
          <w:u w:val="single"/>
        </w:rPr>
        <w:t>Surface polysaccharides and the S-layer</w:t>
      </w:r>
    </w:p>
    <w:p w:rsidR="00C03F5D" w:rsidRPr="00C03F5D" w:rsidRDefault="00C03F5D" w:rsidP="00C03F5D">
      <w:pPr>
        <w:numPr>
          <w:ilvl w:val="0"/>
          <w:numId w:val="10"/>
        </w:numPr>
        <w:rPr>
          <w:sz w:val="22"/>
          <w:szCs w:val="22"/>
        </w:rPr>
      </w:pPr>
      <w:r w:rsidRPr="00C03F5D">
        <w:rPr>
          <w:sz w:val="22"/>
          <w:szCs w:val="22"/>
        </w:rPr>
        <w:t>Defined</w:t>
      </w:r>
    </w:p>
    <w:p w:rsidR="00C03F5D" w:rsidRPr="00C03F5D" w:rsidRDefault="00C03F5D" w:rsidP="00C03F5D">
      <w:pPr>
        <w:numPr>
          <w:ilvl w:val="0"/>
          <w:numId w:val="10"/>
        </w:numPr>
        <w:rPr>
          <w:sz w:val="22"/>
          <w:szCs w:val="22"/>
        </w:rPr>
      </w:pPr>
      <w:r w:rsidRPr="00C03F5D">
        <w:rPr>
          <w:sz w:val="22"/>
          <w:szCs w:val="22"/>
        </w:rPr>
        <w:t>Functions</w:t>
      </w:r>
    </w:p>
    <w:p w:rsidR="00C03F5D" w:rsidRPr="00C03F5D" w:rsidRDefault="00C03F5D" w:rsidP="00C03F5D">
      <w:pPr>
        <w:numPr>
          <w:ilvl w:val="0"/>
          <w:numId w:val="10"/>
        </w:numPr>
        <w:rPr>
          <w:sz w:val="22"/>
          <w:szCs w:val="22"/>
        </w:rPr>
      </w:pPr>
      <w:r w:rsidRPr="00C03F5D">
        <w:rPr>
          <w:sz w:val="22"/>
          <w:szCs w:val="22"/>
        </w:rPr>
        <w:t>Attachment to membranes</w:t>
      </w:r>
    </w:p>
    <w:p w:rsidR="00C03F5D" w:rsidRPr="00C03F5D" w:rsidRDefault="00C03F5D" w:rsidP="00C03F5D">
      <w:pPr>
        <w:numPr>
          <w:ilvl w:val="0"/>
          <w:numId w:val="10"/>
        </w:numPr>
        <w:rPr>
          <w:sz w:val="22"/>
          <w:szCs w:val="22"/>
        </w:rPr>
      </w:pPr>
      <w:r w:rsidRPr="00C03F5D">
        <w:rPr>
          <w:sz w:val="22"/>
          <w:szCs w:val="22"/>
        </w:rPr>
        <w:t>Types of surface polysaccharides</w:t>
      </w:r>
    </w:p>
    <w:p w:rsidR="00C03F5D" w:rsidRPr="00C03F5D" w:rsidRDefault="00C03F5D" w:rsidP="00C03F5D">
      <w:pPr>
        <w:numPr>
          <w:ilvl w:val="1"/>
          <w:numId w:val="10"/>
        </w:numPr>
        <w:rPr>
          <w:sz w:val="22"/>
          <w:szCs w:val="22"/>
        </w:rPr>
      </w:pPr>
      <w:r w:rsidRPr="00C03F5D">
        <w:rPr>
          <w:sz w:val="22"/>
          <w:szCs w:val="22"/>
        </w:rPr>
        <w:t>S-Layers</w:t>
      </w:r>
    </w:p>
    <w:p w:rsidR="00C03F5D" w:rsidRPr="00C03F5D" w:rsidRDefault="00C03F5D" w:rsidP="00C03F5D">
      <w:pPr>
        <w:numPr>
          <w:ilvl w:val="2"/>
          <w:numId w:val="10"/>
        </w:numPr>
        <w:rPr>
          <w:sz w:val="22"/>
          <w:szCs w:val="22"/>
        </w:rPr>
      </w:pPr>
      <w:r w:rsidRPr="00C03F5D">
        <w:rPr>
          <w:sz w:val="22"/>
          <w:szCs w:val="22"/>
        </w:rPr>
        <w:t>Structure</w:t>
      </w:r>
    </w:p>
    <w:p w:rsidR="00C03F5D" w:rsidRPr="00C03F5D" w:rsidRDefault="00C03F5D" w:rsidP="00C03F5D">
      <w:pPr>
        <w:numPr>
          <w:ilvl w:val="2"/>
          <w:numId w:val="10"/>
        </w:numPr>
        <w:rPr>
          <w:sz w:val="22"/>
          <w:szCs w:val="22"/>
        </w:rPr>
      </w:pPr>
      <w:r w:rsidRPr="00C03F5D">
        <w:rPr>
          <w:sz w:val="22"/>
          <w:szCs w:val="22"/>
        </w:rPr>
        <w:t>Functions</w:t>
      </w:r>
    </w:p>
    <w:p w:rsidR="00C03F5D" w:rsidRPr="00C03F5D" w:rsidRDefault="00C03F5D" w:rsidP="00C03F5D">
      <w:pPr>
        <w:numPr>
          <w:ilvl w:val="2"/>
          <w:numId w:val="10"/>
        </w:numPr>
        <w:rPr>
          <w:sz w:val="22"/>
          <w:szCs w:val="22"/>
        </w:rPr>
      </w:pPr>
      <w:r w:rsidRPr="00C03F5D">
        <w:rPr>
          <w:sz w:val="22"/>
          <w:szCs w:val="22"/>
        </w:rPr>
        <w:t>Assembly</w:t>
      </w:r>
    </w:p>
    <w:p w:rsidR="00C03F5D" w:rsidRPr="00C03F5D" w:rsidRDefault="00C03F5D" w:rsidP="00C03F5D">
      <w:pPr>
        <w:rPr>
          <w:sz w:val="22"/>
          <w:szCs w:val="22"/>
          <w:u w:val="single"/>
        </w:rPr>
      </w:pPr>
      <w:r w:rsidRPr="00C03F5D">
        <w:rPr>
          <w:sz w:val="22"/>
          <w:szCs w:val="22"/>
          <w:u w:val="single"/>
        </w:rPr>
        <w:t>Fimbriae and Pili</w:t>
      </w:r>
    </w:p>
    <w:p w:rsidR="00C03F5D" w:rsidRPr="00C03F5D" w:rsidRDefault="00C03F5D" w:rsidP="00C03F5D">
      <w:pPr>
        <w:numPr>
          <w:ilvl w:val="0"/>
          <w:numId w:val="10"/>
        </w:numPr>
        <w:rPr>
          <w:sz w:val="22"/>
          <w:szCs w:val="22"/>
        </w:rPr>
      </w:pPr>
      <w:r w:rsidRPr="00C03F5D">
        <w:rPr>
          <w:sz w:val="22"/>
          <w:szCs w:val="22"/>
        </w:rPr>
        <w:t>Defined</w:t>
      </w:r>
    </w:p>
    <w:p w:rsidR="00C03F5D" w:rsidRPr="00C03F5D" w:rsidRDefault="00C03F5D" w:rsidP="00C03F5D">
      <w:pPr>
        <w:numPr>
          <w:ilvl w:val="0"/>
          <w:numId w:val="10"/>
        </w:numPr>
        <w:rPr>
          <w:sz w:val="22"/>
          <w:szCs w:val="22"/>
        </w:rPr>
      </w:pPr>
      <w:r w:rsidRPr="00C03F5D">
        <w:rPr>
          <w:sz w:val="22"/>
          <w:szCs w:val="22"/>
        </w:rPr>
        <w:t>Morphology</w:t>
      </w:r>
    </w:p>
    <w:p w:rsidR="00C03F5D" w:rsidRPr="00C03F5D" w:rsidRDefault="00C03F5D" w:rsidP="00C03F5D">
      <w:pPr>
        <w:numPr>
          <w:ilvl w:val="0"/>
          <w:numId w:val="10"/>
        </w:numPr>
        <w:rPr>
          <w:sz w:val="22"/>
          <w:szCs w:val="22"/>
        </w:rPr>
      </w:pPr>
      <w:r w:rsidRPr="00C03F5D">
        <w:rPr>
          <w:sz w:val="22"/>
          <w:szCs w:val="22"/>
        </w:rPr>
        <w:t>Types</w:t>
      </w:r>
    </w:p>
    <w:p w:rsidR="00C03F5D" w:rsidRPr="00C03F5D" w:rsidRDefault="00C03F5D" w:rsidP="00C03F5D">
      <w:pPr>
        <w:numPr>
          <w:ilvl w:val="0"/>
          <w:numId w:val="10"/>
        </w:numPr>
        <w:rPr>
          <w:sz w:val="22"/>
          <w:szCs w:val="22"/>
        </w:rPr>
      </w:pPr>
      <w:r w:rsidRPr="00C03F5D">
        <w:rPr>
          <w:sz w:val="22"/>
          <w:szCs w:val="22"/>
        </w:rPr>
        <w:t>Structural features</w:t>
      </w:r>
    </w:p>
    <w:p w:rsidR="00C03F5D" w:rsidRPr="00C03F5D" w:rsidRDefault="00C03F5D" w:rsidP="00C03F5D">
      <w:pPr>
        <w:rPr>
          <w:sz w:val="22"/>
          <w:szCs w:val="22"/>
          <w:u w:val="single"/>
        </w:rPr>
      </w:pPr>
      <w:r w:rsidRPr="00C03F5D">
        <w:rPr>
          <w:sz w:val="22"/>
          <w:szCs w:val="22"/>
          <w:u w:val="single"/>
        </w:rPr>
        <w:t>Cell Walls</w:t>
      </w:r>
    </w:p>
    <w:p w:rsidR="00C03F5D" w:rsidRPr="00C03F5D" w:rsidRDefault="00C03F5D" w:rsidP="00C03F5D">
      <w:pPr>
        <w:numPr>
          <w:ilvl w:val="0"/>
          <w:numId w:val="11"/>
        </w:numPr>
        <w:rPr>
          <w:sz w:val="22"/>
          <w:szCs w:val="22"/>
        </w:rPr>
      </w:pPr>
      <w:r w:rsidRPr="00C03F5D">
        <w:rPr>
          <w:sz w:val="22"/>
          <w:szCs w:val="22"/>
        </w:rPr>
        <w:t>Comparison of Gram positive to Gram negative</w:t>
      </w:r>
    </w:p>
    <w:p w:rsidR="00C03F5D" w:rsidRPr="00C03F5D" w:rsidRDefault="00C03F5D" w:rsidP="00C03F5D">
      <w:pPr>
        <w:numPr>
          <w:ilvl w:val="0"/>
          <w:numId w:val="11"/>
        </w:numPr>
        <w:rPr>
          <w:sz w:val="22"/>
          <w:szCs w:val="22"/>
        </w:rPr>
      </w:pPr>
      <w:r w:rsidRPr="00C03F5D">
        <w:rPr>
          <w:sz w:val="22"/>
          <w:szCs w:val="22"/>
        </w:rPr>
        <w:t>Backbone components of peptidoglycan</w:t>
      </w:r>
    </w:p>
    <w:p w:rsidR="00C03F5D" w:rsidRPr="00C03F5D" w:rsidRDefault="00C03F5D" w:rsidP="00C03F5D">
      <w:pPr>
        <w:numPr>
          <w:ilvl w:val="0"/>
          <w:numId w:val="11"/>
        </w:numPr>
        <w:rPr>
          <w:sz w:val="22"/>
          <w:szCs w:val="22"/>
        </w:rPr>
      </w:pPr>
      <w:proofErr w:type="spellStart"/>
      <w:r w:rsidRPr="00C03F5D">
        <w:rPr>
          <w:sz w:val="22"/>
          <w:szCs w:val="22"/>
        </w:rPr>
        <w:lastRenderedPageBreak/>
        <w:t>Descender</w:t>
      </w:r>
      <w:proofErr w:type="spellEnd"/>
      <w:r w:rsidRPr="00C03F5D">
        <w:rPr>
          <w:sz w:val="22"/>
          <w:szCs w:val="22"/>
        </w:rPr>
        <w:t xml:space="preserve"> chains and orientation of helices</w:t>
      </w:r>
    </w:p>
    <w:p w:rsidR="00C03F5D" w:rsidRPr="00C03F5D" w:rsidRDefault="00C03F5D" w:rsidP="00C03F5D">
      <w:pPr>
        <w:numPr>
          <w:ilvl w:val="0"/>
          <w:numId w:val="11"/>
        </w:numPr>
        <w:rPr>
          <w:sz w:val="22"/>
          <w:szCs w:val="22"/>
        </w:rPr>
      </w:pPr>
      <w:r w:rsidRPr="00C03F5D">
        <w:rPr>
          <w:sz w:val="22"/>
          <w:szCs w:val="22"/>
        </w:rPr>
        <w:t>Major types of polymer cross-linking</w:t>
      </w:r>
    </w:p>
    <w:p w:rsidR="00C03F5D" w:rsidRPr="00C03F5D" w:rsidRDefault="00C03F5D" w:rsidP="00C03F5D">
      <w:pPr>
        <w:numPr>
          <w:ilvl w:val="0"/>
          <w:numId w:val="11"/>
        </w:numPr>
        <w:rPr>
          <w:sz w:val="22"/>
          <w:szCs w:val="22"/>
        </w:rPr>
      </w:pPr>
      <w:r w:rsidRPr="00C03F5D">
        <w:rPr>
          <w:sz w:val="22"/>
          <w:szCs w:val="22"/>
        </w:rPr>
        <w:t>Synthesis and turnover of peptidoglycan</w:t>
      </w:r>
    </w:p>
    <w:p w:rsidR="00C03F5D" w:rsidRPr="00C03F5D" w:rsidRDefault="00C03F5D" w:rsidP="00C03F5D">
      <w:pPr>
        <w:numPr>
          <w:ilvl w:val="0"/>
          <w:numId w:val="11"/>
        </w:numPr>
        <w:rPr>
          <w:sz w:val="22"/>
          <w:szCs w:val="22"/>
        </w:rPr>
      </w:pPr>
      <w:r w:rsidRPr="00C03F5D">
        <w:rPr>
          <w:sz w:val="22"/>
          <w:szCs w:val="22"/>
        </w:rPr>
        <w:t>Monomers and membrane components</w:t>
      </w:r>
    </w:p>
    <w:p w:rsidR="00C03F5D" w:rsidRPr="00C03F5D" w:rsidRDefault="00C03F5D" w:rsidP="00C03F5D">
      <w:pPr>
        <w:numPr>
          <w:ilvl w:val="0"/>
          <w:numId w:val="11"/>
        </w:numPr>
        <w:rPr>
          <w:sz w:val="22"/>
          <w:szCs w:val="22"/>
        </w:rPr>
      </w:pPr>
      <w:proofErr w:type="spellStart"/>
      <w:r w:rsidRPr="00C03F5D">
        <w:rPr>
          <w:sz w:val="22"/>
          <w:szCs w:val="22"/>
        </w:rPr>
        <w:t>Transglycosylation</w:t>
      </w:r>
      <w:proofErr w:type="spellEnd"/>
      <w:r w:rsidRPr="00C03F5D">
        <w:rPr>
          <w:sz w:val="22"/>
          <w:szCs w:val="22"/>
        </w:rPr>
        <w:t xml:space="preserve"> and </w:t>
      </w:r>
      <w:proofErr w:type="spellStart"/>
      <w:r w:rsidRPr="00C03F5D">
        <w:rPr>
          <w:sz w:val="22"/>
          <w:szCs w:val="22"/>
        </w:rPr>
        <w:t>transpeptidization</w:t>
      </w:r>
      <w:proofErr w:type="spellEnd"/>
    </w:p>
    <w:p w:rsidR="00C03F5D" w:rsidRPr="00C03F5D" w:rsidRDefault="00C03F5D" w:rsidP="00C03F5D">
      <w:pPr>
        <w:numPr>
          <w:ilvl w:val="0"/>
          <w:numId w:val="11"/>
        </w:numPr>
        <w:rPr>
          <w:sz w:val="22"/>
          <w:szCs w:val="22"/>
        </w:rPr>
      </w:pPr>
      <w:r w:rsidRPr="00C03F5D">
        <w:rPr>
          <w:sz w:val="22"/>
          <w:szCs w:val="22"/>
        </w:rPr>
        <w:t>Turnover in Gram negative and in Gram positives</w:t>
      </w:r>
    </w:p>
    <w:p w:rsidR="00C03F5D" w:rsidRPr="00C03F5D" w:rsidRDefault="00C03F5D" w:rsidP="00C03F5D">
      <w:pPr>
        <w:numPr>
          <w:ilvl w:val="0"/>
          <w:numId w:val="11"/>
        </w:numPr>
        <w:rPr>
          <w:sz w:val="22"/>
          <w:szCs w:val="22"/>
        </w:rPr>
      </w:pPr>
      <w:r w:rsidRPr="00C03F5D">
        <w:rPr>
          <w:sz w:val="22"/>
          <w:szCs w:val="22"/>
        </w:rPr>
        <w:t>Arrangement of peptidoglycan strands</w:t>
      </w:r>
    </w:p>
    <w:p w:rsidR="00C03F5D" w:rsidRPr="00C03F5D" w:rsidRDefault="00C03F5D" w:rsidP="00C03F5D">
      <w:pPr>
        <w:numPr>
          <w:ilvl w:val="0"/>
          <w:numId w:val="11"/>
        </w:numPr>
        <w:rPr>
          <w:sz w:val="22"/>
          <w:szCs w:val="22"/>
        </w:rPr>
      </w:pPr>
      <w:r w:rsidRPr="00C03F5D">
        <w:rPr>
          <w:sz w:val="22"/>
          <w:szCs w:val="22"/>
        </w:rPr>
        <w:t>Assembly</w:t>
      </w:r>
    </w:p>
    <w:p w:rsidR="00C03F5D" w:rsidRPr="00C03F5D" w:rsidRDefault="00C03F5D" w:rsidP="00C03F5D">
      <w:pPr>
        <w:numPr>
          <w:ilvl w:val="1"/>
          <w:numId w:val="11"/>
        </w:numPr>
        <w:rPr>
          <w:sz w:val="22"/>
          <w:szCs w:val="22"/>
          <w:u w:val="single"/>
        </w:rPr>
      </w:pPr>
      <w:r w:rsidRPr="00C03F5D">
        <w:rPr>
          <w:sz w:val="22"/>
          <w:szCs w:val="22"/>
        </w:rPr>
        <w:t>Models</w:t>
      </w:r>
    </w:p>
    <w:p w:rsidR="00C03F5D" w:rsidRPr="00C03F5D" w:rsidRDefault="00C03F5D" w:rsidP="00C03F5D">
      <w:pPr>
        <w:rPr>
          <w:sz w:val="22"/>
          <w:szCs w:val="22"/>
          <w:u w:val="single"/>
        </w:rPr>
      </w:pPr>
      <w:proofErr w:type="spellStart"/>
      <w:r w:rsidRPr="00C03F5D">
        <w:rPr>
          <w:sz w:val="22"/>
          <w:szCs w:val="22"/>
          <w:u w:val="single"/>
        </w:rPr>
        <w:t>Cytoskeltons</w:t>
      </w:r>
      <w:proofErr w:type="spellEnd"/>
    </w:p>
    <w:p w:rsidR="00C03F5D" w:rsidRPr="00C03F5D" w:rsidRDefault="00C03F5D" w:rsidP="00C03F5D">
      <w:pPr>
        <w:numPr>
          <w:ilvl w:val="0"/>
          <w:numId w:val="21"/>
        </w:numPr>
        <w:rPr>
          <w:sz w:val="22"/>
          <w:szCs w:val="22"/>
        </w:rPr>
      </w:pPr>
      <w:r w:rsidRPr="00C03F5D">
        <w:rPr>
          <w:sz w:val="22"/>
          <w:szCs w:val="22"/>
        </w:rPr>
        <w:t>Cytoskeletal elements and penicillin binding proteins</w:t>
      </w:r>
    </w:p>
    <w:p w:rsidR="00C03F5D" w:rsidRPr="00C03F5D" w:rsidRDefault="00C03F5D" w:rsidP="00C03F5D">
      <w:pPr>
        <w:numPr>
          <w:ilvl w:val="0"/>
          <w:numId w:val="21"/>
        </w:numPr>
        <w:rPr>
          <w:sz w:val="22"/>
          <w:szCs w:val="22"/>
        </w:rPr>
      </w:pPr>
      <w:r w:rsidRPr="00C03F5D">
        <w:rPr>
          <w:sz w:val="22"/>
          <w:szCs w:val="22"/>
        </w:rPr>
        <w:t>Cytoskeletal elements and role in cell wall synthesis</w:t>
      </w:r>
    </w:p>
    <w:p w:rsidR="00C03F5D" w:rsidRPr="00C03F5D" w:rsidRDefault="00C03F5D" w:rsidP="00C03F5D">
      <w:pPr>
        <w:numPr>
          <w:ilvl w:val="0"/>
          <w:numId w:val="21"/>
        </w:numPr>
        <w:rPr>
          <w:sz w:val="22"/>
          <w:szCs w:val="22"/>
        </w:rPr>
      </w:pPr>
      <w:proofErr w:type="spellStart"/>
      <w:r w:rsidRPr="00C03F5D">
        <w:rPr>
          <w:sz w:val="22"/>
          <w:szCs w:val="22"/>
        </w:rPr>
        <w:t>Mre</w:t>
      </w:r>
      <w:proofErr w:type="spellEnd"/>
    </w:p>
    <w:p w:rsidR="00C03F5D" w:rsidRPr="00C03F5D" w:rsidRDefault="00C03F5D" w:rsidP="00C03F5D">
      <w:pPr>
        <w:numPr>
          <w:ilvl w:val="0"/>
          <w:numId w:val="21"/>
        </w:numPr>
        <w:rPr>
          <w:sz w:val="22"/>
          <w:szCs w:val="22"/>
        </w:rPr>
      </w:pPr>
      <w:proofErr w:type="spellStart"/>
      <w:r w:rsidRPr="00C03F5D">
        <w:rPr>
          <w:sz w:val="22"/>
          <w:szCs w:val="22"/>
        </w:rPr>
        <w:t>FtsZ</w:t>
      </w:r>
      <w:proofErr w:type="spellEnd"/>
    </w:p>
    <w:p w:rsidR="00C03F5D" w:rsidRPr="00C03F5D" w:rsidRDefault="00C03F5D" w:rsidP="00C03F5D">
      <w:pPr>
        <w:numPr>
          <w:ilvl w:val="0"/>
          <w:numId w:val="21"/>
        </w:numPr>
        <w:rPr>
          <w:sz w:val="22"/>
          <w:szCs w:val="22"/>
        </w:rPr>
      </w:pPr>
      <w:proofErr w:type="spellStart"/>
      <w:r w:rsidRPr="00C03F5D">
        <w:rPr>
          <w:sz w:val="22"/>
          <w:szCs w:val="22"/>
        </w:rPr>
        <w:t>MinD</w:t>
      </w:r>
      <w:proofErr w:type="spellEnd"/>
      <w:r w:rsidRPr="00C03F5D">
        <w:rPr>
          <w:sz w:val="22"/>
          <w:szCs w:val="22"/>
        </w:rPr>
        <w:t xml:space="preserve"> and others</w:t>
      </w:r>
    </w:p>
    <w:p w:rsidR="00C03F5D" w:rsidRPr="00C03F5D" w:rsidRDefault="00C03F5D" w:rsidP="00C03F5D">
      <w:pPr>
        <w:rPr>
          <w:sz w:val="22"/>
          <w:szCs w:val="22"/>
          <w:u w:val="single"/>
        </w:rPr>
      </w:pPr>
      <w:r w:rsidRPr="00C03F5D">
        <w:rPr>
          <w:sz w:val="22"/>
          <w:szCs w:val="22"/>
          <w:u w:val="single"/>
        </w:rPr>
        <w:t>Cell Membranes</w:t>
      </w:r>
    </w:p>
    <w:p w:rsidR="00C03F5D" w:rsidRPr="00C03F5D" w:rsidRDefault="00C03F5D" w:rsidP="00C03F5D">
      <w:pPr>
        <w:numPr>
          <w:ilvl w:val="0"/>
          <w:numId w:val="12"/>
        </w:numPr>
        <w:rPr>
          <w:sz w:val="22"/>
          <w:szCs w:val="22"/>
        </w:rPr>
      </w:pPr>
      <w:r w:rsidRPr="00C03F5D">
        <w:rPr>
          <w:sz w:val="22"/>
          <w:szCs w:val="22"/>
        </w:rPr>
        <w:t>General features</w:t>
      </w:r>
    </w:p>
    <w:p w:rsidR="00C03F5D" w:rsidRPr="00C03F5D" w:rsidRDefault="00C03F5D" w:rsidP="00C03F5D">
      <w:pPr>
        <w:numPr>
          <w:ilvl w:val="0"/>
          <w:numId w:val="12"/>
        </w:numPr>
        <w:rPr>
          <w:sz w:val="22"/>
          <w:szCs w:val="22"/>
        </w:rPr>
      </w:pPr>
      <w:r w:rsidRPr="00C03F5D">
        <w:rPr>
          <w:sz w:val="22"/>
          <w:szCs w:val="22"/>
        </w:rPr>
        <w:t>Phospholipid structure and types</w:t>
      </w:r>
    </w:p>
    <w:p w:rsidR="00C03F5D" w:rsidRPr="00C03F5D" w:rsidRDefault="00C03F5D" w:rsidP="00C03F5D">
      <w:pPr>
        <w:numPr>
          <w:ilvl w:val="0"/>
          <w:numId w:val="12"/>
        </w:numPr>
        <w:rPr>
          <w:sz w:val="22"/>
          <w:szCs w:val="22"/>
        </w:rPr>
      </w:pPr>
      <w:proofErr w:type="spellStart"/>
      <w:r w:rsidRPr="00C03F5D">
        <w:rPr>
          <w:sz w:val="22"/>
          <w:szCs w:val="22"/>
        </w:rPr>
        <w:t>Hopanoids</w:t>
      </w:r>
      <w:proofErr w:type="spellEnd"/>
    </w:p>
    <w:p w:rsidR="00C03F5D" w:rsidRPr="00C03F5D" w:rsidRDefault="00C03F5D" w:rsidP="00C03F5D">
      <w:pPr>
        <w:numPr>
          <w:ilvl w:val="0"/>
          <w:numId w:val="12"/>
        </w:numPr>
        <w:rPr>
          <w:sz w:val="22"/>
          <w:szCs w:val="22"/>
        </w:rPr>
      </w:pPr>
      <w:r w:rsidRPr="00C03F5D">
        <w:rPr>
          <w:sz w:val="22"/>
          <w:szCs w:val="22"/>
        </w:rPr>
        <w:t>Peripheral and integral proteins</w:t>
      </w:r>
    </w:p>
    <w:p w:rsidR="00C03F5D" w:rsidRPr="00C03F5D" w:rsidRDefault="00C03F5D" w:rsidP="00C03F5D">
      <w:pPr>
        <w:numPr>
          <w:ilvl w:val="0"/>
          <w:numId w:val="12"/>
        </w:numPr>
        <w:rPr>
          <w:sz w:val="22"/>
          <w:szCs w:val="22"/>
        </w:rPr>
      </w:pPr>
      <w:proofErr w:type="spellStart"/>
      <w:r w:rsidRPr="00C03F5D">
        <w:rPr>
          <w:sz w:val="22"/>
          <w:szCs w:val="22"/>
        </w:rPr>
        <w:t>Archae</w:t>
      </w:r>
      <w:proofErr w:type="spellEnd"/>
      <w:r w:rsidRPr="00C03F5D">
        <w:rPr>
          <w:sz w:val="22"/>
          <w:szCs w:val="22"/>
        </w:rPr>
        <w:t xml:space="preserve"> membranes</w:t>
      </w:r>
    </w:p>
    <w:p w:rsidR="00C03F5D" w:rsidRPr="00C03F5D" w:rsidRDefault="00C03F5D" w:rsidP="00C03F5D">
      <w:pPr>
        <w:numPr>
          <w:ilvl w:val="0"/>
          <w:numId w:val="12"/>
        </w:numPr>
        <w:rPr>
          <w:sz w:val="22"/>
          <w:szCs w:val="22"/>
        </w:rPr>
      </w:pPr>
      <w:r w:rsidRPr="00C03F5D">
        <w:rPr>
          <w:sz w:val="22"/>
          <w:szCs w:val="22"/>
        </w:rPr>
        <w:t>Synthesis of fatty acids</w:t>
      </w:r>
    </w:p>
    <w:p w:rsidR="00C03F5D" w:rsidRPr="00C03F5D" w:rsidRDefault="00C03F5D" w:rsidP="00C03F5D">
      <w:pPr>
        <w:numPr>
          <w:ilvl w:val="0"/>
          <w:numId w:val="12"/>
        </w:numPr>
        <w:rPr>
          <w:sz w:val="22"/>
          <w:szCs w:val="22"/>
        </w:rPr>
      </w:pPr>
      <w:r w:rsidRPr="00C03F5D">
        <w:rPr>
          <w:sz w:val="22"/>
          <w:szCs w:val="22"/>
        </w:rPr>
        <w:t>Synthesis of phospholipids</w:t>
      </w:r>
    </w:p>
    <w:p w:rsidR="00C03F5D" w:rsidRPr="00C03F5D" w:rsidRDefault="00C03F5D" w:rsidP="00C03F5D">
      <w:pPr>
        <w:rPr>
          <w:sz w:val="22"/>
          <w:szCs w:val="22"/>
          <w:u w:val="single"/>
        </w:rPr>
      </w:pPr>
      <w:r w:rsidRPr="00C03F5D">
        <w:rPr>
          <w:sz w:val="22"/>
          <w:szCs w:val="22"/>
          <w:u w:val="single"/>
        </w:rPr>
        <w:t>Outer membranes</w:t>
      </w:r>
    </w:p>
    <w:p w:rsidR="00C03F5D" w:rsidRPr="00C03F5D" w:rsidRDefault="00C03F5D" w:rsidP="00C03F5D">
      <w:pPr>
        <w:numPr>
          <w:ilvl w:val="0"/>
          <w:numId w:val="14"/>
        </w:numPr>
        <w:rPr>
          <w:sz w:val="22"/>
          <w:szCs w:val="22"/>
        </w:rPr>
      </w:pPr>
      <w:r w:rsidRPr="00C03F5D">
        <w:rPr>
          <w:sz w:val="22"/>
          <w:szCs w:val="22"/>
        </w:rPr>
        <w:t>Review of Gram negative envelop</w:t>
      </w:r>
    </w:p>
    <w:p w:rsidR="00C03F5D" w:rsidRPr="00C03F5D" w:rsidRDefault="00C03F5D" w:rsidP="00C03F5D">
      <w:pPr>
        <w:numPr>
          <w:ilvl w:val="1"/>
          <w:numId w:val="14"/>
        </w:numPr>
        <w:rPr>
          <w:sz w:val="22"/>
          <w:szCs w:val="22"/>
        </w:rPr>
      </w:pPr>
      <w:r w:rsidRPr="00C03F5D">
        <w:rPr>
          <w:sz w:val="22"/>
          <w:szCs w:val="22"/>
        </w:rPr>
        <w:t>Lipopolysaccharide</w:t>
      </w:r>
    </w:p>
    <w:p w:rsidR="00C03F5D" w:rsidRPr="00C03F5D" w:rsidRDefault="00C03F5D" w:rsidP="00C03F5D">
      <w:pPr>
        <w:numPr>
          <w:ilvl w:val="1"/>
          <w:numId w:val="14"/>
        </w:numPr>
        <w:rPr>
          <w:sz w:val="22"/>
          <w:szCs w:val="22"/>
        </w:rPr>
      </w:pPr>
      <w:r w:rsidRPr="00C03F5D">
        <w:rPr>
          <w:sz w:val="22"/>
          <w:szCs w:val="22"/>
        </w:rPr>
        <w:t>Lipid A</w:t>
      </w:r>
    </w:p>
    <w:p w:rsidR="00C03F5D" w:rsidRPr="00C03F5D" w:rsidRDefault="00C03F5D" w:rsidP="00C03F5D">
      <w:pPr>
        <w:numPr>
          <w:ilvl w:val="1"/>
          <w:numId w:val="14"/>
        </w:numPr>
        <w:rPr>
          <w:sz w:val="22"/>
          <w:szCs w:val="22"/>
        </w:rPr>
      </w:pPr>
      <w:r w:rsidRPr="00C03F5D">
        <w:rPr>
          <w:sz w:val="22"/>
          <w:szCs w:val="22"/>
        </w:rPr>
        <w:t>Core oligosaccharide</w:t>
      </w:r>
    </w:p>
    <w:p w:rsidR="00C03F5D" w:rsidRPr="00C03F5D" w:rsidRDefault="00C03F5D" w:rsidP="00C03F5D">
      <w:pPr>
        <w:numPr>
          <w:ilvl w:val="1"/>
          <w:numId w:val="14"/>
        </w:numPr>
        <w:rPr>
          <w:sz w:val="22"/>
          <w:szCs w:val="22"/>
        </w:rPr>
      </w:pPr>
      <w:r w:rsidRPr="00C03F5D">
        <w:rPr>
          <w:sz w:val="22"/>
          <w:szCs w:val="22"/>
        </w:rPr>
        <w:t>Side chains</w:t>
      </w:r>
    </w:p>
    <w:p w:rsidR="00C03F5D" w:rsidRPr="00C03F5D" w:rsidRDefault="00C03F5D" w:rsidP="00C03F5D">
      <w:pPr>
        <w:numPr>
          <w:ilvl w:val="0"/>
          <w:numId w:val="14"/>
        </w:numPr>
        <w:rPr>
          <w:sz w:val="22"/>
          <w:szCs w:val="22"/>
        </w:rPr>
      </w:pPr>
      <w:r w:rsidRPr="00C03F5D">
        <w:rPr>
          <w:sz w:val="22"/>
          <w:szCs w:val="22"/>
        </w:rPr>
        <w:t>Synthesis and assembly of each component</w:t>
      </w:r>
    </w:p>
    <w:p w:rsidR="00C03F5D" w:rsidRPr="00C03F5D" w:rsidRDefault="00C03F5D" w:rsidP="00C03F5D">
      <w:pPr>
        <w:numPr>
          <w:ilvl w:val="0"/>
          <w:numId w:val="14"/>
        </w:numPr>
        <w:rPr>
          <w:sz w:val="22"/>
          <w:szCs w:val="22"/>
        </w:rPr>
      </w:pPr>
      <w:r w:rsidRPr="00C03F5D">
        <w:rPr>
          <w:sz w:val="22"/>
          <w:szCs w:val="22"/>
        </w:rPr>
        <w:t>The concept of Bayer’s Junction</w:t>
      </w:r>
    </w:p>
    <w:p w:rsidR="00C03F5D" w:rsidRPr="00C03F5D" w:rsidRDefault="00C03F5D" w:rsidP="00C03F5D">
      <w:pPr>
        <w:numPr>
          <w:ilvl w:val="0"/>
          <w:numId w:val="14"/>
        </w:numPr>
        <w:rPr>
          <w:sz w:val="22"/>
          <w:szCs w:val="22"/>
        </w:rPr>
      </w:pPr>
      <w:r w:rsidRPr="00C03F5D">
        <w:rPr>
          <w:sz w:val="22"/>
          <w:szCs w:val="22"/>
        </w:rPr>
        <w:t xml:space="preserve">Braun’s lipoprotein </w:t>
      </w:r>
    </w:p>
    <w:p w:rsidR="00C03F5D" w:rsidRPr="00C03F5D" w:rsidRDefault="00C03F5D" w:rsidP="00C03F5D">
      <w:pPr>
        <w:numPr>
          <w:ilvl w:val="1"/>
          <w:numId w:val="14"/>
        </w:numPr>
        <w:rPr>
          <w:sz w:val="22"/>
          <w:szCs w:val="22"/>
        </w:rPr>
      </w:pPr>
      <w:r w:rsidRPr="00C03F5D">
        <w:rPr>
          <w:sz w:val="22"/>
          <w:szCs w:val="22"/>
        </w:rPr>
        <w:t>Structure</w:t>
      </w:r>
    </w:p>
    <w:p w:rsidR="00C03F5D" w:rsidRPr="00C03F5D" w:rsidRDefault="00C03F5D" w:rsidP="00C03F5D">
      <w:pPr>
        <w:numPr>
          <w:ilvl w:val="1"/>
          <w:numId w:val="14"/>
        </w:numPr>
        <w:rPr>
          <w:sz w:val="22"/>
          <w:szCs w:val="22"/>
        </w:rPr>
      </w:pPr>
      <w:r w:rsidRPr="00C03F5D">
        <w:rPr>
          <w:sz w:val="22"/>
          <w:szCs w:val="22"/>
        </w:rPr>
        <w:t>Synthesis and insertion</w:t>
      </w:r>
    </w:p>
    <w:p w:rsidR="00C03F5D" w:rsidRPr="00C03F5D" w:rsidRDefault="00C03F5D" w:rsidP="00C03F5D">
      <w:pPr>
        <w:numPr>
          <w:ilvl w:val="0"/>
          <w:numId w:val="14"/>
        </w:numPr>
        <w:rPr>
          <w:sz w:val="22"/>
          <w:szCs w:val="22"/>
        </w:rPr>
      </w:pPr>
      <w:r w:rsidRPr="00C03F5D">
        <w:rPr>
          <w:sz w:val="22"/>
          <w:szCs w:val="22"/>
        </w:rPr>
        <w:t>Outer membrane proteins</w:t>
      </w:r>
    </w:p>
    <w:p w:rsidR="00C03F5D" w:rsidRPr="00C03F5D" w:rsidRDefault="00C03F5D" w:rsidP="00C03F5D">
      <w:pPr>
        <w:numPr>
          <w:ilvl w:val="1"/>
          <w:numId w:val="14"/>
        </w:numPr>
        <w:rPr>
          <w:sz w:val="22"/>
          <w:szCs w:val="22"/>
        </w:rPr>
      </w:pPr>
      <w:proofErr w:type="spellStart"/>
      <w:r w:rsidRPr="00C03F5D">
        <w:rPr>
          <w:sz w:val="22"/>
          <w:szCs w:val="22"/>
        </w:rPr>
        <w:t>Porins</w:t>
      </w:r>
      <w:proofErr w:type="spellEnd"/>
    </w:p>
    <w:p w:rsidR="00C03F5D" w:rsidRPr="00C03F5D" w:rsidRDefault="00C03F5D" w:rsidP="00C03F5D">
      <w:pPr>
        <w:numPr>
          <w:ilvl w:val="2"/>
          <w:numId w:val="14"/>
        </w:numPr>
        <w:rPr>
          <w:sz w:val="22"/>
          <w:szCs w:val="22"/>
        </w:rPr>
      </w:pPr>
      <w:r w:rsidRPr="00C03F5D">
        <w:rPr>
          <w:sz w:val="22"/>
          <w:szCs w:val="22"/>
        </w:rPr>
        <w:t>Structure</w:t>
      </w:r>
    </w:p>
    <w:p w:rsidR="00C03F5D" w:rsidRPr="00C03F5D" w:rsidRDefault="00C03F5D" w:rsidP="00C03F5D">
      <w:pPr>
        <w:numPr>
          <w:ilvl w:val="2"/>
          <w:numId w:val="14"/>
        </w:numPr>
        <w:rPr>
          <w:sz w:val="22"/>
          <w:szCs w:val="22"/>
        </w:rPr>
      </w:pPr>
      <w:r w:rsidRPr="00C03F5D">
        <w:rPr>
          <w:sz w:val="22"/>
          <w:szCs w:val="22"/>
        </w:rPr>
        <w:t>OMP F 3-D rendition</w:t>
      </w:r>
    </w:p>
    <w:p w:rsidR="00C03F5D" w:rsidRPr="00C03F5D" w:rsidRDefault="00C03F5D" w:rsidP="00C03F5D">
      <w:pPr>
        <w:numPr>
          <w:ilvl w:val="1"/>
          <w:numId w:val="14"/>
        </w:numPr>
        <w:rPr>
          <w:sz w:val="22"/>
          <w:szCs w:val="22"/>
        </w:rPr>
      </w:pPr>
      <w:r w:rsidRPr="00C03F5D">
        <w:rPr>
          <w:sz w:val="22"/>
          <w:szCs w:val="22"/>
        </w:rPr>
        <w:t>Specific channels</w:t>
      </w:r>
    </w:p>
    <w:p w:rsidR="00C03F5D" w:rsidRPr="00C03F5D" w:rsidRDefault="00C03F5D" w:rsidP="00C03F5D">
      <w:pPr>
        <w:numPr>
          <w:ilvl w:val="1"/>
          <w:numId w:val="14"/>
        </w:numPr>
        <w:rPr>
          <w:sz w:val="22"/>
          <w:szCs w:val="22"/>
        </w:rPr>
      </w:pPr>
      <w:r w:rsidRPr="00C03F5D">
        <w:rPr>
          <w:sz w:val="22"/>
          <w:szCs w:val="22"/>
        </w:rPr>
        <w:t>OMP A</w:t>
      </w:r>
    </w:p>
    <w:p w:rsidR="00C03F5D" w:rsidRPr="00C03F5D" w:rsidRDefault="00C03F5D" w:rsidP="00C03F5D">
      <w:pPr>
        <w:numPr>
          <w:ilvl w:val="1"/>
          <w:numId w:val="14"/>
        </w:numPr>
        <w:rPr>
          <w:sz w:val="22"/>
          <w:szCs w:val="22"/>
        </w:rPr>
      </w:pPr>
      <w:r w:rsidRPr="00C03F5D">
        <w:rPr>
          <w:sz w:val="22"/>
          <w:szCs w:val="22"/>
        </w:rPr>
        <w:t>Some functions of OMPs</w:t>
      </w:r>
    </w:p>
    <w:p w:rsidR="00C03F5D" w:rsidRPr="00C03F5D" w:rsidRDefault="00C03F5D" w:rsidP="00C03F5D">
      <w:pPr>
        <w:rPr>
          <w:sz w:val="22"/>
          <w:szCs w:val="22"/>
          <w:u w:val="single"/>
        </w:rPr>
      </w:pPr>
      <w:proofErr w:type="spellStart"/>
      <w:r w:rsidRPr="00C03F5D">
        <w:rPr>
          <w:sz w:val="22"/>
          <w:szCs w:val="22"/>
          <w:u w:val="single"/>
        </w:rPr>
        <w:t>Teichoic</w:t>
      </w:r>
      <w:proofErr w:type="spellEnd"/>
      <w:r w:rsidRPr="00C03F5D">
        <w:rPr>
          <w:sz w:val="22"/>
          <w:szCs w:val="22"/>
          <w:u w:val="single"/>
        </w:rPr>
        <w:t xml:space="preserve"> acids and </w:t>
      </w:r>
      <w:proofErr w:type="spellStart"/>
      <w:r w:rsidRPr="00C03F5D">
        <w:rPr>
          <w:sz w:val="22"/>
          <w:szCs w:val="22"/>
          <w:u w:val="single"/>
        </w:rPr>
        <w:t>lipoteichoic</w:t>
      </w:r>
      <w:proofErr w:type="spellEnd"/>
      <w:r w:rsidRPr="00C03F5D">
        <w:rPr>
          <w:sz w:val="22"/>
          <w:szCs w:val="22"/>
          <w:u w:val="single"/>
        </w:rPr>
        <w:t xml:space="preserve"> acids</w:t>
      </w:r>
    </w:p>
    <w:p w:rsidR="00C03F5D" w:rsidRPr="00C03F5D" w:rsidRDefault="00C03F5D" w:rsidP="00C03F5D">
      <w:pPr>
        <w:numPr>
          <w:ilvl w:val="0"/>
          <w:numId w:val="13"/>
        </w:numPr>
        <w:rPr>
          <w:sz w:val="22"/>
          <w:szCs w:val="22"/>
        </w:rPr>
      </w:pPr>
      <w:r w:rsidRPr="00C03F5D">
        <w:rPr>
          <w:sz w:val="22"/>
          <w:szCs w:val="22"/>
        </w:rPr>
        <w:t>Functions</w:t>
      </w:r>
    </w:p>
    <w:p w:rsidR="00C03F5D" w:rsidRPr="00C03F5D" w:rsidRDefault="00C03F5D" w:rsidP="00C03F5D">
      <w:pPr>
        <w:numPr>
          <w:ilvl w:val="0"/>
          <w:numId w:val="13"/>
        </w:numPr>
        <w:rPr>
          <w:sz w:val="22"/>
          <w:szCs w:val="22"/>
        </w:rPr>
      </w:pPr>
      <w:r w:rsidRPr="00C03F5D">
        <w:rPr>
          <w:sz w:val="22"/>
          <w:szCs w:val="22"/>
        </w:rPr>
        <w:t xml:space="preserve">Structure </w:t>
      </w:r>
    </w:p>
    <w:p w:rsidR="00C03F5D" w:rsidRPr="00C03F5D" w:rsidRDefault="00C03F5D" w:rsidP="00C03F5D">
      <w:pPr>
        <w:numPr>
          <w:ilvl w:val="0"/>
          <w:numId w:val="13"/>
        </w:numPr>
        <w:rPr>
          <w:sz w:val="22"/>
          <w:szCs w:val="22"/>
        </w:rPr>
      </w:pPr>
      <w:r w:rsidRPr="00C03F5D">
        <w:rPr>
          <w:sz w:val="22"/>
          <w:szCs w:val="22"/>
        </w:rPr>
        <w:t>Peptidoglycan linkage units</w:t>
      </w:r>
    </w:p>
    <w:p w:rsidR="00C03F5D" w:rsidRPr="00C03F5D" w:rsidRDefault="00C03F5D" w:rsidP="00C03F5D">
      <w:pPr>
        <w:numPr>
          <w:ilvl w:val="0"/>
          <w:numId w:val="13"/>
        </w:numPr>
        <w:rPr>
          <w:sz w:val="22"/>
          <w:szCs w:val="22"/>
        </w:rPr>
      </w:pPr>
      <w:r w:rsidRPr="00C03F5D">
        <w:rPr>
          <w:sz w:val="22"/>
          <w:szCs w:val="22"/>
        </w:rPr>
        <w:t>Synthesis</w:t>
      </w:r>
    </w:p>
    <w:p w:rsidR="00C03F5D" w:rsidRPr="00C03F5D" w:rsidRDefault="00C03F5D" w:rsidP="00C03F5D">
      <w:pPr>
        <w:numPr>
          <w:ilvl w:val="0"/>
          <w:numId w:val="13"/>
        </w:numPr>
        <w:rPr>
          <w:sz w:val="22"/>
          <w:szCs w:val="22"/>
        </w:rPr>
      </w:pPr>
      <w:proofErr w:type="spellStart"/>
      <w:r w:rsidRPr="00C03F5D">
        <w:rPr>
          <w:sz w:val="22"/>
          <w:szCs w:val="22"/>
        </w:rPr>
        <w:t>Teichuronic</w:t>
      </w:r>
      <w:proofErr w:type="spellEnd"/>
      <w:r w:rsidRPr="00C03F5D">
        <w:rPr>
          <w:sz w:val="22"/>
          <w:szCs w:val="22"/>
        </w:rPr>
        <w:t xml:space="preserve"> acids</w:t>
      </w:r>
    </w:p>
    <w:p w:rsidR="00C03F5D" w:rsidRPr="00C03F5D" w:rsidRDefault="00C03F5D" w:rsidP="00C03F5D">
      <w:pPr>
        <w:rPr>
          <w:sz w:val="22"/>
          <w:szCs w:val="22"/>
          <w:u w:val="single"/>
        </w:rPr>
      </w:pPr>
      <w:r w:rsidRPr="00C03F5D">
        <w:rPr>
          <w:sz w:val="22"/>
          <w:szCs w:val="22"/>
          <w:u w:val="single"/>
        </w:rPr>
        <w:t>Motility and Chemotaxis</w:t>
      </w:r>
    </w:p>
    <w:p w:rsidR="00C03F5D" w:rsidRPr="00C03F5D" w:rsidRDefault="00C03F5D" w:rsidP="00C03F5D">
      <w:pPr>
        <w:numPr>
          <w:ilvl w:val="0"/>
          <w:numId w:val="15"/>
        </w:numPr>
        <w:rPr>
          <w:sz w:val="22"/>
          <w:szCs w:val="22"/>
        </w:rPr>
      </w:pPr>
      <w:r w:rsidRPr="00C03F5D">
        <w:rPr>
          <w:sz w:val="22"/>
          <w:szCs w:val="22"/>
        </w:rPr>
        <w:t xml:space="preserve">Flagella </w:t>
      </w:r>
    </w:p>
    <w:p w:rsidR="00C03F5D" w:rsidRPr="00C03F5D" w:rsidRDefault="00C03F5D" w:rsidP="00C03F5D">
      <w:pPr>
        <w:numPr>
          <w:ilvl w:val="1"/>
          <w:numId w:val="15"/>
        </w:numPr>
        <w:rPr>
          <w:sz w:val="22"/>
          <w:szCs w:val="22"/>
        </w:rPr>
      </w:pPr>
      <w:r w:rsidRPr="00C03F5D">
        <w:rPr>
          <w:sz w:val="22"/>
          <w:szCs w:val="22"/>
        </w:rPr>
        <w:t>Detailed structure</w:t>
      </w:r>
    </w:p>
    <w:p w:rsidR="00C03F5D" w:rsidRPr="00C03F5D" w:rsidRDefault="00C03F5D" w:rsidP="00C03F5D">
      <w:pPr>
        <w:numPr>
          <w:ilvl w:val="1"/>
          <w:numId w:val="15"/>
        </w:numPr>
        <w:rPr>
          <w:sz w:val="22"/>
          <w:szCs w:val="22"/>
        </w:rPr>
      </w:pPr>
      <w:r w:rsidRPr="00C03F5D">
        <w:rPr>
          <w:sz w:val="22"/>
          <w:szCs w:val="22"/>
        </w:rPr>
        <w:t>Assembly</w:t>
      </w:r>
    </w:p>
    <w:p w:rsidR="00C03F5D" w:rsidRPr="00C03F5D" w:rsidRDefault="00C03F5D" w:rsidP="00C03F5D">
      <w:pPr>
        <w:numPr>
          <w:ilvl w:val="0"/>
          <w:numId w:val="15"/>
        </w:numPr>
        <w:rPr>
          <w:sz w:val="22"/>
          <w:szCs w:val="22"/>
        </w:rPr>
      </w:pPr>
      <w:r w:rsidRPr="00C03F5D">
        <w:rPr>
          <w:sz w:val="22"/>
          <w:szCs w:val="22"/>
        </w:rPr>
        <w:t>Models of motor function</w:t>
      </w:r>
    </w:p>
    <w:p w:rsidR="00C03F5D" w:rsidRPr="00C03F5D" w:rsidRDefault="00C03F5D" w:rsidP="00C03F5D">
      <w:pPr>
        <w:numPr>
          <w:ilvl w:val="0"/>
          <w:numId w:val="15"/>
        </w:numPr>
        <w:rPr>
          <w:sz w:val="22"/>
          <w:szCs w:val="22"/>
        </w:rPr>
      </w:pPr>
      <w:r w:rsidRPr="00C03F5D">
        <w:rPr>
          <w:sz w:val="22"/>
          <w:szCs w:val="22"/>
        </w:rPr>
        <w:t>Gliding Types of movement</w:t>
      </w:r>
    </w:p>
    <w:p w:rsidR="00C03F5D" w:rsidRPr="00C03F5D" w:rsidRDefault="00C03F5D" w:rsidP="00C03F5D">
      <w:pPr>
        <w:numPr>
          <w:ilvl w:val="1"/>
          <w:numId w:val="15"/>
        </w:numPr>
        <w:rPr>
          <w:i/>
          <w:sz w:val="22"/>
          <w:szCs w:val="22"/>
        </w:rPr>
      </w:pPr>
      <w:proofErr w:type="spellStart"/>
      <w:r w:rsidRPr="00C03F5D">
        <w:rPr>
          <w:i/>
          <w:sz w:val="22"/>
          <w:szCs w:val="22"/>
        </w:rPr>
        <w:t>Myxococcus</w:t>
      </w:r>
      <w:proofErr w:type="spellEnd"/>
    </w:p>
    <w:p w:rsidR="00C03F5D" w:rsidRPr="00C03F5D" w:rsidRDefault="00C03F5D" w:rsidP="00C03F5D">
      <w:pPr>
        <w:numPr>
          <w:ilvl w:val="1"/>
          <w:numId w:val="15"/>
        </w:numPr>
        <w:rPr>
          <w:i/>
          <w:sz w:val="22"/>
          <w:szCs w:val="22"/>
        </w:rPr>
      </w:pPr>
      <w:proofErr w:type="spellStart"/>
      <w:r w:rsidRPr="00C03F5D">
        <w:rPr>
          <w:i/>
          <w:sz w:val="22"/>
          <w:szCs w:val="22"/>
        </w:rPr>
        <w:lastRenderedPageBreak/>
        <w:t>Synechocystis</w:t>
      </w:r>
      <w:proofErr w:type="spellEnd"/>
    </w:p>
    <w:p w:rsidR="00C03F5D" w:rsidRPr="00C03F5D" w:rsidRDefault="00C03F5D" w:rsidP="00C03F5D">
      <w:pPr>
        <w:numPr>
          <w:ilvl w:val="1"/>
          <w:numId w:val="15"/>
        </w:numPr>
        <w:rPr>
          <w:i/>
          <w:sz w:val="22"/>
          <w:szCs w:val="22"/>
        </w:rPr>
      </w:pPr>
      <w:proofErr w:type="spellStart"/>
      <w:r w:rsidRPr="00C03F5D">
        <w:rPr>
          <w:i/>
          <w:sz w:val="22"/>
          <w:szCs w:val="22"/>
        </w:rPr>
        <w:t>Cytophaga</w:t>
      </w:r>
      <w:proofErr w:type="spellEnd"/>
    </w:p>
    <w:p w:rsidR="00C03F5D" w:rsidRPr="00C03F5D" w:rsidRDefault="00C03F5D" w:rsidP="00C03F5D">
      <w:pPr>
        <w:numPr>
          <w:ilvl w:val="0"/>
          <w:numId w:val="15"/>
        </w:numPr>
        <w:rPr>
          <w:sz w:val="22"/>
          <w:szCs w:val="22"/>
        </w:rPr>
      </w:pPr>
      <w:r w:rsidRPr="00C03F5D">
        <w:rPr>
          <w:sz w:val="22"/>
          <w:szCs w:val="22"/>
        </w:rPr>
        <w:t>Chemotaxis</w:t>
      </w:r>
    </w:p>
    <w:p w:rsidR="00C03F5D" w:rsidRPr="00C03F5D" w:rsidRDefault="00C03F5D" w:rsidP="00C03F5D">
      <w:pPr>
        <w:numPr>
          <w:ilvl w:val="0"/>
          <w:numId w:val="15"/>
        </w:numPr>
        <w:rPr>
          <w:sz w:val="22"/>
          <w:szCs w:val="22"/>
        </w:rPr>
      </w:pPr>
      <w:r w:rsidRPr="00C03F5D">
        <w:rPr>
          <w:sz w:val="22"/>
          <w:szCs w:val="22"/>
        </w:rPr>
        <w:t>Membrane signaling</w:t>
      </w:r>
    </w:p>
    <w:p w:rsidR="00C03F5D" w:rsidRPr="00C03F5D" w:rsidRDefault="00C03F5D" w:rsidP="00C03F5D">
      <w:pPr>
        <w:numPr>
          <w:ilvl w:val="1"/>
          <w:numId w:val="15"/>
        </w:numPr>
        <w:rPr>
          <w:sz w:val="22"/>
          <w:szCs w:val="22"/>
        </w:rPr>
      </w:pPr>
      <w:r w:rsidRPr="00C03F5D">
        <w:rPr>
          <w:sz w:val="22"/>
          <w:szCs w:val="22"/>
        </w:rPr>
        <w:t>Cytoplasmic signaling proteins</w:t>
      </w:r>
    </w:p>
    <w:p w:rsidR="00C03F5D" w:rsidRPr="00C03F5D" w:rsidRDefault="00C03F5D" w:rsidP="00C03F5D">
      <w:pPr>
        <w:numPr>
          <w:ilvl w:val="1"/>
          <w:numId w:val="15"/>
        </w:numPr>
        <w:rPr>
          <w:sz w:val="22"/>
          <w:szCs w:val="22"/>
        </w:rPr>
      </w:pPr>
      <w:r w:rsidRPr="00C03F5D">
        <w:rPr>
          <w:sz w:val="22"/>
          <w:szCs w:val="22"/>
        </w:rPr>
        <w:t xml:space="preserve">Interaction of proteins with </w:t>
      </w:r>
      <w:proofErr w:type="spellStart"/>
      <w:r w:rsidRPr="00C03F5D">
        <w:rPr>
          <w:sz w:val="22"/>
          <w:szCs w:val="22"/>
        </w:rPr>
        <w:t>flagellar</w:t>
      </w:r>
      <w:proofErr w:type="spellEnd"/>
      <w:r w:rsidRPr="00C03F5D">
        <w:rPr>
          <w:sz w:val="22"/>
          <w:szCs w:val="22"/>
        </w:rPr>
        <w:t xml:space="preserve"> motor</w:t>
      </w:r>
    </w:p>
    <w:p w:rsidR="00C03F5D" w:rsidRPr="00C03F5D" w:rsidRDefault="00C03F5D" w:rsidP="00C03F5D">
      <w:pPr>
        <w:rPr>
          <w:sz w:val="22"/>
          <w:szCs w:val="22"/>
          <w:u w:val="single"/>
        </w:rPr>
      </w:pPr>
      <w:r w:rsidRPr="00C03F5D">
        <w:rPr>
          <w:sz w:val="22"/>
          <w:szCs w:val="22"/>
          <w:u w:val="single"/>
        </w:rPr>
        <w:t>DNA replication</w:t>
      </w:r>
    </w:p>
    <w:p w:rsidR="00C03F5D" w:rsidRPr="00C03F5D" w:rsidRDefault="00C03F5D" w:rsidP="00C03F5D">
      <w:pPr>
        <w:numPr>
          <w:ilvl w:val="0"/>
          <w:numId w:val="15"/>
        </w:numPr>
        <w:rPr>
          <w:sz w:val="22"/>
          <w:szCs w:val="22"/>
        </w:rPr>
      </w:pPr>
      <w:r w:rsidRPr="00C03F5D">
        <w:rPr>
          <w:sz w:val="22"/>
          <w:szCs w:val="22"/>
        </w:rPr>
        <w:t>Simple review</w:t>
      </w:r>
    </w:p>
    <w:p w:rsidR="00C03F5D" w:rsidRPr="00C03F5D" w:rsidRDefault="00C03F5D" w:rsidP="00C03F5D">
      <w:pPr>
        <w:numPr>
          <w:ilvl w:val="1"/>
          <w:numId w:val="15"/>
        </w:numPr>
        <w:rPr>
          <w:sz w:val="22"/>
          <w:szCs w:val="22"/>
        </w:rPr>
      </w:pPr>
      <w:r w:rsidRPr="00C03F5D">
        <w:rPr>
          <w:sz w:val="22"/>
          <w:szCs w:val="22"/>
        </w:rPr>
        <w:t>Bases, strand orientation</w:t>
      </w:r>
    </w:p>
    <w:p w:rsidR="00C03F5D" w:rsidRPr="00C03F5D" w:rsidRDefault="00C03F5D" w:rsidP="00C03F5D">
      <w:pPr>
        <w:numPr>
          <w:ilvl w:val="1"/>
          <w:numId w:val="15"/>
        </w:numPr>
        <w:rPr>
          <w:sz w:val="22"/>
          <w:szCs w:val="22"/>
        </w:rPr>
      </w:pPr>
      <w:r w:rsidRPr="00C03F5D">
        <w:rPr>
          <w:sz w:val="22"/>
          <w:szCs w:val="22"/>
        </w:rPr>
        <w:t>Strand stabilizing polyamines</w:t>
      </w:r>
    </w:p>
    <w:p w:rsidR="00C03F5D" w:rsidRPr="00C03F5D" w:rsidRDefault="00C03F5D" w:rsidP="00C03F5D">
      <w:pPr>
        <w:numPr>
          <w:ilvl w:val="0"/>
          <w:numId w:val="15"/>
        </w:numPr>
        <w:rPr>
          <w:sz w:val="22"/>
          <w:szCs w:val="22"/>
        </w:rPr>
      </w:pPr>
      <w:r w:rsidRPr="00C03F5D">
        <w:rPr>
          <w:sz w:val="22"/>
          <w:szCs w:val="22"/>
        </w:rPr>
        <w:t>Coiling, supercoiling and domains</w:t>
      </w:r>
    </w:p>
    <w:p w:rsidR="00C03F5D" w:rsidRPr="00C03F5D" w:rsidRDefault="00C03F5D" w:rsidP="00C03F5D">
      <w:pPr>
        <w:numPr>
          <w:ilvl w:val="0"/>
          <w:numId w:val="15"/>
        </w:numPr>
        <w:rPr>
          <w:sz w:val="22"/>
          <w:szCs w:val="22"/>
        </w:rPr>
      </w:pPr>
      <w:proofErr w:type="spellStart"/>
      <w:r w:rsidRPr="00C03F5D">
        <w:rPr>
          <w:sz w:val="22"/>
          <w:szCs w:val="22"/>
        </w:rPr>
        <w:t>Topisomerases</w:t>
      </w:r>
      <w:proofErr w:type="spellEnd"/>
    </w:p>
    <w:p w:rsidR="00C03F5D" w:rsidRPr="00C03F5D" w:rsidRDefault="00C03F5D" w:rsidP="00C03F5D">
      <w:pPr>
        <w:numPr>
          <w:ilvl w:val="0"/>
          <w:numId w:val="15"/>
        </w:numPr>
        <w:rPr>
          <w:sz w:val="22"/>
          <w:szCs w:val="22"/>
        </w:rPr>
      </w:pPr>
      <w:r w:rsidRPr="00C03F5D">
        <w:rPr>
          <w:sz w:val="22"/>
          <w:szCs w:val="22"/>
        </w:rPr>
        <w:t>Replication in bacteria</w:t>
      </w:r>
    </w:p>
    <w:p w:rsidR="00C03F5D" w:rsidRPr="00C03F5D" w:rsidRDefault="00C03F5D" w:rsidP="00C03F5D">
      <w:pPr>
        <w:numPr>
          <w:ilvl w:val="1"/>
          <w:numId w:val="15"/>
        </w:numPr>
        <w:rPr>
          <w:sz w:val="22"/>
          <w:szCs w:val="22"/>
        </w:rPr>
      </w:pPr>
      <w:r w:rsidRPr="00C03F5D">
        <w:rPr>
          <w:sz w:val="22"/>
          <w:szCs w:val="22"/>
        </w:rPr>
        <w:t>Initiation</w:t>
      </w:r>
    </w:p>
    <w:p w:rsidR="00C03F5D" w:rsidRPr="00C03F5D" w:rsidRDefault="00C03F5D" w:rsidP="00C03F5D">
      <w:pPr>
        <w:numPr>
          <w:ilvl w:val="2"/>
          <w:numId w:val="15"/>
        </w:numPr>
        <w:rPr>
          <w:sz w:val="22"/>
          <w:szCs w:val="22"/>
        </w:rPr>
      </w:pPr>
      <w:r w:rsidRPr="00C03F5D">
        <w:rPr>
          <w:sz w:val="22"/>
          <w:szCs w:val="22"/>
        </w:rPr>
        <w:t>The replication fork</w:t>
      </w:r>
    </w:p>
    <w:p w:rsidR="00C03F5D" w:rsidRPr="00C03F5D" w:rsidRDefault="00C03F5D" w:rsidP="00C03F5D">
      <w:pPr>
        <w:numPr>
          <w:ilvl w:val="1"/>
          <w:numId w:val="15"/>
        </w:numPr>
        <w:rPr>
          <w:sz w:val="22"/>
          <w:szCs w:val="22"/>
        </w:rPr>
      </w:pPr>
      <w:r w:rsidRPr="00C03F5D">
        <w:rPr>
          <w:sz w:val="22"/>
          <w:szCs w:val="22"/>
        </w:rPr>
        <w:t>Loop back models</w:t>
      </w:r>
    </w:p>
    <w:p w:rsidR="00C03F5D" w:rsidRPr="00C03F5D" w:rsidRDefault="00C03F5D" w:rsidP="00C03F5D">
      <w:pPr>
        <w:numPr>
          <w:ilvl w:val="2"/>
          <w:numId w:val="15"/>
        </w:numPr>
        <w:rPr>
          <w:sz w:val="22"/>
          <w:szCs w:val="22"/>
        </w:rPr>
      </w:pPr>
      <w:r w:rsidRPr="00C03F5D">
        <w:rPr>
          <w:sz w:val="22"/>
          <w:szCs w:val="22"/>
        </w:rPr>
        <w:t>The B-clamp</w:t>
      </w:r>
    </w:p>
    <w:p w:rsidR="00C03F5D" w:rsidRPr="00C03F5D" w:rsidRDefault="00C03F5D" w:rsidP="00C03F5D">
      <w:pPr>
        <w:numPr>
          <w:ilvl w:val="1"/>
          <w:numId w:val="15"/>
        </w:numPr>
        <w:rPr>
          <w:sz w:val="22"/>
          <w:szCs w:val="22"/>
        </w:rPr>
      </w:pPr>
      <w:r w:rsidRPr="00C03F5D">
        <w:rPr>
          <w:sz w:val="22"/>
          <w:szCs w:val="22"/>
        </w:rPr>
        <w:t>Termination</w:t>
      </w:r>
    </w:p>
    <w:p w:rsidR="00C03F5D" w:rsidRPr="00C03F5D" w:rsidRDefault="00C03F5D" w:rsidP="00C03F5D">
      <w:pPr>
        <w:numPr>
          <w:ilvl w:val="0"/>
          <w:numId w:val="15"/>
        </w:numPr>
        <w:rPr>
          <w:sz w:val="22"/>
          <w:szCs w:val="22"/>
        </w:rPr>
      </w:pPr>
      <w:r w:rsidRPr="00C03F5D">
        <w:rPr>
          <w:sz w:val="22"/>
          <w:szCs w:val="22"/>
        </w:rPr>
        <w:t>Segregation of chromosomes</w:t>
      </w:r>
    </w:p>
    <w:p w:rsidR="00C03F5D" w:rsidRPr="00C03F5D" w:rsidRDefault="00C03F5D" w:rsidP="00C03F5D">
      <w:pPr>
        <w:numPr>
          <w:ilvl w:val="1"/>
          <w:numId w:val="15"/>
        </w:numPr>
        <w:rPr>
          <w:sz w:val="22"/>
          <w:szCs w:val="22"/>
        </w:rPr>
      </w:pPr>
      <w:r w:rsidRPr="00C03F5D">
        <w:rPr>
          <w:sz w:val="22"/>
          <w:szCs w:val="22"/>
        </w:rPr>
        <w:t>The Replicon model</w:t>
      </w:r>
    </w:p>
    <w:p w:rsidR="00C03F5D" w:rsidRPr="00C03F5D" w:rsidRDefault="00C03F5D" w:rsidP="00C03F5D">
      <w:pPr>
        <w:numPr>
          <w:ilvl w:val="1"/>
          <w:numId w:val="15"/>
        </w:numPr>
        <w:rPr>
          <w:sz w:val="22"/>
          <w:szCs w:val="22"/>
        </w:rPr>
      </w:pPr>
      <w:r w:rsidRPr="00C03F5D">
        <w:rPr>
          <w:sz w:val="22"/>
          <w:szCs w:val="22"/>
        </w:rPr>
        <w:t>Microtubules</w:t>
      </w:r>
    </w:p>
    <w:p w:rsidR="00C03F5D" w:rsidRPr="00C03F5D" w:rsidRDefault="00C03F5D" w:rsidP="00C03F5D">
      <w:pPr>
        <w:numPr>
          <w:ilvl w:val="1"/>
          <w:numId w:val="15"/>
        </w:numPr>
        <w:rPr>
          <w:sz w:val="22"/>
          <w:szCs w:val="22"/>
        </w:rPr>
      </w:pPr>
      <w:r w:rsidRPr="00C03F5D">
        <w:rPr>
          <w:sz w:val="22"/>
          <w:szCs w:val="22"/>
        </w:rPr>
        <w:t>Factory vs. train models</w:t>
      </w:r>
    </w:p>
    <w:p w:rsidR="00C03F5D" w:rsidRPr="00C03F5D" w:rsidRDefault="00C03F5D" w:rsidP="00C03F5D">
      <w:pPr>
        <w:rPr>
          <w:sz w:val="22"/>
          <w:szCs w:val="22"/>
          <w:u w:val="single"/>
        </w:rPr>
      </w:pPr>
      <w:r w:rsidRPr="00C03F5D">
        <w:rPr>
          <w:sz w:val="22"/>
          <w:szCs w:val="22"/>
          <w:u w:val="single"/>
        </w:rPr>
        <w:t>Transcription</w:t>
      </w:r>
    </w:p>
    <w:p w:rsidR="00C03F5D" w:rsidRPr="00C03F5D" w:rsidRDefault="00C03F5D" w:rsidP="00C03F5D">
      <w:pPr>
        <w:numPr>
          <w:ilvl w:val="0"/>
          <w:numId w:val="16"/>
        </w:numPr>
        <w:rPr>
          <w:sz w:val="22"/>
          <w:szCs w:val="22"/>
        </w:rPr>
      </w:pPr>
      <w:r w:rsidRPr="00C03F5D">
        <w:rPr>
          <w:sz w:val="22"/>
          <w:szCs w:val="22"/>
        </w:rPr>
        <w:t>Overview</w:t>
      </w:r>
    </w:p>
    <w:p w:rsidR="00C03F5D" w:rsidRPr="00C03F5D" w:rsidRDefault="00C03F5D" w:rsidP="00C03F5D">
      <w:pPr>
        <w:numPr>
          <w:ilvl w:val="0"/>
          <w:numId w:val="16"/>
        </w:numPr>
        <w:rPr>
          <w:sz w:val="22"/>
          <w:szCs w:val="22"/>
        </w:rPr>
      </w:pPr>
      <w:r w:rsidRPr="00C03F5D">
        <w:rPr>
          <w:sz w:val="22"/>
          <w:szCs w:val="22"/>
        </w:rPr>
        <w:t>Synthesis of RNA</w:t>
      </w:r>
    </w:p>
    <w:p w:rsidR="00C03F5D" w:rsidRPr="00C03F5D" w:rsidRDefault="00C03F5D" w:rsidP="00C03F5D">
      <w:pPr>
        <w:numPr>
          <w:ilvl w:val="1"/>
          <w:numId w:val="16"/>
        </w:numPr>
        <w:rPr>
          <w:sz w:val="22"/>
          <w:szCs w:val="22"/>
        </w:rPr>
      </w:pPr>
      <w:r w:rsidRPr="00C03F5D">
        <w:rPr>
          <w:sz w:val="22"/>
          <w:szCs w:val="22"/>
        </w:rPr>
        <w:t xml:space="preserve">Initiation </w:t>
      </w:r>
    </w:p>
    <w:p w:rsidR="00C03F5D" w:rsidRPr="00C03F5D" w:rsidRDefault="00C03F5D" w:rsidP="00C03F5D">
      <w:pPr>
        <w:numPr>
          <w:ilvl w:val="1"/>
          <w:numId w:val="16"/>
        </w:numPr>
        <w:rPr>
          <w:sz w:val="22"/>
          <w:szCs w:val="22"/>
        </w:rPr>
      </w:pPr>
      <w:r w:rsidRPr="00C03F5D">
        <w:rPr>
          <w:sz w:val="22"/>
          <w:szCs w:val="22"/>
        </w:rPr>
        <w:t xml:space="preserve">elongation </w:t>
      </w:r>
    </w:p>
    <w:p w:rsidR="00C03F5D" w:rsidRPr="00C03F5D" w:rsidRDefault="00C03F5D" w:rsidP="00C03F5D">
      <w:pPr>
        <w:numPr>
          <w:ilvl w:val="1"/>
          <w:numId w:val="16"/>
        </w:numPr>
        <w:rPr>
          <w:sz w:val="22"/>
          <w:szCs w:val="22"/>
        </w:rPr>
      </w:pPr>
      <w:r w:rsidRPr="00C03F5D">
        <w:rPr>
          <w:sz w:val="22"/>
          <w:szCs w:val="22"/>
        </w:rPr>
        <w:t>termination</w:t>
      </w:r>
    </w:p>
    <w:p w:rsidR="00C03F5D" w:rsidRPr="00C03F5D" w:rsidRDefault="00C03F5D" w:rsidP="00C03F5D">
      <w:pPr>
        <w:numPr>
          <w:ilvl w:val="0"/>
          <w:numId w:val="16"/>
        </w:numPr>
        <w:rPr>
          <w:sz w:val="22"/>
          <w:szCs w:val="22"/>
        </w:rPr>
      </w:pPr>
      <w:r w:rsidRPr="00C03F5D">
        <w:rPr>
          <w:sz w:val="22"/>
          <w:szCs w:val="22"/>
        </w:rPr>
        <w:t>RNA stability and post-transcriptional modification</w:t>
      </w:r>
    </w:p>
    <w:p w:rsidR="00C03F5D" w:rsidRPr="00C03F5D" w:rsidRDefault="00C03F5D" w:rsidP="00C03F5D">
      <w:pPr>
        <w:numPr>
          <w:ilvl w:val="0"/>
          <w:numId w:val="16"/>
        </w:numPr>
        <w:rPr>
          <w:sz w:val="22"/>
          <w:szCs w:val="22"/>
        </w:rPr>
      </w:pPr>
      <w:r w:rsidRPr="00C03F5D">
        <w:rPr>
          <w:sz w:val="22"/>
          <w:szCs w:val="22"/>
        </w:rPr>
        <w:t>Regulation of transcription</w:t>
      </w:r>
    </w:p>
    <w:p w:rsidR="00C03F5D" w:rsidRPr="00C03F5D" w:rsidRDefault="00C03F5D" w:rsidP="00C03F5D">
      <w:pPr>
        <w:numPr>
          <w:ilvl w:val="1"/>
          <w:numId w:val="16"/>
        </w:numPr>
        <w:rPr>
          <w:sz w:val="22"/>
          <w:szCs w:val="22"/>
        </w:rPr>
      </w:pPr>
      <w:r w:rsidRPr="00C03F5D">
        <w:rPr>
          <w:sz w:val="22"/>
          <w:szCs w:val="22"/>
        </w:rPr>
        <w:t>Frequency of initiation</w:t>
      </w:r>
    </w:p>
    <w:p w:rsidR="00C03F5D" w:rsidRPr="00C03F5D" w:rsidRDefault="00C03F5D" w:rsidP="00C03F5D">
      <w:pPr>
        <w:numPr>
          <w:ilvl w:val="1"/>
          <w:numId w:val="16"/>
        </w:numPr>
        <w:rPr>
          <w:sz w:val="22"/>
          <w:szCs w:val="22"/>
        </w:rPr>
      </w:pPr>
      <w:r w:rsidRPr="00C03F5D">
        <w:rPr>
          <w:sz w:val="22"/>
          <w:szCs w:val="22"/>
        </w:rPr>
        <w:t xml:space="preserve">Sigma factors </w:t>
      </w:r>
    </w:p>
    <w:p w:rsidR="00C03F5D" w:rsidRPr="00C03F5D" w:rsidRDefault="00C03F5D" w:rsidP="00C03F5D">
      <w:pPr>
        <w:numPr>
          <w:ilvl w:val="1"/>
          <w:numId w:val="16"/>
        </w:numPr>
        <w:rPr>
          <w:sz w:val="22"/>
          <w:szCs w:val="22"/>
        </w:rPr>
      </w:pPr>
      <w:r w:rsidRPr="00C03F5D">
        <w:rPr>
          <w:sz w:val="22"/>
          <w:szCs w:val="22"/>
        </w:rPr>
        <w:t>transcription factors</w:t>
      </w:r>
    </w:p>
    <w:p w:rsidR="00C03F5D" w:rsidRPr="00C03F5D" w:rsidRDefault="00C03F5D" w:rsidP="00C03F5D">
      <w:pPr>
        <w:rPr>
          <w:sz w:val="22"/>
          <w:szCs w:val="22"/>
          <w:u w:val="single"/>
        </w:rPr>
      </w:pPr>
      <w:r w:rsidRPr="00C03F5D">
        <w:rPr>
          <w:sz w:val="22"/>
          <w:szCs w:val="22"/>
          <w:u w:val="single"/>
        </w:rPr>
        <w:t>Translation</w:t>
      </w:r>
    </w:p>
    <w:p w:rsidR="00C03F5D" w:rsidRPr="00C03F5D" w:rsidRDefault="00C03F5D" w:rsidP="00C03F5D">
      <w:pPr>
        <w:numPr>
          <w:ilvl w:val="0"/>
          <w:numId w:val="16"/>
        </w:numPr>
        <w:rPr>
          <w:sz w:val="22"/>
          <w:szCs w:val="22"/>
        </w:rPr>
      </w:pPr>
      <w:r w:rsidRPr="00C03F5D">
        <w:rPr>
          <w:sz w:val="22"/>
          <w:szCs w:val="22"/>
        </w:rPr>
        <w:t>Overview</w:t>
      </w:r>
    </w:p>
    <w:p w:rsidR="00C03F5D" w:rsidRPr="00C03F5D" w:rsidRDefault="00C03F5D" w:rsidP="00C03F5D">
      <w:pPr>
        <w:numPr>
          <w:ilvl w:val="0"/>
          <w:numId w:val="16"/>
        </w:numPr>
        <w:rPr>
          <w:sz w:val="22"/>
          <w:szCs w:val="22"/>
        </w:rPr>
      </w:pPr>
      <w:r w:rsidRPr="00C03F5D">
        <w:rPr>
          <w:sz w:val="22"/>
          <w:szCs w:val="22"/>
        </w:rPr>
        <w:t>Stable RNA</w:t>
      </w:r>
    </w:p>
    <w:p w:rsidR="00C03F5D" w:rsidRPr="00C03F5D" w:rsidRDefault="00C03F5D" w:rsidP="00C03F5D">
      <w:pPr>
        <w:numPr>
          <w:ilvl w:val="0"/>
          <w:numId w:val="16"/>
        </w:numPr>
        <w:rPr>
          <w:sz w:val="22"/>
          <w:szCs w:val="22"/>
        </w:rPr>
      </w:pPr>
      <w:r w:rsidRPr="00C03F5D">
        <w:rPr>
          <w:sz w:val="22"/>
          <w:szCs w:val="22"/>
        </w:rPr>
        <w:t>Steps in protein synthesis</w:t>
      </w:r>
    </w:p>
    <w:p w:rsidR="00C03F5D" w:rsidRPr="00C03F5D" w:rsidRDefault="00C03F5D" w:rsidP="00C03F5D">
      <w:pPr>
        <w:numPr>
          <w:ilvl w:val="1"/>
          <w:numId w:val="16"/>
        </w:numPr>
        <w:rPr>
          <w:sz w:val="22"/>
          <w:szCs w:val="22"/>
        </w:rPr>
      </w:pPr>
      <w:r w:rsidRPr="00C03F5D">
        <w:rPr>
          <w:sz w:val="22"/>
          <w:szCs w:val="22"/>
        </w:rPr>
        <w:t xml:space="preserve">Activating the </w:t>
      </w:r>
      <w:proofErr w:type="spellStart"/>
      <w:r w:rsidRPr="00C03F5D">
        <w:rPr>
          <w:sz w:val="22"/>
          <w:szCs w:val="22"/>
        </w:rPr>
        <w:t>tRNA</w:t>
      </w:r>
      <w:proofErr w:type="spellEnd"/>
    </w:p>
    <w:p w:rsidR="00C03F5D" w:rsidRPr="00C03F5D" w:rsidRDefault="00C03F5D" w:rsidP="00C03F5D">
      <w:pPr>
        <w:numPr>
          <w:ilvl w:val="1"/>
          <w:numId w:val="16"/>
        </w:numPr>
        <w:rPr>
          <w:sz w:val="22"/>
          <w:szCs w:val="22"/>
        </w:rPr>
      </w:pPr>
      <w:r w:rsidRPr="00C03F5D">
        <w:rPr>
          <w:sz w:val="22"/>
          <w:szCs w:val="22"/>
        </w:rPr>
        <w:t>Initiating</w:t>
      </w:r>
    </w:p>
    <w:p w:rsidR="00C03F5D" w:rsidRPr="00C03F5D" w:rsidRDefault="00C03F5D" w:rsidP="00C03F5D">
      <w:pPr>
        <w:numPr>
          <w:ilvl w:val="1"/>
          <w:numId w:val="16"/>
        </w:numPr>
        <w:rPr>
          <w:sz w:val="22"/>
          <w:szCs w:val="22"/>
        </w:rPr>
      </w:pPr>
      <w:r w:rsidRPr="00C03F5D">
        <w:rPr>
          <w:sz w:val="22"/>
          <w:szCs w:val="22"/>
        </w:rPr>
        <w:t>Elongation</w:t>
      </w:r>
    </w:p>
    <w:p w:rsidR="00C03F5D" w:rsidRPr="00C03F5D" w:rsidRDefault="00C03F5D" w:rsidP="00C03F5D">
      <w:pPr>
        <w:numPr>
          <w:ilvl w:val="1"/>
          <w:numId w:val="16"/>
        </w:numPr>
        <w:rPr>
          <w:sz w:val="22"/>
          <w:szCs w:val="22"/>
        </w:rPr>
      </w:pPr>
      <w:r w:rsidRPr="00C03F5D">
        <w:rPr>
          <w:sz w:val="22"/>
          <w:szCs w:val="22"/>
        </w:rPr>
        <w:t>Termination</w:t>
      </w:r>
    </w:p>
    <w:p w:rsidR="00C03F5D" w:rsidRPr="00C03F5D" w:rsidRDefault="00C03F5D" w:rsidP="00C03F5D">
      <w:pPr>
        <w:numPr>
          <w:ilvl w:val="0"/>
          <w:numId w:val="16"/>
        </w:numPr>
        <w:rPr>
          <w:sz w:val="22"/>
          <w:szCs w:val="22"/>
        </w:rPr>
      </w:pPr>
      <w:proofErr w:type="spellStart"/>
      <w:r w:rsidRPr="00C03F5D">
        <w:rPr>
          <w:sz w:val="22"/>
          <w:szCs w:val="22"/>
        </w:rPr>
        <w:t>Polysomes</w:t>
      </w:r>
      <w:proofErr w:type="spellEnd"/>
    </w:p>
    <w:p w:rsidR="00C03F5D" w:rsidRPr="00C03F5D" w:rsidRDefault="00C03F5D" w:rsidP="00C03F5D">
      <w:pPr>
        <w:rPr>
          <w:sz w:val="22"/>
          <w:szCs w:val="22"/>
          <w:u w:val="single"/>
        </w:rPr>
      </w:pPr>
      <w:r w:rsidRPr="00C03F5D">
        <w:rPr>
          <w:sz w:val="22"/>
          <w:szCs w:val="22"/>
          <w:u w:val="single"/>
        </w:rPr>
        <w:t>Protein export and secretion</w:t>
      </w:r>
    </w:p>
    <w:p w:rsidR="00C03F5D" w:rsidRPr="00C03F5D" w:rsidRDefault="00C03F5D" w:rsidP="00C03F5D">
      <w:pPr>
        <w:numPr>
          <w:ilvl w:val="0"/>
          <w:numId w:val="17"/>
        </w:numPr>
        <w:rPr>
          <w:sz w:val="22"/>
          <w:szCs w:val="22"/>
        </w:rPr>
      </w:pPr>
      <w:r w:rsidRPr="00C03F5D">
        <w:rPr>
          <w:sz w:val="22"/>
          <w:szCs w:val="22"/>
        </w:rPr>
        <w:t>General secretory pathway</w:t>
      </w:r>
    </w:p>
    <w:p w:rsidR="00C03F5D" w:rsidRPr="00C03F5D" w:rsidRDefault="00C03F5D" w:rsidP="00C03F5D">
      <w:pPr>
        <w:numPr>
          <w:ilvl w:val="1"/>
          <w:numId w:val="17"/>
        </w:numPr>
        <w:rPr>
          <w:sz w:val="22"/>
          <w:szCs w:val="22"/>
        </w:rPr>
      </w:pPr>
      <w:r w:rsidRPr="00C03F5D">
        <w:rPr>
          <w:sz w:val="22"/>
          <w:szCs w:val="22"/>
        </w:rPr>
        <w:t>Leader sequences</w:t>
      </w:r>
    </w:p>
    <w:p w:rsidR="00C03F5D" w:rsidRPr="00C03F5D" w:rsidRDefault="00C03F5D" w:rsidP="00C03F5D">
      <w:pPr>
        <w:numPr>
          <w:ilvl w:val="1"/>
          <w:numId w:val="17"/>
        </w:numPr>
        <w:rPr>
          <w:sz w:val="22"/>
          <w:szCs w:val="22"/>
        </w:rPr>
      </w:pPr>
      <w:r w:rsidRPr="00C03F5D">
        <w:rPr>
          <w:sz w:val="22"/>
          <w:szCs w:val="22"/>
        </w:rPr>
        <w:t>Chaperones and SEC proteins</w:t>
      </w:r>
    </w:p>
    <w:p w:rsidR="00C03F5D" w:rsidRPr="00C03F5D" w:rsidRDefault="00C03F5D" w:rsidP="00C03F5D">
      <w:pPr>
        <w:numPr>
          <w:ilvl w:val="1"/>
          <w:numId w:val="17"/>
        </w:numPr>
        <w:rPr>
          <w:sz w:val="22"/>
          <w:szCs w:val="22"/>
        </w:rPr>
      </w:pPr>
      <w:r w:rsidRPr="00C03F5D">
        <w:rPr>
          <w:sz w:val="22"/>
          <w:szCs w:val="22"/>
        </w:rPr>
        <w:t>Membrane translocation</w:t>
      </w:r>
    </w:p>
    <w:p w:rsidR="00C03F5D" w:rsidRPr="00C03F5D" w:rsidRDefault="00C03F5D" w:rsidP="00C03F5D">
      <w:pPr>
        <w:numPr>
          <w:ilvl w:val="0"/>
          <w:numId w:val="17"/>
        </w:numPr>
        <w:rPr>
          <w:sz w:val="22"/>
          <w:szCs w:val="22"/>
        </w:rPr>
      </w:pPr>
      <w:r w:rsidRPr="00C03F5D">
        <w:rPr>
          <w:sz w:val="22"/>
          <w:szCs w:val="22"/>
        </w:rPr>
        <w:t>A model for protein secretion</w:t>
      </w:r>
    </w:p>
    <w:p w:rsidR="00C03F5D" w:rsidRPr="00C03F5D" w:rsidRDefault="00C03F5D" w:rsidP="00C03F5D">
      <w:pPr>
        <w:numPr>
          <w:ilvl w:val="0"/>
          <w:numId w:val="17"/>
        </w:numPr>
        <w:rPr>
          <w:sz w:val="22"/>
          <w:szCs w:val="22"/>
        </w:rPr>
      </w:pPr>
      <w:r w:rsidRPr="00C03F5D">
        <w:rPr>
          <w:sz w:val="22"/>
          <w:szCs w:val="22"/>
        </w:rPr>
        <w:t>Co-translation translocation</w:t>
      </w:r>
    </w:p>
    <w:p w:rsidR="00C03F5D" w:rsidRPr="00C03F5D" w:rsidRDefault="00C03F5D" w:rsidP="00C03F5D">
      <w:pPr>
        <w:numPr>
          <w:ilvl w:val="0"/>
          <w:numId w:val="17"/>
        </w:numPr>
        <w:rPr>
          <w:sz w:val="22"/>
          <w:szCs w:val="22"/>
        </w:rPr>
      </w:pPr>
      <w:r w:rsidRPr="00C03F5D">
        <w:rPr>
          <w:sz w:val="22"/>
          <w:szCs w:val="22"/>
        </w:rPr>
        <w:t>Translocation and insertion of membrane bound proteins</w:t>
      </w:r>
    </w:p>
    <w:p w:rsidR="00C03F5D" w:rsidRPr="00C03F5D" w:rsidRDefault="00C03F5D" w:rsidP="00C03F5D">
      <w:pPr>
        <w:numPr>
          <w:ilvl w:val="0"/>
          <w:numId w:val="17"/>
        </w:numPr>
        <w:rPr>
          <w:sz w:val="22"/>
          <w:szCs w:val="22"/>
        </w:rPr>
      </w:pPr>
      <w:r w:rsidRPr="00C03F5D">
        <w:rPr>
          <w:sz w:val="22"/>
          <w:szCs w:val="22"/>
        </w:rPr>
        <w:t>Extracellular protein secretion</w:t>
      </w:r>
    </w:p>
    <w:p w:rsidR="00C03F5D" w:rsidRPr="00C03F5D" w:rsidRDefault="00C03F5D" w:rsidP="00C03F5D">
      <w:pPr>
        <w:numPr>
          <w:ilvl w:val="0"/>
          <w:numId w:val="17"/>
        </w:numPr>
        <w:rPr>
          <w:sz w:val="22"/>
          <w:szCs w:val="22"/>
        </w:rPr>
      </w:pPr>
      <w:r w:rsidRPr="00C03F5D">
        <w:rPr>
          <w:sz w:val="22"/>
          <w:szCs w:val="22"/>
        </w:rPr>
        <w:t>4 major secretory systems</w:t>
      </w:r>
    </w:p>
    <w:p w:rsidR="00C03F5D" w:rsidRPr="00C03F5D" w:rsidRDefault="00C03F5D" w:rsidP="00C03F5D">
      <w:pPr>
        <w:rPr>
          <w:sz w:val="22"/>
          <w:szCs w:val="22"/>
          <w:u w:val="single"/>
        </w:rPr>
      </w:pPr>
      <w:r w:rsidRPr="00C03F5D">
        <w:rPr>
          <w:sz w:val="22"/>
          <w:szCs w:val="22"/>
          <w:u w:val="single"/>
        </w:rPr>
        <w:t>Central metabolic pathways</w:t>
      </w:r>
    </w:p>
    <w:p w:rsidR="00C03F5D" w:rsidRPr="00C03F5D" w:rsidRDefault="00C03F5D" w:rsidP="00C03F5D">
      <w:pPr>
        <w:numPr>
          <w:ilvl w:val="0"/>
          <w:numId w:val="18"/>
        </w:numPr>
        <w:rPr>
          <w:sz w:val="22"/>
          <w:szCs w:val="22"/>
        </w:rPr>
      </w:pPr>
      <w:r w:rsidRPr="00C03F5D">
        <w:rPr>
          <w:sz w:val="22"/>
          <w:szCs w:val="22"/>
        </w:rPr>
        <w:t>Overview of metabolism</w:t>
      </w:r>
    </w:p>
    <w:p w:rsidR="00C03F5D" w:rsidRPr="00C03F5D" w:rsidRDefault="00C03F5D" w:rsidP="00C03F5D">
      <w:pPr>
        <w:numPr>
          <w:ilvl w:val="0"/>
          <w:numId w:val="18"/>
        </w:numPr>
        <w:rPr>
          <w:sz w:val="22"/>
          <w:szCs w:val="22"/>
        </w:rPr>
      </w:pPr>
      <w:r w:rsidRPr="00C03F5D">
        <w:rPr>
          <w:sz w:val="22"/>
          <w:szCs w:val="22"/>
        </w:rPr>
        <w:t>Entry of glucose into the cell</w:t>
      </w:r>
    </w:p>
    <w:p w:rsidR="00C03F5D" w:rsidRPr="00C03F5D" w:rsidRDefault="00C03F5D" w:rsidP="00C03F5D">
      <w:pPr>
        <w:numPr>
          <w:ilvl w:val="0"/>
          <w:numId w:val="18"/>
        </w:numPr>
        <w:rPr>
          <w:sz w:val="22"/>
          <w:szCs w:val="22"/>
        </w:rPr>
      </w:pPr>
      <w:proofErr w:type="spellStart"/>
      <w:r w:rsidRPr="00C03F5D">
        <w:rPr>
          <w:sz w:val="22"/>
          <w:szCs w:val="22"/>
        </w:rPr>
        <w:lastRenderedPageBreak/>
        <w:t>Embden</w:t>
      </w:r>
      <w:proofErr w:type="spellEnd"/>
      <w:r w:rsidRPr="00C03F5D">
        <w:rPr>
          <w:sz w:val="22"/>
          <w:szCs w:val="22"/>
        </w:rPr>
        <w:t>-Meyerhof-</w:t>
      </w:r>
      <w:proofErr w:type="spellStart"/>
      <w:r w:rsidRPr="00C03F5D">
        <w:rPr>
          <w:sz w:val="22"/>
          <w:szCs w:val="22"/>
        </w:rPr>
        <w:t>Parnas</w:t>
      </w:r>
      <w:proofErr w:type="spellEnd"/>
      <w:r w:rsidRPr="00C03F5D">
        <w:rPr>
          <w:sz w:val="22"/>
          <w:szCs w:val="22"/>
        </w:rPr>
        <w:t xml:space="preserve"> Pathway</w:t>
      </w:r>
    </w:p>
    <w:p w:rsidR="00C03F5D" w:rsidRPr="00C03F5D" w:rsidRDefault="00C03F5D" w:rsidP="00C03F5D">
      <w:pPr>
        <w:numPr>
          <w:ilvl w:val="0"/>
          <w:numId w:val="18"/>
        </w:numPr>
        <w:rPr>
          <w:sz w:val="22"/>
          <w:szCs w:val="22"/>
        </w:rPr>
      </w:pPr>
      <w:r w:rsidRPr="00C03F5D">
        <w:rPr>
          <w:sz w:val="22"/>
          <w:szCs w:val="22"/>
        </w:rPr>
        <w:t>Pentose Phosphate Pathway</w:t>
      </w:r>
    </w:p>
    <w:p w:rsidR="00C03F5D" w:rsidRPr="00C03F5D" w:rsidRDefault="00C03F5D" w:rsidP="00C03F5D">
      <w:pPr>
        <w:numPr>
          <w:ilvl w:val="0"/>
          <w:numId w:val="18"/>
        </w:numPr>
        <w:rPr>
          <w:sz w:val="22"/>
          <w:szCs w:val="22"/>
        </w:rPr>
      </w:pPr>
      <w:proofErr w:type="spellStart"/>
      <w:r w:rsidRPr="00C03F5D">
        <w:rPr>
          <w:sz w:val="22"/>
          <w:szCs w:val="22"/>
        </w:rPr>
        <w:t>Entner-Doudoroff</w:t>
      </w:r>
      <w:proofErr w:type="spellEnd"/>
      <w:r w:rsidRPr="00C03F5D">
        <w:rPr>
          <w:sz w:val="22"/>
          <w:szCs w:val="22"/>
        </w:rPr>
        <w:t xml:space="preserve"> Pathway</w:t>
      </w:r>
    </w:p>
    <w:p w:rsidR="00C03F5D" w:rsidRPr="00C03F5D" w:rsidRDefault="00C03F5D" w:rsidP="00C03F5D">
      <w:pPr>
        <w:numPr>
          <w:ilvl w:val="0"/>
          <w:numId w:val="18"/>
        </w:numPr>
        <w:rPr>
          <w:sz w:val="22"/>
          <w:szCs w:val="22"/>
        </w:rPr>
      </w:pPr>
      <w:proofErr w:type="spellStart"/>
      <w:r w:rsidRPr="00C03F5D">
        <w:rPr>
          <w:sz w:val="22"/>
          <w:szCs w:val="22"/>
        </w:rPr>
        <w:t>Phosphoketolase</w:t>
      </w:r>
      <w:proofErr w:type="spellEnd"/>
      <w:r w:rsidRPr="00C03F5D">
        <w:rPr>
          <w:sz w:val="22"/>
          <w:szCs w:val="22"/>
        </w:rPr>
        <w:t xml:space="preserve"> Pathway</w:t>
      </w:r>
    </w:p>
    <w:p w:rsidR="00C03F5D" w:rsidRPr="00C03F5D" w:rsidRDefault="00C03F5D" w:rsidP="00C03F5D">
      <w:pPr>
        <w:numPr>
          <w:ilvl w:val="0"/>
          <w:numId w:val="18"/>
        </w:numPr>
        <w:rPr>
          <w:sz w:val="22"/>
          <w:szCs w:val="22"/>
        </w:rPr>
      </w:pPr>
      <w:r w:rsidRPr="00C03F5D">
        <w:rPr>
          <w:sz w:val="22"/>
          <w:szCs w:val="22"/>
        </w:rPr>
        <w:t>Post glycolytic Pathways</w:t>
      </w:r>
    </w:p>
    <w:p w:rsidR="00C03F5D" w:rsidRPr="00C03F5D" w:rsidRDefault="00C03F5D" w:rsidP="00C03F5D">
      <w:pPr>
        <w:numPr>
          <w:ilvl w:val="1"/>
          <w:numId w:val="18"/>
        </w:numPr>
        <w:rPr>
          <w:sz w:val="22"/>
          <w:szCs w:val="22"/>
        </w:rPr>
      </w:pPr>
      <w:r w:rsidRPr="00C03F5D">
        <w:rPr>
          <w:sz w:val="22"/>
          <w:szCs w:val="22"/>
        </w:rPr>
        <w:t>Re-supply of oxaloacetate</w:t>
      </w:r>
    </w:p>
    <w:p w:rsidR="00C03F5D" w:rsidRPr="00C03F5D" w:rsidRDefault="00C03F5D" w:rsidP="00C03F5D">
      <w:pPr>
        <w:numPr>
          <w:ilvl w:val="1"/>
          <w:numId w:val="18"/>
        </w:numPr>
        <w:rPr>
          <w:sz w:val="22"/>
          <w:szCs w:val="22"/>
        </w:rPr>
      </w:pPr>
      <w:r w:rsidRPr="00C03F5D">
        <w:rPr>
          <w:sz w:val="22"/>
          <w:szCs w:val="22"/>
        </w:rPr>
        <w:t>TCA pathway</w:t>
      </w:r>
    </w:p>
    <w:p w:rsidR="00C03F5D" w:rsidRPr="00C03F5D" w:rsidRDefault="00C03F5D" w:rsidP="00C03F5D">
      <w:pPr>
        <w:numPr>
          <w:ilvl w:val="1"/>
          <w:numId w:val="18"/>
        </w:numPr>
        <w:rPr>
          <w:sz w:val="22"/>
          <w:szCs w:val="22"/>
        </w:rPr>
      </w:pPr>
      <w:r w:rsidRPr="00C03F5D">
        <w:rPr>
          <w:sz w:val="22"/>
          <w:szCs w:val="22"/>
        </w:rPr>
        <w:t>Oxidative branch</w:t>
      </w:r>
    </w:p>
    <w:p w:rsidR="00C03F5D" w:rsidRPr="00C03F5D" w:rsidRDefault="00C03F5D" w:rsidP="00C03F5D">
      <w:pPr>
        <w:numPr>
          <w:ilvl w:val="1"/>
          <w:numId w:val="18"/>
        </w:numPr>
        <w:rPr>
          <w:sz w:val="22"/>
          <w:szCs w:val="22"/>
        </w:rPr>
      </w:pPr>
      <w:r w:rsidRPr="00C03F5D">
        <w:rPr>
          <w:sz w:val="22"/>
          <w:szCs w:val="22"/>
        </w:rPr>
        <w:t>Reductive branch</w:t>
      </w:r>
    </w:p>
    <w:p w:rsidR="00C03F5D" w:rsidRPr="00C03F5D" w:rsidRDefault="00C03F5D" w:rsidP="00C03F5D">
      <w:pPr>
        <w:numPr>
          <w:ilvl w:val="0"/>
          <w:numId w:val="18"/>
        </w:numPr>
        <w:rPr>
          <w:sz w:val="22"/>
          <w:szCs w:val="22"/>
        </w:rPr>
      </w:pPr>
      <w:proofErr w:type="spellStart"/>
      <w:r w:rsidRPr="00C03F5D">
        <w:rPr>
          <w:sz w:val="22"/>
          <w:szCs w:val="22"/>
        </w:rPr>
        <w:t>Glyoxylate</w:t>
      </w:r>
      <w:proofErr w:type="spellEnd"/>
    </w:p>
    <w:p w:rsidR="00C03F5D" w:rsidRPr="00C03F5D" w:rsidRDefault="00C03F5D" w:rsidP="00C03F5D">
      <w:pPr>
        <w:numPr>
          <w:ilvl w:val="1"/>
          <w:numId w:val="18"/>
        </w:numPr>
        <w:rPr>
          <w:sz w:val="22"/>
          <w:szCs w:val="22"/>
        </w:rPr>
      </w:pPr>
      <w:r w:rsidRPr="00C03F5D">
        <w:rPr>
          <w:sz w:val="22"/>
          <w:szCs w:val="22"/>
        </w:rPr>
        <w:t xml:space="preserve">Re-supply of </w:t>
      </w:r>
      <w:proofErr w:type="spellStart"/>
      <w:r w:rsidRPr="00C03F5D">
        <w:rPr>
          <w:sz w:val="22"/>
          <w:szCs w:val="22"/>
        </w:rPr>
        <w:t>phosphenolpyruvate</w:t>
      </w:r>
      <w:proofErr w:type="spellEnd"/>
    </w:p>
    <w:p w:rsidR="00C03F5D" w:rsidRPr="00C03F5D" w:rsidRDefault="00C03F5D" w:rsidP="00C03F5D">
      <w:pPr>
        <w:rPr>
          <w:sz w:val="22"/>
          <w:szCs w:val="22"/>
          <w:u w:val="single"/>
        </w:rPr>
      </w:pPr>
      <w:r w:rsidRPr="00C03F5D">
        <w:rPr>
          <w:sz w:val="22"/>
          <w:szCs w:val="22"/>
          <w:u w:val="single"/>
        </w:rPr>
        <w:t>Regulation</w:t>
      </w:r>
    </w:p>
    <w:p w:rsidR="00C03F5D" w:rsidRPr="00C03F5D" w:rsidRDefault="00C03F5D" w:rsidP="00C03F5D">
      <w:pPr>
        <w:numPr>
          <w:ilvl w:val="0"/>
          <w:numId w:val="19"/>
        </w:numPr>
        <w:rPr>
          <w:sz w:val="22"/>
          <w:szCs w:val="22"/>
        </w:rPr>
      </w:pPr>
      <w:r w:rsidRPr="00C03F5D">
        <w:rPr>
          <w:sz w:val="22"/>
          <w:szCs w:val="22"/>
        </w:rPr>
        <w:t>Modes of enzymatic regulation</w:t>
      </w:r>
    </w:p>
    <w:p w:rsidR="00C03F5D" w:rsidRPr="00C03F5D" w:rsidRDefault="00C03F5D" w:rsidP="00C03F5D">
      <w:pPr>
        <w:numPr>
          <w:ilvl w:val="0"/>
          <w:numId w:val="19"/>
        </w:numPr>
        <w:rPr>
          <w:sz w:val="22"/>
          <w:szCs w:val="22"/>
        </w:rPr>
      </w:pPr>
      <w:r w:rsidRPr="00C03F5D">
        <w:rPr>
          <w:sz w:val="22"/>
          <w:szCs w:val="22"/>
        </w:rPr>
        <w:t>Regulatory enzymes</w:t>
      </w:r>
    </w:p>
    <w:p w:rsidR="00C03F5D" w:rsidRPr="00C03F5D" w:rsidRDefault="00C03F5D" w:rsidP="00C03F5D">
      <w:pPr>
        <w:numPr>
          <w:ilvl w:val="1"/>
          <w:numId w:val="19"/>
        </w:numPr>
        <w:rPr>
          <w:sz w:val="22"/>
          <w:szCs w:val="22"/>
        </w:rPr>
      </w:pPr>
      <w:r w:rsidRPr="00C03F5D">
        <w:rPr>
          <w:sz w:val="22"/>
          <w:szCs w:val="22"/>
        </w:rPr>
        <w:t xml:space="preserve">Review of </w:t>
      </w:r>
      <w:proofErr w:type="spellStart"/>
      <w:r w:rsidRPr="00C03F5D">
        <w:rPr>
          <w:sz w:val="22"/>
          <w:szCs w:val="22"/>
        </w:rPr>
        <w:t>Michaelis-Menten</w:t>
      </w:r>
      <w:proofErr w:type="spellEnd"/>
      <w:r w:rsidRPr="00C03F5D">
        <w:rPr>
          <w:sz w:val="22"/>
          <w:szCs w:val="22"/>
        </w:rPr>
        <w:t xml:space="preserve"> kinetic</w:t>
      </w:r>
    </w:p>
    <w:p w:rsidR="00C03F5D" w:rsidRPr="00C03F5D" w:rsidRDefault="00C03F5D" w:rsidP="00C03F5D">
      <w:pPr>
        <w:numPr>
          <w:ilvl w:val="1"/>
          <w:numId w:val="19"/>
        </w:numPr>
        <w:rPr>
          <w:sz w:val="22"/>
          <w:szCs w:val="22"/>
        </w:rPr>
      </w:pPr>
      <w:r w:rsidRPr="00C03F5D">
        <w:rPr>
          <w:sz w:val="22"/>
          <w:szCs w:val="22"/>
        </w:rPr>
        <w:t>Sigmoidal kinetics</w:t>
      </w:r>
    </w:p>
    <w:p w:rsidR="00C03F5D" w:rsidRPr="00C03F5D" w:rsidRDefault="00C03F5D" w:rsidP="00C03F5D">
      <w:pPr>
        <w:numPr>
          <w:ilvl w:val="0"/>
          <w:numId w:val="19"/>
        </w:numPr>
        <w:rPr>
          <w:sz w:val="22"/>
          <w:szCs w:val="22"/>
        </w:rPr>
      </w:pPr>
      <w:r w:rsidRPr="00C03F5D">
        <w:rPr>
          <w:sz w:val="22"/>
          <w:szCs w:val="22"/>
        </w:rPr>
        <w:t>Inhibitory regulation</w:t>
      </w:r>
    </w:p>
    <w:p w:rsidR="00C03F5D" w:rsidRPr="00C03F5D" w:rsidRDefault="00C03F5D" w:rsidP="00C03F5D">
      <w:pPr>
        <w:numPr>
          <w:ilvl w:val="0"/>
          <w:numId w:val="19"/>
        </w:numPr>
        <w:rPr>
          <w:sz w:val="22"/>
          <w:szCs w:val="22"/>
        </w:rPr>
      </w:pPr>
      <w:r w:rsidRPr="00C03F5D">
        <w:rPr>
          <w:sz w:val="22"/>
          <w:szCs w:val="22"/>
        </w:rPr>
        <w:t>Promotional regulation</w:t>
      </w:r>
    </w:p>
    <w:p w:rsidR="00C03F5D" w:rsidRPr="00C03F5D" w:rsidRDefault="00C03F5D" w:rsidP="00C03F5D">
      <w:pPr>
        <w:numPr>
          <w:ilvl w:val="0"/>
          <w:numId w:val="19"/>
        </w:numPr>
        <w:rPr>
          <w:sz w:val="22"/>
          <w:szCs w:val="22"/>
        </w:rPr>
      </w:pPr>
      <w:r w:rsidRPr="00C03F5D">
        <w:rPr>
          <w:sz w:val="22"/>
          <w:szCs w:val="22"/>
        </w:rPr>
        <w:t>Regulation of the EMP pathway</w:t>
      </w:r>
    </w:p>
    <w:p w:rsidR="00C03F5D" w:rsidRPr="00C03F5D" w:rsidRDefault="00C03F5D" w:rsidP="00C03F5D">
      <w:pPr>
        <w:numPr>
          <w:ilvl w:val="0"/>
          <w:numId w:val="19"/>
        </w:numPr>
        <w:rPr>
          <w:sz w:val="22"/>
          <w:szCs w:val="22"/>
        </w:rPr>
      </w:pPr>
      <w:r w:rsidRPr="00C03F5D">
        <w:rPr>
          <w:sz w:val="22"/>
          <w:szCs w:val="22"/>
        </w:rPr>
        <w:t>The pyruvate dehydrogenase complex</w:t>
      </w:r>
    </w:p>
    <w:p w:rsidR="00C03F5D" w:rsidRPr="00C03F5D" w:rsidRDefault="00C03F5D" w:rsidP="00C03F5D">
      <w:pPr>
        <w:numPr>
          <w:ilvl w:val="0"/>
          <w:numId w:val="19"/>
        </w:numPr>
        <w:rPr>
          <w:sz w:val="22"/>
          <w:szCs w:val="22"/>
        </w:rPr>
      </w:pPr>
      <w:r w:rsidRPr="00C03F5D">
        <w:rPr>
          <w:sz w:val="22"/>
          <w:szCs w:val="22"/>
        </w:rPr>
        <w:t>Regulation of the TCA cycle</w:t>
      </w:r>
    </w:p>
    <w:p w:rsidR="00C03F5D" w:rsidRPr="00C03F5D" w:rsidRDefault="00C03F5D" w:rsidP="00C03F5D">
      <w:pPr>
        <w:numPr>
          <w:ilvl w:val="0"/>
          <w:numId w:val="19"/>
        </w:numPr>
        <w:rPr>
          <w:sz w:val="22"/>
          <w:szCs w:val="22"/>
        </w:rPr>
      </w:pPr>
      <w:r w:rsidRPr="00C03F5D">
        <w:rPr>
          <w:sz w:val="22"/>
          <w:szCs w:val="22"/>
        </w:rPr>
        <w:t xml:space="preserve">Regulation of the </w:t>
      </w:r>
      <w:proofErr w:type="spellStart"/>
      <w:r w:rsidRPr="00C03F5D">
        <w:rPr>
          <w:sz w:val="22"/>
          <w:szCs w:val="22"/>
        </w:rPr>
        <w:t>glyoxylate</w:t>
      </w:r>
      <w:proofErr w:type="spellEnd"/>
      <w:r w:rsidRPr="00C03F5D">
        <w:rPr>
          <w:sz w:val="22"/>
          <w:szCs w:val="22"/>
        </w:rPr>
        <w:t xml:space="preserve"> cycle</w:t>
      </w:r>
    </w:p>
    <w:p w:rsidR="00C03F5D" w:rsidRPr="00C03F5D" w:rsidRDefault="00C03F5D" w:rsidP="00C03F5D">
      <w:pPr>
        <w:numPr>
          <w:ilvl w:val="0"/>
          <w:numId w:val="19"/>
        </w:numPr>
        <w:rPr>
          <w:sz w:val="22"/>
          <w:szCs w:val="22"/>
        </w:rPr>
      </w:pPr>
      <w:r w:rsidRPr="00C03F5D">
        <w:rPr>
          <w:sz w:val="22"/>
          <w:szCs w:val="22"/>
        </w:rPr>
        <w:t>Summary of regulation of central metabolic pathways</w:t>
      </w:r>
    </w:p>
    <w:p w:rsidR="00C03F5D" w:rsidRPr="00C03F5D" w:rsidRDefault="00C03F5D" w:rsidP="00C03F5D">
      <w:pPr>
        <w:rPr>
          <w:sz w:val="22"/>
          <w:szCs w:val="22"/>
          <w:u w:val="single"/>
        </w:rPr>
      </w:pPr>
    </w:p>
    <w:p w:rsidR="00C03F5D" w:rsidRPr="00C03F5D" w:rsidRDefault="00C03F5D" w:rsidP="00C03F5D">
      <w:pPr>
        <w:rPr>
          <w:sz w:val="22"/>
          <w:szCs w:val="22"/>
          <w:u w:val="single"/>
        </w:rPr>
      </w:pPr>
      <w:r w:rsidRPr="00C03F5D">
        <w:rPr>
          <w:sz w:val="22"/>
          <w:szCs w:val="22"/>
          <w:u w:val="single"/>
        </w:rPr>
        <w:t>Electron transport</w:t>
      </w:r>
    </w:p>
    <w:p w:rsidR="00C03F5D" w:rsidRPr="00C03F5D" w:rsidRDefault="00C03F5D" w:rsidP="00C03F5D">
      <w:pPr>
        <w:numPr>
          <w:ilvl w:val="0"/>
          <w:numId w:val="18"/>
        </w:numPr>
        <w:rPr>
          <w:sz w:val="22"/>
          <w:szCs w:val="22"/>
        </w:rPr>
      </w:pPr>
      <w:r w:rsidRPr="00C03F5D">
        <w:rPr>
          <w:sz w:val="22"/>
          <w:szCs w:val="22"/>
        </w:rPr>
        <w:t>Overview</w:t>
      </w:r>
    </w:p>
    <w:p w:rsidR="00C03F5D" w:rsidRPr="00C03F5D" w:rsidRDefault="00C03F5D" w:rsidP="00C03F5D">
      <w:pPr>
        <w:numPr>
          <w:ilvl w:val="0"/>
          <w:numId w:val="18"/>
        </w:numPr>
        <w:rPr>
          <w:sz w:val="22"/>
          <w:szCs w:val="22"/>
        </w:rPr>
      </w:pPr>
      <w:r w:rsidRPr="00C03F5D">
        <w:rPr>
          <w:sz w:val="22"/>
          <w:szCs w:val="22"/>
        </w:rPr>
        <w:t xml:space="preserve">The classes of electron carriers </w:t>
      </w:r>
    </w:p>
    <w:p w:rsidR="00C03F5D" w:rsidRPr="00C03F5D" w:rsidRDefault="00C03F5D" w:rsidP="00C03F5D">
      <w:pPr>
        <w:numPr>
          <w:ilvl w:val="1"/>
          <w:numId w:val="18"/>
        </w:numPr>
        <w:rPr>
          <w:sz w:val="22"/>
          <w:szCs w:val="22"/>
        </w:rPr>
      </w:pPr>
      <w:proofErr w:type="spellStart"/>
      <w:r w:rsidRPr="00C03F5D">
        <w:rPr>
          <w:sz w:val="22"/>
          <w:szCs w:val="22"/>
        </w:rPr>
        <w:t>Flavoproteins</w:t>
      </w:r>
      <w:proofErr w:type="spellEnd"/>
    </w:p>
    <w:p w:rsidR="00C03F5D" w:rsidRPr="00C03F5D" w:rsidRDefault="00C03F5D" w:rsidP="00C03F5D">
      <w:pPr>
        <w:numPr>
          <w:ilvl w:val="1"/>
          <w:numId w:val="18"/>
        </w:numPr>
        <w:rPr>
          <w:sz w:val="22"/>
          <w:szCs w:val="22"/>
        </w:rPr>
      </w:pPr>
      <w:r w:rsidRPr="00C03F5D">
        <w:rPr>
          <w:sz w:val="22"/>
          <w:szCs w:val="22"/>
        </w:rPr>
        <w:t>Fe/S proteins</w:t>
      </w:r>
    </w:p>
    <w:p w:rsidR="00C03F5D" w:rsidRPr="00C03F5D" w:rsidRDefault="00C03F5D" w:rsidP="00C03F5D">
      <w:pPr>
        <w:numPr>
          <w:ilvl w:val="1"/>
          <w:numId w:val="18"/>
        </w:numPr>
        <w:rPr>
          <w:sz w:val="22"/>
          <w:szCs w:val="22"/>
        </w:rPr>
      </w:pPr>
      <w:r w:rsidRPr="00C03F5D">
        <w:rPr>
          <w:sz w:val="22"/>
          <w:szCs w:val="22"/>
        </w:rPr>
        <w:t>Cytochromes</w:t>
      </w:r>
    </w:p>
    <w:p w:rsidR="00C03F5D" w:rsidRPr="00C03F5D" w:rsidRDefault="00C03F5D" w:rsidP="00C03F5D">
      <w:pPr>
        <w:numPr>
          <w:ilvl w:val="1"/>
          <w:numId w:val="18"/>
        </w:numPr>
        <w:rPr>
          <w:sz w:val="22"/>
          <w:szCs w:val="22"/>
        </w:rPr>
      </w:pPr>
      <w:proofErr w:type="spellStart"/>
      <w:r w:rsidRPr="00C03F5D">
        <w:rPr>
          <w:sz w:val="22"/>
          <w:szCs w:val="22"/>
        </w:rPr>
        <w:t>quinones</w:t>
      </w:r>
      <w:proofErr w:type="spellEnd"/>
    </w:p>
    <w:p w:rsidR="00C03F5D" w:rsidRPr="00C03F5D" w:rsidRDefault="00C03F5D" w:rsidP="00C03F5D">
      <w:pPr>
        <w:numPr>
          <w:ilvl w:val="0"/>
          <w:numId w:val="18"/>
        </w:numPr>
        <w:rPr>
          <w:sz w:val="22"/>
          <w:szCs w:val="22"/>
        </w:rPr>
      </w:pPr>
      <w:r w:rsidRPr="00C03F5D">
        <w:rPr>
          <w:sz w:val="22"/>
          <w:szCs w:val="22"/>
        </w:rPr>
        <w:t>The pattern of electron transport</w:t>
      </w:r>
    </w:p>
    <w:p w:rsidR="00C03F5D" w:rsidRPr="00C03F5D" w:rsidRDefault="00C03F5D" w:rsidP="00C03F5D">
      <w:pPr>
        <w:numPr>
          <w:ilvl w:val="0"/>
          <w:numId w:val="18"/>
        </w:numPr>
        <w:rPr>
          <w:sz w:val="22"/>
          <w:szCs w:val="22"/>
        </w:rPr>
      </w:pPr>
      <w:r w:rsidRPr="00C03F5D">
        <w:rPr>
          <w:sz w:val="22"/>
          <w:szCs w:val="22"/>
        </w:rPr>
        <w:t>Q loops, Q cycles, and proton pumps</w:t>
      </w:r>
    </w:p>
    <w:p w:rsidR="00C03F5D" w:rsidRPr="00C03F5D" w:rsidRDefault="00C03F5D" w:rsidP="00C03F5D">
      <w:pPr>
        <w:numPr>
          <w:ilvl w:val="0"/>
          <w:numId w:val="18"/>
        </w:numPr>
        <w:rPr>
          <w:sz w:val="22"/>
          <w:szCs w:val="22"/>
          <w:u w:val="single"/>
        </w:rPr>
      </w:pPr>
      <w:r w:rsidRPr="00C03F5D">
        <w:rPr>
          <w:sz w:val="22"/>
          <w:szCs w:val="22"/>
        </w:rPr>
        <w:t>Examples of the diversity of electron transport systems in bacteria</w:t>
      </w:r>
    </w:p>
    <w:p w:rsidR="00C03F5D" w:rsidRPr="00C03F5D" w:rsidRDefault="00C03F5D" w:rsidP="00C03F5D">
      <w:pPr>
        <w:rPr>
          <w:sz w:val="22"/>
          <w:szCs w:val="22"/>
          <w:u w:val="single"/>
        </w:rPr>
      </w:pPr>
    </w:p>
    <w:p w:rsidR="00C03F5D" w:rsidRPr="00C03F5D" w:rsidRDefault="00C03F5D" w:rsidP="00C03F5D">
      <w:pPr>
        <w:rPr>
          <w:sz w:val="22"/>
          <w:szCs w:val="22"/>
          <w:u w:val="single"/>
        </w:rPr>
      </w:pPr>
      <w:r w:rsidRPr="00C03F5D">
        <w:rPr>
          <w:sz w:val="22"/>
          <w:szCs w:val="22"/>
          <w:u w:val="single"/>
        </w:rPr>
        <w:t>Growth and growth kinetics</w:t>
      </w:r>
    </w:p>
    <w:p w:rsidR="00C03F5D" w:rsidRPr="00C03F5D" w:rsidRDefault="00C03F5D" w:rsidP="00C03F5D">
      <w:pPr>
        <w:numPr>
          <w:ilvl w:val="0"/>
          <w:numId w:val="20"/>
        </w:numPr>
        <w:rPr>
          <w:sz w:val="22"/>
          <w:szCs w:val="22"/>
        </w:rPr>
      </w:pPr>
      <w:r w:rsidRPr="00C03F5D">
        <w:rPr>
          <w:sz w:val="22"/>
          <w:szCs w:val="22"/>
        </w:rPr>
        <w:t>The mathematics of growth</w:t>
      </w:r>
    </w:p>
    <w:p w:rsidR="00C03F5D" w:rsidRPr="00C03F5D" w:rsidRDefault="00C03F5D" w:rsidP="00C03F5D">
      <w:pPr>
        <w:numPr>
          <w:ilvl w:val="0"/>
          <w:numId w:val="20"/>
        </w:numPr>
        <w:rPr>
          <w:sz w:val="22"/>
          <w:szCs w:val="22"/>
        </w:rPr>
      </w:pPr>
      <w:r w:rsidRPr="00C03F5D">
        <w:rPr>
          <w:sz w:val="22"/>
          <w:szCs w:val="22"/>
        </w:rPr>
        <w:t>Factors influencing growth</w:t>
      </w:r>
    </w:p>
    <w:p w:rsidR="00C03F5D" w:rsidRPr="00C03F5D" w:rsidRDefault="00C03F5D" w:rsidP="00C03F5D">
      <w:pPr>
        <w:numPr>
          <w:ilvl w:val="0"/>
          <w:numId w:val="20"/>
        </w:numPr>
        <w:rPr>
          <w:sz w:val="22"/>
          <w:szCs w:val="22"/>
        </w:rPr>
      </w:pPr>
      <w:r w:rsidRPr="00C03F5D">
        <w:rPr>
          <w:sz w:val="22"/>
          <w:szCs w:val="22"/>
        </w:rPr>
        <w:t>Monod kinetics explored</w:t>
      </w:r>
    </w:p>
    <w:p w:rsidR="00C03F5D" w:rsidRPr="00C03F5D" w:rsidRDefault="00C03F5D" w:rsidP="00C03F5D">
      <w:pPr>
        <w:numPr>
          <w:ilvl w:val="0"/>
          <w:numId w:val="20"/>
        </w:numPr>
        <w:rPr>
          <w:sz w:val="22"/>
          <w:szCs w:val="22"/>
        </w:rPr>
      </w:pPr>
      <w:r w:rsidRPr="00C03F5D">
        <w:rPr>
          <w:sz w:val="22"/>
          <w:szCs w:val="22"/>
        </w:rPr>
        <w:t>Ks and µmax discussed in detail</w:t>
      </w:r>
    </w:p>
    <w:p w:rsidR="00C03F5D" w:rsidRPr="00C03F5D" w:rsidRDefault="00C03F5D" w:rsidP="00C03F5D">
      <w:pPr>
        <w:numPr>
          <w:ilvl w:val="0"/>
          <w:numId w:val="20"/>
        </w:numPr>
        <w:rPr>
          <w:sz w:val="22"/>
          <w:szCs w:val="22"/>
        </w:rPr>
      </w:pPr>
      <w:r w:rsidRPr="00C03F5D">
        <w:rPr>
          <w:sz w:val="22"/>
          <w:szCs w:val="22"/>
        </w:rPr>
        <w:t xml:space="preserve">Applications of kinetic data </w:t>
      </w:r>
    </w:p>
    <w:p w:rsidR="00C03F5D" w:rsidRPr="00C03F5D" w:rsidRDefault="00C03F5D" w:rsidP="00C03F5D">
      <w:pPr>
        <w:numPr>
          <w:ilvl w:val="0"/>
          <w:numId w:val="20"/>
        </w:numPr>
        <w:rPr>
          <w:sz w:val="22"/>
          <w:szCs w:val="22"/>
        </w:rPr>
      </w:pPr>
      <w:r w:rsidRPr="00C03F5D">
        <w:rPr>
          <w:sz w:val="22"/>
          <w:szCs w:val="22"/>
        </w:rPr>
        <w:t>Other aspects of cell physiology related to growth</w:t>
      </w:r>
    </w:p>
    <w:p w:rsidR="00C03F5D" w:rsidRPr="00C03F5D" w:rsidRDefault="00C03F5D" w:rsidP="00C03F5D">
      <w:pPr>
        <w:numPr>
          <w:ilvl w:val="1"/>
          <w:numId w:val="20"/>
        </w:numPr>
        <w:rPr>
          <w:sz w:val="22"/>
          <w:szCs w:val="22"/>
        </w:rPr>
      </w:pPr>
      <w:r w:rsidRPr="00C03F5D">
        <w:rPr>
          <w:sz w:val="22"/>
          <w:szCs w:val="22"/>
        </w:rPr>
        <w:t>Macromolecular composition</w:t>
      </w:r>
    </w:p>
    <w:p w:rsidR="00C03F5D" w:rsidRPr="00C03F5D" w:rsidRDefault="00C03F5D" w:rsidP="00C03F5D">
      <w:pPr>
        <w:numPr>
          <w:ilvl w:val="1"/>
          <w:numId w:val="20"/>
        </w:numPr>
        <w:rPr>
          <w:sz w:val="22"/>
          <w:szCs w:val="22"/>
        </w:rPr>
      </w:pPr>
      <w:r w:rsidRPr="00C03F5D">
        <w:rPr>
          <w:sz w:val="22"/>
          <w:szCs w:val="22"/>
        </w:rPr>
        <w:t>Functioning of the protein synthesizing system</w:t>
      </w:r>
    </w:p>
    <w:p w:rsidR="00C03F5D" w:rsidRPr="00C03F5D" w:rsidRDefault="00C03F5D" w:rsidP="00C03F5D">
      <w:pPr>
        <w:numPr>
          <w:ilvl w:val="1"/>
          <w:numId w:val="20"/>
        </w:numPr>
        <w:rPr>
          <w:sz w:val="22"/>
          <w:szCs w:val="22"/>
        </w:rPr>
      </w:pPr>
      <w:r w:rsidRPr="00C03F5D">
        <w:rPr>
          <w:sz w:val="22"/>
          <w:szCs w:val="22"/>
        </w:rPr>
        <w:t>Cell size as a function of growth</w:t>
      </w:r>
    </w:p>
    <w:p w:rsidR="004540CE" w:rsidRPr="00C03F5D" w:rsidRDefault="004540CE" w:rsidP="00C03F5D">
      <w:pPr>
        <w:widowControl w:val="0"/>
        <w:jc w:val="both"/>
        <w:rPr>
          <w:b/>
          <w:snapToGrid w:val="0"/>
          <w:sz w:val="22"/>
          <w:szCs w:val="22"/>
        </w:rPr>
      </w:pPr>
    </w:p>
    <w:p w:rsidR="004540CE" w:rsidRPr="00A26EB1" w:rsidRDefault="004540CE" w:rsidP="00A26EB1">
      <w:pPr>
        <w:pStyle w:val="Heading1"/>
      </w:pPr>
    </w:p>
    <w:sectPr w:rsidR="004540CE" w:rsidRPr="00A26EB1" w:rsidSect="00151CC5">
      <w:endnotePr>
        <w:numFmt w:val="decimal"/>
      </w:endnotePr>
      <w:pgSz w:w="12240" w:h="15840"/>
      <w:pgMar w:top="720" w:right="1008" w:bottom="720"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41A7"/>
    <w:multiLevelType w:val="singleLevel"/>
    <w:tmpl w:val="E008401E"/>
    <w:lvl w:ilvl="0">
      <w:start w:val="17"/>
      <w:numFmt w:val="decimal"/>
      <w:lvlText w:val="%1."/>
      <w:lvlJc w:val="left"/>
      <w:pPr>
        <w:tabs>
          <w:tab w:val="num" w:pos="720"/>
        </w:tabs>
        <w:ind w:left="720" w:hanging="720"/>
      </w:pPr>
      <w:rPr>
        <w:rFonts w:hint="default"/>
      </w:rPr>
    </w:lvl>
  </w:abstractNum>
  <w:abstractNum w:abstractNumId="1">
    <w:nsid w:val="1188548A"/>
    <w:multiLevelType w:val="hybridMultilevel"/>
    <w:tmpl w:val="E850F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16CE6"/>
    <w:multiLevelType w:val="singleLevel"/>
    <w:tmpl w:val="0409000F"/>
    <w:lvl w:ilvl="0">
      <w:start w:val="32"/>
      <w:numFmt w:val="decimal"/>
      <w:lvlText w:val="%1."/>
      <w:lvlJc w:val="left"/>
      <w:pPr>
        <w:tabs>
          <w:tab w:val="num" w:pos="360"/>
        </w:tabs>
        <w:ind w:left="360" w:hanging="360"/>
      </w:pPr>
      <w:rPr>
        <w:rFonts w:hint="default"/>
      </w:rPr>
    </w:lvl>
  </w:abstractNum>
  <w:abstractNum w:abstractNumId="3">
    <w:nsid w:val="14BC1CFB"/>
    <w:multiLevelType w:val="singleLevel"/>
    <w:tmpl w:val="0409000F"/>
    <w:lvl w:ilvl="0">
      <w:start w:val="45"/>
      <w:numFmt w:val="decimal"/>
      <w:lvlText w:val="%1."/>
      <w:lvlJc w:val="left"/>
      <w:pPr>
        <w:tabs>
          <w:tab w:val="num" w:pos="360"/>
        </w:tabs>
        <w:ind w:left="360" w:hanging="360"/>
      </w:pPr>
      <w:rPr>
        <w:rFonts w:hint="default"/>
      </w:rPr>
    </w:lvl>
  </w:abstractNum>
  <w:abstractNum w:abstractNumId="4">
    <w:nsid w:val="18D608AA"/>
    <w:multiLevelType w:val="hybridMultilevel"/>
    <w:tmpl w:val="24345F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7D1223"/>
    <w:multiLevelType w:val="singleLevel"/>
    <w:tmpl w:val="11C2C5B4"/>
    <w:lvl w:ilvl="0">
      <w:start w:val="2"/>
      <w:numFmt w:val="decimal"/>
      <w:lvlText w:val="%1."/>
      <w:lvlJc w:val="left"/>
      <w:pPr>
        <w:tabs>
          <w:tab w:val="num" w:pos="720"/>
        </w:tabs>
        <w:ind w:left="720" w:hanging="720"/>
      </w:pPr>
      <w:rPr>
        <w:rFonts w:hint="default"/>
      </w:rPr>
    </w:lvl>
  </w:abstractNum>
  <w:abstractNum w:abstractNumId="6">
    <w:nsid w:val="1F885B81"/>
    <w:multiLevelType w:val="singleLevel"/>
    <w:tmpl w:val="FD7C3D54"/>
    <w:lvl w:ilvl="0">
      <w:start w:val="24"/>
      <w:numFmt w:val="decimal"/>
      <w:lvlText w:val="%1."/>
      <w:lvlJc w:val="left"/>
      <w:pPr>
        <w:tabs>
          <w:tab w:val="num" w:pos="720"/>
        </w:tabs>
        <w:ind w:left="720" w:hanging="720"/>
      </w:pPr>
      <w:rPr>
        <w:rFonts w:hint="default"/>
      </w:rPr>
    </w:lvl>
  </w:abstractNum>
  <w:abstractNum w:abstractNumId="7">
    <w:nsid w:val="211D0234"/>
    <w:multiLevelType w:val="hybridMultilevel"/>
    <w:tmpl w:val="82767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7F47C8"/>
    <w:multiLevelType w:val="hybridMultilevel"/>
    <w:tmpl w:val="0B36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8E7AFE"/>
    <w:multiLevelType w:val="singleLevel"/>
    <w:tmpl w:val="3FD8C214"/>
    <w:lvl w:ilvl="0">
      <w:start w:val="20"/>
      <w:numFmt w:val="decimal"/>
      <w:lvlText w:val="%1."/>
      <w:lvlJc w:val="left"/>
      <w:pPr>
        <w:tabs>
          <w:tab w:val="num" w:pos="720"/>
        </w:tabs>
        <w:ind w:left="720" w:hanging="720"/>
      </w:pPr>
      <w:rPr>
        <w:rFonts w:hint="default"/>
      </w:rPr>
    </w:lvl>
  </w:abstractNum>
  <w:abstractNum w:abstractNumId="10">
    <w:nsid w:val="29986AC4"/>
    <w:multiLevelType w:val="singleLevel"/>
    <w:tmpl w:val="5B2AB88E"/>
    <w:lvl w:ilvl="0">
      <w:start w:val="48"/>
      <w:numFmt w:val="decimal"/>
      <w:lvlText w:val="%1."/>
      <w:lvlJc w:val="left"/>
      <w:pPr>
        <w:tabs>
          <w:tab w:val="num" w:pos="720"/>
        </w:tabs>
        <w:ind w:left="720" w:hanging="720"/>
      </w:pPr>
      <w:rPr>
        <w:rFonts w:hint="default"/>
      </w:rPr>
    </w:lvl>
  </w:abstractNum>
  <w:abstractNum w:abstractNumId="11">
    <w:nsid w:val="29B66844"/>
    <w:multiLevelType w:val="hybridMultilevel"/>
    <w:tmpl w:val="507E8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ED4587"/>
    <w:multiLevelType w:val="hybridMultilevel"/>
    <w:tmpl w:val="4000C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817ABE"/>
    <w:multiLevelType w:val="hybridMultilevel"/>
    <w:tmpl w:val="CFF0B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A742A8"/>
    <w:multiLevelType w:val="hybridMultilevel"/>
    <w:tmpl w:val="D54444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680E5A"/>
    <w:multiLevelType w:val="hybridMultilevel"/>
    <w:tmpl w:val="B0C4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9438D5"/>
    <w:multiLevelType w:val="hybridMultilevel"/>
    <w:tmpl w:val="4E06C8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3F5893"/>
    <w:multiLevelType w:val="hybridMultilevel"/>
    <w:tmpl w:val="8CE6E5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AC7946"/>
    <w:multiLevelType w:val="singleLevel"/>
    <w:tmpl w:val="AB161692"/>
    <w:lvl w:ilvl="0">
      <w:start w:val="34"/>
      <w:numFmt w:val="decimal"/>
      <w:lvlText w:val="%1."/>
      <w:lvlJc w:val="left"/>
      <w:pPr>
        <w:tabs>
          <w:tab w:val="num" w:pos="720"/>
        </w:tabs>
        <w:ind w:left="720" w:hanging="720"/>
      </w:pPr>
      <w:rPr>
        <w:rFonts w:hint="default"/>
      </w:rPr>
    </w:lvl>
  </w:abstractNum>
  <w:abstractNum w:abstractNumId="19">
    <w:nsid w:val="798D6148"/>
    <w:multiLevelType w:val="hybridMultilevel"/>
    <w:tmpl w:val="A864A4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1A0E01"/>
    <w:multiLevelType w:val="hybridMultilevel"/>
    <w:tmpl w:val="CE902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6"/>
  </w:num>
  <w:num w:numId="4">
    <w:abstractNumId w:val="18"/>
  </w:num>
  <w:num w:numId="5">
    <w:abstractNumId w:val="10"/>
  </w:num>
  <w:num w:numId="6">
    <w:abstractNumId w:val="5"/>
  </w:num>
  <w:num w:numId="7">
    <w:abstractNumId w:val="2"/>
  </w:num>
  <w:num w:numId="8">
    <w:abstractNumId w:val="3"/>
  </w:num>
  <w:num w:numId="9">
    <w:abstractNumId w:val="12"/>
  </w:num>
  <w:num w:numId="10">
    <w:abstractNumId w:val="14"/>
  </w:num>
  <w:num w:numId="11">
    <w:abstractNumId w:val="7"/>
  </w:num>
  <w:num w:numId="12">
    <w:abstractNumId w:val="20"/>
  </w:num>
  <w:num w:numId="13">
    <w:abstractNumId w:val="11"/>
  </w:num>
  <w:num w:numId="14">
    <w:abstractNumId w:val="17"/>
  </w:num>
  <w:num w:numId="15">
    <w:abstractNumId w:val="13"/>
  </w:num>
  <w:num w:numId="16">
    <w:abstractNumId w:val="16"/>
  </w:num>
  <w:num w:numId="17">
    <w:abstractNumId w:val="1"/>
  </w:num>
  <w:num w:numId="18">
    <w:abstractNumId w:val="19"/>
  </w:num>
  <w:num w:numId="19">
    <w:abstractNumId w:val="4"/>
  </w:num>
  <w:num w:numId="20">
    <w:abstractNumId w:val="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7E604C"/>
    <w:rsid w:val="00151CC5"/>
    <w:rsid w:val="001741D9"/>
    <w:rsid w:val="002D197A"/>
    <w:rsid w:val="003D6FE5"/>
    <w:rsid w:val="004540CE"/>
    <w:rsid w:val="00527E60"/>
    <w:rsid w:val="006404AF"/>
    <w:rsid w:val="00702C12"/>
    <w:rsid w:val="007A6330"/>
    <w:rsid w:val="007E604C"/>
    <w:rsid w:val="008B5B58"/>
    <w:rsid w:val="008C7919"/>
    <w:rsid w:val="008D214E"/>
    <w:rsid w:val="008F723A"/>
    <w:rsid w:val="00A07913"/>
    <w:rsid w:val="00A26EB1"/>
    <w:rsid w:val="00A66ED9"/>
    <w:rsid w:val="00B3556B"/>
    <w:rsid w:val="00C03F5D"/>
    <w:rsid w:val="00D208E5"/>
    <w:rsid w:val="00D43842"/>
    <w:rsid w:val="00F16819"/>
    <w:rsid w:val="00FA0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CC5"/>
  </w:style>
  <w:style w:type="paragraph" w:styleId="Heading1">
    <w:name w:val="heading 1"/>
    <w:basedOn w:val="Normal"/>
    <w:next w:val="Normal"/>
    <w:qFormat/>
    <w:rsid w:val="00151CC5"/>
    <w:pPr>
      <w:keepNext/>
      <w:widowControl w:val="0"/>
      <w:jc w:val="center"/>
      <w:outlineLvl w:val="0"/>
    </w:pPr>
    <w:rPr>
      <w:rFonts w:ascii="Arial" w:hAnsi="Arial"/>
      <w:b/>
      <w:snapToGrid w:val="0"/>
    </w:rPr>
  </w:style>
  <w:style w:type="paragraph" w:styleId="Heading2">
    <w:name w:val="heading 2"/>
    <w:basedOn w:val="Normal"/>
    <w:next w:val="Normal"/>
    <w:qFormat/>
    <w:rsid w:val="00151CC5"/>
    <w:pPr>
      <w:keepNext/>
      <w:widowControl w:val="0"/>
      <w:jc w:val="both"/>
      <w:outlineLvl w:val="1"/>
    </w:pPr>
    <w:rPr>
      <w:rFonts w:ascii="Arial" w:hAnsi="Arial"/>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51CC5"/>
  </w:style>
  <w:style w:type="paragraph" w:styleId="BodyText">
    <w:name w:val="Body Text"/>
    <w:basedOn w:val="Normal"/>
    <w:rsid w:val="00151CC5"/>
    <w:pPr>
      <w:widowControl w:val="0"/>
      <w:jc w:val="both"/>
    </w:pPr>
    <w:rPr>
      <w:rFonts w:ascii="Arial" w:hAnsi="Arial"/>
      <w:snapToGrid w:val="0"/>
    </w:rPr>
  </w:style>
  <w:style w:type="paragraph" w:styleId="NormalWeb">
    <w:name w:val="Normal (Web)"/>
    <w:basedOn w:val="Normal"/>
    <w:uiPriority w:val="99"/>
    <w:rsid w:val="007E604C"/>
    <w:pPr>
      <w:spacing w:before="100" w:beforeAutospacing="1" w:after="100" w:afterAutospacing="1"/>
    </w:pPr>
    <w:rPr>
      <w:color w:val="000000"/>
      <w:sz w:val="24"/>
      <w:szCs w:val="24"/>
    </w:rPr>
  </w:style>
  <w:style w:type="character" w:styleId="Strong">
    <w:name w:val="Strong"/>
    <w:basedOn w:val="DefaultParagraphFont"/>
    <w:uiPriority w:val="22"/>
    <w:qFormat/>
    <w:rsid w:val="007E604C"/>
    <w:rPr>
      <w:b/>
      <w:bCs/>
    </w:rPr>
  </w:style>
  <w:style w:type="character" w:styleId="Hyperlink">
    <w:name w:val="Hyperlink"/>
    <w:basedOn w:val="DefaultParagraphFont"/>
    <w:uiPriority w:val="99"/>
    <w:unhideWhenUsed/>
    <w:rsid w:val="00A66ED9"/>
    <w:rPr>
      <w:color w:val="0000FF"/>
      <w:u w:val="single"/>
    </w:rPr>
  </w:style>
  <w:style w:type="paragraph" w:styleId="ListParagraph">
    <w:name w:val="List Paragraph"/>
    <w:basedOn w:val="Normal"/>
    <w:uiPriority w:val="34"/>
    <w:qFormat/>
    <w:rsid w:val="00A66ED9"/>
    <w:pPr>
      <w:spacing w:after="200" w:line="276" w:lineRule="auto"/>
      <w:ind w:left="720"/>
    </w:pPr>
    <w:rPr>
      <w:rFonts w:ascii="Calibri" w:eastAsiaTheme="minorHAnsi" w:hAnsi="Calibri"/>
      <w:sz w:val="22"/>
      <w:szCs w:val="22"/>
    </w:rPr>
  </w:style>
  <w:style w:type="paragraph" w:customStyle="1" w:styleId="Default">
    <w:name w:val="Default"/>
    <w:basedOn w:val="Normal"/>
    <w:uiPriority w:val="99"/>
    <w:rsid w:val="001741D9"/>
    <w:pPr>
      <w:autoSpaceDE w:val="0"/>
      <w:autoSpaceDN w:val="0"/>
    </w:pPr>
    <w:rPr>
      <w:rFonts w:eastAsia="SimSu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CC5"/>
  </w:style>
  <w:style w:type="paragraph" w:styleId="Heading1">
    <w:name w:val="heading 1"/>
    <w:basedOn w:val="Normal"/>
    <w:next w:val="Normal"/>
    <w:qFormat/>
    <w:rsid w:val="00151CC5"/>
    <w:pPr>
      <w:keepNext/>
      <w:widowControl w:val="0"/>
      <w:jc w:val="center"/>
      <w:outlineLvl w:val="0"/>
    </w:pPr>
    <w:rPr>
      <w:rFonts w:ascii="Arial" w:hAnsi="Arial"/>
      <w:b/>
      <w:snapToGrid w:val="0"/>
    </w:rPr>
  </w:style>
  <w:style w:type="paragraph" w:styleId="Heading2">
    <w:name w:val="heading 2"/>
    <w:basedOn w:val="Normal"/>
    <w:next w:val="Normal"/>
    <w:qFormat/>
    <w:rsid w:val="00151CC5"/>
    <w:pPr>
      <w:keepNext/>
      <w:widowControl w:val="0"/>
      <w:jc w:val="both"/>
      <w:outlineLvl w:val="1"/>
    </w:pPr>
    <w:rPr>
      <w:rFonts w:ascii="Arial" w:hAnsi="Arial"/>
      <w:snapToGrid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51CC5"/>
  </w:style>
  <w:style w:type="paragraph" w:styleId="BodyText">
    <w:name w:val="Body Text"/>
    <w:basedOn w:val="Normal"/>
    <w:rsid w:val="00151CC5"/>
    <w:pPr>
      <w:widowControl w:val="0"/>
      <w:jc w:val="both"/>
    </w:pPr>
    <w:rPr>
      <w:rFonts w:ascii="Arial" w:hAnsi="Arial"/>
      <w:snapToGrid w:val="0"/>
    </w:rPr>
  </w:style>
  <w:style w:type="paragraph" w:styleId="NormalWeb">
    <w:name w:val="Normal (Web)"/>
    <w:basedOn w:val="Normal"/>
    <w:uiPriority w:val="99"/>
    <w:rsid w:val="007E604C"/>
    <w:pPr>
      <w:spacing w:before="100" w:beforeAutospacing="1" w:after="100" w:afterAutospacing="1"/>
    </w:pPr>
    <w:rPr>
      <w:color w:val="000000"/>
      <w:sz w:val="24"/>
      <w:szCs w:val="24"/>
    </w:rPr>
  </w:style>
  <w:style w:type="character" w:styleId="Strong">
    <w:name w:val="Strong"/>
    <w:basedOn w:val="DefaultParagraphFont"/>
    <w:uiPriority w:val="22"/>
    <w:qFormat/>
    <w:rsid w:val="007E604C"/>
    <w:rPr>
      <w:b/>
      <w:bCs/>
    </w:rPr>
  </w:style>
  <w:style w:type="character" w:styleId="Hyperlink">
    <w:name w:val="Hyperlink"/>
    <w:basedOn w:val="DefaultParagraphFont"/>
    <w:uiPriority w:val="99"/>
    <w:unhideWhenUsed/>
    <w:rsid w:val="00A66ED9"/>
    <w:rPr>
      <w:color w:val="0000FF"/>
      <w:u w:val="single"/>
    </w:rPr>
  </w:style>
  <w:style w:type="paragraph" w:styleId="ListParagraph">
    <w:name w:val="List Paragraph"/>
    <w:basedOn w:val="Normal"/>
    <w:uiPriority w:val="34"/>
    <w:qFormat/>
    <w:rsid w:val="00A66ED9"/>
    <w:pPr>
      <w:spacing w:after="200" w:line="276" w:lineRule="auto"/>
      <w:ind w:left="720"/>
    </w:pPr>
    <w:rPr>
      <w:rFonts w:ascii="Calibri" w:eastAsiaTheme="minorHAnsi" w:hAnsi="Calibri"/>
      <w:sz w:val="22"/>
      <w:szCs w:val="22"/>
    </w:rPr>
  </w:style>
  <w:style w:type="paragraph" w:customStyle="1" w:styleId="Default">
    <w:name w:val="Default"/>
    <w:basedOn w:val="Normal"/>
    <w:uiPriority w:val="99"/>
    <w:rsid w:val="001741D9"/>
    <w:pPr>
      <w:autoSpaceDE w:val="0"/>
      <w:autoSpaceDN w:val="0"/>
    </w:pPr>
    <w:rPr>
      <w:rFonts w:eastAsia="SimSu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71311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titleI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caps/" TargetMode="External"/><Relationship Id="rId12" Type="http://schemas.openxmlformats.org/officeDocument/2006/relationships/hyperlink" Target="http://www.uta.edu/s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eb.uta.edu/ses/fao" TargetMode="External"/><Relationship Id="rId11" Type="http://schemas.openxmlformats.org/officeDocument/2006/relationships/hyperlink" Target="http://www.uta.edu/universitycollege/resources/index.php" TargetMode="External"/><Relationship Id="rId5" Type="http://schemas.openxmlformats.org/officeDocument/2006/relationships/hyperlink" Target="mailto:Chrz@uta.edu" TargetMode="External"/><Relationship Id="rId15" Type="http://schemas.microsoft.com/office/2007/relationships/stylesWithEffects" Target="stylesWithEffects.xml"/><Relationship Id="rId10"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www.uta.edu/oit/cs/email/mavmail.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Bacterial Structure and Function</vt:lpstr>
    </vt:vector>
  </TitlesOfParts>
  <Company>MicroEcoSystems</Company>
  <LinksUpToDate>false</LinksUpToDate>
  <CharactersWithSpaces>15516</CharactersWithSpaces>
  <SharedDoc>false</SharedDoc>
  <HLinks>
    <vt:vector size="6" baseType="variant">
      <vt:variant>
        <vt:i4>6029315</vt:i4>
      </vt:variant>
      <vt:variant>
        <vt:i4>0</vt:i4>
      </vt:variant>
      <vt:variant>
        <vt:i4>0</vt:i4>
      </vt:variant>
      <vt:variant>
        <vt:i4>5</vt:i4>
      </vt:variant>
      <vt:variant>
        <vt:lpwstr>http://www.uta.edu/oit/email/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Bacterial Structure and Function</dc:title>
  <dc:creator>Thomas H. Chrzanowski</dc:creator>
  <cp:lastModifiedBy>Thomas</cp:lastModifiedBy>
  <cp:revision>3</cp:revision>
  <cp:lastPrinted>2002-08-19T16:25:00Z</cp:lastPrinted>
  <dcterms:created xsi:type="dcterms:W3CDTF">2015-08-07T19:11:00Z</dcterms:created>
  <dcterms:modified xsi:type="dcterms:W3CDTF">2015-08-19T18:28:00Z</dcterms:modified>
</cp:coreProperties>
</file>