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21E48" w:rsidP="00F26FEF">
      <w:pPr>
        <w:pStyle w:val="Title"/>
        <w:rPr>
          <w:sz w:val="28"/>
          <w:szCs w:val="28"/>
          <w:lang w:val="es-ES"/>
        </w:rPr>
      </w:pPr>
      <w:r>
        <w:rPr>
          <w:sz w:val="28"/>
          <w:szCs w:val="28"/>
          <w:lang w:val="es-ES"/>
        </w:rPr>
        <w:t>Spanish</w:t>
      </w:r>
      <w:r w:rsidR="00F26FEF">
        <w:rPr>
          <w:sz w:val="28"/>
          <w:szCs w:val="28"/>
          <w:lang w:val="es-ES"/>
        </w:rPr>
        <w:t xml:space="preserve"> 3305: </w:t>
      </w:r>
      <w:r>
        <w:rPr>
          <w:sz w:val="28"/>
          <w:szCs w:val="28"/>
          <w:lang w:val="es-ES"/>
        </w:rPr>
        <w:t>Advanced Spanish for Heritage Speakers</w:t>
      </w:r>
    </w:p>
    <w:p w:rsidR="00F26FEF" w:rsidRPr="00B6018D" w:rsidRDefault="00F21E48" w:rsidP="00F26FEF">
      <w:pPr>
        <w:jc w:val="center"/>
        <w:rPr>
          <w:b/>
          <w:bCs/>
          <w:lang w:val="it-IT"/>
        </w:rPr>
      </w:pPr>
      <w:r>
        <w:rPr>
          <w:b/>
          <w:bCs/>
          <w:lang w:val="it-IT"/>
        </w:rPr>
        <w:t>Fall 2015</w:t>
      </w:r>
    </w:p>
    <w:p w:rsidR="00F26FEF" w:rsidRPr="00B6018D" w:rsidRDefault="00F26FEF" w:rsidP="00F26FEF">
      <w:pPr>
        <w:rPr>
          <w:b/>
          <w:bCs/>
          <w:u w:val="single"/>
          <w:lang w:val="it-IT"/>
        </w:rPr>
      </w:pPr>
    </w:p>
    <w:p w:rsidR="007E1BF0" w:rsidRPr="00C660FE"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Instructor</w:t>
      </w:r>
      <w:r w:rsidR="007E1BF0">
        <w:rPr>
          <w:rFonts w:cs="Arial"/>
          <w:b w:val="0"/>
          <w:szCs w:val="24"/>
          <w:lang w:val="es-AR"/>
        </w:rPr>
        <w:t>:</w:t>
      </w:r>
      <w:r w:rsidR="007E1BF0" w:rsidRPr="00C660FE">
        <w:rPr>
          <w:rFonts w:cs="Arial"/>
          <w:b w:val="0"/>
          <w:szCs w:val="24"/>
          <w:lang w:val="es-AR"/>
        </w:rPr>
        <w:tab/>
      </w:r>
      <w:r w:rsidR="007E1BF0" w:rsidRPr="00C660FE">
        <w:rPr>
          <w:rFonts w:cs="Arial"/>
          <w:b w:val="0"/>
          <w:szCs w:val="24"/>
          <w:lang w:val="es-AR"/>
        </w:rPr>
        <w:tab/>
      </w:r>
      <w:r>
        <w:rPr>
          <w:rFonts w:cs="Arial"/>
          <w:b w:val="0"/>
          <w:szCs w:val="24"/>
          <w:lang w:val="es-AR"/>
        </w:rPr>
        <w:t>Dr</w:t>
      </w:r>
      <w:r w:rsidR="007E1BF0">
        <w:rPr>
          <w:rFonts w:cs="Arial"/>
          <w:b w:val="0"/>
          <w:szCs w:val="24"/>
          <w:lang w:val="es-AR"/>
        </w:rPr>
        <w:t>. Sonia Kania</w:t>
      </w:r>
      <w:r w:rsidR="007E1BF0">
        <w:rPr>
          <w:rFonts w:cs="Arial"/>
          <w:b w:val="0"/>
          <w:szCs w:val="24"/>
          <w:lang w:val="es-AR"/>
        </w:rPr>
        <w:tab/>
      </w:r>
      <w:r w:rsidR="00FE5BC9">
        <w:rPr>
          <w:rFonts w:cs="Arial"/>
          <w:b w:val="0"/>
          <w:szCs w:val="24"/>
          <w:lang w:val="es-AR"/>
        </w:rPr>
        <w:t>Office hours:</w:t>
      </w:r>
      <w:r w:rsidR="00FE5BC9">
        <w:rPr>
          <w:rFonts w:cs="Arial"/>
          <w:b w:val="0"/>
          <w:szCs w:val="24"/>
          <w:lang w:val="es-AR"/>
        </w:rPr>
        <w:tab/>
      </w:r>
      <w:r w:rsidR="00FE5BC9">
        <w:rPr>
          <w:rFonts w:cs="Arial"/>
          <w:b w:val="0"/>
          <w:szCs w:val="24"/>
          <w:lang w:val="es-AR"/>
        </w:rPr>
        <w:tab/>
        <w:t>MW</w:t>
      </w:r>
      <w:r w:rsidR="00FE5BC9" w:rsidRPr="00C660FE">
        <w:rPr>
          <w:rFonts w:cs="Arial"/>
          <w:b w:val="0"/>
          <w:szCs w:val="24"/>
          <w:lang w:val="es-AR"/>
        </w:rPr>
        <w:t xml:space="preserve"> 1</w:t>
      </w:r>
      <w:r w:rsidR="00FE5BC9">
        <w:rPr>
          <w:rFonts w:cs="Arial"/>
          <w:b w:val="0"/>
          <w:szCs w:val="24"/>
          <w:lang w:val="es-AR"/>
        </w:rPr>
        <w:t>1:00-11:50 a.m.</w:t>
      </w:r>
    </w:p>
    <w:p w:rsidR="007E1BF0" w:rsidRPr="00C660FE"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sidR="007E1BF0">
        <w:rPr>
          <w:rFonts w:cs="Arial"/>
          <w:b w:val="0"/>
          <w:szCs w:val="24"/>
          <w:lang w:val="es-AR"/>
        </w:rPr>
        <w:t>:</w:t>
      </w:r>
      <w:r>
        <w:rPr>
          <w:rFonts w:cs="Arial"/>
          <w:b w:val="0"/>
          <w:szCs w:val="24"/>
          <w:lang w:val="es-AR"/>
        </w:rPr>
        <w:tab/>
      </w:r>
      <w:r>
        <w:rPr>
          <w:rFonts w:cs="Arial"/>
          <w:b w:val="0"/>
          <w:szCs w:val="24"/>
          <w:lang w:val="es-AR"/>
        </w:rPr>
        <w:tab/>
      </w:r>
      <w:r>
        <w:rPr>
          <w:rFonts w:cs="Arial"/>
          <w:b w:val="0"/>
          <w:szCs w:val="24"/>
          <w:lang w:val="es-AR"/>
        </w:rPr>
        <w:tab/>
      </w:r>
      <w:hyperlink r:id="rId8" w:history="1">
        <w:r w:rsidR="007E1BF0" w:rsidRPr="000C6532">
          <w:rPr>
            <w:rStyle w:val="Hyperlink"/>
            <w:rFonts w:cs="Arial"/>
            <w:b w:val="0"/>
            <w:szCs w:val="24"/>
            <w:lang w:val="es-AR"/>
          </w:rPr>
          <w:t>skania@uta.edu</w:t>
        </w:r>
      </w:hyperlink>
      <w:r w:rsidR="007E1BF0">
        <w:rPr>
          <w:rFonts w:cs="Arial"/>
          <w:b w:val="0"/>
          <w:bCs/>
          <w:szCs w:val="24"/>
          <w:lang w:val="es-AR"/>
        </w:rPr>
        <w:tab/>
      </w:r>
      <w:r w:rsidR="00FE5BC9">
        <w:rPr>
          <w:rFonts w:cs="Arial"/>
          <w:b w:val="0"/>
          <w:szCs w:val="24"/>
        </w:rPr>
        <w:t>Section:</w:t>
      </w:r>
      <w:r w:rsidR="00FE5BC9" w:rsidRPr="00C660FE">
        <w:rPr>
          <w:rFonts w:cs="Arial"/>
          <w:b w:val="0"/>
          <w:szCs w:val="24"/>
        </w:rPr>
        <w:tab/>
      </w:r>
      <w:r w:rsidR="00FE5BC9" w:rsidRPr="00C660FE">
        <w:rPr>
          <w:rFonts w:cs="Arial"/>
          <w:b w:val="0"/>
          <w:szCs w:val="24"/>
        </w:rPr>
        <w:tab/>
      </w:r>
      <w:r w:rsidR="00FE5BC9">
        <w:rPr>
          <w:rFonts w:cs="Arial"/>
          <w:b w:val="0"/>
          <w:szCs w:val="24"/>
        </w:rPr>
        <w:t>001</w:t>
      </w:r>
    </w:p>
    <w:p w:rsidR="007E1BF0"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Pr>
          <w:rFonts w:cs="Arial"/>
          <w:b w:val="0"/>
          <w:szCs w:val="24"/>
          <w:lang w:val="es-AR"/>
        </w:rPr>
        <w:tab/>
      </w:r>
      <w:r>
        <w:rPr>
          <w:rFonts w:cs="Arial"/>
          <w:b w:val="0"/>
          <w:szCs w:val="24"/>
          <w:lang w:val="es-AR"/>
        </w:rPr>
        <w:tab/>
      </w:r>
      <w:r w:rsidR="007E1BF0">
        <w:rPr>
          <w:rFonts w:cs="Arial"/>
          <w:b w:val="0"/>
          <w:szCs w:val="24"/>
          <w:lang w:val="es-AR"/>
        </w:rPr>
        <w:t>323 HH</w:t>
      </w:r>
      <w:r w:rsidR="007E1BF0">
        <w:rPr>
          <w:rFonts w:cs="Arial"/>
          <w:b w:val="0"/>
          <w:szCs w:val="24"/>
          <w:lang w:val="es-AR"/>
        </w:rPr>
        <w:tab/>
      </w:r>
      <w:r w:rsidR="007E1BF0">
        <w:rPr>
          <w:rFonts w:cs="Arial"/>
          <w:b w:val="0"/>
          <w:szCs w:val="24"/>
          <w:lang w:val="es-AR"/>
        </w:rPr>
        <w:tab/>
      </w:r>
      <w:r w:rsidR="00FE5BC9">
        <w:rPr>
          <w:rFonts w:cs="Arial"/>
          <w:b w:val="0"/>
          <w:szCs w:val="24"/>
        </w:rPr>
        <w:t>Classroom:</w:t>
      </w:r>
      <w:r w:rsidR="00FE5BC9">
        <w:rPr>
          <w:rFonts w:cs="Arial"/>
          <w:b w:val="0"/>
          <w:szCs w:val="24"/>
        </w:rPr>
        <w:tab/>
      </w:r>
      <w:r w:rsidR="00FE5BC9">
        <w:rPr>
          <w:rFonts w:cs="Arial"/>
          <w:b w:val="0"/>
          <w:szCs w:val="24"/>
        </w:rPr>
        <w:tab/>
      </w:r>
      <w:r w:rsidR="00FE5BC9" w:rsidRPr="00BE791C">
        <w:rPr>
          <w:rFonts w:cs="Arial"/>
          <w:b w:val="0"/>
          <w:szCs w:val="24"/>
        </w:rPr>
        <w:t xml:space="preserve">TH </w:t>
      </w:r>
      <w:r w:rsidR="00BE791C" w:rsidRPr="00BE791C">
        <w:rPr>
          <w:rFonts w:cs="Arial"/>
          <w:b w:val="0"/>
          <w:szCs w:val="24"/>
        </w:rPr>
        <w:t>204</w:t>
      </w:r>
    </w:p>
    <w:p w:rsidR="007E1BF0" w:rsidRPr="00C660FE" w:rsidRDefault="00FE5BC9"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Dept. phone:</w:t>
      </w:r>
      <w:r>
        <w:rPr>
          <w:rFonts w:cs="Arial"/>
          <w:b w:val="0"/>
          <w:szCs w:val="24"/>
          <w:lang w:val="es-AR"/>
        </w:rPr>
        <w:tab/>
      </w:r>
      <w:r>
        <w:rPr>
          <w:rFonts w:cs="Arial"/>
          <w:b w:val="0"/>
          <w:szCs w:val="24"/>
          <w:lang w:val="es-AR"/>
        </w:rPr>
        <w:tab/>
        <w:t>817.272.3161</w:t>
      </w:r>
      <w:r>
        <w:rPr>
          <w:rFonts w:cs="Arial"/>
          <w:b w:val="0"/>
          <w:szCs w:val="24"/>
          <w:lang w:val="es-AR"/>
        </w:rPr>
        <w:tab/>
      </w:r>
      <w:r>
        <w:rPr>
          <w:rFonts w:cs="Arial"/>
          <w:b w:val="0"/>
          <w:szCs w:val="24"/>
          <w:lang w:val="es-AR"/>
        </w:rPr>
        <w:tab/>
      </w:r>
      <w:r>
        <w:rPr>
          <w:rFonts w:cs="Arial"/>
          <w:b w:val="0"/>
          <w:szCs w:val="24"/>
        </w:rPr>
        <w:t>Class schedule:</w:t>
      </w:r>
      <w:r w:rsidRPr="00C660FE">
        <w:rPr>
          <w:rFonts w:cs="Arial"/>
          <w:b w:val="0"/>
          <w:szCs w:val="24"/>
        </w:rPr>
        <w:tab/>
      </w:r>
      <w:r>
        <w:rPr>
          <w:rFonts w:cs="Arial"/>
          <w:b w:val="0"/>
          <w:szCs w:val="24"/>
        </w:rPr>
        <w:t>MWF</w:t>
      </w:r>
      <w:r w:rsidRPr="00C660FE">
        <w:rPr>
          <w:rFonts w:cs="Arial"/>
          <w:b w:val="0"/>
          <w:szCs w:val="24"/>
        </w:rPr>
        <w:t xml:space="preserve"> </w:t>
      </w:r>
      <w:r>
        <w:rPr>
          <w:rFonts w:cs="Arial"/>
          <w:b w:val="0"/>
          <w:szCs w:val="24"/>
        </w:rPr>
        <w:t>10:00-10:50 a.m.</w:t>
      </w:r>
    </w:p>
    <w:p w:rsidR="007E1BF0" w:rsidRPr="005C2440" w:rsidRDefault="007E1BF0" w:rsidP="00D50317">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00D50317">
        <w:rPr>
          <w:rFonts w:cs="Arial"/>
          <w:b w:val="0"/>
          <w:szCs w:val="24"/>
          <w:lang w:val="es-AR"/>
        </w:rPr>
        <w:t xml:space="preserve"> </w:t>
      </w:r>
      <w:hyperlink r:id="rId9" w:anchor="profile/profile/view/id/1577/category/1" w:history="1">
        <w:r w:rsidRPr="000C6532">
          <w:rPr>
            <w:rStyle w:val="Hyperlink"/>
            <w:b w:val="0"/>
            <w:szCs w:val="24"/>
          </w:rPr>
          <w:t>https://www.uta.edu/mentis/public/#profile/profile/view/id/1577/</w:t>
        </w:r>
      </w:hyperlink>
      <w:r w:rsidR="00D50317" w:rsidRPr="005C2440">
        <w:rPr>
          <w:b w:val="0"/>
          <w:szCs w:val="24"/>
        </w:rPr>
        <w:t xml:space="preserve"> </w:t>
      </w:r>
    </w:p>
    <w:p w:rsidR="00F26FEF" w:rsidRDefault="00F26FEF" w:rsidP="00F26FEF">
      <w:pPr>
        <w:ind w:left="1440" w:hanging="1440"/>
        <w:rPr>
          <w:lang w:val="es-ES"/>
        </w:rPr>
      </w:pPr>
    </w:p>
    <w:p w:rsidR="00F26FEF" w:rsidRPr="00675871" w:rsidRDefault="00F21E48" w:rsidP="00F26FEF">
      <w:pPr>
        <w:ind w:left="1440" w:hanging="1440"/>
        <w:rPr>
          <w:lang w:val="es-ES"/>
        </w:rPr>
      </w:pPr>
      <w:r>
        <w:rPr>
          <w:b/>
          <w:bCs/>
          <w:u w:val="single"/>
          <w:lang w:val="es-ES"/>
        </w:rPr>
        <w:t>Catalogue Course Description</w:t>
      </w:r>
      <w:r w:rsidR="00F26FEF" w:rsidRPr="00CB59AC">
        <w:rPr>
          <w:b/>
          <w:bCs/>
          <w:lang w:val="es-ES"/>
        </w:rPr>
        <w:t>:</w:t>
      </w:r>
    </w:p>
    <w:p w:rsidR="00F21E48" w:rsidRPr="00F21E48" w:rsidRDefault="00F21E48" w:rsidP="00F26FEF">
      <w:r w:rsidRPr="00F21E48">
        <w:rPr>
          <w:color w:val="000000"/>
          <w:shd w:val="clear" w:color="auto" w:fill="FFFFFF"/>
        </w:rPr>
        <w:t>A detailed study of Spanish grammar for heritage spea</w:t>
      </w:r>
      <w:r>
        <w:rPr>
          <w:color w:val="000000"/>
          <w:shd w:val="clear" w:color="auto" w:fill="FFFFFF"/>
        </w:rPr>
        <w:t>kers. Capitalizes upon students’</w:t>
      </w:r>
      <w:r w:rsidRPr="00F21E48">
        <w:rPr>
          <w:color w:val="000000"/>
          <w:shd w:val="clear" w:color="auto" w:fill="FFFFFF"/>
        </w:rPr>
        <w:t xml:space="preserve"> existing language skills, expands their knowledge base, and develops their ability to read, write, and communicate more effectively. Special attention is given to regional and dialectal differences. Prerequisite: SPAN 2315, or the equivalent, with a grade of C or better.</w:t>
      </w:r>
    </w:p>
    <w:p w:rsidR="007E1BF0" w:rsidRDefault="007E1BF0" w:rsidP="00F26FEF">
      <w:pPr>
        <w:rPr>
          <w:b/>
          <w:bCs/>
          <w:u w:val="single"/>
          <w:lang w:val="es-ES"/>
        </w:rPr>
      </w:pPr>
    </w:p>
    <w:p w:rsidR="00F26FEF" w:rsidRDefault="00F21E48" w:rsidP="00F26FEF">
      <w:pPr>
        <w:rPr>
          <w:lang w:val="es-ES"/>
        </w:rPr>
      </w:pPr>
      <w:r>
        <w:rPr>
          <w:b/>
          <w:bCs/>
          <w:u w:val="single"/>
          <w:lang w:val="es-ES"/>
        </w:rPr>
        <w:t>Student Learning Outcomes</w:t>
      </w:r>
      <w:r w:rsidR="00F26FEF" w:rsidRPr="00D45038">
        <w:rPr>
          <w:b/>
          <w:lang w:val="es-ES"/>
        </w:rPr>
        <w:t>:</w:t>
      </w:r>
    </w:p>
    <w:p w:rsidR="00BE791C" w:rsidRDefault="00BE791C" w:rsidP="00F26FEF">
      <w:pPr>
        <w:rPr>
          <w:lang w:val="es-ES"/>
        </w:rPr>
      </w:pPr>
      <w:r>
        <w:rPr>
          <w:lang w:val="es-ES"/>
        </w:rPr>
        <w:t>Upon the successful completion of the course, the student will:</w:t>
      </w:r>
    </w:p>
    <w:p w:rsidR="00BE791C" w:rsidRPr="00D10E3E" w:rsidRDefault="00BE791C" w:rsidP="00D10E3E">
      <w:pPr>
        <w:pStyle w:val="ListParagraph"/>
        <w:numPr>
          <w:ilvl w:val="0"/>
          <w:numId w:val="6"/>
        </w:numPr>
        <w:rPr>
          <w:lang w:val="es-ES"/>
        </w:rPr>
      </w:pPr>
      <w:r w:rsidRPr="00D10E3E">
        <w:rPr>
          <w:lang w:val="es-ES"/>
        </w:rPr>
        <w:t>acquire the necessary terminology and demonstrate his/her understanding of the principal grammatical structures of the Spanish language</w:t>
      </w:r>
      <w:r w:rsidR="00CB7D0E">
        <w:rPr>
          <w:lang w:val="es-ES"/>
        </w:rPr>
        <w:t>, both in form and in use</w:t>
      </w:r>
    </w:p>
    <w:p w:rsidR="00BE791C" w:rsidRPr="00D10E3E" w:rsidRDefault="00BE791C" w:rsidP="00D10E3E">
      <w:pPr>
        <w:pStyle w:val="ListParagraph"/>
        <w:numPr>
          <w:ilvl w:val="0"/>
          <w:numId w:val="6"/>
        </w:numPr>
        <w:rPr>
          <w:lang w:val="es-ES"/>
        </w:rPr>
      </w:pPr>
      <w:r w:rsidRPr="00D10E3E">
        <w:rPr>
          <w:lang w:val="es-ES"/>
        </w:rPr>
        <w:t>demonstrate his/her acquisition of spelling and accent rules</w:t>
      </w:r>
    </w:p>
    <w:p w:rsidR="00BE791C" w:rsidRDefault="00D10E3E" w:rsidP="00D10E3E">
      <w:pPr>
        <w:pStyle w:val="ListParagraph"/>
        <w:numPr>
          <w:ilvl w:val="0"/>
          <w:numId w:val="6"/>
        </w:numPr>
        <w:rPr>
          <w:lang w:val="es-ES"/>
        </w:rPr>
      </w:pPr>
      <w:r w:rsidRPr="00D10E3E">
        <w:rPr>
          <w:lang w:val="es-ES"/>
        </w:rPr>
        <w:t xml:space="preserve">be able to identify lexical contrasts between English and Spanish, including false cognates and other instances of </w:t>
      </w:r>
      <w:r>
        <w:rPr>
          <w:lang w:val="es-ES"/>
        </w:rPr>
        <w:t>language contact</w:t>
      </w:r>
    </w:p>
    <w:p w:rsidR="00CB7D0E" w:rsidRDefault="00CB7D0E" w:rsidP="00D10E3E">
      <w:pPr>
        <w:pStyle w:val="ListParagraph"/>
        <w:numPr>
          <w:ilvl w:val="0"/>
          <w:numId w:val="6"/>
        </w:numPr>
        <w:rPr>
          <w:lang w:val="es-ES"/>
        </w:rPr>
      </w:pPr>
      <w:r>
        <w:rPr>
          <w:lang w:val="es-ES"/>
        </w:rPr>
        <w:t>increase his/her exposure to formal, written Spanish through reading</w:t>
      </w:r>
    </w:p>
    <w:p w:rsidR="00CB7D0E" w:rsidRPr="00D10E3E" w:rsidRDefault="00CB7D0E" w:rsidP="00D10E3E">
      <w:pPr>
        <w:pStyle w:val="ListParagraph"/>
        <w:numPr>
          <w:ilvl w:val="0"/>
          <w:numId w:val="6"/>
        </w:numPr>
        <w:rPr>
          <w:lang w:val="es-ES"/>
        </w:rPr>
      </w:pPr>
      <w:r>
        <w:rPr>
          <w:lang w:val="es-ES"/>
        </w:rPr>
        <w:t>improve his/her writing of formal, written Spanish</w:t>
      </w:r>
    </w:p>
    <w:p w:rsidR="00F26FEF" w:rsidRPr="00337C51" w:rsidRDefault="00F26FEF" w:rsidP="00F26FEF">
      <w:pPr>
        <w:rPr>
          <w:lang w:val="es-ES"/>
        </w:rPr>
      </w:pPr>
    </w:p>
    <w:p w:rsidR="00F26FEF" w:rsidRPr="00EC0134" w:rsidRDefault="00F21E48" w:rsidP="00F26FEF">
      <w:pPr>
        <w:rPr>
          <w:lang w:val="es-ES"/>
        </w:rPr>
      </w:pPr>
      <w:r>
        <w:rPr>
          <w:b/>
          <w:u w:val="single"/>
          <w:lang w:val="es-ES"/>
        </w:rPr>
        <w:t>Required texts</w:t>
      </w:r>
      <w:r w:rsidR="00F26FEF" w:rsidRPr="00EC0134">
        <w:rPr>
          <w:b/>
          <w:bCs/>
          <w:lang w:val="es-ES"/>
        </w:rPr>
        <w:t>:</w:t>
      </w:r>
    </w:p>
    <w:p w:rsidR="00EF2F2C" w:rsidRPr="00EF2F2C" w:rsidRDefault="00F26FEF" w:rsidP="00EF2F2C">
      <w:pPr>
        <w:pStyle w:val="ListParagraph"/>
        <w:numPr>
          <w:ilvl w:val="0"/>
          <w:numId w:val="5"/>
        </w:numPr>
        <w:rPr>
          <w:lang w:val="es-ES"/>
        </w:rPr>
      </w:pPr>
      <w:r w:rsidRPr="00EF2F2C">
        <w:rPr>
          <w:lang w:val="es-ES"/>
        </w:rPr>
        <w:t xml:space="preserve">Marqués, Sarah. 2012. </w:t>
      </w:r>
      <w:r w:rsidRPr="00EF2F2C">
        <w:rPr>
          <w:i/>
          <w:lang w:val="es-ES"/>
        </w:rPr>
        <w:t>La lengua que heredamos: curso de español para bilingües</w:t>
      </w:r>
      <w:r w:rsidR="00F21E48">
        <w:rPr>
          <w:lang w:val="es-ES"/>
        </w:rPr>
        <w:t xml:space="preserve">. 7th </w:t>
      </w:r>
      <w:r w:rsidRPr="00EF2F2C">
        <w:rPr>
          <w:lang w:val="es-ES"/>
        </w:rPr>
        <w:t xml:space="preserve">ed. </w:t>
      </w:r>
      <w:r w:rsidRPr="00EF2F2C">
        <w:rPr>
          <w:lang w:val="es-ES"/>
        </w:rPr>
        <w:tab/>
        <w:t>Hoboken, NJ: Wiley.</w:t>
      </w:r>
    </w:p>
    <w:p w:rsidR="00EF2F2C" w:rsidRPr="00701373" w:rsidRDefault="00F21E48" w:rsidP="00EF2F2C">
      <w:pPr>
        <w:pStyle w:val="ListParagraph"/>
        <w:numPr>
          <w:ilvl w:val="0"/>
          <w:numId w:val="5"/>
        </w:numPr>
        <w:rPr>
          <w:rStyle w:val="regtxt"/>
          <w:iCs/>
          <w:szCs w:val="24"/>
        </w:rPr>
      </w:pPr>
      <w:r>
        <w:rPr>
          <w:rStyle w:val="regtxt"/>
          <w:iCs/>
          <w:szCs w:val="24"/>
        </w:rPr>
        <w:t>Spanish dictionary</w:t>
      </w:r>
    </w:p>
    <w:p w:rsidR="00EF2F2C" w:rsidRPr="00701373" w:rsidRDefault="00F21E48" w:rsidP="00EF2F2C">
      <w:pPr>
        <w:pStyle w:val="ListParagraph"/>
        <w:numPr>
          <w:ilvl w:val="0"/>
          <w:numId w:val="5"/>
        </w:numPr>
        <w:rPr>
          <w:iCs/>
          <w:szCs w:val="24"/>
        </w:rPr>
      </w:pPr>
      <w:r>
        <w:rPr>
          <w:rStyle w:val="regtxt"/>
          <w:iCs/>
          <w:szCs w:val="24"/>
        </w:rPr>
        <w:t>Spanish-English dictionary</w:t>
      </w:r>
    </w:p>
    <w:p w:rsidR="00F26FEF" w:rsidRPr="00B6018D" w:rsidRDefault="00F26FEF" w:rsidP="00F26FEF">
      <w:pPr>
        <w:rPr>
          <w:lang w:val="es-ES"/>
        </w:rPr>
      </w:pPr>
      <w:r w:rsidRPr="00B6018D">
        <w:rPr>
          <w:lang w:val="es-ES"/>
        </w:rPr>
        <w:tab/>
      </w:r>
    </w:p>
    <w:p w:rsidR="00F26FEF" w:rsidRPr="00CB59AC" w:rsidRDefault="00F21E48" w:rsidP="00F26FEF">
      <w:pPr>
        <w:rPr>
          <w:b/>
          <w:u w:val="single"/>
          <w:lang w:val="es-ES"/>
        </w:rPr>
      </w:pPr>
      <w:r>
        <w:rPr>
          <w:b/>
          <w:u w:val="single"/>
          <w:lang w:val="es-ES"/>
        </w:rPr>
        <w:t>Evaluatio</w:t>
      </w:r>
      <w:r w:rsidR="00F26FEF" w:rsidRPr="00CB59AC">
        <w:rPr>
          <w:b/>
          <w:u w:val="single"/>
          <w:lang w:val="es-ES"/>
        </w:rPr>
        <w:t>n</w:t>
      </w:r>
      <w:r w:rsidR="00F26FEF" w:rsidRPr="00CB59AC">
        <w:rPr>
          <w:b/>
          <w:lang w:val="es-ES"/>
        </w:rPr>
        <w:t>:</w:t>
      </w:r>
    </w:p>
    <w:p w:rsidR="00F26FEF" w:rsidRPr="00CB59AC" w:rsidRDefault="00F21E48" w:rsidP="00F26FEF">
      <w:pPr>
        <w:rPr>
          <w:bCs/>
          <w:lang w:val="es-ES"/>
        </w:rPr>
      </w:pPr>
      <w:r>
        <w:rPr>
          <w:bCs/>
          <w:lang w:val="es-ES"/>
        </w:rPr>
        <w:t>Attendance and participation</w:t>
      </w:r>
      <w:r w:rsidR="007E1BF0">
        <w:rPr>
          <w:bCs/>
          <w:lang w:val="es-ES"/>
        </w:rPr>
        <w:tab/>
      </w:r>
      <w:r w:rsidR="007E1BF0">
        <w:rPr>
          <w:bCs/>
          <w:lang w:val="es-ES"/>
        </w:rPr>
        <w:tab/>
        <w:t>10</w:t>
      </w:r>
      <w:r w:rsidR="00F26FEF" w:rsidRPr="00CB59AC">
        <w:rPr>
          <w:bCs/>
          <w:lang w:val="es-ES"/>
        </w:rPr>
        <w:t>%</w:t>
      </w:r>
    </w:p>
    <w:p w:rsidR="00F26FEF" w:rsidRDefault="00D10E3E" w:rsidP="00F26FEF">
      <w:pPr>
        <w:rPr>
          <w:bCs/>
          <w:lang w:val="es-ES"/>
        </w:rPr>
      </w:pPr>
      <w:r>
        <w:rPr>
          <w:bCs/>
          <w:lang w:val="es-ES"/>
        </w:rPr>
        <w:t>Homework and short quizzes</w:t>
      </w:r>
      <w:r>
        <w:rPr>
          <w:bCs/>
          <w:lang w:val="es-ES"/>
        </w:rPr>
        <w:tab/>
      </w:r>
      <w:r>
        <w:rPr>
          <w:bCs/>
          <w:lang w:val="es-ES"/>
        </w:rPr>
        <w:tab/>
      </w:r>
      <w:r w:rsidR="00F26FEF">
        <w:rPr>
          <w:bCs/>
          <w:lang w:val="es-ES"/>
        </w:rPr>
        <w:t>15%</w:t>
      </w:r>
    </w:p>
    <w:p w:rsidR="007E1BF0" w:rsidRDefault="00D10E3E" w:rsidP="00F26FEF">
      <w:pPr>
        <w:rPr>
          <w:bCs/>
          <w:lang w:val="es-ES"/>
        </w:rPr>
      </w:pPr>
      <w:r>
        <w:rPr>
          <w:bCs/>
          <w:lang w:val="es-ES"/>
        </w:rPr>
        <w:t>Quizzes</w:t>
      </w:r>
      <w:r w:rsidR="007E1BF0">
        <w:rPr>
          <w:bCs/>
          <w:lang w:val="es-ES"/>
        </w:rPr>
        <w:tab/>
      </w:r>
      <w:r w:rsidR="007E1BF0">
        <w:rPr>
          <w:bCs/>
          <w:lang w:val="es-ES"/>
        </w:rPr>
        <w:tab/>
      </w:r>
      <w:r w:rsidR="007E1BF0">
        <w:rPr>
          <w:bCs/>
          <w:lang w:val="es-ES"/>
        </w:rPr>
        <w:tab/>
      </w:r>
      <w:r w:rsidR="007E1BF0">
        <w:rPr>
          <w:bCs/>
          <w:lang w:val="es-ES"/>
        </w:rPr>
        <w:tab/>
      </w:r>
      <w:r>
        <w:rPr>
          <w:bCs/>
          <w:lang w:val="es-ES"/>
        </w:rPr>
        <w:t>10</w:t>
      </w:r>
      <w:r w:rsidR="007E1BF0">
        <w:rPr>
          <w:bCs/>
          <w:lang w:val="es-ES"/>
        </w:rPr>
        <w:t>%</w:t>
      </w:r>
    </w:p>
    <w:p w:rsidR="00F26FEF" w:rsidRDefault="00D10E3E" w:rsidP="00F26FEF">
      <w:pPr>
        <w:rPr>
          <w:bCs/>
          <w:lang w:val="es-ES"/>
        </w:rPr>
      </w:pPr>
      <w:r>
        <w:rPr>
          <w:bCs/>
          <w:lang w:val="es-ES"/>
        </w:rPr>
        <w:t>Essays</w:t>
      </w:r>
      <w:r>
        <w:rPr>
          <w:bCs/>
          <w:lang w:val="es-ES"/>
        </w:rPr>
        <w:tab/>
      </w:r>
      <w:r>
        <w:rPr>
          <w:bCs/>
          <w:lang w:val="es-ES"/>
        </w:rPr>
        <w:tab/>
      </w:r>
      <w:r>
        <w:rPr>
          <w:bCs/>
          <w:lang w:val="es-ES"/>
        </w:rPr>
        <w:tab/>
      </w:r>
      <w:r>
        <w:rPr>
          <w:bCs/>
          <w:lang w:val="es-ES"/>
        </w:rPr>
        <w:tab/>
      </w:r>
      <w:r>
        <w:rPr>
          <w:bCs/>
          <w:lang w:val="es-ES"/>
        </w:rPr>
        <w:tab/>
      </w:r>
      <w:r w:rsidR="00D50317">
        <w:rPr>
          <w:bCs/>
          <w:lang w:val="es-ES"/>
        </w:rPr>
        <w:t>1</w:t>
      </w:r>
      <w:r>
        <w:rPr>
          <w:bCs/>
          <w:lang w:val="es-ES"/>
        </w:rPr>
        <w:t>5</w:t>
      </w:r>
      <w:r w:rsidR="00F26FEF">
        <w:rPr>
          <w:bCs/>
          <w:lang w:val="es-ES"/>
        </w:rPr>
        <w:t>%</w:t>
      </w:r>
    </w:p>
    <w:p w:rsidR="00F26FEF" w:rsidRDefault="00D10E3E" w:rsidP="00F26FEF">
      <w:pPr>
        <w:rPr>
          <w:bCs/>
          <w:lang w:val="es-ES"/>
        </w:rPr>
      </w:pPr>
      <w:r>
        <w:rPr>
          <w:bCs/>
          <w:lang w:val="es-ES"/>
        </w:rPr>
        <w:t>Exams</w:t>
      </w:r>
      <w:r>
        <w:rPr>
          <w:bCs/>
          <w:lang w:val="es-ES"/>
        </w:rPr>
        <w:tab/>
      </w:r>
      <w:r>
        <w:rPr>
          <w:bCs/>
          <w:lang w:val="es-ES"/>
        </w:rPr>
        <w:tab/>
      </w:r>
      <w:r>
        <w:rPr>
          <w:bCs/>
          <w:lang w:val="es-ES"/>
        </w:rPr>
        <w:tab/>
      </w:r>
      <w:r>
        <w:rPr>
          <w:bCs/>
          <w:lang w:val="es-ES"/>
        </w:rPr>
        <w:tab/>
      </w:r>
      <w:r>
        <w:rPr>
          <w:bCs/>
          <w:lang w:val="es-ES"/>
        </w:rPr>
        <w:tab/>
      </w:r>
      <w:r w:rsidR="00D50317">
        <w:rPr>
          <w:bCs/>
          <w:lang w:val="es-ES"/>
        </w:rPr>
        <w:t>40</w:t>
      </w:r>
      <w:r w:rsidR="00F26FEF">
        <w:rPr>
          <w:bCs/>
          <w:lang w:val="es-ES"/>
        </w:rPr>
        <w:t>%</w:t>
      </w:r>
    </w:p>
    <w:p w:rsidR="009B3077" w:rsidRDefault="00D10E3E" w:rsidP="009B3077">
      <w:pPr>
        <w:rPr>
          <w:bCs/>
          <w:lang w:val="es-ES"/>
        </w:rPr>
      </w:pPr>
      <w:r>
        <w:rPr>
          <w:bCs/>
          <w:lang w:val="es-ES"/>
        </w:rPr>
        <w:t>Textual analysis</w:t>
      </w:r>
      <w:r w:rsidR="00F26FEF">
        <w:rPr>
          <w:bCs/>
          <w:lang w:val="es-ES"/>
        </w:rPr>
        <w:tab/>
      </w:r>
      <w:r w:rsidR="00F26FEF">
        <w:rPr>
          <w:bCs/>
          <w:lang w:val="es-ES"/>
        </w:rPr>
        <w:tab/>
      </w:r>
      <w:r w:rsidR="00F26FEF">
        <w:rPr>
          <w:bCs/>
          <w:lang w:val="es-ES"/>
        </w:rPr>
        <w:tab/>
      </w:r>
      <w:r w:rsidR="00D50317">
        <w:rPr>
          <w:bCs/>
          <w:lang w:val="es-ES"/>
        </w:rPr>
        <w:t>10</w:t>
      </w:r>
      <w:r w:rsidR="00F26FEF">
        <w:rPr>
          <w:bCs/>
          <w:lang w:val="es-ES"/>
        </w:rPr>
        <w:t>%</w:t>
      </w:r>
    </w:p>
    <w:p w:rsidR="009B3077" w:rsidRDefault="009B3077" w:rsidP="009B3077">
      <w:pPr>
        <w:rPr>
          <w:bCs/>
          <w:lang w:val="es-ES"/>
        </w:rPr>
      </w:pPr>
    </w:p>
    <w:p w:rsidR="009B3077" w:rsidRDefault="009B3077" w:rsidP="009B3077">
      <w:pPr>
        <w:jc w:val="center"/>
        <w:rPr>
          <w:b/>
          <w:u w:val="single"/>
          <w:lang w:val="es-ES"/>
        </w:rPr>
      </w:pPr>
    </w:p>
    <w:p w:rsidR="00F26FEF" w:rsidRDefault="00F26FEF" w:rsidP="009B3077">
      <w:pPr>
        <w:jc w:val="center"/>
        <w:rPr>
          <w:b/>
          <w:lang w:val="es-ES"/>
        </w:rPr>
      </w:pPr>
      <w:r w:rsidRPr="00CB59AC">
        <w:rPr>
          <w:b/>
          <w:u w:val="single"/>
          <w:lang w:val="es-ES"/>
        </w:rPr>
        <w:t>Escala de calificación</w:t>
      </w:r>
      <w:r w:rsidRPr="00CB59AC">
        <w:rPr>
          <w:b/>
          <w:lang w:val="es-ES"/>
        </w:rPr>
        <w:t>:</w:t>
      </w:r>
    </w:p>
    <w:p w:rsidR="00F26FEF" w:rsidRDefault="00F26FEF" w:rsidP="00F26FEF">
      <w:pPr>
        <w:pStyle w:val="Footer"/>
        <w:tabs>
          <w:tab w:val="clear" w:pos="4320"/>
          <w:tab w:val="clear" w:pos="8640"/>
        </w:tabs>
        <w:jc w:val="center"/>
        <w:rPr>
          <w:lang w:val="es-ES"/>
        </w:rPr>
      </w:pPr>
    </w:p>
    <w:p w:rsidR="00F26FEF" w:rsidRDefault="00F26FEF" w:rsidP="00F26FEF">
      <w:pPr>
        <w:pStyle w:val="Footer"/>
        <w:tabs>
          <w:tab w:val="clear" w:pos="4320"/>
          <w:tab w:val="clear" w:pos="8640"/>
        </w:tabs>
        <w:jc w:val="center"/>
        <w:rPr>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CB7D0E" w:rsidRPr="00811AC7" w:rsidRDefault="00CB7D0E" w:rsidP="00F26FEF">
      <w:pPr>
        <w:pStyle w:val="Footer"/>
        <w:tabs>
          <w:tab w:val="clear" w:pos="4320"/>
          <w:tab w:val="clear" w:pos="8640"/>
        </w:tabs>
        <w:jc w:val="center"/>
        <w:rPr>
          <w:bCs/>
          <w:lang w:val="es-ES"/>
        </w:rPr>
      </w:pPr>
    </w:p>
    <w:p w:rsidR="00121AC0" w:rsidRDefault="0013761A" w:rsidP="00F26FEF">
      <w:pPr>
        <w:pStyle w:val="Footer"/>
        <w:tabs>
          <w:tab w:val="clear" w:pos="4320"/>
          <w:tab w:val="clear" w:pos="8640"/>
        </w:tabs>
        <w:rPr>
          <w:lang w:val="es-ES"/>
        </w:rPr>
      </w:pPr>
      <w:r w:rsidRPr="0013761A">
        <w:rPr>
          <w:b/>
          <w:bCs/>
          <w:lang w:val="es-ES"/>
        </w:rPr>
        <w:t>Attendance and participation</w:t>
      </w:r>
      <w:r w:rsidR="00F26FEF" w:rsidRPr="00333992">
        <w:rPr>
          <w:b/>
          <w:lang w:val="es-ES"/>
        </w:rPr>
        <w:t>:</w:t>
      </w:r>
      <w:r w:rsidR="00F26FEF">
        <w:rPr>
          <w:lang w:val="es-ES"/>
        </w:rPr>
        <w:t xml:space="preserve"> </w:t>
      </w:r>
      <w:r w:rsidR="00121AC0">
        <w:t xml:space="preserve">Class attendance is mandatory. </w:t>
      </w:r>
      <w:r w:rsidR="00121AC0">
        <w:rPr>
          <w:lang w:val="es-ES"/>
        </w:rPr>
        <w:t xml:space="preserve">Students are expected to participate actively in class discussions; their participation should reflect having done the </w:t>
      </w:r>
      <w:r w:rsidR="00121AC0">
        <w:rPr>
          <w:lang w:val="es-ES"/>
        </w:rPr>
        <w:lastRenderedPageBreak/>
        <w:t xml:space="preserve">assignments and completed the assigned readings for the class period. Students will receive a daily participation grade that ranges from 0-3. </w:t>
      </w:r>
      <w:r w:rsidR="00121AC0">
        <w:t>Students are allowed three (3) absence during the semester. For any absence above three (3), a grade of zero (0) will be averaged into the student’s participation grade.</w:t>
      </w:r>
    </w:p>
    <w:p w:rsidR="00F26FEF" w:rsidRDefault="00F26FEF" w:rsidP="00F26FEF">
      <w:pPr>
        <w:pStyle w:val="Footer"/>
        <w:tabs>
          <w:tab w:val="clear" w:pos="4320"/>
          <w:tab w:val="clear" w:pos="8640"/>
        </w:tabs>
        <w:rPr>
          <w:lang w:val="es-ES"/>
        </w:rPr>
      </w:pPr>
    </w:p>
    <w:p w:rsidR="00F26FEF" w:rsidRDefault="0013761A" w:rsidP="00F26FEF">
      <w:pPr>
        <w:pStyle w:val="Footer"/>
        <w:tabs>
          <w:tab w:val="clear" w:pos="4320"/>
          <w:tab w:val="clear" w:pos="8640"/>
        </w:tabs>
        <w:rPr>
          <w:lang w:val="es-ES"/>
        </w:rPr>
      </w:pPr>
      <w:r w:rsidRPr="0013761A">
        <w:rPr>
          <w:b/>
          <w:bCs/>
          <w:lang w:val="es-ES"/>
        </w:rPr>
        <w:t>Homework and short quizzes</w:t>
      </w:r>
      <w:r w:rsidR="00F26FEF" w:rsidRPr="00732354">
        <w:rPr>
          <w:b/>
          <w:lang w:val="es-ES"/>
        </w:rPr>
        <w:t>:</w:t>
      </w:r>
      <w:r w:rsidR="00F26FEF">
        <w:rPr>
          <w:lang w:val="es-ES"/>
        </w:rPr>
        <w:t xml:space="preserve"> </w:t>
      </w:r>
      <w:r w:rsidR="00121AC0">
        <w:rPr>
          <w:lang w:val="es-ES"/>
        </w:rPr>
        <w:t xml:space="preserve">During the semester, there will be various assignments on verb </w:t>
      </w:r>
      <w:r w:rsidR="004D69AF">
        <w:rPr>
          <w:lang w:val="es-ES"/>
        </w:rPr>
        <w:t>forms</w:t>
      </w:r>
      <w:r w:rsidR="00121AC0">
        <w:rPr>
          <w:lang w:val="es-ES"/>
        </w:rPr>
        <w:t>. No late homework, nor homework turned in via email, will be accepted, but the lowest grade will be dropped at the end of the semester. The dates for the short quizz</w:t>
      </w:r>
      <w:r w:rsidR="004D69AF">
        <w:rPr>
          <w:lang w:val="es-ES"/>
        </w:rPr>
        <w:t>es, which will be on verb forms, will be announced one class day in advance. No make-up quizzes will be offered, but the lowest grade will be dropped at the end of the semester.</w:t>
      </w:r>
    </w:p>
    <w:p w:rsidR="00F26FEF" w:rsidRDefault="00F26FEF" w:rsidP="00F26FEF">
      <w:pPr>
        <w:pStyle w:val="Footer"/>
        <w:tabs>
          <w:tab w:val="clear" w:pos="4320"/>
          <w:tab w:val="clear" w:pos="8640"/>
        </w:tabs>
        <w:rPr>
          <w:b/>
          <w:lang w:val="es-ES"/>
        </w:rPr>
      </w:pPr>
    </w:p>
    <w:p w:rsidR="006427CA" w:rsidRDefault="0013761A" w:rsidP="00F26FEF">
      <w:pPr>
        <w:pStyle w:val="Footer"/>
        <w:tabs>
          <w:tab w:val="clear" w:pos="4320"/>
          <w:tab w:val="clear" w:pos="8640"/>
        </w:tabs>
        <w:rPr>
          <w:b/>
          <w:lang w:val="es-ES"/>
        </w:rPr>
      </w:pPr>
      <w:r w:rsidRPr="0013761A">
        <w:rPr>
          <w:b/>
          <w:bCs/>
          <w:lang w:val="es-ES"/>
        </w:rPr>
        <w:t>Quizzes</w:t>
      </w:r>
      <w:r w:rsidR="006427CA">
        <w:rPr>
          <w:b/>
          <w:lang w:val="es-ES"/>
        </w:rPr>
        <w:t xml:space="preserve">: </w:t>
      </w:r>
      <w:r w:rsidR="004D69AF">
        <w:rPr>
          <w:lang w:val="es-ES"/>
        </w:rPr>
        <w:t>There will be two to three quizzes during the semester. Dates will be announced one week in advance.</w:t>
      </w:r>
    </w:p>
    <w:p w:rsidR="006427CA" w:rsidRDefault="006427CA" w:rsidP="00F26FEF">
      <w:pPr>
        <w:pStyle w:val="Footer"/>
        <w:tabs>
          <w:tab w:val="clear" w:pos="4320"/>
          <w:tab w:val="clear" w:pos="8640"/>
        </w:tabs>
        <w:rPr>
          <w:b/>
          <w:lang w:val="es-ES"/>
        </w:rPr>
      </w:pPr>
    </w:p>
    <w:p w:rsidR="00F26FEF" w:rsidRDefault="0013761A" w:rsidP="00F26FEF">
      <w:pPr>
        <w:pStyle w:val="Footer"/>
        <w:tabs>
          <w:tab w:val="clear" w:pos="4320"/>
          <w:tab w:val="clear" w:pos="8640"/>
        </w:tabs>
        <w:rPr>
          <w:lang w:val="es-ES"/>
        </w:rPr>
      </w:pPr>
      <w:r w:rsidRPr="0013761A">
        <w:rPr>
          <w:b/>
          <w:bCs/>
          <w:lang w:val="es-ES"/>
        </w:rPr>
        <w:t>Essays</w:t>
      </w:r>
      <w:r w:rsidR="00F26FEF" w:rsidRPr="00732354">
        <w:rPr>
          <w:b/>
          <w:lang w:val="es-ES"/>
        </w:rPr>
        <w:t>:</w:t>
      </w:r>
      <w:r w:rsidR="00EE02D4">
        <w:rPr>
          <w:lang w:val="es-ES"/>
        </w:rPr>
        <w:t xml:space="preserve"> </w:t>
      </w:r>
      <w:r w:rsidR="004D69AF">
        <w:rPr>
          <w:lang w:val="es-ES"/>
        </w:rPr>
        <w:t xml:space="preserve">Students will write two formal essays during the semester, along with various </w:t>
      </w:r>
      <w:r w:rsidR="00CB7D0E">
        <w:rPr>
          <w:lang w:val="es-ES"/>
        </w:rPr>
        <w:t>journal entries</w:t>
      </w:r>
      <w:r w:rsidR="004D69AF">
        <w:rPr>
          <w:lang w:val="es-ES"/>
        </w:rPr>
        <w:t>.</w:t>
      </w:r>
    </w:p>
    <w:p w:rsidR="00F26FEF" w:rsidRDefault="00F26FEF" w:rsidP="00F26FEF">
      <w:pPr>
        <w:pStyle w:val="Footer"/>
        <w:tabs>
          <w:tab w:val="clear" w:pos="4320"/>
          <w:tab w:val="clear" w:pos="8640"/>
        </w:tabs>
        <w:rPr>
          <w:lang w:val="es-ES"/>
        </w:rPr>
      </w:pPr>
    </w:p>
    <w:p w:rsidR="00F26FEF" w:rsidRDefault="0013761A" w:rsidP="00F26FEF">
      <w:pPr>
        <w:pStyle w:val="Footer"/>
        <w:tabs>
          <w:tab w:val="clear" w:pos="4320"/>
          <w:tab w:val="clear" w:pos="8640"/>
        </w:tabs>
        <w:rPr>
          <w:lang w:val="es-ES"/>
        </w:rPr>
      </w:pPr>
      <w:r w:rsidRPr="0013761A">
        <w:rPr>
          <w:b/>
          <w:bCs/>
          <w:lang w:val="es-ES"/>
        </w:rPr>
        <w:t>Textual analysis</w:t>
      </w:r>
      <w:r w:rsidR="00F26FEF" w:rsidRPr="00732354">
        <w:rPr>
          <w:b/>
          <w:lang w:val="es-ES"/>
        </w:rPr>
        <w:t>:</w:t>
      </w:r>
      <w:r w:rsidR="00F26FEF">
        <w:rPr>
          <w:lang w:val="es-ES"/>
        </w:rPr>
        <w:t xml:space="preserve"> </w:t>
      </w:r>
      <w:r w:rsidR="004D69AF" w:rsidRPr="00714F99">
        <w:rPr>
          <w:lang w:val="es-ES"/>
        </w:rPr>
        <w:t>Students will analyze</w:t>
      </w:r>
      <w:r w:rsidR="004D69AF">
        <w:rPr>
          <w:lang w:val="es-ES"/>
        </w:rPr>
        <w:t xml:space="preserve"> a text in Spanish, applying the grammatical knowledge learned in class to the language uses found in the text.</w:t>
      </w:r>
    </w:p>
    <w:p w:rsidR="00F26FEF" w:rsidRDefault="00F26FEF" w:rsidP="00F26FEF">
      <w:pPr>
        <w:pStyle w:val="Footer"/>
        <w:tabs>
          <w:tab w:val="clear" w:pos="4320"/>
          <w:tab w:val="clear" w:pos="8640"/>
        </w:tabs>
        <w:rPr>
          <w:b/>
          <w:bCs/>
          <w:lang w:val="es-ES"/>
        </w:rPr>
      </w:pPr>
    </w:p>
    <w:p w:rsidR="00F26FEF" w:rsidRDefault="0013761A" w:rsidP="00F26FEF">
      <w:pPr>
        <w:pStyle w:val="Footer"/>
        <w:tabs>
          <w:tab w:val="clear" w:pos="4320"/>
          <w:tab w:val="clear" w:pos="8640"/>
        </w:tabs>
        <w:rPr>
          <w:lang w:val="es-ES"/>
        </w:rPr>
      </w:pPr>
      <w:r w:rsidRPr="0013761A">
        <w:rPr>
          <w:b/>
          <w:bCs/>
          <w:lang w:val="es-ES"/>
        </w:rPr>
        <w:t>Exams</w:t>
      </w:r>
      <w:r w:rsidR="00F26FEF" w:rsidRPr="00732354">
        <w:rPr>
          <w:b/>
          <w:bCs/>
          <w:lang w:val="es-ES"/>
        </w:rPr>
        <w:t>:</w:t>
      </w:r>
      <w:r w:rsidR="00F26FEF">
        <w:rPr>
          <w:bCs/>
          <w:lang w:val="es-ES"/>
        </w:rPr>
        <w:t xml:space="preserve"> </w:t>
      </w:r>
      <w:r w:rsidR="004D69AF">
        <w:rPr>
          <w:bCs/>
          <w:lang w:val="es-ES"/>
        </w:rPr>
        <w:t>Exams will be based on the material from each Unit</w:t>
      </w:r>
      <w:r w:rsidR="001D6D0E">
        <w:rPr>
          <w:bCs/>
          <w:lang w:val="es-ES"/>
        </w:rPr>
        <w:t>. (</w:t>
      </w:r>
      <w:r w:rsidR="004D69AF">
        <w:rPr>
          <w:bCs/>
          <w:lang w:val="es-ES"/>
        </w:rPr>
        <w:t>See dates below</w:t>
      </w:r>
      <w:r w:rsidR="001D6D0E">
        <w:rPr>
          <w:bCs/>
          <w:lang w:val="es-ES"/>
        </w:rPr>
        <w:t>.)</w:t>
      </w:r>
    </w:p>
    <w:p w:rsidR="00F26FEF" w:rsidRDefault="00F26FEF" w:rsidP="00F26FEF">
      <w:pPr>
        <w:rPr>
          <w:lang w:val="es-ES"/>
        </w:rPr>
      </w:pPr>
    </w:p>
    <w:p w:rsidR="00F26FEF" w:rsidRPr="00770941" w:rsidRDefault="0013761A" w:rsidP="00F26FEF">
      <w:pPr>
        <w:rPr>
          <w:b/>
          <w:i/>
          <w:u w:val="single"/>
          <w:lang w:val="es-ES"/>
        </w:rPr>
      </w:pPr>
      <w:r>
        <w:rPr>
          <w:b/>
          <w:i/>
          <w:lang w:val="es-ES"/>
        </w:rPr>
        <w:t xml:space="preserve">The student is responsible for reading the notices related to Class Policies and Academic Integrity. See </w:t>
      </w:r>
      <w:r w:rsidR="004D69AF">
        <w:rPr>
          <w:b/>
          <w:i/>
          <w:lang w:val="es-ES"/>
        </w:rPr>
        <w:t xml:space="preserve">documents in </w:t>
      </w:r>
      <w:r>
        <w:rPr>
          <w:b/>
          <w:i/>
          <w:lang w:val="es-ES"/>
        </w:rPr>
        <w:t>the “Syllabus”</w:t>
      </w:r>
      <w:r w:rsidR="00EC2CD6">
        <w:rPr>
          <w:b/>
          <w:i/>
          <w:lang w:val="es-ES"/>
        </w:rPr>
        <w:t xml:space="preserve"> </w:t>
      </w:r>
      <w:r w:rsidR="00231309">
        <w:rPr>
          <w:b/>
          <w:i/>
          <w:lang w:val="es-ES"/>
        </w:rPr>
        <w:t>section</w:t>
      </w:r>
      <w:r>
        <w:rPr>
          <w:b/>
          <w:i/>
          <w:lang w:val="es-ES"/>
        </w:rPr>
        <w:t xml:space="preserve"> on Blackboard.</w:t>
      </w:r>
    </w:p>
    <w:p w:rsidR="00F26FEF" w:rsidRDefault="00F26FEF" w:rsidP="00F26FEF">
      <w:pPr>
        <w:rPr>
          <w:b/>
          <w:i/>
          <w:lang w:val="es-ES"/>
        </w:rPr>
      </w:pPr>
    </w:p>
    <w:p w:rsidR="00F26FEF" w:rsidRPr="00042C02" w:rsidRDefault="00F26FEF" w:rsidP="00F26FEF">
      <w:pPr>
        <w:rPr>
          <w:i/>
          <w:lang w:val="es-ES"/>
        </w:rPr>
      </w:pPr>
      <w:r w:rsidRPr="00732354">
        <w:rPr>
          <w:b/>
          <w:i/>
          <w:lang w:val="es-ES"/>
        </w:rPr>
        <w:t>N.B.:</w:t>
      </w:r>
      <w:r w:rsidR="00042C02">
        <w:rPr>
          <w:i/>
          <w:lang w:val="es-ES"/>
        </w:rPr>
        <w:t xml:space="preserve"> </w:t>
      </w:r>
      <w:r w:rsidR="0013761A" w:rsidRPr="00714F99">
        <w:rPr>
          <w:i/>
          <w:lang w:val="es-ES"/>
        </w:rPr>
        <w:t xml:space="preserve">Due dates and exam dates may change, and the course components may be slightly altered during the semester, depending on various factors. Any change will be announced </w:t>
      </w:r>
      <w:r w:rsidR="004D69AF">
        <w:rPr>
          <w:i/>
          <w:lang w:val="es-ES"/>
        </w:rPr>
        <w:t xml:space="preserve">in </w:t>
      </w:r>
      <w:r w:rsidR="00121AC0">
        <w:rPr>
          <w:i/>
          <w:lang w:val="es-ES"/>
        </w:rPr>
        <w:t>a timely fashion</w:t>
      </w:r>
      <w:r w:rsidR="0013761A" w:rsidRPr="00714F99">
        <w:rPr>
          <w:i/>
          <w:lang w:val="es-ES"/>
        </w:rPr>
        <w:t xml:space="preserve">. </w:t>
      </w:r>
      <w:r w:rsidR="0013761A">
        <w:rPr>
          <w:i/>
          <w:lang w:val="es-ES"/>
        </w:rPr>
        <w:t xml:space="preserve">No late work will be accepted, nor will there be opportunities </w:t>
      </w:r>
      <w:r w:rsidR="004D69AF">
        <w:rPr>
          <w:i/>
          <w:lang w:val="es-ES"/>
        </w:rPr>
        <w:t>for make-up exams</w:t>
      </w:r>
      <w:r w:rsidR="0013761A">
        <w:rPr>
          <w:i/>
          <w:lang w:val="es-ES"/>
        </w:rPr>
        <w:t>.</w:t>
      </w:r>
    </w:p>
    <w:p w:rsidR="001D6D0E" w:rsidRPr="00B6018D" w:rsidRDefault="001D6D0E" w:rsidP="00F26FEF">
      <w:pPr>
        <w:rPr>
          <w:b/>
          <w:bCs/>
          <w:lang w:val="es-ES"/>
        </w:rPr>
      </w:pPr>
    </w:p>
    <w:p w:rsidR="00F26FEF" w:rsidRDefault="00F26FEF" w:rsidP="00F26FEF">
      <w:pPr>
        <w:rPr>
          <w:b/>
          <w:lang w:val="es-ES"/>
        </w:rPr>
      </w:pPr>
      <w:r w:rsidRPr="00CA0A78">
        <w:rPr>
          <w:b/>
          <w:u w:val="single"/>
          <w:lang w:val="es-ES"/>
        </w:rPr>
        <w:t>Programa del curso</w:t>
      </w:r>
      <w:r w:rsidRPr="00CA0A78">
        <w:rPr>
          <w:b/>
          <w:lang w:val="es-ES"/>
        </w:rPr>
        <w:t>:</w:t>
      </w:r>
    </w:p>
    <w:p w:rsidR="00F878F2" w:rsidRDefault="00F878F2" w:rsidP="00F26FE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F878F2" w:rsidRPr="000B194D" w:rsidTr="00B56A6A">
        <w:trPr>
          <w:trHeight w:val="70"/>
        </w:trPr>
        <w:tc>
          <w:tcPr>
            <w:tcW w:w="1080" w:type="dxa"/>
            <w:tcBorders>
              <w:bottom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Tarea escrita/Para entregar</w:t>
            </w:r>
          </w:p>
        </w:tc>
      </w:tr>
      <w:tr w:rsidR="00F878F2" w:rsidRPr="000B194D" w:rsidTr="00B56A6A">
        <w:tc>
          <w:tcPr>
            <w:tcW w:w="1080" w:type="dxa"/>
            <w:tcBorders>
              <w:bottom w:val="single" w:sz="4" w:space="0" w:color="auto"/>
            </w:tcBorders>
            <w:shd w:val="clear" w:color="auto" w:fill="CCCCCC"/>
          </w:tcPr>
          <w:p w:rsidR="00F878F2" w:rsidRPr="000B194D" w:rsidRDefault="00F878F2" w:rsidP="00B56A6A">
            <w:pPr>
              <w:rPr>
                <w:b/>
                <w:sz w:val="22"/>
                <w:szCs w:val="22"/>
                <w:lang w:val="es-ES"/>
              </w:rPr>
            </w:pPr>
            <w:r>
              <w:rPr>
                <w:b/>
                <w:sz w:val="22"/>
                <w:szCs w:val="22"/>
                <w:lang w:val="es-ES"/>
              </w:rPr>
              <w:t>0</w:t>
            </w:r>
          </w:p>
        </w:tc>
        <w:tc>
          <w:tcPr>
            <w:tcW w:w="4904" w:type="dxa"/>
            <w:tcBorders>
              <w:left w:val="single" w:sz="4" w:space="0" w:color="auto"/>
              <w:bottom w:val="single" w:sz="4" w:space="0" w:color="auto"/>
              <w:right w:val="single" w:sz="4" w:space="0" w:color="auto"/>
            </w:tcBorders>
            <w:shd w:val="clear" w:color="auto" w:fill="CCCCCC"/>
          </w:tcPr>
          <w:p w:rsidR="00F878F2" w:rsidRPr="000B194D" w:rsidRDefault="00F878F2" w:rsidP="00B56A6A">
            <w:pPr>
              <w:rPr>
                <w:b/>
                <w:sz w:val="22"/>
                <w:szCs w:val="22"/>
                <w:lang w:val="es-ES"/>
              </w:rPr>
            </w:pPr>
          </w:p>
        </w:tc>
        <w:tc>
          <w:tcPr>
            <w:tcW w:w="3376" w:type="dxa"/>
            <w:tcBorders>
              <w:left w:val="single" w:sz="4" w:space="0" w:color="auto"/>
              <w:bottom w:val="single" w:sz="4" w:space="0" w:color="auto"/>
              <w:right w:val="single" w:sz="4" w:space="0" w:color="auto"/>
            </w:tcBorders>
            <w:shd w:val="clear" w:color="auto" w:fill="CCCCCC"/>
          </w:tcPr>
          <w:p w:rsidR="00F878F2" w:rsidRPr="000B194D" w:rsidRDefault="00F878F2" w:rsidP="00B56A6A">
            <w:pPr>
              <w:rPr>
                <w:sz w:val="22"/>
                <w:szCs w:val="22"/>
                <w:lang w:val="es-ES"/>
              </w:rPr>
            </w:pPr>
          </w:p>
        </w:tc>
      </w:tr>
      <w:tr w:rsidR="00F878F2" w:rsidRPr="006519C5" w:rsidTr="00B56A6A">
        <w:trPr>
          <w:trHeight w:val="188"/>
        </w:trPr>
        <w:tc>
          <w:tcPr>
            <w:tcW w:w="1080" w:type="dxa"/>
            <w:tcBorders>
              <w:top w:val="single" w:sz="4" w:space="0" w:color="auto"/>
              <w:bottom w:val="nil"/>
            </w:tcBorders>
          </w:tcPr>
          <w:p w:rsidR="00F878F2" w:rsidRPr="00271051" w:rsidRDefault="00166AF3" w:rsidP="00B56A6A">
            <w:pPr>
              <w:rPr>
                <w:sz w:val="22"/>
                <w:szCs w:val="22"/>
                <w:lang w:val="es-ES"/>
              </w:rPr>
            </w:pPr>
            <w:r>
              <w:rPr>
                <w:sz w:val="22"/>
                <w:szCs w:val="22"/>
                <w:lang w:val="es-ES"/>
              </w:rPr>
              <w:t>28</w:t>
            </w:r>
            <w:r w:rsidR="00F878F2">
              <w:rPr>
                <w:sz w:val="22"/>
                <w:szCs w:val="22"/>
                <w:lang w:val="es-ES"/>
              </w:rPr>
              <w:t xml:space="preserve"> agosto</w:t>
            </w:r>
          </w:p>
        </w:tc>
        <w:tc>
          <w:tcPr>
            <w:tcW w:w="4904" w:type="dxa"/>
            <w:tcBorders>
              <w:top w:val="single" w:sz="4" w:space="0" w:color="auto"/>
              <w:left w:val="single" w:sz="4" w:space="0" w:color="auto"/>
              <w:right w:val="single" w:sz="4" w:space="0" w:color="auto"/>
            </w:tcBorders>
            <w:shd w:val="clear" w:color="auto" w:fill="auto"/>
          </w:tcPr>
          <w:p w:rsidR="00065CCD" w:rsidRDefault="00065CCD" w:rsidP="00065CCD">
            <w:pPr>
              <w:rPr>
                <w:b/>
                <w:sz w:val="22"/>
                <w:szCs w:val="22"/>
                <w:lang w:val="es-ES"/>
              </w:rPr>
            </w:pPr>
            <w:r>
              <w:rPr>
                <w:b/>
                <w:sz w:val="22"/>
                <w:szCs w:val="22"/>
                <w:lang w:val="es-ES"/>
              </w:rPr>
              <w:t>Introducción al curso</w:t>
            </w:r>
          </w:p>
          <w:p w:rsidR="00907783" w:rsidRPr="00065CCD" w:rsidRDefault="00907783" w:rsidP="00065CCD">
            <w:pPr>
              <w:rPr>
                <w:b/>
                <w:sz w:val="22"/>
                <w:szCs w:val="22"/>
                <w:lang w:val="es-ES"/>
              </w:rPr>
            </w:pPr>
          </w:p>
        </w:tc>
        <w:tc>
          <w:tcPr>
            <w:tcW w:w="3376" w:type="dxa"/>
            <w:tcBorders>
              <w:top w:val="single" w:sz="4" w:space="0" w:color="auto"/>
              <w:left w:val="single" w:sz="4" w:space="0" w:color="auto"/>
              <w:right w:val="single" w:sz="4" w:space="0" w:color="auto"/>
            </w:tcBorders>
            <w:shd w:val="clear" w:color="auto" w:fill="auto"/>
          </w:tcPr>
          <w:p w:rsidR="005D3CC4" w:rsidRPr="006519C5" w:rsidRDefault="005D3CC4" w:rsidP="00B56A6A">
            <w:pPr>
              <w:rPr>
                <w:bCs/>
                <w:sz w:val="22"/>
                <w:szCs w:val="22"/>
              </w:rPr>
            </w:pPr>
          </w:p>
        </w:tc>
      </w:tr>
      <w:tr w:rsidR="00F878F2" w:rsidRPr="000B194D" w:rsidTr="00B56A6A">
        <w:tc>
          <w:tcPr>
            <w:tcW w:w="1080" w:type="dxa"/>
            <w:tcBorders>
              <w:bottom w:val="single" w:sz="4" w:space="0" w:color="auto"/>
            </w:tcBorders>
            <w:shd w:val="pct20" w:color="auto" w:fill="FFFFFF"/>
          </w:tcPr>
          <w:p w:rsidR="00F878F2" w:rsidRPr="000B194D" w:rsidRDefault="00F878F2" w:rsidP="00B56A6A">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pct20" w:color="auto" w:fill="FFFFFF"/>
          </w:tcPr>
          <w:p w:rsidR="00F878F2" w:rsidRPr="000B194D" w:rsidRDefault="00F878F2" w:rsidP="00B56A6A">
            <w:pPr>
              <w:rPr>
                <w:sz w:val="22"/>
                <w:szCs w:val="22"/>
                <w:lang w:val="es-ES"/>
              </w:rPr>
            </w:pPr>
          </w:p>
        </w:tc>
      </w:tr>
      <w:tr w:rsidR="00F878F2" w:rsidRPr="00F92F7A" w:rsidTr="00B56A6A">
        <w:tc>
          <w:tcPr>
            <w:tcW w:w="1080" w:type="dxa"/>
          </w:tcPr>
          <w:p w:rsidR="00F878F2" w:rsidRPr="000B194D" w:rsidRDefault="00166AF3" w:rsidP="00B56A6A">
            <w:pPr>
              <w:rPr>
                <w:sz w:val="22"/>
                <w:szCs w:val="22"/>
                <w:lang w:val="es-ES"/>
              </w:rPr>
            </w:pPr>
            <w:r>
              <w:rPr>
                <w:sz w:val="22"/>
                <w:szCs w:val="22"/>
                <w:lang w:val="es-ES"/>
              </w:rPr>
              <w:t>31</w:t>
            </w:r>
            <w:r w:rsidR="00F878F2">
              <w:rPr>
                <w:sz w:val="22"/>
                <w:szCs w:val="22"/>
                <w:lang w:val="es-ES"/>
              </w:rPr>
              <w:t xml:space="preserve"> agosto</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5C6C83" w:rsidRDefault="00065CCD" w:rsidP="00166AF3">
            <w:pPr>
              <w:rPr>
                <w:sz w:val="22"/>
                <w:szCs w:val="22"/>
                <w:lang w:val="es-ES"/>
              </w:rPr>
            </w:pPr>
            <w:r>
              <w:rPr>
                <w:b/>
                <w:sz w:val="22"/>
                <w:szCs w:val="22"/>
                <w:lang w:val="es-ES"/>
              </w:rPr>
              <w:t>Unidad 1 (Lecciones 1-3)</w:t>
            </w:r>
            <w:r w:rsidRPr="000B194D">
              <w:rPr>
                <w:b/>
                <w:sz w:val="22"/>
                <w:szCs w:val="22"/>
                <w:lang w:val="es-ES"/>
              </w:rPr>
              <w:t>:</w:t>
            </w:r>
            <w:r>
              <w:rPr>
                <w:sz w:val="22"/>
                <w:szCs w:val="22"/>
                <w:lang w:val="es-ES"/>
              </w:rPr>
              <w:t xml:space="preserve"> </w:t>
            </w:r>
            <w:r>
              <w:rPr>
                <w:i/>
                <w:sz w:val="22"/>
                <w:szCs w:val="22"/>
                <w:lang w:val="es-ES"/>
              </w:rPr>
              <w:t>Lección</w:t>
            </w:r>
            <w:r w:rsidRPr="000B194D">
              <w:rPr>
                <w:i/>
                <w:sz w:val="22"/>
                <w:szCs w:val="22"/>
                <w:lang w:val="es-ES"/>
              </w:rPr>
              <w:t xml:space="preserve"> 1:</w:t>
            </w:r>
            <w:r w:rsidRPr="000B194D">
              <w:rPr>
                <w:sz w:val="22"/>
                <w:szCs w:val="22"/>
                <w:lang w:val="es-ES"/>
              </w:rPr>
              <w:t xml:space="preserve"> </w:t>
            </w:r>
            <w:r w:rsidR="00EC2CD6">
              <w:rPr>
                <w:sz w:val="22"/>
                <w:szCs w:val="22"/>
                <w:lang w:val="es-ES"/>
              </w:rPr>
              <w:t>Lec, pp. 20-23</w:t>
            </w:r>
          </w:p>
        </w:tc>
        <w:tc>
          <w:tcPr>
            <w:tcW w:w="3376" w:type="dxa"/>
            <w:tcBorders>
              <w:left w:val="single" w:sz="4" w:space="0" w:color="auto"/>
              <w:right w:val="single" w:sz="4" w:space="0" w:color="auto"/>
            </w:tcBorders>
            <w:shd w:val="clear" w:color="auto" w:fill="auto"/>
          </w:tcPr>
          <w:p w:rsidR="00F878F2" w:rsidRPr="00F92F7A" w:rsidRDefault="001B68BF" w:rsidP="00B56A6A">
            <w:pPr>
              <w:rPr>
                <w:sz w:val="22"/>
                <w:szCs w:val="22"/>
                <w:lang w:val="es-ES"/>
              </w:rPr>
            </w:pPr>
            <w:r>
              <w:rPr>
                <w:sz w:val="22"/>
                <w:szCs w:val="22"/>
              </w:rPr>
              <w:t xml:space="preserve">A, p. </w:t>
            </w:r>
            <w:r w:rsidRPr="000B194D">
              <w:rPr>
                <w:sz w:val="22"/>
                <w:szCs w:val="22"/>
              </w:rPr>
              <w:t>23</w:t>
            </w:r>
            <w:r>
              <w:rPr>
                <w:sz w:val="22"/>
                <w:szCs w:val="22"/>
              </w:rPr>
              <w:t>, A, p. 24</w:t>
            </w:r>
          </w:p>
        </w:tc>
      </w:tr>
      <w:tr w:rsidR="00F878F2" w:rsidTr="00B56A6A">
        <w:tc>
          <w:tcPr>
            <w:tcW w:w="1080" w:type="dxa"/>
          </w:tcPr>
          <w:p w:rsidR="00F878F2" w:rsidRDefault="00166AF3" w:rsidP="00B56A6A">
            <w:pPr>
              <w:rPr>
                <w:sz w:val="22"/>
                <w:szCs w:val="22"/>
                <w:lang w:val="es-ES"/>
              </w:rPr>
            </w:pPr>
            <w:r>
              <w:rPr>
                <w:sz w:val="22"/>
                <w:szCs w:val="22"/>
                <w:lang w:val="es-ES"/>
              </w:rPr>
              <w:t>2 sept.</w:t>
            </w:r>
          </w:p>
        </w:tc>
        <w:tc>
          <w:tcPr>
            <w:tcW w:w="4904" w:type="dxa"/>
            <w:tcBorders>
              <w:left w:val="single" w:sz="4" w:space="0" w:color="auto"/>
              <w:right w:val="single" w:sz="4" w:space="0" w:color="auto"/>
            </w:tcBorders>
            <w:shd w:val="clear" w:color="auto" w:fill="auto"/>
          </w:tcPr>
          <w:p w:rsidR="00F878F2" w:rsidRDefault="00907783" w:rsidP="00907783">
            <w:pPr>
              <w:rPr>
                <w:sz w:val="22"/>
                <w:szCs w:val="22"/>
              </w:rPr>
            </w:pPr>
            <w:r>
              <w:rPr>
                <w:sz w:val="22"/>
                <w:szCs w:val="22"/>
              </w:rPr>
              <w:t>Gram, pp. 37-39; 61-64</w:t>
            </w:r>
          </w:p>
          <w:p w:rsidR="00907783" w:rsidRDefault="00907783" w:rsidP="00907783">
            <w:pPr>
              <w:rPr>
                <w:b/>
                <w:sz w:val="22"/>
                <w:szCs w:val="22"/>
                <w:lang w:val="es-ES"/>
              </w:rPr>
            </w:pPr>
          </w:p>
        </w:tc>
        <w:tc>
          <w:tcPr>
            <w:tcW w:w="3376" w:type="dxa"/>
            <w:tcBorders>
              <w:left w:val="single" w:sz="4" w:space="0" w:color="auto"/>
              <w:right w:val="single" w:sz="4" w:space="0" w:color="auto"/>
            </w:tcBorders>
            <w:shd w:val="clear" w:color="auto" w:fill="auto"/>
          </w:tcPr>
          <w:p w:rsidR="00F878F2" w:rsidRDefault="00907783" w:rsidP="00907783">
            <w:pPr>
              <w:rPr>
                <w:sz w:val="22"/>
                <w:szCs w:val="22"/>
              </w:rPr>
            </w:pPr>
            <w:r>
              <w:rPr>
                <w:sz w:val="22"/>
                <w:szCs w:val="22"/>
                <w:lang w:val="it-IT"/>
              </w:rPr>
              <w:t>E, p. 62, B, p. 64</w:t>
            </w:r>
          </w:p>
        </w:tc>
      </w:tr>
      <w:tr w:rsidR="00166AF3" w:rsidTr="00B56A6A">
        <w:tc>
          <w:tcPr>
            <w:tcW w:w="1080" w:type="dxa"/>
          </w:tcPr>
          <w:p w:rsidR="00166AF3" w:rsidRDefault="00166AF3" w:rsidP="00B56A6A">
            <w:pPr>
              <w:rPr>
                <w:sz w:val="22"/>
                <w:szCs w:val="22"/>
                <w:lang w:val="es-ES"/>
              </w:rPr>
            </w:pPr>
            <w:r>
              <w:rPr>
                <w:sz w:val="22"/>
                <w:szCs w:val="22"/>
                <w:lang w:val="es-ES"/>
              </w:rPr>
              <w:t>4 sept.</w:t>
            </w:r>
          </w:p>
        </w:tc>
        <w:tc>
          <w:tcPr>
            <w:tcW w:w="4904" w:type="dxa"/>
            <w:tcBorders>
              <w:left w:val="single" w:sz="4" w:space="0" w:color="auto"/>
              <w:right w:val="single" w:sz="4" w:space="0" w:color="auto"/>
            </w:tcBorders>
            <w:shd w:val="clear" w:color="auto" w:fill="auto"/>
          </w:tcPr>
          <w:p w:rsidR="00166AF3" w:rsidRDefault="00166AF3" w:rsidP="00B56A6A">
            <w:pPr>
              <w:rPr>
                <w:sz w:val="22"/>
                <w:szCs w:val="22"/>
                <w:lang w:val="es-ES"/>
              </w:rPr>
            </w:pPr>
            <w:r w:rsidRPr="000B194D">
              <w:rPr>
                <w:sz w:val="22"/>
                <w:szCs w:val="22"/>
                <w:lang w:val="es-ES"/>
              </w:rPr>
              <w:t>Diagnóstico</w:t>
            </w:r>
            <w:r>
              <w:rPr>
                <w:sz w:val="22"/>
                <w:szCs w:val="22"/>
                <w:lang w:val="es-ES"/>
              </w:rPr>
              <w:t xml:space="preserve"> (Ensayo 1 en clase)</w:t>
            </w:r>
          </w:p>
          <w:p w:rsidR="00907783" w:rsidRDefault="00907783" w:rsidP="00B56A6A">
            <w:pPr>
              <w:rPr>
                <w:sz w:val="22"/>
                <w:szCs w:val="22"/>
              </w:rPr>
            </w:pPr>
          </w:p>
        </w:tc>
        <w:tc>
          <w:tcPr>
            <w:tcW w:w="3376" w:type="dxa"/>
            <w:tcBorders>
              <w:left w:val="single" w:sz="4" w:space="0" w:color="auto"/>
              <w:right w:val="single" w:sz="4" w:space="0" w:color="auto"/>
            </w:tcBorders>
            <w:shd w:val="clear" w:color="auto" w:fill="auto"/>
          </w:tcPr>
          <w:p w:rsidR="00166AF3" w:rsidRDefault="00166AF3" w:rsidP="00B56A6A">
            <w:pPr>
              <w:rPr>
                <w:sz w:val="22"/>
                <w:szCs w:val="22"/>
                <w:lang w:val="it-IT"/>
              </w:rPr>
            </w:pP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7A7329" w:rsidTr="00B56A6A">
        <w:tc>
          <w:tcPr>
            <w:tcW w:w="1080" w:type="dxa"/>
          </w:tcPr>
          <w:p w:rsidR="00F878F2" w:rsidRPr="000B194D" w:rsidRDefault="00166AF3" w:rsidP="00B56A6A">
            <w:pPr>
              <w:rPr>
                <w:sz w:val="22"/>
                <w:szCs w:val="22"/>
                <w:lang w:val="es-ES"/>
              </w:rPr>
            </w:pPr>
            <w:r>
              <w:rPr>
                <w:sz w:val="22"/>
                <w:szCs w:val="22"/>
                <w:lang w:val="es-ES"/>
              </w:rPr>
              <w:t>7</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Default="004A4D86" w:rsidP="00065CCD">
            <w:pPr>
              <w:rPr>
                <w:bCs/>
                <w:sz w:val="22"/>
                <w:szCs w:val="22"/>
              </w:rPr>
            </w:pPr>
            <w:r>
              <w:rPr>
                <w:bCs/>
                <w:sz w:val="22"/>
                <w:szCs w:val="22"/>
              </w:rPr>
              <w:t>Día del trabajador (No hay clase)</w:t>
            </w:r>
          </w:p>
          <w:p w:rsidR="00907783" w:rsidRPr="00FC31C4" w:rsidRDefault="00907783" w:rsidP="00065CCD">
            <w:pPr>
              <w:rPr>
                <w:bCs/>
                <w:sz w:val="22"/>
                <w:szCs w:val="22"/>
              </w:rPr>
            </w:pPr>
          </w:p>
        </w:tc>
        <w:tc>
          <w:tcPr>
            <w:tcW w:w="3376" w:type="dxa"/>
            <w:tcBorders>
              <w:left w:val="single" w:sz="4" w:space="0" w:color="auto"/>
              <w:right w:val="single" w:sz="4" w:space="0" w:color="auto"/>
            </w:tcBorders>
            <w:shd w:val="clear" w:color="auto" w:fill="auto"/>
          </w:tcPr>
          <w:p w:rsidR="00F878F2" w:rsidRPr="007A7329" w:rsidRDefault="00F878F2" w:rsidP="00B56A6A">
            <w:pPr>
              <w:rPr>
                <w:sz w:val="22"/>
                <w:szCs w:val="22"/>
                <w:lang w:val="es-ES"/>
              </w:rPr>
            </w:pPr>
          </w:p>
        </w:tc>
      </w:tr>
      <w:tr w:rsidR="00F878F2" w:rsidRPr="007A7329" w:rsidTr="00B56A6A">
        <w:tc>
          <w:tcPr>
            <w:tcW w:w="1080" w:type="dxa"/>
          </w:tcPr>
          <w:p w:rsidR="00F878F2" w:rsidRDefault="00166AF3" w:rsidP="00B56A6A">
            <w:pPr>
              <w:rPr>
                <w:sz w:val="22"/>
                <w:szCs w:val="22"/>
                <w:lang w:val="es-ES"/>
              </w:rPr>
            </w:pPr>
            <w:r>
              <w:rPr>
                <w:sz w:val="22"/>
                <w:szCs w:val="22"/>
                <w:lang w:val="es-ES"/>
              </w:rPr>
              <w:t>9</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FC31C4" w:rsidRDefault="00907783" w:rsidP="00907783">
            <w:pPr>
              <w:rPr>
                <w:bCs/>
                <w:sz w:val="22"/>
                <w:szCs w:val="22"/>
                <w:lang w:val="es-ES"/>
              </w:rPr>
            </w:pPr>
            <w:r>
              <w:rPr>
                <w:sz w:val="22"/>
                <w:szCs w:val="22"/>
              </w:rPr>
              <w:t xml:space="preserve">Gram, pp. </w:t>
            </w:r>
            <w:r>
              <w:rPr>
                <w:sz w:val="22"/>
                <w:szCs w:val="22"/>
                <w:lang w:val="es-ES"/>
              </w:rPr>
              <w:t xml:space="preserve">81-84, 107-108. </w:t>
            </w:r>
            <w:r w:rsidR="00EC2CD6">
              <w:rPr>
                <w:sz w:val="22"/>
                <w:szCs w:val="22"/>
                <w:lang w:val="es-ES"/>
              </w:rPr>
              <w:t>S/C, pp. 31-32; 35-36</w:t>
            </w:r>
            <w:r w:rsidR="004A4D86">
              <w:rPr>
                <w:sz w:val="22"/>
                <w:szCs w:val="22"/>
                <w:lang w:val="es-ES"/>
              </w:rPr>
              <w:t xml:space="preserve"> </w:t>
            </w:r>
          </w:p>
        </w:tc>
        <w:tc>
          <w:tcPr>
            <w:tcW w:w="3376" w:type="dxa"/>
            <w:tcBorders>
              <w:left w:val="single" w:sz="4" w:space="0" w:color="auto"/>
              <w:right w:val="single" w:sz="4" w:space="0" w:color="auto"/>
            </w:tcBorders>
            <w:shd w:val="clear" w:color="auto" w:fill="auto"/>
          </w:tcPr>
          <w:p w:rsidR="00F878F2" w:rsidRPr="007A7329" w:rsidRDefault="00907783" w:rsidP="00907783">
            <w:pPr>
              <w:rPr>
                <w:sz w:val="22"/>
                <w:szCs w:val="22"/>
                <w:lang w:val="es-ES"/>
              </w:rPr>
            </w:pPr>
            <w:r w:rsidRPr="000B194D">
              <w:rPr>
                <w:bCs/>
                <w:sz w:val="22"/>
                <w:szCs w:val="22"/>
                <w:lang w:val="es-ES"/>
              </w:rPr>
              <w:t>A, B, C, D, p</w:t>
            </w:r>
            <w:r>
              <w:rPr>
                <w:bCs/>
                <w:sz w:val="22"/>
                <w:szCs w:val="22"/>
                <w:lang w:val="es-ES"/>
              </w:rPr>
              <w:t xml:space="preserve">p. 84-85, A, p. 108. </w:t>
            </w:r>
            <w:r>
              <w:rPr>
                <w:sz w:val="22"/>
                <w:szCs w:val="22"/>
              </w:rPr>
              <w:t>A, B, C, pp. 32-33; B, p. 36</w:t>
            </w:r>
          </w:p>
        </w:tc>
      </w:tr>
      <w:tr w:rsidR="00166AF3" w:rsidRPr="007A7329" w:rsidTr="00B56A6A">
        <w:tc>
          <w:tcPr>
            <w:tcW w:w="1080" w:type="dxa"/>
          </w:tcPr>
          <w:p w:rsidR="00166AF3" w:rsidRDefault="00166AF3" w:rsidP="00B56A6A">
            <w:pPr>
              <w:rPr>
                <w:sz w:val="22"/>
                <w:szCs w:val="22"/>
                <w:lang w:val="es-ES"/>
              </w:rPr>
            </w:pPr>
            <w:r>
              <w:rPr>
                <w:sz w:val="22"/>
                <w:szCs w:val="22"/>
                <w:lang w:val="es-ES"/>
              </w:rPr>
              <w:lastRenderedPageBreak/>
              <w:t>11 sept.</w:t>
            </w:r>
          </w:p>
        </w:tc>
        <w:tc>
          <w:tcPr>
            <w:tcW w:w="4904" w:type="dxa"/>
            <w:tcBorders>
              <w:left w:val="single" w:sz="4" w:space="0" w:color="auto"/>
              <w:right w:val="single" w:sz="4" w:space="0" w:color="auto"/>
            </w:tcBorders>
            <w:shd w:val="clear" w:color="auto" w:fill="auto"/>
          </w:tcPr>
          <w:p w:rsidR="00166AF3" w:rsidRPr="00952407" w:rsidRDefault="00907783" w:rsidP="00907783">
            <w:pPr>
              <w:rPr>
                <w:bCs/>
                <w:i/>
                <w:sz w:val="22"/>
                <w:szCs w:val="22"/>
                <w:lang w:val="es-ES"/>
              </w:rPr>
            </w:pPr>
            <w:r>
              <w:rPr>
                <w:sz w:val="22"/>
                <w:szCs w:val="22"/>
              </w:rPr>
              <w:t>Ort, p. 41; pp. 65-67; 475-476</w:t>
            </w:r>
          </w:p>
        </w:tc>
        <w:tc>
          <w:tcPr>
            <w:tcW w:w="3376" w:type="dxa"/>
            <w:tcBorders>
              <w:left w:val="single" w:sz="4" w:space="0" w:color="auto"/>
              <w:right w:val="single" w:sz="4" w:space="0" w:color="auto"/>
            </w:tcBorders>
            <w:shd w:val="clear" w:color="auto" w:fill="auto"/>
          </w:tcPr>
          <w:p w:rsidR="00166AF3" w:rsidRDefault="00907783" w:rsidP="00E47A77">
            <w:pPr>
              <w:rPr>
                <w:sz w:val="22"/>
                <w:szCs w:val="22"/>
                <w:lang w:val="es-ES"/>
              </w:rPr>
            </w:pPr>
            <w:r>
              <w:rPr>
                <w:sz w:val="22"/>
                <w:szCs w:val="22"/>
                <w:lang w:val="es-ES"/>
              </w:rPr>
              <w:t>A, pp. 41-42; A, p. 477</w:t>
            </w:r>
          </w:p>
          <w:p w:rsidR="00E47A77" w:rsidRDefault="00E47A77" w:rsidP="00E47A77">
            <w:pPr>
              <w:rPr>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t>3</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0B194D" w:rsidTr="00B56A6A">
        <w:tc>
          <w:tcPr>
            <w:tcW w:w="1080" w:type="dxa"/>
          </w:tcPr>
          <w:p w:rsidR="00F878F2" w:rsidRPr="000B194D" w:rsidRDefault="00166AF3" w:rsidP="00B56A6A">
            <w:pPr>
              <w:rPr>
                <w:sz w:val="22"/>
                <w:szCs w:val="22"/>
                <w:lang w:val="es-ES"/>
              </w:rPr>
            </w:pPr>
            <w:r>
              <w:rPr>
                <w:sz w:val="22"/>
                <w:szCs w:val="22"/>
                <w:lang w:val="es-ES"/>
              </w:rPr>
              <w:t>14</w:t>
            </w:r>
            <w:r w:rsidR="00F878F2">
              <w:rPr>
                <w:sz w:val="22"/>
                <w:szCs w:val="22"/>
                <w:lang w:val="es-ES"/>
              </w:rPr>
              <w:t xml:space="preserve"> sept.</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0B194D" w:rsidRDefault="00907783" w:rsidP="00B56A6A">
            <w:pPr>
              <w:rPr>
                <w:sz w:val="22"/>
                <w:szCs w:val="22"/>
                <w:lang w:val="es-ES"/>
              </w:rPr>
            </w:pPr>
            <w:r w:rsidRPr="00952407">
              <w:rPr>
                <w:bCs/>
                <w:i/>
                <w:sz w:val="22"/>
                <w:szCs w:val="22"/>
                <w:lang w:val="es-ES"/>
              </w:rPr>
              <w:t>Lección 2</w:t>
            </w:r>
            <w:r>
              <w:rPr>
                <w:bCs/>
                <w:i/>
                <w:sz w:val="22"/>
                <w:szCs w:val="22"/>
                <w:lang w:val="es-ES"/>
              </w:rPr>
              <w:t>:</w:t>
            </w:r>
            <w:r>
              <w:rPr>
                <w:bCs/>
                <w:sz w:val="22"/>
                <w:szCs w:val="22"/>
                <w:lang w:val="es-ES"/>
              </w:rPr>
              <w:t xml:space="preserve"> </w:t>
            </w:r>
            <w:r w:rsidRPr="00FC31C4">
              <w:rPr>
                <w:bCs/>
                <w:sz w:val="22"/>
                <w:szCs w:val="22"/>
                <w:lang w:val="es-ES"/>
              </w:rPr>
              <w:t>Gram,</w:t>
            </w:r>
            <w:r>
              <w:rPr>
                <w:bCs/>
                <w:i/>
                <w:sz w:val="22"/>
                <w:szCs w:val="22"/>
                <w:lang w:val="es-ES"/>
              </w:rPr>
              <w:t xml:space="preserve"> </w:t>
            </w:r>
            <w:r>
              <w:rPr>
                <w:bCs/>
                <w:sz w:val="22"/>
                <w:szCs w:val="22"/>
                <w:lang w:val="es-ES"/>
              </w:rPr>
              <w:t>pp. 238-241; 128-130, 132-133, 134</w:t>
            </w:r>
          </w:p>
        </w:tc>
        <w:tc>
          <w:tcPr>
            <w:tcW w:w="3376" w:type="dxa"/>
            <w:tcBorders>
              <w:left w:val="single" w:sz="4" w:space="0" w:color="auto"/>
              <w:right w:val="single" w:sz="4" w:space="0" w:color="auto"/>
            </w:tcBorders>
            <w:shd w:val="clear" w:color="auto" w:fill="auto"/>
          </w:tcPr>
          <w:p w:rsidR="00F878F2" w:rsidRPr="000B194D" w:rsidRDefault="00907783" w:rsidP="00B56A6A">
            <w:pPr>
              <w:rPr>
                <w:sz w:val="22"/>
                <w:szCs w:val="22"/>
                <w:lang w:val="es-ES"/>
              </w:rPr>
            </w:pPr>
            <w:r>
              <w:rPr>
                <w:sz w:val="22"/>
                <w:szCs w:val="22"/>
                <w:lang w:val="es-ES"/>
              </w:rPr>
              <w:t>B, p. 242; A, C, pp. 130-131</w:t>
            </w:r>
          </w:p>
        </w:tc>
      </w:tr>
      <w:tr w:rsidR="00F878F2" w:rsidRPr="000B194D" w:rsidTr="00B56A6A">
        <w:tc>
          <w:tcPr>
            <w:tcW w:w="1080" w:type="dxa"/>
          </w:tcPr>
          <w:p w:rsidR="00F878F2" w:rsidRDefault="00166AF3" w:rsidP="00B56A6A">
            <w:pPr>
              <w:rPr>
                <w:sz w:val="22"/>
                <w:szCs w:val="22"/>
                <w:lang w:val="es-ES"/>
              </w:rPr>
            </w:pPr>
            <w:r>
              <w:rPr>
                <w:sz w:val="22"/>
                <w:szCs w:val="22"/>
                <w:lang w:val="es-ES"/>
              </w:rPr>
              <w:t>16</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065CCD" w:rsidRDefault="00907783" w:rsidP="00B56A6A">
            <w:pPr>
              <w:rPr>
                <w:sz w:val="22"/>
                <w:szCs w:val="22"/>
              </w:rPr>
            </w:pPr>
            <w:r w:rsidRPr="00FC31C4">
              <w:rPr>
                <w:bCs/>
                <w:sz w:val="22"/>
                <w:szCs w:val="22"/>
                <w:lang w:val="es-ES"/>
              </w:rPr>
              <w:t>Gram,</w:t>
            </w:r>
            <w:r>
              <w:rPr>
                <w:bCs/>
                <w:i/>
                <w:sz w:val="22"/>
                <w:szCs w:val="22"/>
                <w:lang w:val="es-ES"/>
              </w:rPr>
              <w:t xml:space="preserve"> </w:t>
            </w:r>
            <w:r>
              <w:rPr>
                <w:bCs/>
                <w:sz w:val="22"/>
                <w:szCs w:val="22"/>
                <w:lang w:val="es-ES"/>
              </w:rPr>
              <w:t>pp. 278-280, 296-298</w:t>
            </w:r>
          </w:p>
        </w:tc>
        <w:tc>
          <w:tcPr>
            <w:tcW w:w="3376" w:type="dxa"/>
            <w:tcBorders>
              <w:left w:val="single" w:sz="4" w:space="0" w:color="auto"/>
              <w:right w:val="single" w:sz="4" w:space="0" w:color="auto"/>
            </w:tcBorders>
            <w:shd w:val="clear" w:color="auto" w:fill="auto"/>
          </w:tcPr>
          <w:p w:rsidR="00F878F2" w:rsidRPr="000B194D" w:rsidRDefault="00907783" w:rsidP="00065CCD">
            <w:pPr>
              <w:rPr>
                <w:sz w:val="22"/>
                <w:szCs w:val="22"/>
                <w:lang w:val="es-ES"/>
              </w:rPr>
            </w:pPr>
            <w:r>
              <w:rPr>
                <w:sz w:val="22"/>
                <w:szCs w:val="22"/>
                <w:lang w:val="es-ES"/>
              </w:rPr>
              <w:t xml:space="preserve">C, D, p. 281, A, B, p. 298. </w:t>
            </w:r>
            <w:r w:rsidRPr="001B68BF">
              <w:rPr>
                <w:b/>
                <w:sz w:val="22"/>
                <w:szCs w:val="22"/>
                <w:lang w:val="es-ES"/>
              </w:rPr>
              <w:t>Ensayo 1</w:t>
            </w:r>
          </w:p>
        </w:tc>
      </w:tr>
      <w:tr w:rsidR="00907783" w:rsidRPr="000B194D" w:rsidTr="00B56A6A">
        <w:tc>
          <w:tcPr>
            <w:tcW w:w="1080" w:type="dxa"/>
          </w:tcPr>
          <w:p w:rsidR="00907783" w:rsidRDefault="00907783" w:rsidP="00B56A6A">
            <w:pPr>
              <w:rPr>
                <w:sz w:val="22"/>
                <w:szCs w:val="22"/>
                <w:lang w:val="es-ES"/>
              </w:rPr>
            </w:pPr>
            <w:r>
              <w:rPr>
                <w:sz w:val="22"/>
                <w:szCs w:val="22"/>
                <w:lang w:val="es-ES"/>
              </w:rPr>
              <w:t>18 sept.</w:t>
            </w:r>
          </w:p>
        </w:tc>
        <w:tc>
          <w:tcPr>
            <w:tcW w:w="4904" w:type="dxa"/>
            <w:tcBorders>
              <w:left w:val="single" w:sz="4" w:space="0" w:color="auto"/>
              <w:right w:val="single" w:sz="4" w:space="0" w:color="auto"/>
            </w:tcBorders>
            <w:shd w:val="clear" w:color="auto" w:fill="auto"/>
          </w:tcPr>
          <w:p w:rsidR="00907783" w:rsidRDefault="00907783" w:rsidP="00B56A6A">
            <w:pPr>
              <w:rPr>
                <w:i/>
                <w:sz w:val="22"/>
                <w:szCs w:val="22"/>
              </w:rPr>
            </w:pPr>
            <w:r>
              <w:rPr>
                <w:sz w:val="22"/>
                <w:szCs w:val="22"/>
                <w:lang w:val="es-ES"/>
              </w:rPr>
              <w:t xml:space="preserve">S/C, pp. 54-58. </w:t>
            </w:r>
            <w:r>
              <w:rPr>
                <w:sz w:val="22"/>
                <w:szCs w:val="22"/>
              </w:rPr>
              <w:t>Ort, p. 88; 109-111</w:t>
            </w:r>
          </w:p>
        </w:tc>
        <w:tc>
          <w:tcPr>
            <w:tcW w:w="3376" w:type="dxa"/>
            <w:tcBorders>
              <w:left w:val="single" w:sz="4" w:space="0" w:color="auto"/>
              <w:right w:val="single" w:sz="4" w:space="0" w:color="auto"/>
            </w:tcBorders>
            <w:shd w:val="clear" w:color="auto" w:fill="auto"/>
          </w:tcPr>
          <w:p w:rsidR="00907783" w:rsidRPr="000B194D" w:rsidRDefault="00907783" w:rsidP="00F0685F">
            <w:pPr>
              <w:rPr>
                <w:sz w:val="22"/>
                <w:szCs w:val="22"/>
                <w:lang w:val="es-ES"/>
              </w:rPr>
            </w:pPr>
            <w:r w:rsidRPr="000B194D">
              <w:rPr>
                <w:sz w:val="22"/>
                <w:szCs w:val="22"/>
                <w:lang w:val="es-ES"/>
              </w:rPr>
              <w:t>A, p</w:t>
            </w:r>
            <w:r>
              <w:rPr>
                <w:sz w:val="22"/>
                <w:szCs w:val="22"/>
                <w:lang w:val="es-ES"/>
              </w:rPr>
              <w:t>p. 58</w:t>
            </w:r>
            <w:r>
              <w:rPr>
                <w:sz w:val="22"/>
                <w:szCs w:val="22"/>
              </w:rPr>
              <w:t xml:space="preserve">-59. </w:t>
            </w:r>
            <w:r>
              <w:rPr>
                <w:bCs/>
                <w:sz w:val="22"/>
                <w:szCs w:val="22"/>
                <w:lang w:val="es-ES"/>
              </w:rPr>
              <w:t>B, C, D, p. 89</w:t>
            </w:r>
            <w:r>
              <w:rPr>
                <w:sz w:val="22"/>
                <w:szCs w:val="22"/>
                <w:lang w:val="it-IT"/>
              </w:rPr>
              <w:t>; D, p. 112</w:t>
            </w:r>
          </w:p>
        </w:tc>
      </w:tr>
      <w:tr w:rsidR="00907783" w:rsidRPr="000B194D" w:rsidTr="00B56A6A">
        <w:tc>
          <w:tcPr>
            <w:tcW w:w="1080" w:type="dxa"/>
            <w:shd w:val="clear" w:color="auto" w:fill="BFBFBF" w:themeFill="background1" w:themeFillShade="BF"/>
          </w:tcPr>
          <w:p w:rsidR="00907783" w:rsidRPr="000B194D" w:rsidRDefault="00907783" w:rsidP="00B56A6A">
            <w:pPr>
              <w:pStyle w:val="Heading1"/>
              <w:rPr>
                <w:sz w:val="22"/>
                <w:szCs w:val="22"/>
              </w:rPr>
            </w:pPr>
            <w:r>
              <w:rPr>
                <w:sz w:val="22"/>
                <w:szCs w:val="22"/>
              </w:rPr>
              <w:t>4</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7A7329" w:rsidTr="00B56A6A">
        <w:tc>
          <w:tcPr>
            <w:tcW w:w="1080" w:type="dxa"/>
          </w:tcPr>
          <w:p w:rsidR="00907783" w:rsidRPr="000B194D" w:rsidRDefault="00907783" w:rsidP="00B56A6A">
            <w:pPr>
              <w:rPr>
                <w:sz w:val="22"/>
                <w:szCs w:val="22"/>
                <w:lang w:val="es-ES"/>
              </w:rPr>
            </w:pPr>
            <w:r>
              <w:rPr>
                <w:sz w:val="22"/>
                <w:szCs w:val="22"/>
                <w:lang w:val="es-ES"/>
              </w:rPr>
              <w:t>21 sept.</w:t>
            </w:r>
          </w:p>
        </w:tc>
        <w:tc>
          <w:tcPr>
            <w:tcW w:w="4904" w:type="dxa"/>
            <w:tcBorders>
              <w:left w:val="single" w:sz="4" w:space="0" w:color="auto"/>
              <w:right w:val="single" w:sz="4" w:space="0" w:color="auto"/>
            </w:tcBorders>
            <w:shd w:val="clear" w:color="auto" w:fill="auto"/>
          </w:tcPr>
          <w:p w:rsidR="00907783" w:rsidRPr="000B194D" w:rsidRDefault="00907783" w:rsidP="00065CCD">
            <w:pPr>
              <w:rPr>
                <w:sz w:val="22"/>
                <w:szCs w:val="22"/>
                <w:lang w:val="es-ES"/>
              </w:rPr>
            </w:pPr>
            <w:r>
              <w:rPr>
                <w:i/>
                <w:sz w:val="22"/>
                <w:szCs w:val="22"/>
              </w:rPr>
              <w:t>Lección 3:</w:t>
            </w:r>
            <w:r w:rsidRPr="00FC31C4">
              <w:rPr>
                <w:bCs/>
                <w:sz w:val="22"/>
                <w:szCs w:val="22"/>
                <w:lang w:val="es-ES"/>
              </w:rPr>
              <w:t xml:space="preserve"> Gram,</w:t>
            </w:r>
            <w:r>
              <w:rPr>
                <w:bCs/>
                <w:i/>
                <w:sz w:val="22"/>
                <w:szCs w:val="22"/>
                <w:lang w:val="es-ES"/>
              </w:rPr>
              <w:t xml:space="preserve"> </w:t>
            </w:r>
            <w:r>
              <w:rPr>
                <w:bCs/>
                <w:sz w:val="22"/>
                <w:szCs w:val="22"/>
                <w:lang w:val="es-ES"/>
              </w:rPr>
              <w:t>pp. 155-159; 164-166</w:t>
            </w:r>
          </w:p>
        </w:tc>
        <w:tc>
          <w:tcPr>
            <w:tcW w:w="3376" w:type="dxa"/>
            <w:tcBorders>
              <w:left w:val="single" w:sz="4" w:space="0" w:color="auto"/>
              <w:right w:val="single" w:sz="4" w:space="0" w:color="auto"/>
            </w:tcBorders>
            <w:shd w:val="clear" w:color="auto" w:fill="auto"/>
          </w:tcPr>
          <w:p w:rsidR="00907783" w:rsidRDefault="00E47A77" w:rsidP="00907783">
            <w:pPr>
              <w:rPr>
                <w:sz w:val="22"/>
                <w:szCs w:val="22"/>
                <w:lang w:val="es-ES"/>
              </w:rPr>
            </w:pPr>
            <w:r>
              <w:rPr>
                <w:sz w:val="22"/>
                <w:szCs w:val="22"/>
                <w:lang w:val="es-ES"/>
              </w:rPr>
              <w:t xml:space="preserve">I, J, p. </w:t>
            </w:r>
            <w:r w:rsidR="00907783">
              <w:rPr>
                <w:sz w:val="22"/>
                <w:szCs w:val="22"/>
                <w:lang w:val="es-ES"/>
              </w:rPr>
              <w:t>169</w:t>
            </w:r>
          </w:p>
          <w:p w:rsidR="00907783" w:rsidRPr="007A7329" w:rsidRDefault="00907783" w:rsidP="00907783">
            <w:pPr>
              <w:rPr>
                <w:b/>
                <w:sz w:val="22"/>
                <w:szCs w:val="22"/>
                <w:lang w:val="es-ES"/>
              </w:rPr>
            </w:pPr>
            <w:r w:rsidRPr="003177ED">
              <w:rPr>
                <w:b/>
                <w:sz w:val="22"/>
                <w:szCs w:val="22"/>
                <w:lang w:val="es-ES"/>
              </w:rPr>
              <w:t>Tarea 1</w:t>
            </w:r>
          </w:p>
        </w:tc>
      </w:tr>
      <w:tr w:rsidR="00907783" w:rsidRPr="007A7329" w:rsidTr="00B56A6A">
        <w:tc>
          <w:tcPr>
            <w:tcW w:w="1080" w:type="dxa"/>
          </w:tcPr>
          <w:p w:rsidR="00907783" w:rsidRDefault="00907783" w:rsidP="00B56A6A">
            <w:pPr>
              <w:rPr>
                <w:sz w:val="22"/>
                <w:szCs w:val="22"/>
                <w:lang w:val="es-ES"/>
              </w:rPr>
            </w:pPr>
            <w:r>
              <w:rPr>
                <w:sz w:val="22"/>
                <w:szCs w:val="22"/>
                <w:lang w:val="es-ES"/>
              </w:rPr>
              <w:t>23 sept.</w:t>
            </w:r>
          </w:p>
        </w:tc>
        <w:tc>
          <w:tcPr>
            <w:tcW w:w="4904" w:type="dxa"/>
            <w:tcBorders>
              <w:left w:val="single" w:sz="4" w:space="0" w:color="auto"/>
              <w:right w:val="single" w:sz="4" w:space="0" w:color="auto"/>
            </w:tcBorders>
            <w:shd w:val="clear" w:color="auto" w:fill="auto"/>
          </w:tcPr>
          <w:p w:rsidR="00907783" w:rsidRPr="004D13C5" w:rsidRDefault="00907783" w:rsidP="00801166">
            <w:pPr>
              <w:rPr>
                <w:b/>
                <w:sz w:val="22"/>
                <w:szCs w:val="22"/>
                <w:lang w:val="es-ES"/>
              </w:rPr>
            </w:pPr>
            <w:r>
              <w:rPr>
                <w:sz w:val="22"/>
                <w:szCs w:val="22"/>
                <w:lang w:val="es-ES"/>
              </w:rPr>
              <w:t>S/C, pp. 76-80. Ort, pp. 137-139; 170-171</w:t>
            </w:r>
          </w:p>
        </w:tc>
        <w:tc>
          <w:tcPr>
            <w:tcW w:w="3376" w:type="dxa"/>
            <w:tcBorders>
              <w:left w:val="single" w:sz="4" w:space="0" w:color="auto"/>
              <w:right w:val="single" w:sz="4" w:space="0" w:color="auto"/>
            </w:tcBorders>
            <w:shd w:val="clear" w:color="auto" w:fill="auto"/>
          </w:tcPr>
          <w:p w:rsidR="00907783" w:rsidRPr="00CE28F1" w:rsidRDefault="00907783" w:rsidP="00B56A6A">
            <w:pPr>
              <w:rPr>
                <w:sz w:val="22"/>
                <w:szCs w:val="22"/>
                <w:lang w:val="es-ES"/>
              </w:rPr>
            </w:pPr>
            <w:r>
              <w:rPr>
                <w:sz w:val="22"/>
                <w:szCs w:val="22"/>
                <w:lang w:val="it-IT"/>
              </w:rPr>
              <w:t xml:space="preserve">B, p. 78, A, p. 80. </w:t>
            </w:r>
            <w:r w:rsidRPr="000B194D">
              <w:rPr>
                <w:sz w:val="22"/>
                <w:szCs w:val="22"/>
                <w:lang w:val="es-ES"/>
              </w:rPr>
              <w:t>B, D, F, pp. 139-140</w:t>
            </w:r>
            <w:r>
              <w:rPr>
                <w:sz w:val="22"/>
                <w:szCs w:val="22"/>
                <w:lang w:val="es-ES"/>
              </w:rPr>
              <w:t>; Ej., p. 171</w:t>
            </w:r>
          </w:p>
        </w:tc>
      </w:tr>
      <w:tr w:rsidR="00907783" w:rsidRPr="007A7329" w:rsidTr="00B56A6A">
        <w:tc>
          <w:tcPr>
            <w:tcW w:w="1080" w:type="dxa"/>
          </w:tcPr>
          <w:p w:rsidR="00907783" w:rsidRDefault="00907783" w:rsidP="00B56A6A">
            <w:pPr>
              <w:rPr>
                <w:sz w:val="22"/>
                <w:szCs w:val="22"/>
                <w:lang w:val="es-ES"/>
              </w:rPr>
            </w:pPr>
            <w:r>
              <w:rPr>
                <w:sz w:val="22"/>
                <w:szCs w:val="22"/>
                <w:lang w:val="es-ES"/>
              </w:rPr>
              <w:t>25 sept.</w:t>
            </w:r>
          </w:p>
        </w:tc>
        <w:tc>
          <w:tcPr>
            <w:tcW w:w="4904" w:type="dxa"/>
            <w:tcBorders>
              <w:left w:val="single" w:sz="4" w:space="0" w:color="auto"/>
              <w:right w:val="single" w:sz="4" w:space="0" w:color="auto"/>
            </w:tcBorders>
            <w:shd w:val="clear" w:color="auto" w:fill="auto"/>
          </w:tcPr>
          <w:p w:rsidR="00907783" w:rsidRDefault="00907783" w:rsidP="00907783">
            <w:pPr>
              <w:rPr>
                <w:bCs/>
                <w:sz w:val="22"/>
                <w:szCs w:val="22"/>
                <w:lang w:val="es-ES"/>
              </w:rPr>
            </w:pPr>
            <w:r>
              <w:rPr>
                <w:bCs/>
                <w:sz w:val="22"/>
                <w:szCs w:val="22"/>
                <w:lang w:val="es-ES"/>
              </w:rPr>
              <w:t>R</w:t>
            </w:r>
            <w:r w:rsidRPr="000B194D">
              <w:rPr>
                <w:bCs/>
                <w:sz w:val="22"/>
                <w:szCs w:val="22"/>
                <w:lang w:val="es-ES"/>
              </w:rPr>
              <w:t>epaso</w:t>
            </w:r>
            <w:r>
              <w:rPr>
                <w:bCs/>
                <w:sz w:val="22"/>
                <w:szCs w:val="22"/>
                <w:lang w:val="es-ES"/>
              </w:rPr>
              <w:t>. SSR</w:t>
            </w:r>
          </w:p>
          <w:p w:rsidR="00907783" w:rsidRDefault="00907783" w:rsidP="00907783">
            <w:pPr>
              <w:rPr>
                <w:b/>
                <w:sz w:val="22"/>
                <w:szCs w:val="22"/>
                <w:lang w:val="es-ES"/>
              </w:rPr>
            </w:pPr>
          </w:p>
        </w:tc>
        <w:tc>
          <w:tcPr>
            <w:tcW w:w="3376" w:type="dxa"/>
            <w:tcBorders>
              <w:left w:val="single" w:sz="4" w:space="0" w:color="auto"/>
              <w:right w:val="single" w:sz="4" w:space="0" w:color="auto"/>
            </w:tcBorders>
            <w:shd w:val="clear" w:color="auto" w:fill="auto"/>
          </w:tcPr>
          <w:p w:rsidR="00907783" w:rsidRPr="007A7329" w:rsidRDefault="00907783" w:rsidP="00B56A6A">
            <w:pPr>
              <w:rPr>
                <w:b/>
                <w:sz w:val="22"/>
                <w:szCs w:val="22"/>
                <w:lang w:val="es-ES"/>
              </w:rPr>
            </w:pPr>
            <w:r w:rsidRPr="00CE28F1">
              <w:rPr>
                <w:sz w:val="22"/>
                <w:szCs w:val="22"/>
                <w:lang w:val="es-ES"/>
              </w:rPr>
              <w:t>Hojas de repaso</w:t>
            </w: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510E47" w:rsidTr="00B56A6A">
        <w:tc>
          <w:tcPr>
            <w:tcW w:w="1080" w:type="dxa"/>
          </w:tcPr>
          <w:p w:rsidR="00907783" w:rsidRPr="000B194D" w:rsidRDefault="00907783" w:rsidP="00B56A6A">
            <w:pPr>
              <w:rPr>
                <w:sz w:val="22"/>
                <w:szCs w:val="22"/>
                <w:lang w:val="es-ES"/>
              </w:rPr>
            </w:pPr>
            <w:r>
              <w:rPr>
                <w:sz w:val="22"/>
                <w:szCs w:val="22"/>
                <w:lang w:val="es-ES"/>
              </w:rPr>
              <w:t>28 sept.</w:t>
            </w:r>
          </w:p>
        </w:tc>
        <w:tc>
          <w:tcPr>
            <w:tcW w:w="4904" w:type="dxa"/>
            <w:tcBorders>
              <w:left w:val="single" w:sz="4" w:space="0" w:color="auto"/>
              <w:right w:val="single" w:sz="4" w:space="0" w:color="auto"/>
            </w:tcBorders>
            <w:shd w:val="clear" w:color="auto" w:fill="auto"/>
          </w:tcPr>
          <w:p w:rsidR="00907783" w:rsidRDefault="00907783" w:rsidP="00CE28F1">
            <w:pPr>
              <w:rPr>
                <w:b/>
                <w:sz w:val="22"/>
                <w:szCs w:val="22"/>
                <w:lang w:val="es-ES"/>
              </w:rPr>
            </w:pPr>
            <w:r>
              <w:rPr>
                <w:b/>
                <w:sz w:val="22"/>
                <w:szCs w:val="22"/>
                <w:lang w:val="es-ES"/>
              </w:rPr>
              <w:t>Examen 1</w:t>
            </w:r>
          </w:p>
          <w:p w:rsidR="00907783" w:rsidRPr="00BE69F2" w:rsidRDefault="00907783" w:rsidP="00CE28F1">
            <w:pPr>
              <w:rPr>
                <w:sz w:val="22"/>
                <w:szCs w:val="22"/>
                <w:lang w:val="es-ES"/>
              </w:rPr>
            </w:pPr>
          </w:p>
        </w:tc>
        <w:tc>
          <w:tcPr>
            <w:tcW w:w="3376" w:type="dxa"/>
            <w:tcBorders>
              <w:left w:val="single" w:sz="4" w:space="0" w:color="auto"/>
              <w:right w:val="single" w:sz="4" w:space="0" w:color="auto"/>
            </w:tcBorders>
            <w:shd w:val="clear" w:color="auto" w:fill="auto"/>
          </w:tcPr>
          <w:p w:rsidR="00907783" w:rsidRPr="00510E47" w:rsidRDefault="00907783" w:rsidP="00B56A6A">
            <w:pPr>
              <w:rPr>
                <w:sz w:val="22"/>
                <w:szCs w:val="22"/>
                <w:lang w:val="es-ES"/>
              </w:rPr>
            </w:pPr>
          </w:p>
        </w:tc>
      </w:tr>
      <w:tr w:rsidR="00907783" w:rsidRPr="003F1B79" w:rsidTr="00B56A6A">
        <w:tc>
          <w:tcPr>
            <w:tcW w:w="1080" w:type="dxa"/>
          </w:tcPr>
          <w:p w:rsidR="00907783" w:rsidRDefault="00907783" w:rsidP="00B56A6A">
            <w:pPr>
              <w:rPr>
                <w:sz w:val="22"/>
                <w:szCs w:val="22"/>
                <w:lang w:val="es-ES"/>
              </w:rPr>
            </w:pPr>
            <w:r>
              <w:rPr>
                <w:sz w:val="22"/>
                <w:szCs w:val="22"/>
                <w:lang w:val="es-ES"/>
              </w:rPr>
              <w:t>30 sept.</w:t>
            </w:r>
          </w:p>
        </w:tc>
        <w:tc>
          <w:tcPr>
            <w:tcW w:w="4904" w:type="dxa"/>
            <w:tcBorders>
              <w:left w:val="single" w:sz="4" w:space="0" w:color="auto"/>
              <w:right w:val="single" w:sz="4" w:space="0" w:color="auto"/>
            </w:tcBorders>
            <w:shd w:val="clear" w:color="auto" w:fill="auto"/>
          </w:tcPr>
          <w:p w:rsidR="00907783" w:rsidRDefault="00907783" w:rsidP="00B56A6A">
            <w:pPr>
              <w:rPr>
                <w:sz w:val="22"/>
                <w:szCs w:val="22"/>
              </w:rPr>
            </w:pPr>
            <w:r>
              <w:rPr>
                <w:b/>
                <w:sz w:val="22"/>
                <w:szCs w:val="22"/>
                <w:lang w:val="es-ES"/>
              </w:rPr>
              <w:t>Unidad 2 (Lecciones 4-6)</w:t>
            </w:r>
            <w:r w:rsidRPr="000B194D">
              <w:rPr>
                <w:b/>
                <w:sz w:val="22"/>
                <w:szCs w:val="22"/>
                <w:lang w:val="es-ES"/>
              </w:rPr>
              <w:t>:</w:t>
            </w:r>
            <w:r>
              <w:rPr>
                <w:sz w:val="22"/>
                <w:szCs w:val="22"/>
                <w:lang w:val="es-ES"/>
              </w:rPr>
              <w:t xml:space="preserve"> </w:t>
            </w:r>
            <w:r>
              <w:rPr>
                <w:i/>
                <w:sz w:val="22"/>
                <w:szCs w:val="22"/>
              </w:rPr>
              <w:t xml:space="preserve">Lección 4: </w:t>
            </w:r>
            <w:r w:rsidR="00EC2CD6">
              <w:rPr>
                <w:sz w:val="22"/>
                <w:szCs w:val="22"/>
              </w:rPr>
              <w:t>Lec TBD</w:t>
            </w:r>
          </w:p>
          <w:p w:rsidR="00907783" w:rsidRPr="00BE69F2" w:rsidRDefault="00907783" w:rsidP="00B56A6A">
            <w:pPr>
              <w:rPr>
                <w:sz w:val="22"/>
                <w:szCs w:val="22"/>
                <w:lang w:val="es-ES"/>
              </w:rPr>
            </w:pPr>
          </w:p>
        </w:tc>
        <w:tc>
          <w:tcPr>
            <w:tcW w:w="3376" w:type="dxa"/>
            <w:tcBorders>
              <w:left w:val="single" w:sz="4" w:space="0" w:color="auto"/>
              <w:right w:val="single" w:sz="4" w:space="0" w:color="auto"/>
            </w:tcBorders>
            <w:shd w:val="clear" w:color="auto" w:fill="auto"/>
          </w:tcPr>
          <w:p w:rsidR="00907783" w:rsidRPr="003F1B79" w:rsidRDefault="00907783" w:rsidP="00CE28F1">
            <w:pPr>
              <w:rPr>
                <w:b/>
                <w:sz w:val="22"/>
                <w:szCs w:val="22"/>
                <w:lang w:val="es-ES"/>
              </w:rPr>
            </w:pPr>
          </w:p>
        </w:tc>
      </w:tr>
      <w:tr w:rsidR="00907783" w:rsidRPr="003F1B79" w:rsidTr="00B56A6A">
        <w:tc>
          <w:tcPr>
            <w:tcW w:w="1080" w:type="dxa"/>
          </w:tcPr>
          <w:p w:rsidR="00907783" w:rsidRDefault="00907783" w:rsidP="00B56A6A">
            <w:pPr>
              <w:rPr>
                <w:sz w:val="22"/>
                <w:szCs w:val="22"/>
                <w:lang w:val="es-ES"/>
              </w:rPr>
            </w:pPr>
            <w:r>
              <w:rPr>
                <w:sz w:val="22"/>
                <w:szCs w:val="22"/>
                <w:lang w:val="es-ES"/>
              </w:rPr>
              <w:t>2 oct.</w:t>
            </w:r>
          </w:p>
        </w:tc>
        <w:tc>
          <w:tcPr>
            <w:tcW w:w="4904" w:type="dxa"/>
            <w:tcBorders>
              <w:left w:val="single" w:sz="4" w:space="0" w:color="auto"/>
              <w:right w:val="single" w:sz="4" w:space="0" w:color="auto"/>
            </w:tcBorders>
            <w:shd w:val="clear" w:color="auto" w:fill="auto"/>
          </w:tcPr>
          <w:p w:rsidR="00907783" w:rsidRPr="00BE69F2" w:rsidRDefault="00907783" w:rsidP="00B56A6A">
            <w:pPr>
              <w:rPr>
                <w:sz w:val="22"/>
                <w:szCs w:val="22"/>
                <w:lang w:val="es-ES"/>
              </w:rPr>
            </w:pPr>
            <w:r>
              <w:rPr>
                <w:sz w:val="22"/>
                <w:szCs w:val="22"/>
              </w:rPr>
              <w:t>Gram, pp. 315-317, 319-320; 334-337</w:t>
            </w:r>
          </w:p>
        </w:tc>
        <w:tc>
          <w:tcPr>
            <w:tcW w:w="3376" w:type="dxa"/>
            <w:tcBorders>
              <w:left w:val="single" w:sz="4" w:space="0" w:color="auto"/>
              <w:right w:val="single" w:sz="4" w:space="0" w:color="auto"/>
            </w:tcBorders>
            <w:shd w:val="clear" w:color="auto" w:fill="auto"/>
          </w:tcPr>
          <w:p w:rsidR="00907783" w:rsidRPr="003F1B79" w:rsidRDefault="00907783" w:rsidP="00F0685F">
            <w:pPr>
              <w:rPr>
                <w:b/>
                <w:sz w:val="22"/>
                <w:szCs w:val="22"/>
                <w:lang w:val="es-ES"/>
              </w:rPr>
            </w:pPr>
            <w:r>
              <w:rPr>
                <w:sz w:val="22"/>
                <w:szCs w:val="22"/>
              </w:rPr>
              <w:t>B, C, pp. 318-319, A, p. 321; A, p. 337</w:t>
            </w:r>
          </w:p>
        </w:tc>
      </w:tr>
      <w:tr w:rsidR="00907783" w:rsidRPr="000B194D" w:rsidTr="00B56A6A">
        <w:tc>
          <w:tcPr>
            <w:tcW w:w="1080" w:type="dxa"/>
            <w:shd w:val="clear" w:color="auto" w:fill="BFBFBF" w:themeFill="background1" w:themeFillShade="BF"/>
          </w:tcPr>
          <w:p w:rsidR="00907783" w:rsidRPr="000B194D" w:rsidRDefault="00907783" w:rsidP="00B56A6A">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8041F8" w:rsidTr="00B56A6A">
        <w:tc>
          <w:tcPr>
            <w:tcW w:w="1080" w:type="dxa"/>
          </w:tcPr>
          <w:p w:rsidR="00907783" w:rsidRPr="000B194D" w:rsidRDefault="00907783" w:rsidP="00B56A6A">
            <w:pPr>
              <w:rPr>
                <w:sz w:val="22"/>
                <w:szCs w:val="22"/>
                <w:lang w:val="es-ES"/>
              </w:rPr>
            </w:pPr>
            <w:r>
              <w:rPr>
                <w:sz w:val="22"/>
                <w:szCs w:val="22"/>
                <w:lang w:val="es-ES"/>
              </w:rPr>
              <w:t>5 oct.</w:t>
            </w:r>
          </w:p>
        </w:tc>
        <w:tc>
          <w:tcPr>
            <w:tcW w:w="4904" w:type="dxa"/>
            <w:tcBorders>
              <w:left w:val="single" w:sz="4" w:space="0" w:color="auto"/>
              <w:right w:val="single" w:sz="4" w:space="0" w:color="auto"/>
            </w:tcBorders>
            <w:shd w:val="clear" w:color="auto" w:fill="auto"/>
          </w:tcPr>
          <w:p w:rsidR="00907783" w:rsidRPr="000B194D" w:rsidRDefault="00907783" w:rsidP="00B56A6A">
            <w:pPr>
              <w:rPr>
                <w:bCs/>
                <w:sz w:val="22"/>
                <w:szCs w:val="22"/>
                <w:lang w:val="es-ES"/>
              </w:rPr>
            </w:pPr>
            <w:r w:rsidRPr="00BE69F2">
              <w:rPr>
                <w:sz w:val="22"/>
                <w:szCs w:val="22"/>
                <w:lang w:val="es-ES"/>
              </w:rPr>
              <w:t xml:space="preserve">S/C, </w:t>
            </w:r>
            <w:r>
              <w:rPr>
                <w:sz w:val="22"/>
                <w:szCs w:val="22"/>
                <w:lang w:val="es-ES"/>
              </w:rPr>
              <w:t>p. 100. Ort, pp. 186-187</w:t>
            </w:r>
          </w:p>
        </w:tc>
        <w:tc>
          <w:tcPr>
            <w:tcW w:w="3376" w:type="dxa"/>
            <w:tcBorders>
              <w:left w:val="single" w:sz="4" w:space="0" w:color="auto"/>
              <w:right w:val="single" w:sz="4" w:space="0" w:color="auto"/>
            </w:tcBorders>
            <w:shd w:val="clear" w:color="auto" w:fill="auto"/>
          </w:tcPr>
          <w:p w:rsidR="00907783" w:rsidRDefault="00907783" w:rsidP="00907783">
            <w:pPr>
              <w:rPr>
                <w:bCs/>
                <w:sz w:val="22"/>
                <w:szCs w:val="22"/>
                <w:lang w:val="es-ES"/>
              </w:rPr>
            </w:pPr>
            <w:r w:rsidRPr="000B194D">
              <w:rPr>
                <w:sz w:val="22"/>
                <w:szCs w:val="22"/>
                <w:lang w:val="es-ES"/>
              </w:rPr>
              <w:t>Ej., p</w:t>
            </w:r>
            <w:r>
              <w:rPr>
                <w:sz w:val="22"/>
                <w:szCs w:val="22"/>
                <w:lang w:val="es-ES"/>
              </w:rPr>
              <w:t>p</w:t>
            </w:r>
            <w:r w:rsidRPr="000B194D">
              <w:rPr>
                <w:sz w:val="22"/>
                <w:szCs w:val="22"/>
                <w:lang w:val="es-ES"/>
              </w:rPr>
              <w:t>. 100</w:t>
            </w:r>
            <w:r>
              <w:rPr>
                <w:sz w:val="22"/>
                <w:szCs w:val="22"/>
                <w:lang w:val="es-ES"/>
              </w:rPr>
              <w:t xml:space="preserve">-101. </w:t>
            </w:r>
            <w:r w:rsidRPr="000B194D">
              <w:rPr>
                <w:bCs/>
                <w:sz w:val="22"/>
                <w:szCs w:val="22"/>
                <w:lang w:val="es-ES"/>
              </w:rPr>
              <w:t>B, C, p</w:t>
            </w:r>
            <w:r>
              <w:rPr>
                <w:bCs/>
                <w:sz w:val="22"/>
                <w:szCs w:val="22"/>
                <w:lang w:val="es-ES"/>
              </w:rPr>
              <w:t>p</w:t>
            </w:r>
            <w:r w:rsidRPr="000B194D">
              <w:rPr>
                <w:bCs/>
                <w:sz w:val="22"/>
                <w:szCs w:val="22"/>
                <w:lang w:val="es-ES"/>
              </w:rPr>
              <w:t>. 187</w:t>
            </w:r>
            <w:r>
              <w:rPr>
                <w:bCs/>
                <w:sz w:val="22"/>
                <w:szCs w:val="22"/>
                <w:lang w:val="es-ES"/>
              </w:rPr>
              <w:t>-188</w:t>
            </w:r>
          </w:p>
          <w:p w:rsidR="00907783" w:rsidRPr="00065CCD" w:rsidRDefault="00E47A77" w:rsidP="00CE28F1">
            <w:pPr>
              <w:rPr>
                <w:sz w:val="22"/>
                <w:szCs w:val="22"/>
                <w:lang w:val="es-ES"/>
              </w:rPr>
            </w:pPr>
            <w:r>
              <w:rPr>
                <w:b/>
                <w:sz w:val="22"/>
                <w:szCs w:val="22"/>
                <w:lang w:val="es-ES"/>
              </w:rPr>
              <w:t>Tarea 2</w:t>
            </w:r>
          </w:p>
        </w:tc>
      </w:tr>
      <w:tr w:rsidR="00907783" w:rsidRPr="00EF21BF" w:rsidTr="00B56A6A">
        <w:tc>
          <w:tcPr>
            <w:tcW w:w="1080" w:type="dxa"/>
          </w:tcPr>
          <w:p w:rsidR="00907783" w:rsidRDefault="00907783" w:rsidP="00B56A6A">
            <w:pPr>
              <w:rPr>
                <w:sz w:val="22"/>
                <w:szCs w:val="22"/>
                <w:lang w:val="es-ES"/>
              </w:rPr>
            </w:pPr>
            <w:r>
              <w:rPr>
                <w:sz w:val="22"/>
                <w:szCs w:val="22"/>
                <w:lang w:val="es-ES"/>
              </w:rPr>
              <w:t>7 oct.</w:t>
            </w:r>
          </w:p>
        </w:tc>
        <w:tc>
          <w:tcPr>
            <w:tcW w:w="4904" w:type="dxa"/>
            <w:tcBorders>
              <w:left w:val="single" w:sz="4" w:space="0" w:color="auto"/>
              <w:right w:val="single" w:sz="4" w:space="0" w:color="auto"/>
            </w:tcBorders>
            <w:shd w:val="clear" w:color="auto" w:fill="auto"/>
          </w:tcPr>
          <w:p w:rsidR="00907783" w:rsidRPr="009C0B9E" w:rsidRDefault="00907783" w:rsidP="00B56A6A">
            <w:pPr>
              <w:rPr>
                <w:sz w:val="22"/>
                <w:szCs w:val="22"/>
              </w:rPr>
            </w:pPr>
            <w:r w:rsidRPr="00952407">
              <w:rPr>
                <w:i/>
                <w:sz w:val="22"/>
                <w:szCs w:val="22"/>
                <w:lang w:val="es-ES"/>
              </w:rPr>
              <w:t>Lección 5</w:t>
            </w:r>
            <w:r>
              <w:rPr>
                <w:i/>
                <w:sz w:val="22"/>
                <w:szCs w:val="22"/>
                <w:lang w:val="es-ES"/>
              </w:rPr>
              <w:t xml:space="preserve">: </w:t>
            </w:r>
            <w:r>
              <w:rPr>
                <w:sz w:val="22"/>
                <w:szCs w:val="22"/>
                <w:lang w:val="es-ES"/>
              </w:rPr>
              <w:t>Gram, pp. 255-258, 260-261</w:t>
            </w:r>
          </w:p>
        </w:tc>
        <w:tc>
          <w:tcPr>
            <w:tcW w:w="3376" w:type="dxa"/>
            <w:tcBorders>
              <w:left w:val="single" w:sz="4" w:space="0" w:color="auto"/>
              <w:right w:val="single" w:sz="4" w:space="0" w:color="auto"/>
            </w:tcBorders>
            <w:shd w:val="clear" w:color="auto" w:fill="auto"/>
          </w:tcPr>
          <w:p w:rsidR="00907783" w:rsidRDefault="00907783" w:rsidP="00907783">
            <w:pPr>
              <w:rPr>
                <w:sz w:val="22"/>
                <w:szCs w:val="22"/>
                <w:lang w:val="es-ES"/>
              </w:rPr>
            </w:pPr>
            <w:r>
              <w:rPr>
                <w:sz w:val="22"/>
                <w:szCs w:val="22"/>
                <w:lang w:val="es-ES"/>
              </w:rPr>
              <w:t>C, pp. 262-263</w:t>
            </w:r>
          </w:p>
          <w:p w:rsidR="00907783" w:rsidRPr="00EF21BF" w:rsidRDefault="00907783" w:rsidP="00907783">
            <w:pPr>
              <w:rPr>
                <w:b/>
                <w:sz w:val="22"/>
                <w:szCs w:val="22"/>
                <w:lang w:val="it-IT"/>
              </w:rPr>
            </w:pPr>
            <w:r>
              <w:rPr>
                <w:b/>
                <w:sz w:val="22"/>
                <w:szCs w:val="22"/>
                <w:lang w:val="es-ES"/>
              </w:rPr>
              <w:t>Tarea 3</w:t>
            </w:r>
          </w:p>
        </w:tc>
      </w:tr>
      <w:tr w:rsidR="00907783" w:rsidRPr="00EF21BF" w:rsidTr="00B56A6A">
        <w:tc>
          <w:tcPr>
            <w:tcW w:w="1080" w:type="dxa"/>
          </w:tcPr>
          <w:p w:rsidR="00907783" w:rsidRDefault="00907783" w:rsidP="00B56A6A">
            <w:pPr>
              <w:rPr>
                <w:sz w:val="22"/>
                <w:szCs w:val="22"/>
                <w:lang w:val="es-ES"/>
              </w:rPr>
            </w:pPr>
            <w:r>
              <w:rPr>
                <w:sz w:val="22"/>
                <w:szCs w:val="22"/>
                <w:lang w:val="es-ES"/>
              </w:rPr>
              <w:t>9 oct.</w:t>
            </w:r>
          </w:p>
        </w:tc>
        <w:tc>
          <w:tcPr>
            <w:tcW w:w="4904" w:type="dxa"/>
            <w:tcBorders>
              <w:left w:val="single" w:sz="4" w:space="0" w:color="auto"/>
              <w:right w:val="single" w:sz="4" w:space="0" w:color="auto"/>
            </w:tcBorders>
            <w:shd w:val="clear" w:color="auto" w:fill="auto"/>
          </w:tcPr>
          <w:p w:rsidR="00907783" w:rsidRPr="00BE69F2" w:rsidRDefault="00907783" w:rsidP="00B56A6A">
            <w:pPr>
              <w:rPr>
                <w:sz w:val="22"/>
                <w:szCs w:val="22"/>
                <w:lang w:val="es-ES"/>
              </w:rPr>
            </w:pPr>
            <w:r w:rsidRPr="00BE69F2">
              <w:rPr>
                <w:sz w:val="22"/>
                <w:szCs w:val="22"/>
                <w:lang w:val="es-ES"/>
              </w:rPr>
              <w:t xml:space="preserve">S/C, </w:t>
            </w:r>
            <w:r>
              <w:rPr>
                <w:sz w:val="22"/>
                <w:szCs w:val="22"/>
                <w:lang w:val="es-ES"/>
              </w:rPr>
              <w:t>pp. 197-199. Ort, p. 209</w:t>
            </w:r>
          </w:p>
        </w:tc>
        <w:tc>
          <w:tcPr>
            <w:tcW w:w="3376" w:type="dxa"/>
            <w:tcBorders>
              <w:left w:val="single" w:sz="4" w:space="0" w:color="auto"/>
              <w:right w:val="single" w:sz="4" w:space="0" w:color="auto"/>
            </w:tcBorders>
            <w:shd w:val="clear" w:color="auto" w:fill="auto"/>
          </w:tcPr>
          <w:p w:rsidR="00907783" w:rsidRDefault="00907783" w:rsidP="00CE28F1">
            <w:pPr>
              <w:rPr>
                <w:sz w:val="22"/>
                <w:szCs w:val="22"/>
                <w:lang w:val="it-IT"/>
              </w:rPr>
            </w:pPr>
            <w:r>
              <w:rPr>
                <w:sz w:val="22"/>
                <w:szCs w:val="22"/>
                <w:lang w:val="es-ES"/>
              </w:rPr>
              <w:t xml:space="preserve">A, p. 199. </w:t>
            </w:r>
            <w:r>
              <w:rPr>
                <w:sz w:val="22"/>
                <w:szCs w:val="22"/>
                <w:lang w:val="it-IT"/>
              </w:rPr>
              <w:t>C, D, p</w:t>
            </w:r>
            <w:r w:rsidRPr="000B194D">
              <w:rPr>
                <w:sz w:val="22"/>
                <w:szCs w:val="22"/>
                <w:lang w:val="it-IT"/>
              </w:rPr>
              <w:t>. 209-210</w:t>
            </w:r>
          </w:p>
          <w:p w:rsidR="00907783" w:rsidRDefault="00907783" w:rsidP="00B56A6A">
            <w:pPr>
              <w:rPr>
                <w:sz w:val="22"/>
                <w:szCs w:val="22"/>
                <w:lang w:val="es-ES"/>
              </w:rPr>
            </w:pPr>
          </w:p>
        </w:tc>
      </w:tr>
      <w:tr w:rsidR="00907783" w:rsidRPr="000B194D" w:rsidTr="00B56A6A">
        <w:tc>
          <w:tcPr>
            <w:tcW w:w="1080" w:type="dxa"/>
            <w:shd w:val="clear" w:color="auto" w:fill="BFBFBF" w:themeFill="background1" w:themeFillShade="BF"/>
          </w:tcPr>
          <w:p w:rsidR="00907783" w:rsidRPr="000B194D" w:rsidRDefault="00907783" w:rsidP="00B56A6A">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color w:val="808080"/>
                <w:sz w:val="22"/>
                <w:szCs w:val="22"/>
                <w:lang w:val="es-ES"/>
              </w:rPr>
            </w:pPr>
          </w:p>
        </w:tc>
      </w:tr>
      <w:tr w:rsidR="00907783" w:rsidRPr="00910C3B" w:rsidTr="00B56A6A">
        <w:tc>
          <w:tcPr>
            <w:tcW w:w="1080" w:type="dxa"/>
          </w:tcPr>
          <w:p w:rsidR="00907783" w:rsidRPr="00C23108" w:rsidRDefault="00907783" w:rsidP="00B56A6A">
            <w:pPr>
              <w:rPr>
                <w:sz w:val="22"/>
                <w:szCs w:val="22"/>
              </w:rPr>
            </w:pPr>
            <w:r>
              <w:rPr>
                <w:sz w:val="22"/>
                <w:szCs w:val="22"/>
              </w:rPr>
              <w:t xml:space="preserve">12 </w:t>
            </w:r>
            <w:r>
              <w:rPr>
                <w:sz w:val="22"/>
                <w:szCs w:val="22"/>
                <w:lang w:val="es-ES"/>
              </w:rPr>
              <w:t>oct.</w:t>
            </w:r>
          </w:p>
        </w:tc>
        <w:tc>
          <w:tcPr>
            <w:tcW w:w="4904" w:type="dxa"/>
            <w:tcBorders>
              <w:left w:val="single" w:sz="4" w:space="0" w:color="auto"/>
              <w:right w:val="single" w:sz="4" w:space="0" w:color="auto"/>
            </w:tcBorders>
            <w:shd w:val="clear" w:color="auto" w:fill="auto"/>
          </w:tcPr>
          <w:p w:rsidR="00907783" w:rsidRPr="008E073B" w:rsidRDefault="00907783" w:rsidP="00B56A6A">
            <w:pPr>
              <w:rPr>
                <w:b/>
                <w:sz w:val="22"/>
                <w:szCs w:val="22"/>
                <w:lang w:val="es-ES"/>
              </w:rPr>
            </w:pPr>
            <w:r>
              <w:rPr>
                <w:i/>
                <w:sz w:val="22"/>
                <w:szCs w:val="22"/>
              </w:rPr>
              <w:t>Lección 6:</w:t>
            </w:r>
            <w:r>
              <w:rPr>
                <w:sz w:val="22"/>
                <w:szCs w:val="22"/>
              </w:rPr>
              <w:t xml:space="preserve"> </w:t>
            </w:r>
            <w:r>
              <w:rPr>
                <w:sz w:val="22"/>
                <w:szCs w:val="22"/>
                <w:lang w:val="es-ES"/>
              </w:rPr>
              <w:t>Gram, pp. 183-185, 349-350</w:t>
            </w:r>
          </w:p>
        </w:tc>
        <w:tc>
          <w:tcPr>
            <w:tcW w:w="3376" w:type="dxa"/>
            <w:tcBorders>
              <w:left w:val="single" w:sz="4" w:space="0" w:color="auto"/>
              <w:right w:val="single" w:sz="4" w:space="0" w:color="auto"/>
            </w:tcBorders>
            <w:shd w:val="clear" w:color="auto" w:fill="auto"/>
          </w:tcPr>
          <w:p w:rsidR="00907783" w:rsidRDefault="00907783" w:rsidP="00065CCD">
            <w:pPr>
              <w:rPr>
                <w:sz w:val="22"/>
                <w:szCs w:val="22"/>
                <w:lang w:val="it-IT"/>
              </w:rPr>
            </w:pPr>
            <w:r>
              <w:rPr>
                <w:sz w:val="22"/>
                <w:szCs w:val="22"/>
                <w:lang w:val="it-IT"/>
              </w:rPr>
              <w:t>C, p. 186, C, pp. 350-351</w:t>
            </w:r>
          </w:p>
          <w:p w:rsidR="00907783" w:rsidRPr="00910C3B" w:rsidRDefault="00907783" w:rsidP="00065CCD">
            <w:pPr>
              <w:rPr>
                <w:b/>
                <w:sz w:val="22"/>
                <w:szCs w:val="22"/>
                <w:lang w:val="es-ES"/>
              </w:rPr>
            </w:pPr>
            <w:r>
              <w:rPr>
                <w:b/>
                <w:sz w:val="22"/>
                <w:szCs w:val="22"/>
                <w:lang w:val="it-IT"/>
              </w:rPr>
              <w:t>Tarea 4</w:t>
            </w:r>
          </w:p>
        </w:tc>
      </w:tr>
      <w:tr w:rsidR="00907783" w:rsidRPr="000B194D" w:rsidTr="00B56A6A">
        <w:tc>
          <w:tcPr>
            <w:tcW w:w="1080" w:type="dxa"/>
          </w:tcPr>
          <w:p w:rsidR="00907783" w:rsidRDefault="00907783" w:rsidP="00B56A6A">
            <w:pPr>
              <w:rPr>
                <w:sz w:val="22"/>
                <w:szCs w:val="22"/>
              </w:rPr>
            </w:pPr>
            <w:r>
              <w:rPr>
                <w:sz w:val="22"/>
                <w:szCs w:val="22"/>
              </w:rPr>
              <w:t>14 oct.</w:t>
            </w:r>
          </w:p>
        </w:tc>
        <w:tc>
          <w:tcPr>
            <w:tcW w:w="4904" w:type="dxa"/>
            <w:tcBorders>
              <w:left w:val="single" w:sz="4" w:space="0" w:color="auto"/>
              <w:right w:val="single" w:sz="4" w:space="0" w:color="auto"/>
            </w:tcBorders>
            <w:shd w:val="clear" w:color="auto" w:fill="auto"/>
          </w:tcPr>
          <w:p w:rsidR="00907783" w:rsidRPr="00065CCD" w:rsidRDefault="00907783" w:rsidP="00B56A6A">
            <w:pPr>
              <w:rPr>
                <w:sz w:val="22"/>
                <w:szCs w:val="22"/>
                <w:lang w:val="es-ES"/>
              </w:rPr>
            </w:pPr>
            <w:r w:rsidRPr="00BE69F2">
              <w:rPr>
                <w:sz w:val="22"/>
                <w:szCs w:val="22"/>
                <w:lang w:val="es-ES"/>
              </w:rPr>
              <w:t xml:space="preserve">S/C, </w:t>
            </w:r>
            <w:r>
              <w:rPr>
                <w:sz w:val="22"/>
                <w:szCs w:val="22"/>
                <w:lang w:val="es-ES"/>
              </w:rPr>
              <w:t>pp. 221-222. Ort, pp. 227-228</w:t>
            </w:r>
          </w:p>
        </w:tc>
        <w:tc>
          <w:tcPr>
            <w:tcW w:w="3376" w:type="dxa"/>
            <w:tcBorders>
              <w:left w:val="single" w:sz="4" w:space="0" w:color="auto"/>
              <w:right w:val="single" w:sz="4" w:space="0" w:color="auto"/>
            </w:tcBorders>
            <w:shd w:val="clear" w:color="auto" w:fill="auto"/>
          </w:tcPr>
          <w:p w:rsidR="00907783" w:rsidRDefault="00907783" w:rsidP="00065CCD">
            <w:pPr>
              <w:rPr>
                <w:sz w:val="22"/>
                <w:szCs w:val="22"/>
                <w:lang w:val="it-IT"/>
              </w:rPr>
            </w:pPr>
            <w:r w:rsidRPr="000B194D">
              <w:rPr>
                <w:sz w:val="22"/>
                <w:szCs w:val="22"/>
                <w:lang w:val="es-ES"/>
              </w:rPr>
              <w:t>B, p</w:t>
            </w:r>
            <w:r>
              <w:rPr>
                <w:sz w:val="22"/>
                <w:szCs w:val="22"/>
                <w:lang w:val="es-ES"/>
              </w:rPr>
              <w:t xml:space="preserve">p. 222-223. </w:t>
            </w:r>
            <w:r>
              <w:rPr>
                <w:sz w:val="22"/>
                <w:szCs w:val="22"/>
                <w:lang w:val="it-IT"/>
              </w:rPr>
              <w:t>Ej. p. 228</w:t>
            </w:r>
          </w:p>
          <w:p w:rsidR="00907783" w:rsidRPr="000B194D" w:rsidRDefault="00907783" w:rsidP="00B56A6A">
            <w:pPr>
              <w:rPr>
                <w:sz w:val="22"/>
                <w:szCs w:val="22"/>
                <w:lang w:val="es-ES"/>
              </w:rPr>
            </w:pPr>
          </w:p>
        </w:tc>
      </w:tr>
      <w:tr w:rsidR="00907783" w:rsidRPr="000B194D" w:rsidTr="00B56A6A">
        <w:tc>
          <w:tcPr>
            <w:tcW w:w="1080" w:type="dxa"/>
          </w:tcPr>
          <w:p w:rsidR="00907783" w:rsidRDefault="00907783" w:rsidP="00B56A6A">
            <w:pPr>
              <w:rPr>
                <w:sz w:val="22"/>
                <w:szCs w:val="22"/>
              </w:rPr>
            </w:pPr>
            <w:r>
              <w:rPr>
                <w:sz w:val="22"/>
                <w:szCs w:val="22"/>
              </w:rPr>
              <w:t>16 oct.</w:t>
            </w:r>
          </w:p>
        </w:tc>
        <w:tc>
          <w:tcPr>
            <w:tcW w:w="4904" w:type="dxa"/>
            <w:tcBorders>
              <w:left w:val="single" w:sz="4" w:space="0" w:color="auto"/>
              <w:right w:val="single" w:sz="4" w:space="0" w:color="auto"/>
            </w:tcBorders>
            <w:shd w:val="clear" w:color="auto" w:fill="auto"/>
          </w:tcPr>
          <w:p w:rsidR="00907783" w:rsidRDefault="00907783" w:rsidP="00B56A6A">
            <w:pPr>
              <w:rPr>
                <w:sz w:val="22"/>
                <w:szCs w:val="22"/>
                <w:lang w:val="it-IT"/>
              </w:rPr>
            </w:pPr>
            <w:r>
              <w:rPr>
                <w:sz w:val="22"/>
                <w:szCs w:val="22"/>
                <w:lang w:val="it-IT"/>
              </w:rPr>
              <w:t>Repaso. SSR</w:t>
            </w:r>
          </w:p>
          <w:p w:rsidR="00907783" w:rsidRPr="00BE69F2" w:rsidRDefault="00907783" w:rsidP="00B56A6A">
            <w:pPr>
              <w:rPr>
                <w:sz w:val="22"/>
                <w:szCs w:val="22"/>
                <w:lang w:val="es-ES"/>
              </w:rPr>
            </w:pPr>
          </w:p>
        </w:tc>
        <w:tc>
          <w:tcPr>
            <w:tcW w:w="3376" w:type="dxa"/>
            <w:tcBorders>
              <w:left w:val="single" w:sz="4" w:space="0" w:color="auto"/>
              <w:right w:val="single" w:sz="4" w:space="0" w:color="auto"/>
            </w:tcBorders>
            <w:shd w:val="clear" w:color="auto" w:fill="auto"/>
          </w:tcPr>
          <w:p w:rsidR="00907783" w:rsidRPr="000B194D" w:rsidRDefault="00907783" w:rsidP="00065CCD">
            <w:pPr>
              <w:rPr>
                <w:sz w:val="22"/>
                <w:szCs w:val="22"/>
                <w:lang w:val="es-ES"/>
              </w:rPr>
            </w:pPr>
            <w:r>
              <w:rPr>
                <w:sz w:val="22"/>
                <w:szCs w:val="22"/>
                <w:lang w:val="es-ES"/>
              </w:rPr>
              <w:t>Hojas de repaso</w:t>
            </w: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0B194D" w:rsidTr="00B56A6A">
        <w:tc>
          <w:tcPr>
            <w:tcW w:w="1080" w:type="dxa"/>
          </w:tcPr>
          <w:p w:rsidR="00907783" w:rsidRPr="000B194D" w:rsidRDefault="00907783" w:rsidP="00B56A6A">
            <w:pPr>
              <w:rPr>
                <w:sz w:val="22"/>
                <w:szCs w:val="22"/>
              </w:rPr>
            </w:pPr>
            <w:r>
              <w:rPr>
                <w:sz w:val="22"/>
                <w:szCs w:val="22"/>
              </w:rPr>
              <w:t xml:space="preserve">19 </w:t>
            </w:r>
            <w:r>
              <w:rPr>
                <w:sz w:val="22"/>
                <w:szCs w:val="22"/>
                <w:lang w:val="es-ES"/>
              </w:rPr>
              <w:t>oct.</w:t>
            </w:r>
          </w:p>
        </w:tc>
        <w:tc>
          <w:tcPr>
            <w:tcW w:w="4904" w:type="dxa"/>
            <w:tcBorders>
              <w:left w:val="single" w:sz="4" w:space="0" w:color="auto"/>
              <w:right w:val="single" w:sz="4" w:space="0" w:color="auto"/>
            </w:tcBorders>
            <w:shd w:val="clear" w:color="auto" w:fill="auto"/>
          </w:tcPr>
          <w:p w:rsidR="00907783" w:rsidRDefault="00907783" w:rsidP="00B56A6A">
            <w:pPr>
              <w:rPr>
                <w:b/>
                <w:sz w:val="22"/>
                <w:szCs w:val="22"/>
                <w:lang w:val="es-ES"/>
              </w:rPr>
            </w:pPr>
            <w:r w:rsidRPr="008E073B">
              <w:rPr>
                <w:b/>
                <w:sz w:val="22"/>
                <w:szCs w:val="22"/>
                <w:lang w:val="es-ES"/>
              </w:rPr>
              <w:t>Examen 2</w:t>
            </w:r>
          </w:p>
          <w:p w:rsidR="00907783" w:rsidRPr="00907783" w:rsidRDefault="00907783" w:rsidP="00B56A6A">
            <w:pPr>
              <w:rPr>
                <w:b/>
                <w:sz w:val="22"/>
                <w:szCs w:val="22"/>
                <w:lang w:val="es-ES"/>
              </w:rPr>
            </w:pPr>
          </w:p>
        </w:tc>
        <w:tc>
          <w:tcPr>
            <w:tcW w:w="3376" w:type="dxa"/>
            <w:tcBorders>
              <w:left w:val="single" w:sz="4" w:space="0" w:color="auto"/>
              <w:right w:val="single" w:sz="4" w:space="0" w:color="auto"/>
            </w:tcBorders>
            <w:shd w:val="clear" w:color="auto" w:fill="auto"/>
          </w:tcPr>
          <w:p w:rsidR="00907783" w:rsidRPr="000B194D" w:rsidRDefault="00907783" w:rsidP="00B56A6A">
            <w:pPr>
              <w:rPr>
                <w:sz w:val="22"/>
                <w:szCs w:val="22"/>
                <w:lang w:val="es-ES"/>
              </w:rPr>
            </w:pPr>
          </w:p>
        </w:tc>
      </w:tr>
      <w:tr w:rsidR="00907783" w:rsidRPr="000B194D" w:rsidTr="00B56A6A">
        <w:tc>
          <w:tcPr>
            <w:tcW w:w="1080" w:type="dxa"/>
          </w:tcPr>
          <w:p w:rsidR="00907783" w:rsidRDefault="00907783" w:rsidP="00B56A6A">
            <w:pPr>
              <w:rPr>
                <w:sz w:val="22"/>
                <w:szCs w:val="22"/>
              </w:rPr>
            </w:pPr>
            <w:r>
              <w:rPr>
                <w:sz w:val="22"/>
                <w:szCs w:val="22"/>
              </w:rPr>
              <w:t>21 oct.</w:t>
            </w:r>
          </w:p>
        </w:tc>
        <w:tc>
          <w:tcPr>
            <w:tcW w:w="4904" w:type="dxa"/>
            <w:tcBorders>
              <w:left w:val="single" w:sz="4" w:space="0" w:color="auto"/>
              <w:right w:val="single" w:sz="4" w:space="0" w:color="auto"/>
            </w:tcBorders>
            <w:shd w:val="clear" w:color="auto" w:fill="auto"/>
          </w:tcPr>
          <w:p w:rsidR="00907783" w:rsidRDefault="00907783" w:rsidP="00CE28F1">
            <w:pPr>
              <w:rPr>
                <w:sz w:val="22"/>
                <w:szCs w:val="22"/>
                <w:lang w:val="es-ES"/>
              </w:rPr>
            </w:pPr>
            <w:r>
              <w:rPr>
                <w:b/>
                <w:sz w:val="22"/>
                <w:szCs w:val="22"/>
                <w:lang w:val="es-ES"/>
              </w:rPr>
              <w:t>Unidad 3 (Lecciones 7-9)</w:t>
            </w:r>
            <w:r w:rsidRPr="000B194D">
              <w:rPr>
                <w:b/>
                <w:sz w:val="22"/>
                <w:szCs w:val="22"/>
                <w:lang w:val="es-ES"/>
              </w:rPr>
              <w:t>:</w:t>
            </w:r>
            <w:r>
              <w:rPr>
                <w:sz w:val="22"/>
                <w:szCs w:val="22"/>
                <w:lang w:val="es-ES"/>
              </w:rPr>
              <w:t xml:space="preserve"> </w:t>
            </w:r>
            <w:r w:rsidRPr="00952407">
              <w:rPr>
                <w:i/>
                <w:sz w:val="22"/>
                <w:szCs w:val="22"/>
                <w:lang w:val="es-ES"/>
              </w:rPr>
              <w:t>Lección 7</w:t>
            </w:r>
            <w:r>
              <w:rPr>
                <w:i/>
                <w:sz w:val="22"/>
                <w:szCs w:val="22"/>
                <w:lang w:val="es-ES"/>
              </w:rPr>
              <w:t xml:space="preserve">: </w:t>
            </w:r>
            <w:r w:rsidR="00EC2CD6">
              <w:rPr>
                <w:sz w:val="22"/>
                <w:szCs w:val="22"/>
                <w:lang w:val="es-ES"/>
              </w:rPr>
              <w:t>Lec TBD</w:t>
            </w:r>
          </w:p>
          <w:p w:rsidR="00907783" w:rsidRPr="000841A5" w:rsidRDefault="00907783" w:rsidP="00CE28F1">
            <w:pPr>
              <w:rPr>
                <w:sz w:val="22"/>
                <w:szCs w:val="22"/>
                <w:lang w:val="es-ES"/>
              </w:rPr>
            </w:pPr>
          </w:p>
        </w:tc>
        <w:tc>
          <w:tcPr>
            <w:tcW w:w="3376" w:type="dxa"/>
            <w:tcBorders>
              <w:left w:val="single" w:sz="4" w:space="0" w:color="auto"/>
              <w:right w:val="single" w:sz="4" w:space="0" w:color="auto"/>
            </w:tcBorders>
            <w:shd w:val="clear" w:color="auto" w:fill="auto"/>
          </w:tcPr>
          <w:p w:rsidR="00907783" w:rsidRPr="000B194D" w:rsidRDefault="00907783" w:rsidP="00065CCD">
            <w:pPr>
              <w:rPr>
                <w:sz w:val="22"/>
                <w:szCs w:val="22"/>
                <w:lang w:val="es-ES"/>
              </w:rPr>
            </w:pPr>
          </w:p>
        </w:tc>
      </w:tr>
      <w:tr w:rsidR="00907783" w:rsidRPr="000B194D" w:rsidTr="00B56A6A">
        <w:tc>
          <w:tcPr>
            <w:tcW w:w="1080" w:type="dxa"/>
          </w:tcPr>
          <w:p w:rsidR="00907783" w:rsidRDefault="00907783" w:rsidP="00B56A6A">
            <w:pPr>
              <w:rPr>
                <w:sz w:val="22"/>
                <w:szCs w:val="22"/>
              </w:rPr>
            </w:pPr>
            <w:r>
              <w:rPr>
                <w:sz w:val="22"/>
                <w:szCs w:val="22"/>
              </w:rPr>
              <w:t>23 oct.</w:t>
            </w:r>
          </w:p>
        </w:tc>
        <w:tc>
          <w:tcPr>
            <w:tcW w:w="4904" w:type="dxa"/>
            <w:tcBorders>
              <w:left w:val="single" w:sz="4" w:space="0" w:color="auto"/>
              <w:right w:val="single" w:sz="4" w:space="0" w:color="auto"/>
            </w:tcBorders>
            <w:shd w:val="clear" w:color="auto" w:fill="auto"/>
          </w:tcPr>
          <w:p w:rsidR="00907783" w:rsidRDefault="00907783" w:rsidP="00B56A6A">
            <w:pPr>
              <w:rPr>
                <w:b/>
                <w:sz w:val="22"/>
                <w:szCs w:val="22"/>
                <w:lang w:val="es-ES"/>
              </w:rPr>
            </w:pPr>
            <w:r>
              <w:rPr>
                <w:sz w:val="22"/>
                <w:szCs w:val="22"/>
                <w:lang w:val="es-ES"/>
              </w:rPr>
              <w:t>Gram, pp. 160, 182, 351-353</w:t>
            </w:r>
          </w:p>
        </w:tc>
        <w:tc>
          <w:tcPr>
            <w:tcW w:w="3376" w:type="dxa"/>
            <w:tcBorders>
              <w:left w:val="single" w:sz="4" w:space="0" w:color="auto"/>
              <w:right w:val="single" w:sz="4" w:space="0" w:color="auto"/>
            </w:tcBorders>
            <w:shd w:val="clear" w:color="auto" w:fill="auto"/>
          </w:tcPr>
          <w:p w:rsidR="00907783" w:rsidRDefault="00907783" w:rsidP="00CE28F1">
            <w:pPr>
              <w:rPr>
                <w:sz w:val="22"/>
                <w:szCs w:val="22"/>
                <w:lang w:val="es-ES"/>
              </w:rPr>
            </w:pPr>
            <w:r>
              <w:rPr>
                <w:sz w:val="22"/>
                <w:szCs w:val="22"/>
                <w:lang w:val="es-ES"/>
              </w:rPr>
              <w:t>A, pp. 182-183, A, B, p. 353</w:t>
            </w:r>
          </w:p>
          <w:p w:rsidR="00907783" w:rsidRDefault="00907783" w:rsidP="00CE28F1">
            <w:pPr>
              <w:rPr>
                <w:sz w:val="22"/>
                <w:szCs w:val="22"/>
                <w:lang w:val="es-ES"/>
              </w:rPr>
            </w:pPr>
            <w:r>
              <w:rPr>
                <w:b/>
                <w:sz w:val="22"/>
                <w:szCs w:val="22"/>
                <w:lang w:val="es-ES"/>
              </w:rPr>
              <w:t>Tarea 5</w:t>
            </w:r>
          </w:p>
        </w:tc>
      </w:tr>
      <w:tr w:rsidR="00907783" w:rsidRPr="000B194D" w:rsidTr="00B56A6A">
        <w:tc>
          <w:tcPr>
            <w:tcW w:w="1080" w:type="dxa"/>
            <w:shd w:val="clear" w:color="auto" w:fill="BFBFBF" w:themeFill="background1" w:themeFillShade="BF"/>
          </w:tcPr>
          <w:p w:rsidR="00907783" w:rsidRPr="000B194D" w:rsidRDefault="00907783" w:rsidP="00B56A6A">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0B194D" w:rsidTr="00B56A6A">
        <w:tc>
          <w:tcPr>
            <w:tcW w:w="1080" w:type="dxa"/>
          </w:tcPr>
          <w:p w:rsidR="00907783" w:rsidRPr="000B194D" w:rsidRDefault="00907783" w:rsidP="00B56A6A">
            <w:pPr>
              <w:jc w:val="both"/>
              <w:rPr>
                <w:sz w:val="22"/>
                <w:szCs w:val="22"/>
                <w:lang w:val="es-ES"/>
              </w:rPr>
            </w:pPr>
            <w:r>
              <w:rPr>
                <w:sz w:val="22"/>
                <w:szCs w:val="22"/>
                <w:lang w:val="es-ES"/>
              </w:rPr>
              <w:t>26 oct.</w:t>
            </w:r>
          </w:p>
        </w:tc>
        <w:tc>
          <w:tcPr>
            <w:tcW w:w="4904" w:type="dxa"/>
            <w:tcBorders>
              <w:left w:val="single" w:sz="4" w:space="0" w:color="auto"/>
              <w:right w:val="single" w:sz="4" w:space="0" w:color="auto"/>
            </w:tcBorders>
            <w:shd w:val="clear" w:color="auto" w:fill="auto"/>
          </w:tcPr>
          <w:p w:rsidR="00907783" w:rsidRPr="008613E2" w:rsidRDefault="00907783" w:rsidP="00B56A6A">
            <w:pPr>
              <w:rPr>
                <w:sz w:val="22"/>
                <w:szCs w:val="22"/>
              </w:rPr>
            </w:pPr>
            <w:r w:rsidRPr="00BE69F2">
              <w:rPr>
                <w:sz w:val="22"/>
                <w:szCs w:val="22"/>
                <w:lang w:val="es-ES"/>
              </w:rPr>
              <w:t xml:space="preserve">S/C, </w:t>
            </w:r>
            <w:r>
              <w:rPr>
                <w:sz w:val="22"/>
                <w:szCs w:val="22"/>
                <w:lang w:val="es-ES"/>
              </w:rPr>
              <w:t>pp. 236-237. Ort, pp. 264-265; 283-286</w:t>
            </w:r>
          </w:p>
        </w:tc>
        <w:tc>
          <w:tcPr>
            <w:tcW w:w="3376" w:type="dxa"/>
            <w:tcBorders>
              <w:left w:val="single" w:sz="4" w:space="0" w:color="auto"/>
              <w:right w:val="single" w:sz="4" w:space="0" w:color="auto"/>
            </w:tcBorders>
            <w:shd w:val="clear" w:color="auto" w:fill="auto"/>
          </w:tcPr>
          <w:p w:rsidR="00907783" w:rsidRDefault="00907783" w:rsidP="00065CCD">
            <w:pPr>
              <w:rPr>
                <w:sz w:val="22"/>
                <w:szCs w:val="22"/>
                <w:lang w:val="es-ES"/>
              </w:rPr>
            </w:pPr>
            <w:r>
              <w:rPr>
                <w:sz w:val="22"/>
                <w:szCs w:val="22"/>
                <w:lang w:val="es-ES"/>
              </w:rPr>
              <w:t>A, p. 237. D, p. 265; Ej., p. 286</w:t>
            </w:r>
          </w:p>
          <w:p w:rsidR="00907783" w:rsidRPr="000B194D" w:rsidRDefault="00907783" w:rsidP="00B56A6A">
            <w:pPr>
              <w:rPr>
                <w:sz w:val="22"/>
                <w:szCs w:val="22"/>
                <w:lang w:val="es-ES"/>
              </w:rPr>
            </w:pPr>
          </w:p>
        </w:tc>
      </w:tr>
      <w:tr w:rsidR="00907783" w:rsidRPr="000B194D" w:rsidTr="00B56A6A">
        <w:tc>
          <w:tcPr>
            <w:tcW w:w="1080" w:type="dxa"/>
          </w:tcPr>
          <w:p w:rsidR="00907783" w:rsidRDefault="00907783" w:rsidP="00B56A6A">
            <w:pPr>
              <w:jc w:val="both"/>
              <w:rPr>
                <w:sz w:val="22"/>
                <w:szCs w:val="22"/>
                <w:lang w:val="es-ES"/>
              </w:rPr>
            </w:pPr>
            <w:r>
              <w:rPr>
                <w:sz w:val="22"/>
                <w:szCs w:val="22"/>
                <w:lang w:val="es-ES"/>
              </w:rPr>
              <w:t>28 oct.</w:t>
            </w:r>
          </w:p>
        </w:tc>
        <w:tc>
          <w:tcPr>
            <w:tcW w:w="4904" w:type="dxa"/>
            <w:tcBorders>
              <w:left w:val="single" w:sz="4" w:space="0" w:color="auto"/>
              <w:right w:val="single" w:sz="4" w:space="0" w:color="auto"/>
            </w:tcBorders>
            <w:shd w:val="clear" w:color="auto" w:fill="auto"/>
          </w:tcPr>
          <w:p w:rsidR="00907783" w:rsidRDefault="00907783" w:rsidP="00CE28F1">
            <w:pPr>
              <w:rPr>
                <w:sz w:val="22"/>
                <w:szCs w:val="22"/>
                <w:lang w:val="es-ES"/>
              </w:rPr>
            </w:pPr>
            <w:r>
              <w:rPr>
                <w:i/>
                <w:sz w:val="22"/>
                <w:szCs w:val="22"/>
              </w:rPr>
              <w:t>Lección 8:</w:t>
            </w:r>
            <w:r>
              <w:rPr>
                <w:sz w:val="22"/>
                <w:szCs w:val="22"/>
              </w:rPr>
              <w:t xml:space="preserve"> </w:t>
            </w:r>
            <w:r>
              <w:rPr>
                <w:sz w:val="22"/>
                <w:szCs w:val="22"/>
                <w:lang w:val="es-ES"/>
              </w:rPr>
              <w:t>Gram, pp. 370-371; 373</w:t>
            </w:r>
          </w:p>
          <w:p w:rsidR="00CB7D0E" w:rsidRPr="00EC2CD6" w:rsidRDefault="00CB7D0E" w:rsidP="00CE28F1">
            <w:pPr>
              <w:rPr>
                <w:sz w:val="22"/>
                <w:szCs w:val="22"/>
                <w:lang w:val="es-ES"/>
              </w:rPr>
            </w:pPr>
          </w:p>
        </w:tc>
        <w:tc>
          <w:tcPr>
            <w:tcW w:w="3376" w:type="dxa"/>
            <w:tcBorders>
              <w:left w:val="single" w:sz="4" w:space="0" w:color="auto"/>
              <w:right w:val="single" w:sz="4" w:space="0" w:color="auto"/>
            </w:tcBorders>
            <w:shd w:val="clear" w:color="auto" w:fill="auto"/>
          </w:tcPr>
          <w:p w:rsidR="00907783" w:rsidRPr="000B194D" w:rsidRDefault="00907783" w:rsidP="00CE28F1">
            <w:pPr>
              <w:rPr>
                <w:sz w:val="22"/>
                <w:szCs w:val="22"/>
                <w:lang w:val="es-ES"/>
              </w:rPr>
            </w:pPr>
            <w:r>
              <w:rPr>
                <w:sz w:val="22"/>
                <w:szCs w:val="22"/>
              </w:rPr>
              <w:t>A, D, p. 372</w:t>
            </w:r>
          </w:p>
        </w:tc>
      </w:tr>
      <w:tr w:rsidR="00907783" w:rsidRPr="000B194D" w:rsidTr="00B56A6A">
        <w:tc>
          <w:tcPr>
            <w:tcW w:w="1080" w:type="dxa"/>
          </w:tcPr>
          <w:p w:rsidR="00907783" w:rsidRDefault="00907783" w:rsidP="00B56A6A">
            <w:pPr>
              <w:jc w:val="both"/>
              <w:rPr>
                <w:sz w:val="22"/>
                <w:szCs w:val="22"/>
                <w:lang w:val="es-ES"/>
              </w:rPr>
            </w:pPr>
            <w:r>
              <w:rPr>
                <w:sz w:val="22"/>
                <w:szCs w:val="22"/>
                <w:lang w:val="es-ES"/>
              </w:rPr>
              <w:t>30 oct.</w:t>
            </w:r>
          </w:p>
        </w:tc>
        <w:tc>
          <w:tcPr>
            <w:tcW w:w="4904" w:type="dxa"/>
            <w:tcBorders>
              <w:left w:val="single" w:sz="4" w:space="0" w:color="auto"/>
              <w:right w:val="single" w:sz="4" w:space="0" w:color="auto"/>
            </w:tcBorders>
            <w:shd w:val="clear" w:color="auto" w:fill="auto"/>
          </w:tcPr>
          <w:p w:rsidR="00907783" w:rsidRPr="00CB7D0E" w:rsidRDefault="00907783" w:rsidP="00B56A6A">
            <w:pPr>
              <w:rPr>
                <w:sz w:val="22"/>
                <w:szCs w:val="22"/>
                <w:lang w:val="es-ES"/>
              </w:rPr>
            </w:pPr>
            <w:r>
              <w:rPr>
                <w:sz w:val="22"/>
                <w:szCs w:val="22"/>
                <w:lang w:val="es-ES"/>
              </w:rPr>
              <w:t>Gram, pp. 373-375, 376</w:t>
            </w:r>
          </w:p>
        </w:tc>
        <w:tc>
          <w:tcPr>
            <w:tcW w:w="3376" w:type="dxa"/>
            <w:tcBorders>
              <w:left w:val="single" w:sz="4" w:space="0" w:color="auto"/>
              <w:right w:val="single" w:sz="4" w:space="0" w:color="auto"/>
            </w:tcBorders>
            <w:shd w:val="clear" w:color="auto" w:fill="auto"/>
          </w:tcPr>
          <w:p w:rsidR="00907783" w:rsidRDefault="00907783" w:rsidP="00065CCD">
            <w:pPr>
              <w:rPr>
                <w:sz w:val="22"/>
                <w:szCs w:val="22"/>
              </w:rPr>
            </w:pPr>
            <w:r>
              <w:rPr>
                <w:sz w:val="22"/>
                <w:szCs w:val="22"/>
                <w:lang w:val="es-ES"/>
              </w:rPr>
              <w:t>A, C, D, pp. 375-376, Ej., p. 376</w:t>
            </w: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rPr>
            </w:pPr>
            <w:r>
              <w:rPr>
                <w:b/>
                <w:sz w:val="22"/>
                <w:szCs w:val="22"/>
              </w:rPr>
              <w:lastRenderedPageBreak/>
              <w:t>10</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rPr>
            </w:pPr>
          </w:p>
        </w:tc>
      </w:tr>
      <w:tr w:rsidR="00907783" w:rsidRPr="00050B69" w:rsidTr="00B56A6A">
        <w:tc>
          <w:tcPr>
            <w:tcW w:w="1080" w:type="dxa"/>
          </w:tcPr>
          <w:p w:rsidR="00907783" w:rsidRPr="000B194D" w:rsidRDefault="00907783" w:rsidP="00B56A6A">
            <w:pPr>
              <w:rPr>
                <w:sz w:val="22"/>
                <w:szCs w:val="22"/>
              </w:rPr>
            </w:pPr>
            <w:r>
              <w:rPr>
                <w:sz w:val="22"/>
                <w:szCs w:val="22"/>
              </w:rPr>
              <w:t xml:space="preserve">2 </w:t>
            </w:r>
            <w:r>
              <w:rPr>
                <w:sz w:val="22"/>
                <w:szCs w:val="22"/>
                <w:lang w:val="es-ES"/>
              </w:rPr>
              <w:t>nov.</w:t>
            </w:r>
          </w:p>
        </w:tc>
        <w:tc>
          <w:tcPr>
            <w:tcW w:w="4904" w:type="dxa"/>
            <w:tcBorders>
              <w:left w:val="single" w:sz="4" w:space="0" w:color="auto"/>
              <w:right w:val="single" w:sz="4" w:space="0" w:color="auto"/>
            </w:tcBorders>
            <w:shd w:val="clear" w:color="auto" w:fill="auto"/>
          </w:tcPr>
          <w:p w:rsidR="00907783" w:rsidRPr="008613E2" w:rsidRDefault="00907783" w:rsidP="00B56A6A">
            <w:pPr>
              <w:rPr>
                <w:bCs/>
                <w:sz w:val="22"/>
                <w:szCs w:val="22"/>
              </w:rPr>
            </w:pPr>
            <w:r w:rsidRPr="00BE69F2">
              <w:rPr>
                <w:sz w:val="22"/>
                <w:szCs w:val="22"/>
                <w:lang w:val="es-ES"/>
              </w:rPr>
              <w:t xml:space="preserve">S/C, </w:t>
            </w:r>
            <w:r>
              <w:rPr>
                <w:sz w:val="22"/>
                <w:szCs w:val="22"/>
                <w:lang w:val="es-ES"/>
              </w:rPr>
              <w:t>pp. 254-255. Ort, p. 323</w:t>
            </w:r>
          </w:p>
        </w:tc>
        <w:tc>
          <w:tcPr>
            <w:tcW w:w="3376" w:type="dxa"/>
            <w:tcBorders>
              <w:left w:val="single" w:sz="4" w:space="0" w:color="auto"/>
              <w:right w:val="single" w:sz="4" w:space="0" w:color="auto"/>
            </w:tcBorders>
            <w:shd w:val="clear" w:color="auto" w:fill="auto"/>
          </w:tcPr>
          <w:p w:rsidR="00907783" w:rsidRDefault="00907783" w:rsidP="00065CCD">
            <w:pPr>
              <w:rPr>
                <w:sz w:val="22"/>
                <w:szCs w:val="22"/>
                <w:lang w:val="es-ES"/>
              </w:rPr>
            </w:pPr>
            <w:r w:rsidRPr="000B194D">
              <w:rPr>
                <w:sz w:val="22"/>
                <w:szCs w:val="22"/>
              </w:rPr>
              <w:t>A, B, p. 255</w:t>
            </w:r>
            <w:r>
              <w:rPr>
                <w:sz w:val="22"/>
                <w:szCs w:val="22"/>
              </w:rPr>
              <w:t>. A, C, pp. 323-324</w:t>
            </w:r>
          </w:p>
          <w:p w:rsidR="00907783" w:rsidRPr="00050B69" w:rsidRDefault="00907783" w:rsidP="00B56A6A">
            <w:pPr>
              <w:rPr>
                <w:sz w:val="22"/>
                <w:szCs w:val="22"/>
              </w:rPr>
            </w:pPr>
          </w:p>
        </w:tc>
      </w:tr>
      <w:tr w:rsidR="00907783" w:rsidRPr="00050B69" w:rsidTr="00B56A6A">
        <w:tc>
          <w:tcPr>
            <w:tcW w:w="1080" w:type="dxa"/>
          </w:tcPr>
          <w:p w:rsidR="00907783" w:rsidRDefault="00907783" w:rsidP="00B56A6A">
            <w:pPr>
              <w:rPr>
                <w:sz w:val="22"/>
                <w:szCs w:val="22"/>
              </w:rPr>
            </w:pPr>
            <w:r>
              <w:rPr>
                <w:sz w:val="22"/>
                <w:szCs w:val="22"/>
              </w:rPr>
              <w:t xml:space="preserve">4 </w:t>
            </w:r>
            <w:r>
              <w:rPr>
                <w:sz w:val="22"/>
                <w:szCs w:val="22"/>
                <w:lang w:val="es-ES"/>
              </w:rPr>
              <w:t>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lang w:val="es-ES"/>
              </w:rPr>
            </w:pPr>
            <w:r w:rsidRPr="00952407">
              <w:rPr>
                <w:i/>
                <w:sz w:val="22"/>
                <w:szCs w:val="22"/>
                <w:lang w:val="es-ES"/>
              </w:rPr>
              <w:t>Lección 9</w:t>
            </w:r>
            <w:r>
              <w:rPr>
                <w:i/>
                <w:sz w:val="22"/>
                <w:szCs w:val="22"/>
                <w:lang w:val="es-ES"/>
              </w:rPr>
              <w:t>:</w:t>
            </w:r>
            <w:r>
              <w:rPr>
                <w:sz w:val="22"/>
                <w:szCs w:val="22"/>
                <w:lang w:val="es-ES"/>
              </w:rPr>
              <w:t xml:space="preserve"> Gram, pp. 388-390</w:t>
            </w:r>
          </w:p>
          <w:p w:rsidR="00907783" w:rsidRPr="008613E2" w:rsidRDefault="00907783" w:rsidP="00801166">
            <w:pPr>
              <w:rPr>
                <w:sz w:val="22"/>
                <w:szCs w:val="22"/>
                <w:lang w:val="es-ES"/>
              </w:rPr>
            </w:pPr>
          </w:p>
        </w:tc>
        <w:tc>
          <w:tcPr>
            <w:tcW w:w="3376" w:type="dxa"/>
            <w:tcBorders>
              <w:left w:val="single" w:sz="4" w:space="0" w:color="auto"/>
              <w:right w:val="single" w:sz="4" w:space="0" w:color="auto"/>
            </w:tcBorders>
            <w:shd w:val="clear" w:color="auto" w:fill="auto"/>
          </w:tcPr>
          <w:p w:rsidR="00907783" w:rsidRPr="00050B69" w:rsidRDefault="00907783" w:rsidP="00801166">
            <w:pPr>
              <w:rPr>
                <w:sz w:val="22"/>
                <w:szCs w:val="22"/>
              </w:rPr>
            </w:pPr>
            <w:r>
              <w:rPr>
                <w:sz w:val="22"/>
                <w:szCs w:val="22"/>
              </w:rPr>
              <w:t>C, D, pp. 392-393</w:t>
            </w:r>
          </w:p>
        </w:tc>
      </w:tr>
      <w:tr w:rsidR="00907783" w:rsidRPr="00050B69" w:rsidTr="00B56A6A">
        <w:tc>
          <w:tcPr>
            <w:tcW w:w="1080" w:type="dxa"/>
          </w:tcPr>
          <w:p w:rsidR="00907783" w:rsidRDefault="00907783" w:rsidP="00B56A6A">
            <w:pPr>
              <w:rPr>
                <w:sz w:val="22"/>
                <w:szCs w:val="22"/>
              </w:rPr>
            </w:pPr>
            <w:r>
              <w:rPr>
                <w:sz w:val="22"/>
                <w:szCs w:val="22"/>
              </w:rPr>
              <w:t xml:space="preserve">6 </w:t>
            </w:r>
            <w:r>
              <w:rPr>
                <w:sz w:val="22"/>
                <w:szCs w:val="22"/>
                <w:lang w:val="es-ES"/>
              </w:rPr>
              <w:t>nov.</w:t>
            </w:r>
          </w:p>
        </w:tc>
        <w:tc>
          <w:tcPr>
            <w:tcW w:w="4904" w:type="dxa"/>
            <w:tcBorders>
              <w:left w:val="single" w:sz="4" w:space="0" w:color="auto"/>
              <w:right w:val="single" w:sz="4" w:space="0" w:color="auto"/>
            </w:tcBorders>
            <w:shd w:val="clear" w:color="auto" w:fill="auto"/>
          </w:tcPr>
          <w:p w:rsidR="00907783" w:rsidRDefault="00907783" w:rsidP="00B56A6A">
            <w:pPr>
              <w:rPr>
                <w:sz w:val="22"/>
                <w:szCs w:val="22"/>
                <w:lang w:val="es-ES"/>
              </w:rPr>
            </w:pPr>
            <w:r>
              <w:rPr>
                <w:sz w:val="22"/>
                <w:szCs w:val="22"/>
                <w:lang w:val="es-ES"/>
              </w:rPr>
              <w:t>Gram, pp. 422-425, 426-431</w:t>
            </w:r>
          </w:p>
          <w:p w:rsidR="00907783" w:rsidRPr="00952407" w:rsidRDefault="00907783" w:rsidP="00B56A6A">
            <w:pPr>
              <w:rPr>
                <w:i/>
                <w:sz w:val="22"/>
                <w:szCs w:val="22"/>
                <w:lang w:val="es-ES"/>
              </w:rPr>
            </w:pPr>
          </w:p>
        </w:tc>
        <w:tc>
          <w:tcPr>
            <w:tcW w:w="3376" w:type="dxa"/>
            <w:tcBorders>
              <w:left w:val="single" w:sz="4" w:space="0" w:color="auto"/>
              <w:right w:val="single" w:sz="4" w:space="0" w:color="auto"/>
            </w:tcBorders>
            <w:shd w:val="clear" w:color="auto" w:fill="auto"/>
          </w:tcPr>
          <w:p w:rsidR="00907783" w:rsidRDefault="00907783" w:rsidP="00E47A77">
            <w:pPr>
              <w:rPr>
                <w:sz w:val="22"/>
                <w:szCs w:val="22"/>
              </w:rPr>
            </w:pPr>
            <w:r>
              <w:rPr>
                <w:sz w:val="22"/>
                <w:szCs w:val="22"/>
              </w:rPr>
              <w:t>A, B, pp. 425-426</w:t>
            </w: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sz w:val="22"/>
                <w:szCs w:val="22"/>
                <w:lang w:val="es-ES"/>
              </w:rPr>
            </w:pPr>
          </w:p>
        </w:tc>
      </w:tr>
      <w:tr w:rsidR="00907783" w:rsidRPr="000B194D" w:rsidTr="00B56A6A">
        <w:tc>
          <w:tcPr>
            <w:tcW w:w="1080" w:type="dxa"/>
          </w:tcPr>
          <w:p w:rsidR="00907783" w:rsidRPr="000B194D" w:rsidRDefault="00907783" w:rsidP="00B56A6A">
            <w:pPr>
              <w:rPr>
                <w:sz w:val="22"/>
                <w:szCs w:val="22"/>
                <w:lang w:val="es-ES"/>
              </w:rPr>
            </w:pPr>
            <w:r>
              <w:rPr>
                <w:sz w:val="22"/>
                <w:szCs w:val="22"/>
                <w:lang w:val="es-ES"/>
              </w:rPr>
              <w:t>9 nov.</w:t>
            </w:r>
          </w:p>
        </w:tc>
        <w:tc>
          <w:tcPr>
            <w:tcW w:w="4904" w:type="dxa"/>
            <w:tcBorders>
              <w:left w:val="single" w:sz="4" w:space="0" w:color="auto"/>
              <w:right w:val="single" w:sz="4" w:space="0" w:color="auto"/>
            </w:tcBorders>
            <w:shd w:val="clear" w:color="auto" w:fill="auto"/>
          </w:tcPr>
          <w:p w:rsidR="00907783" w:rsidRPr="00C9426A" w:rsidRDefault="00907783" w:rsidP="004F1ACB">
            <w:pPr>
              <w:rPr>
                <w:b/>
                <w:sz w:val="22"/>
                <w:szCs w:val="22"/>
                <w:lang w:val="es-ES"/>
              </w:rPr>
            </w:pPr>
            <w:r w:rsidRPr="00BE69F2">
              <w:rPr>
                <w:sz w:val="22"/>
                <w:szCs w:val="22"/>
                <w:lang w:val="es-ES"/>
              </w:rPr>
              <w:t xml:space="preserve">S/C, </w:t>
            </w:r>
            <w:r>
              <w:rPr>
                <w:sz w:val="22"/>
                <w:szCs w:val="22"/>
                <w:lang w:val="es-ES"/>
              </w:rPr>
              <w:t>pp. 277-278; 294; 420-421. Ort, pp. 338-339</w:t>
            </w:r>
          </w:p>
        </w:tc>
        <w:tc>
          <w:tcPr>
            <w:tcW w:w="3376" w:type="dxa"/>
            <w:tcBorders>
              <w:left w:val="single" w:sz="4" w:space="0" w:color="auto"/>
              <w:right w:val="single" w:sz="4" w:space="0" w:color="auto"/>
            </w:tcBorders>
            <w:shd w:val="clear" w:color="auto" w:fill="auto"/>
          </w:tcPr>
          <w:p w:rsidR="00907783" w:rsidRPr="000B194D" w:rsidRDefault="00907783" w:rsidP="00801166">
            <w:pPr>
              <w:rPr>
                <w:sz w:val="22"/>
                <w:szCs w:val="22"/>
                <w:lang w:val="es-ES"/>
              </w:rPr>
            </w:pPr>
            <w:r>
              <w:rPr>
                <w:sz w:val="22"/>
                <w:szCs w:val="22"/>
              </w:rPr>
              <w:t>A, p. 278; B, p</w:t>
            </w:r>
            <w:r w:rsidR="0076577A">
              <w:rPr>
                <w:sz w:val="22"/>
                <w:szCs w:val="22"/>
              </w:rPr>
              <w:t>. 296; A, p. 422. A, C, p. 339</w:t>
            </w:r>
          </w:p>
        </w:tc>
      </w:tr>
      <w:tr w:rsidR="00907783" w:rsidRPr="00BA06FB" w:rsidTr="00B56A6A">
        <w:tc>
          <w:tcPr>
            <w:tcW w:w="1080" w:type="dxa"/>
          </w:tcPr>
          <w:p w:rsidR="00907783" w:rsidRDefault="00907783" w:rsidP="00B56A6A">
            <w:pPr>
              <w:rPr>
                <w:sz w:val="22"/>
                <w:szCs w:val="22"/>
                <w:lang w:val="es-ES"/>
              </w:rPr>
            </w:pPr>
            <w:r>
              <w:rPr>
                <w:sz w:val="22"/>
                <w:szCs w:val="22"/>
                <w:lang w:val="es-ES"/>
              </w:rPr>
              <w:t>11 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rPr>
            </w:pPr>
            <w:r>
              <w:rPr>
                <w:sz w:val="22"/>
                <w:szCs w:val="22"/>
              </w:rPr>
              <w:t>Repaso. SSR</w:t>
            </w:r>
          </w:p>
          <w:p w:rsidR="00907783" w:rsidRPr="006375D4" w:rsidRDefault="00907783" w:rsidP="00801166">
            <w:pPr>
              <w:rPr>
                <w:sz w:val="22"/>
                <w:szCs w:val="22"/>
              </w:rPr>
            </w:pPr>
          </w:p>
        </w:tc>
        <w:tc>
          <w:tcPr>
            <w:tcW w:w="3376" w:type="dxa"/>
            <w:tcBorders>
              <w:left w:val="single" w:sz="4" w:space="0" w:color="auto"/>
              <w:right w:val="single" w:sz="4" w:space="0" w:color="auto"/>
            </w:tcBorders>
            <w:shd w:val="clear" w:color="auto" w:fill="auto"/>
          </w:tcPr>
          <w:p w:rsidR="00907783" w:rsidRPr="00BA06FB" w:rsidRDefault="00907783" w:rsidP="00B56A6A">
            <w:pPr>
              <w:rPr>
                <w:sz w:val="22"/>
                <w:szCs w:val="22"/>
                <w:lang w:val="es-ES"/>
              </w:rPr>
            </w:pPr>
            <w:r>
              <w:rPr>
                <w:sz w:val="22"/>
                <w:szCs w:val="22"/>
                <w:lang w:val="es-ES"/>
              </w:rPr>
              <w:t>Hojas de repaso</w:t>
            </w:r>
          </w:p>
        </w:tc>
      </w:tr>
      <w:tr w:rsidR="00907783" w:rsidRPr="00BA06FB" w:rsidTr="00B56A6A">
        <w:tc>
          <w:tcPr>
            <w:tcW w:w="1080" w:type="dxa"/>
          </w:tcPr>
          <w:p w:rsidR="00907783" w:rsidRDefault="00907783" w:rsidP="00B56A6A">
            <w:pPr>
              <w:rPr>
                <w:sz w:val="22"/>
                <w:szCs w:val="22"/>
                <w:lang w:val="es-ES"/>
              </w:rPr>
            </w:pPr>
            <w:r>
              <w:rPr>
                <w:sz w:val="22"/>
                <w:szCs w:val="22"/>
                <w:lang w:val="es-ES"/>
              </w:rPr>
              <w:t>13 nov.</w:t>
            </w:r>
          </w:p>
        </w:tc>
        <w:tc>
          <w:tcPr>
            <w:tcW w:w="4904" w:type="dxa"/>
            <w:tcBorders>
              <w:left w:val="single" w:sz="4" w:space="0" w:color="auto"/>
              <w:right w:val="single" w:sz="4" w:space="0" w:color="auto"/>
            </w:tcBorders>
            <w:shd w:val="clear" w:color="auto" w:fill="auto"/>
          </w:tcPr>
          <w:p w:rsidR="00907783" w:rsidRDefault="00907783" w:rsidP="004F1ACB">
            <w:pPr>
              <w:rPr>
                <w:b/>
                <w:sz w:val="22"/>
                <w:szCs w:val="22"/>
              </w:rPr>
            </w:pPr>
            <w:r w:rsidRPr="00C9426A">
              <w:rPr>
                <w:b/>
                <w:sz w:val="22"/>
                <w:szCs w:val="22"/>
              </w:rPr>
              <w:t>Examen 3</w:t>
            </w:r>
          </w:p>
          <w:p w:rsidR="00907783" w:rsidRPr="00C9426A" w:rsidRDefault="00907783" w:rsidP="004F1ACB">
            <w:pPr>
              <w:rPr>
                <w:b/>
                <w:sz w:val="22"/>
                <w:szCs w:val="22"/>
              </w:rPr>
            </w:pPr>
          </w:p>
        </w:tc>
        <w:tc>
          <w:tcPr>
            <w:tcW w:w="3376" w:type="dxa"/>
            <w:tcBorders>
              <w:left w:val="single" w:sz="4" w:space="0" w:color="auto"/>
              <w:right w:val="single" w:sz="4" w:space="0" w:color="auto"/>
            </w:tcBorders>
            <w:shd w:val="clear" w:color="auto" w:fill="auto"/>
          </w:tcPr>
          <w:p w:rsidR="00907783" w:rsidRPr="00BA06FB" w:rsidRDefault="00907783" w:rsidP="00B56A6A">
            <w:pPr>
              <w:rPr>
                <w:sz w:val="22"/>
                <w:szCs w:val="22"/>
                <w:lang w:val="es-ES"/>
              </w:rPr>
            </w:pP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r>
      <w:tr w:rsidR="00907783" w:rsidRPr="00BA06FB" w:rsidTr="00B56A6A">
        <w:tc>
          <w:tcPr>
            <w:tcW w:w="1080" w:type="dxa"/>
          </w:tcPr>
          <w:p w:rsidR="00907783" w:rsidRPr="000B194D" w:rsidRDefault="00907783" w:rsidP="00B56A6A">
            <w:pPr>
              <w:rPr>
                <w:sz w:val="22"/>
                <w:szCs w:val="22"/>
                <w:lang w:val="es-ES"/>
              </w:rPr>
            </w:pPr>
            <w:r>
              <w:rPr>
                <w:sz w:val="22"/>
                <w:szCs w:val="22"/>
                <w:lang w:val="es-ES"/>
              </w:rPr>
              <w:t>16 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lang w:val="es-ES"/>
              </w:rPr>
            </w:pPr>
            <w:r>
              <w:rPr>
                <w:b/>
                <w:sz w:val="22"/>
                <w:szCs w:val="22"/>
                <w:lang w:val="es-ES"/>
              </w:rPr>
              <w:t>Unidad 4 (Lecciones 10-12)</w:t>
            </w:r>
            <w:r w:rsidRPr="000B194D">
              <w:rPr>
                <w:b/>
                <w:sz w:val="22"/>
                <w:szCs w:val="22"/>
                <w:lang w:val="es-ES"/>
              </w:rPr>
              <w:t>:</w:t>
            </w:r>
            <w:r>
              <w:rPr>
                <w:sz w:val="22"/>
                <w:szCs w:val="22"/>
                <w:lang w:val="es-ES"/>
              </w:rPr>
              <w:t xml:space="preserve"> </w:t>
            </w:r>
            <w:r>
              <w:rPr>
                <w:i/>
                <w:sz w:val="22"/>
                <w:szCs w:val="22"/>
                <w:lang w:val="es-ES"/>
              </w:rPr>
              <w:t>Lección 10:</w:t>
            </w:r>
            <w:r>
              <w:rPr>
                <w:sz w:val="22"/>
                <w:szCs w:val="22"/>
                <w:lang w:val="es-ES"/>
              </w:rPr>
              <w:t xml:space="preserve"> Lec TBD</w:t>
            </w:r>
          </w:p>
          <w:p w:rsidR="00907783" w:rsidRPr="00C9426A" w:rsidRDefault="00907783" w:rsidP="00801166">
            <w:pPr>
              <w:rPr>
                <w:sz w:val="22"/>
                <w:szCs w:val="22"/>
                <w:lang w:val="es-ES"/>
              </w:rPr>
            </w:pPr>
            <w:r>
              <w:rPr>
                <w:sz w:val="22"/>
                <w:szCs w:val="22"/>
                <w:lang w:val="es-ES"/>
              </w:rPr>
              <w:t xml:space="preserve"> </w:t>
            </w:r>
          </w:p>
        </w:tc>
        <w:tc>
          <w:tcPr>
            <w:tcW w:w="3376" w:type="dxa"/>
            <w:tcBorders>
              <w:left w:val="single" w:sz="4" w:space="0" w:color="auto"/>
              <w:right w:val="single" w:sz="4" w:space="0" w:color="auto"/>
            </w:tcBorders>
            <w:shd w:val="clear" w:color="auto" w:fill="auto"/>
          </w:tcPr>
          <w:p w:rsidR="00907783" w:rsidRPr="00BA06FB" w:rsidRDefault="00907783" w:rsidP="004F1ACB">
            <w:pPr>
              <w:rPr>
                <w:b/>
                <w:sz w:val="22"/>
                <w:szCs w:val="22"/>
              </w:rPr>
            </w:pPr>
          </w:p>
        </w:tc>
      </w:tr>
      <w:tr w:rsidR="00907783" w:rsidRPr="000B194D" w:rsidTr="00B56A6A">
        <w:tc>
          <w:tcPr>
            <w:tcW w:w="1080" w:type="dxa"/>
          </w:tcPr>
          <w:p w:rsidR="00907783" w:rsidRDefault="00907783" w:rsidP="00B56A6A">
            <w:pPr>
              <w:rPr>
                <w:sz w:val="22"/>
                <w:szCs w:val="22"/>
                <w:lang w:val="es-ES"/>
              </w:rPr>
            </w:pPr>
            <w:r>
              <w:rPr>
                <w:sz w:val="22"/>
                <w:szCs w:val="22"/>
                <w:lang w:val="es-ES"/>
              </w:rPr>
              <w:t>18 nov.</w:t>
            </w:r>
          </w:p>
        </w:tc>
        <w:tc>
          <w:tcPr>
            <w:tcW w:w="4904" w:type="dxa"/>
            <w:tcBorders>
              <w:left w:val="single" w:sz="4" w:space="0" w:color="auto"/>
              <w:right w:val="single" w:sz="4" w:space="0" w:color="auto"/>
            </w:tcBorders>
            <w:shd w:val="clear" w:color="auto" w:fill="auto"/>
          </w:tcPr>
          <w:p w:rsidR="00907783" w:rsidRPr="00814666" w:rsidRDefault="00907783" w:rsidP="00801166">
            <w:pPr>
              <w:rPr>
                <w:sz w:val="22"/>
                <w:szCs w:val="22"/>
                <w:lang w:val="es-ES"/>
              </w:rPr>
            </w:pPr>
            <w:r>
              <w:rPr>
                <w:sz w:val="22"/>
                <w:szCs w:val="22"/>
                <w:lang w:val="es-ES"/>
              </w:rPr>
              <w:t>Gram, pp. 200-203, 205-206</w:t>
            </w:r>
          </w:p>
        </w:tc>
        <w:tc>
          <w:tcPr>
            <w:tcW w:w="3376" w:type="dxa"/>
            <w:tcBorders>
              <w:left w:val="single" w:sz="4" w:space="0" w:color="auto"/>
              <w:right w:val="single" w:sz="4" w:space="0" w:color="auto"/>
            </w:tcBorders>
            <w:shd w:val="clear" w:color="auto" w:fill="auto"/>
          </w:tcPr>
          <w:p w:rsidR="00907783" w:rsidRDefault="00907783" w:rsidP="00801166">
            <w:pPr>
              <w:rPr>
                <w:sz w:val="22"/>
                <w:szCs w:val="22"/>
                <w:lang w:val="es-ES"/>
              </w:rPr>
            </w:pPr>
            <w:r>
              <w:rPr>
                <w:sz w:val="22"/>
                <w:szCs w:val="22"/>
                <w:lang w:val="es-ES"/>
              </w:rPr>
              <w:t xml:space="preserve">A, p. 203, </w:t>
            </w:r>
            <w:r>
              <w:rPr>
                <w:sz w:val="22"/>
                <w:szCs w:val="22"/>
                <w:lang w:val="it-IT"/>
              </w:rPr>
              <w:t>B, p. 208</w:t>
            </w:r>
          </w:p>
          <w:p w:rsidR="00907783" w:rsidRPr="000B194D" w:rsidRDefault="00907783" w:rsidP="00801166">
            <w:pPr>
              <w:rPr>
                <w:sz w:val="22"/>
                <w:szCs w:val="22"/>
              </w:rPr>
            </w:pPr>
            <w:r w:rsidRPr="00F832A3">
              <w:rPr>
                <w:b/>
                <w:sz w:val="22"/>
                <w:szCs w:val="22"/>
                <w:lang w:val="es-ES"/>
              </w:rPr>
              <w:t>Tarea 6</w:t>
            </w:r>
          </w:p>
        </w:tc>
      </w:tr>
      <w:tr w:rsidR="00907783" w:rsidRPr="000B194D" w:rsidTr="00B56A6A">
        <w:tc>
          <w:tcPr>
            <w:tcW w:w="1080" w:type="dxa"/>
          </w:tcPr>
          <w:p w:rsidR="00907783" w:rsidRDefault="00907783" w:rsidP="00B56A6A">
            <w:pPr>
              <w:rPr>
                <w:sz w:val="22"/>
                <w:szCs w:val="22"/>
                <w:lang w:val="es-ES"/>
              </w:rPr>
            </w:pPr>
            <w:r>
              <w:rPr>
                <w:sz w:val="22"/>
                <w:szCs w:val="22"/>
                <w:lang w:val="es-ES"/>
              </w:rPr>
              <w:t>20 nov.</w:t>
            </w:r>
          </w:p>
        </w:tc>
        <w:tc>
          <w:tcPr>
            <w:tcW w:w="4904" w:type="dxa"/>
            <w:tcBorders>
              <w:left w:val="single" w:sz="4" w:space="0" w:color="auto"/>
              <w:right w:val="single" w:sz="4" w:space="0" w:color="auto"/>
            </w:tcBorders>
            <w:shd w:val="clear" w:color="auto" w:fill="auto"/>
          </w:tcPr>
          <w:p w:rsidR="00907783" w:rsidRPr="00BE69F2" w:rsidRDefault="00907783" w:rsidP="00B56A6A">
            <w:pPr>
              <w:rPr>
                <w:sz w:val="22"/>
                <w:szCs w:val="22"/>
                <w:lang w:val="es-ES"/>
              </w:rPr>
            </w:pPr>
            <w:r w:rsidRPr="00BE69F2">
              <w:rPr>
                <w:sz w:val="22"/>
                <w:szCs w:val="22"/>
                <w:lang w:val="es-ES"/>
              </w:rPr>
              <w:t xml:space="preserve">S/C, </w:t>
            </w:r>
            <w:r>
              <w:rPr>
                <w:sz w:val="22"/>
                <w:szCs w:val="22"/>
                <w:lang w:val="es-ES"/>
              </w:rPr>
              <w:t>pp. 332-333. Ort, pp. 356-357</w:t>
            </w:r>
          </w:p>
        </w:tc>
        <w:tc>
          <w:tcPr>
            <w:tcW w:w="3376" w:type="dxa"/>
            <w:tcBorders>
              <w:left w:val="single" w:sz="4" w:space="0" w:color="auto"/>
              <w:right w:val="single" w:sz="4" w:space="0" w:color="auto"/>
            </w:tcBorders>
            <w:shd w:val="clear" w:color="auto" w:fill="auto"/>
          </w:tcPr>
          <w:p w:rsidR="00907783" w:rsidRPr="00BA06FB" w:rsidRDefault="00907783" w:rsidP="00801166">
            <w:pPr>
              <w:rPr>
                <w:sz w:val="22"/>
                <w:szCs w:val="22"/>
              </w:rPr>
            </w:pPr>
            <w:r w:rsidRPr="00BA06FB">
              <w:rPr>
                <w:sz w:val="22"/>
                <w:szCs w:val="22"/>
              </w:rPr>
              <w:t>B, pp. 333-334</w:t>
            </w:r>
            <w:r>
              <w:rPr>
                <w:sz w:val="22"/>
                <w:szCs w:val="22"/>
              </w:rPr>
              <w:t>. A, p. 357</w:t>
            </w:r>
          </w:p>
          <w:p w:rsidR="00907783" w:rsidRPr="00BA06FB" w:rsidRDefault="00907783" w:rsidP="004F1ACB">
            <w:pPr>
              <w:rPr>
                <w:sz w:val="22"/>
                <w:szCs w:val="22"/>
              </w:rPr>
            </w:pP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13</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r>
      <w:tr w:rsidR="00907783" w:rsidRPr="000B194D" w:rsidTr="00B56A6A">
        <w:tc>
          <w:tcPr>
            <w:tcW w:w="1080" w:type="dxa"/>
          </w:tcPr>
          <w:p w:rsidR="00907783" w:rsidRPr="000B194D" w:rsidRDefault="00907783" w:rsidP="00B56A6A">
            <w:pPr>
              <w:rPr>
                <w:sz w:val="22"/>
                <w:szCs w:val="22"/>
                <w:lang w:val="es-ES"/>
              </w:rPr>
            </w:pPr>
            <w:r>
              <w:rPr>
                <w:sz w:val="22"/>
                <w:szCs w:val="22"/>
                <w:lang w:val="es-ES"/>
              </w:rPr>
              <w:t>23 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lang w:val="es-ES"/>
              </w:rPr>
            </w:pPr>
            <w:r>
              <w:rPr>
                <w:sz w:val="22"/>
                <w:szCs w:val="22"/>
                <w:lang w:val="es-ES"/>
              </w:rPr>
              <w:t>Ensayo 2 (en clase)</w:t>
            </w:r>
          </w:p>
          <w:p w:rsidR="00907783" w:rsidRPr="00814666" w:rsidRDefault="00907783" w:rsidP="00801166">
            <w:pPr>
              <w:rPr>
                <w:sz w:val="22"/>
                <w:szCs w:val="22"/>
                <w:lang w:val="es-ES"/>
              </w:rPr>
            </w:pPr>
          </w:p>
        </w:tc>
        <w:tc>
          <w:tcPr>
            <w:tcW w:w="3376" w:type="dxa"/>
            <w:tcBorders>
              <w:left w:val="single" w:sz="4" w:space="0" w:color="auto"/>
              <w:right w:val="single" w:sz="4" w:space="0" w:color="auto"/>
            </w:tcBorders>
            <w:shd w:val="clear" w:color="auto" w:fill="auto"/>
          </w:tcPr>
          <w:p w:rsidR="00907783" w:rsidRPr="000B194D" w:rsidRDefault="00907783" w:rsidP="004F1ACB">
            <w:pPr>
              <w:rPr>
                <w:sz w:val="22"/>
                <w:szCs w:val="22"/>
              </w:rPr>
            </w:pPr>
          </w:p>
        </w:tc>
      </w:tr>
      <w:tr w:rsidR="00907783" w:rsidRPr="00BA06FB" w:rsidTr="00B56A6A">
        <w:tc>
          <w:tcPr>
            <w:tcW w:w="1080" w:type="dxa"/>
          </w:tcPr>
          <w:p w:rsidR="00907783" w:rsidRDefault="00907783" w:rsidP="00B56A6A">
            <w:pPr>
              <w:rPr>
                <w:sz w:val="22"/>
                <w:szCs w:val="22"/>
                <w:lang w:val="es-ES"/>
              </w:rPr>
            </w:pPr>
            <w:r>
              <w:rPr>
                <w:sz w:val="22"/>
                <w:szCs w:val="22"/>
                <w:lang w:val="es-ES"/>
              </w:rPr>
              <w:t>25 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lang w:val="es-ES"/>
              </w:rPr>
            </w:pPr>
            <w:r>
              <w:rPr>
                <w:i/>
                <w:sz w:val="22"/>
                <w:szCs w:val="22"/>
                <w:lang w:val="es-ES"/>
              </w:rPr>
              <w:t xml:space="preserve">Lección 11: </w:t>
            </w:r>
            <w:r>
              <w:rPr>
                <w:sz w:val="22"/>
                <w:szCs w:val="22"/>
                <w:lang w:val="es-ES"/>
              </w:rPr>
              <w:t>Gram (ver ppt.)</w:t>
            </w:r>
          </w:p>
          <w:p w:rsidR="00907783" w:rsidRPr="00273710" w:rsidRDefault="00907783" w:rsidP="00801166">
            <w:pPr>
              <w:rPr>
                <w:sz w:val="22"/>
                <w:szCs w:val="22"/>
                <w:lang w:val="es-ES"/>
              </w:rPr>
            </w:pPr>
          </w:p>
        </w:tc>
        <w:tc>
          <w:tcPr>
            <w:tcW w:w="3376" w:type="dxa"/>
            <w:tcBorders>
              <w:left w:val="single" w:sz="4" w:space="0" w:color="auto"/>
              <w:right w:val="single" w:sz="4" w:space="0" w:color="auto"/>
            </w:tcBorders>
            <w:shd w:val="clear" w:color="auto" w:fill="auto"/>
          </w:tcPr>
          <w:p w:rsidR="00907783" w:rsidRPr="004F1ACB" w:rsidRDefault="00907783" w:rsidP="00801166">
            <w:pPr>
              <w:rPr>
                <w:sz w:val="22"/>
                <w:szCs w:val="22"/>
              </w:rPr>
            </w:pPr>
            <w:r w:rsidRPr="00BA06FB">
              <w:rPr>
                <w:b/>
                <w:sz w:val="22"/>
                <w:szCs w:val="22"/>
              </w:rPr>
              <w:t>Tarea 7</w:t>
            </w:r>
          </w:p>
        </w:tc>
      </w:tr>
      <w:tr w:rsidR="00907783" w:rsidRPr="00BA06FB" w:rsidTr="00B56A6A">
        <w:tc>
          <w:tcPr>
            <w:tcW w:w="1080" w:type="dxa"/>
          </w:tcPr>
          <w:p w:rsidR="00907783" w:rsidRDefault="00907783" w:rsidP="00B56A6A">
            <w:pPr>
              <w:rPr>
                <w:sz w:val="22"/>
                <w:szCs w:val="22"/>
                <w:lang w:val="es-ES"/>
              </w:rPr>
            </w:pPr>
            <w:r>
              <w:rPr>
                <w:sz w:val="22"/>
                <w:szCs w:val="22"/>
                <w:lang w:val="es-ES"/>
              </w:rPr>
              <w:t>27 nov.</w:t>
            </w:r>
          </w:p>
        </w:tc>
        <w:tc>
          <w:tcPr>
            <w:tcW w:w="4904" w:type="dxa"/>
            <w:tcBorders>
              <w:left w:val="single" w:sz="4" w:space="0" w:color="auto"/>
              <w:right w:val="single" w:sz="4" w:space="0" w:color="auto"/>
            </w:tcBorders>
            <w:shd w:val="clear" w:color="auto" w:fill="auto"/>
          </w:tcPr>
          <w:p w:rsidR="00907783" w:rsidRPr="00BE69F2" w:rsidRDefault="00907783" w:rsidP="004F1ACB">
            <w:pPr>
              <w:rPr>
                <w:sz w:val="22"/>
                <w:szCs w:val="22"/>
                <w:lang w:val="es-ES"/>
              </w:rPr>
            </w:pPr>
            <w:r>
              <w:rPr>
                <w:sz w:val="22"/>
                <w:szCs w:val="22"/>
                <w:lang w:val="es-ES"/>
              </w:rPr>
              <w:t>Descanso de Día de Acción de Gracias (no hay clase)</w:t>
            </w:r>
          </w:p>
        </w:tc>
        <w:tc>
          <w:tcPr>
            <w:tcW w:w="3376" w:type="dxa"/>
            <w:tcBorders>
              <w:left w:val="single" w:sz="4" w:space="0" w:color="auto"/>
              <w:right w:val="single" w:sz="4" w:space="0" w:color="auto"/>
            </w:tcBorders>
            <w:shd w:val="clear" w:color="auto" w:fill="auto"/>
          </w:tcPr>
          <w:p w:rsidR="00907783" w:rsidRDefault="00907783" w:rsidP="00B56A6A">
            <w:pPr>
              <w:rPr>
                <w:sz w:val="22"/>
                <w:szCs w:val="22"/>
              </w:rPr>
            </w:pP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r>
      <w:tr w:rsidR="00907783" w:rsidRPr="000B194D" w:rsidTr="00B56A6A">
        <w:tc>
          <w:tcPr>
            <w:tcW w:w="1080" w:type="dxa"/>
          </w:tcPr>
          <w:p w:rsidR="00907783" w:rsidRPr="000B194D" w:rsidRDefault="00907783" w:rsidP="00B56A6A">
            <w:pPr>
              <w:rPr>
                <w:sz w:val="22"/>
                <w:szCs w:val="22"/>
                <w:lang w:val="es-ES"/>
              </w:rPr>
            </w:pPr>
            <w:r>
              <w:rPr>
                <w:sz w:val="22"/>
                <w:szCs w:val="22"/>
                <w:lang w:val="es-ES"/>
              </w:rPr>
              <w:t>30 nov.</w:t>
            </w:r>
          </w:p>
        </w:tc>
        <w:tc>
          <w:tcPr>
            <w:tcW w:w="4904" w:type="dxa"/>
            <w:tcBorders>
              <w:left w:val="single" w:sz="4" w:space="0" w:color="auto"/>
              <w:right w:val="single" w:sz="4" w:space="0" w:color="auto"/>
            </w:tcBorders>
            <w:shd w:val="clear" w:color="auto" w:fill="auto"/>
          </w:tcPr>
          <w:p w:rsidR="00907783" w:rsidRDefault="00907783" w:rsidP="00801166">
            <w:pPr>
              <w:rPr>
                <w:sz w:val="22"/>
                <w:szCs w:val="22"/>
                <w:lang w:val="es-ES"/>
              </w:rPr>
            </w:pPr>
            <w:r w:rsidRPr="00BE69F2">
              <w:rPr>
                <w:sz w:val="22"/>
                <w:szCs w:val="22"/>
                <w:lang w:val="es-ES"/>
              </w:rPr>
              <w:t xml:space="preserve">S/C, </w:t>
            </w:r>
            <w:r>
              <w:rPr>
                <w:sz w:val="22"/>
                <w:szCs w:val="22"/>
                <w:lang w:val="es-ES"/>
              </w:rPr>
              <w:t>pp. 366-368. Ort, p. 377</w:t>
            </w:r>
          </w:p>
          <w:p w:rsidR="00907783" w:rsidRPr="00C51CC0" w:rsidRDefault="00907783" w:rsidP="00801166">
            <w:pPr>
              <w:rPr>
                <w:sz w:val="22"/>
                <w:szCs w:val="22"/>
                <w:lang w:val="es-ES"/>
              </w:rPr>
            </w:pPr>
          </w:p>
        </w:tc>
        <w:tc>
          <w:tcPr>
            <w:tcW w:w="3376" w:type="dxa"/>
            <w:tcBorders>
              <w:left w:val="single" w:sz="4" w:space="0" w:color="auto"/>
              <w:right w:val="single" w:sz="4" w:space="0" w:color="auto"/>
            </w:tcBorders>
            <w:shd w:val="clear" w:color="auto" w:fill="auto"/>
          </w:tcPr>
          <w:p w:rsidR="00907783" w:rsidRPr="004F1ACB" w:rsidRDefault="00907783" w:rsidP="00801166">
            <w:pPr>
              <w:rPr>
                <w:sz w:val="22"/>
                <w:szCs w:val="22"/>
                <w:lang w:val="es-ES"/>
              </w:rPr>
            </w:pPr>
            <w:r>
              <w:rPr>
                <w:sz w:val="22"/>
                <w:szCs w:val="22"/>
              </w:rPr>
              <w:t>B, p. 370</w:t>
            </w:r>
            <w:r w:rsidRPr="000B194D">
              <w:rPr>
                <w:sz w:val="22"/>
                <w:szCs w:val="22"/>
              </w:rPr>
              <w:t xml:space="preserve"> (sólo </w:t>
            </w:r>
            <w:r w:rsidRPr="000B194D">
              <w:rPr>
                <w:i/>
                <w:sz w:val="22"/>
                <w:szCs w:val="22"/>
              </w:rPr>
              <w:t>itál.</w:t>
            </w:r>
            <w:r>
              <w:rPr>
                <w:sz w:val="22"/>
                <w:szCs w:val="22"/>
              </w:rPr>
              <w:t>). D, p. 378</w:t>
            </w:r>
          </w:p>
        </w:tc>
      </w:tr>
      <w:tr w:rsidR="00907783" w:rsidRPr="000B194D" w:rsidTr="00B56A6A">
        <w:tc>
          <w:tcPr>
            <w:tcW w:w="1080" w:type="dxa"/>
          </w:tcPr>
          <w:p w:rsidR="00907783" w:rsidRDefault="00907783" w:rsidP="00B56A6A">
            <w:pPr>
              <w:rPr>
                <w:sz w:val="22"/>
                <w:szCs w:val="22"/>
                <w:lang w:val="es-ES"/>
              </w:rPr>
            </w:pPr>
            <w:r>
              <w:rPr>
                <w:sz w:val="22"/>
                <w:szCs w:val="22"/>
                <w:lang w:val="es-ES"/>
              </w:rPr>
              <w:t>2 dic.</w:t>
            </w:r>
          </w:p>
        </w:tc>
        <w:tc>
          <w:tcPr>
            <w:tcW w:w="4904" w:type="dxa"/>
            <w:tcBorders>
              <w:left w:val="single" w:sz="4" w:space="0" w:color="auto"/>
              <w:right w:val="single" w:sz="4" w:space="0" w:color="auto"/>
            </w:tcBorders>
            <w:shd w:val="clear" w:color="auto" w:fill="auto"/>
          </w:tcPr>
          <w:p w:rsidR="00907783" w:rsidRDefault="00907783" w:rsidP="00B56A6A">
            <w:pPr>
              <w:rPr>
                <w:sz w:val="22"/>
                <w:szCs w:val="22"/>
                <w:lang w:val="es-ES"/>
              </w:rPr>
            </w:pPr>
            <w:r w:rsidRPr="00C9426A">
              <w:rPr>
                <w:i/>
                <w:sz w:val="22"/>
                <w:szCs w:val="22"/>
                <w:lang w:val="es-ES"/>
              </w:rPr>
              <w:t>Lección 12</w:t>
            </w:r>
            <w:r>
              <w:rPr>
                <w:i/>
                <w:sz w:val="22"/>
                <w:szCs w:val="22"/>
                <w:lang w:val="es-ES"/>
              </w:rPr>
              <w:t xml:space="preserve">: </w:t>
            </w:r>
            <w:r>
              <w:rPr>
                <w:sz w:val="22"/>
                <w:szCs w:val="22"/>
                <w:lang w:val="es-ES"/>
              </w:rPr>
              <w:t>Gram, pp. 225-226</w:t>
            </w:r>
          </w:p>
          <w:p w:rsidR="00907783" w:rsidRDefault="00907783" w:rsidP="00B56A6A">
            <w:pPr>
              <w:rPr>
                <w:sz w:val="22"/>
                <w:szCs w:val="22"/>
                <w:lang w:val="es-ES"/>
              </w:rPr>
            </w:pPr>
          </w:p>
        </w:tc>
        <w:tc>
          <w:tcPr>
            <w:tcW w:w="3376" w:type="dxa"/>
            <w:tcBorders>
              <w:left w:val="single" w:sz="4" w:space="0" w:color="auto"/>
              <w:right w:val="single" w:sz="4" w:space="0" w:color="auto"/>
            </w:tcBorders>
            <w:shd w:val="clear" w:color="auto" w:fill="auto"/>
          </w:tcPr>
          <w:p w:rsidR="00907783" w:rsidRDefault="00907783" w:rsidP="00B56A6A">
            <w:pPr>
              <w:rPr>
                <w:sz w:val="22"/>
                <w:szCs w:val="22"/>
              </w:rPr>
            </w:pPr>
            <w:r>
              <w:rPr>
                <w:sz w:val="22"/>
                <w:szCs w:val="22"/>
              </w:rPr>
              <w:t xml:space="preserve">A, p. 226. </w:t>
            </w:r>
            <w:r w:rsidRPr="00BA06FB">
              <w:rPr>
                <w:b/>
                <w:sz w:val="22"/>
                <w:szCs w:val="22"/>
              </w:rPr>
              <w:t>Tarea 8</w:t>
            </w:r>
          </w:p>
        </w:tc>
      </w:tr>
      <w:tr w:rsidR="00907783" w:rsidTr="00B56A6A">
        <w:tc>
          <w:tcPr>
            <w:tcW w:w="1080" w:type="dxa"/>
          </w:tcPr>
          <w:p w:rsidR="00907783" w:rsidRDefault="00907783" w:rsidP="00B56A6A">
            <w:pPr>
              <w:rPr>
                <w:sz w:val="22"/>
                <w:szCs w:val="22"/>
                <w:lang w:val="es-ES"/>
              </w:rPr>
            </w:pPr>
            <w:r>
              <w:rPr>
                <w:sz w:val="22"/>
                <w:szCs w:val="22"/>
                <w:lang w:val="es-ES"/>
              </w:rPr>
              <w:t>4 dic.</w:t>
            </w:r>
          </w:p>
        </w:tc>
        <w:tc>
          <w:tcPr>
            <w:tcW w:w="4904" w:type="dxa"/>
            <w:tcBorders>
              <w:left w:val="single" w:sz="4" w:space="0" w:color="auto"/>
              <w:right w:val="single" w:sz="4" w:space="0" w:color="auto"/>
            </w:tcBorders>
            <w:shd w:val="clear" w:color="auto" w:fill="auto"/>
          </w:tcPr>
          <w:p w:rsidR="00907783" w:rsidRDefault="00907783" w:rsidP="00B56A6A">
            <w:pPr>
              <w:rPr>
                <w:sz w:val="22"/>
                <w:szCs w:val="22"/>
                <w:lang w:val="es-ES"/>
              </w:rPr>
            </w:pPr>
            <w:r>
              <w:rPr>
                <w:sz w:val="22"/>
                <w:szCs w:val="22"/>
                <w:lang w:val="es-ES"/>
              </w:rPr>
              <w:t>Gram, pp. 452-453</w:t>
            </w:r>
          </w:p>
          <w:p w:rsidR="00907783" w:rsidRPr="00C9426A" w:rsidRDefault="00907783" w:rsidP="00B56A6A">
            <w:pPr>
              <w:rPr>
                <w:i/>
                <w:sz w:val="22"/>
                <w:szCs w:val="22"/>
                <w:lang w:val="es-ES"/>
              </w:rPr>
            </w:pPr>
          </w:p>
        </w:tc>
        <w:tc>
          <w:tcPr>
            <w:tcW w:w="3376" w:type="dxa"/>
            <w:tcBorders>
              <w:left w:val="single" w:sz="4" w:space="0" w:color="auto"/>
              <w:right w:val="single" w:sz="4" w:space="0" w:color="auto"/>
            </w:tcBorders>
            <w:shd w:val="clear" w:color="auto" w:fill="auto"/>
          </w:tcPr>
          <w:p w:rsidR="00907783" w:rsidRDefault="00907783" w:rsidP="00B56A6A">
            <w:pPr>
              <w:rPr>
                <w:sz w:val="22"/>
                <w:szCs w:val="22"/>
                <w:lang w:val="es-ES"/>
              </w:rPr>
            </w:pPr>
            <w:r>
              <w:rPr>
                <w:sz w:val="22"/>
                <w:szCs w:val="22"/>
              </w:rPr>
              <w:t xml:space="preserve">B, pp. 453-454. </w:t>
            </w:r>
            <w:r w:rsidRPr="0028202C">
              <w:rPr>
                <w:b/>
                <w:sz w:val="22"/>
                <w:szCs w:val="22"/>
                <w:lang w:val="es-ES"/>
              </w:rPr>
              <w:t>Ensayo 2</w:t>
            </w:r>
          </w:p>
        </w:tc>
      </w:tr>
      <w:tr w:rsidR="00907783" w:rsidRPr="000B194D" w:rsidTr="00B56A6A">
        <w:tc>
          <w:tcPr>
            <w:tcW w:w="1080" w:type="dxa"/>
            <w:shd w:val="clear" w:color="auto" w:fill="BFBFBF" w:themeFill="background1" w:themeFillShade="BF"/>
          </w:tcPr>
          <w:p w:rsidR="00907783" w:rsidRPr="000B194D" w:rsidRDefault="00907783" w:rsidP="00B56A6A">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907783" w:rsidRPr="000B194D" w:rsidRDefault="00907783" w:rsidP="00B56A6A">
            <w:pPr>
              <w:rPr>
                <w:b/>
                <w:sz w:val="22"/>
                <w:szCs w:val="22"/>
                <w:lang w:val="es-ES"/>
              </w:rPr>
            </w:pPr>
          </w:p>
        </w:tc>
      </w:tr>
      <w:tr w:rsidR="00907783" w:rsidRPr="00C9426A" w:rsidTr="00B56A6A">
        <w:tc>
          <w:tcPr>
            <w:tcW w:w="1080" w:type="dxa"/>
          </w:tcPr>
          <w:p w:rsidR="00907783" w:rsidRPr="000B194D" w:rsidRDefault="00907783" w:rsidP="00B56A6A">
            <w:pPr>
              <w:rPr>
                <w:sz w:val="22"/>
                <w:szCs w:val="22"/>
                <w:lang w:val="es-ES"/>
              </w:rPr>
            </w:pPr>
            <w:r>
              <w:rPr>
                <w:sz w:val="22"/>
                <w:szCs w:val="22"/>
                <w:lang w:val="es-ES"/>
              </w:rPr>
              <w:t>7 dic.</w:t>
            </w:r>
          </w:p>
        </w:tc>
        <w:tc>
          <w:tcPr>
            <w:tcW w:w="4904" w:type="dxa"/>
            <w:tcBorders>
              <w:left w:val="single" w:sz="4" w:space="0" w:color="auto"/>
              <w:right w:val="single" w:sz="4" w:space="0" w:color="auto"/>
            </w:tcBorders>
            <w:shd w:val="clear" w:color="auto" w:fill="auto"/>
          </w:tcPr>
          <w:p w:rsidR="00907783" w:rsidRDefault="00907783" w:rsidP="002C0377">
            <w:pPr>
              <w:rPr>
                <w:sz w:val="22"/>
                <w:szCs w:val="22"/>
                <w:lang w:val="es-ES"/>
              </w:rPr>
            </w:pPr>
            <w:r>
              <w:rPr>
                <w:sz w:val="22"/>
                <w:szCs w:val="22"/>
                <w:lang w:val="es-ES"/>
              </w:rPr>
              <w:t>S/C, pp. 386-387. Ort, pp. 433-434</w:t>
            </w:r>
          </w:p>
          <w:p w:rsidR="00907783" w:rsidRPr="00F878F2" w:rsidRDefault="00907783" w:rsidP="002C0377">
            <w:pPr>
              <w:rPr>
                <w:b/>
                <w:sz w:val="22"/>
                <w:szCs w:val="22"/>
                <w:lang w:val="es-ES"/>
              </w:rPr>
            </w:pPr>
          </w:p>
        </w:tc>
        <w:tc>
          <w:tcPr>
            <w:tcW w:w="3376" w:type="dxa"/>
            <w:tcBorders>
              <w:left w:val="single" w:sz="4" w:space="0" w:color="auto"/>
              <w:right w:val="single" w:sz="4" w:space="0" w:color="auto"/>
            </w:tcBorders>
            <w:shd w:val="clear" w:color="auto" w:fill="auto"/>
          </w:tcPr>
          <w:p w:rsidR="00907783" w:rsidRPr="00C9426A" w:rsidRDefault="00907783" w:rsidP="00B56A6A">
            <w:pPr>
              <w:rPr>
                <w:sz w:val="22"/>
                <w:szCs w:val="22"/>
                <w:lang w:val="es-ES"/>
              </w:rPr>
            </w:pPr>
            <w:r>
              <w:rPr>
                <w:sz w:val="22"/>
                <w:szCs w:val="22"/>
                <w:lang w:val="es-ES"/>
              </w:rPr>
              <w:t>Ej., p. 387. A, pp. 434-435</w:t>
            </w:r>
          </w:p>
        </w:tc>
      </w:tr>
      <w:tr w:rsidR="00907783" w:rsidRPr="00C9426A" w:rsidTr="00B56A6A">
        <w:tc>
          <w:tcPr>
            <w:tcW w:w="1080" w:type="dxa"/>
          </w:tcPr>
          <w:p w:rsidR="00907783" w:rsidRDefault="00907783" w:rsidP="00B56A6A">
            <w:pPr>
              <w:rPr>
                <w:sz w:val="22"/>
                <w:szCs w:val="22"/>
                <w:lang w:val="es-ES"/>
              </w:rPr>
            </w:pPr>
            <w:r>
              <w:rPr>
                <w:sz w:val="22"/>
                <w:szCs w:val="22"/>
                <w:lang w:val="es-ES"/>
              </w:rPr>
              <w:t>9 dic.</w:t>
            </w:r>
          </w:p>
        </w:tc>
        <w:tc>
          <w:tcPr>
            <w:tcW w:w="4904" w:type="dxa"/>
            <w:tcBorders>
              <w:left w:val="single" w:sz="4" w:space="0" w:color="auto"/>
              <w:right w:val="single" w:sz="4" w:space="0" w:color="auto"/>
            </w:tcBorders>
            <w:shd w:val="clear" w:color="auto" w:fill="auto"/>
          </w:tcPr>
          <w:p w:rsidR="00907783" w:rsidRPr="00D10E3E" w:rsidRDefault="00907783" w:rsidP="002C0377">
            <w:pPr>
              <w:rPr>
                <w:sz w:val="22"/>
                <w:szCs w:val="22"/>
                <w:lang w:val="es-ES"/>
              </w:rPr>
            </w:pPr>
            <w:r w:rsidRPr="00D10E3E">
              <w:rPr>
                <w:sz w:val="22"/>
                <w:szCs w:val="22"/>
                <w:lang w:val="es-ES"/>
              </w:rPr>
              <w:t>Repaso</w:t>
            </w:r>
          </w:p>
          <w:p w:rsidR="00907783" w:rsidRPr="00D10E3E" w:rsidRDefault="00907783" w:rsidP="00B56A6A">
            <w:pPr>
              <w:rPr>
                <w:sz w:val="22"/>
                <w:szCs w:val="22"/>
                <w:lang w:val="es-ES"/>
              </w:rPr>
            </w:pPr>
          </w:p>
        </w:tc>
        <w:tc>
          <w:tcPr>
            <w:tcW w:w="3376" w:type="dxa"/>
            <w:tcBorders>
              <w:left w:val="single" w:sz="4" w:space="0" w:color="auto"/>
              <w:right w:val="single" w:sz="4" w:space="0" w:color="auto"/>
            </w:tcBorders>
            <w:shd w:val="clear" w:color="auto" w:fill="auto"/>
          </w:tcPr>
          <w:p w:rsidR="00907783" w:rsidRPr="00C9426A" w:rsidRDefault="00907783" w:rsidP="00B56A6A">
            <w:pPr>
              <w:rPr>
                <w:sz w:val="22"/>
                <w:szCs w:val="22"/>
                <w:lang w:val="es-ES"/>
              </w:rPr>
            </w:pPr>
            <w:r>
              <w:rPr>
                <w:sz w:val="22"/>
                <w:szCs w:val="22"/>
                <w:lang w:val="es-ES"/>
              </w:rPr>
              <w:t>Hojas de repaso</w:t>
            </w:r>
          </w:p>
        </w:tc>
      </w:tr>
    </w:tbl>
    <w:p w:rsidR="00F26FEF" w:rsidRDefault="00F26FEF" w:rsidP="00F26FEF">
      <w:pPr>
        <w:rPr>
          <w:b/>
          <w:bCs/>
        </w:rPr>
      </w:pPr>
    </w:p>
    <w:p w:rsidR="00850BFD" w:rsidRDefault="00F878F2" w:rsidP="008177C6">
      <w:pPr>
        <w:jc w:val="center"/>
        <w:rPr>
          <w:bCs/>
          <w:lang w:val="es-ES"/>
        </w:rPr>
      </w:pPr>
      <w:r w:rsidRPr="00E17384">
        <w:rPr>
          <w:bCs/>
          <w:lang w:val="es-ES"/>
        </w:rPr>
        <w:t>Entrega del</w:t>
      </w:r>
      <w:r>
        <w:rPr>
          <w:b/>
          <w:bCs/>
          <w:lang w:val="es-ES"/>
        </w:rPr>
        <w:t xml:space="preserve"> Análisis de texto</w:t>
      </w:r>
      <w:r w:rsidR="00850BFD" w:rsidRPr="00850BFD">
        <w:rPr>
          <w:b/>
          <w:bCs/>
          <w:lang w:val="es-ES"/>
        </w:rPr>
        <w:t>:</w:t>
      </w:r>
      <w:r>
        <w:rPr>
          <w:bCs/>
          <w:lang w:val="es-ES"/>
        </w:rPr>
        <w:t xml:space="preserve"> </w:t>
      </w:r>
      <w:r w:rsidR="00166AF3">
        <w:rPr>
          <w:bCs/>
          <w:lang w:val="es-ES"/>
        </w:rPr>
        <w:t>el viernes, 11</w:t>
      </w:r>
      <w:r w:rsidR="00AB664B">
        <w:rPr>
          <w:bCs/>
          <w:lang w:val="es-ES"/>
        </w:rPr>
        <w:t xml:space="preserve"> de diciembre para las </w:t>
      </w:r>
      <w:r w:rsidR="00166AF3">
        <w:rPr>
          <w:bCs/>
          <w:lang w:val="es-ES"/>
        </w:rPr>
        <w:t xml:space="preserve">10:00 </w:t>
      </w:r>
      <w:r w:rsidR="00AB664B">
        <w:rPr>
          <w:bCs/>
          <w:lang w:val="es-ES"/>
        </w:rPr>
        <w:t>a.m.</w:t>
      </w:r>
      <w:r w:rsidR="00166AF3">
        <w:rPr>
          <w:bCs/>
          <w:lang w:val="es-ES"/>
        </w:rPr>
        <w:t xml:space="preserve"> (por SafeAssign)</w:t>
      </w:r>
    </w:p>
    <w:p w:rsidR="00E17384" w:rsidRDefault="00E17384" w:rsidP="008177C6">
      <w:pPr>
        <w:jc w:val="center"/>
        <w:rPr>
          <w:bCs/>
          <w:lang w:val="es-ES"/>
        </w:rPr>
      </w:pPr>
    </w:p>
    <w:p w:rsidR="00D10E3E" w:rsidRPr="00C32C1F" w:rsidRDefault="00D10E3E" w:rsidP="008177C6">
      <w:pPr>
        <w:jc w:val="center"/>
        <w:rPr>
          <w:bCs/>
          <w:lang w:val="es-ES"/>
        </w:rPr>
      </w:pPr>
      <w:r w:rsidRPr="0013761A">
        <w:rPr>
          <w:b/>
          <w:bCs/>
          <w:lang w:val="es-ES"/>
        </w:rPr>
        <w:t xml:space="preserve">Examen final: </w:t>
      </w:r>
      <w:r w:rsidR="00C32C1F" w:rsidRPr="00C32C1F">
        <w:rPr>
          <w:bCs/>
          <w:lang w:val="es-ES"/>
        </w:rPr>
        <w:t xml:space="preserve">el lunes, 14 de diciembre de </w:t>
      </w:r>
      <w:r w:rsidR="00C32C1F" w:rsidRPr="00C32C1F">
        <w:t>8:00 a 10:30 a.m</w:t>
      </w:r>
    </w:p>
    <w:p w:rsidR="00850BFD" w:rsidRDefault="00850BFD" w:rsidP="00F26FEF">
      <w:pPr>
        <w:rPr>
          <w:b/>
          <w:bCs/>
          <w:sz w:val="22"/>
          <w:szCs w:val="22"/>
          <w:u w:val="single"/>
          <w:lang w:val="es-ES"/>
        </w:rPr>
      </w:pPr>
    </w:p>
    <w:p w:rsidR="00907783" w:rsidRDefault="00907783">
      <w:pPr>
        <w:rPr>
          <w:b/>
          <w:bCs/>
          <w:sz w:val="22"/>
          <w:szCs w:val="22"/>
          <w:u w:val="single"/>
          <w:lang w:val="es-ES"/>
        </w:rPr>
      </w:pPr>
      <w:r>
        <w:rPr>
          <w:b/>
          <w:bCs/>
          <w:sz w:val="22"/>
          <w:szCs w:val="22"/>
          <w:u w:val="single"/>
          <w:lang w:val="es-ES"/>
        </w:rPr>
        <w:br w:type="page"/>
      </w:r>
    </w:p>
    <w:p w:rsidR="00DB3332" w:rsidRPr="0040380D" w:rsidRDefault="00D10E3E" w:rsidP="00DB3332">
      <w:pPr>
        <w:rPr>
          <w:sz w:val="22"/>
          <w:szCs w:val="22"/>
          <w:lang w:val="es-ES"/>
        </w:rPr>
      </w:pPr>
      <w:r>
        <w:rPr>
          <w:b/>
          <w:bCs/>
          <w:sz w:val="22"/>
          <w:szCs w:val="22"/>
          <w:u w:val="single"/>
          <w:lang w:val="es-ES"/>
        </w:rPr>
        <w:lastRenderedPageBreak/>
        <w:t>Official University Policies</w:t>
      </w:r>
      <w:r w:rsidR="00DB3332" w:rsidRPr="0040380D">
        <w:rPr>
          <w:b/>
          <w:bCs/>
          <w:sz w:val="22"/>
          <w:szCs w:val="22"/>
          <w:lang w:val="es-ES"/>
        </w:rPr>
        <w:t>:</w:t>
      </w:r>
    </w:p>
    <w:p w:rsidR="00DB3332" w:rsidRDefault="00DB3332" w:rsidP="00DB3332">
      <w:pPr>
        <w:pStyle w:val="NormalWeb"/>
        <w:spacing w:before="0" w:beforeAutospacing="0" w:after="0" w:afterAutospacing="0"/>
        <w:rPr>
          <w:b/>
          <w:sz w:val="22"/>
          <w:szCs w:val="22"/>
        </w:rPr>
      </w:pPr>
    </w:p>
    <w:p w:rsidR="00DB3332" w:rsidRPr="00772914" w:rsidRDefault="00DB3332" w:rsidP="00DB3332">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772914">
          <w:rPr>
            <w:rStyle w:val="Hyperlink"/>
            <w:sz w:val="22"/>
            <w:szCs w:val="22"/>
          </w:rPr>
          <w:t>http://wweb.uta.edu/aao/fao/</w:t>
        </w:r>
      </w:hyperlink>
      <w:r w:rsidRPr="00772914">
        <w:rPr>
          <w:sz w:val="22"/>
          <w:szCs w:val="22"/>
        </w:rPr>
        <w:t>).</w:t>
      </w:r>
    </w:p>
    <w:p w:rsidR="00DB3332" w:rsidRPr="00772914" w:rsidRDefault="00DB3332" w:rsidP="00DB3332">
      <w:pPr>
        <w:pStyle w:val="NormalWeb"/>
        <w:spacing w:before="0" w:beforeAutospacing="0" w:after="0" w:afterAutospacing="0"/>
        <w:rPr>
          <w:sz w:val="22"/>
          <w:szCs w:val="22"/>
        </w:rPr>
      </w:pPr>
    </w:p>
    <w:p w:rsidR="002D7C28" w:rsidRPr="002C10D9" w:rsidRDefault="002D7C28" w:rsidP="002D7C28">
      <w:pPr>
        <w:rPr>
          <w:b/>
          <w:sz w:val="22"/>
          <w:szCs w:val="22"/>
          <w:u w:val="single"/>
        </w:rPr>
      </w:pPr>
      <w:bookmarkStart w:id="0" w:name="_GoBack"/>
      <w:r w:rsidRPr="002C10D9">
        <w:rPr>
          <w:b/>
          <w:bCs/>
          <w:sz w:val="22"/>
          <w:szCs w:val="22"/>
        </w:rPr>
        <w:t xml:space="preserve">Disability Accommodations: </w:t>
      </w:r>
      <w:r w:rsidRPr="002C10D9">
        <w:rPr>
          <w:b/>
          <w:sz w:val="22"/>
          <w:szCs w:val="22"/>
        </w:rPr>
        <w:t xml:space="preserve">UT </w:t>
      </w:r>
      <w:r w:rsidRPr="002C10D9">
        <w:rPr>
          <w:sz w:val="22"/>
          <w:szCs w:val="22"/>
        </w:rPr>
        <w:t xml:space="preserve">Arlington is on record as being committed to both the spirit and letter of all federal equal opportunity legislation, including </w:t>
      </w:r>
      <w:r w:rsidRPr="002C10D9">
        <w:rPr>
          <w:i/>
          <w:sz w:val="22"/>
          <w:szCs w:val="22"/>
        </w:rPr>
        <w:t xml:space="preserve">The Americans with Disabilities Act (ADA), The Americans with Disabilities Amendments Act (ADAAA), </w:t>
      </w:r>
      <w:r w:rsidRPr="002C10D9">
        <w:rPr>
          <w:sz w:val="22"/>
          <w:szCs w:val="22"/>
        </w:rPr>
        <w:t xml:space="preserve">and </w:t>
      </w:r>
      <w:r w:rsidRPr="002C10D9">
        <w:rPr>
          <w:i/>
          <w:sz w:val="22"/>
          <w:szCs w:val="22"/>
        </w:rPr>
        <w:t xml:space="preserve">Section 504 of the Rehabilitation Act. </w:t>
      </w:r>
      <w:r w:rsidRPr="002C10D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C10D9">
        <w:rPr>
          <w:b/>
          <w:sz w:val="22"/>
          <w:szCs w:val="22"/>
          <w:u w:val="single"/>
        </w:rPr>
        <w:t xml:space="preserve">Office for Students with Disabilities (OSD).  </w:t>
      </w:r>
      <w:r w:rsidRPr="002C10D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rsidR="002D7C28" w:rsidRPr="002C10D9" w:rsidRDefault="002D7C28" w:rsidP="002D7C28">
      <w:pPr>
        <w:rPr>
          <w:sz w:val="22"/>
          <w:szCs w:val="22"/>
        </w:rPr>
      </w:pPr>
      <w:r w:rsidRPr="002C10D9">
        <w:rPr>
          <w:b/>
          <w:sz w:val="22"/>
          <w:szCs w:val="22"/>
          <w:u w:val="single"/>
        </w:rPr>
        <w:t>The Office for Students with Disabilities, (OSD)</w:t>
      </w:r>
      <w:r w:rsidRPr="002C10D9">
        <w:rPr>
          <w:sz w:val="22"/>
          <w:szCs w:val="22"/>
        </w:rPr>
        <w:t xml:space="preserve">  </w:t>
      </w:r>
      <w:hyperlink r:id="rId11" w:history="1">
        <w:r w:rsidRPr="002C10D9">
          <w:rPr>
            <w:rStyle w:val="Hyperlink"/>
            <w:sz w:val="22"/>
            <w:szCs w:val="22"/>
          </w:rPr>
          <w:t>www.uta.edu/disability</w:t>
        </w:r>
      </w:hyperlink>
      <w:r w:rsidRPr="002C10D9">
        <w:rPr>
          <w:sz w:val="22"/>
          <w:szCs w:val="22"/>
        </w:rPr>
        <w:t xml:space="preserve"> or calling 817-272-3364.</w:t>
      </w:r>
    </w:p>
    <w:p w:rsidR="002D7C28" w:rsidRPr="002C10D9" w:rsidRDefault="002D7C28" w:rsidP="002D7C28">
      <w:pPr>
        <w:rPr>
          <w:sz w:val="22"/>
          <w:szCs w:val="22"/>
        </w:rPr>
      </w:pPr>
      <w:r w:rsidRPr="002C10D9">
        <w:rPr>
          <w:b/>
          <w:sz w:val="22"/>
          <w:szCs w:val="22"/>
          <w:u w:val="single"/>
        </w:rPr>
        <w:t>Counseling and Psychological Services, (CAPS)</w:t>
      </w:r>
      <w:r w:rsidRPr="002C10D9">
        <w:rPr>
          <w:sz w:val="22"/>
          <w:szCs w:val="22"/>
        </w:rPr>
        <w:t xml:space="preserve">   </w:t>
      </w:r>
      <w:hyperlink r:id="rId12" w:history="1">
        <w:r w:rsidRPr="002C10D9">
          <w:rPr>
            <w:rStyle w:val="Hyperlink"/>
            <w:sz w:val="22"/>
            <w:szCs w:val="22"/>
          </w:rPr>
          <w:t>www.uta.edu/caps/</w:t>
        </w:r>
      </w:hyperlink>
      <w:r w:rsidRPr="002C10D9">
        <w:rPr>
          <w:sz w:val="22"/>
          <w:szCs w:val="22"/>
        </w:rPr>
        <w:t xml:space="preserve"> or calling 817-272-3671.</w:t>
      </w:r>
    </w:p>
    <w:p w:rsidR="002D7C28" w:rsidRPr="002C10D9" w:rsidRDefault="002D7C28" w:rsidP="002D7C28">
      <w:pPr>
        <w:pStyle w:val="NormalWeb"/>
        <w:spacing w:before="0" w:beforeAutospacing="0" w:after="0" w:afterAutospacing="0"/>
        <w:rPr>
          <w:sz w:val="22"/>
          <w:szCs w:val="22"/>
        </w:rPr>
      </w:pPr>
    </w:p>
    <w:p w:rsidR="002D7C28" w:rsidRPr="002C10D9" w:rsidRDefault="002D7C28" w:rsidP="002D7C28">
      <w:pPr>
        <w:pStyle w:val="NormalWeb"/>
        <w:spacing w:before="0" w:beforeAutospacing="0" w:after="0" w:afterAutospacing="0"/>
        <w:rPr>
          <w:sz w:val="22"/>
          <w:szCs w:val="22"/>
        </w:rPr>
      </w:pPr>
      <w:r w:rsidRPr="002C10D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2C10D9">
          <w:rPr>
            <w:rStyle w:val="Hyperlink"/>
            <w:sz w:val="22"/>
            <w:szCs w:val="22"/>
          </w:rPr>
          <w:t>www.uta.edu/disability</w:t>
        </w:r>
      </w:hyperlink>
      <w:r w:rsidRPr="002C10D9">
        <w:rPr>
          <w:sz w:val="22"/>
          <w:szCs w:val="22"/>
        </w:rPr>
        <w:t xml:space="preserve"> or by calling the Office for Students with Disabilities at (817) 272-3364.</w:t>
      </w:r>
    </w:p>
    <w:p w:rsidR="002D7C28" w:rsidRPr="002C10D9" w:rsidRDefault="002D7C28" w:rsidP="002D7C28">
      <w:pPr>
        <w:rPr>
          <w:sz w:val="22"/>
          <w:szCs w:val="22"/>
        </w:rPr>
      </w:pPr>
    </w:p>
    <w:p w:rsidR="002D7C28" w:rsidRPr="002C10D9" w:rsidRDefault="002D7C28" w:rsidP="002D7C28">
      <w:pPr>
        <w:rPr>
          <w:rFonts w:eastAsia="Times New Roman"/>
          <w:sz w:val="22"/>
          <w:szCs w:val="22"/>
        </w:rPr>
      </w:pPr>
      <w:r w:rsidRPr="002C10D9">
        <w:rPr>
          <w:b/>
          <w:bCs/>
          <w:sz w:val="22"/>
          <w:szCs w:val="22"/>
        </w:rPr>
        <w:t>Title IX:</w:t>
      </w:r>
      <w:r w:rsidRPr="002C10D9">
        <w:rPr>
          <w:sz w:val="22"/>
          <w:szCs w:val="22"/>
        </w:rPr>
        <w:t xml:space="preserve"> </w:t>
      </w:r>
      <w:r w:rsidRPr="002C10D9">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C10D9">
          <w:rPr>
            <w:rStyle w:val="Hyperlink"/>
            <w:i/>
            <w:iCs/>
            <w:sz w:val="22"/>
            <w:szCs w:val="22"/>
          </w:rPr>
          <w:t>uta.edu/eos</w:t>
        </w:r>
      </w:hyperlink>
      <w:r w:rsidRPr="002C10D9">
        <w:rPr>
          <w:i/>
          <w:iCs/>
          <w:sz w:val="22"/>
          <w:szCs w:val="22"/>
        </w:rPr>
        <w:t xml:space="preserve">. </w:t>
      </w:r>
      <w:r w:rsidRPr="002C10D9">
        <w:rPr>
          <w:rFonts w:eastAsia="Times New Roman"/>
          <w:i/>
          <w:iCs/>
          <w:color w:val="000000"/>
          <w:sz w:val="22"/>
          <w:szCs w:val="22"/>
          <w:shd w:val="clear" w:color="auto" w:fill="FFFFFF"/>
        </w:rPr>
        <w:t>For information regarding Title IX, visit</w:t>
      </w:r>
      <w:r w:rsidRPr="002C10D9">
        <w:rPr>
          <w:rFonts w:eastAsia="Times New Roman"/>
          <w:sz w:val="22"/>
          <w:szCs w:val="22"/>
        </w:rPr>
        <w:t xml:space="preserve"> </w:t>
      </w:r>
      <w:hyperlink r:id="rId15" w:history="1">
        <w:r w:rsidRPr="002C10D9">
          <w:rPr>
            <w:rStyle w:val="Hyperlink"/>
            <w:sz w:val="22"/>
            <w:szCs w:val="22"/>
          </w:rPr>
          <w:t>www.uta.edu/titleIX</w:t>
        </w:r>
      </w:hyperlink>
      <w:r w:rsidRPr="002C10D9">
        <w:rPr>
          <w:sz w:val="22"/>
          <w:szCs w:val="22"/>
        </w:rPr>
        <w:t>.</w:t>
      </w:r>
    </w:p>
    <w:bookmarkEnd w:id="0"/>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DB3332" w:rsidRPr="00772914" w:rsidRDefault="00DB3332" w:rsidP="00DB3332">
      <w:pPr>
        <w:keepNext/>
        <w:rPr>
          <w:sz w:val="22"/>
          <w:szCs w:val="22"/>
        </w:rPr>
      </w:pPr>
    </w:p>
    <w:p w:rsidR="00DB3332" w:rsidRPr="00772914" w:rsidRDefault="00DB3332" w:rsidP="00DB3332">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DB3332" w:rsidRPr="00772914" w:rsidRDefault="00DB3332" w:rsidP="00DB3332">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sz w:val="22"/>
          <w:szCs w:val="22"/>
        </w:rPr>
        <w:lastRenderedPageBreak/>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72914">
          <w:rPr>
            <w:rStyle w:val="Hyperlink"/>
            <w:sz w:val="22"/>
            <w:szCs w:val="22"/>
          </w:rPr>
          <w:t>http://www.uta.edu/oit/cs/email/mavmail.php</w:t>
        </w:r>
      </w:hyperlink>
      <w:r w:rsidRPr="00772914">
        <w:rPr>
          <w:sz w:val="22"/>
          <w:szCs w:val="22"/>
        </w:rPr>
        <w:t>.</w:t>
      </w:r>
    </w:p>
    <w:p w:rsidR="00DB3332" w:rsidRPr="00772914" w:rsidRDefault="00DB3332" w:rsidP="00DB3332">
      <w:pPr>
        <w:rPr>
          <w:sz w:val="22"/>
          <w:szCs w:val="22"/>
        </w:rPr>
      </w:pPr>
    </w:p>
    <w:p w:rsidR="00DB3332" w:rsidRPr="00772914" w:rsidRDefault="00DB3332" w:rsidP="00DB3332">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72914">
          <w:rPr>
            <w:rStyle w:val="Hyperlink"/>
            <w:bCs/>
            <w:sz w:val="22"/>
            <w:szCs w:val="22"/>
          </w:rPr>
          <w:t>http://www.uta.edu/sfs</w:t>
        </w:r>
      </w:hyperlink>
      <w:r w:rsidRPr="00772914">
        <w:rPr>
          <w:bCs/>
          <w:sz w:val="22"/>
          <w:szCs w:val="22"/>
        </w:rPr>
        <w:t>.</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 xml:space="preserve">which is located toward the left as you exit the classroom.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3332" w:rsidRPr="00772914" w:rsidRDefault="00DB3332" w:rsidP="00DB3332">
      <w:pPr>
        <w:rPr>
          <w:color w:val="FF0000"/>
          <w:sz w:val="22"/>
          <w:szCs w:val="22"/>
        </w:rPr>
      </w:pPr>
    </w:p>
    <w:p w:rsidR="00DB3332" w:rsidRPr="00772914" w:rsidRDefault="00DB3332" w:rsidP="00DB3332">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72914">
          <w:rPr>
            <w:rStyle w:val="Hyperlink"/>
            <w:sz w:val="22"/>
            <w:szCs w:val="22"/>
          </w:rPr>
          <w:t>resources@uta.edu</w:t>
        </w:r>
      </w:hyperlink>
      <w:r w:rsidRPr="00772914">
        <w:rPr>
          <w:sz w:val="22"/>
          <w:szCs w:val="22"/>
        </w:rPr>
        <w:t xml:space="preserve">, or view the information at </w:t>
      </w:r>
      <w:hyperlink r:id="rId19" w:history="1">
        <w:r w:rsidRPr="00772914">
          <w:rPr>
            <w:rStyle w:val="Hyperlink"/>
            <w:sz w:val="22"/>
            <w:szCs w:val="22"/>
          </w:rPr>
          <w:t>www.uta.edu/resources</w:t>
        </w:r>
      </w:hyperlink>
      <w:r w:rsidRPr="00772914">
        <w:rPr>
          <w:sz w:val="22"/>
          <w:szCs w:val="22"/>
        </w:rPr>
        <w:t>.</w:t>
      </w:r>
    </w:p>
    <w:p w:rsidR="002D7C28" w:rsidRDefault="002D7C28" w:rsidP="00DB3332">
      <w:pPr>
        <w:rPr>
          <w:b/>
          <w:bCs/>
          <w:sz w:val="22"/>
          <w:szCs w:val="22"/>
        </w:rPr>
      </w:pPr>
    </w:p>
    <w:p w:rsidR="00DB3332" w:rsidRPr="00772914" w:rsidRDefault="00D10E3E" w:rsidP="00DB3332">
      <w:pPr>
        <w:rPr>
          <w:b/>
          <w:bCs/>
          <w:sz w:val="22"/>
          <w:szCs w:val="22"/>
        </w:rPr>
      </w:pPr>
      <w:r>
        <w:rPr>
          <w:b/>
          <w:bCs/>
          <w:sz w:val="22"/>
          <w:szCs w:val="22"/>
        </w:rPr>
        <w:t>More information</w:t>
      </w:r>
      <w:r w:rsidR="00DB3332" w:rsidRPr="00772914">
        <w:rPr>
          <w:b/>
          <w:bCs/>
          <w:sz w:val="22"/>
          <w:szCs w:val="22"/>
        </w:rPr>
        <w:t>:</w:t>
      </w:r>
    </w:p>
    <w:p w:rsidR="00DB3332" w:rsidRPr="00772914" w:rsidRDefault="00DB3332" w:rsidP="00DB3332">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w:t>
      </w:r>
      <w:r w:rsidR="00D10E3E">
        <w:rPr>
          <w:sz w:val="22"/>
          <w:szCs w:val="22"/>
        </w:rPr>
        <w:t>Attendance and participation</w:t>
      </w:r>
      <w:r w:rsidRPr="00772914">
        <w:rPr>
          <w:sz w:val="22"/>
          <w:szCs w:val="22"/>
        </w:rPr>
        <w:t>”), to wit: I take attendance on a daily basis, and students are assigned a daily participation grade, which is factored in the “Attendance and participation” portion of the fi</w:t>
      </w:r>
      <w:r w:rsidR="00D10E3E">
        <w:rPr>
          <w:sz w:val="22"/>
          <w:szCs w:val="22"/>
        </w:rPr>
        <w:t>nal grade. Any absence above three (3</w:t>
      </w:r>
      <w:r w:rsidRPr="00772914">
        <w:rPr>
          <w:sz w:val="22"/>
          <w:szCs w:val="22"/>
        </w:rPr>
        <w:t>) will negatively impact this portion of the grade.</w:t>
      </w:r>
    </w:p>
    <w:p w:rsidR="00DB3332" w:rsidRPr="00772914" w:rsidRDefault="00DB3332" w:rsidP="00DB3332">
      <w:pPr>
        <w:pStyle w:val="NormalWeb"/>
        <w:spacing w:before="0" w:beforeAutospacing="0" w:after="0" w:afterAutospacing="0"/>
        <w:rPr>
          <w:b/>
          <w:sz w:val="22"/>
          <w:szCs w:val="22"/>
        </w:rPr>
      </w:pPr>
    </w:p>
    <w:p w:rsidR="00DB3332" w:rsidRPr="00772914" w:rsidRDefault="00DB3332" w:rsidP="00DB3332">
      <w:pPr>
        <w:pStyle w:val="NormalWeb"/>
        <w:spacing w:before="0" w:beforeAutospacing="0" w:after="0" w:afterAutospacing="0"/>
        <w:rPr>
          <w:sz w:val="22"/>
          <w:szCs w:val="22"/>
        </w:rPr>
      </w:pPr>
      <w:r w:rsidRPr="00772914">
        <w:rPr>
          <w:sz w:val="22"/>
          <w:szCs w:val="22"/>
          <w:u w:val="single"/>
        </w:rPr>
        <w:t>Grading</w:t>
      </w:r>
      <w:r w:rsidRPr="00772914">
        <w:rPr>
          <w:sz w:val="22"/>
          <w:szCs w:val="22"/>
        </w:rPr>
        <w:t>: The final grade for the course will be calculated by adding the average grade the student receives in the categories mentioned above i</w:t>
      </w:r>
      <w:r w:rsidR="005D3CC4">
        <w:rPr>
          <w:sz w:val="22"/>
          <w:szCs w:val="22"/>
        </w:rPr>
        <w:t xml:space="preserve">n </w:t>
      </w:r>
      <w:r w:rsidR="00D10E3E">
        <w:rPr>
          <w:sz w:val="22"/>
          <w:szCs w:val="22"/>
        </w:rPr>
        <w:t>“Evaluatio</w:t>
      </w:r>
      <w:r w:rsidR="005D3CC4">
        <w:rPr>
          <w:sz w:val="22"/>
          <w:szCs w:val="22"/>
        </w:rPr>
        <w:t>n”: Attendance and P</w:t>
      </w:r>
      <w:r w:rsidRPr="00772914">
        <w:rPr>
          <w:sz w:val="22"/>
          <w:szCs w:val="22"/>
        </w:rPr>
        <w:t xml:space="preserve">articipation (10%), </w:t>
      </w:r>
      <w:r w:rsidRPr="00772914">
        <w:rPr>
          <w:sz w:val="22"/>
          <w:szCs w:val="22"/>
        </w:rPr>
        <w:lastRenderedPageBreak/>
        <w:t xml:space="preserve">Homework </w:t>
      </w:r>
      <w:r w:rsidR="005D3CC4">
        <w:rPr>
          <w:sz w:val="22"/>
          <w:szCs w:val="22"/>
        </w:rPr>
        <w:t>and Short Quizzes (15%), Quizzes (15%), Essays (10%), Exams (40</w:t>
      </w:r>
      <w:r w:rsidRPr="00772914">
        <w:rPr>
          <w:sz w:val="22"/>
          <w:szCs w:val="22"/>
        </w:rPr>
        <w:t xml:space="preserve">%), </w:t>
      </w:r>
      <w:r w:rsidR="005D3CC4">
        <w:rPr>
          <w:sz w:val="22"/>
          <w:szCs w:val="22"/>
        </w:rPr>
        <w:t>Textual Analysis (1</w:t>
      </w:r>
      <w:r w:rsidRPr="00772914">
        <w:rPr>
          <w:sz w:val="22"/>
          <w:szCs w:val="22"/>
        </w:rPr>
        <w:t>0%).</w:t>
      </w:r>
    </w:p>
    <w:p w:rsidR="00DB3332" w:rsidRPr="00772914" w:rsidRDefault="00DB3332" w:rsidP="00DB3332">
      <w:pPr>
        <w:autoSpaceDE w:val="0"/>
        <w:autoSpaceDN w:val="0"/>
        <w:adjustRightInd w:val="0"/>
        <w:rPr>
          <w:sz w:val="22"/>
          <w:szCs w:val="22"/>
          <w:u w:val="single"/>
        </w:rPr>
      </w:pPr>
    </w:p>
    <w:p w:rsidR="00DB3332" w:rsidRPr="00772914" w:rsidRDefault="00DB3332" w:rsidP="00DB3332">
      <w:pPr>
        <w:autoSpaceDE w:val="0"/>
        <w:autoSpaceDN w:val="0"/>
        <w:adjustRightInd w:val="0"/>
        <w:rPr>
          <w:sz w:val="22"/>
          <w:szCs w:val="22"/>
        </w:rPr>
      </w:pPr>
      <w:r w:rsidRPr="00772914">
        <w:rPr>
          <w:sz w:val="22"/>
          <w:szCs w:val="22"/>
          <w:u w:val="single"/>
        </w:rPr>
        <w:t>E-Culture Policy</w:t>
      </w:r>
      <w:r w:rsidRPr="00772914">
        <w:rPr>
          <w:sz w:val="22"/>
          <w:szCs w:val="22"/>
        </w:rPr>
        <w:t>:</w:t>
      </w:r>
    </w:p>
    <w:p w:rsidR="00DB3332" w:rsidRPr="00772914" w:rsidRDefault="00DB3332" w:rsidP="00DB3332">
      <w:pPr>
        <w:autoSpaceDE w:val="0"/>
        <w:autoSpaceDN w:val="0"/>
        <w:adjustRightInd w:val="0"/>
        <w:rPr>
          <w:sz w:val="22"/>
          <w:szCs w:val="22"/>
        </w:rPr>
      </w:pPr>
      <w:r w:rsidRPr="00772914">
        <w:rPr>
          <w:sz w:val="22"/>
          <w:szCs w:val="22"/>
        </w:rPr>
        <w:t>Email may be used for the following reasons in this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inform and remind students of assignments, deadlines, events, and activities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deliver class assignments and exercises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inform the professor of absences</w:t>
      </w:r>
    </w:p>
    <w:p w:rsidR="00DB3332" w:rsidRPr="00772914" w:rsidRDefault="00DB3332" w:rsidP="00DB3332">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request class notes from the professor or that s/he email students course handouts</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ask the professor what students missed in class</w:t>
      </w:r>
    </w:p>
    <w:p w:rsidR="00DB3332" w:rsidRPr="00772914" w:rsidRDefault="00DB3332" w:rsidP="00DB3332">
      <w:pPr>
        <w:autoSpaceDE w:val="0"/>
        <w:autoSpaceDN w:val="0"/>
        <w:adjustRightInd w:val="0"/>
        <w:rPr>
          <w:sz w:val="22"/>
          <w:szCs w:val="22"/>
        </w:rPr>
      </w:pPr>
      <w:r w:rsidRPr="00772914">
        <w:rPr>
          <w:sz w:val="22"/>
          <w:szCs w:val="22"/>
        </w:rPr>
        <w:t>When sending email messages, please consider the following:</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Use salutations at the beginning and signatures at the end of the messages.</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Try to use proper punctuation and capitalization (email and texting are different!).</w:t>
      </w:r>
    </w:p>
    <w:p w:rsidR="00DB3332" w:rsidRPr="00772914" w:rsidRDefault="00DB3332" w:rsidP="00DB3332">
      <w:pPr>
        <w:numPr>
          <w:ilvl w:val="0"/>
          <w:numId w:val="3"/>
        </w:numPr>
        <w:jc w:val="both"/>
        <w:rPr>
          <w:color w:val="000000"/>
          <w:sz w:val="22"/>
          <w:szCs w:val="22"/>
          <w:u w:val="single"/>
        </w:rPr>
      </w:pPr>
      <w:r w:rsidRPr="00772914">
        <w:rPr>
          <w:sz w:val="22"/>
          <w:szCs w:val="22"/>
        </w:rPr>
        <w:t>Be courteous.</w:t>
      </w:r>
    </w:p>
    <w:p w:rsidR="00DB3332" w:rsidRPr="00772914" w:rsidRDefault="00DB3332" w:rsidP="00DB3332">
      <w:pPr>
        <w:jc w:val="both"/>
        <w:rPr>
          <w:color w:val="000000"/>
          <w:sz w:val="22"/>
          <w:szCs w:val="22"/>
          <w:u w:val="single"/>
        </w:rPr>
      </w:pPr>
    </w:p>
    <w:p w:rsidR="0013761A" w:rsidRDefault="00DB3332" w:rsidP="00DB3332">
      <w:pPr>
        <w:jc w:val="both"/>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13761A" w:rsidRDefault="0013761A" w:rsidP="00DB3332">
      <w:pPr>
        <w:jc w:val="both"/>
        <w:rPr>
          <w:color w:val="000000"/>
          <w:sz w:val="22"/>
          <w:szCs w:val="22"/>
        </w:rPr>
      </w:pPr>
    </w:p>
    <w:p w:rsidR="0013761A" w:rsidRDefault="0013761A" w:rsidP="00DB3332">
      <w:pPr>
        <w:jc w:val="both"/>
        <w:rPr>
          <w:color w:val="000000"/>
          <w:sz w:val="22"/>
          <w:szCs w:val="22"/>
        </w:rPr>
      </w:pPr>
    </w:p>
    <w:p w:rsidR="0013761A" w:rsidRPr="0005702C" w:rsidRDefault="0013761A" w:rsidP="0013761A">
      <w:pPr>
        <w:pBdr>
          <w:top w:val="single" w:sz="4" w:space="1" w:color="auto"/>
          <w:left w:val="single" w:sz="4" w:space="4" w:color="auto"/>
          <w:bottom w:val="single" w:sz="4" w:space="1" w:color="auto"/>
          <w:right w:val="single" w:sz="4" w:space="4" w:color="auto"/>
        </w:pBdr>
        <w:rPr>
          <w:bCs/>
          <w:sz w:val="22"/>
          <w:szCs w:val="22"/>
        </w:rPr>
      </w:pPr>
      <w:r w:rsidRPr="0005702C">
        <w:rPr>
          <w:b/>
          <w:sz w:val="22"/>
          <w:szCs w:val="22"/>
        </w:rPr>
        <w:t>Emergency Phone Numbers</w:t>
      </w:r>
      <w:r w:rsidRPr="0005702C">
        <w:rPr>
          <w:bCs/>
          <w:sz w:val="22"/>
          <w:szCs w:val="22"/>
        </w:rPr>
        <w:t xml:space="preserve">: In case of an on-campus emergency, call the UT Arlington Police Department at </w:t>
      </w:r>
      <w:r w:rsidRPr="0005702C">
        <w:rPr>
          <w:b/>
          <w:sz w:val="22"/>
          <w:szCs w:val="22"/>
        </w:rPr>
        <w:t>817-272-3003</w:t>
      </w:r>
      <w:r w:rsidRPr="0005702C">
        <w:rPr>
          <w:bCs/>
          <w:sz w:val="22"/>
          <w:szCs w:val="22"/>
        </w:rPr>
        <w:t xml:space="preserve"> (non-campus phone), </w:t>
      </w:r>
      <w:r w:rsidRPr="0005702C">
        <w:rPr>
          <w:b/>
          <w:sz w:val="22"/>
          <w:szCs w:val="22"/>
        </w:rPr>
        <w:t>2-3003</w:t>
      </w:r>
      <w:r w:rsidRPr="0005702C">
        <w:rPr>
          <w:bCs/>
          <w:sz w:val="22"/>
          <w:szCs w:val="22"/>
        </w:rPr>
        <w:t xml:space="preserve"> (campus phone). You may also dial 911.</w:t>
      </w:r>
    </w:p>
    <w:p w:rsidR="001E2257" w:rsidRPr="00DB3332" w:rsidRDefault="001E2257" w:rsidP="00DB3332">
      <w:pPr>
        <w:jc w:val="both"/>
        <w:rPr>
          <w:color w:val="000000"/>
          <w:sz w:val="22"/>
          <w:szCs w:val="22"/>
        </w:rPr>
      </w:pPr>
      <w:r>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E2257" w:rsidP="001E2257">
      <w:pPr>
        <w:pStyle w:val="BodyText"/>
        <w:ind w:left="720" w:hanging="720"/>
        <w:jc w:val="center"/>
        <w:rPr>
          <w:b/>
          <w:sz w:val="28"/>
          <w:szCs w:val="21"/>
          <w:lang w:val="en-US"/>
        </w:rPr>
      </w:pPr>
      <w:r>
        <w:rPr>
          <w:b/>
          <w:sz w:val="28"/>
          <w:szCs w:val="21"/>
          <w:lang w:val="en-US"/>
        </w:rPr>
        <w:t>SPANISH 3305</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DB3332" w:rsidP="001E2257">
      <w:pPr>
        <w:pStyle w:val="BodyText"/>
        <w:ind w:left="720" w:hanging="720"/>
        <w:jc w:val="center"/>
        <w:rPr>
          <w:b/>
          <w:sz w:val="28"/>
          <w:szCs w:val="21"/>
          <w:lang w:val="en-US"/>
        </w:rPr>
      </w:pPr>
      <w:r>
        <w:rPr>
          <w:b/>
          <w:sz w:val="28"/>
          <w:szCs w:val="21"/>
          <w:lang w:val="en-US"/>
        </w:rPr>
        <w:t>Fall</w:t>
      </w:r>
      <w:r w:rsidR="00D10E3E">
        <w:rPr>
          <w:b/>
          <w:sz w:val="28"/>
          <w:szCs w:val="21"/>
          <w:lang w:val="en-US"/>
        </w:rPr>
        <w:t xml:space="preserve"> 2015</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w:t>
      </w:r>
      <w:r w:rsidR="00EC2CD6">
        <w:rPr>
          <w:szCs w:val="21"/>
          <w:lang w:val="en-US"/>
        </w:rPr>
        <w:t>s the “Academic Integrity” document</w:t>
      </w:r>
      <w:r>
        <w:rPr>
          <w:szCs w:val="21"/>
          <w:lang w:val="en-US"/>
        </w:rPr>
        <w:t xml:space="preserve"> on Blackboard (in the Syllabus </w:t>
      </w:r>
      <w:r w:rsidR="00231309">
        <w:rPr>
          <w:szCs w:val="21"/>
          <w:lang w:val="en-US"/>
        </w:rPr>
        <w:t>section</w:t>
      </w:r>
      <w:r>
        <w:rPr>
          <w:szCs w:val="21"/>
          <w:lang w:val="en-US"/>
        </w:rPr>
        <w:t>)</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w:t>
      </w:r>
      <w:r w:rsidR="00EC2CD6">
        <w:rPr>
          <w:szCs w:val="21"/>
          <w:lang w:val="en-US"/>
        </w:rPr>
        <w:t>document</w:t>
      </w:r>
      <w:r>
        <w:rPr>
          <w:szCs w:val="21"/>
          <w:lang w:val="en-US"/>
        </w:rPr>
        <w:t xml:space="preserve"> on Blackboard (in the Syllabus </w:t>
      </w:r>
      <w:r w:rsidR="00231309">
        <w:rPr>
          <w:szCs w:val="21"/>
          <w:lang w:val="en-US"/>
        </w:rPr>
        <w:t>section</w:t>
      </w:r>
      <w:r>
        <w:rPr>
          <w:szCs w:val="21"/>
          <w:lang w:val="en-US"/>
        </w:rPr>
        <w:t>)</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1874A3">
      <w:headerReference w:type="even" r:id="rId20"/>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09" w:rsidRDefault="00DE6409">
      <w:r>
        <w:separator/>
      </w:r>
    </w:p>
  </w:endnote>
  <w:endnote w:type="continuationSeparator" w:id="0">
    <w:p w:rsidR="00DE6409" w:rsidRDefault="00D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DE6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DE6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09" w:rsidRDefault="00DE6409">
      <w:r>
        <w:separator/>
      </w:r>
    </w:p>
  </w:footnote>
  <w:footnote w:type="continuationSeparator" w:id="0">
    <w:p w:rsidR="00DE6409" w:rsidRDefault="00D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DE6409"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0D9">
      <w:rPr>
        <w:rStyle w:val="PageNumber"/>
        <w:noProof/>
      </w:rPr>
      <w:t>5</w:t>
    </w:r>
    <w:r>
      <w:rPr>
        <w:rStyle w:val="PageNumber"/>
      </w:rPr>
      <w:fldChar w:fldCharType="end"/>
    </w:r>
  </w:p>
  <w:p w:rsidR="00FF252B" w:rsidRDefault="00DE6409"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674"/>
    <w:multiLevelType w:val="hybridMultilevel"/>
    <w:tmpl w:val="671880FE"/>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D671E"/>
    <w:multiLevelType w:val="hybridMultilevel"/>
    <w:tmpl w:val="849E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13D94"/>
    <w:rsid w:val="00042C02"/>
    <w:rsid w:val="00065CCD"/>
    <w:rsid w:val="0008374D"/>
    <w:rsid w:val="000A58FC"/>
    <w:rsid w:val="00107A1C"/>
    <w:rsid w:val="00110B09"/>
    <w:rsid w:val="00121AC0"/>
    <w:rsid w:val="00134FBE"/>
    <w:rsid w:val="0013761A"/>
    <w:rsid w:val="00164670"/>
    <w:rsid w:val="00166AF3"/>
    <w:rsid w:val="00171CDD"/>
    <w:rsid w:val="001874A3"/>
    <w:rsid w:val="001B68BF"/>
    <w:rsid w:val="001C2936"/>
    <w:rsid w:val="001D1B41"/>
    <w:rsid w:val="001D6D0E"/>
    <w:rsid w:val="001E2257"/>
    <w:rsid w:val="00231309"/>
    <w:rsid w:val="0028202C"/>
    <w:rsid w:val="002C0377"/>
    <w:rsid w:val="002C10D9"/>
    <w:rsid w:val="002D7C28"/>
    <w:rsid w:val="00324A62"/>
    <w:rsid w:val="0035101C"/>
    <w:rsid w:val="003554D1"/>
    <w:rsid w:val="003655CB"/>
    <w:rsid w:val="003A409E"/>
    <w:rsid w:val="004370E3"/>
    <w:rsid w:val="00484ADA"/>
    <w:rsid w:val="004A0614"/>
    <w:rsid w:val="004A4D86"/>
    <w:rsid w:val="004B16C0"/>
    <w:rsid w:val="004D69AF"/>
    <w:rsid w:val="004F1ACB"/>
    <w:rsid w:val="00523A66"/>
    <w:rsid w:val="00525258"/>
    <w:rsid w:val="00537A14"/>
    <w:rsid w:val="00546AE1"/>
    <w:rsid w:val="005502FA"/>
    <w:rsid w:val="0058258D"/>
    <w:rsid w:val="00586A48"/>
    <w:rsid w:val="005C7A4D"/>
    <w:rsid w:val="005D3CC4"/>
    <w:rsid w:val="0061541E"/>
    <w:rsid w:val="006427CA"/>
    <w:rsid w:val="00696E92"/>
    <w:rsid w:val="00705746"/>
    <w:rsid w:val="0076577A"/>
    <w:rsid w:val="007B2D97"/>
    <w:rsid w:val="007B4D80"/>
    <w:rsid w:val="007D18AA"/>
    <w:rsid w:val="007D5ECE"/>
    <w:rsid w:val="007E1BF0"/>
    <w:rsid w:val="00801166"/>
    <w:rsid w:val="008177C6"/>
    <w:rsid w:val="0082238C"/>
    <w:rsid w:val="00850BFD"/>
    <w:rsid w:val="008A10D8"/>
    <w:rsid w:val="008B79DC"/>
    <w:rsid w:val="00907783"/>
    <w:rsid w:val="00907850"/>
    <w:rsid w:val="00916D1A"/>
    <w:rsid w:val="0099252F"/>
    <w:rsid w:val="009B3077"/>
    <w:rsid w:val="00A01896"/>
    <w:rsid w:val="00A36249"/>
    <w:rsid w:val="00A656D8"/>
    <w:rsid w:val="00AA1136"/>
    <w:rsid w:val="00AB664B"/>
    <w:rsid w:val="00AF784C"/>
    <w:rsid w:val="00B763B6"/>
    <w:rsid w:val="00B966CB"/>
    <w:rsid w:val="00BA6644"/>
    <w:rsid w:val="00BB632A"/>
    <w:rsid w:val="00BC4514"/>
    <w:rsid w:val="00BC6DCF"/>
    <w:rsid w:val="00BE791C"/>
    <w:rsid w:val="00C32C1F"/>
    <w:rsid w:val="00CB7D0E"/>
    <w:rsid w:val="00CE28F1"/>
    <w:rsid w:val="00D10E3E"/>
    <w:rsid w:val="00D50317"/>
    <w:rsid w:val="00D94A9E"/>
    <w:rsid w:val="00DB3332"/>
    <w:rsid w:val="00DE6409"/>
    <w:rsid w:val="00E041FF"/>
    <w:rsid w:val="00E1117F"/>
    <w:rsid w:val="00E13C79"/>
    <w:rsid w:val="00E17384"/>
    <w:rsid w:val="00E42A72"/>
    <w:rsid w:val="00E47A77"/>
    <w:rsid w:val="00E81B52"/>
    <w:rsid w:val="00EA610D"/>
    <w:rsid w:val="00EC2CD6"/>
    <w:rsid w:val="00EE02D4"/>
    <w:rsid w:val="00EF2F2C"/>
    <w:rsid w:val="00F048F9"/>
    <w:rsid w:val="00F21E48"/>
    <w:rsid w:val="00F26FEF"/>
    <w:rsid w:val="00F770F0"/>
    <w:rsid w:val="00F878F2"/>
    <w:rsid w:val="00F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hr/eos/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Sonia</cp:lastModifiedBy>
  <cp:revision>14</cp:revision>
  <cp:lastPrinted>2013-08-21T17:10:00Z</cp:lastPrinted>
  <dcterms:created xsi:type="dcterms:W3CDTF">2015-08-27T13:47:00Z</dcterms:created>
  <dcterms:modified xsi:type="dcterms:W3CDTF">2015-08-27T22:38:00Z</dcterms:modified>
</cp:coreProperties>
</file>