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B02" w:rsidRPr="001123B5" w:rsidRDefault="001F4DC4" w:rsidP="00812B02">
      <w:pPr>
        <w:pStyle w:val="Title"/>
        <w:rPr>
          <w:sz w:val="28"/>
          <w:szCs w:val="28"/>
          <w:lang w:val="es-ES"/>
        </w:rPr>
      </w:pPr>
      <w:r>
        <w:rPr>
          <w:sz w:val="28"/>
          <w:szCs w:val="28"/>
          <w:lang w:val="es-ES"/>
        </w:rPr>
        <w:t>Spanish</w:t>
      </w:r>
      <w:r w:rsidR="00812B02">
        <w:rPr>
          <w:sz w:val="28"/>
          <w:szCs w:val="28"/>
          <w:lang w:val="es-ES"/>
        </w:rPr>
        <w:t xml:space="preserve"> 5300: Histor</w:t>
      </w:r>
      <w:r>
        <w:rPr>
          <w:sz w:val="28"/>
          <w:szCs w:val="28"/>
          <w:lang w:val="es-ES"/>
        </w:rPr>
        <w:t>y of the Spanish Language</w:t>
      </w:r>
    </w:p>
    <w:p w:rsidR="00812B02" w:rsidRPr="001F4DC4" w:rsidRDefault="001F4DC4" w:rsidP="001F4DC4">
      <w:pPr>
        <w:jc w:val="center"/>
        <w:rPr>
          <w:b/>
          <w:bCs/>
          <w:lang w:val="es-ES"/>
        </w:rPr>
      </w:pPr>
      <w:r>
        <w:rPr>
          <w:b/>
          <w:bCs/>
          <w:lang w:val="es-ES"/>
        </w:rPr>
        <w:t>Fall 2015</w:t>
      </w:r>
    </w:p>
    <w:p w:rsidR="001F4DC4" w:rsidRPr="00CB59AC" w:rsidRDefault="001F4DC4" w:rsidP="001F4DC4">
      <w:pPr>
        <w:rPr>
          <w:lang w:val="es-ES"/>
        </w:rPr>
      </w:pPr>
    </w:p>
    <w:p w:rsidR="006952F3" w:rsidRPr="00C660FE" w:rsidRDefault="00395A1F" w:rsidP="006952F3">
      <w:pPr>
        <w:pStyle w:val="Heading1"/>
        <w:keepLines/>
        <w:pBdr>
          <w:top w:val="single" w:sz="4" w:space="1" w:color="auto" w:shadow="1"/>
          <w:left w:val="single" w:sz="4" w:space="0" w:color="auto" w:shadow="1"/>
          <w:bottom w:val="single" w:sz="4" w:space="1" w:color="auto" w:shadow="1"/>
          <w:right w:val="single" w:sz="4" w:space="0" w:color="auto" w:shadow="1"/>
        </w:pBdr>
        <w:contextualSpacing/>
        <w:rPr>
          <w:rFonts w:cs="Arial"/>
          <w:b w:val="0"/>
          <w:szCs w:val="24"/>
          <w:lang w:val="es-AR"/>
        </w:rPr>
      </w:pPr>
      <w:r>
        <w:rPr>
          <w:rFonts w:cs="Arial"/>
          <w:b w:val="0"/>
          <w:szCs w:val="24"/>
          <w:lang w:val="es-AR"/>
        </w:rPr>
        <w:t>Instruct</w:t>
      </w:r>
      <w:r w:rsidR="006952F3" w:rsidRPr="00C660FE">
        <w:rPr>
          <w:rFonts w:cs="Arial"/>
          <w:b w:val="0"/>
          <w:szCs w:val="24"/>
          <w:lang w:val="es-AR"/>
        </w:rPr>
        <w:t>or</w:t>
      </w:r>
      <w:r w:rsidR="006952F3">
        <w:rPr>
          <w:rFonts w:cs="Arial"/>
          <w:b w:val="0"/>
          <w:szCs w:val="24"/>
          <w:lang w:val="es-AR"/>
        </w:rPr>
        <w:t>:</w:t>
      </w:r>
      <w:r w:rsidR="006952F3" w:rsidRPr="00C660FE">
        <w:rPr>
          <w:rFonts w:cs="Arial"/>
          <w:b w:val="0"/>
          <w:szCs w:val="24"/>
          <w:lang w:val="es-AR"/>
        </w:rPr>
        <w:tab/>
      </w:r>
      <w:r w:rsidR="006952F3" w:rsidRPr="00C660FE">
        <w:rPr>
          <w:rFonts w:cs="Arial"/>
          <w:b w:val="0"/>
          <w:szCs w:val="24"/>
          <w:lang w:val="es-AR"/>
        </w:rPr>
        <w:tab/>
      </w:r>
      <w:r w:rsidR="00F05AE3">
        <w:rPr>
          <w:rFonts w:cs="Arial"/>
          <w:b w:val="0"/>
          <w:szCs w:val="24"/>
          <w:lang w:val="es-AR"/>
        </w:rPr>
        <w:t>Dr</w:t>
      </w:r>
      <w:r w:rsidR="006952F3">
        <w:rPr>
          <w:rFonts w:cs="Arial"/>
          <w:b w:val="0"/>
          <w:szCs w:val="24"/>
          <w:lang w:val="es-AR"/>
        </w:rPr>
        <w:t>. Sonia Kania</w:t>
      </w:r>
      <w:r w:rsidR="006952F3">
        <w:rPr>
          <w:rFonts w:cs="Arial"/>
          <w:b w:val="0"/>
          <w:szCs w:val="24"/>
          <w:lang w:val="es-AR"/>
        </w:rPr>
        <w:tab/>
      </w:r>
      <w:r>
        <w:rPr>
          <w:rFonts w:cs="Arial"/>
          <w:b w:val="0"/>
          <w:szCs w:val="24"/>
          <w:lang w:val="es-AR"/>
        </w:rPr>
        <w:t>Office hours:</w:t>
      </w:r>
      <w:r>
        <w:rPr>
          <w:rFonts w:cs="Arial"/>
          <w:b w:val="0"/>
          <w:szCs w:val="24"/>
          <w:lang w:val="es-AR"/>
        </w:rPr>
        <w:tab/>
      </w:r>
      <w:r>
        <w:rPr>
          <w:rFonts w:cs="Arial"/>
          <w:b w:val="0"/>
          <w:szCs w:val="24"/>
          <w:lang w:val="es-AR"/>
        </w:rPr>
        <w:tab/>
      </w:r>
      <w:r w:rsidRPr="005C6B14">
        <w:rPr>
          <w:rFonts w:cs="Arial"/>
          <w:b w:val="0"/>
          <w:szCs w:val="24"/>
          <w:lang w:val="es-AR"/>
        </w:rPr>
        <w:t>W 3:30-4:30 p.m.</w:t>
      </w:r>
    </w:p>
    <w:p w:rsidR="006952F3" w:rsidRPr="00C660FE" w:rsidRDefault="006952F3" w:rsidP="006952F3">
      <w:pPr>
        <w:pStyle w:val="Heading1"/>
        <w:keepLines/>
        <w:pBdr>
          <w:top w:val="single" w:sz="4" w:space="1" w:color="auto" w:shadow="1"/>
          <w:left w:val="single" w:sz="4" w:space="0" w:color="auto" w:shadow="1"/>
          <w:bottom w:val="single" w:sz="4" w:space="1" w:color="auto" w:shadow="1"/>
          <w:right w:val="single" w:sz="4" w:space="0" w:color="auto" w:shadow="1"/>
        </w:pBdr>
        <w:ind w:left="720" w:hanging="720"/>
        <w:contextualSpacing/>
        <w:rPr>
          <w:rFonts w:cs="Arial"/>
          <w:b w:val="0"/>
          <w:szCs w:val="24"/>
          <w:lang w:val="es-AR"/>
        </w:rPr>
      </w:pPr>
      <w:r>
        <w:rPr>
          <w:rFonts w:cs="Arial"/>
          <w:b w:val="0"/>
          <w:szCs w:val="24"/>
          <w:lang w:val="es-AR"/>
        </w:rPr>
        <w:t>Email:</w:t>
      </w:r>
      <w:r w:rsidRPr="00C660FE">
        <w:rPr>
          <w:rFonts w:cs="Arial"/>
          <w:b w:val="0"/>
          <w:szCs w:val="24"/>
          <w:lang w:val="es-AR"/>
        </w:rPr>
        <w:tab/>
      </w:r>
      <w:r>
        <w:rPr>
          <w:rFonts w:cs="Arial"/>
          <w:b w:val="0"/>
          <w:szCs w:val="24"/>
          <w:lang w:val="es-AR"/>
        </w:rPr>
        <w:tab/>
      </w:r>
      <w:r>
        <w:rPr>
          <w:rFonts w:cs="Arial"/>
          <w:b w:val="0"/>
          <w:szCs w:val="24"/>
          <w:lang w:val="es-AR"/>
        </w:rPr>
        <w:tab/>
      </w:r>
      <w:hyperlink r:id="rId8" w:history="1">
        <w:r w:rsidRPr="000C6532">
          <w:rPr>
            <w:rStyle w:val="Hyperlink"/>
            <w:rFonts w:cs="Arial"/>
            <w:b w:val="0"/>
            <w:szCs w:val="24"/>
            <w:lang w:val="es-AR"/>
          </w:rPr>
          <w:t>skania@uta.edu</w:t>
        </w:r>
      </w:hyperlink>
      <w:r>
        <w:rPr>
          <w:rFonts w:cs="Arial"/>
          <w:b w:val="0"/>
          <w:bCs/>
          <w:szCs w:val="24"/>
          <w:lang w:val="es-AR"/>
        </w:rPr>
        <w:tab/>
      </w:r>
      <w:r w:rsidR="00395A1F">
        <w:rPr>
          <w:rFonts w:cs="Arial"/>
          <w:b w:val="0"/>
          <w:szCs w:val="24"/>
        </w:rPr>
        <w:t>Section:</w:t>
      </w:r>
      <w:r w:rsidR="00395A1F" w:rsidRPr="00C660FE">
        <w:rPr>
          <w:rFonts w:cs="Arial"/>
          <w:b w:val="0"/>
          <w:szCs w:val="24"/>
        </w:rPr>
        <w:tab/>
      </w:r>
      <w:r w:rsidR="00395A1F" w:rsidRPr="00C660FE">
        <w:rPr>
          <w:rFonts w:cs="Arial"/>
          <w:b w:val="0"/>
          <w:szCs w:val="24"/>
        </w:rPr>
        <w:tab/>
      </w:r>
      <w:r w:rsidR="00395A1F">
        <w:rPr>
          <w:rFonts w:cs="Arial"/>
          <w:b w:val="0"/>
          <w:szCs w:val="24"/>
        </w:rPr>
        <w:t>001</w:t>
      </w:r>
    </w:p>
    <w:p w:rsidR="006952F3" w:rsidRDefault="006952F3" w:rsidP="006952F3">
      <w:pPr>
        <w:pStyle w:val="Heading1"/>
        <w:keepLines/>
        <w:pBdr>
          <w:top w:val="single" w:sz="4" w:space="1" w:color="auto" w:shadow="1"/>
          <w:left w:val="single" w:sz="4" w:space="0" w:color="auto" w:shadow="1"/>
          <w:bottom w:val="single" w:sz="4" w:space="1" w:color="auto" w:shadow="1"/>
          <w:right w:val="single" w:sz="4" w:space="0" w:color="auto" w:shadow="1"/>
        </w:pBdr>
        <w:contextualSpacing/>
        <w:rPr>
          <w:rFonts w:cs="Arial"/>
          <w:b w:val="0"/>
          <w:szCs w:val="24"/>
          <w:lang w:val="es-AR"/>
        </w:rPr>
      </w:pPr>
      <w:r>
        <w:rPr>
          <w:rFonts w:cs="Arial"/>
          <w:b w:val="0"/>
          <w:szCs w:val="24"/>
          <w:lang w:val="es-AR"/>
        </w:rPr>
        <w:t>Office:</w:t>
      </w:r>
      <w:r>
        <w:rPr>
          <w:rFonts w:cs="Arial"/>
          <w:b w:val="0"/>
          <w:szCs w:val="24"/>
          <w:lang w:val="es-AR"/>
        </w:rPr>
        <w:tab/>
      </w:r>
      <w:r>
        <w:rPr>
          <w:rFonts w:cs="Arial"/>
          <w:b w:val="0"/>
          <w:szCs w:val="24"/>
          <w:lang w:val="es-AR"/>
        </w:rPr>
        <w:tab/>
      </w:r>
      <w:r>
        <w:rPr>
          <w:rFonts w:cs="Arial"/>
          <w:b w:val="0"/>
          <w:szCs w:val="24"/>
          <w:lang w:val="es-AR"/>
        </w:rPr>
        <w:tab/>
        <w:t>323 HH</w:t>
      </w:r>
      <w:r>
        <w:rPr>
          <w:rFonts w:cs="Arial"/>
          <w:b w:val="0"/>
          <w:szCs w:val="24"/>
          <w:lang w:val="es-AR"/>
        </w:rPr>
        <w:tab/>
      </w:r>
      <w:r>
        <w:rPr>
          <w:rFonts w:cs="Arial"/>
          <w:b w:val="0"/>
          <w:szCs w:val="24"/>
          <w:lang w:val="es-AR"/>
        </w:rPr>
        <w:tab/>
      </w:r>
      <w:r w:rsidR="00395A1F">
        <w:rPr>
          <w:rFonts w:cs="Arial"/>
          <w:b w:val="0"/>
          <w:szCs w:val="24"/>
        </w:rPr>
        <w:t>Classroom:</w:t>
      </w:r>
      <w:r w:rsidR="00395A1F">
        <w:rPr>
          <w:rFonts w:cs="Arial"/>
          <w:b w:val="0"/>
          <w:szCs w:val="24"/>
        </w:rPr>
        <w:tab/>
      </w:r>
      <w:r w:rsidR="00395A1F">
        <w:rPr>
          <w:rFonts w:cs="Arial"/>
          <w:b w:val="0"/>
          <w:szCs w:val="24"/>
        </w:rPr>
        <w:tab/>
      </w:r>
      <w:r w:rsidR="00395A1F" w:rsidRPr="005C6B14">
        <w:rPr>
          <w:rFonts w:cs="Arial"/>
          <w:b w:val="0"/>
          <w:szCs w:val="24"/>
        </w:rPr>
        <w:t>TH 01</w:t>
      </w:r>
    </w:p>
    <w:p w:rsidR="006952F3" w:rsidRPr="00C660FE" w:rsidRDefault="00395A1F" w:rsidP="006952F3">
      <w:pPr>
        <w:pStyle w:val="Heading1"/>
        <w:keepLines/>
        <w:pBdr>
          <w:top w:val="single" w:sz="4" w:space="1" w:color="auto" w:shadow="1"/>
          <w:left w:val="single" w:sz="4" w:space="0" w:color="auto" w:shadow="1"/>
          <w:bottom w:val="single" w:sz="4" w:space="1" w:color="auto" w:shadow="1"/>
          <w:right w:val="single" w:sz="4" w:space="0" w:color="auto" w:shadow="1"/>
        </w:pBdr>
        <w:contextualSpacing/>
        <w:rPr>
          <w:rFonts w:cs="Arial"/>
          <w:b w:val="0"/>
          <w:szCs w:val="24"/>
        </w:rPr>
      </w:pPr>
      <w:r>
        <w:rPr>
          <w:rFonts w:cs="Arial"/>
          <w:b w:val="0"/>
          <w:szCs w:val="24"/>
          <w:lang w:val="es-AR"/>
        </w:rPr>
        <w:t>Dept. phone:</w:t>
      </w:r>
      <w:r>
        <w:rPr>
          <w:rFonts w:cs="Arial"/>
          <w:b w:val="0"/>
          <w:szCs w:val="24"/>
          <w:lang w:val="es-AR"/>
        </w:rPr>
        <w:tab/>
      </w:r>
      <w:r>
        <w:rPr>
          <w:rFonts w:cs="Arial"/>
          <w:b w:val="0"/>
          <w:szCs w:val="24"/>
          <w:lang w:val="es-AR"/>
        </w:rPr>
        <w:tab/>
        <w:t>817.272.3161</w:t>
      </w:r>
      <w:r>
        <w:rPr>
          <w:rFonts w:cs="Arial"/>
          <w:b w:val="0"/>
          <w:szCs w:val="24"/>
          <w:lang w:val="es-AR"/>
        </w:rPr>
        <w:tab/>
      </w:r>
      <w:r>
        <w:rPr>
          <w:rFonts w:cs="Arial"/>
          <w:b w:val="0"/>
          <w:szCs w:val="24"/>
          <w:lang w:val="es-AR"/>
        </w:rPr>
        <w:tab/>
      </w:r>
      <w:r>
        <w:rPr>
          <w:rFonts w:cs="Arial"/>
          <w:b w:val="0"/>
          <w:szCs w:val="24"/>
        </w:rPr>
        <w:t>Class time:</w:t>
      </w:r>
      <w:r>
        <w:rPr>
          <w:rFonts w:cs="Arial"/>
          <w:b w:val="0"/>
          <w:szCs w:val="24"/>
        </w:rPr>
        <w:tab/>
      </w:r>
      <w:r>
        <w:rPr>
          <w:rFonts w:cs="Arial"/>
          <w:b w:val="0"/>
          <w:szCs w:val="24"/>
        </w:rPr>
        <w:tab/>
        <w:t>W</w:t>
      </w:r>
      <w:r w:rsidRPr="00C660FE">
        <w:rPr>
          <w:rFonts w:cs="Arial"/>
          <w:b w:val="0"/>
          <w:szCs w:val="24"/>
        </w:rPr>
        <w:t xml:space="preserve"> </w:t>
      </w:r>
      <w:r>
        <w:rPr>
          <w:rFonts w:cs="Arial"/>
          <w:b w:val="0"/>
          <w:szCs w:val="24"/>
        </w:rPr>
        <w:t>5:00-7:50 p.m.</w:t>
      </w:r>
    </w:p>
    <w:p w:rsidR="006952F3" w:rsidRPr="005C2440" w:rsidRDefault="006952F3" w:rsidP="006952F3">
      <w:pPr>
        <w:pStyle w:val="Heading1"/>
        <w:keepLines/>
        <w:pBdr>
          <w:top w:val="single" w:sz="4" w:space="1" w:color="auto" w:shadow="1"/>
          <w:left w:val="single" w:sz="4" w:space="0" w:color="auto" w:shadow="1"/>
          <w:bottom w:val="single" w:sz="4" w:space="1" w:color="auto" w:shadow="1"/>
          <w:right w:val="single" w:sz="4" w:space="0" w:color="auto" w:shadow="1"/>
        </w:pBdr>
        <w:contextualSpacing/>
        <w:rPr>
          <w:b w:val="0"/>
          <w:szCs w:val="24"/>
        </w:rPr>
      </w:pPr>
      <w:r>
        <w:rPr>
          <w:rFonts w:cs="Arial"/>
          <w:b w:val="0"/>
          <w:szCs w:val="24"/>
          <w:lang w:val="es-AR"/>
        </w:rPr>
        <w:t xml:space="preserve">Mentis: </w:t>
      </w:r>
      <w:hyperlink r:id="rId9" w:anchor="profile/profile/view/id/1577/category/1" w:history="1">
        <w:r w:rsidRPr="000C6532">
          <w:rPr>
            <w:rStyle w:val="Hyperlink"/>
            <w:b w:val="0"/>
            <w:szCs w:val="24"/>
          </w:rPr>
          <w:t>https://www.uta.edu/mentis/public/#profile/profile/view/id/1577/</w:t>
        </w:r>
      </w:hyperlink>
      <w:r w:rsidRPr="005C2440">
        <w:rPr>
          <w:b w:val="0"/>
          <w:szCs w:val="24"/>
        </w:rPr>
        <w:t xml:space="preserve"> </w:t>
      </w:r>
    </w:p>
    <w:p w:rsidR="006952F3" w:rsidRDefault="006952F3" w:rsidP="00812B02">
      <w:pPr>
        <w:rPr>
          <w:b/>
          <w:bCs/>
          <w:u w:val="single"/>
          <w:lang w:val="es-ES"/>
        </w:rPr>
      </w:pPr>
    </w:p>
    <w:p w:rsidR="00812B02" w:rsidRPr="00CB59AC" w:rsidRDefault="001F4DC4" w:rsidP="00812B02">
      <w:pPr>
        <w:rPr>
          <w:u w:val="single"/>
          <w:lang w:val="es-ES"/>
        </w:rPr>
      </w:pPr>
      <w:r>
        <w:rPr>
          <w:b/>
          <w:bCs/>
          <w:u w:val="single"/>
          <w:lang w:val="es-ES"/>
        </w:rPr>
        <w:t>Catalogue Course Description</w:t>
      </w:r>
      <w:r w:rsidR="00812B02" w:rsidRPr="00CB59AC">
        <w:rPr>
          <w:b/>
          <w:bCs/>
          <w:lang w:val="es-ES"/>
        </w:rPr>
        <w:t>:</w:t>
      </w:r>
    </w:p>
    <w:p w:rsidR="00812B02" w:rsidRDefault="00F05AE3" w:rsidP="00812B02">
      <w:pPr>
        <w:rPr>
          <w:lang w:val="es-ES"/>
        </w:rPr>
      </w:pPr>
      <w:r>
        <w:t>Development of the Spanish language from its earliest forms to the present. Required for the MA in Spanish and the MA in Humanities with Spanish concentration.</w:t>
      </w:r>
    </w:p>
    <w:p w:rsidR="001F4DC4" w:rsidRDefault="001F4DC4" w:rsidP="00812B02">
      <w:pPr>
        <w:rPr>
          <w:lang w:val="es-ES"/>
        </w:rPr>
      </w:pPr>
    </w:p>
    <w:p w:rsidR="00812B02" w:rsidRPr="00CB59AC" w:rsidRDefault="001F4DC4" w:rsidP="00812B02">
      <w:pPr>
        <w:rPr>
          <w:u w:val="single"/>
          <w:lang w:val="es-ES"/>
        </w:rPr>
      </w:pPr>
      <w:r>
        <w:rPr>
          <w:b/>
          <w:bCs/>
          <w:u w:val="single"/>
          <w:lang w:val="es-ES"/>
        </w:rPr>
        <w:t>Student Learning Outcomes</w:t>
      </w:r>
      <w:r w:rsidR="00812B02" w:rsidRPr="00CB59AC">
        <w:rPr>
          <w:b/>
          <w:bCs/>
          <w:lang w:val="es-ES"/>
        </w:rPr>
        <w:t>:</w:t>
      </w:r>
    </w:p>
    <w:p w:rsidR="00F05AE3" w:rsidRDefault="00F05AE3" w:rsidP="00812B02">
      <w:pPr>
        <w:rPr>
          <w:lang w:val="es-ES"/>
        </w:rPr>
      </w:pPr>
      <w:r>
        <w:rPr>
          <w:lang w:val="es-ES"/>
        </w:rPr>
        <w:t>Upon successful completion of the course, the student will be able to:</w:t>
      </w:r>
    </w:p>
    <w:p w:rsidR="00F05AE3" w:rsidRDefault="00F05AE3" w:rsidP="00F05AE3">
      <w:pPr>
        <w:numPr>
          <w:ilvl w:val="0"/>
          <w:numId w:val="8"/>
        </w:numPr>
        <w:rPr>
          <w:lang w:val="es-ES"/>
        </w:rPr>
      </w:pPr>
      <w:r>
        <w:rPr>
          <w:lang w:val="es-ES"/>
        </w:rPr>
        <w:t>describe the evolution of numerous words from Latin to Spanish, naming the principal phonological processes involved</w:t>
      </w:r>
    </w:p>
    <w:p w:rsidR="00F05AE3" w:rsidRDefault="00F05AE3" w:rsidP="00F05AE3">
      <w:pPr>
        <w:numPr>
          <w:ilvl w:val="0"/>
          <w:numId w:val="8"/>
        </w:numPr>
        <w:rPr>
          <w:lang w:val="es-ES"/>
        </w:rPr>
      </w:pPr>
      <w:r>
        <w:rPr>
          <w:lang w:val="es-ES"/>
        </w:rPr>
        <w:t>analyze an Old Spanish text, identifying and describing the principal phonolgical, morphosyntactic and lexical characteristics that differ from modern Spanish</w:t>
      </w:r>
    </w:p>
    <w:p w:rsidR="00812B02" w:rsidRDefault="00F05AE3" w:rsidP="00812B02">
      <w:pPr>
        <w:numPr>
          <w:ilvl w:val="0"/>
          <w:numId w:val="8"/>
        </w:numPr>
        <w:rPr>
          <w:lang w:val="es-ES"/>
        </w:rPr>
      </w:pPr>
      <w:r>
        <w:rPr>
          <w:lang w:val="es-ES"/>
        </w:rPr>
        <w:t>identify the most important phonological and morphosyntactic features of the principal geographic varieties of Peninsular and American Spanish</w:t>
      </w:r>
      <w:r w:rsidR="00B9119E">
        <w:rPr>
          <w:lang w:val="es-ES"/>
        </w:rPr>
        <w:t xml:space="preserve"> and explain their historical roots</w:t>
      </w:r>
    </w:p>
    <w:p w:rsidR="00F05AE3" w:rsidRPr="00F05AE3" w:rsidRDefault="00B9119E" w:rsidP="00812B02">
      <w:pPr>
        <w:numPr>
          <w:ilvl w:val="0"/>
          <w:numId w:val="8"/>
        </w:numPr>
        <w:rPr>
          <w:lang w:val="es-ES"/>
        </w:rPr>
      </w:pPr>
      <w:r>
        <w:rPr>
          <w:lang w:val="es-ES"/>
        </w:rPr>
        <w:t xml:space="preserve">transcribe a 15th-century </w:t>
      </w:r>
      <w:r w:rsidR="00F05AE3">
        <w:rPr>
          <w:lang w:val="es-ES"/>
        </w:rPr>
        <w:t>Spanish text</w:t>
      </w:r>
      <w:r w:rsidR="00622013">
        <w:rPr>
          <w:lang w:val="es-ES"/>
        </w:rPr>
        <w:t xml:space="preserve"> and prepare it for publication</w:t>
      </w:r>
    </w:p>
    <w:p w:rsidR="00F05AE3" w:rsidRDefault="00F05AE3" w:rsidP="00812B02">
      <w:pPr>
        <w:rPr>
          <w:b/>
          <w:u w:val="single"/>
          <w:lang w:val="es-ES"/>
        </w:rPr>
      </w:pPr>
    </w:p>
    <w:p w:rsidR="00812B02" w:rsidRDefault="00622013" w:rsidP="00812B02">
      <w:pPr>
        <w:rPr>
          <w:lang w:val="es-ES"/>
        </w:rPr>
      </w:pPr>
      <w:r>
        <w:rPr>
          <w:b/>
          <w:u w:val="single"/>
          <w:lang w:val="es-ES"/>
        </w:rPr>
        <w:t>Required t</w:t>
      </w:r>
      <w:r w:rsidR="001F4DC4">
        <w:rPr>
          <w:b/>
          <w:u w:val="single"/>
          <w:lang w:val="es-ES"/>
        </w:rPr>
        <w:t>ext</w:t>
      </w:r>
      <w:r w:rsidR="00812B02">
        <w:rPr>
          <w:b/>
          <w:u w:val="single"/>
          <w:lang w:val="es-ES"/>
        </w:rPr>
        <w:t>s</w:t>
      </w:r>
      <w:r w:rsidR="00812B02" w:rsidRPr="00CB59AC">
        <w:rPr>
          <w:b/>
          <w:bCs/>
          <w:lang w:val="es-ES"/>
        </w:rPr>
        <w:t>:</w:t>
      </w:r>
    </w:p>
    <w:p w:rsidR="00812B02" w:rsidRDefault="009A73C4" w:rsidP="00812B02">
      <w:r>
        <w:rPr>
          <w:lang w:val="es-ES_tradnl"/>
        </w:rPr>
        <w:t>Lapesa, Rafael. 1981</w:t>
      </w:r>
      <w:r w:rsidR="00812B02">
        <w:rPr>
          <w:lang w:val="es-ES_tradnl"/>
        </w:rPr>
        <w:t xml:space="preserve">. </w:t>
      </w:r>
      <w:r w:rsidR="00812B02" w:rsidRPr="00812B02">
        <w:rPr>
          <w:i/>
          <w:lang w:val="es-ES"/>
        </w:rPr>
        <w:t>Historia de la lengua española</w:t>
      </w:r>
      <w:r w:rsidR="00812B02" w:rsidRPr="00812B02">
        <w:rPr>
          <w:lang w:val="es-ES"/>
        </w:rPr>
        <w:t>. 9</w:t>
      </w:r>
      <w:r w:rsidR="00812B02" w:rsidRPr="00812B02">
        <w:rPr>
          <w:vertAlign w:val="superscript"/>
          <w:lang w:val="es-ES"/>
        </w:rPr>
        <w:t>a</w:t>
      </w:r>
      <w:r w:rsidR="00812B02" w:rsidRPr="00812B02">
        <w:rPr>
          <w:lang w:val="es-ES"/>
        </w:rPr>
        <w:t xml:space="preserve"> ed. </w:t>
      </w:r>
      <w:r w:rsidR="00812B02">
        <w:t>Madrid: Gredos.</w:t>
      </w:r>
      <w:r>
        <w:t xml:space="preserve"> </w:t>
      </w:r>
      <w:r w:rsidRPr="009A73C4">
        <w:rPr>
          <w:b/>
        </w:rPr>
        <w:t>(L)</w:t>
      </w:r>
    </w:p>
    <w:p w:rsidR="00812B02" w:rsidRPr="00812B02" w:rsidRDefault="00812B02" w:rsidP="00812B02">
      <w:pPr>
        <w:ind w:left="748" w:hanging="748"/>
      </w:pPr>
      <w:r>
        <w:t xml:space="preserve">Penny, Ralph. 2002. </w:t>
      </w:r>
      <w:r w:rsidRPr="00D206CA">
        <w:rPr>
          <w:i/>
        </w:rPr>
        <w:t>A History of the Spanish Language</w:t>
      </w:r>
      <w:r>
        <w:t>. 2</w:t>
      </w:r>
      <w:r w:rsidRPr="00D206CA">
        <w:rPr>
          <w:vertAlign w:val="superscript"/>
        </w:rPr>
        <w:t>nd</w:t>
      </w:r>
      <w:r>
        <w:t xml:space="preserve"> ed. </w:t>
      </w:r>
      <w:smartTag w:uri="urn:schemas-microsoft-com:office:smarttags" w:element="City">
        <w:r w:rsidRPr="00812B02">
          <w:t>Cambridge</w:t>
        </w:r>
      </w:smartTag>
      <w:r w:rsidRPr="00812B02">
        <w:t xml:space="preserve">: </w:t>
      </w:r>
      <w:smartTag w:uri="urn:schemas-microsoft-com:office:smarttags" w:element="place">
        <w:smartTag w:uri="urn:schemas-microsoft-com:office:smarttags" w:element="PlaceName">
          <w:r w:rsidRPr="00812B02">
            <w:t>Cambridge</w:t>
          </w:r>
        </w:smartTag>
        <w:r w:rsidRPr="00812B02">
          <w:t xml:space="preserve"> </w:t>
        </w:r>
        <w:smartTag w:uri="urn:schemas-microsoft-com:office:smarttags" w:element="PlaceType">
          <w:r w:rsidRPr="00812B02">
            <w:t>University</w:t>
          </w:r>
        </w:smartTag>
      </w:smartTag>
      <w:r w:rsidRPr="00812B02">
        <w:t xml:space="preserve"> Press. </w:t>
      </w:r>
      <w:r w:rsidRPr="00812B02">
        <w:rPr>
          <w:b/>
        </w:rPr>
        <w:t>(P)</w:t>
      </w:r>
    </w:p>
    <w:p w:rsidR="00812B02" w:rsidRDefault="00812B02" w:rsidP="00812B02">
      <w:pPr>
        <w:ind w:left="748" w:hanging="748"/>
      </w:pPr>
      <w:r w:rsidRPr="00630569">
        <w:rPr>
          <w:lang w:val="es-ES"/>
        </w:rPr>
        <w:t xml:space="preserve">Pharies, David A. 2007. </w:t>
      </w:r>
      <w:r w:rsidRPr="00630569">
        <w:rPr>
          <w:i/>
          <w:lang w:val="es-ES"/>
        </w:rPr>
        <w:t>Breve historia de la lengua española</w:t>
      </w:r>
      <w:r w:rsidRPr="00630569">
        <w:rPr>
          <w:lang w:val="es-ES"/>
        </w:rPr>
        <w:t xml:space="preserve">. </w:t>
      </w:r>
      <w:smartTag w:uri="urn:schemas-microsoft-com:office:smarttags" w:element="City">
        <w:r>
          <w:t>Chicago</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w:t>
          </w:r>
        </w:smartTag>
      </w:smartTag>
      <w:r>
        <w:t xml:space="preserve"> Press. </w:t>
      </w:r>
      <w:r w:rsidRPr="00812B02">
        <w:rPr>
          <w:b/>
        </w:rPr>
        <w:t>(Ph)</w:t>
      </w:r>
    </w:p>
    <w:p w:rsidR="00812B02" w:rsidRPr="00812B02" w:rsidRDefault="00812B02" w:rsidP="00812B02">
      <w:pPr>
        <w:rPr>
          <w:b/>
          <w:u w:val="single"/>
        </w:rPr>
      </w:pPr>
    </w:p>
    <w:p w:rsidR="00622013" w:rsidRDefault="00622013" w:rsidP="00812B02">
      <w:pPr>
        <w:rPr>
          <w:b/>
          <w:lang w:val="es-ES"/>
        </w:rPr>
      </w:pPr>
      <w:r>
        <w:rPr>
          <w:b/>
          <w:u w:val="single"/>
          <w:lang w:val="es-ES"/>
        </w:rPr>
        <w:t>Texts for transcription project</w:t>
      </w:r>
      <w:r>
        <w:rPr>
          <w:b/>
          <w:lang w:val="es-ES"/>
        </w:rPr>
        <w:t>:</w:t>
      </w:r>
    </w:p>
    <w:p w:rsidR="00622013" w:rsidRDefault="00622013" w:rsidP="00622013">
      <w:pPr>
        <w:ind w:left="748" w:hanging="748"/>
        <w:rPr>
          <w:lang w:val="es-ES"/>
        </w:rPr>
      </w:pPr>
      <w:r w:rsidRPr="0089719F">
        <w:rPr>
          <w:szCs w:val="24"/>
        </w:rPr>
        <w:t xml:space="preserve">Mackenzie, David. 1997. </w:t>
      </w:r>
      <w:r w:rsidRPr="0089719F">
        <w:rPr>
          <w:i/>
          <w:szCs w:val="24"/>
        </w:rPr>
        <w:t>A Manual of Manuscript Transcription for the Dictionary of the Old Spanish Language</w:t>
      </w:r>
      <w:r w:rsidRPr="0089719F">
        <w:rPr>
          <w:szCs w:val="24"/>
        </w:rPr>
        <w:t>. Ed. Ray Harris-Northall. 5</w:t>
      </w:r>
      <w:r w:rsidRPr="0089719F">
        <w:rPr>
          <w:szCs w:val="24"/>
          <w:vertAlign w:val="superscript"/>
        </w:rPr>
        <w:t>th</w:t>
      </w:r>
      <w:r w:rsidRPr="0089719F">
        <w:rPr>
          <w:szCs w:val="24"/>
        </w:rPr>
        <w:t xml:space="preserve"> ed. </w:t>
      </w:r>
      <w:smartTag w:uri="urn:schemas-microsoft-com:office:smarttags" w:element="City">
        <w:smartTag w:uri="urn:schemas-microsoft-com:office:smarttags" w:element="place">
          <w:r w:rsidRPr="0089719F">
            <w:rPr>
              <w:szCs w:val="24"/>
            </w:rPr>
            <w:t>Madison</w:t>
          </w:r>
        </w:smartTag>
      </w:smartTag>
      <w:r w:rsidRPr="0089719F">
        <w:rPr>
          <w:szCs w:val="24"/>
        </w:rPr>
        <w:t>: Hispanic Seminary of Medieval Studies.</w:t>
      </w:r>
      <w:r>
        <w:rPr>
          <w:szCs w:val="24"/>
        </w:rPr>
        <w:t xml:space="preserve"> </w:t>
      </w:r>
      <w:hyperlink r:id="rId10" w:history="1">
        <w:r w:rsidRPr="00622013">
          <w:rPr>
            <w:rStyle w:val="Hyperlink"/>
            <w:lang w:val="es-ES"/>
          </w:rPr>
          <w:t>http://www.hispanicseminary.org/manual/HSMS-manual.pdf</w:t>
        </w:r>
      </w:hyperlink>
    </w:p>
    <w:p w:rsidR="00622013" w:rsidRPr="005C516D" w:rsidRDefault="00622013" w:rsidP="00812B02">
      <w:pPr>
        <w:rPr>
          <w:lang w:val="es-ES"/>
        </w:rPr>
      </w:pPr>
      <w:r w:rsidRPr="005C516D">
        <w:rPr>
          <w:lang w:val="es-ES"/>
        </w:rPr>
        <w:t>Cartas de Colón</w:t>
      </w:r>
      <w:r w:rsidR="005C516D">
        <w:rPr>
          <w:lang w:val="es-ES"/>
        </w:rPr>
        <w:t xml:space="preserve"> (facsimiles)</w:t>
      </w:r>
      <w:r w:rsidR="00B9119E">
        <w:rPr>
          <w:lang w:val="es-ES"/>
        </w:rPr>
        <w:t xml:space="preserve"> [to be provided by instructor]</w:t>
      </w:r>
    </w:p>
    <w:p w:rsidR="00622013" w:rsidRPr="00622013" w:rsidRDefault="00622013" w:rsidP="00812B02">
      <w:pPr>
        <w:rPr>
          <w:b/>
          <w:lang w:val="es-ES"/>
        </w:rPr>
      </w:pPr>
    </w:p>
    <w:p w:rsidR="00812B02" w:rsidRPr="00CB59AC" w:rsidRDefault="00812B02" w:rsidP="00812B02">
      <w:pPr>
        <w:rPr>
          <w:b/>
          <w:u w:val="single"/>
          <w:lang w:val="es-ES"/>
        </w:rPr>
      </w:pPr>
      <w:r w:rsidRPr="00CB59AC">
        <w:rPr>
          <w:b/>
          <w:u w:val="single"/>
          <w:lang w:val="es-ES"/>
        </w:rPr>
        <w:t>Evalua</w:t>
      </w:r>
      <w:r w:rsidR="001F4DC4">
        <w:rPr>
          <w:b/>
          <w:u w:val="single"/>
          <w:lang w:val="es-ES"/>
        </w:rPr>
        <w:t>tion</w:t>
      </w:r>
      <w:r w:rsidRPr="00CB59AC">
        <w:rPr>
          <w:b/>
          <w:lang w:val="es-ES"/>
        </w:rPr>
        <w:t>:</w:t>
      </w:r>
    </w:p>
    <w:p w:rsidR="00812B02" w:rsidRPr="00CB59AC" w:rsidRDefault="00F05AE3" w:rsidP="00812B02">
      <w:pPr>
        <w:rPr>
          <w:bCs/>
          <w:lang w:val="es-ES"/>
        </w:rPr>
      </w:pPr>
      <w:r>
        <w:rPr>
          <w:bCs/>
          <w:lang w:val="es-ES"/>
        </w:rPr>
        <w:t>Attendance, participation, and preparation</w:t>
      </w:r>
      <w:r w:rsidR="00622013">
        <w:rPr>
          <w:bCs/>
          <w:lang w:val="es-ES"/>
        </w:rPr>
        <w:tab/>
        <w:t>10</w:t>
      </w:r>
      <w:r w:rsidR="00812B02" w:rsidRPr="00CB59AC">
        <w:rPr>
          <w:bCs/>
          <w:lang w:val="es-ES"/>
        </w:rPr>
        <w:t>%</w:t>
      </w:r>
    </w:p>
    <w:p w:rsidR="00812B02" w:rsidRPr="00CB59AC" w:rsidRDefault="00F05AE3" w:rsidP="00812B02">
      <w:pPr>
        <w:pStyle w:val="Footer"/>
        <w:tabs>
          <w:tab w:val="clear" w:pos="4320"/>
          <w:tab w:val="clear" w:pos="8640"/>
        </w:tabs>
        <w:rPr>
          <w:bCs/>
          <w:lang w:val="es-ES"/>
        </w:rPr>
      </w:pPr>
      <w:r>
        <w:rPr>
          <w:bCs/>
          <w:lang w:val="es-ES"/>
        </w:rPr>
        <w:t>Homework and presentations</w:t>
      </w:r>
      <w:r w:rsidR="00D36460">
        <w:rPr>
          <w:bCs/>
          <w:lang w:val="es-ES"/>
        </w:rPr>
        <w:tab/>
      </w:r>
      <w:r w:rsidR="00D36460">
        <w:rPr>
          <w:bCs/>
          <w:lang w:val="es-ES"/>
        </w:rPr>
        <w:tab/>
      </w:r>
      <w:r w:rsidR="00D36460">
        <w:rPr>
          <w:bCs/>
          <w:lang w:val="es-ES"/>
        </w:rPr>
        <w:tab/>
        <w:t>1</w:t>
      </w:r>
      <w:r w:rsidR="00622013">
        <w:rPr>
          <w:bCs/>
          <w:lang w:val="es-ES"/>
        </w:rPr>
        <w:t>5</w:t>
      </w:r>
      <w:r w:rsidR="00812B02" w:rsidRPr="00CB59AC">
        <w:rPr>
          <w:bCs/>
          <w:lang w:val="es-ES"/>
        </w:rPr>
        <w:t>%</w:t>
      </w:r>
    </w:p>
    <w:p w:rsidR="00D36460" w:rsidRDefault="00714F99" w:rsidP="00812B02">
      <w:pPr>
        <w:rPr>
          <w:bCs/>
          <w:lang w:val="es-ES"/>
        </w:rPr>
      </w:pPr>
      <w:r>
        <w:rPr>
          <w:bCs/>
          <w:lang w:val="es-ES"/>
        </w:rPr>
        <w:t>Textual analyse</w:t>
      </w:r>
      <w:r w:rsidR="00622013">
        <w:rPr>
          <w:bCs/>
          <w:lang w:val="es-ES"/>
        </w:rPr>
        <w:t>s</w:t>
      </w:r>
      <w:r w:rsidR="00E02D40">
        <w:rPr>
          <w:bCs/>
          <w:lang w:val="es-ES"/>
        </w:rPr>
        <w:tab/>
      </w:r>
      <w:r w:rsidR="00D36460">
        <w:rPr>
          <w:bCs/>
          <w:lang w:val="es-ES"/>
        </w:rPr>
        <w:tab/>
      </w:r>
      <w:r w:rsidR="00D36460">
        <w:rPr>
          <w:bCs/>
          <w:lang w:val="es-ES"/>
        </w:rPr>
        <w:tab/>
      </w:r>
      <w:r w:rsidR="00D36460">
        <w:rPr>
          <w:bCs/>
          <w:lang w:val="es-ES"/>
        </w:rPr>
        <w:tab/>
      </w:r>
      <w:r w:rsidR="00622013">
        <w:rPr>
          <w:bCs/>
          <w:lang w:val="es-ES"/>
        </w:rPr>
        <w:t>15</w:t>
      </w:r>
      <w:r w:rsidR="00D36460">
        <w:rPr>
          <w:bCs/>
          <w:lang w:val="es-ES"/>
        </w:rPr>
        <w:t>%</w:t>
      </w:r>
    </w:p>
    <w:p w:rsidR="00622013" w:rsidRDefault="00622013" w:rsidP="00812B02">
      <w:pPr>
        <w:pStyle w:val="Footer"/>
        <w:tabs>
          <w:tab w:val="clear" w:pos="4320"/>
          <w:tab w:val="clear" w:pos="8640"/>
        </w:tabs>
        <w:rPr>
          <w:bCs/>
          <w:lang w:val="es-ES"/>
        </w:rPr>
      </w:pPr>
      <w:r>
        <w:rPr>
          <w:bCs/>
          <w:lang w:val="es-ES"/>
        </w:rPr>
        <w:t>Transcription project</w:t>
      </w:r>
      <w:r>
        <w:rPr>
          <w:bCs/>
          <w:lang w:val="es-ES"/>
        </w:rPr>
        <w:tab/>
      </w:r>
      <w:r>
        <w:rPr>
          <w:bCs/>
          <w:lang w:val="es-ES"/>
        </w:rPr>
        <w:tab/>
      </w:r>
      <w:r>
        <w:rPr>
          <w:bCs/>
          <w:lang w:val="es-ES"/>
        </w:rPr>
        <w:tab/>
      </w:r>
      <w:r>
        <w:rPr>
          <w:bCs/>
          <w:lang w:val="es-ES"/>
        </w:rPr>
        <w:tab/>
        <w:t>30%</w:t>
      </w:r>
    </w:p>
    <w:p w:rsidR="00812B02" w:rsidRDefault="00622013" w:rsidP="00812B02">
      <w:pPr>
        <w:pStyle w:val="Footer"/>
        <w:tabs>
          <w:tab w:val="clear" w:pos="4320"/>
          <w:tab w:val="clear" w:pos="8640"/>
        </w:tabs>
        <w:rPr>
          <w:bCs/>
          <w:lang w:val="es-ES"/>
        </w:rPr>
      </w:pPr>
      <w:r>
        <w:rPr>
          <w:bCs/>
          <w:lang w:val="es-ES"/>
        </w:rPr>
        <w:t>Exams</w:t>
      </w:r>
      <w:r>
        <w:rPr>
          <w:bCs/>
          <w:lang w:val="es-ES"/>
        </w:rPr>
        <w:tab/>
      </w:r>
      <w:r>
        <w:rPr>
          <w:bCs/>
          <w:lang w:val="es-ES"/>
        </w:rPr>
        <w:tab/>
      </w:r>
      <w:r>
        <w:rPr>
          <w:bCs/>
          <w:lang w:val="es-ES"/>
        </w:rPr>
        <w:tab/>
      </w:r>
      <w:r>
        <w:rPr>
          <w:bCs/>
          <w:lang w:val="es-ES"/>
        </w:rPr>
        <w:tab/>
      </w:r>
      <w:r>
        <w:rPr>
          <w:bCs/>
          <w:lang w:val="es-ES"/>
        </w:rPr>
        <w:tab/>
      </w:r>
      <w:r>
        <w:rPr>
          <w:bCs/>
          <w:lang w:val="es-ES"/>
        </w:rPr>
        <w:tab/>
        <w:t>30%</w:t>
      </w:r>
    </w:p>
    <w:p w:rsidR="00F05AE3" w:rsidRDefault="00F05AE3" w:rsidP="00812B02">
      <w:pPr>
        <w:pStyle w:val="Footer"/>
        <w:tabs>
          <w:tab w:val="clear" w:pos="4320"/>
          <w:tab w:val="clear" w:pos="8640"/>
        </w:tabs>
        <w:rPr>
          <w:b/>
          <w:bCs/>
          <w:lang w:val="es-ES"/>
        </w:rPr>
      </w:pPr>
    </w:p>
    <w:p w:rsidR="00BA48D5" w:rsidRDefault="00C1476C" w:rsidP="00812B02">
      <w:pPr>
        <w:pStyle w:val="Footer"/>
        <w:tabs>
          <w:tab w:val="clear" w:pos="4320"/>
          <w:tab w:val="clear" w:pos="8640"/>
        </w:tabs>
        <w:rPr>
          <w:lang w:val="es-ES"/>
        </w:rPr>
      </w:pPr>
      <w:r w:rsidRPr="00C1476C">
        <w:rPr>
          <w:b/>
          <w:bCs/>
          <w:lang w:val="es-ES"/>
        </w:rPr>
        <w:t>Attendance, participation, and preparation</w:t>
      </w:r>
      <w:r w:rsidR="00812B02" w:rsidRPr="00BA48D5">
        <w:rPr>
          <w:b/>
          <w:lang w:val="es-ES"/>
        </w:rPr>
        <w:t>:</w:t>
      </w:r>
      <w:r w:rsidR="00812B02">
        <w:rPr>
          <w:lang w:val="es-ES"/>
        </w:rPr>
        <w:t xml:space="preserve"> </w:t>
      </w:r>
      <w:r>
        <w:t xml:space="preserve">Class attendance is mandatory. Students are allowed one (1) absence during the semester. For any absence above one (1), a grade of zero (0) will be averaged into the student’s participation grade. </w:t>
      </w:r>
      <w:r>
        <w:rPr>
          <w:lang w:val="es-ES"/>
        </w:rPr>
        <w:t xml:space="preserve">Students are expected to participate actively in class discussions; their participation should reflect having done the assignments and </w:t>
      </w:r>
      <w:r>
        <w:rPr>
          <w:lang w:val="es-ES"/>
        </w:rPr>
        <w:lastRenderedPageBreak/>
        <w:t>completed the assigned readings for the class period.</w:t>
      </w:r>
      <w:r w:rsidR="002B0C6D">
        <w:rPr>
          <w:lang w:val="es-ES"/>
        </w:rPr>
        <w:t xml:space="preserve"> Students will be assigned a daily participation grade that ranges from 0-3.</w:t>
      </w:r>
    </w:p>
    <w:p w:rsidR="00BA48D5" w:rsidRDefault="00BA48D5" w:rsidP="00812B02">
      <w:pPr>
        <w:pStyle w:val="Footer"/>
        <w:tabs>
          <w:tab w:val="clear" w:pos="4320"/>
          <w:tab w:val="clear" w:pos="8640"/>
        </w:tabs>
        <w:rPr>
          <w:lang w:val="es-ES"/>
        </w:rPr>
      </w:pPr>
    </w:p>
    <w:p w:rsidR="00BA48D5" w:rsidRDefault="00C1476C" w:rsidP="00812B02">
      <w:pPr>
        <w:pStyle w:val="Footer"/>
        <w:tabs>
          <w:tab w:val="clear" w:pos="4320"/>
          <w:tab w:val="clear" w:pos="8640"/>
        </w:tabs>
        <w:rPr>
          <w:lang w:val="es-ES"/>
        </w:rPr>
      </w:pPr>
      <w:r w:rsidRPr="005C6B14">
        <w:rPr>
          <w:b/>
          <w:bCs/>
          <w:lang w:val="es-ES"/>
        </w:rPr>
        <w:t>Homework</w:t>
      </w:r>
      <w:r w:rsidRPr="00C1476C">
        <w:rPr>
          <w:b/>
          <w:bCs/>
          <w:lang w:val="es-ES"/>
        </w:rPr>
        <w:t xml:space="preserve"> and presentations</w:t>
      </w:r>
      <w:r w:rsidR="00BA48D5" w:rsidRPr="00BA48D5">
        <w:rPr>
          <w:b/>
          <w:lang w:val="es-ES"/>
        </w:rPr>
        <w:t>:</w:t>
      </w:r>
      <w:r w:rsidR="00BA48D5">
        <w:rPr>
          <w:lang w:val="es-ES"/>
        </w:rPr>
        <w:t xml:space="preserve"> </w:t>
      </w:r>
      <w:r>
        <w:rPr>
          <w:lang w:val="es-ES"/>
        </w:rPr>
        <w:t>Students will hand in various homework activities</w:t>
      </w:r>
      <w:r w:rsidR="00BA48D5">
        <w:rPr>
          <w:lang w:val="es-ES"/>
        </w:rPr>
        <w:t xml:space="preserve"> (</w:t>
      </w:r>
      <w:r>
        <w:rPr>
          <w:lang w:val="es-ES"/>
        </w:rPr>
        <w:t xml:space="preserve">an individual assignment to be turned in on paper and various pair-work assignments to be turned in </w:t>
      </w:r>
      <w:r w:rsidR="00151413">
        <w:rPr>
          <w:lang w:val="es-ES"/>
        </w:rPr>
        <w:t>electronically). No late work will be</w:t>
      </w:r>
      <w:r>
        <w:rPr>
          <w:lang w:val="es-ES"/>
        </w:rPr>
        <w:t xml:space="preserve"> accepted</w:t>
      </w:r>
      <w:r w:rsidR="00BA48D5">
        <w:rPr>
          <w:lang w:val="es-ES"/>
        </w:rPr>
        <w:t xml:space="preserve">. </w:t>
      </w:r>
      <w:r w:rsidR="00714F99">
        <w:rPr>
          <w:lang w:val="es-ES"/>
        </w:rPr>
        <w:t>There will also be</w:t>
      </w:r>
      <w:r w:rsidR="009A17F8">
        <w:rPr>
          <w:lang w:val="es-ES"/>
        </w:rPr>
        <w:t xml:space="preserve"> informal presentations on readings </w:t>
      </w:r>
      <w:r w:rsidR="00714F99">
        <w:rPr>
          <w:lang w:val="es-ES"/>
        </w:rPr>
        <w:t>(</w:t>
      </w:r>
      <w:r w:rsidR="009A17F8">
        <w:rPr>
          <w:lang w:val="es-ES"/>
        </w:rPr>
        <w:t>TBD).</w:t>
      </w:r>
    </w:p>
    <w:p w:rsidR="00BA48D5" w:rsidRDefault="00BA48D5" w:rsidP="00812B02">
      <w:pPr>
        <w:pStyle w:val="Footer"/>
        <w:tabs>
          <w:tab w:val="clear" w:pos="4320"/>
          <w:tab w:val="clear" w:pos="8640"/>
        </w:tabs>
        <w:rPr>
          <w:lang w:val="es-ES"/>
        </w:rPr>
      </w:pPr>
    </w:p>
    <w:p w:rsidR="00061238" w:rsidRDefault="00714F99" w:rsidP="00812B02">
      <w:pPr>
        <w:pStyle w:val="Footer"/>
        <w:tabs>
          <w:tab w:val="clear" w:pos="4320"/>
          <w:tab w:val="clear" w:pos="8640"/>
        </w:tabs>
        <w:rPr>
          <w:lang w:val="es-ES"/>
        </w:rPr>
      </w:pPr>
      <w:r>
        <w:rPr>
          <w:b/>
          <w:lang w:val="es-ES"/>
        </w:rPr>
        <w:t>Textual analyse</w:t>
      </w:r>
      <w:r w:rsidR="00C1476C">
        <w:rPr>
          <w:b/>
          <w:lang w:val="es-ES"/>
        </w:rPr>
        <w:t>s</w:t>
      </w:r>
      <w:r w:rsidR="00061238">
        <w:rPr>
          <w:b/>
          <w:lang w:val="es-ES"/>
        </w:rPr>
        <w:t xml:space="preserve">: </w:t>
      </w:r>
      <w:r w:rsidRPr="00714F99">
        <w:rPr>
          <w:lang w:val="es-ES"/>
        </w:rPr>
        <w:t>Students will analyze</w:t>
      </w:r>
      <w:r>
        <w:rPr>
          <w:lang w:val="es-ES"/>
        </w:rPr>
        <w:t xml:space="preserve"> a 13th-century text, applying knowledge learned in class to the language uses found in the text. No late work will be accepted.</w:t>
      </w:r>
    </w:p>
    <w:p w:rsidR="00061238" w:rsidRDefault="00061238" w:rsidP="00812B02">
      <w:pPr>
        <w:pStyle w:val="Footer"/>
        <w:tabs>
          <w:tab w:val="clear" w:pos="4320"/>
          <w:tab w:val="clear" w:pos="8640"/>
        </w:tabs>
        <w:rPr>
          <w:b/>
          <w:lang w:val="es-ES"/>
        </w:rPr>
      </w:pPr>
    </w:p>
    <w:p w:rsidR="00714F99" w:rsidRDefault="005C6B14" w:rsidP="00812B02">
      <w:pPr>
        <w:pStyle w:val="Footer"/>
        <w:tabs>
          <w:tab w:val="clear" w:pos="4320"/>
          <w:tab w:val="clear" w:pos="8640"/>
        </w:tabs>
        <w:rPr>
          <w:lang w:val="es-ES"/>
        </w:rPr>
      </w:pPr>
      <w:r w:rsidRPr="005C6B14">
        <w:rPr>
          <w:b/>
          <w:lang w:val="es-ES"/>
        </w:rPr>
        <w:t>Transcription project:</w:t>
      </w:r>
      <w:r>
        <w:rPr>
          <w:lang w:val="es-ES"/>
        </w:rPr>
        <w:t xml:space="preserve"> Students will work in pairs/groups transcribing a 15th-century printed text in Spanish and preparing it for publication. </w:t>
      </w:r>
      <w:r w:rsidR="00714F99">
        <w:rPr>
          <w:lang w:val="es-ES"/>
        </w:rPr>
        <w:t xml:space="preserve">Students will also give a formal presentation in </w:t>
      </w:r>
      <w:r>
        <w:rPr>
          <w:lang w:val="es-ES"/>
        </w:rPr>
        <w:t>pairs/</w:t>
      </w:r>
      <w:r w:rsidR="00714F99">
        <w:rPr>
          <w:lang w:val="es-ES"/>
        </w:rPr>
        <w:t>groups on their transcription.</w:t>
      </w:r>
      <w:r w:rsidR="00100B27">
        <w:rPr>
          <w:lang w:val="es-ES"/>
        </w:rPr>
        <w:t xml:space="preserve"> No late work will be</w:t>
      </w:r>
      <w:r>
        <w:rPr>
          <w:lang w:val="es-ES"/>
        </w:rPr>
        <w:t xml:space="preserve"> accepted.</w:t>
      </w:r>
    </w:p>
    <w:p w:rsidR="00714F99" w:rsidRDefault="00714F99" w:rsidP="00812B02">
      <w:pPr>
        <w:pStyle w:val="Footer"/>
        <w:tabs>
          <w:tab w:val="clear" w:pos="4320"/>
          <w:tab w:val="clear" w:pos="8640"/>
        </w:tabs>
        <w:rPr>
          <w:b/>
          <w:lang w:val="es-ES"/>
        </w:rPr>
      </w:pPr>
    </w:p>
    <w:p w:rsidR="00812B02" w:rsidRPr="00CB59AC" w:rsidRDefault="00C1476C" w:rsidP="00812B02">
      <w:pPr>
        <w:pStyle w:val="Footer"/>
        <w:tabs>
          <w:tab w:val="clear" w:pos="4320"/>
          <w:tab w:val="clear" w:pos="8640"/>
        </w:tabs>
        <w:rPr>
          <w:bCs/>
          <w:lang w:val="es-ES"/>
        </w:rPr>
      </w:pPr>
      <w:r>
        <w:rPr>
          <w:b/>
          <w:lang w:val="es-ES"/>
        </w:rPr>
        <w:t>Exam</w:t>
      </w:r>
      <w:r w:rsidR="00BA48D5" w:rsidRPr="00BA48D5">
        <w:rPr>
          <w:b/>
          <w:lang w:val="es-ES"/>
        </w:rPr>
        <w:t>s:</w:t>
      </w:r>
      <w:r w:rsidR="00BA48D5">
        <w:rPr>
          <w:lang w:val="es-ES"/>
        </w:rPr>
        <w:t xml:space="preserve"> </w:t>
      </w:r>
      <w:r w:rsidR="00714F99">
        <w:rPr>
          <w:lang w:val="es-ES"/>
        </w:rPr>
        <w:t>T</w:t>
      </w:r>
      <w:r w:rsidR="002A4726">
        <w:rPr>
          <w:lang w:val="es-ES"/>
        </w:rPr>
        <w:t xml:space="preserve">here will be two exams: </w:t>
      </w:r>
      <w:r w:rsidR="00714F99">
        <w:rPr>
          <w:lang w:val="es-ES"/>
        </w:rPr>
        <w:t>a midterm and a final</w:t>
      </w:r>
      <w:r w:rsidR="00BA48D5">
        <w:rPr>
          <w:lang w:val="es-ES"/>
        </w:rPr>
        <w:t xml:space="preserve"> (</w:t>
      </w:r>
      <w:r w:rsidR="00714F99">
        <w:rPr>
          <w:lang w:val="es-ES"/>
        </w:rPr>
        <w:t>dates indicated below</w:t>
      </w:r>
      <w:r w:rsidR="00BA48D5">
        <w:rPr>
          <w:lang w:val="es-ES"/>
        </w:rPr>
        <w:t xml:space="preserve">). </w:t>
      </w:r>
      <w:r w:rsidR="00714F99">
        <w:rPr>
          <w:lang w:val="es-ES"/>
        </w:rPr>
        <w:t>There will be no make-up exams.</w:t>
      </w:r>
    </w:p>
    <w:p w:rsidR="00812B02" w:rsidRPr="00CB59AC" w:rsidRDefault="00812B02" w:rsidP="00812B02">
      <w:pPr>
        <w:rPr>
          <w:lang w:val="es-ES"/>
        </w:rPr>
      </w:pPr>
    </w:p>
    <w:p w:rsidR="00812B02" w:rsidRPr="00CB59AC" w:rsidRDefault="00714F99" w:rsidP="00812B02">
      <w:pPr>
        <w:jc w:val="center"/>
        <w:rPr>
          <w:b/>
          <w:u w:val="single"/>
          <w:lang w:val="es-ES"/>
        </w:rPr>
      </w:pPr>
      <w:r>
        <w:rPr>
          <w:b/>
          <w:u w:val="single"/>
          <w:lang w:val="es-ES"/>
        </w:rPr>
        <w:t>Grading scale</w:t>
      </w:r>
      <w:r w:rsidR="00812B02" w:rsidRPr="00CB59AC">
        <w:rPr>
          <w:b/>
          <w:lang w:val="es-ES"/>
        </w:rPr>
        <w:t>:</w:t>
      </w:r>
    </w:p>
    <w:p w:rsidR="00812B02" w:rsidRPr="00CB59AC" w:rsidRDefault="00812B02" w:rsidP="00812B02">
      <w:pPr>
        <w:jc w:val="center"/>
        <w:rPr>
          <w:b/>
          <w:u w:val="single"/>
          <w:lang w:val="es-ES"/>
        </w:rPr>
      </w:pPr>
    </w:p>
    <w:p w:rsidR="00812B02" w:rsidRDefault="00812B02" w:rsidP="00812B02">
      <w:pPr>
        <w:ind w:firstLine="720"/>
        <w:rPr>
          <w:b/>
          <w:u w:val="single"/>
          <w:lang w:val="es-ES"/>
        </w:rPr>
      </w:pPr>
      <w:r w:rsidRPr="00CA0A78">
        <w:rPr>
          <w:lang w:val="es-ES"/>
        </w:rPr>
        <w:t>A = 90</w:t>
      </w:r>
      <w:r>
        <w:rPr>
          <w:lang w:val="es-ES"/>
        </w:rPr>
        <w:t>-100</w:t>
      </w:r>
      <w:r>
        <w:rPr>
          <w:lang w:val="es-ES"/>
        </w:rPr>
        <w:tab/>
        <w:t>B = 80-89</w:t>
      </w:r>
      <w:r>
        <w:rPr>
          <w:lang w:val="es-ES"/>
        </w:rPr>
        <w:tab/>
        <w:t>C = 70-79</w:t>
      </w:r>
      <w:r>
        <w:rPr>
          <w:lang w:val="es-ES"/>
        </w:rPr>
        <w:tab/>
        <w:t>D = 60-69</w:t>
      </w:r>
      <w:r>
        <w:rPr>
          <w:lang w:val="es-ES"/>
        </w:rPr>
        <w:tab/>
        <w:t xml:space="preserve">F = </w:t>
      </w:r>
      <w:r w:rsidRPr="00CA0A78">
        <w:rPr>
          <w:lang w:val="es-ES"/>
        </w:rPr>
        <w:t>&lt; 60</w:t>
      </w:r>
    </w:p>
    <w:p w:rsidR="00812B02" w:rsidRDefault="00812B02" w:rsidP="00812B02">
      <w:pPr>
        <w:ind w:firstLine="720"/>
        <w:rPr>
          <w:b/>
          <w:u w:val="single"/>
          <w:lang w:val="es-ES"/>
        </w:rPr>
      </w:pPr>
    </w:p>
    <w:p w:rsidR="00812B02" w:rsidRPr="00714F99" w:rsidRDefault="00BA48D5" w:rsidP="00812B02">
      <w:pPr>
        <w:rPr>
          <w:lang w:val="es-ES"/>
        </w:rPr>
      </w:pPr>
      <w:r w:rsidRPr="00BA48D5">
        <w:rPr>
          <w:b/>
          <w:i/>
          <w:lang w:val="es-ES"/>
        </w:rPr>
        <w:t>N.B.:</w:t>
      </w:r>
      <w:r>
        <w:rPr>
          <w:b/>
          <w:lang w:val="es-ES"/>
        </w:rPr>
        <w:t xml:space="preserve"> </w:t>
      </w:r>
      <w:r w:rsidR="00714F99" w:rsidRPr="00714F99">
        <w:rPr>
          <w:i/>
          <w:lang w:val="es-ES"/>
        </w:rPr>
        <w:t>Due dates and exam dates may change, and the course components may be slightly altered during the semester, depending on various factors. Any change will be announced in advance. Details about presentations, textual analyses, the transcription project, and exams will be announced in a timely fashion.</w:t>
      </w:r>
    </w:p>
    <w:p w:rsidR="001E5272" w:rsidRDefault="001E5272" w:rsidP="00812B02">
      <w:pPr>
        <w:rPr>
          <w:lang w:val="es-ES"/>
        </w:rPr>
      </w:pPr>
    </w:p>
    <w:p w:rsidR="001E5272" w:rsidRPr="001E5272" w:rsidRDefault="001E5272" w:rsidP="00812B02">
      <w:pPr>
        <w:rPr>
          <w:b/>
          <w:lang w:val="es-ES"/>
        </w:rPr>
      </w:pPr>
      <w:r w:rsidRPr="00CA0A78">
        <w:rPr>
          <w:b/>
          <w:u w:val="single"/>
          <w:lang w:val="es-ES"/>
        </w:rPr>
        <w:t>Programa del curso</w:t>
      </w:r>
      <w:r w:rsidRPr="00CA0A78">
        <w:rPr>
          <w:b/>
          <w:lang w:val="es-ES"/>
        </w:rPr>
        <w:t>:</w:t>
      </w:r>
    </w:p>
    <w:p w:rsidR="00812B02" w:rsidRDefault="00812B02" w:rsidP="00812B02">
      <w:pPr>
        <w:rPr>
          <w:b/>
          <w:u w:val="single"/>
          <w:lang w:val="es-ES"/>
        </w:rPr>
      </w:pP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2"/>
        <w:gridCol w:w="6171"/>
        <w:gridCol w:w="2244"/>
      </w:tblGrid>
      <w:tr w:rsidR="003E56E2" w:rsidRPr="00CA0A78" w:rsidTr="006B0258">
        <w:tc>
          <w:tcPr>
            <w:tcW w:w="1122" w:type="dxa"/>
            <w:shd w:val="pct20" w:color="auto" w:fill="FFFFFF"/>
          </w:tcPr>
          <w:p w:rsidR="003E56E2" w:rsidRDefault="003E56E2" w:rsidP="006B0258">
            <w:pPr>
              <w:pStyle w:val="Heading1"/>
            </w:pPr>
            <w:r>
              <w:t>Sem. 1</w:t>
            </w:r>
          </w:p>
        </w:tc>
        <w:tc>
          <w:tcPr>
            <w:tcW w:w="6171" w:type="dxa"/>
            <w:shd w:val="pct20" w:color="auto" w:fill="FFFFFF"/>
          </w:tcPr>
          <w:p w:rsidR="003E56E2" w:rsidRDefault="003E56E2" w:rsidP="006B0258">
            <w:pPr>
              <w:pStyle w:val="Heading1"/>
            </w:pPr>
            <w:r>
              <w:t>Tema/Lectura/Actividad de clase</w:t>
            </w:r>
          </w:p>
        </w:tc>
        <w:tc>
          <w:tcPr>
            <w:tcW w:w="2244" w:type="dxa"/>
            <w:shd w:val="pct20" w:color="auto" w:fill="FFFFFF"/>
          </w:tcPr>
          <w:p w:rsidR="003E56E2" w:rsidRDefault="00A07530" w:rsidP="006B0258">
            <w:pPr>
              <w:pStyle w:val="Heading1"/>
            </w:pPr>
            <w:r>
              <w:t>Más lectura</w:t>
            </w:r>
            <w:r w:rsidR="003E56E2">
              <w:t>/Tarea</w:t>
            </w:r>
          </w:p>
        </w:tc>
      </w:tr>
      <w:tr w:rsidR="003E56E2" w:rsidRPr="00CA0A78" w:rsidTr="006B0258">
        <w:tc>
          <w:tcPr>
            <w:tcW w:w="1122" w:type="dxa"/>
            <w:tcBorders>
              <w:bottom w:val="single" w:sz="4" w:space="0" w:color="auto"/>
            </w:tcBorders>
          </w:tcPr>
          <w:p w:rsidR="003E56E2" w:rsidRPr="00CA0A78" w:rsidRDefault="00B75E5E" w:rsidP="006B0258">
            <w:pPr>
              <w:rPr>
                <w:lang w:val="es-ES"/>
              </w:rPr>
            </w:pPr>
            <w:r>
              <w:rPr>
                <w:lang w:val="es-ES"/>
              </w:rPr>
              <w:t>2</w:t>
            </w:r>
            <w:r w:rsidR="003E56E2">
              <w:rPr>
                <w:lang w:val="es-ES"/>
              </w:rPr>
              <w:t>/</w:t>
            </w:r>
            <w:r w:rsidRPr="00025A78">
              <w:rPr>
                <w:bCs/>
                <w:lang w:val="es-ES"/>
              </w:rPr>
              <w:t>sept.</w:t>
            </w:r>
          </w:p>
        </w:tc>
        <w:tc>
          <w:tcPr>
            <w:tcW w:w="6171" w:type="dxa"/>
            <w:tcBorders>
              <w:bottom w:val="single" w:sz="4" w:space="0" w:color="auto"/>
            </w:tcBorders>
          </w:tcPr>
          <w:p w:rsidR="003E56E2" w:rsidRDefault="003E56E2" w:rsidP="006B0258">
            <w:pPr>
              <w:rPr>
                <w:lang w:val="es-ES"/>
              </w:rPr>
            </w:pPr>
            <w:r w:rsidRPr="001F136C">
              <w:rPr>
                <w:b/>
                <w:lang w:val="es-ES"/>
              </w:rPr>
              <w:t>Introducción al curso</w:t>
            </w:r>
            <w:r>
              <w:rPr>
                <w:lang w:val="es-ES"/>
              </w:rPr>
              <w:t>. El cambio lingüístico. Rudimentos de fonética y fonología españolas.</w:t>
            </w:r>
          </w:p>
          <w:p w:rsidR="003E56E2" w:rsidRPr="00CA0A78" w:rsidRDefault="00A33081" w:rsidP="006B0258">
            <w:pPr>
              <w:rPr>
                <w:lang w:val="es-ES"/>
              </w:rPr>
            </w:pPr>
            <w:r>
              <w:rPr>
                <w:lang w:val="es-ES"/>
              </w:rPr>
              <w:t>Ph: 1-19</w:t>
            </w:r>
            <w:r w:rsidR="003E56E2">
              <w:rPr>
                <w:lang w:val="es-ES"/>
              </w:rPr>
              <w:t>, 231-235. P: 1-8, 34-40.</w:t>
            </w:r>
          </w:p>
        </w:tc>
        <w:tc>
          <w:tcPr>
            <w:tcW w:w="2244" w:type="dxa"/>
            <w:tcBorders>
              <w:bottom w:val="single" w:sz="4" w:space="0" w:color="auto"/>
            </w:tcBorders>
          </w:tcPr>
          <w:p w:rsidR="003E56E2" w:rsidRPr="00747119" w:rsidRDefault="003E56E2" w:rsidP="006B0258">
            <w:pPr>
              <w:rPr>
                <w:lang w:val="es-ES"/>
              </w:rPr>
            </w:pPr>
          </w:p>
        </w:tc>
      </w:tr>
      <w:tr w:rsidR="003E56E2" w:rsidRPr="00C50ED4" w:rsidTr="006B0258">
        <w:tc>
          <w:tcPr>
            <w:tcW w:w="1122" w:type="dxa"/>
            <w:shd w:val="pct20" w:color="auto" w:fill="FFFFFF"/>
          </w:tcPr>
          <w:p w:rsidR="003E56E2" w:rsidRPr="00C50ED4" w:rsidRDefault="003E56E2" w:rsidP="006B0258">
            <w:pPr>
              <w:rPr>
                <w:b/>
                <w:lang w:val="es-ES"/>
              </w:rPr>
            </w:pPr>
            <w:r w:rsidRPr="00C50ED4">
              <w:rPr>
                <w:b/>
                <w:lang w:val="es-ES"/>
              </w:rPr>
              <w:t>Sem. 2</w:t>
            </w:r>
          </w:p>
        </w:tc>
        <w:tc>
          <w:tcPr>
            <w:tcW w:w="6171" w:type="dxa"/>
            <w:shd w:val="pct20" w:color="auto" w:fill="FFFFFF"/>
          </w:tcPr>
          <w:p w:rsidR="003E56E2" w:rsidRPr="00C50ED4" w:rsidRDefault="003E56E2" w:rsidP="006B0258">
            <w:pPr>
              <w:rPr>
                <w:lang w:val="es-ES"/>
              </w:rPr>
            </w:pPr>
          </w:p>
        </w:tc>
        <w:tc>
          <w:tcPr>
            <w:tcW w:w="2244" w:type="dxa"/>
            <w:shd w:val="pct20" w:color="auto" w:fill="FFFFFF"/>
          </w:tcPr>
          <w:p w:rsidR="003E56E2" w:rsidRPr="00C50ED4" w:rsidRDefault="003E56E2" w:rsidP="006B0258">
            <w:pPr>
              <w:rPr>
                <w:lang w:val="es-ES"/>
              </w:rPr>
            </w:pPr>
          </w:p>
        </w:tc>
      </w:tr>
      <w:tr w:rsidR="003E56E2" w:rsidRPr="00747119" w:rsidTr="006B0258">
        <w:tc>
          <w:tcPr>
            <w:tcW w:w="1122" w:type="dxa"/>
            <w:tcBorders>
              <w:bottom w:val="single" w:sz="4" w:space="0" w:color="auto"/>
            </w:tcBorders>
          </w:tcPr>
          <w:p w:rsidR="003E56E2" w:rsidRPr="00025A78" w:rsidRDefault="00B75E5E" w:rsidP="006B0258">
            <w:pPr>
              <w:rPr>
                <w:bCs/>
                <w:lang w:val="es-ES"/>
              </w:rPr>
            </w:pPr>
            <w:r>
              <w:rPr>
                <w:bCs/>
                <w:lang w:val="es-ES"/>
              </w:rPr>
              <w:t>9</w:t>
            </w:r>
            <w:r w:rsidR="003E56E2" w:rsidRPr="00025A78">
              <w:rPr>
                <w:bCs/>
                <w:lang w:val="es-ES"/>
              </w:rPr>
              <w:t>/sept.</w:t>
            </w:r>
          </w:p>
        </w:tc>
        <w:tc>
          <w:tcPr>
            <w:tcW w:w="6171" w:type="dxa"/>
            <w:tcBorders>
              <w:bottom w:val="single" w:sz="4" w:space="0" w:color="auto"/>
            </w:tcBorders>
          </w:tcPr>
          <w:p w:rsidR="003E56E2" w:rsidRPr="009A73C4" w:rsidRDefault="003E56E2" w:rsidP="00B75E5E">
            <w:pPr>
              <w:rPr>
                <w:bCs/>
                <w:lang w:val="es-ES"/>
              </w:rPr>
            </w:pPr>
            <w:r>
              <w:rPr>
                <w:b/>
                <w:lang w:val="es-ES"/>
              </w:rPr>
              <w:t>Historia externa del español (I</w:t>
            </w:r>
            <w:r w:rsidR="005F185B">
              <w:rPr>
                <w:b/>
                <w:lang w:val="es-ES"/>
              </w:rPr>
              <w:t>-II</w:t>
            </w:r>
            <w:r>
              <w:rPr>
                <w:b/>
                <w:lang w:val="es-ES"/>
              </w:rPr>
              <w:t>)</w:t>
            </w:r>
            <w:r>
              <w:rPr>
                <w:lang w:val="es-ES"/>
              </w:rPr>
              <w:t xml:space="preserve">. </w:t>
            </w:r>
            <w:r w:rsidRPr="00FF132A">
              <w:rPr>
                <w:b/>
                <w:bCs/>
                <w:lang w:val="es-ES"/>
              </w:rPr>
              <w:t>La lengua latina</w:t>
            </w:r>
            <w:r>
              <w:rPr>
                <w:bCs/>
                <w:lang w:val="es-ES"/>
              </w:rPr>
              <w:t>.</w:t>
            </w:r>
            <w:r w:rsidR="00B75E5E">
              <w:rPr>
                <w:bCs/>
                <w:lang w:val="es-ES"/>
              </w:rPr>
              <w:t xml:space="preserve"> </w:t>
            </w:r>
            <w:r w:rsidR="00B75E5E">
              <w:rPr>
                <w:b/>
                <w:lang w:val="es-ES"/>
              </w:rPr>
              <w:t>Del latín al castellano medieval: Fonología</w:t>
            </w:r>
            <w:r w:rsidR="00B75E5E" w:rsidRPr="00EA799B">
              <w:rPr>
                <w:b/>
                <w:lang w:val="es-ES"/>
              </w:rPr>
              <w:t xml:space="preserve">: </w:t>
            </w:r>
            <w:r w:rsidR="00B75E5E">
              <w:rPr>
                <w:lang w:val="es-ES"/>
              </w:rPr>
              <w:t>La acentuación</w:t>
            </w:r>
            <w:r w:rsidR="00B75E5E" w:rsidRPr="001F136C">
              <w:rPr>
                <w:lang w:val="es-ES"/>
              </w:rPr>
              <w:t>.</w:t>
            </w:r>
            <w:r w:rsidR="00B75E5E">
              <w:rPr>
                <w:b/>
                <w:lang w:val="es-ES"/>
              </w:rPr>
              <w:t xml:space="preserve"> </w:t>
            </w:r>
            <w:r w:rsidR="00B75E5E" w:rsidRPr="001F136C">
              <w:rPr>
                <w:lang w:val="es-ES"/>
              </w:rPr>
              <w:t>La evolución vocálica</w:t>
            </w:r>
            <w:r w:rsidR="00B75E5E">
              <w:rPr>
                <w:lang w:val="es-ES"/>
              </w:rPr>
              <w:t xml:space="preserve">. </w:t>
            </w:r>
            <w:r w:rsidR="00B75E5E">
              <w:rPr>
                <w:bCs/>
                <w:lang w:val="es-ES"/>
              </w:rPr>
              <w:t xml:space="preserve">P: 8-14. </w:t>
            </w:r>
            <w:r w:rsidR="005F185B">
              <w:rPr>
                <w:bCs/>
                <w:lang w:val="es-ES"/>
              </w:rPr>
              <w:t xml:space="preserve">Ph: 33-51; </w:t>
            </w:r>
            <w:r w:rsidR="002A4726">
              <w:rPr>
                <w:bCs/>
                <w:lang w:val="es-ES"/>
              </w:rPr>
              <w:t xml:space="preserve">53-73; </w:t>
            </w:r>
            <w:r w:rsidR="00B75E5E">
              <w:rPr>
                <w:bCs/>
                <w:lang w:val="es-ES"/>
              </w:rPr>
              <w:t>80</w:t>
            </w:r>
            <w:r w:rsidR="00B75E5E" w:rsidRPr="00C50ED4">
              <w:rPr>
                <w:bCs/>
                <w:lang w:val="es-ES"/>
              </w:rPr>
              <w:t>-85, 95</w:t>
            </w:r>
            <w:r w:rsidR="00B75E5E">
              <w:rPr>
                <w:bCs/>
                <w:lang w:val="es-ES"/>
              </w:rPr>
              <w:t>.</w:t>
            </w:r>
            <w:r>
              <w:rPr>
                <w:bCs/>
                <w:lang w:val="es-ES"/>
              </w:rPr>
              <w:t xml:space="preserve"> </w:t>
            </w:r>
          </w:p>
        </w:tc>
        <w:tc>
          <w:tcPr>
            <w:tcW w:w="2244" w:type="dxa"/>
            <w:tcBorders>
              <w:bottom w:val="single" w:sz="4" w:space="0" w:color="auto"/>
            </w:tcBorders>
          </w:tcPr>
          <w:p w:rsidR="003E56E2" w:rsidRPr="00F40F33" w:rsidRDefault="001E095C" w:rsidP="006B0258">
            <w:pPr>
              <w:rPr>
                <w:bCs/>
                <w:lang w:val="es-ES"/>
              </w:rPr>
            </w:pPr>
            <w:r>
              <w:rPr>
                <w:bCs/>
                <w:lang w:val="es-ES"/>
              </w:rPr>
              <w:t>L:</w:t>
            </w:r>
            <w:r w:rsidR="00A07530">
              <w:rPr>
                <w:bCs/>
                <w:lang w:val="es-ES"/>
              </w:rPr>
              <w:t xml:space="preserve"> Cap</w:t>
            </w:r>
            <w:r w:rsidR="00151413">
              <w:rPr>
                <w:bCs/>
                <w:lang w:val="es-ES"/>
              </w:rPr>
              <w:t>s</w:t>
            </w:r>
            <w:r w:rsidR="00A07530">
              <w:rPr>
                <w:bCs/>
                <w:lang w:val="es-ES"/>
              </w:rPr>
              <w:t>. I</w:t>
            </w:r>
            <w:r w:rsidR="00151413">
              <w:rPr>
                <w:bCs/>
                <w:lang w:val="es-ES"/>
              </w:rPr>
              <w:t>-II</w:t>
            </w:r>
          </w:p>
          <w:p w:rsidR="003E56E2" w:rsidRDefault="003E56E2" w:rsidP="006B0258">
            <w:pPr>
              <w:rPr>
                <w:b/>
                <w:bCs/>
                <w:i/>
                <w:lang w:val="es-ES"/>
              </w:rPr>
            </w:pPr>
            <w:r w:rsidRPr="00BC659F">
              <w:rPr>
                <w:b/>
                <w:bCs/>
                <w:lang w:val="es-ES"/>
              </w:rPr>
              <w:t>Tarea 1</w:t>
            </w:r>
          </w:p>
          <w:p w:rsidR="00C1476C" w:rsidRPr="00747119" w:rsidRDefault="00C1476C" w:rsidP="006B0258">
            <w:pPr>
              <w:rPr>
                <w:bCs/>
                <w:lang w:val="es-ES"/>
              </w:rPr>
            </w:pPr>
          </w:p>
        </w:tc>
      </w:tr>
      <w:tr w:rsidR="003E56E2" w:rsidRPr="00C50ED4" w:rsidTr="006B0258">
        <w:tc>
          <w:tcPr>
            <w:tcW w:w="1122" w:type="dxa"/>
            <w:shd w:val="pct20" w:color="auto" w:fill="FFFFFF"/>
          </w:tcPr>
          <w:p w:rsidR="003E56E2" w:rsidRDefault="003E56E2" w:rsidP="006B0258">
            <w:pPr>
              <w:pStyle w:val="Heading1"/>
            </w:pPr>
            <w:r>
              <w:t>Sem. 3</w:t>
            </w:r>
          </w:p>
        </w:tc>
        <w:tc>
          <w:tcPr>
            <w:tcW w:w="6171" w:type="dxa"/>
            <w:shd w:val="pct20" w:color="auto" w:fill="FFFFFF"/>
          </w:tcPr>
          <w:p w:rsidR="003E56E2" w:rsidRPr="00C50ED4" w:rsidRDefault="003E56E2" w:rsidP="006B0258">
            <w:pPr>
              <w:rPr>
                <w:lang w:val="es-ES"/>
              </w:rPr>
            </w:pPr>
          </w:p>
        </w:tc>
        <w:tc>
          <w:tcPr>
            <w:tcW w:w="2244" w:type="dxa"/>
            <w:shd w:val="pct20" w:color="auto" w:fill="FFFFFF"/>
          </w:tcPr>
          <w:p w:rsidR="003E56E2" w:rsidRPr="00C50ED4" w:rsidRDefault="003E56E2" w:rsidP="006B0258">
            <w:pPr>
              <w:rPr>
                <w:lang w:val="es-ES"/>
              </w:rPr>
            </w:pPr>
          </w:p>
        </w:tc>
      </w:tr>
      <w:tr w:rsidR="003E56E2" w:rsidRPr="00CB4451" w:rsidTr="006B0258">
        <w:tc>
          <w:tcPr>
            <w:tcW w:w="1122" w:type="dxa"/>
            <w:tcBorders>
              <w:bottom w:val="single" w:sz="4" w:space="0" w:color="auto"/>
            </w:tcBorders>
          </w:tcPr>
          <w:p w:rsidR="003E56E2" w:rsidRPr="00C50ED4" w:rsidRDefault="00B75E5E" w:rsidP="006B0258">
            <w:pPr>
              <w:rPr>
                <w:lang w:val="es-ES"/>
              </w:rPr>
            </w:pPr>
            <w:r>
              <w:rPr>
                <w:bCs/>
                <w:lang w:val="es-ES"/>
              </w:rPr>
              <w:t>16</w:t>
            </w:r>
            <w:r w:rsidR="003E56E2" w:rsidRPr="00C50ED4">
              <w:rPr>
                <w:bCs/>
                <w:lang w:val="es-ES"/>
              </w:rPr>
              <w:t>/sept.</w:t>
            </w:r>
          </w:p>
        </w:tc>
        <w:tc>
          <w:tcPr>
            <w:tcW w:w="6171" w:type="dxa"/>
            <w:tcBorders>
              <w:bottom w:val="single" w:sz="4" w:space="0" w:color="auto"/>
            </w:tcBorders>
          </w:tcPr>
          <w:p w:rsidR="00B75E5E" w:rsidRDefault="00B75E5E" w:rsidP="00B75E5E">
            <w:pPr>
              <w:rPr>
                <w:lang w:val="es-ES"/>
              </w:rPr>
            </w:pPr>
            <w:r>
              <w:rPr>
                <w:lang w:val="es-ES"/>
              </w:rPr>
              <w:t>La evolución vocálica (cont.).</w:t>
            </w:r>
          </w:p>
          <w:p w:rsidR="00B75E5E" w:rsidRDefault="00B75E5E" w:rsidP="00B75E5E">
            <w:pPr>
              <w:rPr>
                <w:bCs/>
                <w:lang w:val="es-ES"/>
              </w:rPr>
            </w:pPr>
            <w:r>
              <w:rPr>
                <w:bCs/>
                <w:lang w:val="es-ES"/>
              </w:rPr>
              <w:t>Ph: 77-80</w:t>
            </w:r>
            <w:r w:rsidRPr="008D1DB2">
              <w:rPr>
                <w:bCs/>
                <w:lang w:val="es-ES"/>
              </w:rPr>
              <w:t>.</w:t>
            </w:r>
            <w:r>
              <w:rPr>
                <w:bCs/>
                <w:lang w:val="es-ES"/>
              </w:rPr>
              <w:t xml:space="preserve"> P: 14-22; 41-61.</w:t>
            </w:r>
          </w:p>
          <w:p w:rsidR="003E56E2" w:rsidRDefault="003E56E2" w:rsidP="006B0258">
            <w:pPr>
              <w:rPr>
                <w:lang w:val="es-ES"/>
              </w:rPr>
            </w:pPr>
          </w:p>
        </w:tc>
        <w:tc>
          <w:tcPr>
            <w:tcW w:w="2244" w:type="dxa"/>
            <w:tcBorders>
              <w:bottom w:val="single" w:sz="4" w:space="0" w:color="auto"/>
            </w:tcBorders>
          </w:tcPr>
          <w:p w:rsidR="003E56E2" w:rsidRDefault="001E095C" w:rsidP="006B0258">
            <w:pPr>
              <w:rPr>
                <w:bCs/>
                <w:lang w:val="es-ES"/>
              </w:rPr>
            </w:pPr>
            <w:r>
              <w:rPr>
                <w:bCs/>
                <w:lang w:val="es-ES"/>
              </w:rPr>
              <w:t>L:</w:t>
            </w:r>
            <w:r w:rsidR="00A07530">
              <w:rPr>
                <w:bCs/>
                <w:lang w:val="es-ES"/>
              </w:rPr>
              <w:t xml:space="preserve"> Cap</w:t>
            </w:r>
            <w:r w:rsidR="00151413">
              <w:rPr>
                <w:bCs/>
                <w:lang w:val="es-ES"/>
              </w:rPr>
              <w:t>s</w:t>
            </w:r>
            <w:r w:rsidR="00A07530">
              <w:rPr>
                <w:bCs/>
                <w:lang w:val="es-ES"/>
              </w:rPr>
              <w:t>. III</w:t>
            </w:r>
            <w:r w:rsidR="00151413">
              <w:rPr>
                <w:bCs/>
                <w:lang w:val="es-ES"/>
              </w:rPr>
              <w:t>-IV</w:t>
            </w:r>
          </w:p>
          <w:p w:rsidR="00151413" w:rsidRDefault="00151413" w:rsidP="006B0258">
            <w:pPr>
              <w:rPr>
                <w:b/>
                <w:bCs/>
                <w:i/>
                <w:lang w:val="es-ES"/>
              </w:rPr>
            </w:pPr>
            <w:r w:rsidRPr="00151413">
              <w:rPr>
                <w:b/>
                <w:bCs/>
                <w:i/>
                <w:lang w:val="es-ES"/>
              </w:rPr>
              <w:t>Tarea 3</w:t>
            </w:r>
          </w:p>
          <w:p w:rsidR="00151413" w:rsidRPr="00641E76" w:rsidRDefault="003E56E2" w:rsidP="006B0258">
            <w:pPr>
              <w:rPr>
                <w:b/>
                <w:bCs/>
                <w:i/>
                <w:lang w:val="es-ES"/>
              </w:rPr>
            </w:pPr>
            <w:r w:rsidRPr="00151413">
              <w:rPr>
                <w:b/>
                <w:bCs/>
                <w:i/>
                <w:lang w:val="es-ES"/>
              </w:rPr>
              <w:t xml:space="preserve">Tarea </w:t>
            </w:r>
            <w:r w:rsidR="00151413">
              <w:rPr>
                <w:b/>
                <w:bCs/>
                <w:i/>
                <w:lang w:val="es-ES"/>
              </w:rPr>
              <w:t>4</w:t>
            </w:r>
          </w:p>
        </w:tc>
      </w:tr>
      <w:tr w:rsidR="003E56E2" w:rsidRPr="00C50ED4" w:rsidTr="006B0258">
        <w:tc>
          <w:tcPr>
            <w:tcW w:w="1122" w:type="dxa"/>
            <w:shd w:val="pct20" w:color="auto" w:fill="FFFFFF"/>
          </w:tcPr>
          <w:p w:rsidR="003E56E2" w:rsidRDefault="003E56E2" w:rsidP="006B0258">
            <w:pPr>
              <w:pStyle w:val="Heading1"/>
            </w:pPr>
            <w:r>
              <w:t>Sem. 4</w:t>
            </w:r>
          </w:p>
        </w:tc>
        <w:tc>
          <w:tcPr>
            <w:tcW w:w="6171" w:type="dxa"/>
            <w:shd w:val="pct20" w:color="auto" w:fill="FFFFFF"/>
          </w:tcPr>
          <w:p w:rsidR="003E56E2" w:rsidRPr="00C50ED4" w:rsidRDefault="003E56E2" w:rsidP="006B0258">
            <w:pPr>
              <w:rPr>
                <w:lang w:val="es-ES"/>
              </w:rPr>
            </w:pPr>
          </w:p>
        </w:tc>
        <w:tc>
          <w:tcPr>
            <w:tcW w:w="2244" w:type="dxa"/>
            <w:shd w:val="pct20" w:color="auto" w:fill="FFFFFF"/>
          </w:tcPr>
          <w:p w:rsidR="003E56E2" w:rsidRPr="00C50ED4" w:rsidRDefault="003E56E2" w:rsidP="006B0258">
            <w:pPr>
              <w:rPr>
                <w:lang w:val="es-ES"/>
              </w:rPr>
            </w:pPr>
          </w:p>
        </w:tc>
      </w:tr>
      <w:tr w:rsidR="003E56E2" w:rsidRPr="00C50ED4" w:rsidTr="006B0258">
        <w:tc>
          <w:tcPr>
            <w:tcW w:w="1122" w:type="dxa"/>
          </w:tcPr>
          <w:p w:rsidR="003E56E2" w:rsidRPr="00C50ED4" w:rsidRDefault="00B75E5E" w:rsidP="006B0258">
            <w:pPr>
              <w:rPr>
                <w:lang w:val="es-ES"/>
              </w:rPr>
            </w:pPr>
            <w:r>
              <w:rPr>
                <w:bCs/>
                <w:lang w:val="es-ES"/>
              </w:rPr>
              <w:t>23</w:t>
            </w:r>
            <w:r w:rsidR="003E56E2" w:rsidRPr="00C50ED4">
              <w:rPr>
                <w:bCs/>
                <w:lang w:val="es-ES"/>
              </w:rPr>
              <w:t>/sept.</w:t>
            </w:r>
          </w:p>
        </w:tc>
        <w:tc>
          <w:tcPr>
            <w:tcW w:w="6171" w:type="dxa"/>
          </w:tcPr>
          <w:p w:rsidR="00B75E5E" w:rsidRDefault="00B75E5E" w:rsidP="00B75E5E">
            <w:pPr>
              <w:rPr>
                <w:lang w:val="es-ES"/>
              </w:rPr>
            </w:pPr>
            <w:r>
              <w:rPr>
                <w:bCs/>
                <w:lang w:val="es-ES"/>
              </w:rPr>
              <w:t>La evolución consonántica</w:t>
            </w:r>
            <w:r w:rsidRPr="00025A78">
              <w:rPr>
                <w:lang w:val="es-ES"/>
              </w:rPr>
              <w:t>.</w:t>
            </w:r>
          </w:p>
          <w:p w:rsidR="003E56E2" w:rsidRPr="009A73C4" w:rsidRDefault="00B75E5E" w:rsidP="00B75E5E">
            <w:pPr>
              <w:rPr>
                <w:bCs/>
                <w:lang w:val="es-ES"/>
              </w:rPr>
            </w:pPr>
            <w:r>
              <w:rPr>
                <w:bCs/>
                <w:lang w:val="es-ES"/>
              </w:rPr>
              <w:t xml:space="preserve">Ph: </w:t>
            </w:r>
            <w:r w:rsidRPr="008D1DB2">
              <w:rPr>
                <w:bCs/>
                <w:lang w:val="es-ES"/>
              </w:rPr>
              <w:t>85-99.</w:t>
            </w:r>
            <w:r>
              <w:rPr>
                <w:bCs/>
                <w:lang w:val="es-ES"/>
              </w:rPr>
              <w:t xml:space="preserve"> P: 61-96.</w:t>
            </w:r>
          </w:p>
        </w:tc>
        <w:tc>
          <w:tcPr>
            <w:tcW w:w="2244" w:type="dxa"/>
          </w:tcPr>
          <w:p w:rsidR="003E56E2" w:rsidRDefault="001E095C" w:rsidP="006B0258">
            <w:pPr>
              <w:rPr>
                <w:bCs/>
                <w:lang w:val="es-ES"/>
              </w:rPr>
            </w:pPr>
            <w:r>
              <w:rPr>
                <w:bCs/>
                <w:lang w:val="es-ES"/>
              </w:rPr>
              <w:t>L:</w:t>
            </w:r>
            <w:r w:rsidR="00A07530">
              <w:rPr>
                <w:bCs/>
                <w:lang w:val="es-ES"/>
              </w:rPr>
              <w:t xml:space="preserve"> Cap. V</w:t>
            </w:r>
          </w:p>
          <w:p w:rsidR="003E56E2" w:rsidRPr="00F40F33" w:rsidRDefault="001E095C" w:rsidP="006B0258">
            <w:pPr>
              <w:rPr>
                <w:bCs/>
                <w:lang w:val="es-ES"/>
              </w:rPr>
            </w:pPr>
            <w:r>
              <w:rPr>
                <w:bCs/>
                <w:lang w:val="es-ES"/>
              </w:rPr>
              <w:t>L:</w:t>
            </w:r>
            <w:r w:rsidR="00A07530">
              <w:rPr>
                <w:bCs/>
                <w:lang w:val="es-ES"/>
              </w:rPr>
              <w:t xml:space="preserve"> Cap. VI</w:t>
            </w:r>
          </w:p>
          <w:p w:rsidR="003E56E2" w:rsidRPr="00F40F33" w:rsidRDefault="003E56E2" w:rsidP="006B0258">
            <w:pPr>
              <w:rPr>
                <w:bCs/>
                <w:lang w:val="es-ES"/>
              </w:rPr>
            </w:pPr>
            <w:r w:rsidRPr="00151413">
              <w:rPr>
                <w:bCs/>
                <w:lang w:val="es-ES"/>
              </w:rPr>
              <w:t>Tarea 5a</w:t>
            </w:r>
          </w:p>
        </w:tc>
      </w:tr>
      <w:tr w:rsidR="003E56E2" w:rsidRPr="00221C99" w:rsidTr="006B0258">
        <w:tc>
          <w:tcPr>
            <w:tcW w:w="1122" w:type="dxa"/>
            <w:shd w:val="pct20" w:color="auto" w:fill="FFFFFF"/>
          </w:tcPr>
          <w:p w:rsidR="003E56E2" w:rsidRDefault="003E56E2" w:rsidP="006B0258">
            <w:pPr>
              <w:pStyle w:val="Heading1"/>
            </w:pPr>
            <w:r>
              <w:t>Sem. 5</w:t>
            </w:r>
          </w:p>
        </w:tc>
        <w:tc>
          <w:tcPr>
            <w:tcW w:w="6171" w:type="dxa"/>
            <w:shd w:val="pct20" w:color="auto" w:fill="FFFFFF"/>
          </w:tcPr>
          <w:p w:rsidR="003E56E2" w:rsidRPr="00221C99" w:rsidRDefault="003E56E2" w:rsidP="006B0258">
            <w:pPr>
              <w:rPr>
                <w:lang w:val="es-ES"/>
              </w:rPr>
            </w:pPr>
          </w:p>
        </w:tc>
        <w:tc>
          <w:tcPr>
            <w:tcW w:w="2244" w:type="dxa"/>
            <w:shd w:val="pct20" w:color="auto" w:fill="FFFFFF"/>
          </w:tcPr>
          <w:p w:rsidR="003E56E2" w:rsidRPr="00221C99" w:rsidRDefault="003E56E2" w:rsidP="006B0258">
            <w:pPr>
              <w:rPr>
                <w:lang w:val="es-ES"/>
              </w:rPr>
            </w:pPr>
          </w:p>
        </w:tc>
      </w:tr>
      <w:tr w:rsidR="003E56E2" w:rsidRPr="00221C99" w:rsidTr="006B0258">
        <w:tc>
          <w:tcPr>
            <w:tcW w:w="1122" w:type="dxa"/>
            <w:tcBorders>
              <w:bottom w:val="single" w:sz="4" w:space="0" w:color="auto"/>
            </w:tcBorders>
          </w:tcPr>
          <w:p w:rsidR="003E56E2" w:rsidRPr="00221C99" w:rsidRDefault="00B75E5E" w:rsidP="006B0258">
            <w:pPr>
              <w:rPr>
                <w:lang w:val="es-ES"/>
              </w:rPr>
            </w:pPr>
            <w:r>
              <w:rPr>
                <w:bCs/>
                <w:lang w:val="es-ES"/>
              </w:rPr>
              <w:t>30</w:t>
            </w:r>
            <w:r w:rsidR="003E56E2" w:rsidRPr="00C50ED4">
              <w:rPr>
                <w:bCs/>
                <w:lang w:val="es-ES"/>
              </w:rPr>
              <w:t>/sept.</w:t>
            </w:r>
          </w:p>
        </w:tc>
        <w:tc>
          <w:tcPr>
            <w:tcW w:w="6171" w:type="dxa"/>
            <w:tcBorders>
              <w:bottom w:val="single" w:sz="4" w:space="0" w:color="auto"/>
            </w:tcBorders>
          </w:tcPr>
          <w:p w:rsidR="003E56E2" w:rsidRDefault="00B75E5E" w:rsidP="006B0258">
            <w:pPr>
              <w:rPr>
                <w:lang w:val="es-ES"/>
              </w:rPr>
            </w:pPr>
            <w:r>
              <w:rPr>
                <w:bCs/>
                <w:lang w:val="es-ES"/>
              </w:rPr>
              <w:t>La evolución consonántica</w:t>
            </w:r>
            <w:r>
              <w:rPr>
                <w:lang w:val="es-ES"/>
              </w:rPr>
              <w:t xml:space="preserve"> (cont.).</w:t>
            </w:r>
          </w:p>
          <w:p w:rsidR="00410C3F" w:rsidRPr="001E5272" w:rsidRDefault="00410C3F" w:rsidP="006B0258">
            <w:pPr>
              <w:rPr>
                <w:bCs/>
                <w:lang w:val="es-ES"/>
              </w:rPr>
            </w:pPr>
          </w:p>
        </w:tc>
        <w:tc>
          <w:tcPr>
            <w:tcW w:w="2244" w:type="dxa"/>
            <w:tcBorders>
              <w:bottom w:val="single" w:sz="4" w:space="0" w:color="auto"/>
            </w:tcBorders>
          </w:tcPr>
          <w:p w:rsidR="003E56E2" w:rsidRDefault="001E095C" w:rsidP="006B0258">
            <w:pPr>
              <w:rPr>
                <w:bCs/>
                <w:lang w:val="es-ES"/>
              </w:rPr>
            </w:pPr>
            <w:r>
              <w:rPr>
                <w:bCs/>
                <w:lang w:val="es-ES"/>
              </w:rPr>
              <w:t>L:</w:t>
            </w:r>
            <w:r w:rsidR="00A07530">
              <w:rPr>
                <w:bCs/>
                <w:lang w:val="es-ES"/>
              </w:rPr>
              <w:t xml:space="preserve"> Cap. VII</w:t>
            </w:r>
          </w:p>
          <w:p w:rsidR="003E56E2" w:rsidRPr="001640F9" w:rsidRDefault="003E56E2" w:rsidP="006B0258">
            <w:pPr>
              <w:rPr>
                <w:bCs/>
                <w:lang w:val="es-ES"/>
              </w:rPr>
            </w:pPr>
            <w:r w:rsidRPr="00151413">
              <w:rPr>
                <w:bCs/>
                <w:lang w:val="es-ES"/>
              </w:rPr>
              <w:t>Tarea 5b</w:t>
            </w:r>
          </w:p>
        </w:tc>
      </w:tr>
    </w:tbl>
    <w:p w:rsidR="00E77C29" w:rsidRDefault="00E77C29"/>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2"/>
        <w:gridCol w:w="6171"/>
        <w:gridCol w:w="2244"/>
      </w:tblGrid>
      <w:tr w:rsidR="003E56E2" w:rsidRPr="00221C99" w:rsidTr="006B0258">
        <w:tc>
          <w:tcPr>
            <w:tcW w:w="1122" w:type="dxa"/>
            <w:shd w:val="clear" w:color="auto" w:fill="CCCCCC"/>
          </w:tcPr>
          <w:p w:rsidR="003E56E2" w:rsidRPr="00221C99" w:rsidRDefault="003E56E2" w:rsidP="006B0258">
            <w:pPr>
              <w:rPr>
                <w:b/>
                <w:lang w:val="es-ES"/>
              </w:rPr>
            </w:pPr>
            <w:r>
              <w:rPr>
                <w:b/>
                <w:lang w:val="es-ES"/>
              </w:rPr>
              <w:lastRenderedPageBreak/>
              <w:t>Sem.</w:t>
            </w:r>
            <w:r w:rsidRPr="00221C99">
              <w:rPr>
                <w:b/>
                <w:lang w:val="es-ES"/>
              </w:rPr>
              <w:t xml:space="preserve"> 6</w:t>
            </w:r>
          </w:p>
        </w:tc>
        <w:tc>
          <w:tcPr>
            <w:tcW w:w="6171" w:type="dxa"/>
            <w:shd w:val="clear" w:color="auto" w:fill="CCCCCC"/>
          </w:tcPr>
          <w:p w:rsidR="003E56E2" w:rsidRPr="00221C99" w:rsidRDefault="003E56E2" w:rsidP="006B0258">
            <w:pPr>
              <w:rPr>
                <w:lang w:val="es-ES"/>
              </w:rPr>
            </w:pPr>
          </w:p>
        </w:tc>
        <w:tc>
          <w:tcPr>
            <w:tcW w:w="2244" w:type="dxa"/>
            <w:shd w:val="clear" w:color="auto" w:fill="CCCCCC"/>
          </w:tcPr>
          <w:p w:rsidR="003E56E2" w:rsidRPr="00221C99" w:rsidRDefault="003E56E2" w:rsidP="006B0258">
            <w:pPr>
              <w:rPr>
                <w:lang w:val="es-ES"/>
              </w:rPr>
            </w:pPr>
          </w:p>
        </w:tc>
      </w:tr>
      <w:tr w:rsidR="003E56E2" w:rsidRPr="00025A78" w:rsidTr="006B0258">
        <w:tc>
          <w:tcPr>
            <w:tcW w:w="1122" w:type="dxa"/>
            <w:tcBorders>
              <w:bottom w:val="single" w:sz="4" w:space="0" w:color="auto"/>
            </w:tcBorders>
          </w:tcPr>
          <w:p w:rsidR="003E56E2" w:rsidRPr="007E646F" w:rsidRDefault="00B75E5E" w:rsidP="006B0258">
            <w:pPr>
              <w:rPr>
                <w:lang w:val="es-ES"/>
              </w:rPr>
            </w:pPr>
            <w:r>
              <w:rPr>
                <w:bCs/>
                <w:lang w:val="es-ES"/>
              </w:rPr>
              <w:t>7</w:t>
            </w:r>
            <w:r w:rsidR="003E56E2" w:rsidRPr="00025A78">
              <w:rPr>
                <w:bCs/>
                <w:lang w:val="es-ES"/>
              </w:rPr>
              <w:t>/</w:t>
            </w:r>
            <w:r w:rsidR="003E56E2">
              <w:rPr>
                <w:lang w:val="es-ES"/>
              </w:rPr>
              <w:t>oct.</w:t>
            </w:r>
          </w:p>
        </w:tc>
        <w:tc>
          <w:tcPr>
            <w:tcW w:w="6171" w:type="dxa"/>
            <w:tcBorders>
              <w:bottom w:val="single" w:sz="4" w:space="0" w:color="auto"/>
            </w:tcBorders>
          </w:tcPr>
          <w:p w:rsidR="003E56E2" w:rsidRDefault="003E56E2" w:rsidP="006B0258">
            <w:pPr>
              <w:rPr>
                <w:bCs/>
                <w:lang w:val="es-ES"/>
              </w:rPr>
            </w:pPr>
            <w:r>
              <w:rPr>
                <w:b/>
                <w:lang w:val="es-ES"/>
              </w:rPr>
              <w:t>Del latín al castellano medieval</w:t>
            </w:r>
            <w:r w:rsidRPr="00025A78">
              <w:rPr>
                <w:b/>
                <w:lang w:val="es-ES"/>
              </w:rPr>
              <w:t>: Morfosintaxis</w:t>
            </w:r>
            <w:r>
              <w:rPr>
                <w:b/>
                <w:lang w:val="es-ES"/>
              </w:rPr>
              <w:t>:</w:t>
            </w:r>
            <w:r w:rsidRPr="00025A78">
              <w:rPr>
                <w:lang w:val="es-ES"/>
              </w:rPr>
              <w:t xml:space="preserve"> La </w:t>
            </w:r>
            <w:r>
              <w:rPr>
                <w:lang w:val="es-ES"/>
              </w:rPr>
              <w:t>morfología nominal</w:t>
            </w:r>
            <w:r w:rsidRPr="00025A78">
              <w:rPr>
                <w:lang w:val="es-ES"/>
              </w:rPr>
              <w:t>.</w:t>
            </w:r>
            <w:r w:rsidR="001D7C4A">
              <w:rPr>
                <w:lang w:val="es-ES"/>
              </w:rPr>
              <w:t xml:space="preserve"> </w:t>
            </w:r>
            <w:r>
              <w:rPr>
                <w:bCs/>
                <w:lang w:val="es-ES"/>
              </w:rPr>
              <w:t>Ph</w:t>
            </w:r>
            <w:r w:rsidRPr="00812B02">
              <w:rPr>
                <w:bCs/>
                <w:lang w:val="es-ES"/>
              </w:rPr>
              <w:t>: 103-120.</w:t>
            </w:r>
            <w:r>
              <w:rPr>
                <w:bCs/>
                <w:lang w:val="es-ES"/>
              </w:rPr>
              <w:t xml:space="preserve"> P: 111-148.</w:t>
            </w:r>
          </w:p>
          <w:p w:rsidR="001D7C4A" w:rsidRPr="001D7C4A" w:rsidRDefault="00151413" w:rsidP="006B0258">
            <w:pPr>
              <w:rPr>
                <w:lang w:val="es-ES"/>
              </w:rPr>
            </w:pPr>
            <w:r>
              <w:rPr>
                <w:lang w:val="es-ES"/>
              </w:rPr>
              <w:t>Análisis de texto</w:t>
            </w:r>
          </w:p>
        </w:tc>
        <w:tc>
          <w:tcPr>
            <w:tcW w:w="2244" w:type="dxa"/>
            <w:tcBorders>
              <w:bottom w:val="single" w:sz="4" w:space="0" w:color="auto"/>
            </w:tcBorders>
          </w:tcPr>
          <w:p w:rsidR="003E56E2" w:rsidRDefault="001E095C" w:rsidP="006B0258">
            <w:pPr>
              <w:rPr>
                <w:bCs/>
                <w:lang w:val="es-ES"/>
              </w:rPr>
            </w:pPr>
            <w:r>
              <w:rPr>
                <w:bCs/>
                <w:lang w:val="es-ES"/>
              </w:rPr>
              <w:t>L:</w:t>
            </w:r>
            <w:r w:rsidR="00A07530">
              <w:rPr>
                <w:bCs/>
                <w:lang w:val="es-ES"/>
              </w:rPr>
              <w:t xml:space="preserve"> Cap. VIII</w:t>
            </w:r>
          </w:p>
          <w:p w:rsidR="003E56E2" w:rsidRPr="00747119" w:rsidRDefault="003E56E2" w:rsidP="006B0258">
            <w:pPr>
              <w:rPr>
                <w:b/>
                <w:lang w:val="es-ES"/>
              </w:rPr>
            </w:pPr>
          </w:p>
        </w:tc>
      </w:tr>
      <w:tr w:rsidR="003E56E2" w:rsidRPr="00025A78" w:rsidTr="006B0258">
        <w:tc>
          <w:tcPr>
            <w:tcW w:w="1122" w:type="dxa"/>
            <w:shd w:val="pct20" w:color="auto" w:fill="FFFFFF"/>
          </w:tcPr>
          <w:p w:rsidR="003E56E2" w:rsidRPr="00221C99" w:rsidRDefault="003E56E2" w:rsidP="006B0258">
            <w:pPr>
              <w:rPr>
                <w:b/>
                <w:lang w:val="es-ES"/>
              </w:rPr>
            </w:pPr>
            <w:r>
              <w:rPr>
                <w:b/>
                <w:lang w:val="es-ES"/>
              </w:rPr>
              <w:t>Sem.</w:t>
            </w:r>
            <w:r w:rsidRPr="00221C99">
              <w:rPr>
                <w:b/>
                <w:lang w:val="es-ES"/>
              </w:rPr>
              <w:t xml:space="preserve"> </w:t>
            </w:r>
            <w:r>
              <w:rPr>
                <w:b/>
                <w:lang w:val="es-ES"/>
              </w:rPr>
              <w:t>7</w:t>
            </w:r>
          </w:p>
        </w:tc>
        <w:tc>
          <w:tcPr>
            <w:tcW w:w="6171" w:type="dxa"/>
            <w:shd w:val="pct20" w:color="auto" w:fill="FFFFFF"/>
          </w:tcPr>
          <w:p w:rsidR="003E56E2" w:rsidRPr="00221C99" w:rsidRDefault="003E56E2" w:rsidP="006B0258">
            <w:pPr>
              <w:rPr>
                <w:lang w:val="es-ES"/>
              </w:rPr>
            </w:pPr>
          </w:p>
        </w:tc>
        <w:tc>
          <w:tcPr>
            <w:tcW w:w="2244" w:type="dxa"/>
            <w:shd w:val="pct20" w:color="auto" w:fill="FFFFFF"/>
          </w:tcPr>
          <w:p w:rsidR="003E56E2" w:rsidRPr="00221C99" w:rsidRDefault="003E56E2" w:rsidP="006B0258">
            <w:pPr>
              <w:rPr>
                <w:lang w:val="es-ES"/>
              </w:rPr>
            </w:pPr>
          </w:p>
        </w:tc>
      </w:tr>
      <w:tr w:rsidR="003E56E2" w:rsidRPr="003407F8" w:rsidTr="00E77C29">
        <w:tc>
          <w:tcPr>
            <w:tcW w:w="1122" w:type="dxa"/>
          </w:tcPr>
          <w:p w:rsidR="003E56E2" w:rsidRPr="004F1B26" w:rsidRDefault="00B75E5E" w:rsidP="006B0258">
            <w:pPr>
              <w:rPr>
                <w:lang w:val="es-ES"/>
              </w:rPr>
            </w:pPr>
            <w:r>
              <w:rPr>
                <w:lang w:val="es-ES"/>
              </w:rPr>
              <w:t>14</w:t>
            </w:r>
            <w:r w:rsidR="003E56E2">
              <w:rPr>
                <w:lang w:val="es-ES"/>
              </w:rPr>
              <w:t>/oct.</w:t>
            </w:r>
          </w:p>
        </w:tc>
        <w:tc>
          <w:tcPr>
            <w:tcW w:w="6171" w:type="dxa"/>
          </w:tcPr>
          <w:p w:rsidR="003E56E2" w:rsidRPr="00410C3F" w:rsidRDefault="003E56E2" w:rsidP="006B0258">
            <w:pPr>
              <w:rPr>
                <w:b/>
                <w:lang w:val="es-ES"/>
              </w:rPr>
            </w:pPr>
            <w:r w:rsidRPr="00025A78">
              <w:rPr>
                <w:lang w:val="es-ES"/>
              </w:rPr>
              <w:t>La morfología verbal</w:t>
            </w:r>
            <w:r>
              <w:rPr>
                <w:lang w:val="es-ES"/>
              </w:rPr>
              <w:t>.</w:t>
            </w:r>
            <w:r w:rsidR="00410C3F">
              <w:rPr>
                <w:lang w:val="es-ES"/>
              </w:rPr>
              <w:t xml:space="preserve"> </w:t>
            </w:r>
            <w:r w:rsidR="00410C3F" w:rsidRPr="00C50ED4">
              <w:rPr>
                <w:lang w:val="es-ES"/>
              </w:rPr>
              <w:t>Principales cambios sintácti</w:t>
            </w:r>
            <w:r w:rsidR="00410C3F" w:rsidRPr="00E77C29">
              <w:rPr>
                <w:lang w:val="es-ES"/>
              </w:rPr>
              <w:t>cos.</w:t>
            </w:r>
          </w:p>
          <w:p w:rsidR="003E56E2" w:rsidRDefault="003E56E2" w:rsidP="006B0258">
            <w:pPr>
              <w:rPr>
                <w:bCs/>
                <w:lang w:val="es-ES"/>
              </w:rPr>
            </w:pPr>
            <w:r>
              <w:rPr>
                <w:bCs/>
                <w:lang w:val="es-ES"/>
              </w:rPr>
              <w:t>Ph</w:t>
            </w:r>
            <w:r w:rsidR="00410C3F">
              <w:rPr>
                <w:bCs/>
                <w:lang w:val="es-ES"/>
              </w:rPr>
              <w:t>: 120-13</w:t>
            </w:r>
            <w:r w:rsidRPr="00025A78">
              <w:rPr>
                <w:bCs/>
                <w:lang w:val="es-ES"/>
              </w:rPr>
              <w:t>8</w:t>
            </w:r>
            <w:r>
              <w:rPr>
                <w:bCs/>
                <w:lang w:val="es-ES"/>
              </w:rPr>
              <w:t>. P: 152-197.</w:t>
            </w:r>
            <w:r w:rsidR="00410C3F">
              <w:rPr>
                <w:bCs/>
                <w:lang w:val="es-ES"/>
              </w:rPr>
              <w:t xml:space="preserve"> </w:t>
            </w:r>
          </w:p>
          <w:p w:rsidR="003E56E2" w:rsidRPr="00EA799B" w:rsidRDefault="00151413" w:rsidP="006B0258">
            <w:pPr>
              <w:rPr>
                <w:lang w:val="es-ES"/>
              </w:rPr>
            </w:pPr>
            <w:r>
              <w:rPr>
                <w:lang w:val="es-ES"/>
              </w:rPr>
              <w:t>Análisis de texto</w:t>
            </w:r>
          </w:p>
        </w:tc>
        <w:tc>
          <w:tcPr>
            <w:tcW w:w="2244" w:type="dxa"/>
          </w:tcPr>
          <w:p w:rsidR="003E56E2" w:rsidRDefault="001E095C" w:rsidP="006B0258">
            <w:pPr>
              <w:rPr>
                <w:bCs/>
                <w:lang w:val="es-ES"/>
              </w:rPr>
            </w:pPr>
            <w:r>
              <w:rPr>
                <w:bCs/>
                <w:lang w:val="es-ES"/>
              </w:rPr>
              <w:t>L:</w:t>
            </w:r>
            <w:r w:rsidR="00A07530">
              <w:rPr>
                <w:bCs/>
                <w:lang w:val="es-ES"/>
              </w:rPr>
              <w:t xml:space="preserve"> Cap. IX</w:t>
            </w:r>
          </w:p>
          <w:p w:rsidR="003E56E2" w:rsidRPr="00747119" w:rsidRDefault="00151413" w:rsidP="00151413">
            <w:pPr>
              <w:rPr>
                <w:b/>
              </w:rPr>
            </w:pPr>
            <w:r>
              <w:rPr>
                <w:b/>
                <w:bCs/>
                <w:lang w:val="es-ES"/>
              </w:rPr>
              <w:t>Texto 1</w:t>
            </w:r>
          </w:p>
        </w:tc>
      </w:tr>
      <w:tr w:rsidR="00E77C29" w:rsidRPr="00C50ED4" w:rsidTr="006B0258">
        <w:tc>
          <w:tcPr>
            <w:tcW w:w="1122" w:type="dxa"/>
            <w:tcBorders>
              <w:top w:val="single" w:sz="4" w:space="0" w:color="auto"/>
              <w:left w:val="single" w:sz="4" w:space="0" w:color="auto"/>
              <w:bottom w:val="single" w:sz="4" w:space="0" w:color="auto"/>
              <w:right w:val="single" w:sz="4" w:space="0" w:color="auto"/>
            </w:tcBorders>
            <w:shd w:val="clear" w:color="auto" w:fill="BFBFBF"/>
          </w:tcPr>
          <w:p w:rsidR="00E77C29" w:rsidRPr="00126776" w:rsidRDefault="00E77C29" w:rsidP="006B0258">
            <w:pPr>
              <w:rPr>
                <w:b/>
                <w:lang w:val="es-ES"/>
              </w:rPr>
            </w:pPr>
            <w:r w:rsidRPr="00126776">
              <w:rPr>
                <w:b/>
                <w:lang w:val="es-ES"/>
              </w:rPr>
              <w:t>Sem. 8</w:t>
            </w:r>
          </w:p>
        </w:tc>
        <w:tc>
          <w:tcPr>
            <w:tcW w:w="6171" w:type="dxa"/>
            <w:tcBorders>
              <w:top w:val="single" w:sz="4" w:space="0" w:color="auto"/>
              <w:left w:val="single" w:sz="4" w:space="0" w:color="auto"/>
              <w:bottom w:val="single" w:sz="4" w:space="0" w:color="auto"/>
              <w:right w:val="single" w:sz="4" w:space="0" w:color="auto"/>
            </w:tcBorders>
            <w:shd w:val="clear" w:color="auto" w:fill="BFBFBF"/>
          </w:tcPr>
          <w:p w:rsidR="00E77C29" w:rsidRPr="00C50ED4" w:rsidRDefault="00E77C29" w:rsidP="006B0258">
            <w:pPr>
              <w:rPr>
                <w:lang w:val="es-ES"/>
              </w:rPr>
            </w:pPr>
          </w:p>
        </w:tc>
        <w:tc>
          <w:tcPr>
            <w:tcW w:w="2244" w:type="dxa"/>
            <w:tcBorders>
              <w:top w:val="single" w:sz="4" w:space="0" w:color="auto"/>
              <w:left w:val="single" w:sz="4" w:space="0" w:color="auto"/>
              <w:bottom w:val="single" w:sz="4" w:space="0" w:color="auto"/>
              <w:right w:val="single" w:sz="4" w:space="0" w:color="auto"/>
            </w:tcBorders>
            <w:shd w:val="clear" w:color="auto" w:fill="BFBFBF"/>
          </w:tcPr>
          <w:p w:rsidR="00E77C29" w:rsidRPr="00E77C29" w:rsidRDefault="00E77C29" w:rsidP="006B0258">
            <w:pPr>
              <w:rPr>
                <w:bCs/>
                <w:lang w:val="es-ES"/>
              </w:rPr>
            </w:pPr>
          </w:p>
        </w:tc>
      </w:tr>
      <w:tr w:rsidR="00E77C29" w:rsidRPr="009A73C4" w:rsidTr="00E77C29">
        <w:tc>
          <w:tcPr>
            <w:tcW w:w="1122" w:type="dxa"/>
            <w:tcBorders>
              <w:top w:val="single" w:sz="4" w:space="0" w:color="auto"/>
              <w:left w:val="single" w:sz="4" w:space="0" w:color="auto"/>
              <w:bottom w:val="single" w:sz="4" w:space="0" w:color="auto"/>
              <w:right w:val="single" w:sz="4" w:space="0" w:color="auto"/>
            </w:tcBorders>
          </w:tcPr>
          <w:p w:rsidR="00E77C29" w:rsidRPr="007E646F" w:rsidRDefault="00B75E5E" w:rsidP="006B0258">
            <w:pPr>
              <w:rPr>
                <w:lang w:val="es-ES"/>
              </w:rPr>
            </w:pPr>
            <w:r>
              <w:rPr>
                <w:lang w:val="es-ES"/>
              </w:rPr>
              <w:t>21</w:t>
            </w:r>
            <w:r w:rsidR="00E77C29">
              <w:rPr>
                <w:lang w:val="es-ES"/>
              </w:rPr>
              <w:t>/oct.</w:t>
            </w:r>
          </w:p>
        </w:tc>
        <w:tc>
          <w:tcPr>
            <w:tcW w:w="6171" w:type="dxa"/>
            <w:tcBorders>
              <w:top w:val="single" w:sz="4" w:space="0" w:color="auto"/>
              <w:left w:val="single" w:sz="4" w:space="0" w:color="auto"/>
              <w:bottom w:val="single" w:sz="4" w:space="0" w:color="auto"/>
              <w:right w:val="single" w:sz="4" w:space="0" w:color="auto"/>
            </w:tcBorders>
          </w:tcPr>
          <w:p w:rsidR="00E77C29" w:rsidRDefault="00EE3EB7" w:rsidP="006B0258">
            <w:pPr>
              <w:rPr>
                <w:lang w:val="es-ES"/>
              </w:rPr>
            </w:pPr>
            <w:r w:rsidRPr="00C50ED4">
              <w:rPr>
                <w:lang w:val="es-ES"/>
              </w:rPr>
              <w:t>Principales cambios sintácti</w:t>
            </w:r>
            <w:r>
              <w:rPr>
                <w:lang w:val="es-ES"/>
              </w:rPr>
              <w:t xml:space="preserve">cos (cont.). </w:t>
            </w:r>
            <w:r w:rsidR="00E77C29">
              <w:rPr>
                <w:lang w:val="es-ES"/>
              </w:rPr>
              <w:t>Repaso.</w:t>
            </w:r>
          </w:p>
          <w:p w:rsidR="00E77C29" w:rsidRDefault="00EE3EB7" w:rsidP="00410C3F">
            <w:pPr>
              <w:rPr>
                <w:lang w:val="es-ES"/>
              </w:rPr>
            </w:pPr>
            <w:r w:rsidRPr="00B07BE5">
              <w:rPr>
                <w:lang w:val="es-ES"/>
              </w:rPr>
              <w:t>P: 197-241.</w:t>
            </w:r>
          </w:p>
          <w:p w:rsidR="00B07BE5" w:rsidRPr="00E77C29" w:rsidRDefault="00151413" w:rsidP="00410C3F">
            <w:pPr>
              <w:rPr>
                <w:lang w:val="es-ES"/>
              </w:rPr>
            </w:pPr>
            <w:r>
              <w:rPr>
                <w:lang w:val="es-ES"/>
              </w:rPr>
              <w:t>Análisis de texto</w:t>
            </w:r>
          </w:p>
        </w:tc>
        <w:tc>
          <w:tcPr>
            <w:tcW w:w="2244" w:type="dxa"/>
            <w:tcBorders>
              <w:top w:val="single" w:sz="4" w:space="0" w:color="auto"/>
              <w:left w:val="single" w:sz="4" w:space="0" w:color="auto"/>
              <w:bottom w:val="single" w:sz="4" w:space="0" w:color="auto"/>
              <w:right w:val="single" w:sz="4" w:space="0" w:color="auto"/>
            </w:tcBorders>
          </w:tcPr>
          <w:p w:rsidR="00E77C29" w:rsidRDefault="001E095C" w:rsidP="006B0258">
            <w:pPr>
              <w:rPr>
                <w:bCs/>
                <w:lang w:val="es-ES"/>
              </w:rPr>
            </w:pPr>
            <w:r>
              <w:rPr>
                <w:bCs/>
                <w:lang w:val="es-ES"/>
              </w:rPr>
              <w:t>L:</w:t>
            </w:r>
            <w:r w:rsidR="00E77C29">
              <w:rPr>
                <w:bCs/>
                <w:lang w:val="es-ES"/>
              </w:rPr>
              <w:t xml:space="preserve"> Cap. X</w:t>
            </w:r>
          </w:p>
          <w:p w:rsidR="00151413" w:rsidRPr="00580A3D" w:rsidRDefault="00151413" w:rsidP="00151413">
            <w:pPr>
              <w:rPr>
                <w:b/>
                <w:bCs/>
                <w:i/>
                <w:lang w:val="es-ES"/>
              </w:rPr>
            </w:pPr>
            <w:r w:rsidRPr="00151413">
              <w:rPr>
                <w:b/>
                <w:bCs/>
                <w:i/>
                <w:lang w:val="es-ES"/>
              </w:rPr>
              <w:t>Tarea 6</w:t>
            </w:r>
          </w:p>
          <w:p w:rsidR="00E77C29" w:rsidRPr="00580A3D" w:rsidRDefault="00E77C29" w:rsidP="00496FCE">
            <w:pPr>
              <w:rPr>
                <w:b/>
                <w:bCs/>
                <w:lang w:val="es-ES"/>
              </w:rPr>
            </w:pPr>
          </w:p>
        </w:tc>
      </w:tr>
      <w:tr w:rsidR="00E77C29" w:rsidRPr="00221C99" w:rsidTr="006B0258">
        <w:tc>
          <w:tcPr>
            <w:tcW w:w="1122" w:type="dxa"/>
            <w:tcBorders>
              <w:top w:val="single" w:sz="4" w:space="0" w:color="auto"/>
              <w:left w:val="single" w:sz="4" w:space="0" w:color="auto"/>
              <w:bottom w:val="single" w:sz="4" w:space="0" w:color="auto"/>
              <w:right w:val="single" w:sz="4" w:space="0" w:color="auto"/>
            </w:tcBorders>
            <w:shd w:val="clear" w:color="auto" w:fill="BFBFBF"/>
          </w:tcPr>
          <w:p w:rsidR="00E77C29" w:rsidRPr="00126776" w:rsidRDefault="00E77C29" w:rsidP="006B0258">
            <w:pPr>
              <w:rPr>
                <w:b/>
                <w:lang w:val="es-ES"/>
              </w:rPr>
            </w:pPr>
            <w:r w:rsidRPr="00126776">
              <w:rPr>
                <w:b/>
                <w:lang w:val="es-ES"/>
              </w:rPr>
              <w:t>Sem. 9</w:t>
            </w:r>
          </w:p>
        </w:tc>
        <w:tc>
          <w:tcPr>
            <w:tcW w:w="6171" w:type="dxa"/>
            <w:tcBorders>
              <w:top w:val="single" w:sz="4" w:space="0" w:color="auto"/>
              <w:left w:val="single" w:sz="4" w:space="0" w:color="auto"/>
              <w:bottom w:val="single" w:sz="4" w:space="0" w:color="auto"/>
              <w:right w:val="single" w:sz="4" w:space="0" w:color="auto"/>
            </w:tcBorders>
            <w:shd w:val="clear" w:color="auto" w:fill="BFBFBF"/>
          </w:tcPr>
          <w:p w:rsidR="00E77C29" w:rsidRPr="00221C99" w:rsidRDefault="00E77C29" w:rsidP="006B0258">
            <w:pPr>
              <w:rPr>
                <w:lang w:val="es-ES"/>
              </w:rPr>
            </w:pPr>
          </w:p>
        </w:tc>
        <w:tc>
          <w:tcPr>
            <w:tcW w:w="2244" w:type="dxa"/>
            <w:tcBorders>
              <w:top w:val="single" w:sz="4" w:space="0" w:color="auto"/>
              <w:left w:val="single" w:sz="4" w:space="0" w:color="auto"/>
              <w:bottom w:val="single" w:sz="4" w:space="0" w:color="auto"/>
              <w:right w:val="single" w:sz="4" w:space="0" w:color="auto"/>
            </w:tcBorders>
            <w:shd w:val="clear" w:color="auto" w:fill="BFBFBF"/>
          </w:tcPr>
          <w:p w:rsidR="00E77C29" w:rsidRPr="00E77C29" w:rsidRDefault="00E77C29" w:rsidP="006B0258">
            <w:pPr>
              <w:rPr>
                <w:bCs/>
                <w:lang w:val="es-ES"/>
              </w:rPr>
            </w:pPr>
          </w:p>
        </w:tc>
      </w:tr>
      <w:tr w:rsidR="00E77C29" w:rsidRPr="00221C99" w:rsidTr="00E77C29">
        <w:tc>
          <w:tcPr>
            <w:tcW w:w="1122" w:type="dxa"/>
            <w:tcBorders>
              <w:top w:val="single" w:sz="4" w:space="0" w:color="auto"/>
              <w:left w:val="single" w:sz="4" w:space="0" w:color="auto"/>
              <w:bottom w:val="single" w:sz="4" w:space="0" w:color="auto"/>
              <w:right w:val="single" w:sz="4" w:space="0" w:color="auto"/>
            </w:tcBorders>
          </w:tcPr>
          <w:p w:rsidR="00E77C29" w:rsidRPr="00E77C29" w:rsidRDefault="00B75E5E" w:rsidP="006B0258">
            <w:pPr>
              <w:rPr>
                <w:lang w:val="es-ES"/>
              </w:rPr>
            </w:pPr>
            <w:r>
              <w:rPr>
                <w:lang w:val="es-ES"/>
              </w:rPr>
              <w:t>28</w:t>
            </w:r>
            <w:r w:rsidR="00E77C29">
              <w:rPr>
                <w:lang w:val="es-ES"/>
              </w:rPr>
              <w:t>/oct.</w:t>
            </w:r>
          </w:p>
        </w:tc>
        <w:tc>
          <w:tcPr>
            <w:tcW w:w="6171" w:type="dxa"/>
            <w:tcBorders>
              <w:top w:val="single" w:sz="4" w:space="0" w:color="auto"/>
              <w:left w:val="single" w:sz="4" w:space="0" w:color="auto"/>
              <w:bottom w:val="single" w:sz="4" w:space="0" w:color="auto"/>
              <w:right w:val="single" w:sz="4" w:space="0" w:color="auto"/>
            </w:tcBorders>
          </w:tcPr>
          <w:p w:rsidR="00E77C29" w:rsidRPr="00496FCE" w:rsidRDefault="00E77C29" w:rsidP="006B0258">
            <w:pPr>
              <w:rPr>
                <w:b/>
                <w:lang w:val="es-ES"/>
              </w:rPr>
            </w:pPr>
            <w:r w:rsidRPr="000D077C">
              <w:rPr>
                <w:b/>
                <w:lang w:val="es-ES"/>
              </w:rPr>
              <w:t>**Examen parcial**</w:t>
            </w:r>
          </w:p>
          <w:p w:rsidR="00E77C29" w:rsidRDefault="00E77C29" w:rsidP="006B0258">
            <w:pPr>
              <w:rPr>
                <w:lang w:val="es-ES"/>
              </w:rPr>
            </w:pPr>
          </w:p>
          <w:p w:rsidR="00B07BE5" w:rsidRPr="00E02D40" w:rsidRDefault="00B07BE5" w:rsidP="006B0258">
            <w:pPr>
              <w:rPr>
                <w:lang w:val="es-ES"/>
              </w:rPr>
            </w:pPr>
          </w:p>
        </w:tc>
        <w:tc>
          <w:tcPr>
            <w:tcW w:w="2244" w:type="dxa"/>
            <w:tcBorders>
              <w:top w:val="single" w:sz="4" w:space="0" w:color="auto"/>
              <w:left w:val="single" w:sz="4" w:space="0" w:color="auto"/>
              <w:bottom w:val="single" w:sz="4" w:space="0" w:color="auto"/>
              <w:right w:val="single" w:sz="4" w:space="0" w:color="auto"/>
            </w:tcBorders>
          </w:tcPr>
          <w:p w:rsidR="00E77C29" w:rsidRPr="00E77C29" w:rsidRDefault="00E77C29" w:rsidP="006B0258">
            <w:pPr>
              <w:rPr>
                <w:bCs/>
                <w:lang w:val="es-ES"/>
              </w:rPr>
            </w:pPr>
          </w:p>
        </w:tc>
      </w:tr>
      <w:tr w:rsidR="00E77C29" w:rsidRPr="00221C99" w:rsidTr="006B0258">
        <w:tc>
          <w:tcPr>
            <w:tcW w:w="1122" w:type="dxa"/>
            <w:tcBorders>
              <w:top w:val="single" w:sz="4" w:space="0" w:color="auto"/>
              <w:left w:val="single" w:sz="4" w:space="0" w:color="auto"/>
              <w:bottom w:val="single" w:sz="4" w:space="0" w:color="auto"/>
              <w:right w:val="single" w:sz="4" w:space="0" w:color="auto"/>
            </w:tcBorders>
            <w:shd w:val="clear" w:color="auto" w:fill="BFBFBF"/>
          </w:tcPr>
          <w:p w:rsidR="00E77C29" w:rsidRPr="00126776" w:rsidRDefault="00E77C29" w:rsidP="006B0258">
            <w:pPr>
              <w:rPr>
                <w:b/>
                <w:lang w:val="es-ES"/>
              </w:rPr>
            </w:pPr>
            <w:r w:rsidRPr="00126776">
              <w:rPr>
                <w:b/>
                <w:lang w:val="es-ES"/>
              </w:rPr>
              <w:t>Sem. 10</w:t>
            </w:r>
          </w:p>
        </w:tc>
        <w:tc>
          <w:tcPr>
            <w:tcW w:w="6171" w:type="dxa"/>
            <w:tcBorders>
              <w:top w:val="single" w:sz="4" w:space="0" w:color="auto"/>
              <w:left w:val="single" w:sz="4" w:space="0" w:color="auto"/>
              <w:bottom w:val="single" w:sz="4" w:space="0" w:color="auto"/>
              <w:right w:val="single" w:sz="4" w:space="0" w:color="auto"/>
            </w:tcBorders>
            <w:shd w:val="clear" w:color="auto" w:fill="BFBFBF"/>
          </w:tcPr>
          <w:p w:rsidR="00E77C29" w:rsidRPr="00221C99" w:rsidRDefault="00E77C29" w:rsidP="006B0258">
            <w:pPr>
              <w:rPr>
                <w:lang w:val="es-ES"/>
              </w:rPr>
            </w:pPr>
          </w:p>
        </w:tc>
        <w:tc>
          <w:tcPr>
            <w:tcW w:w="2244" w:type="dxa"/>
            <w:tcBorders>
              <w:top w:val="single" w:sz="4" w:space="0" w:color="auto"/>
              <w:left w:val="single" w:sz="4" w:space="0" w:color="auto"/>
              <w:bottom w:val="single" w:sz="4" w:space="0" w:color="auto"/>
              <w:right w:val="single" w:sz="4" w:space="0" w:color="auto"/>
            </w:tcBorders>
            <w:shd w:val="clear" w:color="auto" w:fill="BFBFBF"/>
          </w:tcPr>
          <w:p w:rsidR="00E77C29" w:rsidRPr="00E77C29" w:rsidRDefault="00E77C29" w:rsidP="006B0258">
            <w:pPr>
              <w:rPr>
                <w:bCs/>
                <w:lang w:val="es-ES"/>
              </w:rPr>
            </w:pPr>
          </w:p>
        </w:tc>
      </w:tr>
      <w:tr w:rsidR="00E77C29" w:rsidRPr="00221C99" w:rsidTr="00E77C29">
        <w:tc>
          <w:tcPr>
            <w:tcW w:w="1122" w:type="dxa"/>
            <w:tcBorders>
              <w:top w:val="single" w:sz="4" w:space="0" w:color="auto"/>
              <w:left w:val="single" w:sz="4" w:space="0" w:color="auto"/>
              <w:bottom w:val="single" w:sz="4" w:space="0" w:color="auto"/>
              <w:right w:val="single" w:sz="4" w:space="0" w:color="auto"/>
            </w:tcBorders>
          </w:tcPr>
          <w:p w:rsidR="00E77C29" w:rsidRPr="007E646F" w:rsidRDefault="00B75E5E" w:rsidP="006B0258">
            <w:pPr>
              <w:rPr>
                <w:lang w:val="es-ES"/>
              </w:rPr>
            </w:pPr>
            <w:r>
              <w:rPr>
                <w:lang w:val="es-ES"/>
              </w:rPr>
              <w:t>4/nov.</w:t>
            </w:r>
          </w:p>
        </w:tc>
        <w:tc>
          <w:tcPr>
            <w:tcW w:w="6171" w:type="dxa"/>
            <w:tcBorders>
              <w:top w:val="single" w:sz="4" w:space="0" w:color="auto"/>
              <w:left w:val="single" w:sz="4" w:space="0" w:color="auto"/>
              <w:bottom w:val="single" w:sz="4" w:space="0" w:color="auto"/>
              <w:right w:val="single" w:sz="4" w:space="0" w:color="auto"/>
            </w:tcBorders>
          </w:tcPr>
          <w:p w:rsidR="00E77C29" w:rsidRDefault="00E77C29" w:rsidP="006B0258">
            <w:pPr>
              <w:rPr>
                <w:lang w:val="es-ES"/>
              </w:rPr>
            </w:pPr>
            <w:r w:rsidRPr="00017773">
              <w:rPr>
                <w:b/>
                <w:lang w:val="es-ES"/>
              </w:rPr>
              <w:t>Del castellano medieval al español moderno:</w:t>
            </w:r>
            <w:r w:rsidRPr="00E77C29">
              <w:rPr>
                <w:lang w:val="es-ES"/>
              </w:rPr>
              <w:t xml:space="preserve"> </w:t>
            </w:r>
            <w:r w:rsidRPr="003F75E7">
              <w:rPr>
                <w:lang w:val="es-ES"/>
              </w:rPr>
              <w:t>Historia externa</w:t>
            </w:r>
            <w:r>
              <w:rPr>
                <w:lang w:val="es-ES"/>
              </w:rPr>
              <w:t xml:space="preserve"> (III)</w:t>
            </w:r>
            <w:r w:rsidRPr="003F75E7">
              <w:rPr>
                <w:lang w:val="es-ES"/>
              </w:rPr>
              <w:t>.</w:t>
            </w:r>
            <w:r w:rsidRPr="00E77C29">
              <w:rPr>
                <w:lang w:val="es-ES"/>
              </w:rPr>
              <w:t xml:space="preserve"> </w:t>
            </w:r>
            <w:r w:rsidRPr="00025A78">
              <w:rPr>
                <w:lang w:val="es-ES"/>
              </w:rPr>
              <w:t>Cambios fonológicos</w:t>
            </w:r>
            <w:r>
              <w:rPr>
                <w:lang w:val="es-ES"/>
              </w:rPr>
              <w:t>.</w:t>
            </w:r>
          </w:p>
          <w:p w:rsidR="00E77C29" w:rsidRPr="00E77C29" w:rsidRDefault="00E77C29" w:rsidP="006B0258">
            <w:pPr>
              <w:rPr>
                <w:lang w:val="es-ES"/>
              </w:rPr>
            </w:pPr>
            <w:r w:rsidRPr="00E77C29">
              <w:rPr>
                <w:lang w:val="es-ES"/>
              </w:rPr>
              <w:t>Ph: 141-156. P: 96-110.</w:t>
            </w:r>
            <w:r w:rsidR="00151413">
              <w:rPr>
                <w:lang w:val="es-ES"/>
              </w:rPr>
              <w:t xml:space="preserve"> Proyecto</w:t>
            </w:r>
          </w:p>
        </w:tc>
        <w:tc>
          <w:tcPr>
            <w:tcW w:w="2244" w:type="dxa"/>
            <w:tcBorders>
              <w:top w:val="single" w:sz="4" w:space="0" w:color="auto"/>
              <w:left w:val="single" w:sz="4" w:space="0" w:color="auto"/>
              <w:bottom w:val="single" w:sz="4" w:space="0" w:color="auto"/>
              <w:right w:val="single" w:sz="4" w:space="0" w:color="auto"/>
            </w:tcBorders>
          </w:tcPr>
          <w:p w:rsidR="00E77C29" w:rsidRDefault="001E095C" w:rsidP="006B0258">
            <w:pPr>
              <w:rPr>
                <w:bCs/>
                <w:lang w:val="es-ES"/>
              </w:rPr>
            </w:pPr>
            <w:r>
              <w:rPr>
                <w:bCs/>
                <w:lang w:val="es-ES"/>
              </w:rPr>
              <w:t>L:</w:t>
            </w:r>
            <w:r w:rsidR="00E77C29">
              <w:rPr>
                <w:bCs/>
                <w:lang w:val="es-ES"/>
              </w:rPr>
              <w:t xml:space="preserve"> Cap. XI</w:t>
            </w:r>
          </w:p>
          <w:p w:rsidR="00E77C29" w:rsidRPr="00E77C29" w:rsidRDefault="009A17F8" w:rsidP="006B0258">
            <w:pPr>
              <w:rPr>
                <w:bCs/>
                <w:lang w:val="es-ES"/>
              </w:rPr>
            </w:pPr>
            <w:r w:rsidRPr="00580A3D">
              <w:rPr>
                <w:b/>
                <w:bCs/>
                <w:lang w:val="es-ES"/>
              </w:rPr>
              <w:t>Texto 2</w:t>
            </w:r>
          </w:p>
        </w:tc>
      </w:tr>
      <w:tr w:rsidR="00E77C29" w:rsidRPr="00221C99" w:rsidTr="006B0258">
        <w:tc>
          <w:tcPr>
            <w:tcW w:w="1122" w:type="dxa"/>
            <w:tcBorders>
              <w:top w:val="single" w:sz="4" w:space="0" w:color="auto"/>
              <w:left w:val="single" w:sz="4" w:space="0" w:color="auto"/>
              <w:bottom w:val="single" w:sz="4" w:space="0" w:color="auto"/>
              <w:right w:val="single" w:sz="4" w:space="0" w:color="auto"/>
            </w:tcBorders>
            <w:shd w:val="clear" w:color="auto" w:fill="BFBFBF"/>
          </w:tcPr>
          <w:p w:rsidR="00E77C29" w:rsidRPr="00126776" w:rsidRDefault="00E77C29" w:rsidP="006B0258">
            <w:pPr>
              <w:rPr>
                <w:b/>
                <w:lang w:val="es-ES"/>
              </w:rPr>
            </w:pPr>
            <w:r w:rsidRPr="00126776">
              <w:rPr>
                <w:b/>
                <w:lang w:val="es-ES"/>
              </w:rPr>
              <w:t>Sem. 11</w:t>
            </w:r>
          </w:p>
        </w:tc>
        <w:tc>
          <w:tcPr>
            <w:tcW w:w="6171" w:type="dxa"/>
            <w:tcBorders>
              <w:top w:val="single" w:sz="4" w:space="0" w:color="auto"/>
              <w:left w:val="single" w:sz="4" w:space="0" w:color="auto"/>
              <w:bottom w:val="single" w:sz="4" w:space="0" w:color="auto"/>
              <w:right w:val="single" w:sz="4" w:space="0" w:color="auto"/>
            </w:tcBorders>
            <w:shd w:val="clear" w:color="auto" w:fill="BFBFBF"/>
          </w:tcPr>
          <w:p w:rsidR="00E77C29" w:rsidRPr="00221C99" w:rsidRDefault="00E77C29" w:rsidP="006B0258">
            <w:pPr>
              <w:rPr>
                <w:lang w:val="es-ES"/>
              </w:rPr>
            </w:pPr>
          </w:p>
        </w:tc>
        <w:tc>
          <w:tcPr>
            <w:tcW w:w="2244" w:type="dxa"/>
            <w:tcBorders>
              <w:top w:val="single" w:sz="4" w:space="0" w:color="auto"/>
              <w:left w:val="single" w:sz="4" w:space="0" w:color="auto"/>
              <w:bottom w:val="single" w:sz="4" w:space="0" w:color="auto"/>
              <w:right w:val="single" w:sz="4" w:space="0" w:color="auto"/>
            </w:tcBorders>
            <w:shd w:val="clear" w:color="auto" w:fill="BFBFBF"/>
          </w:tcPr>
          <w:p w:rsidR="00E77C29" w:rsidRPr="00E77C29" w:rsidRDefault="00E77C29" w:rsidP="006B0258">
            <w:pPr>
              <w:rPr>
                <w:bCs/>
                <w:lang w:val="es-ES"/>
              </w:rPr>
            </w:pPr>
          </w:p>
        </w:tc>
      </w:tr>
      <w:tr w:rsidR="00E77C29" w:rsidRPr="00747119" w:rsidTr="00E77C29">
        <w:tc>
          <w:tcPr>
            <w:tcW w:w="1122" w:type="dxa"/>
            <w:tcBorders>
              <w:top w:val="single" w:sz="4" w:space="0" w:color="auto"/>
              <w:left w:val="single" w:sz="4" w:space="0" w:color="auto"/>
              <w:bottom w:val="single" w:sz="4" w:space="0" w:color="auto"/>
              <w:right w:val="single" w:sz="4" w:space="0" w:color="auto"/>
            </w:tcBorders>
          </w:tcPr>
          <w:p w:rsidR="00E77C29" w:rsidRPr="005078D1" w:rsidRDefault="00B75E5E" w:rsidP="006B0258">
            <w:pPr>
              <w:rPr>
                <w:lang w:val="es-ES"/>
              </w:rPr>
            </w:pPr>
            <w:r>
              <w:rPr>
                <w:lang w:val="es-ES"/>
              </w:rPr>
              <w:t>11</w:t>
            </w:r>
            <w:r w:rsidR="00E77C29">
              <w:rPr>
                <w:lang w:val="es-ES"/>
              </w:rPr>
              <w:t>/nov.</w:t>
            </w:r>
          </w:p>
        </w:tc>
        <w:tc>
          <w:tcPr>
            <w:tcW w:w="6171" w:type="dxa"/>
            <w:tcBorders>
              <w:top w:val="single" w:sz="4" w:space="0" w:color="auto"/>
              <w:left w:val="single" w:sz="4" w:space="0" w:color="auto"/>
              <w:bottom w:val="single" w:sz="4" w:space="0" w:color="auto"/>
              <w:right w:val="single" w:sz="4" w:space="0" w:color="auto"/>
            </w:tcBorders>
          </w:tcPr>
          <w:p w:rsidR="00E77C29" w:rsidRDefault="00E77C29" w:rsidP="006B0258">
            <w:pPr>
              <w:rPr>
                <w:lang w:val="es-ES"/>
              </w:rPr>
            </w:pPr>
            <w:r>
              <w:rPr>
                <w:lang w:val="es-ES"/>
              </w:rPr>
              <w:t>Cambios morfosintácticos.</w:t>
            </w:r>
          </w:p>
          <w:p w:rsidR="00E77C29" w:rsidRDefault="00E77C29" w:rsidP="006B0258">
            <w:pPr>
              <w:rPr>
                <w:lang w:val="es-ES"/>
              </w:rPr>
            </w:pPr>
            <w:r w:rsidRPr="00E77C29">
              <w:rPr>
                <w:lang w:val="es-ES"/>
              </w:rPr>
              <w:t>Ph: 156-160. P: 132-139, 160-163, 190-193.</w:t>
            </w:r>
          </w:p>
          <w:p w:rsidR="00E77C29" w:rsidRPr="00E77C29" w:rsidRDefault="00151413" w:rsidP="006B0258">
            <w:pPr>
              <w:rPr>
                <w:lang w:val="es-ES"/>
              </w:rPr>
            </w:pPr>
            <w:r>
              <w:rPr>
                <w:lang w:val="es-ES"/>
              </w:rPr>
              <w:t>Proyecto</w:t>
            </w:r>
          </w:p>
        </w:tc>
        <w:tc>
          <w:tcPr>
            <w:tcW w:w="2244" w:type="dxa"/>
            <w:tcBorders>
              <w:top w:val="single" w:sz="4" w:space="0" w:color="auto"/>
              <w:left w:val="single" w:sz="4" w:space="0" w:color="auto"/>
              <w:bottom w:val="single" w:sz="4" w:space="0" w:color="auto"/>
              <w:right w:val="single" w:sz="4" w:space="0" w:color="auto"/>
            </w:tcBorders>
          </w:tcPr>
          <w:p w:rsidR="00E77C29" w:rsidRPr="00E77C29" w:rsidRDefault="001E095C" w:rsidP="006B0258">
            <w:pPr>
              <w:rPr>
                <w:bCs/>
                <w:lang w:val="es-ES"/>
              </w:rPr>
            </w:pPr>
            <w:r>
              <w:rPr>
                <w:bCs/>
                <w:lang w:val="es-ES"/>
              </w:rPr>
              <w:t>L:</w:t>
            </w:r>
            <w:r w:rsidR="00E77C29">
              <w:rPr>
                <w:bCs/>
                <w:lang w:val="es-ES"/>
              </w:rPr>
              <w:t xml:space="preserve"> Cap. XIII</w:t>
            </w:r>
          </w:p>
          <w:p w:rsidR="00E77C29" w:rsidRPr="00747119" w:rsidRDefault="00E77C29" w:rsidP="006B0258">
            <w:pPr>
              <w:rPr>
                <w:bCs/>
                <w:lang w:val="es-ES"/>
              </w:rPr>
            </w:pPr>
            <w:r w:rsidRPr="00151413">
              <w:rPr>
                <w:b/>
                <w:bCs/>
                <w:i/>
                <w:lang w:val="es-ES"/>
              </w:rPr>
              <w:t>Tarea 7a</w:t>
            </w:r>
            <w:r w:rsidRPr="00151413">
              <w:rPr>
                <w:bCs/>
                <w:lang w:val="es-ES"/>
              </w:rPr>
              <w:t>, Tarea 7b</w:t>
            </w:r>
          </w:p>
        </w:tc>
      </w:tr>
      <w:tr w:rsidR="00E77C29" w:rsidRPr="00C50ED4" w:rsidTr="006B0258">
        <w:tc>
          <w:tcPr>
            <w:tcW w:w="1122" w:type="dxa"/>
            <w:tcBorders>
              <w:top w:val="single" w:sz="4" w:space="0" w:color="auto"/>
              <w:left w:val="single" w:sz="4" w:space="0" w:color="auto"/>
              <w:bottom w:val="single" w:sz="4" w:space="0" w:color="auto"/>
              <w:right w:val="single" w:sz="4" w:space="0" w:color="auto"/>
            </w:tcBorders>
            <w:shd w:val="clear" w:color="auto" w:fill="BFBFBF"/>
          </w:tcPr>
          <w:p w:rsidR="00E77C29" w:rsidRPr="00126776" w:rsidRDefault="00E77C29" w:rsidP="006B0258">
            <w:pPr>
              <w:rPr>
                <w:b/>
                <w:lang w:val="es-ES"/>
              </w:rPr>
            </w:pPr>
            <w:r w:rsidRPr="00126776">
              <w:rPr>
                <w:b/>
                <w:lang w:val="es-ES"/>
              </w:rPr>
              <w:t>Sem. 12</w:t>
            </w:r>
          </w:p>
        </w:tc>
        <w:tc>
          <w:tcPr>
            <w:tcW w:w="6171" w:type="dxa"/>
            <w:tcBorders>
              <w:top w:val="single" w:sz="4" w:space="0" w:color="auto"/>
              <w:left w:val="single" w:sz="4" w:space="0" w:color="auto"/>
              <w:bottom w:val="single" w:sz="4" w:space="0" w:color="auto"/>
              <w:right w:val="single" w:sz="4" w:space="0" w:color="auto"/>
            </w:tcBorders>
            <w:shd w:val="clear" w:color="auto" w:fill="BFBFBF"/>
          </w:tcPr>
          <w:p w:rsidR="00E77C29" w:rsidRPr="00C50ED4" w:rsidRDefault="00E77C29" w:rsidP="006B0258">
            <w:pPr>
              <w:rPr>
                <w:lang w:val="es-ES"/>
              </w:rPr>
            </w:pPr>
          </w:p>
        </w:tc>
        <w:tc>
          <w:tcPr>
            <w:tcW w:w="2244" w:type="dxa"/>
            <w:tcBorders>
              <w:top w:val="single" w:sz="4" w:space="0" w:color="auto"/>
              <w:left w:val="single" w:sz="4" w:space="0" w:color="auto"/>
              <w:bottom w:val="single" w:sz="4" w:space="0" w:color="auto"/>
              <w:right w:val="single" w:sz="4" w:space="0" w:color="auto"/>
            </w:tcBorders>
            <w:shd w:val="clear" w:color="auto" w:fill="BFBFBF"/>
          </w:tcPr>
          <w:p w:rsidR="00E77C29" w:rsidRPr="00E77C29" w:rsidRDefault="00E77C29" w:rsidP="006B0258">
            <w:pPr>
              <w:rPr>
                <w:bCs/>
                <w:lang w:val="es-ES"/>
              </w:rPr>
            </w:pPr>
          </w:p>
        </w:tc>
      </w:tr>
      <w:tr w:rsidR="00E77C29" w:rsidRPr="00F40F33" w:rsidTr="00E77C29">
        <w:tc>
          <w:tcPr>
            <w:tcW w:w="1122" w:type="dxa"/>
            <w:tcBorders>
              <w:top w:val="single" w:sz="4" w:space="0" w:color="auto"/>
              <w:left w:val="single" w:sz="4" w:space="0" w:color="auto"/>
              <w:bottom w:val="single" w:sz="4" w:space="0" w:color="auto"/>
              <w:right w:val="single" w:sz="4" w:space="0" w:color="auto"/>
            </w:tcBorders>
          </w:tcPr>
          <w:p w:rsidR="00E77C29" w:rsidRPr="005078D1" w:rsidRDefault="00B75E5E" w:rsidP="006B0258">
            <w:pPr>
              <w:rPr>
                <w:lang w:val="es-ES"/>
              </w:rPr>
            </w:pPr>
            <w:r>
              <w:rPr>
                <w:lang w:val="es-ES"/>
              </w:rPr>
              <w:t>18</w:t>
            </w:r>
            <w:r w:rsidR="00E77C29">
              <w:rPr>
                <w:lang w:val="es-ES"/>
              </w:rPr>
              <w:t>/nov.</w:t>
            </w:r>
          </w:p>
        </w:tc>
        <w:tc>
          <w:tcPr>
            <w:tcW w:w="6171" w:type="dxa"/>
            <w:tcBorders>
              <w:top w:val="single" w:sz="4" w:space="0" w:color="auto"/>
              <w:left w:val="single" w:sz="4" w:space="0" w:color="auto"/>
              <w:bottom w:val="single" w:sz="4" w:space="0" w:color="auto"/>
              <w:right w:val="single" w:sz="4" w:space="0" w:color="auto"/>
            </w:tcBorders>
          </w:tcPr>
          <w:p w:rsidR="00E77C29" w:rsidRDefault="00E77C29" w:rsidP="006B0258">
            <w:pPr>
              <w:rPr>
                <w:lang w:val="es-ES"/>
              </w:rPr>
            </w:pPr>
            <w:r>
              <w:rPr>
                <w:lang w:val="es-ES"/>
              </w:rPr>
              <w:t>Cambios morfosintácticos (cont.).</w:t>
            </w:r>
          </w:p>
          <w:p w:rsidR="00E77C29" w:rsidRPr="00E77C29" w:rsidRDefault="00E77C29" w:rsidP="006B0258">
            <w:pPr>
              <w:rPr>
                <w:lang w:val="es-ES"/>
              </w:rPr>
            </w:pPr>
            <w:r w:rsidRPr="00E77C29">
              <w:rPr>
                <w:lang w:val="es-ES"/>
              </w:rPr>
              <w:t>Ph: 160-165. P: 203-205, 215-216.</w:t>
            </w:r>
          </w:p>
          <w:p w:rsidR="00E77C29" w:rsidRPr="000D077C" w:rsidRDefault="00151413" w:rsidP="006B0258">
            <w:pPr>
              <w:rPr>
                <w:b/>
                <w:lang w:val="es-ES"/>
              </w:rPr>
            </w:pPr>
            <w:r>
              <w:rPr>
                <w:lang w:val="es-ES"/>
              </w:rPr>
              <w:t>Proyecto</w:t>
            </w:r>
          </w:p>
        </w:tc>
        <w:tc>
          <w:tcPr>
            <w:tcW w:w="2244" w:type="dxa"/>
            <w:tcBorders>
              <w:top w:val="single" w:sz="4" w:space="0" w:color="auto"/>
              <w:left w:val="single" w:sz="4" w:space="0" w:color="auto"/>
              <w:bottom w:val="single" w:sz="4" w:space="0" w:color="auto"/>
              <w:right w:val="single" w:sz="4" w:space="0" w:color="auto"/>
            </w:tcBorders>
          </w:tcPr>
          <w:p w:rsidR="00E77C29" w:rsidRDefault="001E095C" w:rsidP="006B0258">
            <w:pPr>
              <w:rPr>
                <w:bCs/>
                <w:lang w:val="es-ES"/>
              </w:rPr>
            </w:pPr>
            <w:r>
              <w:rPr>
                <w:bCs/>
                <w:lang w:val="es-ES"/>
              </w:rPr>
              <w:t>L:</w:t>
            </w:r>
            <w:r w:rsidR="00E77C29">
              <w:rPr>
                <w:bCs/>
                <w:lang w:val="es-ES"/>
              </w:rPr>
              <w:t xml:space="preserve"> Cap. XIV</w:t>
            </w:r>
          </w:p>
          <w:p w:rsidR="00E77C29" w:rsidRPr="00F40F33" w:rsidRDefault="00E77C29" w:rsidP="006B0258">
            <w:pPr>
              <w:rPr>
                <w:bCs/>
                <w:lang w:val="es-ES"/>
              </w:rPr>
            </w:pPr>
          </w:p>
        </w:tc>
      </w:tr>
      <w:tr w:rsidR="00E77C29" w:rsidRPr="00C50ED4" w:rsidTr="006B0258">
        <w:tc>
          <w:tcPr>
            <w:tcW w:w="1122" w:type="dxa"/>
            <w:tcBorders>
              <w:top w:val="single" w:sz="4" w:space="0" w:color="auto"/>
              <w:left w:val="single" w:sz="4" w:space="0" w:color="auto"/>
              <w:bottom w:val="single" w:sz="4" w:space="0" w:color="auto"/>
              <w:right w:val="single" w:sz="4" w:space="0" w:color="auto"/>
            </w:tcBorders>
            <w:shd w:val="clear" w:color="auto" w:fill="BFBFBF"/>
          </w:tcPr>
          <w:p w:rsidR="00E77C29" w:rsidRPr="00126776" w:rsidRDefault="00E77C29" w:rsidP="006B0258">
            <w:pPr>
              <w:rPr>
                <w:b/>
                <w:lang w:val="es-ES"/>
              </w:rPr>
            </w:pPr>
            <w:r w:rsidRPr="00126776">
              <w:rPr>
                <w:b/>
                <w:lang w:val="es-ES"/>
              </w:rPr>
              <w:t>Sem. 13</w:t>
            </w:r>
          </w:p>
        </w:tc>
        <w:tc>
          <w:tcPr>
            <w:tcW w:w="6171" w:type="dxa"/>
            <w:tcBorders>
              <w:top w:val="single" w:sz="4" w:space="0" w:color="auto"/>
              <w:left w:val="single" w:sz="4" w:space="0" w:color="auto"/>
              <w:bottom w:val="single" w:sz="4" w:space="0" w:color="auto"/>
              <w:right w:val="single" w:sz="4" w:space="0" w:color="auto"/>
            </w:tcBorders>
            <w:shd w:val="clear" w:color="auto" w:fill="BFBFBF"/>
          </w:tcPr>
          <w:p w:rsidR="00E77C29" w:rsidRPr="00C50ED4" w:rsidRDefault="00E77C29" w:rsidP="006B0258">
            <w:pPr>
              <w:rPr>
                <w:lang w:val="es-ES"/>
              </w:rPr>
            </w:pPr>
          </w:p>
        </w:tc>
        <w:tc>
          <w:tcPr>
            <w:tcW w:w="2244" w:type="dxa"/>
            <w:tcBorders>
              <w:top w:val="single" w:sz="4" w:space="0" w:color="auto"/>
              <w:left w:val="single" w:sz="4" w:space="0" w:color="auto"/>
              <w:bottom w:val="single" w:sz="4" w:space="0" w:color="auto"/>
              <w:right w:val="single" w:sz="4" w:space="0" w:color="auto"/>
            </w:tcBorders>
            <w:shd w:val="clear" w:color="auto" w:fill="BFBFBF"/>
          </w:tcPr>
          <w:p w:rsidR="00E77C29" w:rsidRPr="00E77C29" w:rsidRDefault="00E77C29" w:rsidP="006B0258">
            <w:pPr>
              <w:rPr>
                <w:bCs/>
                <w:lang w:val="es-ES"/>
              </w:rPr>
            </w:pPr>
          </w:p>
        </w:tc>
      </w:tr>
      <w:tr w:rsidR="00E77C29" w:rsidRPr="009A73C4" w:rsidTr="00E77C29">
        <w:tc>
          <w:tcPr>
            <w:tcW w:w="1122" w:type="dxa"/>
            <w:tcBorders>
              <w:top w:val="single" w:sz="4" w:space="0" w:color="auto"/>
              <w:left w:val="single" w:sz="4" w:space="0" w:color="auto"/>
              <w:bottom w:val="single" w:sz="4" w:space="0" w:color="auto"/>
              <w:right w:val="single" w:sz="4" w:space="0" w:color="auto"/>
            </w:tcBorders>
          </w:tcPr>
          <w:p w:rsidR="00E77C29" w:rsidRPr="005078D1" w:rsidRDefault="00B75E5E" w:rsidP="006B0258">
            <w:pPr>
              <w:rPr>
                <w:lang w:val="es-ES"/>
              </w:rPr>
            </w:pPr>
            <w:r>
              <w:rPr>
                <w:lang w:val="es-ES"/>
              </w:rPr>
              <w:t>25</w:t>
            </w:r>
            <w:r w:rsidR="00E77C29">
              <w:rPr>
                <w:lang w:val="es-ES"/>
              </w:rPr>
              <w:t>/nov.</w:t>
            </w:r>
          </w:p>
        </w:tc>
        <w:tc>
          <w:tcPr>
            <w:tcW w:w="6171" w:type="dxa"/>
            <w:tcBorders>
              <w:top w:val="single" w:sz="4" w:space="0" w:color="auto"/>
              <w:left w:val="single" w:sz="4" w:space="0" w:color="auto"/>
              <w:bottom w:val="single" w:sz="4" w:space="0" w:color="auto"/>
              <w:right w:val="single" w:sz="4" w:space="0" w:color="auto"/>
            </w:tcBorders>
          </w:tcPr>
          <w:p w:rsidR="00E77C29" w:rsidRPr="000D077C" w:rsidRDefault="00E77C29" w:rsidP="006B0258">
            <w:pPr>
              <w:rPr>
                <w:b/>
                <w:lang w:val="es-ES"/>
              </w:rPr>
            </w:pPr>
            <w:r w:rsidRPr="000D077C">
              <w:rPr>
                <w:b/>
                <w:lang w:val="es-ES"/>
              </w:rPr>
              <w:t>Historia del léxico español.</w:t>
            </w:r>
          </w:p>
          <w:p w:rsidR="00E77C29" w:rsidRPr="00E77C29" w:rsidRDefault="00E77C29" w:rsidP="006B0258">
            <w:pPr>
              <w:rPr>
                <w:lang w:val="es-ES"/>
              </w:rPr>
            </w:pPr>
            <w:r w:rsidRPr="00E77C29">
              <w:rPr>
                <w:lang w:val="es-ES"/>
              </w:rPr>
              <w:t>Ph: 167-172, 177-184. P: 255-284.</w:t>
            </w:r>
          </w:p>
          <w:p w:rsidR="00E77C29" w:rsidRPr="00E77C29" w:rsidRDefault="00151413" w:rsidP="006B0258">
            <w:pPr>
              <w:rPr>
                <w:lang w:val="es-ES"/>
              </w:rPr>
            </w:pPr>
            <w:r>
              <w:rPr>
                <w:lang w:val="es-ES"/>
              </w:rPr>
              <w:t>Proyecto</w:t>
            </w:r>
          </w:p>
        </w:tc>
        <w:tc>
          <w:tcPr>
            <w:tcW w:w="2244" w:type="dxa"/>
            <w:tcBorders>
              <w:top w:val="single" w:sz="4" w:space="0" w:color="auto"/>
              <w:left w:val="single" w:sz="4" w:space="0" w:color="auto"/>
              <w:bottom w:val="single" w:sz="4" w:space="0" w:color="auto"/>
              <w:right w:val="single" w:sz="4" w:space="0" w:color="auto"/>
            </w:tcBorders>
          </w:tcPr>
          <w:p w:rsidR="00E77C29" w:rsidRPr="00580A3D" w:rsidRDefault="00E77C29" w:rsidP="006B0258">
            <w:pPr>
              <w:rPr>
                <w:b/>
                <w:bCs/>
                <w:i/>
                <w:lang w:val="es-ES"/>
              </w:rPr>
            </w:pPr>
            <w:r w:rsidRPr="00151413">
              <w:rPr>
                <w:b/>
                <w:bCs/>
                <w:i/>
                <w:lang w:val="es-ES"/>
              </w:rPr>
              <w:t>Tarea 8</w:t>
            </w:r>
          </w:p>
        </w:tc>
      </w:tr>
      <w:tr w:rsidR="00E77C29" w:rsidRPr="00C50ED4" w:rsidTr="006B0258">
        <w:tc>
          <w:tcPr>
            <w:tcW w:w="1122" w:type="dxa"/>
            <w:tcBorders>
              <w:top w:val="single" w:sz="4" w:space="0" w:color="auto"/>
              <w:left w:val="single" w:sz="4" w:space="0" w:color="auto"/>
              <w:bottom w:val="single" w:sz="4" w:space="0" w:color="auto"/>
              <w:right w:val="single" w:sz="4" w:space="0" w:color="auto"/>
            </w:tcBorders>
            <w:shd w:val="clear" w:color="auto" w:fill="BFBFBF"/>
          </w:tcPr>
          <w:p w:rsidR="00E77C29" w:rsidRPr="00126776" w:rsidRDefault="00E77C29" w:rsidP="006B0258">
            <w:pPr>
              <w:rPr>
                <w:b/>
                <w:lang w:val="es-ES"/>
              </w:rPr>
            </w:pPr>
            <w:r w:rsidRPr="00126776">
              <w:rPr>
                <w:b/>
                <w:lang w:val="es-ES"/>
              </w:rPr>
              <w:t>Sem. 14</w:t>
            </w:r>
          </w:p>
        </w:tc>
        <w:tc>
          <w:tcPr>
            <w:tcW w:w="6171" w:type="dxa"/>
            <w:tcBorders>
              <w:top w:val="single" w:sz="4" w:space="0" w:color="auto"/>
              <w:left w:val="single" w:sz="4" w:space="0" w:color="auto"/>
              <w:bottom w:val="single" w:sz="4" w:space="0" w:color="auto"/>
              <w:right w:val="single" w:sz="4" w:space="0" w:color="auto"/>
            </w:tcBorders>
            <w:shd w:val="clear" w:color="auto" w:fill="BFBFBF"/>
          </w:tcPr>
          <w:p w:rsidR="00E77C29" w:rsidRPr="00C50ED4" w:rsidRDefault="00E77C29" w:rsidP="006B0258">
            <w:pPr>
              <w:rPr>
                <w:lang w:val="es-ES"/>
              </w:rPr>
            </w:pPr>
          </w:p>
        </w:tc>
        <w:tc>
          <w:tcPr>
            <w:tcW w:w="2244" w:type="dxa"/>
            <w:tcBorders>
              <w:top w:val="single" w:sz="4" w:space="0" w:color="auto"/>
              <w:left w:val="single" w:sz="4" w:space="0" w:color="auto"/>
              <w:bottom w:val="single" w:sz="4" w:space="0" w:color="auto"/>
              <w:right w:val="single" w:sz="4" w:space="0" w:color="auto"/>
            </w:tcBorders>
            <w:shd w:val="clear" w:color="auto" w:fill="BFBFBF"/>
          </w:tcPr>
          <w:p w:rsidR="00E77C29" w:rsidRPr="00E77C29" w:rsidRDefault="00E77C29" w:rsidP="006B0258">
            <w:pPr>
              <w:rPr>
                <w:bCs/>
                <w:lang w:val="es-ES"/>
              </w:rPr>
            </w:pPr>
          </w:p>
        </w:tc>
      </w:tr>
      <w:tr w:rsidR="00E77C29" w:rsidRPr="00F40F33" w:rsidTr="00E77C29">
        <w:tc>
          <w:tcPr>
            <w:tcW w:w="1122" w:type="dxa"/>
            <w:tcBorders>
              <w:top w:val="single" w:sz="4" w:space="0" w:color="auto"/>
              <w:left w:val="single" w:sz="4" w:space="0" w:color="auto"/>
              <w:bottom w:val="single" w:sz="4" w:space="0" w:color="auto"/>
              <w:right w:val="single" w:sz="4" w:space="0" w:color="auto"/>
            </w:tcBorders>
          </w:tcPr>
          <w:p w:rsidR="00E77C29" w:rsidRPr="005078D1" w:rsidRDefault="00B75E5E" w:rsidP="006B0258">
            <w:pPr>
              <w:rPr>
                <w:lang w:val="es-ES"/>
              </w:rPr>
            </w:pPr>
            <w:r>
              <w:rPr>
                <w:lang w:val="es-ES"/>
              </w:rPr>
              <w:t>2/dic.</w:t>
            </w:r>
          </w:p>
        </w:tc>
        <w:tc>
          <w:tcPr>
            <w:tcW w:w="6171" w:type="dxa"/>
            <w:tcBorders>
              <w:top w:val="single" w:sz="4" w:space="0" w:color="auto"/>
              <w:left w:val="single" w:sz="4" w:space="0" w:color="auto"/>
              <w:bottom w:val="single" w:sz="4" w:space="0" w:color="auto"/>
              <w:right w:val="single" w:sz="4" w:space="0" w:color="auto"/>
            </w:tcBorders>
          </w:tcPr>
          <w:p w:rsidR="00E77C29" w:rsidRDefault="00E77C29" w:rsidP="006B0258">
            <w:pPr>
              <w:rPr>
                <w:lang w:val="es-ES"/>
              </w:rPr>
            </w:pPr>
            <w:r w:rsidRPr="000D077C">
              <w:rPr>
                <w:b/>
                <w:lang w:val="es-ES"/>
              </w:rPr>
              <w:t>Dialectología española:</w:t>
            </w:r>
            <w:r w:rsidRPr="00025A78">
              <w:rPr>
                <w:lang w:val="es-ES"/>
              </w:rPr>
              <w:t xml:space="preserve"> El castellano. El andaluz. El español americano: caracter</w:t>
            </w:r>
            <w:r>
              <w:rPr>
                <w:lang w:val="es-ES"/>
              </w:rPr>
              <w:t>ísticas y teorías de su origen.</w:t>
            </w:r>
          </w:p>
          <w:p w:rsidR="00E77C29" w:rsidRPr="00E77C29" w:rsidRDefault="00E77C29" w:rsidP="006B0258">
            <w:pPr>
              <w:rPr>
                <w:lang w:val="es-ES"/>
              </w:rPr>
            </w:pPr>
            <w:r w:rsidRPr="00E77C29">
              <w:rPr>
                <w:lang w:val="es-ES"/>
              </w:rPr>
              <w:t xml:space="preserve">Ph: 189-210. P: 16-33, 318-321. </w:t>
            </w:r>
            <w:r w:rsidR="00151413">
              <w:rPr>
                <w:lang w:val="es-ES"/>
              </w:rPr>
              <w:t>Proyecto</w:t>
            </w:r>
          </w:p>
        </w:tc>
        <w:tc>
          <w:tcPr>
            <w:tcW w:w="2244" w:type="dxa"/>
            <w:tcBorders>
              <w:top w:val="single" w:sz="4" w:space="0" w:color="auto"/>
              <w:left w:val="single" w:sz="4" w:space="0" w:color="auto"/>
              <w:bottom w:val="single" w:sz="4" w:space="0" w:color="auto"/>
              <w:right w:val="single" w:sz="4" w:space="0" w:color="auto"/>
            </w:tcBorders>
          </w:tcPr>
          <w:p w:rsidR="00E77C29" w:rsidRPr="00E77C29" w:rsidRDefault="001E095C" w:rsidP="006B0258">
            <w:pPr>
              <w:rPr>
                <w:bCs/>
                <w:lang w:val="es-ES"/>
              </w:rPr>
            </w:pPr>
            <w:r>
              <w:rPr>
                <w:bCs/>
                <w:lang w:val="es-ES"/>
              </w:rPr>
              <w:t>L:</w:t>
            </w:r>
            <w:r w:rsidR="00E77C29">
              <w:rPr>
                <w:bCs/>
                <w:lang w:val="es-ES"/>
              </w:rPr>
              <w:t xml:space="preserve"> Cap. XV</w:t>
            </w:r>
          </w:p>
          <w:p w:rsidR="00E77C29" w:rsidRPr="00F40F33" w:rsidRDefault="00E77C29" w:rsidP="006B0258">
            <w:pPr>
              <w:rPr>
                <w:bCs/>
                <w:lang w:val="es-ES"/>
              </w:rPr>
            </w:pPr>
          </w:p>
        </w:tc>
      </w:tr>
      <w:tr w:rsidR="00E77C29" w:rsidRPr="00C4318C" w:rsidTr="006B0258">
        <w:tc>
          <w:tcPr>
            <w:tcW w:w="1122" w:type="dxa"/>
            <w:tcBorders>
              <w:top w:val="single" w:sz="4" w:space="0" w:color="auto"/>
              <w:left w:val="single" w:sz="4" w:space="0" w:color="auto"/>
              <w:bottom w:val="single" w:sz="4" w:space="0" w:color="auto"/>
              <w:right w:val="single" w:sz="4" w:space="0" w:color="auto"/>
            </w:tcBorders>
            <w:shd w:val="clear" w:color="auto" w:fill="BFBFBF"/>
          </w:tcPr>
          <w:p w:rsidR="00E77C29" w:rsidRPr="00126776" w:rsidRDefault="00E77C29" w:rsidP="006B0258">
            <w:pPr>
              <w:rPr>
                <w:b/>
                <w:lang w:val="es-ES"/>
              </w:rPr>
            </w:pPr>
            <w:r w:rsidRPr="00126776">
              <w:rPr>
                <w:b/>
                <w:lang w:val="es-ES"/>
              </w:rPr>
              <w:t>Sem. 15</w:t>
            </w:r>
          </w:p>
        </w:tc>
        <w:tc>
          <w:tcPr>
            <w:tcW w:w="6171" w:type="dxa"/>
            <w:tcBorders>
              <w:top w:val="single" w:sz="4" w:space="0" w:color="auto"/>
              <w:left w:val="single" w:sz="4" w:space="0" w:color="auto"/>
              <w:bottom w:val="single" w:sz="4" w:space="0" w:color="auto"/>
              <w:right w:val="single" w:sz="4" w:space="0" w:color="auto"/>
            </w:tcBorders>
            <w:shd w:val="clear" w:color="auto" w:fill="BFBFBF"/>
          </w:tcPr>
          <w:p w:rsidR="00E77C29" w:rsidRPr="00C4318C" w:rsidRDefault="00E77C29" w:rsidP="006B0258">
            <w:pPr>
              <w:rPr>
                <w:lang w:val="es-ES"/>
              </w:rPr>
            </w:pPr>
          </w:p>
        </w:tc>
        <w:tc>
          <w:tcPr>
            <w:tcW w:w="2244" w:type="dxa"/>
            <w:tcBorders>
              <w:top w:val="single" w:sz="4" w:space="0" w:color="auto"/>
              <w:left w:val="single" w:sz="4" w:space="0" w:color="auto"/>
              <w:bottom w:val="single" w:sz="4" w:space="0" w:color="auto"/>
              <w:right w:val="single" w:sz="4" w:space="0" w:color="auto"/>
            </w:tcBorders>
            <w:shd w:val="clear" w:color="auto" w:fill="BFBFBF"/>
          </w:tcPr>
          <w:p w:rsidR="00E77C29" w:rsidRPr="00E77C29" w:rsidRDefault="00E77C29" w:rsidP="006B0258">
            <w:pPr>
              <w:rPr>
                <w:bCs/>
                <w:lang w:val="es-ES"/>
              </w:rPr>
            </w:pPr>
          </w:p>
        </w:tc>
      </w:tr>
      <w:tr w:rsidR="00E77C29" w:rsidRPr="00AB1530" w:rsidTr="00E77C29">
        <w:tc>
          <w:tcPr>
            <w:tcW w:w="1122" w:type="dxa"/>
            <w:tcBorders>
              <w:top w:val="single" w:sz="4" w:space="0" w:color="auto"/>
              <w:left w:val="single" w:sz="4" w:space="0" w:color="auto"/>
              <w:bottom w:val="single" w:sz="4" w:space="0" w:color="auto"/>
              <w:right w:val="single" w:sz="4" w:space="0" w:color="auto"/>
            </w:tcBorders>
          </w:tcPr>
          <w:p w:rsidR="00E77C29" w:rsidRPr="005078D1" w:rsidRDefault="00B75E5E" w:rsidP="006B0258">
            <w:pPr>
              <w:rPr>
                <w:lang w:val="es-ES"/>
              </w:rPr>
            </w:pPr>
            <w:r>
              <w:rPr>
                <w:lang w:val="es-ES"/>
              </w:rPr>
              <w:t>9</w:t>
            </w:r>
            <w:r w:rsidR="00E77C29">
              <w:rPr>
                <w:lang w:val="es-ES"/>
              </w:rPr>
              <w:t>/dic.</w:t>
            </w:r>
          </w:p>
        </w:tc>
        <w:tc>
          <w:tcPr>
            <w:tcW w:w="6171" w:type="dxa"/>
            <w:tcBorders>
              <w:top w:val="single" w:sz="4" w:space="0" w:color="auto"/>
              <w:left w:val="single" w:sz="4" w:space="0" w:color="auto"/>
              <w:bottom w:val="single" w:sz="4" w:space="0" w:color="auto"/>
              <w:right w:val="single" w:sz="4" w:space="0" w:color="auto"/>
            </w:tcBorders>
          </w:tcPr>
          <w:p w:rsidR="00E77C29" w:rsidRDefault="00E77C29" w:rsidP="006B0258">
            <w:pPr>
              <w:rPr>
                <w:lang w:val="es-ES"/>
              </w:rPr>
            </w:pPr>
            <w:r>
              <w:rPr>
                <w:lang w:val="es-ES"/>
              </w:rPr>
              <w:t xml:space="preserve">Dialectología (cont.). </w:t>
            </w:r>
            <w:r w:rsidRPr="00A96058">
              <w:rPr>
                <w:lang w:val="es-ES"/>
              </w:rPr>
              <w:t>Re</w:t>
            </w:r>
            <w:r w:rsidRPr="003F75E7">
              <w:rPr>
                <w:lang w:val="es-ES"/>
              </w:rPr>
              <w:t>sumen y repaso.</w:t>
            </w:r>
          </w:p>
          <w:p w:rsidR="00E77C29" w:rsidRPr="00E77C29" w:rsidRDefault="00E77C29" w:rsidP="006B0258">
            <w:pPr>
              <w:rPr>
                <w:lang w:val="es-ES"/>
              </w:rPr>
            </w:pPr>
            <w:r w:rsidRPr="00E77C29">
              <w:rPr>
                <w:lang w:val="es-ES"/>
              </w:rPr>
              <w:t>Ph: 210-227.</w:t>
            </w:r>
          </w:p>
          <w:p w:rsidR="00E77C29" w:rsidRPr="003F75E7" w:rsidRDefault="00151413" w:rsidP="006B0258">
            <w:pPr>
              <w:rPr>
                <w:lang w:val="es-ES"/>
              </w:rPr>
            </w:pPr>
            <w:r>
              <w:rPr>
                <w:lang w:val="es-ES"/>
              </w:rPr>
              <w:t>Proyecto</w:t>
            </w:r>
          </w:p>
        </w:tc>
        <w:tc>
          <w:tcPr>
            <w:tcW w:w="2244" w:type="dxa"/>
            <w:tcBorders>
              <w:top w:val="single" w:sz="4" w:space="0" w:color="auto"/>
              <w:left w:val="single" w:sz="4" w:space="0" w:color="auto"/>
              <w:bottom w:val="single" w:sz="4" w:space="0" w:color="auto"/>
              <w:right w:val="single" w:sz="4" w:space="0" w:color="auto"/>
            </w:tcBorders>
          </w:tcPr>
          <w:p w:rsidR="00E77C29" w:rsidRDefault="001E095C" w:rsidP="006B0258">
            <w:pPr>
              <w:rPr>
                <w:bCs/>
                <w:lang w:val="es-ES"/>
              </w:rPr>
            </w:pPr>
            <w:r>
              <w:rPr>
                <w:bCs/>
                <w:lang w:val="es-ES"/>
              </w:rPr>
              <w:t>L:</w:t>
            </w:r>
            <w:r w:rsidR="00E77C29">
              <w:rPr>
                <w:bCs/>
                <w:lang w:val="es-ES"/>
              </w:rPr>
              <w:t xml:space="preserve"> Cap. XVII</w:t>
            </w:r>
          </w:p>
          <w:p w:rsidR="00E77C29" w:rsidRPr="00AB1530" w:rsidRDefault="00E77C29" w:rsidP="006B0258">
            <w:pPr>
              <w:rPr>
                <w:bCs/>
                <w:lang w:val="es-ES"/>
              </w:rPr>
            </w:pPr>
            <w:r w:rsidRPr="00151413">
              <w:rPr>
                <w:b/>
                <w:bCs/>
                <w:i/>
                <w:lang w:val="es-ES"/>
              </w:rPr>
              <w:t>Tarea 9a</w:t>
            </w:r>
            <w:r w:rsidRPr="00151413">
              <w:rPr>
                <w:bCs/>
                <w:lang w:val="es-ES"/>
              </w:rPr>
              <w:t>, Tarea 9b</w:t>
            </w:r>
          </w:p>
        </w:tc>
      </w:tr>
    </w:tbl>
    <w:p w:rsidR="003E56E2" w:rsidRPr="00F91ABC" w:rsidRDefault="003E56E2" w:rsidP="003E56E2"/>
    <w:p w:rsidR="001E5B87" w:rsidRPr="00A84329" w:rsidRDefault="00714F99" w:rsidP="001E5B87">
      <w:pPr>
        <w:jc w:val="center"/>
        <w:rPr>
          <w:lang w:val="es-ES"/>
        </w:rPr>
      </w:pPr>
      <w:r>
        <w:rPr>
          <w:b/>
          <w:lang w:val="es-ES"/>
        </w:rPr>
        <w:t>Proyecto de transcripción</w:t>
      </w:r>
      <w:r w:rsidR="001E5B87" w:rsidRPr="001E5B87">
        <w:rPr>
          <w:b/>
          <w:lang w:val="es-ES"/>
        </w:rPr>
        <w:t>:</w:t>
      </w:r>
      <w:r>
        <w:rPr>
          <w:lang w:val="es-ES"/>
        </w:rPr>
        <w:t xml:space="preserve"> el viernes, 11</w:t>
      </w:r>
      <w:r w:rsidR="001E5B87">
        <w:rPr>
          <w:lang w:val="es-ES"/>
        </w:rPr>
        <w:t xml:space="preserve"> de diciembre para las 5:00 p.m.</w:t>
      </w:r>
    </w:p>
    <w:p w:rsidR="003E56E2" w:rsidRDefault="003E56E2" w:rsidP="003E56E2">
      <w:pPr>
        <w:ind w:left="360"/>
        <w:jc w:val="center"/>
        <w:rPr>
          <w:b/>
          <w:bCs/>
          <w:lang w:val="es-ES"/>
        </w:rPr>
      </w:pPr>
      <w:r w:rsidRPr="00E02D40">
        <w:rPr>
          <w:b/>
          <w:bCs/>
          <w:szCs w:val="24"/>
          <w:lang w:val="es-ES"/>
        </w:rPr>
        <w:t>Examen final:</w:t>
      </w:r>
      <w:r>
        <w:rPr>
          <w:b/>
          <w:bCs/>
          <w:szCs w:val="24"/>
          <w:lang w:val="es-ES"/>
        </w:rPr>
        <w:t xml:space="preserve"> </w:t>
      </w:r>
      <w:r w:rsidR="0082187D">
        <w:rPr>
          <w:color w:val="000000"/>
          <w:szCs w:val="24"/>
          <w:lang w:val="es-ES"/>
        </w:rPr>
        <w:t>el m</w:t>
      </w:r>
      <w:r w:rsidR="00714F99">
        <w:rPr>
          <w:color w:val="000000"/>
          <w:szCs w:val="24"/>
          <w:lang w:val="es-ES"/>
        </w:rPr>
        <w:t>iércoles, 16 de diciembre de</w:t>
      </w:r>
      <w:r>
        <w:rPr>
          <w:color w:val="000000"/>
          <w:szCs w:val="24"/>
          <w:lang w:val="es-ES"/>
        </w:rPr>
        <w:t xml:space="preserve"> </w:t>
      </w:r>
      <w:r w:rsidRPr="00812B02">
        <w:rPr>
          <w:bCs/>
          <w:lang w:val="es-ES"/>
        </w:rPr>
        <w:t>5:00-7:50 p.m</w:t>
      </w:r>
      <w:r w:rsidR="0082187D">
        <w:rPr>
          <w:bCs/>
          <w:lang w:val="es-ES"/>
        </w:rPr>
        <w:t>.</w:t>
      </w:r>
    </w:p>
    <w:p w:rsidR="003E56E2" w:rsidRDefault="003E56E2" w:rsidP="003E56E2">
      <w:pPr>
        <w:rPr>
          <w:b/>
          <w:bCs/>
          <w:u w:val="single"/>
          <w:lang w:val="es-ES"/>
        </w:rPr>
      </w:pPr>
    </w:p>
    <w:p w:rsidR="003E56E2" w:rsidRDefault="003E56E2" w:rsidP="003E56E2">
      <w:pPr>
        <w:rPr>
          <w:b/>
          <w:bCs/>
          <w:lang w:val="es-ES"/>
        </w:rPr>
      </w:pPr>
      <w:r w:rsidRPr="00AF5FC9">
        <w:rPr>
          <w:b/>
          <w:bCs/>
          <w:u w:val="single"/>
          <w:lang w:val="es-ES"/>
        </w:rPr>
        <w:t>Tarea escrita</w:t>
      </w:r>
      <w:r>
        <w:rPr>
          <w:b/>
          <w:bCs/>
          <w:lang w:val="es-ES"/>
        </w:rPr>
        <w:t>:*</w:t>
      </w:r>
    </w:p>
    <w:p w:rsidR="003E56E2" w:rsidRDefault="003E56E2" w:rsidP="003E56E2">
      <w:pPr>
        <w:rPr>
          <w:b/>
          <w:bCs/>
          <w:lang w:val="es-ES"/>
        </w:rPr>
      </w:pPr>
    </w:p>
    <w:p w:rsidR="003E56E2" w:rsidRPr="00E06992" w:rsidRDefault="003E56E2" w:rsidP="003E56E2">
      <w:pPr>
        <w:rPr>
          <w:b/>
          <w:bCs/>
          <w:lang w:val="es-ES"/>
        </w:rPr>
      </w:pPr>
      <w:r w:rsidRPr="00E06992">
        <w:rPr>
          <w:b/>
          <w:bCs/>
          <w:lang w:val="es-ES"/>
        </w:rPr>
        <w:t>1. Hoja de repaso</w:t>
      </w:r>
    </w:p>
    <w:p w:rsidR="003E56E2" w:rsidRPr="00AD03E5" w:rsidRDefault="003E56E2" w:rsidP="003E56E2">
      <w:pPr>
        <w:rPr>
          <w:bCs/>
          <w:lang w:val="es-ES"/>
        </w:rPr>
      </w:pPr>
      <w:r w:rsidRPr="00641E76">
        <w:rPr>
          <w:b/>
          <w:bCs/>
          <w:i/>
          <w:lang w:val="es-ES"/>
        </w:rPr>
        <w:t xml:space="preserve">3. </w:t>
      </w:r>
      <w:r w:rsidR="00151413" w:rsidRPr="005C516D">
        <w:rPr>
          <w:b/>
          <w:bCs/>
          <w:i/>
          <w:lang w:val="es-ES"/>
        </w:rPr>
        <w:t>Capítulo 3,</w:t>
      </w:r>
      <w:r w:rsidR="00151413">
        <w:rPr>
          <w:b/>
          <w:bCs/>
          <w:lang w:val="es-ES"/>
        </w:rPr>
        <w:t xml:space="preserve"> </w:t>
      </w:r>
      <w:r w:rsidR="00151413">
        <w:rPr>
          <w:bCs/>
          <w:lang w:val="es-ES"/>
        </w:rPr>
        <w:t>pp. 51-52: 2, 4, 7, 8, 9, 10, 12</w:t>
      </w:r>
    </w:p>
    <w:p w:rsidR="00151413" w:rsidRPr="00151413" w:rsidRDefault="003E56E2" w:rsidP="003E56E2">
      <w:pPr>
        <w:rPr>
          <w:bCs/>
          <w:lang w:val="es-ES"/>
        </w:rPr>
      </w:pPr>
      <w:r w:rsidRPr="005C516D">
        <w:rPr>
          <w:b/>
          <w:bCs/>
          <w:i/>
          <w:lang w:val="es-ES"/>
        </w:rPr>
        <w:lastRenderedPageBreak/>
        <w:t xml:space="preserve">4. </w:t>
      </w:r>
      <w:r w:rsidR="00151413" w:rsidRPr="00641E76">
        <w:rPr>
          <w:b/>
          <w:bCs/>
          <w:i/>
          <w:lang w:val="es-ES"/>
        </w:rPr>
        <w:t>Capítulo 4</w:t>
      </w:r>
      <w:r w:rsidR="00151413" w:rsidRPr="00641E76">
        <w:rPr>
          <w:bCs/>
          <w:lang w:val="es-ES"/>
        </w:rPr>
        <w:t>,</w:t>
      </w:r>
      <w:r w:rsidR="00151413">
        <w:rPr>
          <w:b/>
          <w:bCs/>
          <w:lang w:val="es-ES"/>
        </w:rPr>
        <w:t xml:space="preserve"> </w:t>
      </w:r>
      <w:r w:rsidR="00151413">
        <w:rPr>
          <w:bCs/>
          <w:lang w:val="es-ES"/>
        </w:rPr>
        <w:t>p. 73: 2, 3, 5, 6, 7</w:t>
      </w:r>
    </w:p>
    <w:p w:rsidR="003E56E2" w:rsidRDefault="003E56E2" w:rsidP="003E56E2">
      <w:pPr>
        <w:rPr>
          <w:b/>
          <w:bCs/>
          <w:lang w:val="es-ES"/>
        </w:rPr>
      </w:pPr>
      <w:r w:rsidRPr="005C516D">
        <w:rPr>
          <w:bCs/>
          <w:lang w:val="es-ES"/>
        </w:rPr>
        <w:t>5a. Capítulo 5,</w:t>
      </w:r>
      <w:r>
        <w:rPr>
          <w:b/>
          <w:bCs/>
          <w:lang w:val="es-ES"/>
        </w:rPr>
        <w:t xml:space="preserve"> </w:t>
      </w:r>
      <w:r w:rsidR="00641E76">
        <w:rPr>
          <w:bCs/>
          <w:lang w:val="es-ES"/>
        </w:rPr>
        <w:t>p. 100</w:t>
      </w:r>
      <w:r>
        <w:rPr>
          <w:bCs/>
          <w:lang w:val="es-ES"/>
        </w:rPr>
        <w:t xml:space="preserve">: 5 </w:t>
      </w:r>
      <w:r w:rsidR="00641E76">
        <w:rPr>
          <w:bCs/>
          <w:lang w:val="es-ES"/>
        </w:rPr>
        <w:t>(escoger 10)</w:t>
      </w:r>
    </w:p>
    <w:p w:rsidR="003E56E2" w:rsidRPr="00747119" w:rsidRDefault="003E56E2" w:rsidP="003E56E2">
      <w:pPr>
        <w:rPr>
          <w:b/>
          <w:bCs/>
          <w:lang w:val="es-ES"/>
        </w:rPr>
      </w:pPr>
      <w:r w:rsidRPr="005C516D">
        <w:rPr>
          <w:bCs/>
          <w:lang w:val="es-ES"/>
        </w:rPr>
        <w:t>5b. Capítulo 5,</w:t>
      </w:r>
      <w:r>
        <w:rPr>
          <w:b/>
          <w:bCs/>
          <w:lang w:val="es-ES"/>
        </w:rPr>
        <w:t xml:space="preserve"> </w:t>
      </w:r>
      <w:r w:rsidR="00641E76">
        <w:rPr>
          <w:bCs/>
          <w:lang w:val="es-ES"/>
        </w:rPr>
        <w:t xml:space="preserve">pp. </w:t>
      </w:r>
      <w:r>
        <w:rPr>
          <w:bCs/>
          <w:lang w:val="es-ES"/>
        </w:rPr>
        <w:t>100</w:t>
      </w:r>
      <w:r w:rsidR="00641E76">
        <w:rPr>
          <w:bCs/>
          <w:lang w:val="es-ES"/>
        </w:rPr>
        <w:t>-101</w:t>
      </w:r>
      <w:r>
        <w:rPr>
          <w:bCs/>
          <w:lang w:val="es-ES"/>
        </w:rPr>
        <w:t>: 8</w:t>
      </w:r>
      <w:r w:rsidR="00641E76">
        <w:rPr>
          <w:bCs/>
          <w:lang w:val="es-ES"/>
        </w:rPr>
        <w:t xml:space="preserve"> (escoger 10)</w:t>
      </w:r>
    </w:p>
    <w:p w:rsidR="003E56E2" w:rsidRPr="00747119" w:rsidRDefault="003E56E2" w:rsidP="003E56E2">
      <w:pPr>
        <w:rPr>
          <w:b/>
          <w:bCs/>
          <w:lang w:val="es-ES"/>
        </w:rPr>
      </w:pPr>
      <w:r w:rsidRPr="005C516D">
        <w:rPr>
          <w:b/>
          <w:bCs/>
          <w:i/>
          <w:lang w:val="es-ES"/>
        </w:rPr>
        <w:t>6. Capítulo 6,</w:t>
      </w:r>
      <w:r>
        <w:rPr>
          <w:b/>
          <w:bCs/>
          <w:lang w:val="es-ES"/>
        </w:rPr>
        <w:t xml:space="preserve"> </w:t>
      </w:r>
      <w:r>
        <w:rPr>
          <w:bCs/>
          <w:lang w:val="es-ES"/>
        </w:rPr>
        <w:t>pp. 138-139: 1-4</w:t>
      </w:r>
    </w:p>
    <w:p w:rsidR="003E56E2" w:rsidRDefault="003E56E2" w:rsidP="003E56E2">
      <w:pPr>
        <w:rPr>
          <w:bCs/>
          <w:lang w:val="es-ES"/>
        </w:rPr>
      </w:pPr>
      <w:r w:rsidRPr="005C516D">
        <w:rPr>
          <w:b/>
          <w:bCs/>
          <w:i/>
          <w:lang w:val="es-ES"/>
        </w:rPr>
        <w:t>7a. Capítulo 7,</w:t>
      </w:r>
      <w:r>
        <w:rPr>
          <w:b/>
          <w:bCs/>
          <w:lang w:val="es-ES"/>
        </w:rPr>
        <w:t xml:space="preserve"> </w:t>
      </w:r>
      <w:r>
        <w:rPr>
          <w:bCs/>
          <w:lang w:val="es-ES"/>
        </w:rPr>
        <w:t>p. 165: 1, 2, 3, 5, 7</w:t>
      </w:r>
    </w:p>
    <w:p w:rsidR="003E56E2" w:rsidRDefault="003E56E2" w:rsidP="003E56E2">
      <w:pPr>
        <w:rPr>
          <w:b/>
          <w:bCs/>
          <w:lang w:val="es-ES"/>
        </w:rPr>
      </w:pPr>
      <w:r w:rsidRPr="005C516D">
        <w:rPr>
          <w:bCs/>
          <w:lang w:val="es-ES"/>
        </w:rPr>
        <w:t>7b. Capítulo 7,</w:t>
      </w:r>
      <w:r>
        <w:rPr>
          <w:b/>
          <w:bCs/>
          <w:lang w:val="es-ES"/>
        </w:rPr>
        <w:t xml:space="preserve"> </w:t>
      </w:r>
      <w:r>
        <w:rPr>
          <w:bCs/>
          <w:lang w:val="es-ES"/>
        </w:rPr>
        <w:t>pp. 165-166: 8</w:t>
      </w:r>
      <w:r w:rsidR="00641E76">
        <w:rPr>
          <w:bCs/>
          <w:lang w:val="es-ES"/>
        </w:rPr>
        <w:t xml:space="preserve"> (escoger 10)</w:t>
      </w:r>
    </w:p>
    <w:p w:rsidR="003E56E2" w:rsidRPr="00E06992" w:rsidRDefault="003E56E2" w:rsidP="003E56E2">
      <w:pPr>
        <w:rPr>
          <w:b/>
          <w:bCs/>
          <w:lang w:val="es-ES"/>
        </w:rPr>
      </w:pPr>
      <w:r w:rsidRPr="005C516D">
        <w:rPr>
          <w:b/>
          <w:bCs/>
          <w:i/>
          <w:lang w:val="es-ES"/>
        </w:rPr>
        <w:t>8. Capítulo 8,</w:t>
      </w:r>
      <w:r w:rsidRPr="00E06992">
        <w:rPr>
          <w:b/>
          <w:bCs/>
          <w:lang w:val="es-ES"/>
        </w:rPr>
        <w:t xml:space="preserve"> </w:t>
      </w:r>
      <w:r w:rsidRPr="00E06992">
        <w:rPr>
          <w:bCs/>
          <w:lang w:val="es-ES"/>
        </w:rPr>
        <w:t>pp. 184-185: 1, 2, 3, 4, 6, 7, 8</w:t>
      </w:r>
    </w:p>
    <w:p w:rsidR="003E56E2" w:rsidRPr="005E072F" w:rsidRDefault="003E56E2" w:rsidP="003E56E2">
      <w:pPr>
        <w:rPr>
          <w:bCs/>
          <w:lang w:val="es-ES"/>
        </w:rPr>
      </w:pPr>
      <w:r w:rsidRPr="005C516D">
        <w:rPr>
          <w:b/>
          <w:bCs/>
          <w:i/>
          <w:lang w:val="es-ES"/>
        </w:rPr>
        <w:t>9</w:t>
      </w:r>
      <w:r w:rsidR="005E072F" w:rsidRPr="005C516D">
        <w:rPr>
          <w:b/>
          <w:bCs/>
          <w:i/>
          <w:lang w:val="es-ES"/>
        </w:rPr>
        <w:t>a</w:t>
      </w:r>
      <w:r w:rsidRPr="005C516D">
        <w:rPr>
          <w:b/>
          <w:bCs/>
          <w:i/>
          <w:lang w:val="es-ES"/>
        </w:rPr>
        <w:t>. Capítulo 9,</w:t>
      </w:r>
      <w:r w:rsidRPr="005E072F">
        <w:rPr>
          <w:b/>
          <w:bCs/>
          <w:lang w:val="es-ES"/>
        </w:rPr>
        <w:t xml:space="preserve"> </w:t>
      </w:r>
      <w:r w:rsidRPr="005E072F">
        <w:rPr>
          <w:bCs/>
          <w:lang w:val="es-ES"/>
        </w:rPr>
        <w:t xml:space="preserve">pp. </w:t>
      </w:r>
      <w:r w:rsidR="005E072F">
        <w:rPr>
          <w:bCs/>
          <w:lang w:val="es-ES"/>
        </w:rPr>
        <w:t>227-228: 1, 2, 4, 6, 8, 11</w:t>
      </w:r>
    </w:p>
    <w:p w:rsidR="005E072F" w:rsidRPr="00AE4C03" w:rsidRDefault="005E072F" w:rsidP="005E072F">
      <w:pPr>
        <w:rPr>
          <w:b/>
          <w:bCs/>
          <w:lang w:val="es-ES"/>
        </w:rPr>
      </w:pPr>
      <w:r w:rsidRPr="005C516D">
        <w:rPr>
          <w:bCs/>
          <w:lang w:val="es-ES"/>
        </w:rPr>
        <w:t>9b. Capítulo 9,</w:t>
      </w:r>
      <w:r w:rsidRPr="005E072F">
        <w:rPr>
          <w:b/>
          <w:bCs/>
          <w:lang w:val="es-ES"/>
        </w:rPr>
        <w:t xml:space="preserve"> </w:t>
      </w:r>
      <w:r w:rsidRPr="005E072F">
        <w:rPr>
          <w:bCs/>
          <w:lang w:val="es-ES"/>
        </w:rPr>
        <w:t xml:space="preserve">pp. </w:t>
      </w:r>
      <w:r>
        <w:rPr>
          <w:bCs/>
          <w:lang w:val="es-ES"/>
        </w:rPr>
        <w:t xml:space="preserve">228-229: </w:t>
      </w:r>
      <w:r w:rsidRPr="005E072F">
        <w:rPr>
          <w:bCs/>
          <w:lang w:val="es-ES"/>
        </w:rPr>
        <w:t>12, 14</w:t>
      </w:r>
    </w:p>
    <w:p w:rsidR="003E56E2" w:rsidRDefault="003E56E2" w:rsidP="003E56E2">
      <w:pPr>
        <w:rPr>
          <w:bCs/>
          <w:lang w:val="es-ES"/>
        </w:rPr>
      </w:pPr>
    </w:p>
    <w:p w:rsidR="003E56E2" w:rsidRDefault="003E56E2" w:rsidP="003E56E2">
      <w:pPr>
        <w:rPr>
          <w:b/>
          <w:bCs/>
        </w:rPr>
      </w:pPr>
      <w:r>
        <w:rPr>
          <w:b/>
          <w:bCs/>
        </w:rPr>
        <w:t>*Clave tarea:</w:t>
      </w:r>
    </w:p>
    <w:p w:rsidR="003E56E2" w:rsidRDefault="003E56E2" w:rsidP="003E56E2">
      <w:pPr>
        <w:rPr>
          <w:bCs/>
        </w:rPr>
      </w:pPr>
      <w:r>
        <w:rPr>
          <w:b/>
          <w:bCs/>
        </w:rPr>
        <w:t xml:space="preserve">Negrita </w:t>
      </w:r>
      <w:r w:rsidRPr="00DE0D9A">
        <w:rPr>
          <w:bCs/>
        </w:rPr>
        <w:t xml:space="preserve">= </w:t>
      </w:r>
      <w:smartTag w:uri="urn:schemas-microsoft-com:office:smarttags" w:element="place">
        <w:r w:rsidRPr="00DE0D9A">
          <w:rPr>
            <w:bCs/>
          </w:rPr>
          <w:t>Para</w:t>
        </w:r>
      </w:smartTag>
      <w:r w:rsidRPr="00DE0D9A">
        <w:rPr>
          <w:bCs/>
        </w:rPr>
        <w:t xml:space="preserve"> entregar</w:t>
      </w:r>
    </w:p>
    <w:p w:rsidR="003E56E2" w:rsidRDefault="003E56E2" w:rsidP="003E56E2">
      <w:pPr>
        <w:rPr>
          <w:bCs/>
        </w:rPr>
      </w:pPr>
      <w:r w:rsidRPr="008E1F74">
        <w:rPr>
          <w:b/>
          <w:bCs/>
          <w:i/>
        </w:rPr>
        <w:t>Letra itálica</w:t>
      </w:r>
      <w:r w:rsidRPr="008E1F74">
        <w:rPr>
          <w:b/>
          <w:bCs/>
        </w:rPr>
        <w:t xml:space="preserve"> </w:t>
      </w:r>
      <w:r w:rsidRPr="008E1F74">
        <w:rPr>
          <w:b/>
          <w:bCs/>
          <w:i/>
        </w:rPr>
        <w:t>en negrita</w:t>
      </w:r>
      <w:r>
        <w:rPr>
          <w:bCs/>
          <w:i/>
        </w:rPr>
        <w:t xml:space="preserve"> </w:t>
      </w:r>
      <w:r>
        <w:rPr>
          <w:bCs/>
        </w:rPr>
        <w:t xml:space="preserve">= </w:t>
      </w:r>
      <w:smartTag w:uri="urn:schemas-microsoft-com:office:smarttags" w:element="place">
        <w:r>
          <w:rPr>
            <w:bCs/>
          </w:rPr>
          <w:t>Para</w:t>
        </w:r>
      </w:smartTag>
      <w:r>
        <w:rPr>
          <w:bCs/>
        </w:rPr>
        <w:t xml:space="preserve"> entregar en Blackboard</w:t>
      </w:r>
      <w:r w:rsidR="00E77C29">
        <w:rPr>
          <w:bCs/>
        </w:rPr>
        <w:t xml:space="preserve"> por turno</w:t>
      </w:r>
    </w:p>
    <w:p w:rsidR="003E56E2" w:rsidRPr="00DE0D9A" w:rsidRDefault="003E56E2" w:rsidP="003E56E2">
      <w:pPr>
        <w:rPr>
          <w:bCs/>
        </w:rPr>
      </w:pPr>
      <w:r w:rsidRPr="00DE0D9A">
        <w:rPr>
          <w:bCs/>
        </w:rPr>
        <w:t xml:space="preserve">Letra normal = </w:t>
      </w:r>
      <w:smartTag w:uri="urn:schemas-microsoft-com:office:smarttags" w:element="place">
        <w:r w:rsidRPr="00DE0D9A">
          <w:rPr>
            <w:bCs/>
          </w:rPr>
          <w:t>Para</w:t>
        </w:r>
      </w:smartTag>
      <w:r w:rsidRPr="00DE0D9A">
        <w:rPr>
          <w:bCs/>
        </w:rPr>
        <w:t xml:space="preserve"> escribir</w:t>
      </w:r>
      <w:r w:rsidR="005C516D">
        <w:rPr>
          <w:bCs/>
        </w:rPr>
        <w:t xml:space="preserve"> (pero no entregar)</w:t>
      </w:r>
    </w:p>
    <w:p w:rsidR="003E56E2" w:rsidRDefault="003E56E2" w:rsidP="003E56E2">
      <w:pPr>
        <w:rPr>
          <w:b/>
          <w:bCs/>
          <w:lang w:val="es-ES"/>
        </w:rPr>
      </w:pPr>
    </w:p>
    <w:p w:rsidR="003E56E2" w:rsidRPr="00E06992" w:rsidRDefault="003E56E2" w:rsidP="003E56E2">
      <w:pPr>
        <w:rPr>
          <w:bCs/>
          <w:i/>
          <w:lang w:val="es-ES"/>
        </w:rPr>
      </w:pPr>
      <w:r w:rsidRPr="00613BBF">
        <w:rPr>
          <w:b/>
          <w:bCs/>
          <w:i/>
          <w:lang w:val="es-ES"/>
        </w:rPr>
        <w:t>N.B.:</w:t>
      </w:r>
      <w:r>
        <w:rPr>
          <w:bCs/>
          <w:lang w:val="es-ES"/>
        </w:rPr>
        <w:t xml:space="preserve"> </w:t>
      </w:r>
      <w:r w:rsidRPr="00E06992">
        <w:rPr>
          <w:bCs/>
          <w:i/>
          <w:lang w:val="es-ES"/>
        </w:rPr>
        <w:t>Muchas de las pregun</w:t>
      </w:r>
      <w:r>
        <w:rPr>
          <w:bCs/>
          <w:i/>
          <w:lang w:val="es-ES"/>
        </w:rPr>
        <w:t xml:space="preserve">tas del libro de Pharies que </w:t>
      </w:r>
      <w:r w:rsidRPr="00E06992">
        <w:rPr>
          <w:bCs/>
          <w:i/>
          <w:lang w:val="es-ES"/>
        </w:rPr>
        <w:t xml:space="preserve">no se enumeran arriba son, no obstante, importantes para el conocimiento de la </w:t>
      </w:r>
      <w:r>
        <w:rPr>
          <w:bCs/>
          <w:i/>
          <w:lang w:val="es-ES"/>
        </w:rPr>
        <w:t xml:space="preserve">historia del español. El desarrollo de respuestas a estas preguntas puede ayudar al estudiante a prepararse para los exámenes. Las preguntas pueden, incluso, </w:t>
      </w:r>
      <w:r w:rsidRPr="00E06992">
        <w:rPr>
          <w:bCs/>
          <w:i/>
          <w:lang w:val="es-ES"/>
        </w:rPr>
        <w:t xml:space="preserve">aparecer como parte de un tema de ensayo. </w:t>
      </w:r>
      <w:r>
        <w:rPr>
          <w:bCs/>
          <w:i/>
          <w:lang w:val="es-ES"/>
        </w:rPr>
        <w:t>Algunas que son de notar</w:t>
      </w:r>
      <w:r w:rsidRPr="00E06992">
        <w:rPr>
          <w:bCs/>
          <w:i/>
          <w:lang w:val="es-ES"/>
        </w:rPr>
        <w:t xml:space="preserve"> incluyen las siguientes:</w:t>
      </w:r>
    </w:p>
    <w:p w:rsidR="003E56E2" w:rsidRDefault="003E56E2" w:rsidP="003E56E2">
      <w:pPr>
        <w:rPr>
          <w:bCs/>
          <w:lang w:val="es-ES"/>
        </w:rPr>
      </w:pPr>
    </w:p>
    <w:p w:rsidR="003E56E2" w:rsidRDefault="003E56E2" w:rsidP="003E56E2">
      <w:pPr>
        <w:rPr>
          <w:bCs/>
          <w:lang w:val="es-ES"/>
        </w:rPr>
      </w:pPr>
      <w:r w:rsidRPr="00AE4C03">
        <w:rPr>
          <w:bCs/>
          <w:lang w:val="es-ES"/>
        </w:rPr>
        <w:t>Capítulo</w:t>
      </w:r>
      <w:r>
        <w:rPr>
          <w:bCs/>
          <w:lang w:val="es-ES"/>
        </w:rPr>
        <w:t xml:space="preserve"> 1, p. 19: 1</w:t>
      </w:r>
    </w:p>
    <w:p w:rsidR="003E56E2" w:rsidRDefault="003E56E2" w:rsidP="003E56E2">
      <w:pPr>
        <w:rPr>
          <w:bCs/>
          <w:lang w:val="es-ES"/>
        </w:rPr>
      </w:pPr>
      <w:r w:rsidRPr="00E06992">
        <w:rPr>
          <w:bCs/>
          <w:lang w:val="es-ES"/>
        </w:rPr>
        <w:t>Capítulo 3,</w:t>
      </w:r>
      <w:r>
        <w:rPr>
          <w:b/>
          <w:bCs/>
          <w:lang w:val="es-ES"/>
        </w:rPr>
        <w:t xml:space="preserve"> </w:t>
      </w:r>
      <w:r>
        <w:rPr>
          <w:bCs/>
          <w:lang w:val="es-ES"/>
        </w:rPr>
        <w:t>pp. 51-52: 1, 3, 5, 6, 11, 15</w:t>
      </w:r>
    </w:p>
    <w:p w:rsidR="003E56E2" w:rsidRDefault="003E56E2" w:rsidP="003E56E2">
      <w:pPr>
        <w:rPr>
          <w:bCs/>
          <w:lang w:val="es-ES"/>
        </w:rPr>
      </w:pPr>
      <w:r w:rsidRPr="00AE4C03">
        <w:rPr>
          <w:bCs/>
          <w:lang w:val="es-ES"/>
        </w:rPr>
        <w:t>Capítulo 7</w:t>
      </w:r>
      <w:r>
        <w:rPr>
          <w:b/>
          <w:bCs/>
          <w:lang w:val="es-ES"/>
        </w:rPr>
        <w:t xml:space="preserve">, </w:t>
      </w:r>
      <w:r>
        <w:rPr>
          <w:bCs/>
          <w:lang w:val="es-ES"/>
        </w:rPr>
        <w:t>p. 166: 9, 10, 12, 13, 14, 15, 16, 17</w:t>
      </w:r>
    </w:p>
    <w:p w:rsidR="003E56E2" w:rsidRDefault="003E56E2" w:rsidP="003E56E2">
      <w:pPr>
        <w:rPr>
          <w:bCs/>
          <w:lang w:val="es-ES"/>
        </w:rPr>
      </w:pPr>
      <w:r w:rsidRPr="00AE4C03">
        <w:rPr>
          <w:bCs/>
          <w:lang w:val="es-ES"/>
        </w:rPr>
        <w:t>Capítulo 9,</w:t>
      </w:r>
      <w:r w:rsidRPr="00AE4C03">
        <w:rPr>
          <w:b/>
          <w:bCs/>
          <w:lang w:val="es-ES"/>
        </w:rPr>
        <w:t xml:space="preserve"> </w:t>
      </w:r>
      <w:r>
        <w:rPr>
          <w:bCs/>
          <w:lang w:val="es-ES"/>
        </w:rPr>
        <w:t>p</w:t>
      </w:r>
      <w:r w:rsidRPr="00E06992">
        <w:rPr>
          <w:bCs/>
          <w:lang w:val="es-ES"/>
        </w:rPr>
        <w:t>. 228:</w:t>
      </w:r>
      <w:r>
        <w:rPr>
          <w:b/>
          <w:bCs/>
          <w:lang w:val="es-ES"/>
        </w:rPr>
        <w:t xml:space="preserve"> </w:t>
      </w:r>
      <w:r w:rsidRPr="00AE4C03">
        <w:rPr>
          <w:bCs/>
          <w:lang w:val="es-ES"/>
        </w:rPr>
        <w:t>10, 13</w:t>
      </w:r>
    </w:p>
    <w:p w:rsidR="00A8430C" w:rsidRDefault="00A8430C" w:rsidP="001B264D">
      <w:pPr>
        <w:rPr>
          <w:b/>
          <w:bCs/>
        </w:rPr>
      </w:pPr>
    </w:p>
    <w:p w:rsidR="003E56E2" w:rsidRPr="0083619D" w:rsidRDefault="00921E41" w:rsidP="003E56E2">
      <w:pPr>
        <w:rPr>
          <w:sz w:val="22"/>
          <w:szCs w:val="22"/>
          <w:lang w:val="es-ES"/>
        </w:rPr>
      </w:pPr>
      <w:r>
        <w:rPr>
          <w:b/>
          <w:bCs/>
          <w:sz w:val="22"/>
          <w:szCs w:val="22"/>
          <w:u w:val="single"/>
          <w:lang w:val="es-ES"/>
        </w:rPr>
        <w:t>Official University P</w:t>
      </w:r>
      <w:r w:rsidR="00496FCE">
        <w:rPr>
          <w:b/>
          <w:bCs/>
          <w:sz w:val="22"/>
          <w:szCs w:val="22"/>
          <w:u w:val="single"/>
          <w:lang w:val="es-ES"/>
        </w:rPr>
        <w:t>olicies</w:t>
      </w:r>
      <w:r w:rsidR="003E56E2" w:rsidRPr="0083619D">
        <w:rPr>
          <w:b/>
          <w:bCs/>
          <w:sz w:val="22"/>
          <w:szCs w:val="22"/>
          <w:lang w:val="es-ES"/>
        </w:rPr>
        <w:t>:</w:t>
      </w:r>
    </w:p>
    <w:p w:rsidR="003E56E2" w:rsidRPr="0083619D" w:rsidRDefault="003E56E2" w:rsidP="003E56E2">
      <w:pPr>
        <w:pStyle w:val="NormalWeb"/>
        <w:spacing w:before="0" w:beforeAutospacing="0" w:after="0" w:afterAutospacing="0"/>
        <w:rPr>
          <w:b/>
          <w:sz w:val="22"/>
          <w:szCs w:val="22"/>
        </w:rPr>
      </w:pPr>
    </w:p>
    <w:p w:rsidR="00496FCE" w:rsidRPr="00772914" w:rsidRDefault="00496FCE" w:rsidP="00496FCE">
      <w:pPr>
        <w:pStyle w:val="NormalWeb"/>
        <w:spacing w:before="0" w:beforeAutospacing="0" w:after="0" w:afterAutospacing="0"/>
        <w:rPr>
          <w:sz w:val="22"/>
          <w:szCs w:val="22"/>
        </w:rPr>
      </w:pPr>
      <w:r w:rsidRPr="00772914">
        <w:rPr>
          <w:b/>
          <w:sz w:val="22"/>
          <w:szCs w:val="22"/>
        </w:rPr>
        <w:t xml:space="preserve">Drop Policy: </w:t>
      </w:r>
      <w:r w:rsidRPr="00772914">
        <w:rPr>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772914">
        <w:rPr>
          <w:rStyle w:val="Strong"/>
          <w:sz w:val="22"/>
          <w:szCs w:val="22"/>
        </w:rPr>
        <w:t>Students will not be automatically dropped for non-attendance</w:t>
      </w:r>
      <w:r w:rsidRPr="00772914">
        <w:rPr>
          <w:sz w:val="22"/>
          <w:szCs w:val="22"/>
        </w:rPr>
        <w:t>. Repayment of certain types of financial aid administered through the University may be required as the result of dropping classes or withdrawing. For more information, contact the Office of Financial Aid and Scholarships (</w:t>
      </w:r>
      <w:hyperlink r:id="rId11" w:history="1">
        <w:r w:rsidRPr="00772914">
          <w:rPr>
            <w:rStyle w:val="Hyperlink"/>
            <w:sz w:val="22"/>
            <w:szCs w:val="22"/>
          </w:rPr>
          <w:t>http://wweb.uta.edu/aao/fao/</w:t>
        </w:r>
      </w:hyperlink>
      <w:r w:rsidRPr="00772914">
        <w:rPr>
          <w:sz w:val="22"/>
          <w:szCs w:val="22"/>
        </w:rPr>
        <w:t>).</w:t>
      </w:r>
    </w:p>
    <w:p w:rsidR="00496FCE" w:rsidRPr="00772914" w:rsidRDefault="00496FCE" w:rsidP="00496FCE">
      <w:pPr>
        <w:pStyle w:val="NormalWeb"/>
        <w:spacing w:before="0" w:beforeAutospacing="0" w:after="0" w:afterAutospacing="0"/>
        <w:rPr>
          <w:sz w:val="22"/>
          <w:szCs w:val="22"/>
        </w:rPr>
      </w:pPr>
    </w:p>
    <w:p w:rsidR="00403C35" w:rsidRPr="002C10D9" w:rsidRDefault="00403C35" w:rsidP="00403C35">
      <w:pPr>
        <w:rPr>
          <w:b/>
          <w:sz w:val="22"/>
          <w:szCs w:val="22"/>
          <w:u w:val="single"/>
        </w:rPr>
      </w:pPr>
      <w:r w:rsidRPr="002C10D9">
        <w:rPr>
          <w:b/>
          <w:bCs/>
          <w:sz w:val="22"/>
          <w:szCs w:val="22"/>
        </w:rPr>
        <w:t xml:space="preserve">Disability Accommodations: </w:t>
      </w:r>
      <w:r w:rsidRPr="002C10D9">
        <w:rPr>
          <w:b/>
          <w:sz w:val="22"/>
          <w:szCs w:val="22"/>
        </w:rPr>
        <w:t xml:space="preserve">UT </w:t>
      </w:r>
      <w:r w:rsidRPr="002C10D9">
        <w:rPr>
          <w:sz w:val="22"/>
          <w:szCs w:val="22"/>
        </w:rPr>
        <w:t xml:space="preserve">Arlington is on record as being committed to both the spirit and letter of all federal equal opportunity legislation, including </w:t>
      </w:r>
      <w:r w:rsidRPr="002C10D9">
        <w:rPr>
          <w:i/>
          <w:sz w:val="22"/>
          <w:szCs w:val="22"/>
        </w:rPr>
        <w:t xml:space="preserve">The Americans with Disabilities Act (ADA), The Americans with Disabilities Amendments Act (ADAAA), </w:t>
      </w:r>
      <w:r w:rsidRPr="002C10D9">
        <w:rPr>
          <w:sz w:val="22"/>
          <w:szCs w:val="22"/>
        </w:rPr>
        <w:t xml:space="preserve">and </w:t>
      </w:r>
      <w:r w:rsidRPr="002C10D9">
        <w:rPr>
          <w:i/>
          <w:sz w:val="22"/>
          <w:szCs w:val="22"/>
        </w:rPr>
        <w:t xml:space="preserve">Section 504 of the Rehabilitation Act. </w:t>
      </w:r>
      <w:r w:rsidRPr="002C10D9">
        <w:rPr>
          <w:sz w:val="22"/>
          <w:szCs w:val="22"/>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2C10D9">
        <w:rPr>
          <w:b/>
          <w:sz w:val="22"/>
          <w:szCs w:val="22"/>
          <w:u w:val="single"/>
        </w:rPr>
        <w:t xml:space="preserve">Office for Students with Disabilities (OSD).  </w:t>
      </w:r>
      <w:r w:rsidRPr="002C10D9">
        <w:rPr>
          <w:sz w:val="22"/>
          <w:szCs w:val="22"/>
        </w:rPr>
        <w:t xml:space="preserve">Students experiencing a range of conditions (Physical, Learning, Chronic Health, Mental Health, and Sensory) that may cause diminished academic performance or other barriers to learning may seek services and/or accommodations by contacting: </w:t>
      </w:r>
    </w:p>
    <w:p w:rsidR="00403C35" w:rsidRPr="002C10D9" w:rsidRDefault="00403C35" w:rsidP="00403C35">
      <w:pPr>
        <w:rPr>
          <w:sz w:val="22"/>
          <w:szCs w:val="22"/>
        </w:rPr>
      </w:pPr>
      <w:r w:rsidRPr="002C10D9">
        <w:rPr>
          <w:b/>
          <w:sz w:val="22"/>
          <w:szCs w:val="22"/>
          <w:u w:val="single"/>
        </w:rPr>
        <w:t>The Office for Students with Disabilities, (OSD)</w:t>
      </w:r>
      <w:r w:rsidRPr="002C10D9">
        <w:rPr>
          <w:sz w:val="22"/>
          <w:szCs w:val="22"/>
        </w:rPr>
        <w:t xml:space="preserve">  </w:t>
      </w:r>
      <w:hyperlink r:id="rId12" w:history="1">
        <w:r w:rsidRPr="002C10D9">
          <w:rPr>
            <w:rStyle w:val="Hyperlink"/>
            <w:sz w:val="22"/>
            <w:szCs w:val="22"/>
          </w:rPr>
          <w:t>www.uta.edu/disability</w:t>
        </w:r>
      </w:hyperlink>
      <w:r w:rsidRPr="002C10D9">
        <w:rPr>
          <w:sz w:val="22"/>
          <w:szCs w:val="22"/>
        </w:rPr>
        <w:t xml:space="preserve"> or calling 817-272-3364.</w:t>
      </w:r>
    </w:p>
    <w:p w:rsidR="00403C35" w:rsidRPr="002C10D9" w:rsidRDefault="00403C35" w:rsidP="00403C35">
      <w:pPr>
        <w:rPr>
          <w:sz w:val="22"/>
          <w:szCs w:val="22"/>
        </w:rPr>
      </w:pPr>
      <w:r w:rsidRPr="002C10D9">
        <w:rPr>
          <w:b/>
          <w:sz w:val="22"/>
          <w:szCs w:val="22"/>
          <w:u w:val="single"/>
        </w:rPr>
        <w:t>Counseling and Psychological Services, (CAPS)</w:t>
      </w:r>
      <w:r w:rsidRPr="002C10D9">
        <w:rPr>
          <w:sz w:val="22"/>
          <w:szCs w:val="22"/>
        </w:rPr>
        <w:t xml:space="preserve">   </w:t>
      </w:r>
      <w:hyperlink r:id="rId13" w:history="1">
        <w:r w:rsidRPr="002C10D9">
          <w:rPr>
            <w:rStyle w:val="Hyperlink"/>
            <w:sz w:val="22"/>
            <w:szCs w:val="22"/>
          </w:rPr>
          <w:t>www.uta.edu/caps/</w:t>
        </w:r>
      </w:hyperlink>
      <w:r w:rsidRPr="002C10D9">
        <w:rPr>
          <w:sz w:val="22"/>
          <w:szCs w:val="22"/>
        </w:rPr>
        <w:t xml:space="preserve"> or calling 817-272-3671.</w:t>
      </w:r>
    </w:p>
    <w:p w:rsidR="00403C35" w:rsidRPr="002C10D9" w:rsidRDefault="00403C35" w:rsidP="00403C35">
      <w:pPr>
        <w:pStyle w:val="NormalWeb"/>
        <w:spacing w:before="0" w:beforeAutospacing="0" w:after="0" w:afterAutospacing="0"/>
        <w:rPr>
          <w:sz w:val="22"/>
          <w:szCs w:val="22"/>
        </w:rPr>
      </w:pPr>
    </w:p>
    <w:p w:rsidR="00403C35" w:rsidRPr="002C10D9" w:rsidRDefault="00403C35" w:rsidP="00403C35">
      <w:pPr>
        <w:pStyle w:val="NormalWeb"/>
        <w:spacing w:before="0" w:beforeAutospacing="0" w:after="0" w:afterAutospacing="0"/>
        <w:rPr>
          <w:sz w:val="22"/>
          <w:szCs w:val="22"/>
        </w:rPr>
      </w:pPr>
      <w:r w:rsidRPr="002C10D9">
        <w:rPr>
          <w:sz w:val="22"/>
          <w:szCs w:val="22"/>
        </w:rPr>
        <w:lastRenderedPageBreak/>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4" w:history="1">
        <w:r w:rsidRPr="002C10D9">
          <w:rPr>
            <w:rStyle w:val="Hyperlink"/>
            <w:sz w:val="22"/>
            <w:szCs w:val="22"/>
          </w:rPr>
          <w:t>www.uta.edu/disability</w:t>
        </w:r>
      </w:hyperlink>
      <w:r w:rsidRPr="002C10D9">
        <w:rPr>
          <w:sz w:val="22"/>
          <w:szCs w:val="22"/>
        </w:rPr>
        <w:t xml:space="preserve"> or by calling the Office for Students with Disabilities at (817) 272-3364.</w:t>
      </w:r>
    </w:p>
    <w:p w:rsidR="00403C35" w:rsidRPr="002C10D9" w:rsidRDefault="00403C35" w:rsidP="00403C35">
      <w:pPr>
        <w:rPr>
          <w:sz w:val="22"/>
          <w:szCs w:val="22"/>
        </w:rPr>
      </w:pPr>
    </w:p>
    <w:p w:rsidR="00403C35" w:rsidRPr="002C10D9" w:rsidRDefault="00403C35" w:rsidP="00403C35">
      <w:pPr>
        <w:rPr>
          <w:sz w:val="22"/>
          <w:szCs w:val="22"/>
        </w:rPr>
      </w:pPr>
      <w:r w:rsidRPr="002C10D9">
        <w:rPr>
          <w:b/>
          <w:bCs/>
          <w:sz w:val="22"/>
          <w:szCs w:val="22"/>
        </w:rPr>
        <w:t>Title IX:</w:t>
      </w:r>
      <w:r w:rsidRPr="002C10D9">
        <w:rPr>
          <w:sz w:val="22"/>
          <w:szCs w:val="22"/>
        </w:rPr>
        <w:t xml:space="preserve"> </w:t>
      </w:r>
      <w:r w:rsidRPr="002C10D9">
        <w:rPr>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5" w:history="1">
        <w:r w:rsidRPr="002C10D9">
          <w:rPr>
            <w:rStyle w:val="Hyperlink"/>
            <w:i/>
            <w:iCs/>
            <w:sz w:val="22"/>
            <w:szCs w:val="22"/>
          </w:rPr>
          <w:t>uta.edu/eos</w:t>
        </w:r>
      </w:hyperlink>
      <w:r w:rsidRPr="002C10D9">
        <w:rPr>
          <w:i/>
          <w:iCs/>
          <w:sz w:val="22"/>
          <w:szCs w:val="22"/>
        </w:rPr>
        <w:t xml:space="preserve">. </w:t>
      </w:r>
      <w:r w:rsidRPr="002C10D9">
        <w:rPr>
          <w:i/>
          <w:iCs/>
          <w:color w:val="000000"/>
          <w:sz w:val="22"/>
          <w:szCs w:val="22"/>
          <w:shd w:val="clear" w:color="auto" w:fill="FFFFFF"/>
        </w:rPr>
        <w:t>For information regarding Title IX, visit</w:t>
      </w:r>
      <w:r w:rsidRPr="002C10D9">
        <w:rPr>
          <w:sz w:val="22"/>
          <w:szCs w:val="22"/>
        </w:rPr>
        <w:t xml:space="preserve"> </w:t>
      </w:r>
      <w:hyperlink r:id="rId16" w:history="1">
        <w:r w:rsidRPr="002C10D9">
          <w:rPr>
            <w:rStyle w:val="Hyperlink"/>
            <w:sz w:val="22"/>
            <w:szCs w:val="22"/>
          </w:rPr>
          <w:t>www.uta.edu/titleIX</w:t>
        </w:r>
      </w:hyperlink>
      <w:r w:rsidRPr="002C10D9">
        <w:rPr>
          <w:sz w:val="22"/>
          <w:szCs w:val="22"/>
        </w:rPr>
        <w:t>.</w:t>
      </w:r>
    </w:p>
    <w:p w:rsidR="00496FCE" w:rsidRPr="00772914" w:rsidRDefault="00496FCE" w:rsidP="00496FCE">
      <w:pPr>
        <w:keepNext/>
        <w:rPr>
          <w:sz w:val="22"/>
          <w:szCs w:val="22"/>
        </w:rPr>
      </w:pPr>
    </w:p>
    <w:p w:rsidR="00496FCE" w:rsidRPr="00772914" w:rsidRDefault="00496FCE" w:rsidP="00496FCE">
      <w:pPr>
        <w:keepNext/>
        <w:rPr>
          <w:sz w:val="22"/>
          <w:szCs w:val="22"/>
        </w:rPr>
      </w:pPr>
      <w:r w:rsidRPr="00772914">
        <w:rPr>
          <w:b/>
          <w:bCs/>
          <w:sz w:val="22"/>
          <w:szCs w:val="22"/>
        </w:rPr>
        <w:t xml:space="preserve">Academic Integrity: </w:t>
      </w:r>
      <w:r w:rsidRPr="00772914">
        <w:rPr>
          <w:sz w:val="22"/>
          <w:szCs w:val="22"/>
        </w:rPr>
        <w:t>Students enrolled all UT Arlington courses are expected to adhere to the UT Arlington Honor Code:</w:t>
      </w:r>
    </w:p>
    <w:p w:rsidR="00496FCE" w:rsidRPr="00772914" w:rsidRDefault="00496FCE" w:rsidP="00496FCE">
      <w:pPr>
        <w:keepNext/>
        <w:rPr>
          <w:sz w:val="22"/>
          <w:szCs w:val="22"/>
        </w:rPr>
      </w:pPr>
    </w:p>
    <w:p w:rsidR="00496FCE" w:rsidRPr="00772914" w:rsidRDefault="00496FCE" w:rsidP="00496FCE">
      <w:pPr>
        <w:pStyle w:val="Default"/>
        <w:spacing w:after="80"/>
        <w:ind w:left="720" w:right="432"/>
        <w:jc w:val="both"/>
        <w:rPr>
          <w:i/>
          <w:sz w:val="22"/>
          <w:szCs w:val="22"/>
        </w:rPr>
      </w:pPr>
      <w:r w:rsidRPr="00772914">
        <w:rPr>
          <w:i/>
          <w:sz w:val="22"/>
          <w:szCs w:val="22"/>
        </w:rPr>
        <w:t xml:space="preserve">I pledge, on my honor, to uphold UT Arlington’s tradition of academic integrity, a tradition that values hard work and honest effort in the pursuit of academic excellence. </w:t>
      </w:r>
    </w:p>
    <w:p w:rsidR="00496FCE" w:rsidRPr="00772914" w:rsidRDefault="00496FCE" w:rsidP="00496FCE">
      <w:pPr>
        <w:pStyle w:val="Default"/>
        <w:spacing w:after="80"/>
        <w:ind w:left="720" w:right="432"/>
        <w:jc w:val="both"/>
        <w:rPr>
          <w:i/>
          <w:sz w:val="22"/>
          <w:szCs w:val="22"/>
        </w:rPr>
      </w:pPr>
      <w:r w:rsidRPr="00772914">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96FCE" w:rsidRPr="00772914" w:rsidRDefault="00496FCE" w:rsidP="00496FCE">
      <w:pPr>
        <w:keepNext/>
        <w:rPr>
          <w:sz w:val="22"/>
          <w:szCs w:val="22"/>
        </w:rPr>
      </w:pPr>
    </w:p>
    <w:p w:rsidR="00496FCE" w:rsidRPr="00772914" w:rsidRDefault="00496FCE" w:rsidP="00496FCE">
      <w:pPr>
        <w:keepNext/>
        <w:rPr>
          <w:sz w:val="22"/>
          <w:szCs w:val="22"/>
        </w:rPr>
      </w:pPr>
      <w:r w:rsidRPr="00772914">
        <w:rPr>
          <w:sz w:val="22"/>
          <w:szCs w:val="22"/>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772914">
        <w:rPr>
          <w:i/>
          <w:sz w:val="22"/>
          <w:szCs w:val="22"/>
        </w:rPr>
        <w:t>Regents’ Rule</w:t>
      </w:r>
      <w:r w:rsidRPr="00772914">
        <w:rPr>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496FCE" w:rsidRPr="00772914" w:rsidRDefault="00496FCE" w:rsidP="00496FCE">
      <w:pPr>
        <w:rPr>
          <w:b/>
          <w:bCs/>
          <w:sz w:val="22"/>
          <w:szCs w:val="22"/>
        </w:rPr>
      </w:pPr>
    </w:p>
    <w:p w:rsidR="00496FCE" w:rsidRPr="00772914" w:rsidRDefault="00496FCE" w:rsidP="00496FCE">
      <w:pPr>
        <w:rPr>
          <w:sz w:val="22"/>
          <w:szCs w:val="22"/>
        </w:rPr>
      </w:pPr>
      <w:r w:rsidRPr="00772914">
        <w:rPr>
          <w:b/>
          <w:sz w:val="22"/>
          <w:szCs w:val="22"/>
        </w:rPr>
        <w:t xml:space="preserve">Electronic Communication: </w:t>
      </w:r>
      <w:r w:rsidRPr="00772914">
        <w:rPr>
          <w:sz w:val="22"/>
          <w:szCs w:val="22"/>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7" w:history="1">
        <w:r w:rsidRPr="00772914">
          <w:rPr>
            <w:rStyle w:val="Hyperlink"/>
            <w:sz w:val="22"/>
            <w:szCs w:val="22"/>
          </w:rPr>
          <w:t>http://www.uta.edu/oit/cs/email/mavmail.php</w:t>
        </w:r>
      </w:hyperlink>
      <w:r w:rsidRPr="00772914">
        <w:rPr>
          <w:sz w:val="22"/>
          <w:szCs w:val="22"/>
        </w:rPr>
        <w:t>.</w:t>
      </w:r>
    </w:p>
    <w:p w:rsidR="00496FCE" w:rsidRPr="00772914" w:rsidRDefault="00496FCE" w:rsidP="00496FCE">
      <w:pPr>
        <w:rPr>
          <w:sz w:val="22"/>
          <w:szCs w:val="22"/>
        </w:rPr>
      </w:pPr>
    </w:p>
    <w:p w:rsidR="00496FCE" w:rsidRPr="00772914" w:rsidRDefault="00496FCE" w:rsidP="00496FCE">
      <w:pPr>
        <w:autoSpaceDE w:val="0"/>
        <w:autoSpaceDN w:val="0"/>
        <w:adjustRightInd w:val="0"/>
        <w:rPr>
          <w:sz w:val="22"/>
          <w:szCs w:val="22"/>
        </w:rPr>
      </w:pPr>
      <w:r w:rsidRPr="00772914">
        <w:rPr>
          <w:b/>
          <w:sz w:val="22"/>
          <w:szCs w:val="22"/>
        </w:rPr>
        <w:t xml:space="preserve">Student Feedback Survey: </w:t>
      </w:r>
      <w:r w:rsidRPr="00772914">
        <w:rPr>
          <w:bCs/>
          <w:sz w:val="22"/>
          <w:szCs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8" w:history="1">
        <w:r w:rsidRPr="00772914">
          <w:rPr>
            <w:rStyle w:val="Hyperlink"/>
            <w:bCs/>
            <w:sz w:val="22"/>
            <w:szCs w:val="22"/>
          </w:rPr>
          <w:t>http://www.uta.edu/sfs</w:t>
        </w:r>
      </w:hyperlink>
      <w:r w:rsidRPr="00772914">
        <w:rPr>
          <w:bCs/>
          <w:sz w:val="22"/>
          <w:szCs w:val="22"/>
        </w:rPr>
        <w:t>.</w:t>
      </w:r>
    </w:p>
    <w:p w:rsidR="00496FCE" w:rsidRPr="00772914" w:rsidRDefault="00496FCE" w:rsidP="00496FCE">
      <w:pPr>
        <w:rPr>
          <w:b/>
          <w:bCs/>
          <w:sz w:val="22"/>
          <w:szCs w:val="22"/>
        </w:rPr>
      </w:pPr>
    </w:p>
    <w:p w:rsidR="00496FCE" w:rsidRPr="00772914" w:rsidRDefault="00496FCE" w:rsidP="00496FCE">
      <w:pPr>
        <w:rPr>
          <w:sz w:val="22"/>
          <w:szCs w:val="22"/>
        </w:rPr>
      </w:pPr>
      <w:r w:rsidRPr="00772914">
        <w:rPr>
          <w:b/>
          <w:bCs/>
          <w:sz w:val="22"/>
          <w:szCs w:val="22"/>
        </w:rPr>
        <w:t>Final Review Week:</w:t>
      </w:r>
      <w:r w:rsidRPr="00772914">
        <w:rPr>
          <w:bCs/>
          <w:sz w:val="22"/>
          <w:szCs w:val="22"/>
        </w:rPr>
        <w:t xml:space="preserve"> </w:t>
      </w:r>
      <w:r w:rsidRPr="00772914">
        <w:rPr>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72914">
        <w:rPr>
          <w:i/>
          <w:sz w:val="22"/>
          <w:szCs w:val="22"/>
        </w:rPr>
        <w:t>unless specified in the class syllabus</w:t>
      </w:r>
      <w:r w:rsidRPr="00772914">
        <w:rPr>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496FCE" w:rsidRPr="00772914" w:rsidRDefault="00496FCE" w:rsidP="00496FCE">
      <w:pPr>
        <w:rPr>
          <w:sz w:val="22"/>
          <w:szCs w:val="22"/>
        </w:rPr>
      </w:pPr>
    </w:p>
    <w:p w:rsidR="00496FCE" w:rsidRPr="00772914" w:rsidRDefault="00496FCE" w:rsidP="00496FCE">
      <w:pPr>
        <w:rPr>
          <w:sz w:val="22"/>
          <w:szCs w:val="22"/>
        </w:rPr>
      </w:pPr>
      <w:r w:rsidRPr="00772914">
        <w:rPr>
          <w:b/>
          <w:bCs/>
          <w:sz w:val="22"/>
          <w:szCs w:val="22"/>
        </w:rPr>
        <w:lastRenderedPageBreak/>
        <w:t>Emergency Exit Procedures:</w:t>
      </w:r>
      <w:r w:rsidRPr="00772914">
        <w:rPr>
          <w:bCs/>
          <w:sz w:val="22"/>
          <w:szCs w:val="22"/>
        </w:rPr>
        <w:t xml:space="preserve"> </w:t>
      </w:r>
      <w:r w:rsidRPr="00772914">
        <w:rPr>
          <w:sz w:val="22"/>
          <w:szCs w:val="22"/>
        </w:rPr>
        <w:t xml:space="preserve">Should we experience an emergency event that requires us to vacate the building, students should exit the room and move toward the nearest exit, </w:t>
      </w:r>
      <w:r w:rsidRPr="004D1EA4">
        <w:rPr>
          <w:sz w:val="22"/>
          <w:szCs w:val="22"/>
        </w:rPr>
        <w:t xml:space="preserve">which is located </w:t>
      </w:r>
      <w:r w:rsidR="008F25E0">
        <w:rPr>
          <w:sz w:val="22"/>
          <w:szCs w:val="22"/>
        </w:rPr>
        <w:t>toward the right</w:t>
      </w:r>
      <w:r>
        <w:rPr>
          <w:sz w:val="22"/>
          <w:szCs w:val="22"/>
        </w:rPr>
        <w:t xml:space="preserve"> as you exit the classroom</w:t>
      </w:r>
      <w:r w:rsidRPr="004D1EA4">
        <w:rPr>
          <w:sz w:val="22"/>
          <w:szCs w:val="22"/>
        </w:rPr>
        <w:t xml:space="preserve">. </w:t>
      </w:r>
      <w:r w:rsidRPr="00772914">
        <w:rPr>
          <w:sz w:val="22"/>
          <w:szCs w:val="22"/>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496FCE" w:rsidRPr="00772914" w:rsidRDefault="00496FCE" w:rsidP="00496FCE">
      <w:pPr>
        <w:rPr>
          <w:color w:val="FF0000"/>
          <w:sz w:val="22"/>
          <w:szCs w:val="22"/>
        </w:rPr>
      </w:pPr>
    </w:p>
    <w:p w:rsidR="00496FCE" w:rsidRPr="00772914" w:rsidRDefault="00496FCE" w:rsidP="00496FCE">
      <w:pPr>
        <w:rPr>
          <w:sz w:val="22"/>
          <w:szCs w:val="22"/>
        </w:rPr>
      </w:pPr>
      <w:r w:rsidRPr="00772914">
        <w:rPr>
          <w:b/>
          <w:bCs/>
          <w:sz w:val="22"/>
          <w:szCs w:val="22"/>
        </w:rPr>
        <w:t>Student Support Services</w:t>
      </w:r>
      <w:r w:rsidRPr="00772914">
        <w:rPr>
          <w:sz w:val="22"/>
          <w:szCs w:val="22"/>
        </w:rPr>
        <w:t>:</w:t>
      </w:r>
      <w:r w:rsidRPr="00772914">
        <w:rPr>
          <w:b/>
          <w:bCs/>
          <w:sz w:val="22"/>
          <w:szCs w:val="22"/>
        </w:rPr>
        <w:t xml:space="preserve"> </w:t>
      </w:r>
      <w:r w:rsidRPr="00772914">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772914">
          <w:rPr>
            <w:rStyle w:val="Hyperlink"/>
            <w:sz w:val="22"/>
            <w:szCs w:val="22"/>
          </w:rPr>
          <w:t>resources@uta.edu</w:t>
        </w:r>
      </w:hyperlink>
      <w:r w:rsidRPr="00772914">
        <w:rPr>
          <w:sz w:val="22"/>
          <w:szCs w:val="22"/>
        </w:rPr>
        <w:t xml:space="preserve">, or view the information at </w:t>
      </w:r>
      <w:hyperlink r:id="rId20" w:history="1">
        <w:r w:rsidRPr="00772914">
          <w:rPr>
            <w:rStyle w:val="Hyperlink"/>
            <w:sz w:val="22"/>
            <w:szCs w:val="22"/>
          </w:rPr>
          <w:t>www.uta.edu/resources</w:t>
        </w:r>
      </w:hyperlink>
      <w:r w:rsidRPr="00772914">
        <w:rPr>
          <w:sz w:val="22"/>
          <w:szCs w:val="22"/>
        </w:rPr>
        <w:t>.</w:t>
      </w:r>
    </w:p>
    <w:p w:rsidR="00496FCE" w:rsidRDefault="00496FCE" w:rsidP="00496FCE">
      <w:pPr>
        <w:rPr>
          <w:b/>
          <w:bCs/>
          <w:sz w:val="22"/>
          <w:szCs w:val="22"/>
        </w:rPr>
      </w:pPr>
    </w:p>
    <w:p w:rsidR="00496FCE" w:rsidRPr="00772914" w:rsidRDefault="00496FCE" w:rsidP="00496FCE">
      <w:pPr>
        <w:rPr>
          <w:b/>
          <w:bCs/>
          <w:sz w:val="22"/>
          <w:szCs w:val="22"/>
        </w:rPr>
      </w:pPr>
      <w:r>
        <w:rPr>
          <w:b/>
          <w:bCs/>
          <w:sz w:val="22"/>
          <w:szCs w:val="22"/>
        </w:rPr>
        <w:t>More information</w:t>
      </w:r>
      <w:r w:rsidRPr="00772914">
        <w:rPr>
          <w:b/>
          <w:bCs/>
          <w:sz w:val="22"/>
          <w:szCs w:val="22"/>
        </w:rPr>
        <w:t>:</w:t>
      </w:r>
    </w:p>
    <w:p w:rsidR="00496FCE" w:rsidRPr="0005702C" w:rsidRDefault="00496FCE" w:rsidP="00496FCE">
      <w:pPr>
        <w:pStyle w:val="NormalWeb"/>
        <w:spacing w:before="0" w:beforeAutospacing="0" w:after="0" w:afterAutospacing="0"/>
        <w:rPr>
          <w:sz w:val="22"/>
          <w:szCs w:val="22"/>
        </w:rPr>
      </w:pPr>
      <w:r w:rsidRPr="0005702C">
        <w:rPr>
          <w:sz w:val="22"/>
          <w:szCs w:val="22"/>
          <w:u w:val="single"/>
        </w:rPr>
        <w:t>Attendance</w:t>
      </w:r>
      <w:r w:rsidRPr="0005702C">
        <w:rPr>
          <w:sz w:val="22"/>
          <w:szCs w:val="22"/>
        </w:rPr>
        <w:t>:</w:t>
      </w:r>
      <w:r w:rsidRPr="0005702C">
        <w:rPr>
          <w:b/>
          <w:sz w:val="22"/>
          <w:szCs w:val="22"/>
        </w:rPr>
        <w:t xml:space="preserve"> </w:t>
      </w:r>
      <w:r w:rsidRPr="0005702C">
        <w:rPr>
          <w:sz w:val="22"/>
          <w:szCs w:val="22"/>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have established the attendance policy described above (see “</w:t>
      </w:r>
      <w:r w:rsidR="002B0C6D" w:rsidRPr="0005702C">
        <w:rPr>
          <w:bCs/>
          <w:sz w:val="22"/>
          <w:szCs w:val="22"/>
          <w:lang w:val="es-ES"/>
        </w:rPr>
        <w:t>Attendance, participation, and preparation</w:t>
      </w:r>
      <w:r w:rsidRPr="0005702C">
        <w:rPr>
          <w:sz w:val="22"/>
          <w:szCs w:val="22"/>
        </w:rPr>
        <w:t>”), to wit: I take attendance on a daily basis, and students are assigned a daily participation grade, which is factored in the “</w:t>
      </w:r>
      <w:r w:rsidR="002B0C6D" w:rsidRPr="0005702C">
        <w:rPr>
          <w:bCs/>
          <w:sz w:val="22"/>
          <w:szCs w:val="22"/>
          <w:lang w:val="es-ES"/>
        </w:rPr>
        <w:t>Attendance, participation, and preparation</w:t>
      </w:r>
      <w:r w:rsidRPr="0005702C">
        <w:rPr>
          <w:sz w:val="22"/>
          <w:szCs w:val="22"/>
        </w:rPr>
        <w:t>” portion of the fi</w:t>
      </w:r>
      <w:r w:rsidR="002B0C6D" w:rsidRPr="0005702C">
        <w:rPr>
          <w:sz w:val="22"/>
          <w:szCs w:val="22"/>
        </w:rPr>
        <w:t>nal grade. Any absence above one (1</w:t>
      </w:r>
      <w:r w:rsidRPr="0005702C">
        <w:rPr>
          <w:sz w:val="22"/>
          <w:szCs w:val="22"/>
        </w:rPr>
        <w:t>) will negatively impact this portion of the grade.</w:t>
      </w:r>
    </w:p>
    <w:p w:rsidR="00496FCE" w:rsidRPr="00772914" w:rsidRDefault="00496FCE" w:rsidP="00496FCE">
      <w:pPr>
        <w:pStyle w:val="NormalWeb"/>
        <w:spacing w:before="0" w:beforeAutospacing="0" w:after="0" w:afterAutospacing="0"/>
        <w:rPr>
          <w:b/>
          <w:sz w:val="22"/>
          <w:szCs w:val="22"/>
        </w:rPr>
      </w:pPr>
    </w:p>
    <w:p w:rsidR="00496FCE" w:rsidRPr="00A94DD9" w:rsidRDefault="00496FCE" w:rsidP="00A94DD9">
      <w:pPr>
        <w:rPr>
          <w:bCs/>
          <w:sz w:val="22"/>
          <w:szCs w:val="22"/>
          <w:lang w:val="es-ES"/>
        </w:rPr>
      </w:pPr>
      <w:r w:rsidRPr="00A94DD9">
        <w:rPr>
          <w:sz w:val="22"/>
          <w:szCs w:val="22"/>
          <w:u w:val="single"/>
        </w:rPr>
        <w:t>Grading</w:t>
      </w:r>
      <w:r w:rsidRPr="00A94DD9">
        <w:rPr>
          <w:sz w:val="22"/>
          <w:szCs w:val="22"/>
        </w:rPr>
        <w:t>: The final grade for the course will be calculated by adding the average grade the student receives in the categories mentioned above in “Eval</w:t>
      </w:r>
      <w:r w:rsidR="002B0C6D" w:rsidRPr="00A94DD9">
        <w:rPr>
          <w:sz w:val="22"/>
          <w:szCs w:val="22"/>
        </w:rPr>
        <w:t>uatio</w:t>
      </w:r>
      <w:r w:rsidRPr="00A94DD9">
        <w:rPr>
          <w:sz w:val="22"/>
          <w:szCs w:val="22"/>
        </w:rPr>
        <w:t xml:space="preserve">n”: </w:t>
      </w:r>
      <w:r w:rsidR="00A94DD9" w:rsidRPr="00A94DD9">
        <w:rPr>
          <w:bCs/>
          <w:sz w:val="22"/>
          <w:szCs w:val="22"/>
          <w:lang w:val="es-ES"/>
        </w:rPr>
        <w:t>Attendance, participation, and preparation (10%), Homework and presentations (15%), Textual analys</w:t>
      </w:r>
      <w:r w:rsidR="00395A1F">
        <w:rPr>
          <w:bCs/>
          <w:sz w:val="22"/>
          <w:szCs w:val="22"/>
          <w:lang w:val="es-ES"/>
        </w:rPr>
        <w:t xml:space="preserve">es (15%), Transcription project (30%), Exams </w:t>
      </w:r>
      <w:r w:rsidR="00A94DD9" w:rsidRPr="00A94DD9">
        <w:rPr>
          <w:bCs/>
          <w:sz w:val="22"/>
          <w:szCs w:val="22"/>
          <w:lang w:val="es-ES"/>
        </w:rPr>
        <w:t>(30%).</w:t>
      </w:r>
    </w:p>
    <w:p w:rsidR="00496FCE" w:rsidRPr="00772914" w:rsidRDefault="00496FCE" w:rsidP="00496FCE">
      <w:pPr>
        <w:autoSpaceDE w:val="0"/>
        <w:autoSpaceDN w:val="0"/>
        <w:adjustRightInd w:val="0"/>
        <w:rPr>
          <w:sz w:val="22"/>
          <w:szCs w:val="22"/>
          <w:u w:val="single"/>
        </w:rPr>
      </w:pPr>
    </w:p>
    <w:p w:rsidR="00496FCE" w:rsidRPr="00772914" w:rsidRDefault="00496FCE" w:rsidP="00496FCE">
      <w:pPr>
        <w:autoSpaceDE w:val="0"/>
        <w:autoSpaceDN w:val="0"/>
        <w:adjustRightInd w:val="0"/>
        <w:rPr>
          <w:sz w:val="22"/>
          <w:szCs w:val="22"/>
        </w:rPr>
      </w:pPr>
      <w:r w:rsidRPr="00772914">
        <w:rPr>
          <w:sz w:val="22"/>
          <w:szCs w:val="22"/>
          <w:u w:val="single"/>
        </w:rPr>
        <w:t>E-Culture Policy</w:t>
      </w:r>
      <w:r w:rsidRPr="00772914">
        <w:rPr>
          <w:sz w:val="22"/>
          <w:szCs w:val="22"/>
        </w:rPr>
        <w:t>:</w:t>
      </w:r>
    </w:p>
    <w:p w:rsidR="00496FCE" w:rsidRPr="00772914" w:rsidRDefault="00496FCE" w:rsidP="00496FCE">
      <w:pPr>
        <w:autoSpaceDE w:val="0"/>
        <w:autoSpaceDN w:val="0"/>
        <w:adjustRightInd w:val="0"/>
        <w:rPr>
          <w:sz w:val="22"/>
          <w:szCs w:val="22"/>
        </w:rPr>
      </w:pPr>
      <w:r w:rsidRPr="00772914">
        <w:rPr>
          <w:sz w:val="22"/>
          <w:szCs w:val="22"/>
        </w:rPr>
        <w:t>Email may be used for the following reasons in this course:</w:t>
      </w:r>
    </w:p>
    <w:p w:rsidR="00496FCE" w:rsidRPr="00772914" w:rsidRDefault="00496FCE" w:rsidP="00496FCE">
      <w:pPr>
        <w:numPr>
          <w:ilvl w:val="0"/>
          <w:numId w:val="5"/>
        </w:numPr>
        <w:autoSpaceDE w:val="0"/>
        <w:autoSpaceDN w:val="0"/>
        <w:adjustRightInd w:val="0"/>
        <w:rPr>
          <w:sz w:val="22"/>
          <w:szCs w:val="22"/>
        </w:rPr>
      </w:pPr>
      <w:r w:rsidRPr="00772914">
        <w:rPr>
          <w:sz w:val="22"/>
          <w:szCs w:val="22"/>
        </w:rPr>
        <w:t>For the professor to inform and remind students of assignments, deadlines, events, and activities</w:t>
      </w:r>
    </w:p>
    <w:p w:rsidR="00496FCE" w:rsidRPr="00772914" w:rsidRDefault="00496FCE" w:rsidP="00496FCE">
      <w:pPr>
        <w:numPr>
          <w:ilvl w:val="0"/>
          <w:numId w:val="5"/>
        </w:numPr>
        <w:autoSpaceDE w:val="0"/>
        <w:autoSpaceDN w:val="0"/>
        <w:adjustRightInd w:val="0"/>
        <w:rPr>
          <w:sz w:val="22"/>
          <w:szCs w:val="22"/>
        </w:rPr>
      </w:pPr>
      <w:r w:rsidRPr="00772914">
        <w:rPr>
          <w:sz w:val="22"/>
          <w:szCs w:val="22"/>
        </w:rPr>
        <w:t>For the professor to deliver class assignments and exercises</w:t>
      </w:r>
    </w:p>
    <w:p w:rsidR="00496FCE" w:rsidRPr="00772914" w:rsidRDefault="00496FCE" w:rsidP="00496FCE">
      <w:pPr>
        <w:numPr>
          <w:ilvl w:val="0"/>
          <w:numId w:val="5"/>
        </w:numPr>
        <w:autoSpaceDE w:val="0"/>
        <w:autoSpaceDN w:val="0"/>
        <w:adjustRightInd w:val="0"/>
        <w:rPr>
          <w:sz w:val="22"/>
          <w:szCs w:val="22"/>
        </w:rPr>
      </w:pPr>
      <w:r w:rsidRPr="00772914">
        <w:rPr>
          <w:sz w:val="22"/>
          <w:szCs w:val="22"/>
        </w:rPr>
        <w:t>For students to set up a face-to-face appointment with the professor if they wish to ask questions regarding course materials, clarification, or concerns about their progress in the course</w:t>
      </w:r>
    </w:p>
    <w:p w:rsidR="00496FCE" w:rsidRPr="00772914" w:rsidRDefault="00496FCE" w:rsidP="00496FCE">
      <w:pPr>
        <w:numPr>
          <w:ilvl w:val="0"/>
          <w:numId w:val="5"/>
        </w:numPr>
        <w:autoSpaceDE w:val="0"/>
        <w:autoSpaceDN w:val="0"/>
        <w:adjustRightInd w:val="0"/>
        <w:rPr>
          <w:sz w:val="22"/>
          <w:szCs w:val="22"/>
        </w:rPr>
      </w:pPr>
      <w:r w:rsidRPr="00772914">
        <w:rPr>
          <w:sz w:val="22"/>
          <w:szCs w:val="22"/>
        </w:rPr>
        <w:t>For students to inform the professor of absences</w:t>
      </w:r>
    </w:p>
    <w:p w:rsidR="00496FCE" w:rsidRPr="00772914" w:rsidRDefault="00496FCE" w:rsidP="00496FCE">
      <w:pPr>
        <w:autoSpaceDE w:val="0"/>
        <w:autoSpaceDN w:val="0"/>
        <w:adjustRightInd w:val="0"/>
        <w:rPr>
          <w:sz w:val="22"/>
          <w:szCs w:val="22"/>
        </w:rPr>
      </w:pPr>
      <w:r w:rsidRPr="00772914">
        <w:rPr>
          <w:sz w:val="22"/>
          <w:szCs w:val="22"/>
        </w:rPr>
        <w:t xml:space="preserve">Please do </w:t>
      </w:r>
      <w:r w:rsidRPr="00772914">
        <w:rPr>
          <w:sz w:val="22"/>
          <w:szCs w:val="22"/>
          <w:u w:val="single"/>
        </w:rPr>
        <w:t>not</w:t>
      </w:r>
      <w:r w:rsidRPr="00772914">
        <w:rPr>
          <w:sz w:val="22"/>
          <w:szCs w:val="22"/>
        </w:rPr>
        <w:t xml:space="preserve"> use email for the following:</w:t>
      </w:r>
    </w:p>
    <w:p w:rsidR="00496FCE" w:rsidRPr="00772914" w:rsidRDefault="00496FCE" w:rsidP="00496FCE">
      <w:pPr>
        <w:numPr>
          <w:ilvl w:val="0"/>
          <w:numId w:val="6"/>
        </w:numPr>
        <w:autoSpaceDE w:val="0"/>
        <w:autoSpaceDN w:val="0"/>
        <w:adjustRightInd w:val="0"/>
        <w:rPr>
          <w:sz w:val="22"/>
          <w:szCs w:val="22"/>
        </w:rPr>
      </w:pPr>
      <w:r w:rsidRPr="00772914">
        <w:rPr>
          <w:sz w:val="22"/>
          <w:szCs w:val="22"/>
        </w:rPr>
        <w:t>To request class notes from the professor or that s/he email students course handouts</w:t>
      </w:r>
    </w:p>
    <w:p w:rsidR="00496FCE" w:rsidRPr="00772914" w:rsidRDefault="00496FCE" w:rsidP="00496FCE">
      <w:pPr>
        <w:numPr>
          <w:ilvl w:val="0"/>
          <w:numId w:val="6"/>
        </w:numPr>
        <w:autoSpaceDE w:val="0"/>
        <w:autoSpaceDN w:val="0"/>
        <w:adjustRightInd w:val="0"/>
        <w:rPr>
          <w:sz w:val="22"/>
          <w:szCs w:val="22"/>
        </w:rPr>
      </w:pPr>
      <w:r w:rsidRPr="00772914">
        <w:rPr>
          <w:sz w:val="22"/>
          <w:szCs w:val="22"/>
        </w:rPr>
        <w:t>To ask the professor what students missed in class</w:t>
      </w:r>
    </w:p>
    <w:p w:rsidR="00496FCE" w:rsidRPr="00772914" w:rsidRDefault="00496FCE" w:rsidP="00496FCE">
      <w:pPr>
        <w:autoSpaceDE w:val="0"/>
        <w:autoSpaceDN w:val="0"/>
        <w:adjustRightInd w:val="0"/>
        <w:rPr>
          <w:sz w:val="22"/>
          <w:szCs w:val="22"/>
        </w:rPr>
      </w:pPr>
      <w:r w:rsidRPr="00772914">
        <w:rPr>
          <w:sz w:val="22"/>
          <w:szCs w:val="22"/>
        </w:rPr>
        <w:t>When sending email messages, please consider the following:</w:t>
      </w:r>
    </w:p>
    <w:p w:rsidR="00496FCE" w:rsidRPr="00772914" w:rsidRDefault="00496FCE" w:rsidP="00496FCE">
      <w:pPr>
        <w:numPr>
          <w:ilvl w:val="0"/>
          <w:numId w:val="7"/>
        </w:numPr>
        <w:autoSpaceDE w:val="0"/>
        <w:autoSpaceDN w:val="0"/>
        <w:adjustRightInd w:val="0"/>
        <w:rPr>
          <w:sz w:val="22"/>
          <w:szCs w:val="22"/>
        </w:rPr>
      </w:pPr>
      <w:r w:rsidRPr="00772914">
        <w:rPr>
          <w:sz w:val="22"/>
          <w:szCs w:val="22"/>
        </w:rPr>
        <w:t>Use salutations at the beginning and signatures at the end of the messages.</w:t>
      </w:r>
    </w:p>
    <w:p w:rsidR="00496FCE" w:rsidRPr="00772914" w:rsidRDefault="00496FCE" w:rsidP="00496FCE">
      <w:pPr>
        <w:numPr>
          <w:ilvl w:val="0"/>
          <w:numId w:val="7"/>
        </w:numPr>
        <w:autoSpaceDE w:val="0"/>
        <w:autoSpaceDN w:val="0"/>
        <w:adjustRightInd w:val="0"/>
        <w:rPr>
          <w:sz w:val="22"/>
          <w:szCs w:val="22"/>
        </w:rPr>
      </w:pPr>
      <w:r w:rsidRPr="00772914">
        <w:rPr>
          <w:sz w:val="22"/>
          <w:szCs w:val="22"/>
        </w:rPr>
        <w:t>Try to use proper punctuation and capitalization (email and texting are different!).</w:t>
      </w:r>
    </w:p>
    <w:p w:rsidR="00496FCE" w:rsidRPr="00772914" w:rsidRDefault="00496FCE" w:rsidP="00496FCE">
      <w:pPr>
        <w:numPr>
          <w:ilvl w:val="0"/>
          <w:numId w:val="7"/>
        </w:numPr>
        <w:jc w:val="both"/>
        <w:rPr>
          <w:color w:val="000000"/>
          <w:sz w:val="22"/>
          <w:szCs w:val="22"/>
          <w:u w:val="single"/>
        </w:rPr>
      </w:pPr>
      <w:r w:rsidRPr="00772914">
        <w:rPr>
          <w:sz w:val="22"/>
          <w:szCs w:val="22"/>
        </w:rPr>
        <w:t>Be courteous.</w:t>
      </w:r>
    </w:p>
    <w:p w:rsidR="00496FCE" w:rsidRPr="00772914" w:rsidRDefault="00496FCE" w:rsidP="00496FCE">
      <w:pPr>
        <w:jc w:val="both"/>
        <w:rPr>
          <w:color w:val="000000"/>
          <w:sz w:val="22"/>
          <w:szCs w:val="22"/>
          <w:u w:val="single"/>
        </w:rPr>
      </w:pPr>
    </w:p>
    <w:p w:rsidR="002B0C6D" w:rsidRDefault="00496FCE" w:rsidP="002B0C6D">
      <w:pPr>
        <w:pStyle w:val="BodyText"/>
        <w:rPr>
          <w:color w:val="000000"/>
          <w:sz w:val="22"/>
          <w:szCs w:val="22"/>
        </w:rPr>
      </w:pPr>
      <w:r w:rsidRPr="00772914">
        <w:rPr>
          <w:color w:val="000000"/>
          <w:sz w:val="22"/>
          <w:szCs w:val="22"/>
          <w:u w:val="single"/>
        </w:rPr>
        <w:t>Classroom Comportment Policy</w:t>
      </w:r>
      <w:r w:rsidRPr="00772914">
        <w:rPr>
          <w:b/>
          <w:color w:val="000000"/>
          <w:sz w:val="22"/>
          <w:szCs w:val="22"/>
        </w:rPr>
        <w:t xml:space="preserve">: </w:t>
      </w:r>
      <w:r w:rsidRPr="00772914">
        <w:rPr>
          <w:color w:val="000000"/>
          <w:sz w:val="22"/>
          <w:szCs w:val="22"/>
        </w:rPr>
        <w:t>Students should come to class prepared with their textbooks or assigned reading and maintain a respectful disposition toward the learning process. Sleeping during class, texting, and otherwise disrupting class (e.g. getting up and leaving while class is in session) is not acceptable behavior in a University environment.</w:t>
      </w:r>
    </w:p>
    <w:p w:rsidR="0005702C" w:rsidRDefault="0005702C" w:rsidP="002B0C6D">
      <w:pPr>
        <w:pStyle w:val="BodyText"/>
        <w:rPr>
          <w:color w:val="000000"/>
          <w:sz w:val="22"/>
          <w:szCs w:val="22"/>
        </w:rPr>
      </w:pPr>
    </w:p>
    <w:p w:rsidR="0005702C" w:rsidRDefault="0005702C" w:rsidP="002B0C6D">
      <w:pPr>
        <w:pStyle w:val="BodyText"/>
        <w:jc w:val="center"/>
        <w:rPr>
          <w:color w:val="000000"/>
          <w:sz w:val="22"/>
          <w:szCs w:val="22"/>
        </w:rPr>
      </w:pPr>
    </w:p>
    <w:p w:rsidR="0005702C" w:rsidRPr="0005702C" w:rsidRDefault="0005702C" w:rsidP="0005702C">
      <w:pPr>
        <w:pBdr>
          <w:top w:val="single" w:sz="4" w:space="1" w:color="auto"/>
          <w:left w:val="single" w:sz="4" w:space="4" w:color="auto"/>
          <w:bottom w:val="single" w:sz="4" w:space="1" w:color="auto"/>
          <w:right w:val="single" w:sz="4" w:space="4" w:color="auto"/>
        </w:pBdr>
        <w:rPr>
          <w:bCs/>
          <w:sz w:val="22"/>
          <w:szCs w:val="22"/>
        </w:rPr>
      </w:pPr>
      <w:r w:rsidRPr="0005702C">
        <w:rPr>
          <w:b/>
          <w:sz w:val="22"/>
          <w:szCs w:val="22"/>
        </w:rPr>
        <w:t>Emergency Phone Numbers</w:t>
      </w:r>
      <w:r w:rsidRPr="0005702C">
        <w:rPr>
          <w:bCs/>
          <w:sz w:val="22"/>
          <w:szCs w:val="22"/>
        </w:rPr>
        <w:t xml:space="preserve">: In case of an on-campus emergency, call the UT Arlington Police Department at </w:t>
      </w:r>
      <w:r w:rsidRPr="0005702C">
        <w:rPr>
          <w:b/>
          <w:sz w:val="22"/>
          <w:szCs w:val="22"/>
        </w:rPr>
        <w:t>817-272-3003</w:t>
      </w:r>
      <w:r w:rsidRPr="0005702C">
        <w:rPr>
          <w:bCs/>
          <w:sz w:val="22"/>
          <w:szCs w:val="22"/>
        </w:rPr>
        <w:t xml:space="preserve"> (non-campus phone), </w:t>
      </w:r>
      <w:r w:rsidRPr="0005702C">
        <w:rPr>
          <w:b/>
          <w:sz w:val="22"/>
          <w:szCs w:val="22"/>
        </w:rPr>
        <w:t>2-3003</w:t>
      </w:r>
      <w:r w:rsidRPr="0005702C">
        <w:rPr>
          <w:bCs/>
          <w:sz w:val="22"/>
          <w:szCs w:val="22"/>
        </w:rPr>
        <w:t xml:space="preserve"> (campus phone). You may also dial 911.</w:t>
      </w:r>
    </w:p>
    <w:p w:rsidR="0005702C" w:rsidRDefault="002B0C6D" w:rsidP="002B0C6D">
      <w:pPr>
        <w:pStyle w:val="BodyText"/>
        <w:jc w:val="center"/>
        <w:rPr>
          <w:color w:val="000000"/>
          <w:sz w:val="22"/>
          <w:szCs w:val="22"/>
        </w:rPr>
        <w:sectPr w:rsidR="0005702C" w:rsidSect="0005702C">
          <w:headerReference w:type="even" r:id="rId21"/>
          <w:headerReference w:type="default" r:id="rId22"/>
          <w:footerReference w:type="even" r:id="rId23"/>
          <w:footerReference w:type="default" r:id="rId24"/>
          <w:pgSz w:w="12240" w:h="15840"/>
          <w:pgMar w:top="1080" w:right="1440" w:bottom="1080" w:left="1440" w:header="720" w:footer="720" w:gutter="0"/>
          <w:cols w:space="720"/>
          <w:titlePg/>
          <w:docGrid w:linePitch="326"/>
        </w:sectPr>
      </w:pPr>
      <w:r>
        <w:rPr>
          <w:color w:val="000000"/>
          <w:sz w:val="22"/>
          <w:szCs w:val="22"/>
        </w:rPr>
        <w:br w:type="page"/>
      </w:r>
    </w:p>
    <w:p w:rsidR="000529DE" w:rsidRPr="004061D8" w:rsidRDefault="000529DE" w:rsidP="002B0C6D">
      <w:pPr>
        <w:pStyle w:val="BodyText"/>
        <w:jc w:val="center"/>
        <w:rPr>
          <w:b/>
          <w:sz w:val="28"/>
          <w:szCs w:val="21"/>
          <w:lang w:val="en-US"/>
        </w:rPr>
      </w:pPr>
      <w:r>
        <w:rPr>
          <w:b/>
          <w:sz w:val="28"/>
          <w:szCs w:val="21"/>
          <w:lang w:val="en-US"/>
        </w:rPr>
        <w:lastRenderedPageBreak/>
        <w:t>COURSE CONTRACT</w:t>
      </w:r>
    </w:p>
    <w:p w:rsidR="000529DE" w:rsidRDefault="000F7BBC" w:rsidP="000529DE">
      <w:pPr>
        <w:pStyle w:val="BodyText"/>
        <w:ind w:left="720" w:hanging="720"/>
        <w:jc w:val="center"/>
        <w:rPr>
          <w:b/>
          <w:sz w:val="28"/>
          <w:szCs w:val="21"/>
          <w:lang w:val="en-US"/>
        </w:rPr>
      </w:pPr>
      <w:r>
        <w:rPr>
          <w:b/>
          <w:sz w:val="28"/>
          <w:szCs w:val="21"/>
          <w:lang w:val="en-US"/>
        </w:rPr>
        <w:t>SPANISH 5300</w:t>
      </w:r>
    </w:p>
    <w:p w:rsidR="000529DE" w:rsidRPr="004061D8" w:rsidRDefault="000529DE" w:rsidP="000529DE">
      <w:pPr>
        <w:pStyle w:val="BodyText"/>
        <w:ind w:left="720" w:hanging="720"/>
        <w:jc w:val="center"/>
        <w:rPr>
          <w:b/>
          <w:sz w:val="28"/>
          <w:szCs w:val="21"/>
          <w:lang w:val="en-US"/>
        </w:rPr>
      </w:pPr>
    </w:p>
    <w:p w:rsidR="000529DE" w:rsidRDefault="000529DE" w:rsidP="000529DE">
      <w:pPr>
        <w:pStyle w:val="BodyText"/>
        <w:ind w:left="720" w:hanging="720"/>
        <w:jc w:val="center"/>
        <w:rPr>
          <w:b/>
          <w:sz w:val="28"/>
          <w:szCs w:val="21"/>
          <w:lang w:val="en-US"/>
        </w:rPr>
      </w:pP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Pr>
          <w:b/>
          <w:sz w:val="28"/>
          <w:szCs w:val="21"/>
          <w:lang w:val="en-US"/>
        </w:rPr>
        <w:t>Dr. Sonia Kania</w:t>
      </w:r>
    </w:p>
    <w:p w:rsidR="000529DE" w:rsidRPr="004061D8" w:rsidRDefault="00E322B4" w:rsidP="000529DE">
      <w:pPr>
        <w:pStyle w:val="BodyText"/>
        <w:ind w:left="720" w:hanging="720"/>
        <w:jc w:val="center"/>
        <w:rPr>
          <w:b/>
          <w:sz w:val="28"/>
          <w:szCs w:val="21"/>
          <w:lang w:val="en-US"/>
        </w:rPr>
      </w:pPr>
      <w:r>
        <w:rPr>
          <w:b/>
          <w:sz w:val="28"/>
          <w:szCs w:val="21"/>
          <w:lang w:val="en-US"/>
        </w:rPr>
        <w:t>Fall 2015</w:t>
      </w:r>
    </w:p>
    <w:p w:rsidR="000529DE" w:rsidRPr="004061D8" w:rsidRDefault="000529DE" w:rsidP="000529DE">
      <w:pPr>
        <w:pStyle w:val="BodyText"/>
        <w:ind w:left="720" w:hanging="720"/>
        <w:rPr>
          <w:b/>
          <w:sz w:val="28"/>
          <w:szCs w:val="21"/>
          <w:lang w:val="en-US"/>
        </w:rPr>
      </w:pPr>
    </w:p>
    <w:p w:rsidR="000529DE" w:rsidRPr="00833832" w:rsidRDefault="000529DE" w:rsidP="000529DE">
      <w:pPr>
        <w:pStyle w:val="BodyText"/>
        <w:ind w:left="720" w:hanging="720"/>
        <w:jc w:val="both"/>
        <w:rPr>
          <w:b/>
          <w:szCs w:val="21"/>
          <w:lang w:val="en-US"/>
        </w:rPr>
      </w:pPr>
    </w:p>
    <w:p w:rsidR="000529DE" w:rsidRPr="00833832" w:rsidRDefault="000529DE" w:rsidP="000529DE">
      <w:pPr>
        <w:pStyle w:val="BodyText"/>
        <w:ind w:left="2430" w:hanging="2430"/>
        <w:jc w:val="both"/>
        <w:rPr>
          <w:szCs w:val="21"/>
          <w:lang w:val="en-US"/>
        </w:rPr>
      </w:pPr>
      <w:r w:rsidRPr="00301614">
        <w:rPr>
          <w:b/>
          <w:sz w:val="28"/>
          <w:szCs w:val="21"/>
          <w:lang w:val="en-US"/>
        </w:rPr>
        <w:t>Note to the Student</w:t>
      </w:r>
      <w:r w:rsidRPr="00833832">
        <w:rPr>
          <w:szCs w:val="21"/>
          <w:lang w:val="en-US"/>
        </w:rPr>
        <w:t>: please acknowledge your understanding of the information contained in the course syllabus by initialing and signing the following items.</w:t>
      </w:r>
    </w:p>
    <w:p w:rsidR="000529DE" w:rsidRPr="00833832" w:rsidRDefault="000529DE" w:rsidP="000529DE">
      <w:pPr>
        <w:pStyle w:val="BodyText"/>
        <w:ind w:left="720" w:hanging="720"/>
        <w:jc w:val="both"/>
        <w:rPr>
          <w:b/>
          <w:szCs w:val="21"/>
          <w:lang w:val="en-US"/>
        </w:rPr>
      </w:pPr>
    </w:p>
    <w:p w:rsidR="000529DE" w:rsidRPr="00833832" w:rsidRDefault="000529DE" w:rsidP="000529DE">
      <w:pPr>
        <w:pStyle w:val="BodyText"/>
        <w:ind w:left="720" w:hanging="720"/>
        <w:jc w:val="both"/>
        <w:rPr>
          <w:szCs w:val="21"/>
          <w:lang w:val="en-US"/>
        </w:rPr>
      </w:pPr>
      <w:r w:rsidRPr="00301614">
        <w:rPr>
          <w:b/>
          <w:sz w:val="28"/>
          <w:szCs w:val="21"/>
          <w:lang w:val="en-US"/>
        </w:rPr>
        <w:t>Print your name</w:t>
      </w:r>
      <w:r w:rsidRPr="00833832">
        <w:rPr>
          <w:szCs w:val="21"/>
          <w:lang w:val="en-US"/>
        </w:rPr>
        <w:t>: __________________________</w:t>
      </w:r>
      <w:r>
        <w:rPr>
          <w:szCs w:val="21"/>
          <w:lang w:val="en-US"/>
        </w:rPr>
        <w:t>_______________</w:t>
      </w:r>
    </w:p>
    <w:p w:rsidR="000529DE" w:rsidRPr="00833832" w:rsidRDefault="000529DE" w:rsidP="000529DE">
      <w:pPr>
        <w:pStyle w:val="BodyText"/>
        <w:ind w:left="720" w:hanging="720"/>
        <w:jc w:val="both"/>
        <w:rPr>
          <w:szCs w:val="21"/>
          <w:lang w:val="en-US"/>
        </w:rPr>
      </w:pPr>
    </w:p>
    <w:p w:rsidR="000529DE" w:rsidRPr="00833832" w:rsidRDefault="000529DE" w:rsidP="000529DE">
      <w:pPr>
        <w:pStyle w:val="BodyText"/>
        <w:ind w:left="1440" w:hanging="1440"/>
        <w:jc w:val="both"/>
        <w:rPr>
          <w:szCs w:val="21"/>
          <w:lang w:val="en-US"/>
        </w:rPr>
      </w:pPr>
    </w:p>
    <w:p w:rsidR="000529DE" w:rsidRPr="00833832" w:rsidRDefault="000529DE" w:rsidP="000529DE">
      <w:pPr>
        <w:pStyle w:val="BodyText"/>
        <w:ind w:left="1440" w:hanging="1440"/>
        <w:jc w:val="both"/>
        <w:rPr>
          <w:szCs w:val="21"/>
          <w:lang w:val="en-US"/>
        </w:rPr>
      </w:pPr>
      <w:r w:rsidRPr="00833832">
        <w:rPr>
          <w:szCs w:val="21"/>
          <w:lang w:val="en-US"/>
        </w:rPr>
        <w:t>______</w:t>
      </w:r>
      <w:r>
        <w:rPr>
          <w:szCs w:val="21"/>
          <w:lang w:val="en-US"/>
        </w:rPr>
        <w:t>_____</w:t>
      </w:r>
      <w:r>
        <w:rPr>
          <w:szCs w:val="21"/>
          <w:lang w:val="en-US"/>
        </w:rPr>
        <w:tab/>
      </w:r>
      <w:r w:rsidRPr="00833832">
        <w:rPr>
          <w:szCs w:val="21"/>
          <w:lang w:val="en-US"/>
        </w:rPr>
        <w:t xml:space="preserve">I acknowledge having read and understood the policies contained in this syllabus pertaining to </w:t>
      </w:r>
      <w:r>
        <w:rPr>
          <w:szCs w:val="21"/>
          <w:lang w:val="en-US"/>
        </w:rPr>
        <w:t xml:space="preserve">grades and </w:t>
      </w:r>
      <w:r w:rsidRPr="00833832">
        <w:rPr>
          <w:szCs w:val="21"/>
          <w:lang w:val="en-US"/>
        </w:rPr>
        <w:t>absenteeism.</w:t>
      </w:r>
    </w:p>
    <w:p w:rsidR="000529DE" w:rsidRPr="00833832" w:rsidRDefault="000529DE" w:rsidP="000529DE">
      <w:pPr>
        <w:pStyle w:val="BodyText"/>
        <w:ind w:left="1440" w:hanging="1440"/>
        <w:jc w:val="both"/>
        <w:rPr>
          <w:szCs w:val="21"/>
          <w:lang w:val="en-US"/>
        </w:rPr>
      </w:pPr>
    </w:p>
    <w:p w:rsidR="000529DE" w:rsidRPr="00833832" w:rsidRDefault="000529DE" w:rsidP="000529DE">
      <w:pPr>
        <w:pStyle w:val="BodyText"/>
        <w:ind w:left="1440" w:hanging="1440"/>
        <w:jc w:val="both"/>
        <w:rPr>
          <w:szCs w:val="21"/>
          <w:lang w:val="en-US"/>
        </w:rPr>
      </w:pPr>
      <w:r w:rsidRPr="00833832">
        <w:rPr>
          <w:szCs w:val="21"/>
          <w:lang w:val="en-US"/>
        </w:rPr>
        <w:t>______</w:t>
      </w:r>
      <w:r>
        <w:rPr>
          <w:szCs w:val="21"/>
          <w:lang w:val="en-US"/>
        </w:rPr>
        <w:t>_____</w:t>
      </w:r>
      <w:r>
        <w:rPr>
          <w:szCs w:val="21"/>
          <w:lang w:val="en-US"/>
        </w:rPr>
        <w:tab/>
      </w:r>
      <w:r w:rsidRPr="00833832">
        <w:rPr>
          <w:szCs w:val="21"/>
          <w:lang w:val="en-US"/>
        </w:rPr>
        <w:t>I acknowledge having read and understood the Academic Integrity section of the syllabus</w:t>
      </w:r>
      <w:r>
        <w:rPr>
          <w:szCs w:val="21"/>
          <w:lang w:val="en-US"/>
        </w:rPr>
        <w:t>, as well a</w:t>
      </w:r>
      <w:r w:rsidR="00403C35">
        <w:rPr>
          <w:szCs w:val="21"/>
          <w:lang w:val="en-US"/>
        </w:rPr>
        <w:t>s the “Academic Integrity” document</w:t>
      </w:r>
      <w:r>
        <w:rPr>
          <w:szCs w:val="21"/>
          <w:lang w:val="en-US"/>
        </w:rPr>
        <w:t xml:space="preserve"> on Blackboard (in the Syllabus folder)</w:t>
      </w:r>
      <w:r w:rsidRPr="00833832">
        <w:rPr>
          <w:szCs w:val="21"/>
          <w:lang w:val="en-US"/>
        </w:rPr>
        <w:t xml:space="preserve">. </w:t>
      </w:r>
    </w:p>
    <w:p w:rsidR="000529DE" w:rsidRPr="00833832" w:rsidRDefault="000529DE" w:rsidP="000529DE">
      <w:pPr>
        <w:pStyle w:val="BodyText"/>
        <w:ind w:left="1440" w:hanging="1440"/>
        <w:jc w:val="both"/>
        <w:rPr>
          <w:szCs w:val="21"/>
          <w:lang w:val="en-US"/>
        </w:rPr>
      </w:pPr>
    </w:p>
    <w:p w:rsidR="000529DE" w:rsidRPr="00833832" w:rsidRDefault="000529DE" w:rsidP="000529DE">
      <w:pPr>
        <w:pStyle w:val="BodyText"/>
        <w:ind w:left="1440" w:hanging="1440"/>
        <w:jc w:val="both"/>
        <w:rPr>
          <w:szCs w:val="21"/>
          <w:lang w:val="en-US"/>
        </w:rPr>
      </w:pPr>
      <w:r w:rsidRPr="00833832">
        <w:rPr>
          <w:szCs w:val="21"/>
          <w:lang w:val="en-US"/>
        </w:rPr>
        <w:t>______</w:t>
      </w:r>
      <w:r>
        <w:rPr>
          <w:szCs w:val="21"/>
          <w:lang w:val="en-US"/>
        </w:rPr>
        <w:t>_____</w:t>
      </w:r>
      <w:r>
        <w:rPr>
          <w:szCs w:val="21"/>
          <w:lang w:val="en-US"/>
        </w:rPr>
        <w:tab/>
      </w:r>
      <w:r w:rsidRPr="00833832">
        <w:rPr>
          <w:szCs w:val="21"/>
          <w:lang w:val="en-US"/>
        </w:rPr>
        <w:t>I understand that borrowing language and ideas from a website, a published ar</w:t>
      </w:r>
      <w:r>
        <w:rPr>
          <w:szCs w:val="21"/>
          <w:lang w:val="en-US"/>
        </w:rPr>
        <w:t>ticle, a book, or another person</w:t>
      </w:r>
      <w:r w:rsidRPr="00833832">
        <w:rPr>
          <w:szCs w:val="21"/>
          <w:lang w:val="en-US"/>
        </w:rPr>
        <w:t xml:space="preserve"> without properly indicating my source is considered plagiarism. Discipline for this offense may include academic probation, suspension</w:t>
      </w:r>
      <w:r>
        <w:rPr>
          <w:szCs w:val="21"/>
          <w:lang w:val="en-US"/>
        </w:rPr>
        <w:t>,</w:t>
      </w:r>
      <w:r w:rsidRPr="00833832">
        <w:rPr>
          <w:szCs w:val="21"/>
          <w:lang w:val="en-US"/>
        </w:rPr>
        <w:t xml:space="preserve"> or expulsion from the University. </w:t>
      </w:r>
    </w:p>
    <w:p w:rsidR="000529DE" w:rsidRPr="00833832" w:rsidRDefault="000529DE" w:rsidP="000529DE">
      <w:pPr>
        <w:pStyle w:val="BodyText"/>
        <w:ind w:left="1440" w:hanging="1440"/>
        <w:jc w:val="both"/>
        <w:rPr>
          <w:szCs w:val="21"/>
          <w:lang w:val="en-US"/>
        </w:rPr>
      </w:pPr>
    </w:p>
    <w:p w:rsidR="000529DE" w:rsidRPr="00833832" w:rsidRDefault="000529DE" w:rsidP="000529DE">
      <w:pPr>
        <w:pStyle w:val="BodyText"/>
        <w:ind w:left="1440" w:hanging="1440"/>
        <w:jc w:val="both"/>
        <w:rPr>
          <w:szCs w:val="21"/>
          <w:lang w:val="en-US"/>
        </w:rPr>
      </w:pPr>
      <w:r w:rsidRPr="00833832">
        <w:rPr>
          <w:szCs w:val="21"/>
          <w:lang w:val="en-US"/>
        </w:rPr>
        <w:t>______</w:t>
      </w:r>
      <w:r>
        <w:rPr>
          <w:szCs w:val="21"/>
          <w:lang w:val="en-US"/>
        </w:rPr>
        <w:t>_____</w:t>
      </w:r>
      <w:r>
        <w:rPr>
          <w:szCs w:val="21"/>
          <w:lang w:val="en-US"/>
        </w:rPr>
        <w:tab/>
      </w:r>
      <w:r w:rsidRPr="00833832">
        <w:rPr>
          <w:szCs w:val="21"/>
          <w:lang w:val="en-US"/>
        </w:rPr>
        <w:t xml:space="preserve">I acknowledge the stipulation that submission for credit of work attributable to a computer </w:t>
      </w:r>
      <w:r>
        <w:rPr>
          <w:szCs w:val="21"/>
          <w:lang w:val="en-US"/>
        </w:rPr>
        <w:t>program, such as electronic or I</w:t>
      </w:r>
      <w:r w:rsidRPr="00833832">
        <w:rPr>
          <w:szCs w:val="21"/>
          <w:lang w:val="en-US"/>
        </w:rPr>
        <w:t>nternet translators, is also academic dishonesty.</w:t>
      </w:r>
    </w:p>
    <w:p w:rsidR="000529DE" w:rsidRDefault="000529DE" w:rsidP="000529DE">
      <w:pPr>
        <w:pStyle w:val="BodyText"/>
        <w:ind w:left="720" w:hanging="720"/>
        <w:jc w:val="both"/>
        <w:rPr>
          <w:szCs w:val="21"/>
          <w:lang w:val="en-US"/>
        </w:rPr>
      </w:pPr>
    </w:p>
    <w:p w:rsidR="000529DE" w:rsidRPr="00833832" w:rsidRDefault="000529DE" w:rsidP="000529DE">
      <w:pPr>
        <w:pStyle w:val="BodyText"/>
        <w:ind w:left="1440" w:hanging="1440"/>
        <w:jc w:val="both"/>
        <w:rPr>
          <w:szCs w:val="21"/>
          <w:lang w:val="en-US"/>
        </w:rPr>
      </w:pPr>
      <w:r>
        <w:rPr>
          <w:szCs w:val="21"/>
          <w:lang w:val="en-US"/>
        </w:rPr>
        <w:t>___________</w:t>
      </w:r>
      <w:r>
        <w:rPr>
          <w:szCs w:val="21"/>
          <w:lang w:val="en-US"/>
        </w:rPr>
        <w:tab/>
      </w:r>
      <w:r w:rsidRPr="00833832">
        <w:rPr>
          <w:szCs w:val="21"/>
          <w:lang w:val="en-US"/>
        </w:rPr>
        <w:t>I acknowledge having read and understood the classroom comportment policy</w:t>
      </w:r>
      <w:r>
        <w:rPr>
          <w:szCs w:val="21"/>
          <w:lang w:val="en-US"/>
        </w:rPr>
        <w:t>, as we</w:t>
      </w:r>
      <w:r w:rsidR="00403C35">
        <w:rPr>
          <w:szCs w:val="21"/>
          <w:lang w:val="en-US"/>
        </w:rPr>
        <w:t>ll as the “Class Policies” document</w:t>
      </w:r>
      <w:bookmarkStart w:id="0" w:name="_GoBack"/>
      <w:bookmarkEnd w:id="0"/>
      <w:r>
        <w:rPr>
          <w:szCs w:val="21"/>
          <w:lang w:val="en-US"/>
        </w:rPr>
        <w:t xml:space="preserve"> on Blackboard (in the Syllabus folder)</w:t>
      </w:r>
      <w:r w:rsidRPr="00833832">
        <w:rPr>
          <w:szCs w:val="21"/>
          <w:lang w:val="en-US"/>
        </w:rPr>
        <w:t>.</w:t>
      </w:r>
    </w:p>
    <w:p w:rsidR="000529DE" w:rsidRPr="00833832" w:rsidRDefault="000529DE" w:rsidP="000529DE">
      <w:pPr>
        <w:pStyle w:val="BodyText"/>
        <w:ind w:left="720" w:hanging="720"/>
        <w:jc w:val="both"/>
        <w:rPr>
          <w:szCs w:val="21"/>
          <w:lang w:val="en-US"/>
        </w:rPr>
      </w:pPr>
    </w:p>
    <w:p w:rsidR="000529DE" w:rsidRPr="00833832" w:rsidRDefault="000529DE" w:rsidP="000529DE">
      <w:pPr>
        <w:pStyle w:val="BodyText"/>
        <w:ind w:left="720" w:hanging="720"/>
        <w:jc w:val="both"/>
        <w:rPr>
          <w:szCs w:val="21"/>
          <w:lang w:val="en-US"/>
        </w:rPr>
      </w:pPr>
    </w:p>
    <w:p w:rsidR="000529DE" w:rsidRPr="00ED7434" w:rsidRDefault="000529DE" w:rsidP="000529DE">
      <w:pPr>
        <w:pStyle w:val="BodyText"/>
        <w:ind w:left="720" w:hanging="720"/>
        <w:rPr>
          <w:b/>
          <w:szCs w:val="21"/>
          <w:lang w:val="en-US"/>
        </w:rPr>
      </w:pPr>
    </w:p>
    <w:p w:rsidR="000529DE" w:rsidRDefault="000529DE" w:rsidP="000529DE">
      <w:pPr>
        <w:pStyle w:val="BodyText"/>
        <w:ind w:left="720" w:hanging="720"/>
        <w:rPr>
          <w:szCs w:val="21"/>
          <w:lang w:val="es-ES_tradnl"/>
        </w:rPr>
      </w:pPr>
      <w:r w:rsidRPr="004061D8">
        <w:rPr>
          <w:b/>
          <w:szCs w:val="21"/>
          <w:lang w:val="es-ES_tradnl"/>
        </w:rPr>
        <w:t>Your Signature</w:t>
      </w:r>
      <w:r>
        <w:rPr>
          <w:szCs w:val="21"/>
          <w:lang w:val="es-ES_tradnl"/>
        </w:rPr>
        <w:t xml:space="preserve">: </w:t>
      </w:r>
      <w:r>
        <w:rPr>
          <w:szCs w:val="21"/>
          <w:lang w:val="es-ES_tradnl"/>
        </w:rPr>
        <w:tab/>
        <w:t xml:space="preserve">______________________________________________ </w:t>
      </w:r>
    </w:p>
    <w:p w:rsidR="000529DE" w:rsidRDefault="000529DE" w:rsidP="000529DE">
      <w:pPr>
        <w:pStyle w:val="BodyText"/>
        <w:ind w:left="720" w:hanging="720"/>
        <w:rPr>
          <w:szCs w:val="21"/>
          <w:lang w:val="es-ES_tradnl"/>
        </w:rPr>
      </w:pPr>
    </w:p>
    <w:p w:rsidR="000529DE" w:rsidRDefault="000529DE" w:rsidP="000529DE">
      <w:pPr>
        <w:pStyle w:val="BodyText"/>
        <w:ind w:left="720" w:hanging="720"/>
        <w:rPr>
          <w:szCs w:val="21"/>
          <w:lang w:val="es-ES_tradnl"/>
        </w:rPr>
      </w:pPr>
      <w:r w:rsidRPr="00301614">
        <w:rPr>
          <w:b/>
          <w:sz w:val="28"/>
          <w:szCs w:val="21"/>
          <w:lang w:val="es-ES_tradnl"/>
        </w:rPr>
        <w:t>Date:</w:t>
      </w:r>
      <w:r>
        <w:rPr>
          <w:szCs w:val="21"/>
          <w:lang w:val="es-ES_tradnl"/>
        </w:rPr>
        <w:t xml:space="preserve"> </w:t>
      </w:r>
      <w:r>
        <w:rPr>
          <w:szCs w:val="21"/>
          <w:lang w:val="es-ES_tradnl"/>
        </w:rPr>
        <w:tab/>
      </w:r>
      <w:r>
        <w:rPr>
          <w:szCs w:val="21"/>
          <w:lang w:val="es-ES_tradnl"/>
        </w:rPr>
        <w:tab/>
      </w:r>
      <w:r>
        <w:rPr>
          <w:szCs w:val="21"/>
          <w:lang w:val="es-ES_tradnl"/>
        </w:rPr>
        <w:tab/>
        <w:t>______________________________________________</w:t>
      </w:r>
    </w:p>
    <w:p w:rsidR="00A939F7" w:rsidRPr="008E1F74" w:rsidRDefault="00A939F7">
      <w:pPr>
        <w:rPr>
          <w:szCs w:val="24"/>
        </w:rPr>
      </w:pPr>
    </w:p>
    <w:sectPr w:rsidR="00A939F7" w:rsidRPr="008E1F74" w:rsidSect="0005702C">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FE9" w:rsidRDefault="00A74FE9">
      <w:r>
        <w:separator/>
      </w:r>
    </w:p>
  </w:endnote>
  <w:endnote w:type="continuationSeparator" w:id="0">
    <w:p w:rsidR="00A74FE9" w:rsidRDefault="00A7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E82" w:rsidRDefault="00D12E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2E82" w:rsidRDefault="00D12E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E82" w:rsidRDefault="00D12E8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FE9" w:rsidRDefault="00A74FE9">
      <w:r>
        <w:separator/>
      </w:r>
    </w:p>
  </w:footnote>
  <w:footnote w:type="continuationSeparator" w:id="0">
    <w:p w:rsidR="00A74FE9" w:rsidRDefault="00A74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E82" w:rsidRDefault="00D12E82" w:rsidP="00812B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2E82" w:rsidRDefault="00D12E82" w:rsidP="00812B0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E82" w:rsidRDefault="00D12E82" w:rsidP="00812B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3C35">
      <w:rPr>
        <w:rStyle w:val="PageNumber"/>
        <w:noProof/>
      </w:rPr>
      <w:t>6</w:t>
    </w:r>
    <w:r>
      <w:rPr>
        <w:rStyle w:val="PageNumber"/>
      </w:rPr>
      <w:fldChar w:fldCharType="end"/>
    </w:r>
  </w:p>
  <w:p w:rsidR="00D12E82" w:rsidRDefault="00D12E82" w:rsidP="00812B0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0EC"/>
    <w:multiLevelType w:val="hybridMultilevel"/>
    <w:tmpl w:val="CEA62B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18653A"/>
    <w:multiLevelType w:val="hybridMultilevel"/>
    <w:tmpl w:val="396A0D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3919A2"/>
    <w:multiLevelType w:val="hybridMultilevel"/>
    <w:tmpl w:val="070488A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7447DD"/>
    <w:multiLevelType w:val="hybridMultilevel"/>
    <w:tmpl w:val="53F8A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D16268"/>
    <w:multiLevelType w:val="hybridMultilevel"/>
    <w:tmpl w:val="16C4D506"/>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C0F246A"/>
    <w:multiLevelType w:val="hybridMultilevel"/>
    <w:tmpl w:val="5C84A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0377B3B"/>
    <w:multiLevelType w:val="hybridMultilevel"/>
    <w:tmpl w:val="BF4C3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5B50F58"/>
    <w:multiLevelType w:val="hybridMultilevel"/>
    <w:tmpl w:val="C03AF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7"/>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02"/>
    <w:rsid w:val="00017773"/>
    <w:rsid w:val="00024B1C"/>
    <w:rsid w:val="000271AA"/>
    <w:rsid w:val="000529DE"/>
    <w:rsid w:val="0005702C"/>
    <w:rsid w:val="00061238"/>
    <w:rsid w:val="0009036E"/>
    <w:rsid w:val="000B56E7"/>
    <w:rsid w:val="000D077C"/>
    <w:rsid w:val="000E6B40"/>
    <w:rsid w:val="000F7BBC"/>
    <w:rsid w:val="00100B27"/>
    <w:rsid w:val="00126776"/>
    <w:rsid w:val="001355B3"/>
    <w:rsid w:val="00151413"/>
    <w:rsid w:val="001640F9"/>
    <w:rsid w:val="001A6401"/>
    <w:rsid w:val="001B264D"/>
    <w:rsid w:val="001D7C4A"/>
    <w:rsid w:val="001E095C"/>
    <w:rsid w:val="001E5272"/>
    <w:rsid w:val="001E5B87"/>
    <w:rsid w:val="001F4DC4"/>
    <w:rsid w:val="0024514D"/>
    <w:rsid w:val="002A4726"/>
    <w:rsid w:val="002B0C6D"/>
    <w:rsid w:val="00321A34"/>
    <w:rsid w:val="003316ED"/>
    <w:rsid w:val="00395A1F"/>
    <w:rsid w:val="003A4BDD"/>
    <w:rsid w:val="003E56E2"/>
    <w:rsid w:val="00403C35"/>
    <w:rsid w:val="00410C3F"/>
    <w:rsid w:val="00484A61"/>
    <w:rsid w:val="00496FCE"/>
    <w:rsid w:val="00510AB6"/>
    <w:rsid w:val="00580A3D"/>
    <w:rsid w:val="00584204"/>
    <w:rsid w:val="00592AD1"/>
    <w:rsid w:val="005C1313"/>
    <w:rsid w:val="005C516D"/>
    <w:rsid w:val="005C6B14"/>
    <w:rsid w:val="005E072F"/>
    <w:rsid w:val="005F185B"/>
    <w:rsid w:val="00613BBF"/>
    <w:rsid w:val="00622013"/>
    <w:rsid w:val="00641E76"/>
    <w:rsid w:val="00643033"/>
    <w:rsid w:val="006452D6"/>
    <w:rsid w:val="006952F3"/>
    <w:rsid w:val="006B0258"/>
    <w:rsid w:val="006E4C2C"/>
    <w:rsid w:val="00714F99"/>
    <w:rsid w:val="007D03A2"/>
    <w:rsid w:val="00812B02"/>
    <w:rsid w:val="0082187D"/>
    <w:rsid w:val="0082299D"/>
    <w:rsid w:val="00835DF5"/>
    <w:rsid w:val="008360AD"/>
    <w:rsid w:val="00865457"/>
    <w:rsid w:val="008C2B93"/>
    <w:rsid w:val="008E1F74"/>
    <w:rsid w:val="008F25E0"/>
    <w:rsid w:val="008F434A"/>
    <w:rsid w:val="00921E41"/>
    <w:rsid w:val="00985BD6"/>
    <w:rsid w:val="009A17F8"/>
    <w:rsid w:val="009A73C4"/>
    <w:rsid w:val="00A07530"/>
    <w:rsid w:val="00A33081"/>
    <w:rsid w:val="00A44D25"/>
    <w:rsid w:val="00A74FE9"/>
    <w:rsid w:val="00A8430C"/>
    <w:rsid w:val="00A939F7"/>
    <w:rsid w:val="00A94DD9"/>
    <w:rsid w:val="00AB1530"/>
    <w:rsid w:val="00AF4ABA"/>
    <w:rsid w:val="00B07BE5"/>
    <w:rsid w:val="00B75E5E"/>
    <w:rsid w:val="00B9119E"/>
    <w:rsid w:val="00BA48D5"/>
    <w:rsid w:val="00BA4F6E"/>
    <w:rsid w:val="00BE7BAF"/>
    <w:rsid w:val="00C1476C"/>
    <w:rsid w:val="00C23C8F"/>
    <w:rsid w:val="00C24CE1"/>
    <w:rsid w:val="00C4452C"/>
    <w:rsid w:val="00CA140C"/>
    <w:rsid w:val="00CC5B24"/>
    <w:rsid w:val="00CF5B71"/>
    <w:rsid w:val="00D12E82"/>
    <w:rsid w:val="00D20973"/>
    <w:rsid w:val="00D36460"/>
    <w:rsid w:val="00D87BF2"/>
    <w:rsid w:val="00DC07FF"/>
    <w:rsid w:val="00E02D40"/>
    <w:rsid w:val="00E322B4"/>
    <w:rsid w:val="00E77C29"/>
    <w:rsid w:val="00E83ED6"/>
    <w:rsid w:val="00E84FCA"/>
    <w:rsid w:val="00EC1D7B"/>
    <w:rsid w:val="00EE3EB7"/>
    <w:rsid w:val="00F05AE3"/>
    <w:rsid w:val="00F40F33"/>
    <w:rsid w:val="00F44051"/>
    <w:rsid w:val="00F704CD"/>
    <w:rsid w:val="00F91ABC"/>
    <w:rsid w:val="00FD5498"/>
    <w:rsid w:val="00FE2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2B02"/>
    <w:rPr>
      <w:sz w:val="24"/>
    </w:rPr>
  </w:style>
  <w:style w:type="paragraph" w:styleId="Heading1">
    <w:name w:val="heading 1"/>
    <w:basedOn w:val="Normal"/>
    <w:next w:val="Normal"/>
    <w:link w:val="Heading1Char"/>
    <w:qFormat/>
    <w:rsid w:val="00812B02"/>
    <w:pPr>
      <w:keepNext/>
      <w:outlineLvl w:val="0"/>
    </w:pPr>
    <w:rPr>
      <w:b/>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12B02"/>
    <w:pPr>
      <w:tabs>
        <w:tab w:val="center" w:pos="4320"/>
        <w:tab w:val="right" w:pos="8640"/>
      </w:tabs>
    </w:pPr>
  </w:style>
  <w:style w:type="character" w:styleId="PageNumber">
    <w:name w:val="page number"/>
    <w:basedOn w:val="DefaultParagraphFont"/>
    <w:rsid w:val="00812B02"/>
  </w:style>
  <w:style w:type="paragraph" w:styleId="Title">
    <w:name w:val="Title"/>
    <w:basedOn w:val="Normal"/>
    <w:qFormat/>
    <w:rsid w:val="00812B02"/>
    <w:pPr>
      <w:jc w:val="center"/>
    </w:pPr>
    <w:rPr>
      <w:b/>
    </w:rPr>
  </w:style>
  <w:style w:type="paragraph" w:styleId="Header">
    <w:name w:val="header"/>
    <w:basedOn w:val="Normal"/>
    <w:rsid w:val="00812B02"/>
    <w:pPr>
      <w:tabs>
        <w:tab w:val="center" w:pos="4320"/>
        <w:tab w:val="right" w:pos="8640"/>
      </w:tabs>
    </w:pPr>
  </w:style>
  <w:style w:type="character" w:styleId="Strong">
    <w:name w:val="Strong"/>
    <w:uiPriority w:val="22"/>
    <w:qFormat/>
    <w:rsid w:val="00812B02"/>
    <w:rPr>
      <w:b/>
      <w:bCs/>
    </w:rPr>
  </w:style>
  <w:style w:type="character" w:styleId="Hyperlink">
    <w:name w:val="Hyperlink"/>
    <w:uiPriority w:val="99"/>
    <w:unhideWhenUsed/>
    <w:rsid w:val="001B264D"/>
    <w:rPr>
      <w:color w:val="0000FF"/>
      <w:u w:val="single"/>
    </w:rPr>
  </w:style>
  <w:style w:type="character" w:customStyle="1" w:styleId="pslongeditbox">
    <w:name w:val="pslongeditbox"/>
    <w:basedOn w:val="DefaultParagraphFont"/>
    <w:rsid w:val="00A939F7"/>
  </w:style>
  <w:style w:type="paragraph" w:styleId="NormalWeb">
    <w:name w:val="Normal (Web)"/>
    <w:basedOn w:val="Normal"/>
    <w:uiPriority w:val="99"/>
    <w:unhideWhenUsed/>
    <w:rsid w:val="00A8430C"/>
    <w:pPr>
      <w:spacing w:before="100" w:beforeAutospacing="1" w:after="100" w:afterAutospacing="1"/>
    </w:pPr>
    <w:rPr>
      <w:szCs w:val="24"/>
      <w:lang w:eastAsia="zh-CN"/>
    </w:rPr>
  </w:style>
  <w:style w:type="paragraph" w:customStyle="1" w:styleId="Default">
    <w:name w:val="Default"/>
    <w:basedOn w:val="Normal"/>
    <w:uiPriority w:val="99"/>
    <w:rsid w:val="00A8430C"/>
    <w:pPr>
      <w:autoSpaceDE w:val="0"/>
      <w:autoSpaceDN w:val="0"/>
    </w:pPr>
    <w:rPr>
      <w:rFonts w:eastAsia="SimSun"/>
      <w:color w:val="000000"/>
      <w:szCs w:val="24"/>
      <w:lang w:eastAsia="zh-CN"/>
    </w:rPr>
  </w:style>
  <w:style w:type="paragraph" w:styleId="BodyText">
    <w:name w:val="Body Text"/>
    <w:basedOn w:val="Normal"/>
    <w:link w:val="BodyTextChar"/>
    <w:uiPriority w:val="99"/>
    <w:rsid w:val="000529DE"/>
    <w:rPr>
      <w:lang w:val="es-MX"/>
    </w:rPr>
  </w:style>
  <w:style w:type="character" w:customStyle="1" w:styleId="BodyTextChar">
    <w:name w:val="Body Text Char"/>
    <w:link w:val="BodyText"/>
    <w:uiPriority w:val="99"/>
    <w:rsid w:val="000529DE"/>
    <w:rPr>
      <w:sz w:val="24"/>
      <w:lang w:val="es-MX"/>
    </w:rPr>
  </w:style>
  <w:style w:type="paragraph" w:styleId="BalloonText">
    <w:name w:val="Balloon Text"/>
    <w:basedOn w:val="Normal"/>
    <w:link w:val="BalloonTextChar"/>
    <w:rsid w:val="00835DF5"/>
    <w:rPr>
      <w:rFonts w:ascii="Tahoma" w:hAnsi="Tahoma" w:cs="Tahoma"/>
      <w:sz w:val="16"/>
      <w:szCs w:val="16"/>
    </w:rPr>
  </w:style>
  <w:style w:type="character" w:customStyle="1" w:styleId="BalloonTextChar">
    <w:name w:val="Balloon Text Char"/>
    <w:link w:val="BalloonText"/>
    <w:rsid w:val="00835DF5"/>
    <w:rPr>
      <w:rFonts w:ascii="Tahoma" w:hAnsi="Tahoma" w:cs="Tahoma"/>
      <w:sz w:val="16"/>
      <w:szCs w:val="16"/>
    </w:rPr>
  </w:style>
  <w:style w:type="character" w:customStyle="1" w:styleId="Heading1Char">
    <w:name w:val="Heading 1 Char"/>
    <w:link w:val="Heading1"/>
    <w:rsid w:val="006952F3"/>
    <w:rPr>
      <w:b/>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2B02"/>
    <w:rPr>
      <w:sz w:val="24"/>
    </w:rPr>
  </w:style>
  <w:style w:type="paragraph" w:styleId="Heading1">
    <w:name w:val="heading 1"/>
    <w:basedOn w:val="Normal"/>
    <w:next w:val="Normal"/>
    <w:link w:val="Heading1Char"/>
    <w:qFormat/>
    <w:rsid w:val="00812B02"/>
    <w:pPr>
      <w:keepNext/>
      <w:outlineLvl w:val="0"/>
    </w:pPr>
    <w:rPr>
      <w:b/>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12B02"/>
    <w:pPr>
      <w:tabs>
        <w:tab w:val="center" w:pos="4320"/>
        <w:tab w:val="right" w:pos="8640"/>
      </w:tabs>
    </w:pPr>
  </w:style>
  <w:style w:type="character" w:styleId="PageNumber">
    <w:name w:val="page number"/>
    <w:basedOn w:val="DefaultParagraphFont"/>
    <w:rsid w:val="00812B02"/>
  </w:style>
  <w:style w:type="paragraph" w:styleId="Title">
    <w:name w:val="Title"/>
    <w:basedOn w:val="Normal"/>
    <w:qFormat/>
    <w:rsid w:val="00812B02"/>
    <w:pPr>
      <w:jc w:val="center"/>
    </w:pPr>
    <w:rPr>
      <w:b/>
    </w:rPr>
  </w:style>
  <w:style w:type="paragraph" w:styleId="Header">
    <w:name w:val="header"/>
    <w:basedOn w:val="Normal"/>
    <w:rsid w:val="00812B02"/>
    <w:pPr>
      <w:tabs>
        <w:tab w:val="center" w:pos="4320"/>
        <w:tab w:val="right" w:pos="8640"/>
      </w:tabs>
    </w:pPr>
  </w:style>
  <w:style w:type="character" w:styleId="Strong">
    <w:name w:val="Strong"/>
    <w:uiPriority w:val="22"/>
    <w:qFormat/>
    <w:rsid w:val="00812B02"/>
    <w:rPr>
      <w:b/>
      <w:bCs/>
    </w:rPr>
  </w:style>
  <w:style w:type="character" w:styleId="Hyperlink">
    <w:name w:val="Hyperlink"/>
    <w:uiPriority w:val="99"/>
    <w:unhideWhenUsed/>
    <w:rsid w:val="001B264D"/>
    <w:rPr>
      <w:color w:val="0000FF"/>
      <w:u w:val="single"/>
    </w:rPr>
  </w:style>
  <w:style w:type="character" w:customStyle="1" w:styleId="pslongeditbox">
    <w:name w:val="pslongeditbox"/>
    <w:basedOn w:val="DefaultParagraphFont"/>
    <w:rsid w:val="00A939F7"/>
  </w:style>
  <w:style w:type="paragraph" w:styleId="NormalWeb">
    <w:name w:val="Normal (Web)"/>
    <w:basedOn w:val="Normal"/>
    <w:uiPriority w:val="99"/>
    <w:unhideWhenUsed/>
    <w:rsid w:val="00A8430C"/>
    <w:pPr>
      <w:spacing w:before="100" w:beforeAutospacing="1" w:after="100" w:afterAutospacing="1"/>
    </w:pPr>
    <w:rPr>
      <w:szCs w:val="24"/>
      <w:lang w:eastAsia="zh-CN"/>
    </w:rPr>
  </w:style>
  <w:style w:type="paragraph" w:customStyle="1" w:styleId="Default">
    <w:name w:val="Default"/>
    <w:basedOn w:val="Normal"/>
    <w:uiPriority w:val="99"/>
    <w:rsid w:val="00A8430C"/>
    <w:pPr>
      <w:autoSpaceDE w:val="0"/>
      <w:autoSpaceDN w:val="0"/>
    </w:pPr>
    <w:rPr>
      <w:rFonts w:eastAsia="SimSun"/>
      <w:color w:val="000000"/>
      <w:szCs w:val="24"/>
      <w:lang w:eastAsia="zh-CN"/>
    </w:rPr>
  </w:style>
  <w:style w:type="paragraph" w:styleId="BodyText">
    <w:name w:val="Body Text"/>
    <w:basedOn w:val="Normal"/>
    <w:link w:val="BodyTextChar"/>
    <w:uiPriority w:val="99"/>
    <w:rsid w:val="000529DE"/>
    <w:rPr>
      <w:lang w:val="es-MX"/>
    </w:rPr>
  </w:style>
  <w:style w:type="character" w:customStyle="1" w:styleId="BodyTextChar">
    <w:name w:val="Body Text Char"/>
    <w:link w:val="BodyText"/>
    <w:uiPriority w:val="99"/>
    <w:rsid w:val="000529DE"/>
    <w:rPr>
      <w:sz w:val="24"/>
      <w:lang w:val="es-MX"/>
    </w:rPr>
  </w:style>
  <w:style w:type="paragraph" w:styleId="BalloonText">
    <w:name w:val="Balloon Text"/>
    <w:basedOn w:val="Normal"/>
    <w:link w:val="BalloonTextChar"/>
    <w:rsid w:val="00835DF5"/>
    <w:rPr>
      <w:rFonts w:ascii="Tahoma" w:hAnsi="Tahoma" w:cs="Tahoma"/>
      <w:sz w:val="16"/>
      <w:szCs w:val="16"/>
    </w:rPr>
  </w:style>
  <w:style w:type="character" w:customStyle="1" w:styleId="BalloonTextChar">
    <w:name w:val="Balloon Text Char"/>
    <w:link w:val="BalloonText"/>
    <w:rsid w:val="00835DF5"/>
    <w:rPr>
      <w:rFonts w:ascii="Tahoma" w:hAnsi="Tahoma" w:cs="Tahoma"/>
      <w:sz w:val="16"/>
      <w:szCs w:val="16"/>
    </w:rPr>
  </w:style>
  <w:style w:type="character" w:customStyle="1" w:styleId="Heading1Char">
    <w:name w:val="Heading 1 Char"/>
    <w:link w:val="Heading1"/>
    <w:rsid w:val="006952F3"/>
    <w:rPr>
      <w:b/>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461817">
      <w:bodyDiv w:val="1"/>
      <w:marLeft w:val="0"/>
      <w:marRight w:val="0"/>
      <w:marTop w:val="0"/>
      <w:marBottom w:val="0"/>
      <w:divBdr>
        <w:top w:val="none" w:sz="0" w:space="0" w:color="auto"/>
        <w:left w:val="none" w:sz="0" w:space="0" w:color="auto"/>
        <w:bottom w:val="none" w:sz="0" w:space="0" w:color="auto"/>
        <w:right w:val="none" w:sz="0" w:space="0" w:color="auto"/>
      </w:divBdr>
      <w:divsChild>
        <w:div w:id="65344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ania@uta.edu" TargetMode="External"/><Relationship Id="rId13" Type="http://schemas.openxmlformats.org/officeDocument/2006/relationships/hyperlink" Target="http://www.uta.edu/caps/" TargetMode="External"/><Relationship Id="rId18" Type="http://schemas.openxmlformats.org/officeDocument/2006/relationships/hyperlink" Target="http://www.uta.edu/sfs"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www.uta.edu/oit/cs/email/mavmail.ph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a.edu/titleIX" TargetMode="External"/><Relationship Id="rId20" Type="http://schemas.openxmlformats.org/officeDocument/2006/relationships/hyperlink" Target="http://www.uta.edu/resourc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eb.uta.edu/aao/fao/"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ta.edu/hr/eos/index.php" TargetMode="External"/><Relationship Id="rId23" Type="http://schemas.openxmlformats.org/officeDocument/2006/relationships/footer" Target="footer1.xml"/><Relationship Id="rId10" Type="http://schemas.openxmlformats.org/officeDocument/2006/relationships/hyperlink" Target="http://www.hispanicseminary.org/manual/HSMS-manual.pdf" TargetMode="External"/><Relationship Id="rId19" Type="http://schemas.openxmlformats.org/officeDocument/2006/relationships/hyperlink" Target="mailto:resources@uta.edu" TargetMode="External"/><Relationship Id="rId4" Type="http://schemas.openxmlformats.org/officeDocument/2006/relationships/settings" Target="settings.xml"/><Relationship Id="rId9" Type="http://schemas.openxmlformats.org/officeDocument/2006/relationships/hyperlink" Target="https://www.uta.edu/mentis/public/" TargetMode="External"/><Relationship Id="rId14" Type="http://schemas.openxmlformats.org/officeDocument/2006/relationships/hyperlink" Target="http://www.uta.edu/disability"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7</Pages>
  <Words>2790</Words>
  <Characters>15909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Español 5300: Historia de la lengua española</vt:lpstr>
    </vt:vector>
  </TitlesOfParts>
  <Company>University of Texas at Arlington</Company>
  <LinksUpToDate>false</LinksUpToDate>
  <CharactersWithSpaces>18662</CharactersWithSpaces>
  <SharedDoc>false</SharedDoc>
  <HLinks>
    <vt:vector size="60" baseType="variant">
      <vt:variant>
        <vt:i4>4915292</vt:i4>
      </vt:variant>
      <vt:variant>
        <vt:i4>27</vt:i4>
      </vt:variant>
      <vt:variant>
        <vt:i4>0</vt:i4>
      </vt:variant>
      <vt:variant>
        <vt:i4>5</vt:i4>
      </vt:variant>
      <vt:variant>
        <vt:lpwstr>http://www.uta.edu/resources</vt:lpwstr>
      </vt:variant>
      <vt:variant>
        <vt:lpwstr/>
      </vt:variant>
      <vt:variant>
        <vt:i4>131113</vt:i4>
      </vt:variant>
      <vt:variant>
        <vt:i4>24</vt:i4>
      </vt:variant>
      <vt:variant>
        <vt:i4>0</vt:i4>
      </vt:variant>
      <vt:variant>
        <vt:i4>5</vt:i4>
      </vt:variant>
      <vt:variant>
        <vt:lpwstr>mailto:resources@uta.edu</vt:lpwstr>
      </vt:variant>
      <vt:variant>
        <vt:lpwstr/>
      </vt:variant>
      <vt:variant>
        <vt:i4>3080231</vt:i4>
      </vt:variant>
      <vt:variant>
        <vt:i4>21</vt:i4>
      </vt:variant>
      <vt:variant>
        <vt:i4>0</vt:i4>
      </vt:variant>
      <vt:variant>
        <vt:i4>5</vt:i4>
      </vt:variant>
      <vt:variant>
        <vt:lpwstr>http://www.uta.edu/sfs</vt:lpwstr>
      </vt:variant>
      <vt:variant>
        <vt:lpwstr/>
      </vt:variant>
      <vt:variant>
        <vt:i4>7340154</vt:i4>
      </vt:variant>
      <vt:variant>
        <vt:i4>18</vt:i4>
      </vt:variant>
      <vt:variant>
        <vt:i4>0</vt:i4>
      </vt:variant>
      <vt:variant>
        <vt:i4>5</vt:i4>
      </vt:variant>
      <vt:variant>
        <vt:lpwstr>http://www.uta.edu/oit/cs/email/mavmail.php</vt:lpwstr>
      </vt:variant>
      <vt:variant>
        <vt:lpwstr/>
      </vt:variant>
      <vt:variant>
        <vt:i4>3276845</vt:i4>
      </vt:variant>
      <vt:variant>
        <vt:i4>15</vt:i4>
      </vt:variant>
      <vt:variant>
        <vt:i4>0</vt:i4>
      </vt:variant>
      <vt:variant>
        <vt:i4>5</vt:i4>
      </vt:variant>
      <vt:variant>
        <vt:lpwstr>http://www.uta.edu/titleIX</vt:lpwstr>
      </vt:variant>
      <vt:variant>
        <vt:lpwstr/>
      </vt:variant>
      <vt:variant>
        <vt:i4>4325449</vt:i4>
      </vt:variant>
      <vt:variant>
        <vt:i4>12</vt:i4>
      </vt:variant>
      <vt:variant>
        <vt:i4>0</vt:i4>
      </vt:variant>
      <vt:variant>
        <vt:i4>5</vt:i4>
      </vt:variant>
      <vt:variant>
        <vt:lpwstr>http://www.uta.edu/disability</vt:lpwstr>
      </vt:variant>
      <vt:variant>
        <vt:lpwstr/>
      </vt:variant>
      <vt:variant>
        <vt:i4>393247</vt:i4>
      </vt:variant>
      <vt:variant>
        <vt:i4>9</vt:i4>
      </vt:variant>
      <vt:variant>
        <vt:i4>0</vt:i4>
      </vt:variant>
      <vt:variant>
        <vt:i4>5</vt:i4>
      </vt:variant>
      <vt:variant>
        <vt:lpwstr>http://wweb.uta.edu/aao/fao/</vt:lpwstr>
      </vt:variant>
      <vt:variant>
        <vt:lpwstr/>
      </vt:variant>
      <vt:variant>
        <vt:i4>7798845</vt:i4>
      </vt:variant>
      <vt:variant>
        <vt:i4>6</vt:i4>
      </vt:variant>
      <vt:variant>
        <vt:i4>0</vt:i4>
      </vt:variant>
      <vt:variant>
        <vt:i4>5</vt:i4>
      </vt:variant>
      <vt:variant>
        <vt:lpwstr>http://www.hispanicseminary.org/manual/HSMS-manual.pdf</vt:lpwstr>
      </vt:variant>
      <vt:variant>
        <vt:lpwstr/>
      </vt:variant>
      <vt:variant>
        <vt:i4>1572888</vt:i4>
      </vt:variant>
      <vt:variant>
        <vt:i4>3</vt:i4>
      </vt:variant>
      <vt:variant>
        <vt:i4>0</vt:i4>
      </vt:variant>
      <vt:variant>
        <vt:i4>5</vt:i4>
      </vt:variant>
      <vt:variant>
        <vt:lpwstr>https://www.uta.edu/mentis/public/</vt:lpwstr>
      </vt:variant>
      <vt:variant>
        <vt:lpwstr>profile/profile/view/id/1577/category/1</vt:lpwstr>
      </vt:variant>
      <vt:variant>
        <vt:i4>6750303</vt:i4>
      </vt:variant>
      <vt:variant>
        <vt:i4>0</vt:i4>
      </vt:variant>
      <vt:variant>
        <vt:i4>0</vt:i4>
      </vt:variant>
      <vt:variant>
        <vt:i4>5</vt:i4>
      </vt:variant>
      <vt:variant>
        <vt:lpwstr>mailto:skania@uta.edu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Español 5300: Historia de la lengua española</dc:title>
  <dc:creator>Sonia</dc:creator>
  <cp:lastModifiedBy>Sonia</cp:lastModifiedBy>
  <cp:revision>10</cp:revision>
  <cp:lastPrinted>2013-08-27T19:05:00Z</cp:lastPrinted>
  <dcterms:created xsi:type="dcterms:W3CDTF">2015-08-25T12:08:00Z</dcterms:created>
  <dcterms:modified xsi:type="dcterms:W3CDTF">2015-08-27T22:38:00Z</dcterms:modified>
</cp:coreProperties>
</file>