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36"/>
          <w:szCs w:val="36"/>
          <w:rtl w:val="0"/>
        </w:rPr>
        <w:t xml:space="preserve">English 1302 Syllabus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0"/>
          <w:szCs w:val="20"/>
          <w:rtl w:val="0"/>
        </w:rPr>
        <w:t xml:space="preserve">English 1302: Rhetoric and Composition II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Calibri" w:cs="Calibri" w:eastAsia="Calibri" w:hAnsi="Calibri"/>
          <w:color w:val="ff0000"/>
          <w:sz w:val="20"/>
          <w:szCs w:val="20"/>
          <w:rtl w:val="0"/>
        </w:rPr>
        <w:t xml:space="preserve">Fall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Instructor: </w:t>
      </w:r>
      <w:r w:rsidDel="00000000" w:rsidR="00000000" w:rsidRPr="00000000">
        <w:rPr>
          <w:rFonts w:ascii="Calibri" w:cs="Calibri" w:eastAsia="Calibri" w:hAnsi="Calibri"/>
          <w:color w:val="ff0000"/>
          <w:sz w:val="20"/>
          <w:szCs w:val="20"/>
          <w:rtl w:val="0"/>
        </w:rPr>
        <w:t xml:space="preserve">Jason Hogue</w:t>
      </w: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Course Information: </w:t>
      </w:r>
      <w:r w:rsidDel="00000000" w:rsidR="00000000" w:rsidRPr="00000000">
        <w:rPr>
          <w:rFonts w:ascii="Calibri" w:cs="Calibri" w:eastAsia="Calibri" w:hAnsi="Calibri"/>
          <w:color w:val="ff0000"/>
          <w:sz w:val="20"/>
          <w:szCs w:val="20"/>
          <w:rtl w:val="0"/>
        </w:rPr>
        <w:t xml:space="preserve">Section 001; Time: 8:00 AM-8:50 AM; Room: Preston Hall 200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Office/Hours: </w:t>
      </w:r>
      <w:r w:rsidDel="00000000" w:rsidR="00000000" w:rsidRPr="00000000">
        <w:rPr>
          <w:rFonts w:ascii="Calibri" w:cs="Calibri" w:eastAsia="Calibri" w:hAnsi="Calibri"/>
          <w:color w:val="ff0000"/>
          <w:sz w:val="20"/>
          <w:szCs w:val="20"/>
          <w:rtl w:val="0"/>
        </w:rPr>
        <w:t xml:space="preserve">Carlisle Hall 425 (fourth floor) / Mon 10 AM-11 AM, Tues 10 AM-11 AM, Wed 10 AM-11 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color w:val="ff0000"/>
          <w:sz w:val="20"/>
          <w:szCs w:val="20"/>
          <w:rtl w:val="0"/>
        </w:rPr>
        <w:t xml:space="preserve">jason.hogue@mavs.uta.edu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ENGL 1302 RHETORIC AND COMPOSITION II</w:t>
      </w:r>
      <w:r w:rsidDel="00000000" w:rsidR="00000000" w:rsidRPr="00000000">
        <w:rPr>
          <w:rFonts w:ascii="Calibri" w:cs="Calibri" w:eastAsia="Calibri" w:hAnsi="Calibri"/>
          <w:b w:val="1"/>
          <w:sz w:val="20"/>
          <w:szCs w:val="20"/>
          <w:u w:val="single"/>
          <w:rtl w:val="0"/>
        </w:rPr>
        <w:t xml:space="preserve">: This course satisfies the University of Texas at Arlington core curriculum requirement in communication</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Del="00000000" w:rsidR="00000000" w:rsidRPr="00000000">
        <w:rPr>
          <w:rFonts w:ascii="Calibri" w:cs="Calibri" w:eastAsia="Calibri" w:hAnsi="Calibri"/>
          <w:i w:val="1"/>
          <w:color w:val="333333"/>
          <w:sz w:val="20"/>
          <w:szCs w:val="20"/>
          <w:rtl w:val="0"/>
        </w:rPr>
        <w:t xml:space="preserve"> </w:t>
      </w:r>
      <w:r w:rsidDel="00000000" w:rsidR="00000000" w:rsidRPr="00000000">
        <w:rPr>
          <w:rFonts w:ascii="Calibri" w:cs="Calibri" w:eastAsia="Calibri" w:hAnsi="Calibri"/>
          <w:b w:val="1"/>
          <w:sz w:val="20"/>
          <w:szCs w:val="20"/>
          <w:rtl w:val="0"/>
        </w:rPr>
        <w:t xml:space="preserve">Prerequisite: Grade of C or better in ENGL 1301.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Core Objectives: </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Critical Thinking Skills:</w:t>
      </w:r>
      <w:r w:rsidDel="00000000" w:rsidR="00000000" w:rsidRPr="00000000">
        <w:rPr>
          <w:rFonts w:ascii="Calibri" w:cs="Calibri" w:eastAsia="Calibri" w:hAnsi="Calibri"/>
          <w:i w:val="1"/>
          <w:sz w:val="20"/>
          <w:szCs w:val="20"/>
          <w:rtl w:val="0"/>
        </w:rPr>
        <w:t xml:space="preserve"> To include creative thinking, innovation, inquiry, and analysis, evaluation and synthesis of information.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Communication Skills:</w:t>
      </w:r>
      <w:r w:rsidDel="00000000" w:rsidR="00000000" w:rsidRPr="00000000">
        <w:rPr>
          <w:rFonts w:ascii="Calibri" w:cs="Calibri" w:eastAsia="Calibri" w:hAnsi="Calibri"/>
          <w:i w:val="1"/>
          <w:sz w:val="20"/>
          <w:szCs w:val="20"/>
          <w:rtl w:val="0"/>
        </w:rPr>
        <w:t xml:space="preserve"> To include effective development and expression of ideas through written, oral, and visual communication.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Teamwork:</w:t>
      </w:r>
      <w:r w:rsidDel="00000000" w:rsidR="00000000" w:rsidRPr="00000000">
        <w:rPr>
          <w:rFonts w:ascii="Calibri" w:cs="Calibri" w:eastAsia="Calibri" w:hAnsi="Calibri"/>
          <w:i w:val="1"/>
          <w:sz w:val="20"/>
          <w:szCs w:val="20"/>
          <w:rtl w:val="0"/>
        </w:rPr>
        <w:t xml:space="preserve"> To include the ability to consider different points of view </w:t>
      </w:r>
      <w:r w:rsidDel="00000000" w:rsidR="00000000" w:rsidRPr="00000000">
        <w:rPr>
          <w:rFonts w:ascii="Calibri" w:cs="Calibri" w:eastAsia="Calibri" w:hAnsi="Calibri"/>
          <w:i w:val="1"/>
          <w:color w:val="333333"/>
          <w:sz w:val="20"/>
          <w:szCs w:val="20"/>
          <w:highlight w:val="white"/>
          <w:rtl w:val="0"/>
        </w:rPr>
        <w:t xml:space="preserve">and to work effectively with others to support a shared purpose or goal.</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color w:val="333333"/>
          <w:sz w:val="20"/>
          <w:szCs w:val="20"/>
          <w:highlight w:val="white"/>
          <w:rtl w:val="0"/>
        </w:rPr>
        <w:t xml:space="preserve">Personal Responsibility:</w:t>
      </w:r>
      <w:r w:rsidDel="00000000" w:rsidR="00000000" w:rsidRPr="00000000">
        <w:rPr>
          <w:rFonts w:ascii="Calibri" w:cs="Calibri" w:eastAsia="Calibri" w:hAnsi="Calibri"/>
          <w:i w:val="1"/>
          <w:color w:val="333333"/>
          <w:sz w:val="20"/>
          <w:szCs w:val="20"/>
          <w:highlight w:val="white"/>
          <w:rtl w:val="0"/>
        </w:rPr>
        <w:t xml:space="preserve"> To include the ability to connect choices, actions and consequences to ethical decision-making.</w:t>
      </w:r>
      <w:r w:rsidDel="00000000" w:rsidR="00000000" w:rsidRPr="00000000">
        <w:rPr>
          <w:rFonts w:ascii="Calibri" w:cs="Calibri" w:eastAsia="Calibri" w:hAnsi="Calibri"/>
          <w:i w:val="1"/>
          <w:color w:val="333333"/>
          <w:sz w:val="20"/>
          <w:szCs w:val="20"/>
          <w:rtl w:val="0"/>
        </w:rPr>
        <w:br w:type="textWrapping"/>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ENGL 1302 Expected Learning Outcomes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 ENGL 1302, students build on the knowledge and information that they learned in ENGL 1301. By the end of ENGL 1302, students should be able to: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Rhetorical Knowledge</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Identify and analyze the components and complexities of a rhetorical situation</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knowledge of audience, exigence, constraints, genre, tone, diction, syntax, and structure to produce situation-appropriate argumentative texts, including texts that move beyond formulaic structures</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Know and use special terminology for analyzing and producing arguments</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and analyze informal logic as used in argumentative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Critical Reading, Thinking, and Writing</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Understand the interactions among critical thinking, critical reading, and writing</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Integrate personal experiences, values, and beliefs into larger social conversations and contexts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Find, evaluate, and analyze primary and secondary sources for appropriateness, timeliness, and validity</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Produce situation-appropriate argumentative texts that synthesize sources with their own ideas and advance the conversation on an important issue</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Provide valid, reliable, and appropriate support for claims, and analyze evidentiary support in others’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Processes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flexible strategies for generating, revising, and editing complex argumentative texts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Engage in all stages of advanced, independent library research</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writing as a recursive process that can lead to substantive changes in ideas, structure, and supporting evidence through multiple revisions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the collaborative and social aspects of writing to critique their own and others’ arguments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Conventions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Apply and develop knowledge of genre conventions ranging from structure and paragraphing to tone and mechanics, and be aware of the field-specific nature of these conventions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Summarize, paraphrase, and quote from sources using appropriate documentation style</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Revise for style and edit for features such as syntax, grammar, punctuation, and spelling</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Employ technologies to format texts according to appropriate stylistic conventions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Required Texts.</w:t>
      </w:r>
    </w:p>
    <w:p w:rsidR="00000000" w:rsidDel="00000000" w:rsidP="00000000" w:rsidRDefault="00000000" w:rsidRPr="00000000">
      <w:pPr>
        <w:pStyle w:val="Heading6"/>
        <w:spacing w:before="0" w:line="240" w:lineRule="auto"/>
        <w:contextualSpacing w:val="0"/>
      </w:pPr>
      <w:r w:rsidDel="00000000" w:rsidR="00000000" w:rsidRPr="00000000">
        <w:rPr>
          <w:rFonts w:ascii="Calibri" w:cs="Calibri" w:eastAsia="Calibri" w:hAnsi="Calibri"/>
          <w:i w:val="0"/>
          <w:color w:val="000000"/>
          <w:sz w:val="20"/>
          <w:szCs w:val="20"/>
          <w:rtl w:val="0"/>
        </w:rPr>
        <w:t xml:space="preserve">Graff and Birkenstein, </w:t>
      </w:r>
      <w:r w:rsidDel="00000000" w:rsidR="00000000" w:rsidRPr="00000000">
        <w:rPr>
          <w:rFonts w:ascii="Calibri" w:cs="Calibri" w:eastAsia="Calibri" w:hAnsi="Calibri"/>
          <w:color w:val="000000"/>
          <w:sz w:val="20"/>
          <w:szCs w:val="20"/>
          <w:rtl w:val="0"/>
        </w:rPr>
        <w:t xml:space="preserve">They Say/I Say,</w:t>
      </w:r>
      <w:r w:rsidDel="00000000" w:rsidR="00000000" w:rsidRPr="00000000">
        <w:rPr>
          <w:rFonts w:ascii="Calibri" w:cs="Calibri" w:eastAsia="Calibri" w:hAnsi="Calibri"/>
          <w:i w:val="0"/>
          <w:color w:val="000000"/>
          <w:sz w:val="20"/>
          <w:szCs w:val="20"/>
          <w:rtl w:val="0"/>
        </w:rPr>
        <w:t xml:space="preserve"> 3</w:t>
      </w:r>
      <w:r w:rsidDel="00000000" w:rsidR="00000000" w:rsidRPr="00000000">
        <w:rPr>
          <w:rFonts w:ascii="Calibri" w:cs="Calibri" w:eastAsia="Calibri" w:hAnsi="Calibri"/>
          <w:i w:val="0"/>
          <w:color w:val="000000"/>
          <w:sz w:val="20"/>
          <w:szCs w:val="20"/>
          <w:vertAlign w:val="superscript"/>
          <w:rtl w:val="0"/>
        </w:rPr>
        <w:t xml:space="preserve">rd</w:t>
      </w:r>
      <w:r w:rsidDel="00000000" w:rsidR="00000000" w:rsidRPr="00000000">
        <w:rPr>
          <w:rFonts w:ascii="Calibri" w:cs="Calibri" w:eastAsia="Calibri" w:hAnsi="Calibri"/>
          <w:i w:val="0"/>
          <w:color w:val="000000"/>
          <w:sz w:val="20"/>
          <w:szCs w:val="20"/>
          <w:rtl w:val="0"/>
        </w:rPr>
        <w:t xml:space="preserve"> edition </w:t>
        <w:tab/>
        <w:t xml:space="preserve">ISBN:</w:t>
      </w:r>
      <w:r w:rsidDel="00000000" w:rsidR="00000000" w:rsidRPr="00000000">
        <w:rPr>
          <w:rFonts w:ascii="Verdana" w:cs="Verdana" w:eastAsia="Verdana" w:hAnsi="Verdana"/>
          <w:b w:val="1"/>
          <w:i w:val="0"/>
          <w:color w:val="000000"/>
          <w:sz w:val="17"/>
          <w:szCs w:val="17"/>
          <w:highlight w:val="white"/>
          <w:rtl w:val="0"/>
        </w:rPr>
        <w:t xml:space="preserve"> </w:t>
      </w:r>
      <w:r w:rsidDel="00000000" w:rsidR="00000000" w:rsidRPr="00000000">
        <w:rPr>
          <w:rFonts w:ascii="Calibri" w:cs="Calibri" w:eastAsia="Calibri" w:hAnsi="Calibri"/>
          <w:i w:val="0"/>
          <w:color w:val="000000"/>
          <w:sz w:val="20"/>
          <w:szCs w:val="20"/>
          <w:highlight w:val="white"/>
          <w:rtl w:val="0"/>
        </w:rPr>
        <w:t xml:space="preserve">0393935841</w:t>
      </w:r>
      <w:r w:rsidDel="00000000" w:rsidR="00000000" w:rsidRPr="00000000">
        <w:rPr>
          <w:rFonts w:ascii="Calibri" w:cs="Calibri" w:eastAsia="Calibri" w:hAnsi="Calibri"/>
          <w:i w:val="0"/>
          <w:color w:val="000000"/>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First Year Writing: Perspectives on Argument,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edition       </w:t>
        <w:tab/>
        <w:t xml:space="preserve">ISBN: 1256744506</w:t>
        <w:br w:type="textWrapping"/>
        <w:t xml:space="preserve">Ruszkiewicz, et al, The Scott Foresman Writer,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w:t>
        <w:tab/>
        <w:t xml:space="preserve">ISBN: 1256291935</w:t>
        <w:br w:type="textWrapping"/>
        <w:t xml:space="preserve">Pearson Writer (APP and Computer Access) -- ValuePack Access Card,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ISBN: 032197235X</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Description of Major Assignments (All due dates on schedule)</w:t>
      </w: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Issue Proposal:  </w:t>
      </w:r>
      <w:r w:rsidDel="00000000" w:rsidR="00000000" w:rsidRPr="00000000">
        <w:rPr>
          <w:rFonts w:ascii="Calibri" w:cs="Calibri" w:eastAsia="Calibri" w:hAnsi="Calibri"/>
          <w:sz w:val="20"/>
          <w:szCs w:val="20"/>
          <w:rtl w:val="0"/>
        </w:rPr>
        <w:t xml:space="preserve">This semester you’ll be conducting research on an issue that you select. For this paper, you will take stock of what you already know about the issue you select, organize and develop your thoughts, and sketch a plan for your research. </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Annotated Bibliography:</w:t>
      </w:r>
      <w:r w:rsidDel="00000000" w:rsidR="00000000" w:rsidRPr="00000000">
        <w:rPr>
          <w:rFonts w:ascii="Calibri" w:cs="Calibri" w:eastAsia="Calibri" w:hAnsi="Calibri"/>
          <w:sz w:val="20"/>
          <w:szCs w:val="20"/>
          <w:rtl w:val="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ab/>
        <w:t xml:space="preserve">Mapping the Issue: </w:t>
      </w:r>
      <w:r w:rsidDel="00000000" w:rsidR="00000000" w:rsidRPr="00000000">
        <w:rPr>
          <w:rFonts w:ascii="Calibri" w:cs="Calibri" w:eastAsia="Calibri" w:hAnsi="Calibri"/>
          <w:sz w:val="20"/>
          <w:szCs w:val="20"/>
          <w:rtl w:val="0"/>
        </w:rPr>
        <w:t xml:space="preserve">For this paper, you will map the controversy surrounding your issue by describing its history and summarizing at least three different positions on the issue—all from a completely neutral point of view.</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Researched Position Paper:  </w:t>
      </w:r>
      <w:r w:rsidDel="00000000" w:rsidR="00000000" w:rsidRPr="00000000">
        <w:rPr>
          <w:rFonts w:ascii="Calibri" w:cs="Calibri" w:eastAsia="Calibri" w:hAnsi="Calibri"/>
          <w:sz w:val="20"/>
          <w:szCs w:val="20"/>
          <w:rtl w:val="0"/>
        </w:rPr>
        <w:t xml:space="preserve">For this paper, you will advocate a position on your issue with a well-supported argument written for an audience that you select.</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Final Presentation:</w:t>
      </w:r>
      <w:r w:rsidDel="00000000" w:rsidR="00000000" w:rsidRPr="00000000">
        <w:rPr>
          <w:rFonts w:ascii="Calibri" w:cs="Calibri" w:eastAsia="Calibri" w:hAnsi="Calibri"/>
          <w:sz w:val="20"/>
          <w:szCs w:val="20"/>
          <w:rtl w:val="0"/>
        </w:rPr>
        <w:t xml:space="preserve"> Every student will be required to complete a visual presentation on the work they have done for the Researched Position Paper.</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Analytical Writings/Quizzes/Daily Work:</w:t>
      </w:r>
      <w:r w:rsidDel="00000000" w:rsidR="00000000" w:rsidRPr="00000000">
        <w:rPr>
          <w:rFonts w:ascii="Calibri" w:cs="Calibri" w:eastAsia="Calibri" w:hAnsi="Calibri"/>
          <w:sz w:val="20"/>
          <w:szCs w:val="20"/>
          <w:rtl w:val="0"/>
        </w:rPr>
        <w:t xml:space="preserve"> More specific </w:t>
      </w:r>
      <w:r w:rsidDel="00000000" w:rsidR="00000000" w:rsidRPr="00000000">
        <w:rPr>
          <w:rFonts w:ascii="Calibri" w:cs="Calibri" w:eastAsia="Calibri" w:hAnsi="Calibri"/>
          <w:b w:val="1"/>
          <w:sz w:val="20"/>
          <w:szCs w:val="20"/>
          <w:rtl w:val="0"/>
        </w:rPr>
        <w:t xml:space="preserve">analytical writing</w:t>
      </w:r>
      <w:r w:rsidDel="00000000" w:rsidR="00000000" w:rsidRPr="00000000">
        <w:rPr>
          <w:rFonts w:ascii="Calibri" w:cs="Calibri" w:eastAsia="Calibri" w:hAnsi="Calibri"/>
          <w:sz w:val="20"/>
          <w:szCs w:val="20"/>
          <w:rtl w:val="0"/>
        </w:rPr>
        <w:t xml:space="preserve"> prompts will also be provided.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Quizzes</w:t>
      </w:r>
      <w:r w:rsidDel="00000000" w:rsidR="00000000" w:rsidRPr="00000000">
        <w:rPr>
          <w:rFonts w:ascii="Calibri" w:cs="Calibri" w:eastAsia="Calibri" w:hAnsi="Calibri"/>
          <w:sz w:val="20"/>
          <w:szCs w:val="20"/>
          <w:rtl w:val="0"/>
        </w:rPr>
        <w:t xml:space="preserve"> may be assigned to assess reading comprehension/critical thinking.</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b w:val="1"/>
          <w:sz w:val="20"/>
          <w:szCs w:val="20"/>
          <w:rtl w:val="0"/>
        </w:rPr>
        <w:t xml:space="preserve">Daily work</w:t>
      </w:r>
      <w:r w:rsidDel="00000000" w:rsidR="00000000" w:rsidRPr="00000000">
        <w:rPr>
          <w:rFonts w:ascii="Calibri" w:cs="Calibri" w:eastAsia="Calibri" w:hAnsi="Calibri"/>
          <w:sz w:val="20"/>
          <w:szCs w:val="20"/>
          <w:rtl w:val="0"/>
        </w:rPr>
        <w:t xml:space="preserve"> encompasses all homework, in-class writing activities, etc.</w:t>
      </w:r>
    </w:p>
    <w:p w:rsidR="00000000" w:rsidDel="00000000" w:rsidP="00000000" w:rsidRDefault="00000000" w:rsidRPr="00000000">
      <w:pPr>
        <w:tabs>
          <w:tab w:val="left" w:pos="720"/>
        </w:tabs>
        <w:spacing w:line="240" w:lineRule="auto"/>
        <w:ind w:left="720" w:firstLine="0"/>
        <w:contextualSpacing w:val="0"/>
      </w:pP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Peer Reviews. </w:t>
      </w:r>
      <w:r w:rsidDel="00000000" w:rsidR="00000000" w:rsidRPr="00000000">
        <w:rPr>
          <w:rFonts w:ascii="Calibri" w:cs="Calibri" w:eastAsia="Calibri" w:hAnsi="Calibri"/>
          <w:sz w:val="20"/>
          <w:szCs w:val="20"/>
          <w:rtl w:val="0"/>
        </w:rPr>
        <w:t xml:space="preserve">Each essay will include mandatory and graded peer review workshops and evaluations of your own and your peer group members’ participation. It is </w:t>
      </w:r>
      <w:r w:rsidDel="00000000" w:rsidR="00000000" w:rsidRPr="00000000">
        <w:rPr>
          <w:rFonts w:ascii="Calibri" w:cs="Calibri" w:eastAsia="Calibri" w:hAnsi="Calibri"/>
          <w:b w:val="1"/>
          <w:sz w:val="20"/>
          <w:szCs w:val="20"/>
          <w:rtl w:val="0"/>
        </w:rPr>
        <w:t xml:space="preserve">very important that you participate in peer review, as you will not be able to make up these points.</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Grades.</w:t>
      </w:r>
      <w:r w:rsidDel="00000000" w:rsidR="00000000" w:rsidRPr="00000000">
        <w:rPr>
          <w:rFonts w:ascii="Calibri" w:cs="Calibri" w:eastAsia="Calibri" w:hAnsi="Calibri"/>
          <w:sz w:val="20"/>
          <w:szCs w:val="20"/>
          <w:rtl w:val="0"/>
        </w:rPr>
        <w:t xml:space="preserve"> Final grades in ENGL 1302 are A, B, C, F, and Z. </w:t>
      </w:r>
      <w:r w:rsidDel="00000000" w:rsidR="00000000" w:rsidRPr="00000000">
        <w:rPr>
          <w:rFonts w:ascii="Calibri" w:cs="Calibri" w:eastAsia="Calibri" w:hAnsi="Calibri"/>
          <w:b w:val="1"/>
          <w:sz w:val="20"/>
          <w:szCs w:val="20"/>
          <w:rtl w:val="0"/>
        </w:rPr>
        <w:t xml:space="preserve">Students must pass ENGL 1301 and ENGL 1302 with a grade of C or higher in order to move on to the next course.</w:t>
      </w:r>
      <w:r w:rsidDel="00000000" w:rsidR="00000000" w:rsidRPr="00000000">
        <w:rPr>
          <w:rFonts w:ascii="Calibri" w:cs="Calibri" w:eastAsia="Calibri" w:hAnsi="Calibri"/>
          <w:sz w:val="20"/>
          <w:szCs w:val="20"/>
          <w:rtl w:val="0"/>
        </w:rPr>
        <w:t xml:space="preserve"> This policy is in place because of the key role that First-Year English courses play in students’ educational experiences at UTA.</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Z grade is reserved for students who attend class regularly, participate actively, and complete all the assigned work on time but simply fail to write well enough to earn a passing grade. </w:t>
      </w:r>
      <w:r w:rsidDel="00000000" w:rsidR="00000000" w:rsidRPr="00000000">
        <w:rPr>
          <w:rFonts w:ascii="Calibri" w:cs="Calibri" w:eastAsia="Calibri" w:hAnsi="Calibri"/>
          <w:b w:val="1"/>
          <w:sz w:val="20"/>
          <w:szCs w:val="20"/>
          <w:rtl w:val="0"/>
        </w:rPr>
        <w:t xml:space="preserve">This judgment is made by the instructor and not necessarily based upon a number average. </w:t>
      </w:r>
      <w:r w:rsidDel="00000000" w:rsidR="00000000" w:rsidRPr="00000000">
        <w:rPr>
          <w:rFonts w:ascii="Calibri" w:cs="Calibri" w:eastAsia="Calibri" w:hAnsi="Calibri"/>
          <w:sz w:val="20"/>
          <w:szCs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F grade, which does negatively affect GPA, goes to failing students who do not participate actively in class, and/or do not complete assigned work.  </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Your final grade for this course will consist of the following: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Issue Proposal</w:t>
        <w:tab/>
        <w:tab/>
        <w:tab/>
        <w:tab/>
        <w:t xml:space="preserve">15%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Annotated Bibliography</w:t>
        <w:tab/>
        <w:tab/>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Mapping the Issue</w:t>
        <w:tab/>
        <w:tab/>
        <w:tab/>
        <w:t xml:space="preserve">20%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Researched Position Paper</w:t>
        <w:tab/>
        <w:tab/>
        <w:tab/>
        <w:t xml:space="preserve">30%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Presentation</w:t>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Analytical Writing/Quizzes</w:t>
        <w:tab/>
        <w:t xml:space="preserve">/Daily Work</w:t>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Participation</w:t>
        <w:tab/>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Peer Reviews</w:t>
        <w:tab/>
        <w:tab/>
        <w:tab/>
        <w:tab/>
        <w:t xml:space="preserve">5%</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grades will be calculated as follows: A=90-100%, B=80-89%, C=70-79%, F=69%-and below; Z=see the Z grade policy above. Regarding decimal points, I use standard rounding practices. For example, if a student’s final grade on Blackboard is 89.50%, I would round the final grade up to 90%, an A. However, a student with an 89.49% would not be rounded up to 90%, and that student would receive a B.</w:t>
      </w: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All major essay projects (IP, AB, MI, and RPP) must be completed to pass the course. </w:t>
      </w:r>
      <w:r w:rsidDel="00000000" w:rsidR="00000000" w:rsidRPr="00000000">
        <w:rPr>
          <w:rFonts w:ascii="Calibri" w:cs="Calibri" w:eastAsia="Calibri" w:hAnsi="Calibri"/>
          <w:sz w:val="20"/>
          <w:szCs w:val="20"/>
          <w:rtl w:val="0"/>
        </w:rPr>
        <w:t xml:space="preserve">If you fail to complete an essay project, you will fail the course, regardless of your average. </w:t>
      </w:r>
      <w:r w:rsidDel="00000000" w:rsidR="00000000" w:rsidRPr="00000000">
        <w:rPr>
          <w:rFonts w:ascii="Calibri" w:cs="Calibri" w:eastAsia="Calibri" w:hAnsi="Calibri"/>
          <w:b w:val="1"/>
          <w:sz w:val="20"/>
          <w:szCs w:val="20"/>
          <w:rtl w:val="0"/>
        </w:rPr>
        <w:t xml:space="preserve">Keep all papers</w:t>
      </w:r>
      <w:r w:rsidDel="00000000" w:rsidR="00000000" w:rsidRPr="00000000">
        <w:rPr>
          <w:rFonts w:ascii="Calibri" w:cs="Calibri" w:eastAsia="Calibri" w:hAnsi="Calibri"/>
          <w:sz w:val="20"/>
          <w:szCs w:val="20"/>
          <w:rtl w:val="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Choosing a Topic:</w:t>
      </w:r>
      <w:r w:rsidDel="00000000" w:rsidR="00000000" w:rsidRPr="00000000">
        <w:rPr>
          <w:rFonts w:ascii="Calibri" w:cs="Calibri" w:eastAsia="Calibri" w:hAnsi="Calibri"/>
          <w:sz w:val="20"/>
          <w:szCs w:val="20"/>
          <w:rtl w:val="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sz w:val="20"/>
          <w:szCs w:val="20"/>
          <w:rtl w:val="0"/>
        </w:rPr>
        <w:t xml:space="preserve">Additionally, I require that your topic relates in some way to sustainability because of the increasing importance of sustainability initiatives not only on university campuses like UTA across many disciplines but also in many other areas of contemporary public life and discourse. Christian Weisser defines sustainability broadly as “the ability of something to maintain itself,” whether related to the environment, the economy, politics, or even personal behaviors and choices. You have the freedom to choose any topic so long as you indicate how you see it as connected to the bigger issue of sustainability.</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Turning in Assignments to Blackboard:</w:t>
      </w:r>
      <w:r w:rsidDel="00000000" w:rsidR="00000000" w:rsidRPr="00000000">
        <w:rPr>
          <w:rFonts w:ascii="Calibri" w:cs="Calibri" w:eastAsia="Calibri" w:hAnsi="Calibri"/>
          <w:sz w:val="20"/>
          <w:szCs w:val="20"/>
          <w:rtl w:val="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Expectations for Out-of-Class Study:</w:t>
      </w:r>
      <w:r w:rsidDel="00000000" w:rsidR="00000000" w:rsidRPr="00000000">
        <w:rPr>
          <w:rFonts w:ascii="Calibri" w:cs="Calibri" w:eastAsia="Calibri" w:hAnsi="Calibri"/>
          <w:sz w:val="20"/>
          <w:szCs w:val="20"/>
          <w:rtl w:val="0"/>
        </w:rPr>
        <w:t xml:space="preserve"> For every credit hour earned, a student should spend 3 hours per week working outside of class. Hence, a 3-credit course might have a minimum expectation of 9 hours of reading, study,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Grade Grievances:</w:t>
      </w:r>
      <w:r w:rsidDel="00000000" w:rsidR="00000000" w:rsidRPr="00000000">
        <w:rPr>
          <w:rFonts w:ascii="Calibri" w:cs="Calibri" w:eastAsia="Calibri" w:hAnsi="Calibri"/>
          <w:sz w:val="20"/>
          <w:szCs w:val="20"/>
          <w:rtl w:val="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For undergraduate courses, see </w:t>
      </w:r>
      <w:hyperlink r:id="rId5">
        <w:r w:rsidDel="00000000" w:rsidR="00000000" w:rsidRPr="00000000">
          <w:rPr>
            <w:rFonts w:ascii="Calibri" w:cs="Calibri" w:eastAsia="Calibri" w:hAnsi="Calibri"/>
            <w:sz w:val="20"/>
            <w:szCs w:val="20"/>
            <w:u w:val="single"/>
            <w:rtl w:val="0"/>
          </w:rPr>
          <w:t xml:space="preserve">http://wweb.uta.edu/catalog/content/general/academic_regulations.aspx#10</w:t>
        </w:r>
      </w:hyperlink>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Late Enrollment Policy: </w:t>
      </w:r>
      <w:r w:rsidDel="00000000" w:rsidR="00000000" w:rsidRPr="00000000">
        <w:rPr>
          <w:rFonts w:ascii="Calibri" w:cs="Calibri" w:eastAsia="Calibri" w:hAnsi="Calibri"/>
          <w:sz w:val="20"/>
          <w:szCs w:val="20"/>
          <w:rtl w:val="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Late Assignments.</w:t>
      </w:r>
      <w:r w:rsidDel="00000000" w:rsidR="00000000" w:rsidRPr="00000000">
        <w:rPr>
          <w:rFonts w:ascii="Calibri" w:cs="Calibri" w:eastAsia="Calibri" w:hAnsi="Calibri"/>
          <w:sz w:val="20"/>
          <w:szCs w:val="20"/>
          <w:rtl w:val="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sidDel="00000000" w:rsidR="00000000" w:rsidRPr="00000000">
        <w:rPr>
          <w:rFonts w:ascii="Calibri" w:cs="Calibri" w:eastAsia="Calibri" w:hAnsi="Calibri"/>
          <w:b w:val="1"/>
          <w:sz w:val="20"/>
          <w:szCs w:val="20"/>
          <w:rtl w:val="0"/>
        </w:rPr>
        <w:t xml:space="preserve">will not</w:t>
      </w:r>
      <w:r w:rsidDel="00000000" w:rsidR="00000000" w:rsidRPr="00000000">
        <w:rPr>
          <w:rFonts w:ascii="Calibri" w:cs="Calibri" w:eastAsia="Calibri" w:hAnsi="Calibri"/>
          <w:sz w:val="20"/>
          <w:szCs w:val="20"/>
          <w:rtl w:val="0"/>
        </w:rPr>
        <w:t xml:space="preserve"> be accepted late. The four major assignments turned in after the class has begun will receive a ten-percent deduction unless the instructor has agreed to late submission </w:t>
      </w:r>
      <w:r w:rsidDel="00000000" w:rsidR="00000000" w:rsidRPr="00000000">
        <w:rPr>
          <w:rFonts w:ascii="Calibri" w:cs="Calibri" w:eastAsia="Calibri" w:hAnsi="Calibri"/>
          <w:i w:val="1"/>
          <w:sz w:val="20"/>
          <w:szCs w:val="20"/>
          <w:rtl w:val="0"/>
        </w:rPr>
        <w:t xml:space="preserve">in advance of the due date</w:t>
      </w:r>
      <w:r w:rsidDel="00000000" w:rsidR="00000000" w:rsidRPr="00000000">
        <w:rPr>
          <w:rFonts w:ascii="Calibri" w:cs="Calibri" w:eastAsia="Calibri" w:hAnsi="Calibri"/>
          <w:sz w:val="20"/>
          <w:szCs w:val="20"/>
          <w:rtl w:val="0"/>
        </w:rPr>
        <w:t xml:space="preserve">. For each calendar day following, the work will receive an additional ten percent deduction. Work is not accepted after three late days. If you must be absent, your work is still due on the assigned date.</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Paper Reuse Policy</w:t>
      </w:r>
      <w:r w:rsidDel="00000000" w:rsidR="00000000" w:rsidRPr="00000000">
        <w:rPr>
          <w:rFonts w:ascii="Calibri" w:cs="Calibri" w:eastAsia="Calibri" w:hAnsi="Calibri"/>
          <w:sz w:val="20"/>
          <w:szCs w:val="20"/>
          <w:rtl w:val="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Participation Policy. </w:t>
      </w:r>
      <w:r w:rsidDel="00000000" w:rsidR="00000000" w:rsidRPr="00000000">
        <w:rPr>
          <w:rFonts w:ascii="Calibri" w:cs="Calibri" w:eastAsia="Calibri" w:hAnsi="Calibri"/>
          <w:sz w:val="20"/>
          <w:szCs w:val="20"/>
          <w:rtl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Del="00000000" w:rsidR="00000000" w:rsidRPr="00000000">
        <w:rPr>
          <w:rFonts w:ascii="Calibri" w:cs="Calibri" w:eastAsia="Calibri" w:hAnsi="Calibri"/>
          <w:color w:val="3366ff"/>
          <w:sz w:val="20"/>
          <w:szCs w:val="20"/>
          <w:rtl w:val="0"/>
        </w:rPr>
        <w:t xml:space="preserve">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Attendance:</w:t>
      </w:r>
      <w:r w:rsidDel="00000000" w:rsidR="00000000" w:rsidRPr="00000000">
        <w:rPr>
          <w:b w:val="1"/>
          <w:sz w:val="21"/>
          <w:szCs w:val="21"/>
          <w:rtl w:val="0"/>
        </w:rPr>
        <w:t xml:space="preserve"> </w:t>
      </w:r>
      <w:r w:rsidDel="00000000" w:rsidR="00000000" w:rsidRPr="00000000">
        <w:rPr>
          <w:rFonts w:ascii="Calibri" w:cs="Calibri" w:eastAsia="Calibri" w:hAnsi="Calibri"/>
          <w:sz w:val="20"/>
          <w:szCs w:val="20"/>
          <w:highlight w:val="white"/>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You may miss five (5) class periods without penalty.  After each additional missed class, I will deduct five (5) percentage points from your final grade.  Please be in class on time, ready to begin the day's activities. Habitual tardiness is one indication of poor time management and life preparation.  If you are more than 10 minutes late for class, you will be counted absent. I do not provide “make-ups” for any in-class assignments or quizzes, and it is up to you to keep track of the number of your absences. I keep track of them as well, but it is not a valuable use of my time to look up whether you have missed three or four classes.</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highlight w:val="white"/>
          <w:rtl w:val="0"/>
        </w:rPr>
        <w:t xml:space="preserve">Note: </w:t>
      </w:r>
      <w:r w:rsidDel="00000000" w:rsidR="00000000" w:rsidRPr="00000000">
        <w:rPr>
          <w:rFonts w:ascii="Calibri" w:cs="Calibri" w:eastAsia="Calibri" w:hAnsi="Calibri"/>
          <w:color w:val="212121"/>
          <w:sz w:val="20"/>
          <w:szCs w:val="20"/>
          <w:highlight w:val="white"/>
          <w:rtl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aforementioned attendance policy.</w:t>
      </w:r>
      <w:hyperlink r:id="rId6">
        <w:r w:rsidDel="00000000" w:rsidR="00000000" w:rsidRPr="00000000">
          <w:rPr>
            <w:rtl w:val="0"/>
          </w:rPr>
        </w:r>
      </w:hyperlink>
    </w:p>
    <w:p w:rsidR="00000000" w:rsidDel="00000000" w:rsidP="00000000" w:rsidRDefault="00000000" w:rsidRPr="00000000">
      <w:pPr>
        <w:tabs>
          <w:tab w:val="left" w:pos="360"/>
          <w:tab w:val="left" w:pos="2520"/>
          <w:tab w:val="left" w:pos="5040"/>
        </w:tabs>
        <w:spacing w:line="240" w:lineRule="auto"/>
        <w:contextualSpacing w:val="0"/>
        <w:jc w:val="both"/>
      </w:pPr>
      <w:hyperlink r:id="rId7">
        <w:r w:rsidDel="00000000" w:rsidR="00000000" w:rsidRPr="00000000">
          <w:rPr>
            <w:rtl w:val="0"/>
          </w:rPr>
        </w:r>
      </w:hyperlink>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Behavior. </w:t>
      </w:r>
      <w:r w:rsidDel="00000000" w:rsidR="00000000" w:rsidRPr="00000000">
        <w:rPr>
          <w:rFonts w:ascii="Calibri" w:cs="Calibri" w:eastAsia="Calibri" w:hAnsi="Calibri"/>
          <w:sz w:val="20"/>
          <w:szCs w:val="20"/>
          <w:rtl w:val="0"/>
        </w:rPr>
        <w:t xml:space="preserve">Class sessions are short and require your full attention. All cell phones, laptops, and other electronic devices should be </w:t>
      </w:r>
      <w:r w:rsidDel="00000000" w:rsidR="00000000" w:rsidRPr="00000000">
        <w:rPr>
          <w:rFonts w:ascii="Calibri" w:cs="Calibri" w:eastAsia="Calibri" w:hAnsi="Calibri"/>
          <w:b w:val="1"/>
          <w:sz w:val="20"/>
          <w:szCs w:val="20"/>
          <w:rtl w:val="0"/>
        </w:rPr>
        <w:t xml:space="preserve">turned off and put away when entering the classroom</w:t>
      </w:r>
      <w:r w:rsidDel="00000000" w:rsidR="00000000" w:rsidRPr="00000000">
        <w:rPr>
          <w:rFonts w:ascii="Calibri" w:cs="Calibri" w:eastAsia="Calibri" w:hAnsi="Calibri"/>
          <w:sz w:val="20"/>
          <w:szCs w:val="20"/>
          <w:rtl w:val="0"/>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0"/>
          <w:szCs w:val="20"/>
          <w:rtl w:val="0"/>
        </w:rPr>
        <w:t xml:space="preserve">According to </w:t>
      </w:r>
      <w:r w:rsidDel="00000000" w:rsidR="00000000" w:rsidRPr="00000000">
        <w:rPr>
          <w:rFonts w:ascii="Calibri" w:cs="Calibri" w:eastAsia="Calibri" w:hAnsi="Calibri"/>
          <w:i w:val="1"/>
          <w:sz w:val="20"/>
          <w:szCs w:val="20"/>
          <w:rtl w:val="0"/>
        </w:rPr>
        <w:t xml:space="preserve">Student Conduct and Discipline</w:t>
      </w:r>
      <w:r w:rsidDel="00000000" w:rsidR="00000000" w:rsidRPr="00000000">
        <w:rPr>
          <w:rFonts w:ascii="Calibri" w:cs="Calibri" w:eastAsia="Calibri" w:hAnsi="Calibri"/>
          <w:sz w:val="20"/>
          <w:szCs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Visitors: </w:t>
      </w:r>
      <w:r w:rsidDel="00000000" w:rsidR="00000000" w:rsidRPr="00000000">
        <w:rPr>
          <w:rFonts w:ascii="Calibri" w:cs="Calibri" w:eastAsia="Calibri" w:hAnsi="Calibri"/>
          <w:sz w:val="20"/>
          <w:szCs w:val="20"/>
          <w:rtl w:val="0"/>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b w:val="1"/>
          <w:sz w:val="20"/>
          <w:szCs w:val="20"/>
          <w:rtl w:val="0"/>
        </w:rPr>
        <w:t xml:space="preserve">Academic Integrity. </w:t>
      </w:r>
      <w:r w:rsidDel="00000000" w:rsidR="00000000" w:rsidRPr="00000000">
        <w:rPr>
          <w:rFonts w:ascii="Calibri" w:cs="Calibri" w:eastAsia="Calibri" w:hAnsi="Calibri"/>
          <w:sz w:val="20"/>
          <w:szCs w:val="20"/>
          <w:rtl w:val="0"/>
        </w:rPr>
        <w:t xml:space="preserve">All students enrolled in this course are expected to adhere to the UT Arlington Honor Code:</w:t>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pledge, on my honor, to uphold UT Arlington’s tradition of academic integrity, a tradition that values hard work and honest effort in the pursuit of academic excellence. </w:t>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sz w:val="20"/>
          <w:szCs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Americans with Disabilities Act. </w:t>
      </w:r>
      <w:r w:rsidDel="00000000" w:rsidR="00000000" w:rsidRPr="00000000">
        <w:rPr>
          <w:rFonts w:ascii="Calibri" w:cs="Calibri" w:eastAsia="Calibri" w:hAnsi="Calibri"/>
          <w:sz w:val="20"/>
          <w:szCs w:val="20"/>
          <w:rtl w:val="0"/>
        </w:rPr>
        <w:t xml:space="preserve">The University of Texas at Arlington is on record as being committed to both the spirit and letter of all federal equal opportunity legislation, including the </w:t>
      </w:r>
      <w:r w:rsidDel="00000000" w:rsidR="00000000" w:rsidRPr="00000000">
        <w:rPr>
          <w:rFonts w:ascii="Calibri" w:cs="Calibri" w:eastAsia="Calibri" w:hAnsi="Calibri"/>
          <w:i w:val="1"/>
          <w:sz w:val="20"/>
          <w:szCs w:val="20"/>
          <w:rtl w:val="0"/>
        </w:rPr>
        <w:t xml:space="preserve">Americans with Disabilities Act (ADA)</w:t>
      </w:r>
      <w:r w:rsidDel="00000000" w:rsidR="00000000" w:rsidRPr="00000000">
        <w:rPr>
          <w:rFonts w:ascii="Calibri" w:cs="Calibri" w:eastAsia="Calibri" w:hAnsi="Calibri"/>
          <w:sz w:val="20"/>
          <w:szCs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sidDel="00000000" w:rsidR="00000000" w:rsidRPr="00000000">
          <w:rPr>
            <w:rFonts w:ascii="Calibri" w:cs="Calibri" w:eastAsia="Calibri" w:hAnsi="Calibri"/>
            <w:sz w:val="20"/>
            <w:szCs w:val="20"/>
            <w:u w:val="single"/>
            <w:rtl w:val="0"/>
          </w:rPr>
          <w:t xml:space="preserve">www.uta.edu/disability</w:t>
        </w:r>
      </w:hyperlink>
      <w:r w:rsidDel="00000000" w:rsidR="00000000" w:rsidRPr="00000000">
        <w:rPr>
          <w:rFonts w:ascii="Calibri" w:cs="Calibri" w:eastAsia="Calibri" w:hAnsi="Calibri"/>
          <w:sz w:val="20"/>
          <w:szCs w:val="20"/>
          <w:rtl w:val="0"/>
        </w:rPr>
        <w:t xml:space="preserve"> or by calling the Office for Students with Disabilities at (817) 272-3364.</w:t>
      </w:r>
      <w:r w:rsidDel="00000000" w:rsidR="00000000" w:rsidRPr="00000000">
        <w:rPr>
          <w:rtl w:val="0"/>
        </w:rPr>
      </w:r>
    </w:p>
    <w:p w:rsidR="00000000" w:rsidDel="00000000" w:rsidP="00000000" w:rsidRDefault="00000000" w:rsidRPr="00000000">
      <w:pPr>
        <w:tabs>
          <w:tab w:val="left" w:pos="126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Title IX:</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Calibri" w:cs="Calibri" w:eastAsia="Calibri" w:hAnsi="Calibri"/>
          <w:color w:val="212121"/>
          <w:sz w:val="20"/>
          <w:szCs w:val="20"/>
          <w:highlight w:val="white"/>
          <w:rtl w:val="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hyperlink r:id="rId9">
        <w:r w:rsidDel="00000000" w:rsidR="00000000" w:rsidRPr="00000000">
          <w:rPr>
            <w:rFonts w:ascii="Calibri" w:cs="Calibri" w:eastAsia="Calibri" w:hAnsi="Calibri"/>
            <w:color w:val="1155cc"/>
            <w:sz w:val="20"/>
            <w:szCs w:val="20"/>
            <w:highlight w:val="white"/>
            <w:u w:val="single"/>
            <w:rtl w:val="0"/>
          </w:rPr>
          <w:t xml:space="preserve">www.uta.edu/titleIX</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Fonts w:ascii="Calibri" w:cs="Calibri" w:eastAsia="Calibri" w:hAnsi="Calibri"/>
          <w:color w:val="000000"/>
          <w:sz w:val="20"/>
          <w:szCs w:val="20"/>
          <w:rtl w:val="0"/>
        </w:rPr>
        <w:t xml:space="preserve">Drop Policy. </w:t>
      </w:r>
      <w:r w:rsidDel="00000000" w:rsidR="00000000" w:rsidRPr="00000000">
        <w:rPr>
          <w:rFonts w:ascii="Calibri" w:cs="Calibri" w:eastAsia="Calibri" w:hAnsi="Calibri"/>
          <w:b w:val="0"/>
          <w:color w:val="000000"/>
          <w:sz w:val="20"/>
          <w:szCs w:val="20"/>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Calibri" w:cs="Calibri" w:eastAsia="Calibri" w:hAnsi="Calibri"/>
          <w:color w:val="000000"/>
          <w:sz w:val="20"/>
          <w:szCs w:val="20"/>
          <w:rtl w:val="0"/>
        </w:rPr>
        <w:t xml:space="preserve">Students will not be automatically dropped for non-attendance</w:t>
      </w:r>
      <w:r w:rsidDel="00000000" w:rsidR="00000000" w:rsidRPr="00000000">
        <w:rPr>
          <w:rFonts w:ascii="Calibri" w:cs="Calibri" w:eastAsia="Calibri" w:hAnsi="Calibri"/>
          <w:b w:val="0"/>
          <w:color w:val="000000"/>
          <w:sz w:val="20"/>
          <w:szCs w:val="20"/>
          <w:rtl w:val="0"/>
        </w:rPr>
        <w:t xml:space="preserve">. Repayment of certain types of financial aid administered through the University may be required as the result of dropping classes or withdrawing. Contact the Financial Aid Office for more information.</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Writing Center.</w:t>
      </w:r>
      <w:r w:rsidDel="00000000" w:rsidR="00000000" w:rsidRPr="00000000">
        <w:rPr>
          <w:sz w:val="20"/>
          <w:szCs w:val="20"/>
          <w:rtl w:val="0"/>
        </w:rPr>
        <w:t xml:space="preserve">  The English Writing Center is located in Room 411 Central Library.  Hours are 9 a.m. to 8 p.m. Mondays-Thursdays, 9 a.m. to 3 p.m. Fridays and Noon to 5 p.m. Saturdays and Sundays. Students must register and can make appointments online at </w:t>
      </w:r>
      <w:hyperlink r:id="rId10">
        <w:r w:rsidDel="00000000" w:rsidR="00000000" w:rsidRPr="00000000">
          <w:rPr>
            <w:sz w:val="20"/>
            <w:szCs w:val="20"/>
            <w:rtl w:val="0"/>
          </w:rPr>
          <w:t xml:space="preserve">http://uta.mywconline.com</w:t>
        </w:r>
      </w:hyperlink>
      <w:r w:rsidDel="00000000" w:rsidR="00000000" w:rsidRPr="00000000">
        <w:rPr>
          <w:sz w:val="20"/>
          <w:szCs w:val="20"/>
          <w:rtl w:val="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r w:rsidDel="00000000" w:rsidR="00000000" w:rsidRPr="00000000">
          <w:rPr>
            <w:sz w:val="20"/>
            <w:szCs w:val="20"/>
            <w:rtl w:val="0"/>
          </w:rPr>
          <w:t xml:space="preserve">www.uta.edu/owl</w:t>
        </w:r>
      </w:hyperlink>
      <w:r w:rsidDel="00000000" w:rsidR="00000000" w:rsidRPr="00000000">
        <w:rPr>
          <w:sz w:val="20"/>
          <w:szCs w:val="20"/>
          <w:rtl w:val="0"/>
        </w:rPr>
        <w:t xml:space="preserve"> for more information about services and guidelines.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ind w:left="720" w:firstLine="0"/>
        <w:contextualSpacing w:val="0"/>
      </w:pPr>
      <w:r w:rsidDel="00000000" w:rsidR="00000000" w:rsidRPr="00000000">
        <w:rPr>
          <w:rFonts w:ascii="Arial" w:cs="Arial" w:eastAsia="Arial" w:hAnsi="Arial"/>
          <w:b w:val="0"/>
          <w:color w:val="000000"/>
          <w:sz w:val="20"/>
          <w:szCs w:val="20"/>
          <w:u w:val="single"/>
          <w:rtl w:val="0"/>
        </w:rPr>
        <w:t xml:space="preserve">Workshops</w:t>
      </w:r>
      <w:r w:rsidDel="00000000" w:rsidR="00000000" w:rsidRPr="00000000">
        <w:rPr>
          <w:rFonts w:ascii="Arial" w:cs="Arial" w:eastAsia="Arial" w:hAnsi="Arial"/>
          <w:b w:val="0"/>
          <w:color w:val="000000"/>
          <w:sz w:val="20"/>
          <w:szCs w:val="20"/>
          <w:rtl w:val="0"/>
        </w:rPr>
        <w:t xml:space="preserve">: The Writing Center offers three series of workshops: grammar, ENGL1301/02, and graduate students. A detailed list with descriptions is available at the start of each semester online at </w:t>
      </w:r>
      <w:hyperlink r:id="rId12">
        <w:r w:rsidDel="00000000" w:rsidR="00000000" w:rsidRPr="00000000">
          <w:rPr>
            <w:rFonts w:ascii="Arial" w:cs="Arial" w:eastAsia="Arial" w:hAnsi="Arial"/>
            <w:b w:val="0"/>
            <w:color w:val="000000"/>
            <w:sz w:val="20"/>
            <w:szCs w:val="20"/>
            <w:rtl w:val="0"/>
          </w:rPr>
          <w:t xml:space="preserve">www.uta.edu/owl</w:t>
        </w:r>
      </w:hyperlink>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pPr>
        <w:pStyle w:val="Heading3"/>
        <w:spacing w:before="0" w:line="240" w:lineRule="auto"/>
        <w:ind w:left="72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pStyle w:val="Heading3"/>
        <w:spacing w:before="0"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ab/>
      </w:r>
    </w:p>
    <w:p w:rsidR="00000000" w:rsidDel="00000000" w:rsidP="00000000" w:rsidRDefault="00000000" w:rsidRPr="00000000">
      <w:pPr>
        <w:spacing w:line="240" w:lineRule="auto"/>
        <w:contextualSpacing w:val="0"/>
      </w:pPr>
      <w:r w:rsidDel="00000000" w:rsidR="00000000" w:rsidRPr="00000000">
        <w:rPr>
          <w:sz w:val="20"/>
          <w:szCs w:val="20"/>
          <w:rtl w:val="0"/>
        </w:rPr>
        <w:t xml:space="preserve">In addition to one-on-one consultations, the Writing Center will offer FYC and grammar workshops periodically throughout the semester. For more information on these, please visit us at </w:t>
      </w:r>
      <w:hyperlink r:id="rId13">
        <w:r w:rsidDel="00000000" w:rsidR="00000000" w:rsidRPr="00000000">
          <w:rPr>
            <w:sz w:val="20"/>
            <w:szCs w:val="20"/>
            <w:u w:val="single"/>
            <w:rtl w:val="0"/>
          </w:rPr>
          <w:t xml:space="preserve">http://www.uta.edu/owl</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Fonts w:ascii="Calibri" w:cs="Calibri" w:eastAsia="Calibri" w:hAnsi="Calibri"/>
          <w:b w:val="1"/>
          <w:sz w:val="20"/>
          <w:szCs w:val="20"/>
          <w:rtl w:val="0"/>
        </w:rPr>
        <w:t xml:space="preserve">Library Research Help for Students in the First-Year English Program.  </w:t>
      </w:r>
      <w:r w:rsidDel="00000000" w:rsidR="00000000" w:rsidRPr="00000000">
        <w:rPr>
          <w:rFonts w:ascii="Calibri" w:cs="Calibri" w:eastAsia="Calibri" w:hAnsi="Calibri"/>
          <w:sz w:val="20"/>
          <w:szCs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14">
        <w:r w:rsidDel="00000000" w:rsidR="00000000" w:rsidRPr="00000000">
          <w:rPr>
            <w:rFonts w:ascii="Calibri" w:cs="Calibri" w:eastAsia="Calibri" w:hAnsi="Calibri"/>
            <w:sz w:val="20"/>
            <w:szCs w:val="20"/>
            <w:u w:val="single"/>
            <w:rtl w:val="0"/>
          </w:rPr>
          <w:t xml:space="preserve">http://libguides.uta.edu</w:t>
        </w:r>
      </w:hyperlink>
      <w:r w:rsidDel="00000000" w:rsidR="00000000" w:rsidRPr="00000000">
        <w:rPr>
          <w:rFonts w:ascii="Calibri" w:cs="Calibri" w:eastAsia="Calibri" w:hAnsi="Calibri"/>
          <w:sz w:val="20"/>
          <w:szCs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Library Home Page</w:t>
        <w:tab/>
        <w:t xml:space="preserve"> </w:t>
      </w:r>
      <w:hyperlink r:id="rId15">
        <w:r w:rsidDel="00000000" w:rsidR="00000000" w:rsidRPr="00000000">
          <w:rPr>
            <w:rFonts w:ascii="Calibri" w:cs="Calibri" w:eastAsia="Calibri" w:hAnsi="Calibri"/>
            <w:sz w:val="20"/>
            <w:szCs w:val="20"/>
            <w:u w:val="single"/>
            <w:rtl w:val="0"/>
          </w:rPr>
          <w:t xml:space="preserve">http://www.uta.edu/library</w:t>
        </w:r>
      </w:hyperlink>
      <w:hyperlink r:id="rId16">
        <w:r w:rsidDel="00000000" w:rsidR="00000000" w:rsidRPr="00000000">
          <w:rPr>
            <w:rtl w:val="0"/>
          </w:rPr>
        </w:r>
      </w:hyperlink>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Ask A Librarian</w:t>
        <w:tab/>
        <w:t xml:space="preserve"> </w:t>
      </w:r>
      <w:hyperlink r:id="rId17">
        <w:r w:rsidDel="00000000" w:rsidR="00000000" w:rsidRPr="00000000">
          <w:rPr>
            <w:rFonts w:ascii="Calibri" w:cs="Calibri" w:eastAsia="Calibri" w:hAnsi="Calibri"/>
            <w:sz w:val="20"/>
            <w:szCs w:val="20"/>
            <w:u w:val="single"/>
            <w:rtl w:val="0"/>
          </w:rPr>
          <w:t xml:space="preserve">http://ask.uta.edu</w:t>
        </w:r>
      </w:hyperlink>
      <w:hyperlink r:id="rId18">
        <w:r w:rsidDel="00000000" w:rsidR="00000000" w:rsidRPr="00000000">
          <w:rPr>
            <w:rtl w:val="0"/>
          </w:rPr>
        </w:r>
      </w:hyperlink>
    </w:p>
    <w:p w:rsidR="00000000" w:rsidDel="00000000" w:rsidP="00000000" w:rsidRDefault="00000000" w:rsidRPr="00000000">
      <w:pPr>
        <w:pStyle w:val="Heading1"/>
        <w:spacing w:before="0" w:line="240" w:lineRule="auto"/>
        <w:contextualSpacing w:val="0"/>
      </w:pPr>
      <w:hyperlink r:id="rId1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Support Services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r w:rsidDel="00000000" w:rsidR="00000000" w:rsidRPr="00000000">
          <w:rPr>
            <w:rFonts w:ascii="Calibri" w:cs="Calibri" w:eastAsia="Calibri" w:hAnsi="Calibri"/>
            <w:sz w:val="20"/>
            <w:szCs w:val="20"/>
            <w:u w:val="single"/>
            <w:rtl w:val="0"/>
          </w:rPr>
          <w:t xml:space="preserve">resources@uta.edu</w:t>
        </w:r>
      </w:hyperlink>
      <w:r w:rsidDel="00000000" w:rsidR="00000000" w:rsidRPr="00000000">
        <w:rPr>
          <w:rFonts w:ascii="Calibri" w:cs="Calibri" w:eastAsia="Calibri" w:hAnsi="Calibri"/>
          <w:sz w:val="20"/>
          <w:szCs w:val="20"/>
          <w:rtl w:val="0"/>
        </w:rPr>
        <w:t xml:space="preserve">, or view the information at </w:t>
      </w:r>
      <w:hyperlink r:id="rId21">
        <w:r w:rsidDel="00000000" w:rsidR="00000000" w:rsidRPr="00000000">
          <w:rPr>
            <w:rFonts w:ascii="Calibri" w:cs="Calibri" w:eastAsia="Calibri" w:hAnsi="Calibri"/>
            <w:sz w:val="20"/>
            <w:szCs w:val="20"/>
            <w:u w:val="single"/>
            <w:rtl w:val="0"/>
          </w:rPr>
          <w:t xml:space="preserve">www.uta.edu/resources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Feedback Survey: </w:t>
      </w:r>
      <w:r w:rsidDel="00000000" w:rsidR="00000000" w:rsidRPr="00000000">
        <w:rPr>
          <w:rFonts w:ascii="Calibri" w:cs="Calibri" w:eastAsia="Calibri" w:hAnsi="Calibri"/>
          <w:sz w:val="20"/>
          <w:szCs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sidDel="00000000" w:rsidR="00000000" w:rsidRPr="00000000">
          <w:rPr>
            <w:rFonts w:ascii="Calibri" w:cs="Calibri" w:eastAsia="Calibri" w:hAnsi="Calibri"/>
            <w:sz w:val="20"/>
            <w:szCs w:val="20"/>
            <w:u w:val="single"/>
            <w:rtl w:val="0"/>
          </w:rPr>
          <w:t xml:space="preserve">http://www.uta.edu/sfs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Emergency Exit Procedures:</w:t>
      </w:r>
      <w:r w:rsidDel="00000000" w:rsidR="00000000" w:rsidRPr="00000000">
        <w:rPr>
          <w:rFonts w:ascii="Calibri" w:cs="Calibri" w:eastAsia="Calibri" w:hAnsi="Calibri"/>
          <w:sz w:val="20"/>
          <w:szCs w:val="20"/>
          <w:rtl w:val="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Electronic Communication Policy. </w:t>
      </w:r>
      <w:r w:rsidDel="00000000" w:rsidR="00000000" w:rsidRPr="00000000">
        <w:rPr>
          <w:rFonts w:ascii="Calibri" w:cs="Calibri" w:eastAsia="Calibri" w:hAnsi="Calibri"/>
          <w:sz w:val="20"/>
          <w:szCs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Del="00000000" w:rsidR="00000000" w:rsidRPr="00000000">
        <w:rPr>
          <w:rFonts w:ascii="Calibri" w:cs="Calibri" w:eastAsia="Calibri" w:hAnsi="Calibri"/>
          <w:b w:val="1"/>
          <w:i w:val="1"/>
          <w:sz w:val="20"/>
          <w:szCs w:val="20"/>
          <w:rtl w:val="0"/>
        </w:rPr>
        <w:t xml:space="preserve">Students are responsible for checking their MavMail regularly.</w:t>
      </w:r>
      <w:r w:rsidDel="00000000" w:rsidR="00000000" w:rsidRPr="00000000">
        <w:rPr>
          <w:rFonts w:ascii="Calibri" w:cs="Calibri" w:eastAsia="Calibri" w:hAnsi="Calibri"/>
          <w:sz w:val="20"/>
          <w:szCs w:val="20"/>
          <w:rtl w:val="0"/>
        </w:rPr>
        <w:t xml:space="preserve"> Information about activating and using MavMail is available at </w:t>
      </w:r>
      <w:hyperlink r:id="rId23">
        <w:r w:rsidDel="00000000" w:rsidR="00000000" w:rsidRPr="00000000">
          <w:rPr>
            <w:rFonts w:ascii="Calibri" w:cs="Calibri" w:eastAsia="Calibri" w:hAnsi="Calibri"/>
            <w:sz w:val="20"/>
            <w:szCs w:val="20"/>
            <w:u w:val="single"/>
            <w:rtl w:val="0"/>
          </w:rPr>
          <w:t xml:space="preserve">http://www.uta.edu/oit/email/</w:t>
        </w:r>
      </w:hyperlink>
      <w:r w:rsidDel="00000000" w:rsidR="00000000" w:rsidRPr="00000000">
        <w:rPr>
          <w:rFonts w:ascii="Calibri" w:cs="Calibri" w:eastAsia="Calibri" w:hAnsi="Calibri"/>
          <w:sz w:val="20"/>
          <w:szCs w:val="20"/>
          <w:rtl w:val="0"/>
        </w:rPr>
        <w:t xml:space="preserve">. There is no additional charge to students for using this account, and it remains active even after they graduate from UT Arlington.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Conferences and Questions:</w:t>
      </w:r>
      <w:r w:rsidDel="00000000" w:rsidR="00000000" w:rsidRPr="00000000">
        <w:rPr>
          <w:rFonts w:ascii="Calibri" w:cs="Calibri" w:eastAsia="Calibri" w:hAnsi="Calibri"/>
          <w:sz w:val="20"/>
          <w:szCs w:val="20"/>
          <w:rtl w:val="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Syllabus and Schedule Changes. </w:t>
      </w:r>
      <w:r w:rsidDel="00000000" w:rsidR="00000000" w:rsidRPr="00000000">
        <w:rPr>
          <w:rFonts w:ascii="Calibri" w:cs="Calibri" w:eastAsia="Calibri" w:hAnsi="Calibri"/>
          <w:sz w:val="20"/>
          <w:szCs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b w:val="1"/>
          <w:sz w:val="20"/>
          <w:szCs w:val="20"/>
          <w:rtl w:val="0"/>
        </w:rPr>
        <w:t xml:space="preserve">Course Schedule. </w:t>
      </w:r>
      <w:r w:rsidDel="00000000" w:rsidR="00000000" w:rsidRPr="00000000">
        <w:rPr>
          <w:rFonts w:ascii="Calibri" w:cs="Calibri" w:eastAsia="Calibri" w:hAnsi="Calibri"/>
          <w:sz w:val="20"/>
          <w:szCs w:val="20"/>
          <w:rtl w:val="0"/>
        </w:rPr>
        <w:t xml:space="preserve">Assignments are due on the day they are listed.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1"/>
          <w:szCs w:val="21"/>
          <w:rtl w:val="0"/>
        </w:rPr>
        <w:t xml:space="preserve">*Emergency Phone Numbers</w:t>
      </w:r>
      <w:r w:rsidDel="00000000" w:rsidR="00000000" w:rsidRPr="00000000">
        <w:rPr>
          <w:sz w:val="21"/>
          <w:szCs w:val="21"/>
          <w:rtl w:val="0"/>
        </w:rPr>
        <w:t xml:space="preserve">: In case of an on-campus emergency, call the UT Arlington Police Department at </w:t>
      </w:r>
      <w:r w:rsidDel="00000000" w:rsidR="00000000" w:rsidRPr="00000000">
        <w:rPr>
          <w:b w:val="1"/>
          <w:sz w:val="21"/>
          <w:szCs w:val="21"/>
          <w:rtl w:val="0"/>
        </w:rPr>
        <w:t xml:space="preserve">817-272-3003</w:t>
      </w:r>
      <w:r w:rsidDel="00000000" w:rsidR="00000000" w:rsidRPr="00000000">
        <w:rPr>
          <w:sz w:val="21"/>
          <w:szCs w:val="21"/>
          <w:rtl w:val="0"/>
        </w:rPr>
        <w:t xml:space="preserve"> (non-campus phone), </w:t>
      </w:r>
      <w:r w:rsidDel="00000000" w:rsidR="00000000" w:rsidRPr="00000000">
        <w:rPr>
          <w:b w:val="1"/>
          <w:sz w:val="21"/>
          <w:szCs w:val="21"/>
          <w:rtl w:val="0"/>
        </w:rPr>
        <w:t xml:space="preserve">2-3003</w:t>
      </w:r>
      <w:r w:rsidDel="00000000" w:rsidR="00000000" w:rsidRPr="00000000">
        <w:rPr>
          <w:sz w:val="21"/>
          <w:szCs w:val="21"/>
          <w:rtl w:val="0"/>
        </w:rPr>
        <w:t xml:space="preserve"> (campus phone). You may also dial 911.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8"/>
          <w:szCs w:val="28"/>
          <w:rtl w:val="0"/>
        </w:rPr>
        <w:t xml:space="preserve">ENGL 1302 Syllabus Contract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have read and understood the syllabus, and I agree to abide by the course policies.</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t xml:space="preserve">______________</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Print Name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r>
      <w:r w:rsidDel="00000000" w:rsidR="00000000" w:rsidRPr="00000000">
        <w:rPr>
          <w:rFonts w:ascii="Calibri" w:cs="Calibri" w:eastAsia="Calibri" w:hAnsi="Calibri"/>
          <w:sz w:val="20"/>
          <w:szCs w:val="20"/>
          <w:u w:val="single"/>
          <w:rtl w:val="0"/>
        </w:rPr>
        <w:tab/>
        <w:tab/>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Signature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Permission to Use Student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Class Number and Section</w:t>
      </w:r>
      <w:r w:rsidDel="00000000" w:rsidR="00000000" w:rsidRPr="00000000">
        <w:rPr>
          <w:rFonts w:ascii="Calibri" w:cs="Calibri" w:eastAsia="Calibri" w:hAnsi="Calibri"/>
          <w:sz w:val="20"/>
          <w:szCs w:val="20"/>
          <w:u w:val="single"/>
          <w:rtl w:val="0"/>
        </w:rPr>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Instructor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give my permission for my writing to be used as an example of student work and/or as a teaching tool for future classes. I understand that my name will be removed from my work before it is shared with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signature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UTA ID</w:t>
      </w:r>
      <w:r w:rsidDel="00000000" w:rsidR="00000000" w:rsidRPr="00000000">
        <w:rPr>
          <w:rFonts w:ascii="Calibri" w:cs="Calibri" w:eastAsia="Calibri" w:hAnsi="Calibri"/>
          <w:sz w:val="20"/>
          <w:szCs w:val="20"/>
          <w:u w:val="single"/>
          <w:rtl w:val="0"/>
        </w:rPr>
        <w:tab/>
        <w:tab/>
        <w:tab/>
        <w:tab/>
        <w:tab/>
      </w:r>
      <w:r w:rsidDel="00000000" w:rsidR="00000000" w:rsidRPr="00000000">
        <w:rPr>
          <w:rFonts w:ascii="Calibri" w:cs="Calibri" w:eastAsia="Calibri" w:hAnsi="Calibri"/>
          <w:sz w:val="20"/>
          <w:szCs w:val="20"/>
          <w:rtl w:val="0"/>
        </w:rPr>
        <w:t xml:space="preserve"> Date</w:t>
      </w:r>
      <w:r w:rsidDel="00000000" w:rsidR="00000000" w:rsidRPr="00000000">
        <w:rPr>
          <w:rFonts w:ascii="Calibri" w:cs="Calibri" w:eastAsia="Calibri" w:hAnsi="Calibri"/>
          <w:sz w:val="20"/>
          <w:szCs w:val="20"/>
          <w:u w:val="single"/>
          <w:rtl w:val="0"/>
        </w:rPr>
        <w:tab/>
        <w:tab/>
        <w:tab/>
      </w:r>
      <w:r w:rsidDel="00000000" w:rsidR="00000000" w:rsidRPr="00000000">
        <w:rPr>
          <w:rtl w:val="0"/>
        </w:rPr>
      </w:r>
    </w:p>
    <w:p w:rsidR="00000000" w:rsidDel="00000000" w:rsidP="00000000" w:rsidRDefault="00000000" w:rsidRPr="00000000">
      <w:pPr>
        <w:pStyle w:val="Heading2"/>
        <w:spacing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4"/>
          <w:szCs w:val="24"/>
          <w:rtl w:val="0"/>
        </w:rPr>
        <w:t xml:space="preserve">English 1302: Rhetoric and Composition II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(Daily Schedule)</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
        <w:gridCol w:w="850"/>
        <w:gridCol w:w="4419"/>
        <w:gridCol w:w="3258"/>
        <w:tblGridChange w:id="0">
          <w:tblGrid>
            <w:gridCol w:w="823"/>
            <w:gridCol w:w="850"/>
            <w:gridCol w:w="4419"/>
            <w:gridCol w:w="3258"/>
          </w:tblGrid>
        </w:tblGridChange>
      </w:tblGrid>
      <w:tr>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Week</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Class Topic and Daily Readings</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Assignments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08/28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Course introduction. Policies and procedures.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08/31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Diagnostic Essay (in-class)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Signed Syllabus Contract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The Rhetorical Situation and Entering Academic Conversations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pp. P17-P20 , P49-P50, and Ch. 2 (39-42, 48-50, bottom of 51-55)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Preface and Introduction</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Introduction to Argument</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1 (pages 2-23, 36)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#1:</w:t>
            </w:r>
            <w:r w:rsidDel="00000000" w:rsidR="00000000" w:rsidRPr="00000000">
              <w:rPr>
                <w:rFonts w:ascii="Calibri" w:cs="Calibri" w:eastAsia="Calibri" w:hAnsi="Calibri"/>
                <w:sz w:val="20"/>
                <w:szCs w:val="20"/>
                <w:rtl w:val="0"/>
              </w:rPr>
              <w:t xml:space="preserve"> Choose a current issue that interests you. First write a brief (1/2 page) summary of the issue. Then put in your oar. What do “they” say about the issue? What do you say? Use the templates in the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Introduction to help organize your ideas.</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Labor Day – No 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ENGL 1302 Assignment Sequence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Issue Proposal.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ENGL 1302 assignments in</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pp. P48-P69. Pay careful attention to the Issue Proposal (IP) and Annotated Bibliography (AB)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7 and 10</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line="240" w:lineRule="auto"/>
              <w:ind w:left="432"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 at least 3 questions about the first two assignments (IP and AB).</w:t>
            </w:r>
          </w:p>
          <w:p w:rsidR="00000000" w:rsidDel="00000000" w:rsidP="00000000" w:rsidRDefault="00000000" w:rsidRPr="00000000">
            <w:pPr>
              <w:numPr>
                <w:ilvl w:val="0"/>
                <w:numId w:val="1"/>
              </w:numPr>
              <w:spacing w:line="240" w:lineRule="auto"/>
              <w:ind w:left="432" w:hanging="360"/>
              <w:contextualSpacing w:val="1"/>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 #2:</w:t>
            </w:r>
            <w:r w:rsidDel="00000000" w:rsidR="00000000" w:rsidRPr="00000000">
              <w:rPr>
                <w:rFonts w:ascii="Calibri" w:cs="Calibri" w:eastAsia="Calibri" w:hAnsi="Calibri"/>
                <w:sz w:val="20"/>
                <w:szCs w:val="20"/>
                <w:rtl w:val="0"/>
              </w:rPr>
              <w:t xml:space="preserve"> Name another current issue that interests you. Why does it interest you? What stake do you have in the issue? What is your position? What are opponents’ positions? Where is there common ground on the issue?</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09/11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Review and Discuss Sample IP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Sample IP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P55-P56</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Census Date: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to withdraw without a W</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Creating a Research Plan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3 (pages 64-70, 73-81) and Ch. 4 (104-111)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#3:</w:t>
            </w:r>
            <w:r w:rsidDel="00000000" w:rsidR="00000000" w:rsidRPr="00000000">
              <w:rPr>
                <w:rFonts w:ascii="Calibri" w:cs="Calibri" w:eastAsia="Calibri" w:hAnsi="Calibri"/>
                <w:sz w:val="20"/>
                <w:szCs w:val="20"/>
                <w:rtl w:val="0"/>
              </w:rPr>
              <w:t xml:space="preserve"> Select the issue that you plan to write your papers on this semester (you may use one of the issues that you have already explored in the first two summary responses for this assignment). After applying the Twelve Tests of an Arguable Issue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pg. 36) to the issue and being able to answer “yes” to all twelve, draft a response to invention questions 2-4 in the Issue Proposal assignment for the issue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pg. P51-P52).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Current Issues of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Academic Dishonesty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 “FYE Evaluation Rubric” in </w:t>
            </w:r>
            <w:r w:rsidDel="00000000" w:rsidR="00000000" w:rsidRPr="00000000">
              <w:rPr>
                <w:rFonts w:ascii="Calibri" w:cs="Calibri" w:eastAsia="Calibri" w:hAnsi="Calibri"/>
                <w:b w:val="1"/>
                <w:i w:val="1"/>
                <w:sz w:val="20"/>
                <w:szCs w:val="20"/>
                <w:rtl w:val="0"/>
              </w:rPr>
              <w:t xml:space="preserve">FYW </w:t>
            </w:r>
            <w:r w:rsidDel="00000000" w:rsidR="00000000" w:rsidRPr="00000000">
              <w:rPr>
                <w:rFonts w:ascii="Calibri" w:cs="Calibri" w:eastAsia="Calibri" w:hAnsi="Calibri"/>
                <w:b w:val="1"/>
                <w:sz w:val="20"/>
                <w:szCs w:val="20"/>
                <w:rtl w:val="0"/>
              </w:rPr>
              <w:t xml:space="preserve">P-21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 or Introducing the Peer Review Assignment</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Issue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3</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issue</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4</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claim</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strengths and weaknesses of IP and trajectory of research project. Assign annotated bibliography (AB).</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AB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P57-P58</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Issue Proposal Final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Team Member Assessment Survey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09/30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Discussion/Workshop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What is a well-rounded source list?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Library Day: Finding Sources Workshop (#___)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Reasons and Evidence / Audience Analysis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6 (pp. 142-160)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 2 &amp; 3</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#4:</w:t>
            </w:r>
            <w:r w:rsidDel="00000000" w:rsidR="00000000" w:rsidRPr="00000000">
              <w:rPr>
                <w:rFonts w:ascii="Calibri" w:cs="Calibri" w:eastAsia="Calibri" w:hAnsi="Calibri"/>
                <w:sz w:val="20"/>
                <w:szCs w:val="20"/>
                <w:rtl w:val="0"/>
              </w:rPr>
              <w:t xml:space="preserve"> Read the essay “Guns in America”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pgs. 172-174) and then answer questions 1 and 2 of Task 1 and 1-4 of Task 2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Audience Analysis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Reporting Evidence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7 (pp. 176-191)</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#5:</w:t>
            </w:r>
            <w:r w:rsidDel="00000000" w:rsidR="00000000" w:rsidRPr="00000000">
              <w:rPr>
                <w:rFonts w:ascii="Calibri" w:cs="Calibri" w:eastAsia="Calibri" w:hAnsi="Calibri"/>
                <w:sz w:val="20"/>
                <w:szCs w:val="20"/>
                <w:rtl w:val="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Review Ethos, Pathos, and Logos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Annotated Bibliography Final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Team Member Assessment Survey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Assign Mapping the Issue (MI).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MI assignment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P59-P62</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Questions about MI assignment.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Analyzing and Incorporating Sources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“Incorporating Sources Effectively” (BB)</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Discuss Sample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MI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P63-P65)</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Warranting claims and reasons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55" w:firstLine="0"/>
              <w:contextualSpacing w:val="0"/>
            </w:pPr>
            <w:r w:rsidDel="00000000" w:rsidR="00000000" w:rsidRPr="00000000">
              <w:rPr>
                <w:rFonts w:ascii="Calibri" w:cs="Calibri" w:eastAsia="Calibri" w:hAnsi="Calibri"/>
                <w:b w:val="1"/>
                <w:sz w:val="20"/>
                <w:szCs w:val="20"/>
                <w:rtl w:val="0"/>
              </w:rPr>
              <w:t xml:space="preserve">AW #6:</w:t>
            </w:r>
            <w:r w:rsidDel="00000000" w:rsidR="00000000" w:rsidRPr="00000000">
              <w:rPr>
                <w:rFonts w:ascii="Calibri" w:cs="Calibri" w:eastAsia="Calibri" w:hAnsi="Calibri"/>
                <w:sz w:val="20"/>
                <w:szCs w:val="20"/>
                <w:rtl w:val="0"/>
              </w:rPr>
              <w:t xml:space="preserve"> Choose one position and source for that position that you plan to use in your Mapping the Issue. Following the MI Assignment Prompt in your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(specifically, Invention #3), draft two paragraphs for your MI – one that explains the position and one that analyzes the source that you are using as an example of that position.</w:t>
            </w:r>
          </w:p>
          <w:p w:rsidR="00000000" w:rsidDel="00000000" w:rsidP="00000000" w:rsidRDefault="00000000" w:rsidRPr="00000000">
            <w:pPr>
              <w:spacing w:line="240" w:lineRule="auto"/>
              <w:ind w:left="455"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Comparing Different Points of View</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FYC </w:t>
            </w:r>
            <w:r w:rsidDel="00000000" w:rsidR="00000000" w:rsidRPr="00000000">
              <w:rPr>
                <w:rFonts w:ascii="Calibri" w:cs="Calibri" w:eastAsia="Calibri" w:hAnsi="Calibri"/>
                <w:b w:val="1"/>
                <w:sz w:val="20"/>
                <w:szCs w:val="20"/>
                <w:rtl w:val="0"/>
              </w:rPr>
              <w:t xml:space="preserve">Chapter 12</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Mapping Issue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Remaining Objective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TSIS </w:t>
            </w:r>
            <w:r w:rsidDel="00000000" w:rsidR="00000000" w:rsidRPr="00000000">
              <w:rPr>
                <w:rFonts w:ascii="Calibri" w:cs="Calibri" w:eastAsia="Calibri" w:hAnsi="Calibri"/>
                <w:b w:val="1"/>
                <w:sz w:val="20"/>
                <w:szCs w:val="20"/>
                <w:rtl w:val="0"/>
              </w:rPr>
              <w:t xml:space="preserve">Chapter 11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Discuss strengths and weaknesses of MI.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Researched Position Paper and</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RPP Presentation.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P70-P73</w:t>
            </w:r>
            <w:r w:rsidDel="00000000" w:rsidR="00000000" w:rsidRPr="00000000">
              <w:rPr>
                <w:rtl w:val="0"/>
              </w:rPr>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Mapping Issue Final Due</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Team Member Assessment Survey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Sample RPP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P66-P69</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Final Questions for M.I.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M.I. Rubric</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to drop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Submit requests to advisor prior to 4:00 p.m.</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360" w:firstLine="0"/>
              <w:contextualSpacing w:val="0"/>
            </w:pPr>
            <w:r w:rsidDel="00000000" w:rsidR="00000000" w:rsidRPr="00000000">
              <w:rPr>
                <w:rFonts w:ascii="Calibri" w:cs="Calibri" w:eastAsia="Calibri" w:hAnsi="Calibri"/>
                <w:sz w:val="20"/>
                <w:szCs w:val="20"/>
                <w:rtl w:val="0"/>
              </w:rPr>
              <w:t xml:space="preserve">Questions about RPP assignment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Research Process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 </w:t>
            </w:r>
            <w:r w:rsidDel="00000000" w:rsidR="00000000" w:rsidRPr="00000000">
              <w:rPr>
                <w:rFonts w:ascii="Calibri" w:cs="Calibri" w:eastAsia="Calibri" w:hAnsi="Calibri"/>
                <w:sz w:val="20"/>
                <w:szCs w:val="20"/>
                <w:rtl w:val="0"/>
              </w:rPr>
              <w:t xml:space="preserve">Ch.3 (pp. 82-89) and Ch. 4 (pp. 111-118)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4 and 5</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Bring a list of sources you are using for each of your reasons in the RPP.</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Rogerian Argument / Naysayer / Counterargument</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Ch. 11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#7:</w:t>
            </w:r>
            <w:r w:rsidDel="00000000" w:rsidR="00000000" w:rsidRPr="00000000">
              <w:rPr>
                <w:rFonts w:ascii="Calibri" w:cs="Calibri" w:eastAsia="Calibri" w:hAnsi="Calibri"/>
                <w:sz w:val="20"/>
                <w:szCs w:val="20"/>
                <w:rtl w:val="0"/>
              </w:rPr>
              <w:t xml:space="preserve"> Choose one position and source for that position that you plan to use in your Mapping the Issue. Following the MI Assignment Prompt in your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(specifically, Invention #3), draft two paragraphs for your MI – one that explains the position and one that analyzes the source that you are using as an example of that position.</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Rogerian Argument / Naysayer / Counterargument, cont.</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Narrowing Your Claim</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Ch. FYW 13 (pp. 328-330, 354)</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Refining Your Introduction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Refine Response to “They Say”</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Chapters 1 and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 Reasons and Evidence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Discuss Your Reasons and Evidence and Appeals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Chapters 5 &amp; 6</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sz w:val="20"/>
                <w:szCs w:val="20"/>
                <w:rtl w:val="0"/>
              </w:rPr>
              <w:t xml:space="preserve">Draft of RPP Due</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Thanksgiving Holidays – No Class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 Preparation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 Class: </w:t>
            </w:r>
            <w:r w:rsidDel="00000000" w:rsidR="00000000" w:rsidRPr="00000000">
              <w:rPr>
                <w:rFonts w:ascii="Calibri" w:cs="Calibri" w:eastAsia="Calibri" w:hAnsi="Calibri"/>
                <w:sz w:val="20"/>
                <w:szCs w:val="20"/>
                <w:rtl w:val="0"/>
              </w:rPr>
              <w:t xml:space="preserve">Discuss Visual Arguments (Bring Questions)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10 (256-261)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12/04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12/07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12/09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OF CLASS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 will not meet after this class.  There is no final during “Finals Week.”)</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rtl w:val="0"/>
              </w:rPr>
              <w:t xml:space="preserve">RPP Final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Team Member Assessment Survey</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11" Type="http://schemas.openxmlformats.org/officeDocument/2006/relationships/hyperlink" Target="http://www.uta.edu/owl" TargetMode="External"/><Relationship Id="rId22" Type="http://schemas.openxmlformats.org/officeDocument/2006/relationships/hyperlink" Target="http://www.uta.edu/sfs" TargetMode="External"/><Relationship Id="rId10" Type="http://schemas.openxmlformats.org/officeDocument/2006/relationships/hyperlink" Target="http://uta.mywconline.com/" TargetMode="External"/><Relationship Id="rId21" Type="http://schemas.openxmlformats.org/officeDocument/2006/relationships/hyperlink" Target="http://www.uta.edu/resources" TargetMode="External"/><Relationship Id="rId13" Type="http://schemas.openxmlformats.org/officeDocument/2006/relationships/hyperlink" Target="http://www.uta.edu/owl" TargetMode="External"/><Relationship Id="rId12" Type="http://schemas.openxmlformats.org/officeDocument/2006/relationships/hyperlink" Target="http://www.uta.edu/owl" TargetMode="External"/><Relationship Id="rId23" Type="http://schemas.openxmlformats.org/officeDocument/2006/relationships/hyperlink" Target="http://www.uta.edu/oit/emai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ta.edu/titleIX" TargetMode="External"/><Relationship Id="rId15" Type="http://schemas.openxmlformats.org/officeDocument/2006/relationships/hyperlink" Target="http://www.uta.edu/library" TargetMode="External"/><Relationship Id="rId14" Type="http://schemas.openxmlformats.org/officeDocument/2006/relationships/hyperlink" Target="http://libguides.uta.edu" TargetMode="External"/><Relationship Id="rId17" Type="http://schemas.openxmlformats.org/officeDocument/2006/relationships/hyperlink" Target="http://ask.uta.edu/" TargetMode="External"/><Relationship Id="rId16" Type="http://schemas.openxmlformats.org/officeDocument/2006/relationships/hyperlink" Target="http://www.uta.edu/library" TargetMode="External"/><Relationship Id="rId5" Type="http://schemas.openxmlformats.org/officeDocument/2006/relationships/hyperlink" Target="http://wweb.uta.edu/catalog/content/general/academic_regulations.aspx#10" TargetMode="External"/><Relationship Id="rId19" Type="http://schemas.openxmlformats.org/officeDocument/2006/relationships/hyperlink" Target="http://ask.uta.edu/" TargetMode="External"/><Relationship Id="rId6" Type="http://schemas.openxmlformats.org/officeDocument/2006/relationships/hyperlink" Target="http://www.tgslc.org/pdf/Program-integrity-R2T4-Taking-Attendance.pdf" TargetMode="External"/><Relationship Id="rId18" Type="http://schemas.openxmlformats.org/officeDocument/2006/relationships/hyperlink" Target="http://ask.uta.edu/" TargetMode="External"/><Relationship Id="rId7" Type="http://schemas.openxmlformats.org/officeDocument/2006/relationships/hyperlink" Target="http://www.tgslc.org/pdf/Program-integrity-R2T4-Taking-Attendance.pdf" TargetMode="External"/><Relationship Id="rId8" Type="http://schemas.openxmlformats.org/officeDocument/2006/relationships/hyperlink" Target="http://www.uta.edu/disability" TargetMode="External"/></Relationships>
</file>