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587D3F" w:rsidP="00380271">
      <w:pPr>
        <w:overflowPunct w:val="0"/>
        <w:autoSpaceDE w:val="0"/>
        <w:autoSpaceDN w:val="0"/>
        <w:adjustRightInd w:val="0"/>
        <w:jc w:val="center"/>
        <w:rPr>
          <w:sz w:val="20"/>
        </w:rPr>
      </w:pPr>
      <w:r>
        <w:rPr>
          <w:sz w:val="20"/>
        </w:rPr>
        <w:t>SPRING 2016</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004E51">
      <w:pPr>
        <w:overflowPunct w:val="0"/>
        <w:autoSpaceDE w:val="0"/>
        <w:autoSpaceDN w:val="0"/>
        <w:adjustRightInd w:val="0"/>
        <w:rPr>
          <w:sz w:val="20"/>
        </w:rPr>
      </w:pPr>
      <w:r>
        <w:rPr>
          <w:sz w:val="20"/>
        </w:rPr>
        <w:t xml:space="preserve">Graduate Teaching Assistant:  </w:t>
      </w:r>
      <w:r w:rsidR="00587D3F">
        <w:rPr>
          <w:sz w:val="20"/>
        </w:rPr>
        <w:t>Meghan Babcock</w:t>
      </w:r>
    </w:p>
    <w:p w:rsidR="00004E51" w:rsidRDefault="00587D3F">
      <w:pPr>
        <w:overflowPunct w:val="0"/>
        <w:autoSpaceDE w:val="0"/>
        <w:autoSpaceDN w:val="0"/>
        <w:adjustRightInd w:val="0"/>
        <w:rPr>
          <w:sz w:val="20"/>
        </w:rPr>
      </w:pPr>
      <w:r>
        <w:rPr>
          <w:sz w:val="20"/>
        </w:rPr>
        <w:t>Office Number:  540</w:t>
      </w:r>
      <w:r w:rsidR="00004E51">
        <w:rPr>
          <w:sz w:val="20"/>
        </w:rPr>
        <w:t xml:space="preserve"> Life Sciences</w:t>
      </w:r>
    </w:p>
    <w:p w:rsidR="00777D3D" w:rsidRDefault="00004E51">
      <w:pPr>
        <w:overflowPunct w:val="0"/>
        <w:autoSpaceDE w:val="0"/>
        <w:autoSpaceDN w:val="0"/>
        <w:adjustRightInd w:val="0"/>
        <w:rPr>
          <w:sz w:val="20"/>
        </w:rPr>
      </w:pPr>
      <w:r>
        <w:rPr>
          <w:sz w:val="20"/>
        </w:rPr>
        <w:t xml:space="preserve">Email Address: </w:t>
      </w:r>
      <w:r w:rsidR="00587D3F">
        <w:rPr>
          <w:sz w:val="20"/>
        </w:rPr>
        <w:t>meghan.babcock</w:t>
      </w:r>
      <w:r w:rsidR="004D399B">
        <w:rPr>
          <w:sz w:val="20"/>
        </w:rPr>
        <w:t>@mavs.uta.edu</w:t>
      </w:r>
    </w:p>
    <w:p w:rsidR="00004E51" w:rsidRDefault="00093DBB">
      <w:pPr>
        <w:overflowPunct w:val="0"/>
        <w:autoSpaceDE w:val="0"/>
        <w:autoSpaceDN w:val="0"/>
        <w:adjustRightInd w:val="0"/>
        <w:rPr>
          <w:sz w:val="20"/>
        </w:rPr>
      </w:pPr>
      <w:r>
        <w:rPr>
          <w:sz w:val="20"/>
        </w:rPr>
        <w:t xml:space="preserve">Office Hours:  </w:t>
      </w:r>
      <w:r w:rsidR="00226C48">
        <w:rPr>
          <w:sz w:val="20"/>
        </w:rPr>
        <w:t xml:space="preserve">W </w:t>
      </w:r>
      <w:r w:rsidR="00587D3F">
        <w:rPr>
          <w:sz w:val="20"/>
        </w:rPr>
        <w:t xml:space="preserve">10:30 – 11:30 </w:t>
      </w:r>
      <w:r w:rsidR="00004E51">
        <w:rPr>
          <w:sz w:val="20"/>
        </w:rPr>
        <w:t>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587D3F">
        <w:rPr>
          <w:sz w:val="20"/>
        </w:rPr>
        <w:t>186 UC</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0448AA" w:rsidRDefault="00380271">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proofErr w:type="spellStart"/>
      <w:r w:rsidR="000448AA">
        <w:rPr>
          <w:sz w:val="20"/>
        </w:rPr>
        <w:t>Levinthal</w:t>
      </w:r>
      <w:proofErr w:type="spellEnd"/>
      <w:r w:rsidR="000448AA">
        <w:rPr>
          <w:sz w:val="20"/>
        </w:rPr>
        <w:t xml:space="preserve">, C. F. </w:t>
      </w:r>
      <w:r w:rsidR="000448AA">
        <w:rPr>
          <w:sz w:val="20"/>
          <w:u w:val="single"/>
        </w:rPr>
        <w:t>Drugs, Behavior, and Modern Society</w:t>
      </w:r>
      <w:r w:rsidR="000448AA">
        <w:rPr>
          <w:sz w:val="20"/>
        </w:rPr>
        <w:t xml:space="preserve">, </w:t>
      </w:r>
      <w:r w:rsidR="00004E51">
        <w:rPr>
          <w:sz w:val="20"/>
        </w:rPr>
        <w:t>8</w:t>
      </w:r>
      <w:r w:rsidR="008F6F0A">
        <w:rPr>
          <w:sz w:val="20"/>
        </w:rPr>
        <w:t>th</w:t>
      </w:r>
      <w:r w:rsidR="000448AA">
        <w:rPr>
          <w:sz w:val="20"/>
        </w:rPr>
        <w:t xml:space="preserve"> ed., </w:t>
      </w:r>
      <w:r w:rsidR="00004E51">
        <w:rPr>
          <w:sz w:val="20"/>
        </w:rPr>
        <w:t>Pearson</w:t>
      </w:r>
      <w:r w:rsidR="000448AA">
        <w:rPr>
          <w:sz w:val="20"/>
        </w:rPr>
        <w:t>.</w:t>
      </w:r>
      <w:proofErr w:type="gramEnd"/>
      <w:r w:rsidR="000448AA">
        <w:rPr>
          <w:sz w:val="20"/>
        </w:rPr>
        <w:t xml:space="preserve"> </w:t>
      </w:r>
    </w:p>
    <w:p w:rsidR="00253FF4" w:rsidRDefault="00253FF4" w:rsidP="00007AC4">
      <w:pPr>
        <w:overflowPunct w:val="0"/>
        <w:autoSpaceDE w:val="0"/>
        <w:autoSpaceDN w:val="0"/>
        <w:adjustRightInd w:val="0"/>
        <w:rPr>
          <w:sz w:val="20"/>
          <w:u w:val="single"/>
        </w:rPr>
      </w:pPr>
    </w:p>
    <w:p w:rsidR="00456977" w:rsidRPr="00456977" w:rsidRDefault="00456977"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456977">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w:t>
      </w:r>
      <w:r>
        <w:rPr>
          <w:sz w:val="20"/>
          <w:szCs w:val="20"/>
        </w:rPr>
        <w:t>.</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w:t>
      </w:r>
      <w:r w:rsidR="003D71E3">
        <w:rPr>
          <w:sz w:val="20"/>
        </w:rPr>
        <w:t xml:space="preserve">May 3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0162E1" w:rsidRPr="000162E1" w:rsidRDefault="000162E1" w:rsidP="000162E1">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162E1" w:rsidRDefault="000162E1">
      <w:pPr>
        <w:rPr>
          <w:sz w:val="20"/>
        </w:rPr>
      </w:pPr>
    </w:p>
    <w:p w:rsidR="00456977" w:rsidRPr="00456977" w:rsidRDefault="00456977" w:rsidP="00456977">
      <w:pPr>
        <w:rPr>
          <w:b/>
          <w:sz w:val="20"/>
          <w:szCs w:val="20"/>
          <w:u w:val="single"/>
        </w:rPr>
      </w:pPr>
      <w:r w:rsidRPr="00456977">
        <w:rPr>
          <w:bCs/>
          <w:sz w:val="20"/>
          <w:szCs w:val="20"/>
          <w:u w:val="single"/>
        </w:rPr>
        <w:t>Disability Accommodations:</w:t>
      </w:r>
      <w:r w:rsidRPr="00456977">
        <w:rPr>
          <w:b/>
          <w:bCs/>
          <w:sz w:val="20"/>
          <w:szCs w:val="20"/>
        </w:rPr>
        <w:t xml:space="preserve"> </w:t>
      </w:r>
      <w:r w:rsidRPr="00456977">
        <w:rPr>
          <w:b/>
          <w:sz w:val="20"/>
          <w:szCs w:val="20"/>
        </w:rPr>
        <w:t xml:space="preserve">UT </w:t>
      </w:r>
      <w:r w:rsidRPr="00456977">
        <w:rPr>
          <w:sz w:val="20"/>
          <w:szCs w:val="20"/>
        </w:rPr>
        <w:t xml:space="preserve">Arlington is on record as being committed to both the spirit and letter of all federal equal opportunity legislation, including </w:t>
      </w:r>
      <w:r w:rsidRPr="00456977">
        <w:rPr>
          <w:i/>
          <w:sz w:val="20"/>
          <w:szCs w:val="20"/>
        </w:rPr>
        <w:t xml:space="preserve">The Americans with Disabilities Act (ADA), The Americans with Disabilities Amendments Act (ADAAA), </w:t>
      </w:r>
      <w:r w:rsidRPr="00456977">
        <w:rPr>
          <w:sz w:val="20"/>
          <w:szCs w:val="20"/>
        </w:rPr>
        <w:t xml:space="preserve">and </w:t>
      </w:r>
      <w:r w:rsidRPr="00456977">
        <w:rPr>
          <w:i/>
          <w:sz w:val="20"/>
          <w:szCs w:val="20"/>
        </w:rPr>
        <w:t xml:space="preserve">Section 504 of the Rehabilitation Act. </w:t>
      </w:r>
      <w:r w:rsidRPr="00456977">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56977">
        <w:rPr>
          <w:b/>
          <w:sz w:val="20"/>
          <w:szCs w:val="20"/>
          <w:u w:val="single"/>
        </w:rPr>
        <w:t xml:space="preserve">Office for Students with Disabilities (OSD).  </w:t>
      </w:r>
      <w:r w:rsidRPr="00456977">
        <w:rPr>
          <w:sz w:val="20"/>
          <w:szCs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456977" w:rsidRPr="00456977" w:rsidRDefault="00456977" w:rsidP="00456977">
      <w:pPr>
        <w:rPr>
          <w:sz w:val="20"/>
          <w:szCs w:val="20"/>
        </w:rPr>
      </w:pPr>
      <w:r w:rsidRPr="00456977">
        <w:rPr>
          <w:b/>
          <w:sz w:val="20"/>
          <w:szCs w:val="20"/>
          <w:u w:val="single"/>
        </w:rPr>
        <w:t>The Office for Students with Disabilities, (OSD</w:t>
      </w:r>
      <w:proofErr w:type="gramStart"/>
      <w:r w:rsidRPr="00456977">
        <w:rPr>
          <w:b/>
          <w:sz w:val="20"/>
          <w:szCs w:val="20"/>
          <w:u w:val="single"/>
        </w:rPr>
        <w:t>)</w:t>
      </w:r>
      <w:r w:rsidRPr="00456977">
        <w:rPr>
          <w:sz w:val="20"/>
          <w:szCs w:val="20"/>
        </w:rPr>
        <w:t xml:space="preserve">  </w:t>
      </w:r>
      <w:proofErr w:type="gramEnd"/>
      <w:r w:rsidRPr="00456977">
        <w:fldChar w:fldCharType="begin"/>
      </w:r>
      <w:r w:rsidRPr="00456977">
        <w:rPr>
          <w:sz w:val="20"/>
          <w:szCs w:val="20"/>
        </w:rPr>
        <w:instrText xml:space="preserve"> HYPERLINK "http://www.uta.edu/disability" </w:instrText>
      </w:r>
      <w:r w:rsidRPr="00456977">
        <w:fldChar w:fldCharType="separate"/>
      </w:r>
      <w:r w:rsidRPr="00456977">
        <w:rPr>
          <w:rStyle w:val="Hyperlink"/>
          <w:sz w:val="20"/>
          <w:szCs w:val="20"/>
        </w:rPr>
        <w:t>www.uta.edu/disability</w:t>
      </w:r>
      <w:r w:rsidRPr="00456977">
        <w:rPr>
          <w:rStyle w:val="Hyperlink"/>
          <w:sz w:val="20"/>
          <w:szCs w:val="20"/>
        </w:rPr>
        <w:fldChar w:fldCharType="end"/>
      </w:r>
      <w:r w:rsidRPr="00456977">
        <w:rPr>
          <w:sz w:val="20"/>
          <w:szCs w:val="20"/>
        </w:rPr>
        <w:t xml:space="preserve"> or calling 817-272-3364.</w:t>
      </w:r>
    </w:p>
    <w:p w:rsidR="00456977" w:rsidRPr="00456977" w:rsidRDefault="00456977" w:rsidP="00456977">
      <w:pPr>
        <w:rPr>
          <w:sz w:val="20"/>
          <w:szCs w:val="20"/>
        </w:rPr>
      </w:pPr>
      <w:proofErr w:type="gramStart"/>
      <w:r w:rsidRPr="00456977">
        <w:rPr>
          <w:b/>
          <w:sz w:val="20"/>
          <w:szCs w:val="20"/>
          <w:u w:val="single"/>
        </w:rPr>
        <w:t>Counseling and Psychological Services, (CAPS)</w:t>
      </w:r>
      <w:r w:rsidRPr="00456977">
        <w:rPr>
          <w:sz w:val="20"/>
          <w:szCs w:val="20"/>
        </w:rPr>
        <w:t xml:space="preserve">   </w:t>
      </w:r>
      <w:hyperlink r:id="rId7" w:history="1">
        <w:r w:rsidRPr="00456977">
          <w:rPr>
            <w:rStyle w:val="Hyperlink"/>
            <w:sz w:val="20"/>
            <w:szCs w:val="20"/>
          </w:rPr>
          <w:t>www.uta.edu/caps/</w:t>
        </w:r>
      </w:hyperlink>
      <w:r w:rsidRPr="00456977">
        <w:rPr>
          <w:sz w:val="20"/>
          <w:szCs w:val="20"/>
        </w:rPr>
        <w:t xml:space="preserve"> or calling 817-272-3671.</w:t>
      </w:r>
      <w:proofErr w:type="gramEnd"/>
    </w:p>
    <w:p w:rsidR="00456977" w:rsidRPr="00456977" w:rsidRDefault="00456977" w:rsidP="00456977">
      <w:pPr>
        <w:pStyle w:val="NormalWeb"/>
        <w:spacing w:before="0" w:beforeAutospacing="0" w:after="0" w:afterAutospacing="0"/>
        <w:rPr>
          <w:sz w:val="20"/>
          <w:szCs w:val="20"/>
        </w:rPr>
      </w:pPr>
    </w:p>
    <w:p w:rsidR="00456977" w:rsidRPr="00456977" w:rsidRDefault="00456977" w:rsidP="00456977">
      <w:pPr>
        <w:pStyle w:val="NormalWeb"/>
        <w:spacing w:before="0" w:beforeAutospacing="0" w:after="0" w:afterAutospacing="0"/>
        <w:rPr>
          <w:sz w:val="20"/>
          <w:szCs w:val="20"/>
        </w:rPr>
      </w:pPr>
      <w:r w:rsidRPr="00456977">
        <w:rPr>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456977">
          <w:rPr>
            <w:rStyle w:val="Hyperlink"/>
            <w:sz w:val="20"/>
            <w:szCs w:val="20"/>
          </w:rPr>
          <w:t>www.uta.edu/disability</w:t>
        </w:r>
      </w:hyperlink>
      <w:r w:rsidRPr="00456977">
        <w:rPr>
          <w:sz w:val="20"/>
          <w:szCs w:val="20"/>
        </w:rPr>
        <w:t xml:space="preserve"> or by calling the Office for Students with Disabilities at (817) 272-3364.</w:t>
      </w:r>
    </w:p>
    <w:p w:rsidR="00456977" w:rsidRPr="00456977" w:rsidRDefault="00456977" w:rsidP="00456977">
      <w:pPr>
        <w:rPr>
          <w:sz w:val="20"/>
          <w:szCs w:val="20"/>
        </w:rPr>
      </w:pPr>
    </w:p>
    <w:p w:rsidR="00456977" w:rsidRPr="00456977" w:rsidRDefault="00456977" w:rsidP="00456977">
      <w:pPr>
        <w:rPr>
          <w:sz w:val="20"/>
          <w:szCs w:val="20"/>
        </w:rPr>
      </w:pPr>
      <w:r w:rsidRPr="00456977">
        <w:rPr>
          <w:bCs/>
          <w:sz w:val="20"/>
          <w:szCs w:val="20"/>
          <w:u w:val="single"/>
        </w:rPr>
        <w:t>Title IX:</w:t>
      </w:r>
      <w:r w:rsidRPr="00456977">
        <w:rPr>
          <w:sz w:val="20"/>
          <w:szCs w:val="20"/>
        </w:rPr>
        <w:t xml:space="preserve"> </w:t>
      </w:r>
      <w:r w:rsidRPr="00456977">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456977">
          <w:rPr>
            <w:rStyle w:val="Hyperlink"/>
            <w:i/>
            <w:iCs/>
            <w:sz w:val="20"/>
            <w:szCs w:val="20"/>
          </w:rPr>
          <w:t>uta.edu/eos</w:t>
        </w:r>
      </w:hyperlink>
      <w:r w:rsidRPr="00456977">
        <w:rPr>
          <w:i/>
          <w:iCs/>
          <w:sz w:val="20"/>
          <w:szCs w:val="20"/>
        </w:rPr>
        <w:t xml:space="preserve">. </w:t>
      </w:r>
      <w:r w:rsidRPr="00456977">
        <w:rPr>
          <w:i/>
          <w:iCs/>
          <w:color w:val="000000"/>
          <w:sz w:val="20"/>
          <w:szCs w:val="20"/>
          <w:shd w:val="clear" w:color="auto" w:fill="FFFFFF"/>
        </w:rPr>
        <w:t>For information regarding Title IX, visit</w:t>
      </w:r>
      <w:r w:rsidRPr="00456977">
        <w:rPr>
          <w:sz w:val="20"/>
          <w:szCs w:val="20"/>
        </w:rPr>
        <w:t xml:space="preserve"> </w:t>
      </w:r>
      <w:hyperlink r:id="rId10" w:history="1">
        <w:r w:rsidRPr="00456977">
          <w:rPr>
            <w:rStyle w:val="Hyperlink"/>
            <w:sz w:val="20"/>
            <w:szCs w:val="20"/>
          </w:rPr>
          <w:t>www.uta.edu/titleIX</w:t>
        </w:r>
      </w:hyperlink>
      <w:r w:rsidRPr="00456977">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1"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000162E1" w:rsidRPr="000162E1">
          <w:rPr>
            <w:rStyle w:val="Hyperlink"/>
            <w:sz w:val="20"/>
            <w:szCs w:val="20"/>
          </w:rPr>
          <w:t>resources@uta.edu</w:t>
        </w:r>
      </w:hyperlink>
      <w:r w:rsidR="000162E1" w:rsidRPr="000162E1">
        <w:rPr>
          <w:sz w:val="20"/>
          <w:szCs w:val="20"/>
        </w:rPr>
        <w:t xml:space="preserve">, or view the information at </w:t>
      </w:r>
      <w:hyperlink r:id="rId13" w:history="1">
        <w:r w:rsidR="000162E1" w:rsidRPr="000162E1">
          <w:rPr>
            <w:rStyle w:val="Hyperlink"/>
            <w:sz w:val="20"/>
            <w:szCs w:val="20"/>
          </w:rPr>
          <w:t>www.uta.edu/resources</w:t>
        </w:r>
      </w:hyperlink>
      <w:r w:rsidR="000162E1" w:rsidRPr="000162E1">
        <w:rPr>
          <w:sz w:val="20"/>
          <w:szCs w:val="20"/>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4"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5"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587D3F" w:rsidRDefault="00587D3F" w:rsidP="00587D3F">
      <w:pPr>
        <w:rPr>
          <w:sz w:val="20"/>
        </w:rPr>
      </w:pPr>
      <w:r>
        <w:rPr>
          <w:sz w:val="20"/>
        </w:rPr>
        <w:t>Drugs, and Drug –Taking Behavior</w:t>
      </w:r>
      <w:r>
        <w:rPr>
          <w:sz w:val="20"/>
        </w:rPr>
        <w:tab/>
      </w:r>
      <w:r>
        <w:rPr>
          <w:sz w:val="20"/>
        </w:rPr>
        <w:tab/>
        <w:t>Chapters 1 and 2</w:t>
      </w:r>
    </w:p>
    <w:p w:rsidR="00587D3F" w:rsidRDefault="00587D3F" w:rsidP="00587D3F">
      <w:pPr>
        <w:rPr>
          <w:sz w:val="20"/>
        </w:rPr>
      </w:pPr>
      <w:r>
        <w:rPr>
          <w:sz w:val="20"/>
        </w:rPr>
        <w:t>Anatomy and Physiology</w:t>
      </w:r>
      <w:r>
        <w:rPr>
          <w:sz w:val="20"/>
        </w:rPr>
        <w:tab/>
      </w:r>
      <w:r>
        <w:rPr>
          <w:sz w:val="20"/>
        </w:rPr>
        <w:tab/>
      </w:r>
      <w:r>
        <w:rPr>
          <w:sz w:val="20"/>
        </w:rPr>
        <w:tab/>
        <w:t>Chapter 3</w:t>
      </w:r>
    </w:p>
    <w:p w:rsidR="00587D3F" w:rsidRDefault="00587D3F" w:rsidP="00587D3F">
      <w:pPr>
        <w:rPr>
          <w:sz w:val="20"/>
        </w:rPr>
      </w:pPr>
      <w:r>
        <w:rPr>
          <w:sz w:val="20"/>
        </w:rPr>
        <w:t>Prescription and OTC Drugs</w:t>
      </w:r>
      <w:r>
        <w:rPr>
          <w:sz w:val="20"/>
        </w:rPr>
        <w:tab/>
      </w:r>
      <w:r>
        <w:rPr>
          <w:sz w:val="20"/>
        </w:rPr>
        <w:tab/>
        <w:t>Chapter 14</w:t>
      </w:r>
    </w:p>
    <w:p w:rsidR="00587D3F" w:rsidRDefault="00587D3F" w:rsidP="00587D3F">
      <w:pPr>
        <w:rPr>
          <w:sz w:val="20"/>
        </w:rPr>
      </w:pPr>
      <w:r>
        <w:rPr>
          <w:b/>
          <w:sz w:val="20"/>
        </w:rPr>
        <w:t>Exam 1 – Thursday, Feb 1</w:t>
      </w:r>
      <w:r w:rsidR="003D71E3">
        <w:rPr>
          <w:b/>
          <w:sz w:val="20"/>
        </w:rPr>
        <w:t>1</w:t>
      </w:r>
    </w:p>
    <w:p w:rsidR="00587D3F" w:rsidRDefault="00587D3F" w:rsidP="00587D3F">
      <w:pPr>
        <w:rPr>
          <w:sz w:val="20"/>
        </w:rPr>
      </w:pPr>
    </w:p>
    <w:p w:rsidR="00587D3F" w:rsidRDefault="00587D3F" w:rsidP="00587D3F">
      <w:pPr>
        <w:rPr>
          <w:sz w:val="20"/>
        </w:rPr>
      </w:pPr>
    </w:p>
    <w:p w:rsidR="00587D3F" w:rsidRDefault="00587D3F" w:rsidP="00587D3F">
      <w:pPr>
        <w:rPr>
          <w:sz w:val="20"/>
        </w:rPr>
      </w:pPr>
      <w:r>
        <w:rPr>
          <w:sz w:val="20"/>
        </w:rPr>
        <w:t>Nicotine</w:t>
      </w:r>
      <w:r>
        <w:rPr>
          <w:sz w:val="20"/>
        </w:rPr>
        <w:tab/>
      </w:r>
      <w:r>
        <w:rPr>
          <w:sz w:val="20"/>
        </w:rPr>
        <w:tab/>
      </w:r>
      <w:r>
        <w:rPr>
          <w:sz w:val="20"/>
        </w:rPr>
        <w:tab/>
      </w:r>
      <w:r>
        <w:rPr>
          <w:sz w:val="20"/>
        </w:rPr>
        <w:tab/>
      </w:r>
      <w:r>
        <w:rPr>
          <w:sz w:val="20"/>
        </w:rPr>
        <w:tab/>
        <w:t>Chapter 10</w:t>
      </w:r>
    </w:p>
    <w:p w:rsidR="00587D3F" w:rsidRDefault="00587D3F" w:rsidP="00587D3F">
      <w:pPr>
        <w:rPr>
          <w:sz w:val="20"/>
        </w:rPr>
      </w:pPr>
      <w:r>
        <w:rPr>
          <w:sz w:val="20"/>
        </w:rPr>
        <w:t>Caffeine</w:t>
      </w:r>
      <w:r>
        <w:rPr>
          <w:sz w:val="20"/>
        </w:rPr>
        <w:tab/>
      </w:r>
      <w:r>
        <w:rPr>
          <w:sz w:val="20"/>
        </w:rPr>
        <w:tab/>
      </w:r>
      <w:r>
        <w:rPr>
          <w:sz w:val="20"/>
        </w:rPr>
        <w:tab/>
      </w:r>
      <w:r>
        <w:rPr>
          <w:sz w:val="20"/>
        </w:rPr>
        <w:tab/>
      </w:r>
      <w:r>
        <w:rPr>
          <w:sz w:val="20"/>
        </w:rPr>
        <w:tab/>
        <w:t>Chapter 11</w:t>
      </w:r>
    </w:p>
    <w:p w:rsidR="00587D3F" w:rsidRDefault="00587D3F" w:rsidP="00587D3F">
      <w:pPr>
        <w:rPr>
          <w:sz w:val="20"/>
        </w:rPr>
      </w:pPr>
      <w:r>
        <w:rPr>
          <w:sz w:val="20"/>
        </w:rPr>
        <w:t>Steroids</w:t>
      </w:r>
      <w:r>
        <w:rPr>
          <w:sz w:val="20"/>
        </w:rPr>
        <w:tab/>
      </w:r>
      <w:r>
        <w:rPr>
          <w:sz w:val="20"/>
        </w:rPr>
        <w:tab/>
      </w:r>
      <w:r>
        <w:rPr>
          <w:sz w:val="20"/>
        </w:rPr>
        <w:tab/>
      </w:r>
      <w:r>
        <w:rPr>
          <w:sz w:val="20"/>
        </w:rPr>
        <w:tab/>
      </w:r>
      <w:r>
        <w:rPr>
          <w:sz w:val="20"/>
        </w:rPr>
        <w:tab/>
        <w:t>Chapter 12</w:t>
      </w:r>
    </w:p>
    <w:p w:rsidR="00587D3F" w:rsidRDefault="00587D3F" w:rsidP="00587D3F">
      <w:pPr>
        <w:rPr>
          <w:sz w:val="20"/>
        </w:rPr>
      </w:pPr>
      <w:r>
        <w:rPr>
          <w:sz w:val="20"/>
        </w:rPr>
        <w:t>Inhalants</w:t>
      </w:r>
      <w:r>
        <w:rPr>
          <w:sz w:val="20"/>
        </w:rPr>
        <w:tab/>
      </w:r>
      <w:r>
        <w:rPr>
          <w:sz w:val="20"/>
        </w:rPr>
        <w:tab/>
      </w:r>
      <w:r>
        <w:rPr>
          <w:sz w:val="20"/>
        </w:rPr>
        <w:tab/>
      </w:r>
      <w:r>
        <w:rPr>
          <w:sz w:val="20"/>
        </w:rPr>
        <w:tab/>
        <w:t xml:space="preserve">Chapter 13 </w:t>
      </w:r>
      <w:proofErr w:type="spellStart"/>
      <w:r>
        <w:rPr>
          <w:sz w:val="20"/>
        </w:rPr>
        <w:t>pgs</w:t>
      </w:r>
      <w:proofErr w:type="spellEnd"/>
      <w:r>
        <w:rPr>
          <w:sz w:val="20"/>
        </w:rPr>
        <w:t xml:space="preserve"> 327-334</w:t>
      </w:r>
    </w:p>
    <w:p w:rsidR="00587D3F" w:rsidRDefault="00587D3F" w:rsidP="00587D3F">
      <w:pPr>
        <w:rPr>
          <w:b/>
          <w:sz w:val="20"/>
        </w:rPr>
      </w:pPr>
      <w:r>
        <w:rPr>
          <w:b/>
          <w:sz w:val="20"/>
        </w:rPr>
        <w:t xml:space="preserve">Exam 2 – Thursday, </w:t>
      </w:r>
      <w:r w:rsidR="003D71E3">
        <w:rPr>
          <w:b/>
          <w:sz w:val="20"/>
        </w:rPr>
        <w:t>March 3</w:t>
      </w:r>
    </w:p>
    <w:p w:rsidR="00587D3F" w:rsidRDefault="00587D3F" w:rsidP="00587D3F">
      <w:pPr>
        <w:rPr>
          <w:sz w:val="20"/>
        </w:rPr>
      </w:pPr>
    </w:p>
    <w:p w:rsidR="00587D3F" w:rsidRDefault="00587D3F" w:rsidP="00587D3F">
      <w:pPr>
        <w:rPr>
          <w:sz w:val="20"/>
        </w:rPr>
      </w:pPr>
    </w:p>
    <w:p w:rsidR="00587D3F" w:rsidRDefault="00587D3F" w:rsidP="00587D3F">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314-327</w:t>
      </w:r>
    </w:p>
    <w:p w:rsidR="00587D3F" w:rsidRDefault="00587D3F" w:rsidP="00587D3F">
      <w:pPr>
        <w:rPr>
          <w:sz w:val="20"/>
        </w:rPr>
      </w:pPr>
      <w:r>
        <w:rPr>
          <w:sz w:val="20"/>
        </w:rPr>
        <w:t>Stimulants</w:t>
      </w:r>
      <w:r>
        <w:rPr>
          <w:sz w:val="20"/>
        </w:rPr>
        <w:tab/>
      </w:r>
      <w:r>
        <w:rPr>
          <w:sz w:val="20"/>
        </w:rPr>
        <w:tab/>
      </w:r>
      <w:r>
        <w:rPr>
          <w:sz w:val="20"/>
        </w:rPr>
        <w:tab/>
      </w:r>
      <w:r>
        <w:rPr>
          <w:sz w:val="20"/>
        </w:rPr>
        <w:tab/>
        <w:t>Chapter 4</w:t>
      </w:r>
    </w:p>
    <w:p w:rsidR="00587D3F" w:rsidRDefault="00587D3F" w:rsidP="00587D3F">
      <w:pPr>
        <w:rPr>
          <w:sz w:val="20"/>
        </w:rPr>
      </w:pPr>
      <w:r>
        <w:rPr>
          <w:sz w:val="20"/>
        </w:rPr>
        <w:t>Opiates</w:t>
      </w:r>
      <w:r>
        <w:rPr>
          <w:sz w:val="20"/>
        </w:rPr>
        <w:tab/>
      </w:r>
      <w:r>
        <w:rPr>
          <w:sz w:val="20"/>
        </w:rPr>
        <w:tab/>
      </w:r>
      <w:r>
        <w:rPr>
          <w:sz w:val="20"/>
        </w:rPr>
        <w:tab/>
      </w:r>
      <w:r>
        <w:rPr>
          <w:sz w:val="20"/>
        </w:rPr>
        <w:tab/>
      </w:r>
      <w:r>
        <w:rPr>
          <w:sz w:val="20"/>
        </w:rPr>
        <w:tab/>
        <w:t>Chapter 5</w:t>
      </w:r>
    </w:p>
    <w:p w:rsidR="00587D3F" w:rsidRDefault="00587D3F" w:rsidP="00587D3F">
      <w:pPr>
        <w:rPr>
          <w:sz w:val="20"/>
        </w:rPr>
      </w:pPr>
      <w:r>
        <w:rPr>
          <w:sz w:val="20"/>
        </w:rPr>
        <w:t>Hallucinogens</w:t>
      </w:r>
      <w:r>
        <w:rPr>
          <w:sz w:val="20"/>
        </w:rPr>
        <w:tab/>
      </w:r>
      <w:r>
        <w:rPr>
          <w:sz w:val="20"/>
        </w:rPr>
        <w:tab/>
      </w:r>
      <w:r>
        <w:rPr>
          <w:sz w:val="20"/>
        </w:rPr>
        <w:tab/>
      </w:r>
      <w:r>
        <w:rPr>
          <w:sz w:val="20"/>
        </w:rPr>
        <w:tab/>
        <w:t>Chapter 6</w:t>
      </w:r>
    </w:p>
    <w:p w:rsidR="00587D3F" w:rsidRDefault="00587D3F" w:rsidP="00587D3F">
      <w:pPr>
        <w:rPr>
          <w:b/>
          <w:sz w:val="20"/>
        </w:rPr>
      </w:pPr>
      <w:r>
        <w:rPr>
          <w:b/>
          <w:sz w:val="20"/>
        </w:rPr>
        <w:t xml:space="preserve">Exam 3 – Tuesday, </w:t>
      </w:r>
      <w:r w:rsidR="003D71E3">
        <w:rPr>
          <w:b/>
          <w:sz w:val="20"/>
        </w:rPr>
        <w:t>April 5</w:t>
      </w:r>
    </w:p>
    <w:p w:rsidR="00587D3F" w:rsidRDefault="00587D3F" w:rsidP="00587D3F">
      <w:pPr>
        <w:rPr>
          <w:sz w:val="20"/>
        </w:rPr>
      </w:pPr>
    </w:p>
    <w:p w:rsidR="00587D3F" w:rsidRDefault="00587D3F" w:rsidP="00587D3F">
      <w:pPr>
        <w:rPr>
          <w:sz w:val="20"/>
        </w:rPr>
      </w:pPr>
    </w:p>
    <w:p w:rsidR="00587D3F" w:rsidRDefault="00587D3F" w:rsidP="00587D3F">
      <w:pPr>
        <w:rPr>
          <w:sz w:val="20"/>
        </w:rPr>
      </w:pPr>
      <w:r>
        <w:rPr>
          <w:sz w:val="20"/>
        </w:rPr>
        <w:t>Marijuana</w:t>
      </w:r>
      <w:r>
        <w:rPr>
          <w:sz w:val="20"/>
        </w:rPr>
        <w:tab/>
      </w:r>
      <w:r>
        <w:rPr>
          <w:sz w:val="20"/>
        </w:rPr>
        <w:tab/>
      </w:r>
      <w:r>
        <w:rPr>
          <w:sz w:val="20"/>
        </w:rPr>
        <w:tab/>
      </w:r>
      <w:r>
        <w:rPr>
          <w:sz w:val="20"/>
        </w:rPr>
        <w:tab/>
        <w:t>Chapter 7</w:t>
      </w:r>
    </w:p>
    <w:p w:rsidR="00587D3F" w:rsidRDefault="00587D3F" w:rsidP="00587D3F">
      <w:pPr>
        <w:rPr>
          <w:sz w:val="20"/>
        </w:rPr>
      </w:pPr>
      <w:r>
        <w:rPr>
          <w:sz w:val="20"/>
        </w:rPr>
        <w:t>Alcohol</w:t>
      </w:r>
      <w:r>
        <w:rPr>
          <w:sz w:val="20"/>
        </w:rPr>
        <w:tab/>
      </w:r>
      <w:r>
        <w:rPr>
          <w:sz w:val="20"/>
        </w:rPr>
        <w:tab/>
      </w:r>
      <w:r>
        <w:rPr>
          <w:sz w:val="20"/>
        </w:rPr>
        <w:tab/>
      </w:r>
      <w:r>
        <w:rPr>
          <w:sz w:val="20"/>
        </w:rPr>
        <w:tab/>
      </w:r>
      <w:r>
        <w:rPr>
          <w:sz w:val="20"/>
        </w:rPr>
        <w:tab/>
        <w:t>Chapters 8 and 9</w:t>
      </w:r>
    </w:p>
    <w:p w:rsidR="00587D3F" w:rsidRDefault="00587D3F" w:rsidP="00587D3F">
      <w:pPr>
        <w:rPr>
          <w:sz w:val="20"/>
        </w:rPr>
      </w:pPr>
      <w:r>
        <w:rPr>
          <w:sz w:val="20"/>
        </w:rPr>
        <w:t>Psychotherapeutic Drugs</w:t>
      </w:r>
      <w:r>
        <w:rPr>
          <w:sz w:val="20"/>
        </w:rPr>
        <w:tab/>
      </w:r>
      <w:r>
        <w:rPr>
          <w:sz w:val="20"/>
        </w:rPr>
        <w:tab/>
      </w:r>
      <w:r>
        <w:rPr>
          <w:sz w:val="20"/>
        </w:rPr>
        <w:tab/>
        <w:t>Chapter 15</w:t>
      </w:r>
    </w:p>
    <w:p w:rsidR="00587D3F" w:rsidRDefault="00587D3F" w:rsidP="00587D3F">
      <w:pPr>
        <w:rPr>
          <w:sz w:val="20"/>
        </w:rPr>
      </w:pPr>
      <w:r>
        <w:rPr>
          <w:sz w:val="20"/>
        </w:rPr>
        <w:t>Prevention and Education</w:t>
      </w:r>
      <w:r>
        <w:rPr>
          <w:sz w:val="20"/>
        </w:rPr>
        <w:tab/>
      </w:r>
      <w:r>
        <w:rPr>
          <w:sz w:val="20"/>
        </w:rPr>
        <w:tab/>
      </w:r>
      <w:r>
        <w:rPr>
          <w:sz w:val="20"/>
        </w:rPr>
        <w:tab/>
        <w:t>Chapters 16 and 17</w:t>
      </w:r>
    </w:p>
    <w:p w:rsidR="00587D3F" w:rsidRPr="00C218CD" w:rsidRDefault="00587D3F" w:rsidP="00587D3F">
      <w:pPr>
        <w:rPr>
          <w:b/>
          <w:sz w:val="20"/>
        </w:rPr>
      </w:pPr>
      <w:r w:rsidRPr="00C218CD">
        <w:rPr>
          <w:b/>
          <w:sz w:val="20"/>
        </w:rPr>
        <w:t xml:space="preserve">Exam 4 – Thursday, </w:t>
      </w:r>
      <w:r w:rsidR="003D71E3">
        <w:rPr>
          <w:b/>
          <w:sz w:val="20"/>
        </w:rPr>
        <w:t>April 28</w:t>
      </w:r>
    </w:p>
    <w:p w:rsidR="00587D3F" w:rsidRDefault="00587D3F" w:rsidP="00587D3F">
      <w:pPr>
        <w:rPr>
          <w:sz w:val="20"/>
        </w:rPr>
      </w:pPr>
    </w:p>
    <w:p w:rsidR="00C75E4B" w:rsidRPr="00C218CD" w:rsidRDefault="00587D3F" w:rsidP="00587D3F">
      <w:pPr>
        <w:rPr>
          <w:b/>
          <w:bCs/>
          <w:sz w:val="20"/>
        </w:rPr>
      </w:pPr>
      <w:r>
        <w:rPr>
          <w:b/>
          <w:bCs/>
          <w:sz w:val="20"/>
        </w:rPr>
        <w:t xml:space="preserve">Make-up Exam date – </w:t>
      </w:r>
      <w:r w:rsidR="003D71E3">
        <w:rPr>
          <w:b/>
          <w:bCs/>
          <w:sz w:val="20"/>
        </w:rPr>
        <w:t>Tuesday, May 3</w:t>
      </w:r>
      <w:bookmarkStart w:id="0" w:name="_GoBack"/>
      <w:bookmarkEnd w:id="0"/>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B507D"/>
    <w:rsid w:val="00226C48"/>
    <w:rsid w:val="00253FF4"/>
    <w:rsid w:val="002B62F8"/>
    <w:rsid w:val="002D67ED"/>
    <w:rsid w:val="002E156B"/>
    <w:rsid w:val="00380271"/>
    <w:rsid w:val="003D71E3"/>
    <w:rsid w:val="004260DB"/>
    <w:rsid w:val="00456977"/>
    <w:rsid w:val="00486DC2"/>
    <w:rsid w:val="004D399B"/>
    <w:rsid w:val="00587D3F"/>
    <w:rsid w:val="005E5091"/>
    <w:rsid w:val="005E5353"/>
    <w:rsid w:val="005E66D9"/>
    <w:rsid w:val="006F42E7"/>
    <w:rsid w:val="00777D3D"/>
    <w:rsid w:val="00825619"/>
    <w:rsid w:val="008260A2"/>
    <w:rsid w:val="008E3B69"/>
    <w:rsid w:val="008F6F0A"/>
    <w:rsid w:val="009004FC"/>
    <w:rsid w:val="009800FA"/>
    <w:rsid w:val="00BB55E4"/>
    <w:rsid w:val="00C218CD"/>
    <w:rsid w:val="00C63E97"/>
    <w:rsid w:val="00C72D76"/>
    <w:rsid w:val="00C75E4B"/>
    <w:rsid w:val="00CA327F"/>
    <w:rsid w:val="00CA77F8"/>
    <w:rsid w:val="00D73F67"/>
    <w:rsid w:val="00DC04C5"/>
    <w:rsid w:val="00DF63FD"/>
    <w:rsid w:val="00E120C9"/>
    <w:rsid w:val="00E358E7"/>
    <w:rsid w:val="00F073BB"/>
    <w:rsid w:val="00F4017A"/>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w.uta.edu/caps/"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F87D-B48F-4E3E-91F9-EF509ED0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12389</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2</cp:revision>
  <cp:lastPrinted>2013-08-05T18:59:00Z</cp:lastPrinted>
  <dcterms:created xsi:type="dcterms:W3CDTF">2016-01-10T18:18:00Z</dcterms:created>
  <dcterms:modified xsi:type="dcterms:W3CDTF">2016-01-10T18:18:00Z</dcterms:modified>
</cp:coreProperties>
</file>