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A3A02" w14:textId="3AD534D7" w:rsidR="00CE1818" w:rsidRPr="004D6BCE" w:rsidRDefault="00F05DA7" w:rsidP="00155DDD">
      <w:pPr>
        <w:jc w:val="center"/>
        <w:rPr>
          <w:rFonts w:ascii="Arial" w:hAnsi="Arial" w:cs="Arial"/>
          <w:b/>
          <w:sz w:val="12"/>
          <w:szCs w:val="12"/>
        </w:rPr>
      </w:pPr>
      <w:bookmarkStart w:id="0" w:name="_GoBack"/>
      <w:bookmarkEnd w:id="0"/>
      <w:r>
        <w:rPr>
          <w:rFonts w:ascii="Arial" w:hAnsi="Arial" w:cs="Arial"/>
          <w:b/>
          <w:sz w:val="21"/>
          <w:szCs w:val="21"/>
        </w:rPr>
        <w:t>HIST</w:t>
      </w:r>
      <w:r w:rsidR="00CE1818" w:rsidRPr="0016052E">
        <w:rPr>
          <w:rFonts w:ascii="Arial" w:hAnsi="Arial" w:cs="Arial"/>
          <w:b/>
          <w:sz w:val="21"/>
          <w:szCs w:val="21"/>
        </w:rPr>
        <w:t xml:space="preserve"> </w:t>
      </w:r>
      <w:r w:rsidR="004D6BCE">
        <w:rPr>
          <w:rFonts w:ascii="Arial" w:hAnsi="Arial" w:cs="Arial"/>
          <w:b/>
          <w:sz w:val="21"/>
          <w:szCs w:val="21"/>
        </w:rPr>
        <w:t>5340</w:t>
      </w:r>
      <w:r w:rsidR="00D4640C" w:rsidRPr="0016052E">
        <w:rPr>
          <w:rFonts w:ascii="Arial" w:hAnsi="Arial" w:cs="Arial"/>
          <w:b/>
          <w:sz w:val="21"/>
          <w:szCs w:val="21"/>
        </w:rPr>
        <w:t>:</w:t>
      </w:r>
      <w:r w:rsidR="004D6BCE">
        <w:rPr>
          <w:rFonts w:ascii="Arial" w:hAnsi="Arial" w:cs="Arial"/>
          <w:b/>
          <w:sz w:val="21"/>
          <w:szCs w:val="21"/>
        </w:rPr>
        <w:t xml:space="preserve"> </w:t>
      </w:r>
      <w:r w:rsidR="004D6BCE" w:rsidRPr="004D6BCE">
        <w:rPr>
          <w:rFonts w:ascii="Arial" w:hAnsi="Arial" w:cs="Arial"/>
          <w:b/>
          <w:sz w:val="21"/>
          <w:szCs w:val="21"/>
        </w:rPr>
        <w:t>Issues and</w:t>
      </w:r>
      <w:r w:rsidR="00D4640C" w:rsidRPr="004D6BCE">
        <w:rPr>
          <w:rFonts w:ascii="Arial" w:hAnsi="Arial" w:cs="Arial"/>
          <w:b/>
          <w:sz w:val="21"/>
          <w:szCs w:val="21"/>
        </w:rPr>
        <w:t xml:space="preserve"> </w:t>
      </w:r>
      <w:r w:rsidRPr="004D6BCE">
        <w:rPr>
          <w:rFonts w:ascii="Arial" w:hAnsi="Arial" w:cs="Arial"/>
          <w:b/>
          <w:sz w:val="21"/>
          <w:szCs w:val="21"/>
        </w:rPr>
        <w:t>Interpretations in U.S. History</w:t>
      </w:r>
    </w:p>
    <w:p w14:paraId="1B105916" w14:textId="67442CE1" w:rsidR="00CE1818" w:rsidRPr="004D6BCE" w:rsidRDefault="00F05DA7" w:rsidP="00CE1818">
      <w:pPr>
        <w:jc w:val="center"/>
        <w:rPr>
          <w:rFonts w:ascii="Arial" w:hAnsi="Arial" w:cs="Arial"/>
          <w:b/>
          <w:sz w:val="21"/>
          <w:szCs w:val="21"/>
        </w:rPr>
      </w:pPr>
      <w:r w:rsidRPr="004D6BCE">
        <w:rPr>
          <w:rFonts w:ascii="Arial" w:hAnsi="Arial" w:cs="Arial"/>
          <w:b/>
          <w:sz w:val="21"/>
          <w:szCs w:val="21"/>
        </w:rPr>
        <w:t>Spring 2016</w:t>
      </w:r>
    </w:p>
    <w:p w14:paraId="5D366C4B" w14:textId="77777777" w:rsidR="00141EC6" w:rsidRPr="0016052E" w:rsidRDefault="00141EC6" w:rsidP="00141EC6">
      <w:pPr>
        <w:rPr>
          <w:rFonts w:ascii="Arial" w:hAnsi="Arial" w:cs="Arial"/>
          <w:sz w:val="21"/>
          <w:szCs w:val="21"/>
        </w:rPr>
      </w:pPr>
    </w:p>
    <w:p w14:paraId="0BE56825" w14:textId="28EDC47B" w:rsidR="00141EC6" w:rsidRPr="0016052E" w:rsidRDefault="00F05DA7" w:rsidP="00141EC6">
      <w:pPr>
        <w:rPr>
          <w:rFonts w:ascii="Arial" w:hAnsi="Arial" w:cs="Arial"/>
          <w:sz w:val="21"/>
          <w:szCs w:val="21"/>
        </w:rPr>
      </w:pPr>
      <w:r>
        <w:rPr>
          <w:rFonts w:ascii="Arial" w:hAnsi="Arial" w:cs="Arial"/>
          <w:b/>
          <w:sz w:val="21"/>
          <w:szCs w:val="21"/>
        </w:rPr>
        <w:t>Instructor</w:t>
      </w:r>
      <w:r w:rsidR="00141EC6" w:rsidRPr="0016052E">
        <w:rPr>
          <w:rFonts w:ascii="Arial" w:hAnsi="Arial" w:cs="Arial"/>
          <w:b/>
          <w:sz w:val="21"/>
          <w:szCs w:val="21"/>
        </w:rPr>
        <w:t xml:space="preserve">: </w:t>
      </w:r>
      <w:r>
        <w:rPr>
          <w:rFonts w:ascii="Arial" w:hAnsi="Arial" w:cs="Arial"/>
          <w:sz w:val="21"/>
          <w:szCs w:val="21"/>
        </w:rPr>
        <w:t>Dr. Cristina Salinas</w:t>
      </w:r>
    </w:p>
    <w:p w14:paraId="7AD90052" w14:textId="77777777" w:rsidR="00141EC6" w:rsidRPr="0016052E" w:rsidRDefault="00141EC6" w:rsidP="00141EC6">
      <w:pPr>
        <w:rPr>
          <w:rFonts w:ascii="Arial" w:hAnsi="Arial" w:cs="Arial"/>
          <w:b/>
          <w:sz w:val="21"/>
          <w:szCs w:val="21"/>
        </w:rPr>
      </w:pPr>
    </w:p>
    <w:p w14:paraId="71EE426C" w14:textId="1C16827F"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F05DA7">
        <w:rPr>
          <w:rFonts w:ascii="Arial" w:hAnsi="Arial" w:cs="Arial"/>
          <w:sz w:val="21"/>
          <w:szCs w:val="21"/>
        </w:rPr>
        <w:t>UH 326</w:t>
      </w:r>
    </w:p>
    <w:p w14:paraId="5C771428" w14:textId="77777777" w:rsidR="00141EC6" w:rsidRPr="0016052E" w:rsidRDefault="00141EC6" w:rsidP="00141EC6">
      <w:pPr>
        <w:rPr>
          <w:rFonts w:ascii="Arial" w:hAnsi="Arial" w:cs="Arial"/>
          <w:sz w:val="21"/>
          <w:szCs w:val="21"/>
        </w:rPr>
      </w:pPr>
    </w:p>
    <w:p w14:paraId="5F4D2429" w14:textId="0DC8A60A"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9A4659" w:rsidRPr="009A4659">
        <w:rPr>
          <w:rFonts w:ascii="Arial" w:hAnsi="Arial" w:cs="Arial"/>
          <w:sz w:val="21"/>
          <w:szCs w:val="21"/>
        </w:rPr>
        <w:t>817-272-2861</w:t>
      </w:r>
    </w:p>
    <w:p w14:paraId="2D712CBC" w14:textId="77777777" w:rsidR="00141EC6" w:rsidRPr="0016052E" w:rsidRDefault="00141EC6" w:rsidP="00141EC6">
      <w:pPr>
        <w:rPr>
          <w:rFonts w:ascii="Arial" w:hAnsi="Arial" w:cs="Arial"/>
          <w:b/>
          <w:sz w:val="21"/>
          <w:szCs w:val="21"/>
        </w:rPr>
      </w:pPr>
    </w:p>
    <w:p w14:paraId="496A2FA2" w14:textId="5CCB5E11" w:rsidR="00686767" w:rsidRPr="001B536A" w:rsidRDefault="00141EC6" w:rsidP="005F596B">
      <w:pPr>
        <w:rPr>
          <w:rFonts w:ascii="Arial" w:hAnsi="Arial" w:cs="Arial"/>
          <w:sz w:val="21"/>
          <w:szCs w:val="21"/>
        </w:rPr>
      </w:pPr>
      <w:r w:rsidRPr="00920E54">
        <w:rPr>
          <w:rFonts w:ascii="Arial" w:hAnsi="Arial" w:cs="Arial"/>
          <w:b/>
          <w:sz w:val="21"/>
          <w:szCs w:val="21"/>
        </w:rPr>
        <w:t xml:space="preserve">Email Address: </w:t>
      </w:r>
      <w:r w:rsidR="001B536A">
        <w:rPr>
          <w:rFonts w:ascii="Arial" w:hAnsi="Arial" w:cs="Arial"/>
          <w:sz w:val="21"/>
          <w:szCs w:val="21"/>
        </w:rPr>
        <w:t>csalinas@uta.edu</w:t>
      </w:r>
      <w:r w:rsidR="00686767" w:rsidRPr="005F596B">
        <w:rPr>
          <w:rFonts w:asciiTheme="minorBidi" w:hAnsiTheme="minorBidi" w:cstheme="minorBidi"/>
          <w:sz w:val="21"/>
          <w:szCs w:val="21"/>
        </w:rPr>
        <w:br/>
      </w:r>
    </w:p>
    <w:p w14:paraId="09B22B3A" w14:textId="6901BD1B" w:rsidR="00A470FF" w:rsidRPr="009A4659" w:rsidRDefault="00A470FF" w:rsidP="00A470FF">
      <w:pPr>
        <w:rPr>
          <w:rFonts w:ascii="Arial" w:hAnsi="Arial" w:cs="Arial"/>
          <w:color w:val="FF0000"/>
          <w:sz w:val="21"/>
          <w:szCs w:val="21"/>
        </w:rPr>
      </w:pPr>
      <w:r w:rsidRPr="00A470FF">
        <w:rPr>
          <w:rFonts w:ascii="Arial" w:hAnsi="Arial" w:cs="Arial"/>
          <w:b/>
          <w:sz w:val="21"/>
          <w:szCs w:val="21"/>
        </w:rPr>
        <w:t xml:space="preserve">Office Hours: </w:t>
      </w:r>
      <w:r w:rsidR="009A4659">
        <w:rPr>
          <w:rFonts w:ascii="Arial" w:hAnsi="Arial" w:cs="Arial"/>
          <w:sz w:val="21"/>
          <w:szCs w:val="21"/>
        </w:rPr>
        <w:t>M 5:30-7:00 PM; T 3:00-4:30 PM</w:t>
      </w:r>
    </w:p>
    <w:p w14:paraId="13310D97" w14:textId="77777777" w:rsidR="00A470FF" w:rsidRPr="00A470FF" w:rsidRDefault="00A470FF" w:rsidP="00A470FF">
      <w:pPr>
        <w:rPr>
          <w:rFonts w:ascii="Arial" w:hAnsi="Arial" w:cs="Arial"/>
          <w:b/>
          <w:sz w:val="21"/>
          <w:szCs w:val="21"/>
        </w:rPr>
      </w:pPr>
    </w:p>
    <w:p w14:paraId="5BE31233" w14:textId="77777777"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Pr="0016052E">
        <w:rPr>
          <w:rFonts w:ascii="Arial" w:hAnsi="Arial" w:cs="Arial"/>
          <w:sz w:val="21"/>
          <w:szCs w:val="21"/>
        </w:rPr>
        <w:t>[Insert cou</w:t>
      </w:r>
      <w:r w:rsidR="001D11A1" w:rsidRPr="0016052E">
        <w:rPr>
          <w:rFonts w:ascii="Arial" w:hAnsi="Arial" w:cs="Arial"/>
          <w:sz w:val="21"/>
          <w:szCs w:val="21"/>
        </w:rPr>
        <w:t>rse prefix, number, and section</w:t>
      </w:r>
      <w:r w:rsidRPr="0016052E">
        <w:rPr>
          <w:rFonts w:ascii="Arial" w:hAnsi="Arial" w:cs="Arial"/>
          <w:sz w:val="21"/>
          <w:szCs w:val="21"/>
        </w:rPr>
        <w:t>]</w:t>
      </w:r>
    </w:p>
    <w:p w14:paraId="313E1F25" w14:textId="77777777" w:rsidR="00141EC6" w:rsidRPr="0016052E" w:rsidRDefault="00141EC6" w:rsidP="00141EC6">
      <w:pPr>
        <w:rPr>
          <w:rFonts w:ascii="Arial" w:hAnsi="Arial" w:cs="Arial"/>
          <w:b/>
          <w:sz w:val="21"/>
          <w:szCs w:val="21"/>
        </w:rPr>
      </w:pPr>
    </w:p>
    <w:p w14:paraId="373DA882" w14:textId="6BB87575" w:rsidR="00141EC6" w:rsidRPr="004F0FB1" w:rsidRDefault="00141EC6" w:rsidP="00141EC6">
      <w:pPr>
        <w:rPr>
          <w:rFonts w:ascii="Arial" w:hAnsi="Arial" w:cs="Arial"/>
          <w:sz w:val="21"/>
          <w:szCs w:val="21"/>
        </w:rPr>
      </w:pPr>
      <w:r w:rsidRPr="0016052E">
        <w:rPr>
          <w:rFonts w:ascii="Arial" w:hAnsi="Arial" w:cs="Arial"/>
          <w:b/>
          <w:sz w:val="21"/>
          <w:szCs w:val="21"/>
        </w:rPr>
        <w:t>Time and Place of Class Meetings:</w:t>
      </w:r>
      <w:r w:rsidR="004F0FB1">
        <w:rPr>
          <w:rFonts w:ascii="Arial" w:hAnsi="Arial" w:cs="Arial"/>
          <w:b/>
          <w:sz w:val="21"/>
          <w:szCs w:val="21"/>
        </w:rPr>
        <w:t xml:space="preserve"> </w:t>
      </w:r>
      <w:r w:rsidR="004F0FB1">
        <w:rPr>
          <w:rFonts w:ascii="Arial" w:hAnsi="Arial" w:cs="Arial"/>
          <w:sz w:val="21"/>
          <w:szCs w:val="21"/>
        </w:rPr>
        <w:t>M 7-10 PM, UH 07</w:t>
      </w:r>
    </w:p>
    <w:p w14:paraId="53764370" w14:textId="77777777" w:rsidR="00141EC6" w:rsidRPr="0016052E" w:rsidRDefault="00141EC6" w:rsidP="00141EC6">
      <w:pPr>
        <w:rPr>
          <w:rFonts w:ascii="Arial" w:hAnsi="Arial" w:cs="Arial"/>
          <w:b/>
          <w:sz w:val="21"/>
          <w:szCs w:val="21"/>
        </w:rPr>
      </w:pPr>
    </w:p>
    <w:p w14:paraId="7B061313" w14:textId="155457E5" w:rsidR="00141EC6" w:rsidRPr="009A4659" w:rsidRDefault="00141EC6" w:rsidP="00141EC6">
      <w:r w:rsidRPr="0016052E">
        <w:rPr>
          <w:rFonts w:ascii="Arial" w:hAnsi="Arial" w:cs="Arial"/>
          <w:b/>
          <w:sz w:val="21"/>
          <w:szCs w:val="21"/>
        </w:rPr>
        <w:t xml:space="preserve">Description of Course Content: </w:t>
      </w:r>
      <w:r w:rsidR="009A4659">
        <w:t>This course introduces graduate students to key themes and chronological eras in U.S. history, exploring how historians have approached the study of the past and how debates about historical questions have been shaped and changed over the years. This course will consist of recent research</w:t>
      </w:r>
      <w:r w:rsidR="00CA5B99">
        <w:t xml:space="preserve"> and more established books</w:t>
      </w:r>
      <w:r w:rsidR="009A4659">
        <w:t xml:space="preserve"> paired with essays </w:t>
      </w:r>
      <w:r w:rsidR="00CA5B99">
        <w:t>considering the state of selected</w:t>
      </w:r>
      <w:r w:rsidR="009A4659">
        <w:t xml:space="preserve"> fields in U.S. history. Though not an exhaustive study of all eras of U.S. history, several methodological approaches to U.S. history will be considered (social, economic, political, cultural) as well as modes of analysis (gender, race, class, state formation). </w:t>
      </w:r>
    </w:p>
    <w:p w14:paraId="3316B59E" w14:textId="77777777" w:rsidR="00141EC6" w:rsidRPr="0016052E" w:rsidRDefault="00141EC6" w:rsidP="00141EC6">
      <w:pPr>
        <w:rPr>
          <w:rFonts w:ascii="Arial" w:hAnsi="Arial" w:cs="Arial"/>
          <w:sz w:val="21"/>
          <w:szCs w:val="21"/>
        </w:rPr>
      </w:pPr>
    </w:p>
    <w:p w14:paraId="09422FAA" w14:textId="083C2B67" w:rsidR="00141EC6" w:rsidRDefault="00141EC6" w:rsidP="00593047">
      <w:pPr>
        <w:rPr>
          <w:rFonts w:ascii="Arial" w:hAnsi="Arial" w:cs="Arial"/>
          <w:sz w:val="21"/>
          <w:szCs w:val="21"/>
        </w:rPr>
      </w:pPr>
      <w:r w:rsidRPr="0016052E">
        <w:rPr>
          <w:rFonts w:ascii="Arial" w:hAnsi="Arial" w:cs="Arial"/>
          <w:b/>
          <w:sz w:val="21"/>
          <w:szCs w:val="21"/>
        </w:rPr>
        <w:t xml:space="preserve">Student Learning Outcomes: </w:t>
      </w:r>
    </w:p>
    <w:p w14:paraId="0759D108" w14:textId="05DE6898" w:rsidR="004D6BCE" w:rsidRPr="004D6BCE" w:rsidRDefault="004D6BCE" w:rsidP="004D6BCE">
      <w:pPr>
        <w:pStyle w:val="ListParagraph"/>
        <w:numPr>
          <w:ilvl w:val="0"/>
          <w:numId w:val="5"/>
        </w:numPr>
        <w:rPr>
          <w:rFonts w:ascii="Arial" w:hAnsi="Arial" w:cs="Arial"/>
          <w:sz w:val="21"/>
          <w:szCs w:val="21"/>
        </w:rPr>
      </w:pPr>
      <w:r w:rsidRPr="004D6BCE">
        <w:rPr>
          <w:rFonts w:ascii="Arial" w:hAnsi="Arial" w:cs="Arial"/>
          <w:sz w:val="21"/>
          <w:szCs w:val="21"/>
        </w:rPr>
        <w:t>Establish a foundation of knowledge about selected historical eras in U.S. history as well as different approaches to historical study.</w:t>
      </w:r>
    </w:p>
    <w:p w14:paraId="1BB4E5BE" w14:textId="77777777" w:rsidR="004D6BCE" w:rsidRDefault="004D6BCE" w:rsidP="00593047">
      <w:pPr>
        <w:rPr>
          <w:rFonts w:ascii="Arial" w:hAnsi="Arial" w:cs="Arial"/>
          <w:sz w:val="21"/>
          <w:szCs w:val="21"/>
        </w:rPr>
      </w:pPr>
    </w:p>
    <w:p w14:paraId="405F3608" w14:textId="252F6D1D" w:rsidR="004D6BCE" w:rsidRPr="004D6BCE" w:rsidRDefault="004D6BCE" w:rsidP="004D6BCE">
      <w:pPr>
        <w:pStyle w:val="ListParagraph"/>
        <w:numPr>
          <w:ilvl w:val="0"/>
          <w:numId w:val="5"/>
        </w:numPr>
        <w:rPr>
          <w:rFonts w:ascii="Arial" w:hAnsi="Arial" w:cs="Arial"/>
          <w:sz w:val="21"/>
          <w:szCs w:val="21"/>
        </w:rPr>
      </w:pPr>
      <w:r w:rsidRPr="004D6BCE">
        <w:rPr>
          <w:rFonts w:ascii="Arial" w:hAnsi="Arial" w:cs="Arial"/>
          <w:sz w:val="21"/>
          <w:szCs w:val="21"/>
        </w:rPr>
        <w:t>Become familiar with major historical trends and debates in selected fields of U.S. history.</w:t>
      </w:r>
    </w:p>
    <w:p w14:paraId="1FA8AE32" w14:textId="77777777" w:rsidR="004D6BCE" w:rsidRDefault="004D6BCE" w:rsidP="00593047">
      <w:pPr>
        <w:rPr>
          <w:rFonts w:ascii="Arial" w:hAnsi="Arial" w:cs="Arial"/>
          <w:sz w:val="21"/>
          <w:szCs w:val="21"/>
        </w:rPr>
      </w:pPr>
    </w:p>
    <w:p w14:paraId="2779A6D0" w14:textId="010132A9" w:rsidR="004D6BCE" w:rsidRPr="004D6BCE" w:rsidRDefault="004D6BCE" w:rsidP="004D6BCE">
      <w:pPr>
        <w:pStyle w:val="ListParagraph"/>
        <w:numPr>
          <w:ilvl w:val="0"/>
          <w:numId w:val="5"/>
        </w:numPr>
        <w:rPr>
          <w:rFonts w:ascii="Arial" w:hAnsi="Arial" w:cs="Arial"/>
          <w:color w:val="FF0000"/>
          <w:sz w:val="21"/>
          <w:szCs w:val="21"/>
        </w:rPr>
      </w:pPr>
      <w:r w:rsidRPr="004D6BCE">
        <w:rPr>
          <w:rFonts w:ascii="Arial" w:hAnsi="Arial" w:cs="Arial"/>
          <w:sz w:val="21"/>
          <w:szCs w:val="21"/>
        </w:rPr>
        <w:t>Develop critical writing and reading skills through assessment of scholarly monographs and articles.</w:t>
      </w:r>
    </w:p>
    <w:p w14:paraId="4B2B4840" w14:textId="77777777" w:rsidR="00141EC6" w:rsidRPr="0016052E" w:rsidRDefault="00141EC6" w:rsidP="00141EC6">
      <w:pPr>
        <w:rPr>
          <w:rFonts w:ascii="Arial" w:hAnsi="Arial" w:cs="Arial"/>
          <w:b/>
          <w:sz w:val="21"/>
          <w:szCs w:val="21"/>
        </w:rPr>
      </w:pPr>
    </w:p>
    <w:p w14:paraId="5C27D747" w14:textId="77777777" w:rsidR="00862C51"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14:paraId="1D9D2C42" w14:textId="77777777" w:rsidR="00862C51" w:rsidRDefault="00862C51" w:rsidP="00141EC6">
      <w:pPr>
        <w:rPr>
          <w:rFonts w:ascii="Arial" w:hAnsi="Arial" w:cs="Arial"/>
          <w:sz w:val="21"/>
          <w:szCs w:val="21"/>
        </w:rPr>
      </w:pPr>
    </w:p>
    <w:p w14:paraId="31B7A48A" w14:textId="6C6ED122" w:rsidR="00862C51" w:rsidRDefault="00862C51" w:rsidP="00141EC6">
      <w:pPr>
        <w:rPr>
          <w:rFonts w:ascii="Arial" w:hAnsi="Arial" w:cs="Arial"/>
          <w:sz w:val="21"/>
          <w:szCs w:val="21"/>
        </w:rPr>
      </w:pPr>
      <w:r>
        <w:rPr>
          <w:rFonts w:ascii="Arial" w:hAnsi="Arial" w:cs="Arial"/>
          <w:sz w:val="21"/>
          <w:szCs w:val="21"/>
        </w:rPr>
        <w:t xml:space="preserve">Eric </w:t>
      </w:r>
      <w:proofErr w:type="spellStart"/>
      <w:r>
        <w:rPr>
          <w:rFonts w:ascii="Arial" w:hAnsi="Arial" w:cs="Arial"/>
          <w:sz w:val="21"/>
          <w:szCs w:val="21"/>
        </w:rPr>
        <w:t>Foner</w:t>
      </w:r>
      <w:proofErr w:type="spellEnd"/>
      <w:r>
        <w:rPr>
          <w:rFonts w:ascii="Arial" w:hAnsi="Arial" w:cs="Arial"/>
          <w:sz w:val="21"/>
          <w:szCs w:val="21"/>
        </w:rPr>
        <w:t xml:space="preserve"> and Li</w:t>
      </w:r>
      <w:r w:rsidR="00CA5B99">
        <w:rPr>
          <w:rFonts w:ascii="Arial" w:hAnsi="Arial" w:cs="Arial"/>
          <w:sz w:val="21"/>
          <w:szCs w:val="21"/>
        </w:rPr>
        <w:t xml:space="preserve">sa </w:t>
      </w:r>
      <w:proofErr w:type="spellStart"/>
      <w:r w:rsidR="00CA5B99">
        <w:rPr>
          <w:rFonts w:ascii="Arial" w:hAnsi="Arial" w:cs="Arial"/>
          <w:sz w:val="21"/>
          <w:szCs w:val="21"/>
        </w:rPr>
        <w:t>McGirr</w:t>
      </w:r>
      <w:proofErr w:type="spellEnd"/>
      <w:r w:rsidR="00CA5B99">
        <w:rPr>
          <w:rFonts w:ascii="Arial" w:hAnsi="Arial" w:cs="Arial"/>
          <w:sz w:val="21"/>
          <w:szCs w:val="21"/>
        </w:rPr>
        <w:t xml:space="preserve">, American History Now </w:t>
      </w:r>
    </w:p>
    <w:p w14:paraId="64D1C57C" w14:textId="77777777" w:rsidR="00CA5B99" w:rsidRDefault="00CA5B99" w:rsidP="00141EC6">
      <w:pPr>
        <w:rPr>
          <w:rFonts w:ascii="Arial" w:hAnsi="Arial" w:cs="Arial"/>
          <w:sz w:val="21"/>
          <w:szCs w:val="21"/>
        </w:rPr>
      </w:pPr>
    </w:p>
    <w:p w14:paraId="241501FD" w14:textId="6BD12312" w:rsidR="00CA5B99" w:rsidRDefault="00CA5B99" w:rsidP="00141EC6">
      <w:pPr>
        <w:rPr>
          <w:rFonts w:ascii="Arial" w:hAnsi="Arial" w:cs="Arial"/>
          <w:sz w:val="21"/>
          <w:szCs w:val="21"/>
        </w:rPr>
      </w:pPr>
      <w:r>
        <w:rPr>
          <w:rFonts w:ascii="Arial" w:hAnsi="Arial" w:cs="Arial"/>
          <w:sz w:val="21"/>
          <w:szCs w:val="21"/>
        </w:rPr>
        <w:t xml:space="preserve">Jorge </w:t>
      </w:r>
      <w:proofErr w:type="spellStart"/>
      <w:r>
        <w:rPr>
          <w:rFonts w:ascii="Arial" w:hAnsi="Arial" w:cs="Arial"/>
          <w:sz w:val="21"/>
          <w:szCs w:val="21"/>
        </w:rPr>
        <w:t>Cañizares-Esguerra</w:t>
      </w:r>
      <w:proofErr w:type="spellEnd"/>
      <w:r>
        <w:rPr>
          <w:rFonts w:ascii="Arial" w:hAnsi="Arial" w:cs="Arial"/>
          <w:sz w:val="21"/>
          <w:szCs w:val="21"/>
        </w:rPr>
        <w:t xml:space="preserve">, Puritan Conquistadors: </w:t>
      </w:r>
      <w:proofErr w:type="spellStart"/>
      <w:r>
        <w:rPr>
          <w:rFonts w:ascii="Arial" w:hAnsi="Arial" w:cs="Arial"/>
          <w:sz w:val="21"/>
          <w:szCs w:val="21"/>
        </w:rPr>
        <w:t>Iberianizing</w:t>
      </w:r>
      <w:proofErr w:type="spellEnd"/>
      <w:r>
        <w:rPr>
          <w:rFonts w:ascii="Arial" w:hAnsi="Arial" w:cs="Arial"/>
          <w:sz w:val="21"/>
          <w:szCs w:val="21"/>
        </w:rPr>
        <w:t xml:space="preserve"> the Atlantic, 1550-1700</w:t>
      </w:r>
    </w:p>
    <w:p w14:paraId="78570ABF" w14:textId="77777777" w:rsidR="00786D2F" w:rsidRDefault="00786D2F" w:rsidP="00141EC6">
      <w:pPr>
        <w:rPr>
          <w:rFonts w:ascii="Arial" w:hAnsi="Arial" w:cs="Arial"/>
          <w:sz w:val="21"/>
          <w:szCs w:val="21"/>
        </w:rPr>
      </w:pPr>
    </w:p>
    <w:p w14:paraId="3E443A19" w14:textId="6D030A3C" w:rsidR="00786D2F" w:rsidRDefault="00786D2F" w:rsidP="00141EC6">
      <w:pPr>
        <w:rPr>
          <w:rFonts w:ascii="Arial" w:hAnsi="Arial" w:cs="Arial"/>
          <w:sz w:val="21"/>
          <w:szCs w:val="21"/>
        </w:rPr>
      </w:pPr>
      <w:r>
        <w:rPr>
          <w:rFonts w:ascii="Arial" w:hAnsi="Arial" w:cs="Arial"/>
          <w:sz w:val="21"/>
          <w:szCs w:val="21"/>
        </w:rPr>
        <w:t>T.H. Breen, The Marketplace of Revolution: How Consumer Politics Shaped American Independence</w:t>
      </w:r>
    </w:p>
    <w:p w14:paraId="5A759C89" w14:textId="77777777" w:rsidR="00786D2F" w:rsidRDefault="00786D2F" w:rsidP="00141EC6">
      <w:pPr>
        <w:rPr>
          <w:rFonts w:ascii="Arial" w:hAnsi="Arial" w:cs="Arial"/>
          <w:sz w:val="21"/>
          <w:szCs w:val="21"/>
        </w:rPr>
      </w:pPr>
    </w:p>
    <w:p w14:paraId="28AC912A" w14:textId="12352CE7" w:rsidR="00786D2F" w:rsidRDefault="00786D2F" w:rsidP="00141EC6">
      <w:pPr>
        <w:rPr>
          <w:rFonts w:ascii="Arial" w:hAnsi="Arial" w:cs="Arial"/>
          <w:sz w:val="21"/>
          <w:szCs w:val="21"/>
        </w:rPr>
      </w:pPr>
      <w:r>
        <w:rPr>
          <w:rFonts w:ascii="Arial" w:hAnsi="Arial" w:cs="Arial"/>
          <w:sz w:val="21"/>
          <w:szCs w:val="21"/>
        </w:rPr>
        <w:t xml:space="preserve">Nancy </w:t>
      </w:r>
      <w:proofErr w:type="spellStart"/>
      <w:r>
        <w:rPr>
          <w:rFonts w:ascii="Arial" w:hAnsi="Arial" w:cs="Arial"/>
          <w:sz w:val="21"/>
          <w:szCs w:val="21"/>
        </w:rPr>
        <w:t>Cott</w:t>
      </w:r>
      <w:proofErr w:type="spellEnd"/>
      <w:r>
        <w:rPr>
          <w:rFonts w:ascii="Arial" w:hAnsi="Arial" w:cs="Arial"/>
          <w:sz w:val="21"/>
          <w:szCs w:val="21"/>
        </w:rPr>
        <w:t xml:space="preserve">, </w:t>
      </w:r>
      <w:r w:rsidR="000A3FCC">
        <w:rPr>
          <w:rFonts w:ascii="Arial" w:hAnsi="Arial" w:cs="Arial"/>
          <w:sz w:val="21"/>
          <w:szCs w:val="21"/>
        </w:rPr>
        <w:t>Public Vows: A History of Marriage and the Nation</w:t>
      </w:r>
    </w:p>
    <w:p w14:paraId="2C88ABD7" w14:textId="77777777" w:rsidR="000A3FCC" w:rsidRDefault="000A3FCC" w:rsidP="00141EC6">
      <w:pPr>
        <w:rPr>
          <w:rFonts w:ascii="Arial" w:hAnsi="Arial" w:cs="Arial"/>
          <w:sz w:val="21"/>
          <w:szCs w:val="21"/>
        </w:rPr>
      </w:pPr>
    </w:p>
    <w:p w14:paraId="1D084C92" w14:textId="3CD15561" w:rsidR="000A3FCC" w:rsidRDefault="000A3FCC" w:rsidP="00141EC6">
      <w:pPr>
        <w:rPr>
          <w:rFonts w:ascii="Arial" w:hAnsi="Arial" w:cs="Arial"/>
          <w:sz w:val="21"/>
          <w:szCs w:val="21"/>
        </w:rPr>
      </w:pPr>
      <w:r>
        <w:rPr>
          <w:rFonts w:ascii="Arial" w:hAnsi="Arial" w:cs="Arial"/>
          <w:sz w:val="21"/>
          <w:szCs w:val="21"/>
        </w:rPr>
        <w:t>Erskine Clarke, Dwelling Place: A Plantation Epic</w:t>
      </w:r>
    </w:p>
    <w:p w14:paraId="626E4EC9" w14:textId="77777777" w:rsidR="000A3FCC" w:rsidRDefault="000A3FCC" w:rsidP="00141EC6">
      <w:pPr>
        <w:rPr>
          <w:rFonts w:ascii="Arial" w:hAnsi="Arial" w:cs="Arial"/>
          <w:sz w:val="21"/>
          <w:szCs w:val="21"/>
        </w:rPr>
      </w:pPr>
    </w:p>
    <w:p w14:paraId="45C53458" w14:textId="45197621" w:rsidR="000A3FCC" w:rsidRDefault="000A3FCC" w:rsidP="00141EC6">
      <w:pPr>
        <w:rPr>
          <w:rFonts w:ascii="Arial" w:hAnsi="Arial" w:cs="Arial"/>
          <w:sz w:val="21"/>
          <w:szCs w:val="21"/>
        </w:rPr>
      </w:pPr>
      <w:r>
        <w:rPr>
          <w:rFonts w:ascii="Arial" w:hAnsi="Arial" w:cs="Arial"/>
          <w:sz w:val="21"/>
          <w:szCs w:val="21"/>
        </w:rPr>
        <w:t>Edward Baptist, The Half Has Never Been Told: Slavery and the Making of American Capitalism</w:t>
      </w:r>
    </w:p>
    <w:p w14:paraId="24E37558" w14:textId="77777777" w:rsidR="000A3FCC" w:rsidRDefault="000A3FCC" w:rsidP="00141EC6">
      <w:pPr>
        <w:rPr>
          <w:rFonts w:ascii="Arial" w:hAnsi="Arial" w:cs="Arial"/>
          <w:sz w:val="21"/>
          <w:szCs w:val="21"/>
        </w:rPr>
      </w:pPr>
    </w:p>
    <w:p w14:paraId="7CD59C90" w14:textId="0E91EC09" w:rsidR="000A3FCC" w:rsidRDefault="000A3FCC" w:rsidP="00141EC6">
      <w:pPr>
        <w:rPr>
          <w:rFonts w:ascii="Arial" w:hAnsi="Arial" w:cs="Arial"/>
          <w:sz w:val="21"/>
          <w:szCs w:val="21"/>
        </w:rPr>
      </w:pPr>
      <w:proofErr w:type="spellStart"/>
      <w:r>
        <w:rPr>
          <w:rFonts w:ascii="Arial" w:hAnsi="Arial" w:cs="Arial"/>
          <w:sz w:val="21"/>
          <w:szCs w:val="21"/>
        </w:rPr>
        <w:t>Pekka</w:t>
      </w:r>
      <w:proofErr w:type="spellEnd"/>
      <w:r>
        <w:rPr>
          <w:rFonts w:ascii="Arial" w:hAnsi="Arial" w:cs="Arial"/>
          <w:sz w:val="21"/>
          <w:szCs w:val="21"/>
        </w:rPr>
        <w:t xml:space="preserve"> </w:t>
      </w:r>
      <w:proofErr w:type="spellStart"/>
      <w:r>
        <w:rPr>
          <w:rFonts w:ascii="Arial" w:hAnsi="Arial" w:cs="Arial"/>
          <w:sz w:val="21"/>
          <w:szCs w:val="21"/>
        </w:rPr>
        <w:t>Hamailainen</w:t>
      </w:r>
      <w:proofErr w:type="spellEnd"/>
      <w:r>
        <w:rPr>
          <w:rFonts w:ascii="Arial" w:hAnsi="Arial" w:cs="Arial"/>
          <w:sz w:val="21"/>
          <w:szCs w:val="21"/>
        </w:rPr>
        <w:t>, The Comanche Empire</w:t>
      </w:r>
    </w:p>
    <w:p w14:paraId="5FA9C25A" w14:textId="77777777" w:rsidR="000A3FCC" w:rsidRDefault="000A3FCC" w:rsidP="00141EC6">
      <w:pPr>
        <w:rPr>
          <w:rFonts w:ascii="Arial" w:hAnsi="Arial" w:cs="Arial"/>
          <w:sz w:val="21"/>
          <w:szCs w:val="21"/>
        </w:rPr>
      </w:pPr>
    </w:p>
    <w:p w14:paraId="0F18D9FB" w14:textId="076C2E50" w:rsidR="000A3FCC" w:rsidRDefault="000A3FCC" w:rsidP="00141EC6">
      <w:pPr>
        <w:rPr>
          <w:rFonts w:ascii="Arial" w:hAnsi="Arial" w:cs="Arial"/>
          <w:sz w:val="21"/>
          <w:szCs w:val="21"/>
        </w:rPr>
      </w:pPr>
      <w:r>
        <w:rPr>
          <w:rFonts w:ascii="Arial" w:hAnsi="Arial" w:cs="Arial"/>
          <w:sz w:val="21"/>
          <w:szCs w:val="21"/>
        </w:rPr>
        <w:t>David Blight: Race and Reunion: The Civil War in American Memory</w:t>
      </w:r>
    </w:p>
    <w:p w14:paraId="40368A80" w14:textId="77777777" w:rsidR="000A3FCC" w:rsidRDefault="000A3FCC" w:rsidP="00141EC6">
      <w:pPr>
        <w:rPr>
          <w:rFonts w:ascii="Arial" w:hAnsi="Arial" w:cs="Arial"/>
          <w:sz w:val="21"/>
          <w:szCs w:val="21"/>
        </w:rPr>
      </w:pPr>
    </w:p>
    <w:p w14:paraId="5C39766C" w14:textId="1648A2EE" w:rsidR="000A3FCC" w:rsidRDefault="000A3FCC" w:rsidP="00141EC6">
      <w:pPr>
        <w:rPr>
          <w:rFonts w:ascii="Arial" w:hAnsi="Arial" w:cs="Arial"/>
          <w:sz w:val="21"/>
          <w:szCs w:val="21"/>
        </w:rPr>
      </w:pPr>
      <w:r>
        <w:rPr>
          <w:rFonts w:ascii="Arial" w:hAnsi="Arial" w:cs="Arial"/>
          <w:sz w:val="21"/>
          <w:szCs w:val="21"/>
        </w:rPr>
        <w:t>Erika Lee, At America’s Gates: Chinese Immigration During the Exclusion Era, 1882-1943</w:t>
      </w:r>
    </w:p>
    <w:p w14:paraId="06E4E598" w14:textId="77777777" w:rsidR="000A3FCC" w:rsidRDefault="000A3FCC" w:rsidP="00141EC6">
      <w:pPr>
        <w:rPr>
          <w:rFonts w:ascii="Arial" w:hAnsi="Arial" w:cs="Arial"/>
          <w:sz w:val="21"/>
          <w:szCs w:val="21"/>
        </w:rPr>
      </w:pPr>
    </w:p>
    <w:p w14:paraId="7B9F4C77" w14:textId="6590FE5A" w:rsidR="000A3FCC" w:rsidRDefault="000A3FCC" w:rsidP="00141EC6">
      <w:pPr>
        <w:rPr>
          <w:rFonts w:ascii="Arial" w:hAnsi="Arial" w:cs="Arial"/>
          <w:sz w:val="21"/>
          <w:szCs w:val="21"/>
        </w:rPr>
      </w:pPr>
      <w:r>
        <w:rPr>
          <w:rFonts w:ascii="Arial" w:hAnsi="Arial" w:cs="Arial"/>
          <w:sz w:val="21"/>
          <w:szCs w:val="21"/>
        </w:rPr>
        <w:t>Laura Briggs, Reproducing Empire: Race, Sex, Science, and U.S. Imperialism in Puerto Rico</w:t>
      </w:r>
    </w:p>
    <w:p w14:paraId="2F6A9A8F" w14:textId="77777777" w:rsidR="000A3FCC" w:rsidRDefault="000A3FCC" w:rsidP="00141EC6">
      <w:pPr>
        <w:rPr>
          <w:rFonts w:ascii="Arial" w:hAnsi="Arial" w:cs="Arial"/>
          <w:sz w:val="21"/>
          <w:szCs w:val="21"/>
        </w:rPr>
      </w:pPr>
    </w:p>
    <w:p w14:paraId="27B82902" w14:textId="252B41F9" w:rsidR="000A3FCC" w:rsidRDefault="000A3FCC" w:rsidP="00141EC6">
      <w:pPr>
        <w:rPr>
          <w:rFonts w:ascii="Arial" w:hAnsi="Arial" w:cs="Arial"/>
          <w:sz w:val="21"/>
          <w:szCs w:val="21"/>
        </w:rPr>
      </w:pPr>
      <w:r>
        <w:rPr>
          <w:rFonts w:ascii="Arial" w:hAnsi="Arial" w:cs="Arial"/>
          <w:sz w:val="21"/>
          <w:szCs w:val="21"/>
        </w:rPr>
        <w:lastRenderedPageBreak/>
        <w:t>Thomas Andrew, Killing for Coal: America’s Deadliest Labor War</w:t>
      </w:r>
    </w:p>
    <w:p w14:paraId="6E7F4FF4" w14:textId="77777777" w:rsidR="000A3FCC" w:rsidRDefault="000A3FCC" w:rsidP="00141EC6">
      <w:pPr>
        <w:rPr>
          <w:rFonts w:ascii="Arial" w:hAnsi="Arial" w:cs="Arial"/>
          <w:sz w:val="21"/>
          <w:szCs w:val="21"/>
        </w:rPr>
      </w:pPr>
    </w:p>
    <w:p w14:paraId="078EAA87" w14:textId="5F29EA4A" w:rsidR="000A3FCC" w:rsidRDefault="000A3FCC" w:rsidP="00141EC6">
      <w:pPr>
        <w:rPr>
          <w:rFonts w:ascii="Arial" w:hAnsi="Arial" w:cs="Arial"/>
          <w:sz w:val="21"/>
          <w:szCs w:val="21"/>
        </w:rPr>
      </w:pPr>
      <w:proofErr w:type="spellStart"/>
      <w:r>
        <w:rPr>
          <w:rFonts w:ascii="Arial" w:hAnsi="Arial" w:cs="Arial"/>
          <w:sz w:val="21"/>
          <w:szCs w:val="21"/>
        </w:rPr>
        <w:t>Tomiko</w:t>
      </w:r>
      <w:proofErr w:type="spellEnd"/>
      <w:r>
        <w:rPr>
          <w:rFonts w:ascii="Arial" w:hAnsi="Arial" w:cs="Arial"/>
          <w:sz w:val="21"/>
          <w:szCs w:val="21"/>
        </w:rPr>
        <w:t xml:space="preserve"> Brown-</w:t>
      </w:r>
      <w:proofErr w:type="spellStart"/>
      <w:r>
        <w:rPr>
          <w:rFonts w:ascii="Arial" w:hAnsi="Arial" w:cs="Arial"/>
          <w:sz w:val="21"/>
          <w:szCs w:val="21"/>
        </w:rPr>
        <w:t>Nagin</w:t>
      </w:r>
      <w:proofErr w:type="spellEnd"/>
      <w:r>
        <w:rPr>
          <w:rFonts w:ascii="Arial" w:hAnsi="Arial" w:cs="Arial"/>
          <w:sz w:val="21"/>
          <w:szCs w:val="21"/>
        </w:rPr>
        <w:t>, Courage to Dissent: Atlanta and the Long History of the Civil Rights Movement</w:t>
      </w:r>
    </w:p>
    <w:p w14:paraId="7C518A0C" w14:textId="77777777" w:rsidR="000A3FCC" w:rsidRDefault="000A3FCC" w:rsidP="00141EC6">
      <w:pPr>
        <w:rPr>
          <w:rFonts w:ascii="Arial" w:hAnsi="Arial" w:cs="Arial"/>
          <w:sz w:val="21"/>
          <w:szCs w:val="21"/>
        </w:rPr>
      </w:pPr>
    </w:p>
    <w:p w14:paraId="660E0381" w14:textId="62BE1151" w:rsidR="000A3FCC" w:rsidRDefault="000A3FCC" w:rsidP="00141EC6">
      <w:pPr>
        <w:rPr>
          <w:rFonts w:ascii="Arial" w:hAnsi="Arial" w:cs="Arial"/>
          <w:sz w:val="21"/>
          <w:szCs w:val="21"/>
        </w:rPr>
      </w:pPr>
      <w:r>
        <w:rPr>
          <w:rFonts w:ascii="Arial" w:hAnsi="Arial" w:cs="Arial"/>
          <w:sz w:val="21"/>
          <w:szCs w:val="21"/>
        </w:rPr>
        <w:t xml:space="preserve">Yen Le-Espiritu, Body Counts: The Vietnam War and Militarized </w:t>
      </w:r>
      <w:proofErr w:type="gramStart"/>
      <w:r>
        <w:rPr>
          <w:rFonts w:ascii="Arial" w:hAnsi="Arial" w:cs="Arial"/>
          <w:sz w:val="21"/>
          <w:szCs w:val="21"/>
        </w:rPr>
        <w:t>Refuge(</w:t>
      </w:r>
      <w:proofErr w:type="spellStart"/>
      <w:proofErr w:type="gramEnd"/>
      <w:r>
        <w:rPr>
          <w:rFonts w:ascii="Arial" w:hAnsi="Arial" w:cs="Arial"/>
          <w:sz w:val="21"/>
          <w:szCs w:val="21"/>
        </w:rPr>
        <w:t>es</w:t>
      </w:r>
      <w:proofErr w:type="spellEnd"/>
      <w:r>
        <w:rPr>
          <w:rFonts w:ascii="Arial" w:hAnsi="Arial" w:cs="Arial"/>
          <w:sz w:val="21"/>
          <w:szCs w:val="21"/>
        </w:rPr>
        <w:t>)</w:t>
      </w:r>
    </w:p>
    <w:p w14:paraId="66BC5963" w14:textId="77777777" w:rsidR="000A3FCC" w:rsidRDefault="000A3FCC" w:rsidP="00141EC6">
      <w:pPr>
        <w:rPr>
          <w:rFonts w:ascii="Arial" w:hAnsi="Arial" w:cs="Arial"/>
          <w:sz w:val="21"/>
          <w:szCs w:val="21"/>
        </w:rPr>
      </w:pPr>
    </w:p>
    <w:p w14:paraId="30AB2EE9" w14:textId="32337C5C" w:rsidR="000A3FCC" w:rsidRDefault="000A3FCC" w:rsidP="00141EC6">
      <w:pPr>
        <w:rPr>
          <w:rFonts w:ascii="Arial" w:hAnsi="Arial" w:cs="Arial"/>
          <w:sz w:val="21"/>
          <w:szCs w:val="21"/>
        </w:rPr>
      </w:pPr>
      <w:r>
        <w:rPr>
          <w:rFonts w:ascii="Arial" w:hAnsi="Arial" w:cs="Arial"/>
          <w:sz w:val="21"/>
          <w:szCs w:val="21"/>
        </w:rPr>
        <w:t xml:space="preserve">Lisa </w:t>
      </w:r>
      <w:proofErr w:type="spellStart"/>
      <w:r>
        <w:rPr>
          <w:rFonts w:ascii="Arial" w:hAnsi="Arial" w:cs="Arial"/>
          <w:sz w:val="21"/>
          <w:szCs w:val="21"/>
        </w:rPr>
        <w:t>McGirr</w:t>
      </w:r>
      <w:proofErr w:type="spellEnd"/>
      <w:r>
        <w:rPr>
          <w:rFonts w:ascii="Arial" w:hAnsi="Arial" w:cs="Arial"/>
          <w:sz w:val="21"/>
          <w:szCs w:val="21"/>
        </w:rPr>
        <w:t>, Suburban Warriors: The Origins of the New American Right</w:t>
      </w:r>
    </w:p>
    <w:p w14:paraId="6D2FFD53" w14:textId="77777777" w:rsidR="00862C51" w:rsidRPr="00862C51" w:rsidRDefault="00862C51" w:rsidP="00141EC6">
      <w:pPr>
        <w:rPr>
          <w:rFonts w:ascii="Arial" w:hAnsi="Arial" w:cs="Arial"/>
          <w:sz w:val="21"/>
          <w:szCs w:val="21"/>
        </w:rPr>
      </w:pPr>
    </w:p>
    <w:p w14:paraId="79688A48" w14:textId="77777777" w:rsidR="00141EC6" w:rsidRPr="0016052E" w:rsidRDefault="00141EC6" w:rsidP="00141EC6">
      <w:pPr>
        <w:rPr>
          <w:rFonts w:ascii="Arial" w:hAnsi="Arial" w:cs="Arial"/>
          <w:sz w:val="21"/>
          <w:szCs w:val="21"/>
        </w:rPr>
      </w:pPr>
    </w:p>
    <w:p w14:paraId="3A8DE278" w14:textId="1F87553E" w:rsidR="00141EC6" w:rsidRDefault="00141EC6" w:rsidP="00141EC6">
      <w:pPr>
        <w:rPr>
          <w:rFonts w:ascii="Arial" w:hAnsi="Arial" w:cs="Arial"/>
          <w:sz w:val="21"/>
          <w:szCs w:val="21"/>
        </w:rPr>
      </w:pPr>
      <w:r w:rsidRPr="009D756D">
        <w:rPr>
          <w:rFonts w:ascii="Arial" w:hAnsi="Arial" w:cs="Arial"/>
          <w:b/>
          <w:sz w:val="21"/>
          <w:szCs w:val="21"/>
        </w:rPr>
        <w:t xml:space="preserve">Descriptions of major assignments and examinations: </w:t>
      </w:r>
    </w:p>
    <w:p w14:paraId="25B05CCE" w14:textId="77777777" w:rsidR="009B2B72" w:rsidRDefault="009B2B72" w:rsidP="00141EC6">
      <w:pPr>
        <w:rPr>
          <w:rFonts w:ascii="Arial" w:hAnsi="Arial" w:cs="Arial"/>
          <w:b/>
          <w:sz w:val="21"/>
          <w:szCs w:val="21"/>
        </w:rPr>
      </w:pPr>
    </w:p>
    <w:p w14:paraId="4FC8C63E" w14:textId="476F5D48" w:rsidR="00355510" w:rsidRPr="009B2B72" w:rsidRDefault="00355510" w:rsidP="00141EC6">
      <w:pPr>
        <w:rPr>
          <w:rFonts w:ascii="Arial" w:hAnsi="Arial" w:cs="Arial"/>
          <w:b/>
          <w:sz w:val="21"/>
          <w:szCs w:val="21"/>
        </w:rPr>
      </w:pPr>
      <w:r w:rsidRPr="009B2B72">
        <w:rPr>
          <w:rFonts w:ascii="Arial" w:hAnsi="Arial" w:cs="Arial"/>
          <w:b/>
          <w:sz w:val="21"/>
          <w:szCs w:val="21"/>
        </w:rPr>
        <w:t>Attendance, Participation, and Weekly Writing Responses 40%</w:t>
      </w:r>
      <w:r w:rsidR="00287749">
        <w:rPr>
          <w:rFonts w:ascii="Arial" w:hAnsi="Arial" w:cs="Arial"/>
          <w:b/>
          <w:sz w:val="21"/>
          <w:szCs w:val="21"/>
        </w:rPr>
        <w:t>:</w:t>
      </w:r>
    </w:p>
    <w:p w14:paraId="74EF3B6A" w14:textId="7A07E1F1" w:rsidR="00355510" w:rsidRPr="009D756D" w:rsidRDefault="00355510" w:rsidP="00141EC6">
      <w:pPr>
        <w:rPr>
          <w:rFonts w:ascii="Arial" w:hAnsi="Arial" w:cs="Arial"/>
          <w:sz w:val="21"/>
          <w:szCs w:val="21"/>
        </w:rPr>
      </w:pPr>
      <w:r>
        <w:rPr>
          <w:rFonts w:ascii="Arial" w:hAnsi="Arial" w:cs="Arial"/>
          <w:sz w:val="21"/>
          <w:szCs w:val="21"/>
        </w:rPr>
        <w:t>The success of this course depends on engaged student participation and attendance. You are expected to come to class prepared to discuss the week’s reading topic. Only one unexcused absen</w:t>
      </w:r>
      <w:r w:rsidR="009B2B72">
        <w:rPr>
          <w:rFonts w:ascii="Arial" w:hAnsi="Arial" w:cs="Arial"/>
          <w:sz w:val="21"/>
          <w:szCs w:val="21"/>
        </w:rPr>
        <w:t xml:space="preserve">ce will be allowed. Any subsequent absences will be reflected negatively in your participation grade.  Part of the </w:t>
      </w:r>
      <w:r>
        <w:rPr>
          <w:rFonts w:ascii="Arial" w:hAnsi="Arial" w:cs="Arial"/>
          <w:sz w:val="21"/>
          <w:szCs w:val="21"/>
        </w:rPr>
        <w:t>preparation</w:t>
      </w:r>
      <w:r w:rsidR="009B2B72">
        <w:rPr>
          <w:rFonts w:ascii="Arial" w:hAnsi="Arial" w:cs="Arial"/>
          <w:sz w:val="21"/>
          <w:szCs w:val="21"/>
        </w:rPr>
        <w:t xml:space="preserve"> for class discussion</w:t>
      </w:r>
      <w:r>
        <w:rPr>
          <w:rFonts w:ascii="Arial" w:hAnsi="Arial" w:cs="Arial"/>
          <w:sz w:val="21"/>
          <w:szCs w:val="21"/>
        </w:rPr>
        <w:t xml:space="preserve"> will</w:t>
      </w:r>
      <w:r w:rsidR="009B2B72">
        <w:rPr>
          <w:rFonts w:ascii="Arial" w:hAnsi="Arial" w:cs="Arial"/>
          <w:sz w:val="21"/>
          <w:szCs w:val="21"/>
        </w:rPr>
        <w:t xml:space="preserve"> i</w:t>
      </w:r>
      <w:r w:rsidR="0006235C">
        <w:rPr>
          <w:rFonts w:ascii="Arial" w:hAnsi="Arial" w:cs="Arial"/>
          <w:sz w:val="21"/>
          <w:szCs w:val="21"/>
        </w:rPr>
        <w:t>nclude submitting short (1-2 page)</w:t>
      </w:r>
      <w:r>
        <w:rPr>
          <w:rFonts w:ascii="Arial" w:hAnsi="Arial" w:cs="Arial"/>
          <w:sz w:val="21"/>
          <w:szCs w:val="21"/>
        </w:rPr>
        <w:t xml:space="preserve"> responses to the</w:t>
      </w:r>
      <w:r w:rsidR="009B2B72">
        <w:rPr>
          <w:rFonts w:ascii="Arial" w:hAnsi="Arial" w:cs="Arial"/>
          <w:sz w:val="21"/>
          <w:szCs w:val="21"/>
        </w:rPr>
        <w:t xml:space="preserve"> week’s</w:t>
      </w:r>
      <w:r>
        <w:rPr>
          <w:rFonts w:ascii="Arial" w:hAnsi="Arial" w:cs="Arial"/>
          <w:sz w:val="21"/>
          <w:szCs w:val="21"/>
        </w:rPr>
        <w:t xml:space="preserve"> reading. The response</w:t>
      </w:r>
      <w:r w:rsidR="009B2B72">
        <w:rPr>
          <w:rFonts w:ascii="Arial" w:hAnsi="Arial" w:cs="Arial"/>
          <w:sz w:val="21"/>
          <w:szCs w:val="21"/>
        </w:rPr>
        <w:t>s</w:t>
      </w:r>
      <w:r>
        <w:rPr>
          <w:rFonts w:ascii="Arial" w:hAnsi="Arial" w:cs="Arial"/>
          <w:sz w:val="21"/>
          <w:szCs w:val="21"/>
        </w:rPr>
        <w:t xml:space="preserve"> will be due via Blackboard by 5PM the day that class meets. No late submissions will be accepted. </w:t>
      </w:r>
    </w:p>
    <w:p w14:paraId="7035E83D" w14:textId="77777777" w:rsidR="00141EC6" w:rsidRDefault="00141EC6" w:rsidP="00141EC6">
      <w:pPr>
        <w:rPr>
          <w:rFonts w:ascii="Arial" w:hAnsi="Arial" w:cs="Arial"/>
          <w:sz w:val="21"/>
          <w:szCs w:val="21"/>
        </w:rPr>
      </w:pPr>
    </w:p>
    <w:p w14:paraId="2431CDC9" w14:textId="165A7C5C" w:rsidR="009B2B72" w:rsidRPr="00287749" w:rsidRDefault="009B2B72" w:rsidP="00141EC6">
      <w:pPr>
        <w:rPr>
          <w:rFonts w:ascii="Arial" w:hAnsi="Arial" w:cs="Arial"/>
          <w:b/>
          <w:sz w:val="21"/>
          <w:szCs w:val="21"/>
        </w:rPr>
      </w:pPr>
      <w:r w:rsidRPr="00287749">
        <w:rPr>
          <w:rFonts w:ascii="Arial" w:hAnsi="Arial" w:cs="Arial"/>
          <w:b/>
          <w:sz w:val="21"/>
          <w:szCs w:val="21"/>
        </w:rPr>
        <w:t>Book Review</w:t>
      </w:r>
      <w:r w:rsidR="00287749" w:rsidRPr="00287749">
        <w:rPr>
          <w:rFonts w:ascii="Arial" w:hAnsi="Arial" w:cs="Arial"/>
          <w:b/>
          <w:sz w:val="21"/>
          <w:szCs w:val="21"/>
        </w:rPr>
        <w:t xml:space="preserve"> 20%</w:t>
      </w:r>
      <w:r w:rsidRPr="00287749">
        <w:rPr>
          <w:rFonts w:ascii="Arial" w:hAnsi="Arial" w:cs="Arial"/>
          <w:b/>
          <w:sz w:val="21"/>
          <w:szCs w:val="21"/>
        </w:rPr>
        <w:t xml:space="preserve">: </w:t>
      </w:r>
    </w:p>
    <w:p w14:paraId="79E51AEE" w14:textId="2F42EEEE" w:rsidR="009B2B72" w:rsidRDefault="009B2B72" w:rsidP="00141EC6">
      <w:pPr>
        <w:rPr>
          <w:rFonts w:ascii="Arial" w:hAnsi="Arial" w:cs="Arial"/>
          <w:sz w:val="21"/>
          <w:szCs w:val="21"/>
        </w:rPr>
      </w:pPr>
      <w:r>
        <w:rPr>
          <w:rFonts w:ascii="Arial" w:hAnsi="Arial" w:cs="Arial"/>
          <w:sz w:val="21"/>
          <w:szCs w:val="21"/>
        </w:rPr>
        <w:t xml:space="preserve">Choose one of the books from the assigned course list and </w:t>
      </w:r>
      <w:r w:rsidR="00287749">
        <w:rPr>
          <w:rFonts w:ascii="Arial" w:hAnsi="Arial" w:cs="Arial"/>
          <w:sz w:val="21"/>
          <w:szCs w:val="21"/>
        </w:rPr>
        <w:t>write a review (800-1,000 words) on the chosen text. In the review you will, explain the argument of the book and include a short summary of its contents. You should consider the strengths and weaknesses of the book, assess where it fits in the literature, and evaluate the best audience for the book. The review will be due</w:t>
      </w:r>
      <w:r w:rsidR="0053374F">
        <w:rPr>
          <w:rFonts w:ascii="Arial" w:hAnsi="Arial" w:cs="Arial"/>
          <w:sz w:val="21"/>
          <w:szCs w:val="21"/>
        </w:rPr>
        <w:t xml:space="preserve"> one week after the book has been assigned for discussion according to the course schedule.</w:t>
      </w:r>
    </w:p>
    <w:p w14:paraId="63041914" w14:textId="77777777" w:rsidR="0053374F" w:rsidRDefault="0053374F" w:rsidP="00141EC6">
      <w:pPr>
        <w:rPr>
          <w:rFonts w:ascii="Arial" w:hAnsi="Arial" w:cs="Arial"/>
          <w:sz w:val="21"/>
          <w:szCs w:val="21"/>
        </w:rPr>
      </w:pPr>
    </w:p>
    <w:p w14:paraId="35D4F20F" w14:textId="35096C5C" w:rsidR="0053374F" w:rsidRPr="0006235C" w:rsidRDefault="0053374F" w:rsidP="00141EC6">
      <w:pPr>
        <w:rPr>
          <w:rFonts w:ascii="Arial" w:hAnsi="Arial" w:cs="Arial"/>
          <w:b/>
          <w:sz w:val="21"/>
          <w:szCs w:val="21"/>
        </w:rPr>
      </w:pPr>
      <w:r w:rsidRPr="0006235C">
        <w:rPr>
          <w:rFonts w:ascii="Arial" w:hAnsi="Arial" w:cs="Arial"/>
          <w:b/>
          <w:sz w:val="21"/>
          <w:szCs w:val="21"/>
        </w:rPr>
        <w:t>Historiography Paper 40%:</w:t>
      </w:r>
    </w:p>
    <w:p w14:paraId="386A2B2F" w14:textId="40BF369A" w:rsidR="00BD7C13" w:rsidRDefault="0006235C" w:rsidP="00141EC6">
      <w:pPr>
        <w:rPr>
          <w:rFonts w:ascii="Arial" w:hAnsi="Arial" w:cs="Arial"/>
          <w:sz w:val="21"/>
          <w:szCs w:val="21"/>
        </w:rPr>
      </w:pPr>
      <w:r>
        <w:rPr>
          <w:rFonts w:ascii="Arial" w:hAnsi="Arial" w:cs="Arial"/>
          <w:sz w:val="21"/>
          <w:szCs w:val="21"/>
        </w:rPr>
        <w:t>For this paper, you will identify a topic in U.S. history related to your research area and write a historiographical essay based on th</w:t>
      </w:r>
      <w:r w:rsidR="0073457B">
        <w:rPr>
          <w:rFonts w:ascii="Arial" w:hAnsi="Arial" w:cs="Arial"/>
          <w:sz w:val="21"/>
          <w:szCs w:val="21"/>
        </w:rPr>
        <w:t>at research area. Choose your books, write about the books, how they build upon earlier scholarship in the field, how they have added to the field, posed new questions, or taken the field in a new direction. You can explore areas/appr</w:t>
      </w:r>
      <w:r w:rsidR="00791D3B">
        <w:rPr>
          <w:rFonts w:ascii="Arial" w:hAnsi="Arial" w:cs="Arial"/>
          <w:sz w:val="21"/>
          <w:szCs w:val="21"/>
        </w:rPr>
        <w:t>oaches/historiographies we have discussed in class or may choose an area that we did not cover. You can use up to two books on the required list. The paper should be between 17-20 pages.</w:t>
      </w:r>
      <w:r w:rsidR="001D2FF4">
        <w:rPr>
          <w:rFonts w:ascii="Arial" w:hAnsi="Arial" w:cs="Arial"/>
          <w:sz w:val="21"/>
          <w:szCs w:val="21"/>
        </w:rPr>
        <w:t xml:space="preserve"> For this assignment, you will be required to meet with me to discuss your paper idea. You w</w:t>
      </w:r>
      <w:r w:rsidR="00D93B77">
        <w:rPr>
          <w:rFonts w:ascii="Arial" w:hAnsi="Arial" w:cs="Arial"/>
          <w:sz w:val="21"/>
          <w:szCs w:val="21"/>
        </w:rPr>
        <w:t>ill also turn in a bibliography, introduction and outline before the final paper is due.</w:t>
      </w:r>
    </w:p>
    <w:p w14:paraId="4556FBDF" w14:textId="77777777" w:rsidR="0053374F" w:rsidRPr="009D756D" w:rsidRDefault="0053374F" w:rsidP="00141EC6">
      <w:pPr>
        <w:rPr>
          <w:rFonts w:ascii="Arial" w:hAnsi="Arial" w:cs="Arial"/>
          <w:sz w:val="21"/>
          <w:szCs w:val="21"/>
        </w:rPr>
      </w:pPr>
    </w:p>
    <w:p w14:paraId="5F1B5369" w14:textId="78A0EDE2"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1D2FF4">
        <w:rPr>
          <w:rFonts w:ascii="Arial" w:hAnsi="Arial" w:cs="Arial"/>
          <w:sz w:val="21"/>
          <w:szCs w:val="21"/>
        </w:rPr>
        <w:t>I will take attendance and it will factor into your final grade. Because this is a discussion-oriented course, attendance and participation is a crucial aspect of creating an intellectually stimulating classroom environment. Your participation in class discussions will also allow me to assess your engagement with the reading material beyond your writing assignments. As disclosed above, I will allow one unexcused absence. Any absences beyond that will be reflected in your attendance and participation grade and possibly the final grade.</w:t>
      </w:r>
    </w:p>
    <w:p w14:paraId="31C919DE" w14:textId="77777777" w:rsidR="00D665D2" w:rsidRPr="0016052E" w:rsidRDefault="00D665D2" w:rsidP="00D665D2">
      <w:pPr>
        <w:rPr>
          <w:rFonts w:ascii="Arial" w:hAnsi="Arial" w:cs="Arial"/>
          <w:b/>
          <w:sz w:val="21"/>
          <w:szCs w:val="21"/>
        </w:rPr>
      </w:pPr>
    </w:p>
    <w:p w14:paraId="6C8D8B36" w14:textId="029E9741" w:rsidR="009D0858" w:rsidRPr="008A6918" w:rsidRDefault="00141EC6" w:rsidP="00D93B77">
      <w:pPr>
        <w:rPr>
          <w:rFonts w:ascii="Arial" w:hAnsi="Arial" w:cs="Arial"/>
          <w:color w:val="0000FF"/>
          <w:sz w:val="21"/>
          <w:szCs w:val="21"/>
        </w:rPr>
      </w:pPr>
      <w:r w:rsidRPr="009D756D">
        <w:rPr>
          <w:rFonts w:ascii="Arial" w:hAnsi="Arial" w:cs="Arial"/>
          <w:b/>
          <w:sz w:val="21"/>
          <w:szCs w:val="21"/>
        </w:rPr>
        <w:t>Grading</w:t>
      </w:r>
      <w:r w:rsidR="001D2FF4">
        <w:rPr>
          <w:rFonts w:ascii="Arial" w:hAnsi="Arial" w:cs="Arial"/>
          <w:sz w:val="21"/>
          <w:szCs w:val="21"/>
        </w:rPr>
        <w:t xml:space="preserve">: I will issue letter grades for all writing submissions, both weekly responses as well as the book review and historiography paper. </w:t>
      </w:r>
    </w:p>
    <w:p w14:paraId="0D228F8E" w14:textId="77777777" w:rsidR="009D0858" w:rsidRPr="008A6918" w:rsidRDefault="009D0858" w:rsidP="009D0858">
      <w:pPr>
        <w:rPr>
          <w:rFonts w:ascii="Arial" w:hAnsi="Arial" w:cs="Arial"/>
          <w:color w:val="0000FF"/>
          <w:sz w:val="21"/>
          <w:szCs w:val="21"/>
        </w:rPr>
      </w:pPr>
    </w:p>
    <w:p w14:paraId="01E9F4A9" w14:textId="77777777"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w:t>
      </w:r>
      <w:r w:rsidR="0091586E" w:rsidRPr="00A933D4">
        <w:rPr>
          <w:rFonts w:ascii="Arial" w:hAnsi="Arial" w:cs="Arial"/>
          <w:sz w:val="21"/>
          <w:szCs w:val="21"/>
        </w:rPr>
        <w:lastRenderedPageBreak/>
        <w:t xml:space="preserve">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9"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14:paraId="075BA21C" w14:textId="77777777" w:rsidR="009D756D" w:rsidRPr="0016052E" w:rsidRDefault="009D756D" w:rsidP="0091586E">
      <w:pPr>
        <w:pStyle w:val="NormalWeb"/>
        <w:spacing w:before="0" w:beforeAutospacing="0" w:after="0" w:afterAutospacing="0"/>
        <w:rPr>
          <w:rFonts w:ascii="Arial" w:hAnsi="Arial" w:cs="Arial"/>
          <w:sz w:val="21"/>
          <w:szCs w:val="21"/>
        </w:rPr>
      </w:pPr>
    </w:p>
    <w:p w14:paraId="70F63011" w14:textId="7FAD9844" w:rsidR="003B36CF" w:rsidRPr="00913511" w:rsidRDefault="003B36CF" w:rsidP="003B36CF">
      <w:pPr>
        <w:rPr>
          <w:rFonts w:ascii="Arial" w:hAnsi="Arial" w:cs="Arial"/>
          <w:b/>
          <w:sz w:val="21"/>
          <w:szCs w:val="21"/>
          <w:u w:val="single"/>
        </w:rPr>
      </w:pPr>
      <w:r w:rsidRPr="00913511">
        <w:rPr>
          <w:rFonts w:ascii="Arial" w:hAnsi="Arial" w:cs="Arial"/>
          <w:b/>
          <w:bCs/>
          <w:sz w:val="21"/>
          <w:szCs w:val="21"/>
        </w:rPr>
        <w:t>Disability Accommodations</w:t>
      </w:r>
      <w:r w:rsidR="00814091" w:rsidRPr="00913511">
        <w:rPr>
          <w:rFonts w:ascii="Arial" w:hAnsi="Arial" w:cs="Arial"/>
          <w:b/>
          <w:bCs/>
          <w:sz w:val="21"/>
          <w:szCs w:val="21"/>
        </w:rPr>
        <w:t>:</w:t>
      </w:r>
      <w:r w:rsidR="00141EC6" w:rsidRPr="00913511">
        <w:rPr>
          <w:rFonts w:ascii="Arial" w:hAnsi="Arial" w:cs="Arial"/>
          <w:b/>
          <w:bCs/>
          <w:sz w:val="21"/>
          <w:szCs w:val="21"/>
        </w:rPr>
        <w:t xml:space="preserve"> </w:t>
      </w:r>
      <w:r w:rsidRPr="00913511">
        <w:rPr>
          <w:rFonts w:ascii="Arial" w:hAnsi="Arial" w:cs="Arial"/>
          <w:b/>
          <w:sz w:val="21"/>
          <w:szCs w:val="21"/>
        </w:rPr>
        <w:t xml:space="preserve">UT </w:t>
      </w:r>
      <w:r w:rsidRPr="00913511">
        <w:rPr>
          <w:rFonts w:ascii="Arial" w:hAnsi="Arial" w:cs="Arial"/>
          <w:sz w:val="21"/>
          <w:szCs w:val="21"/>
        </w:rPr>
        <w:t xml:space="preserve">Arlington is on record as being committed to both the spirit and letter of all federal equal opportunity legislation, including </w:t>
      </w:r>
      <w:r w:rsidRPr="00913511">
        <w:rPr>
          <w:rFonts w:ascii="Arial" w:hAnsi="Arial" w:cs="Arial"/>
          <w:i/>
          <w:sz w:val="21"/>
          <w:szCs w:val="21"/>
        </w:rPr>
        <w:t xml:space="preserve">The Americans with Disabilities Act (ADA), The Americans with Disabilities Amendments Act (ADAAA), </w:t>
      </w:r>
      <w:r w:rsidRPr="00913511">
        <w:rPr>
          <w:rFonts w:ascii="Arial" w:hAnsi="Arial" w:cs="Arial"/>
          <w:sz w:val="21"/>
          <w:szCs w:val="21"/>
        </w:rPr>
        <w:t xml:space="preserve">and </w:t>
      </w:r>
      <w:r w:rsidRPr="00913511">
        <w:rPr>
          <w:rFonts w:ascii="Arial" w:hAnsi="Arial" w:cs="Arial"/>
          <w:i/>
          <w:sz w:val="21"/>
          <w:szCs w:val="21"/>
        </w:rPr>
        <w:t xml:space="preserve">Section 504 of the Rehabilitation Act. </w:t>
      </w:r>
      <w:r w:rsidRPr="00913511">
        <w:rPr>
          <w:rFonts w:ascii="Arial" w:hAnsi="Arial" w:cs="Arial"/>
          <w:sz w:val="21"/>
          <w:szCs w:val="21"/>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913511">
        <w:rPr>
          <w:rFonts w:ascii="Arial" w:hAnsi="Arial" w:cs="Arial"/>
          <w:b/>
          <w:sz w:val="21"/>
          <w:szCs w:val="21"/>
          <w:u w:val="single"/>
        </w:rPr>
        <w:t xml:space="preserve">Office for Students with Disabilities (OSD). </w:t>
      </w:r>
      <w:r w:rsidR="00913511" w:rsidRPr="00913511">
        <w:rPr>
          <w:rFonts w:ascii="Arial" w:hAnsi="Arial" w:cs="Arial"/>
          <w:b/>
          <w:sz w:val="21"/>
          <w:szCs w:val="21"/>
          <w:u w:val="single"/>
        </w:rPr>
        <w:t xml:space="preserve"> </w:t>
      </w:r>
      <w:r w:rsidRPr="00913511">
        <w:rPr>
          <w:rFonts w:ascii="Arial" w:hAnsi="Arial" w:cs="Arial"/>
          <w:sz w:val="21"/>
          <w:szCs w:val="21"/>
        </w:rPr>
        <w:t xml:space="preserve">Students experiencing a range of conditions (Physical, Learning, Chronic Health, Mental Health, and Sensory) that may cause diminished academic performance or other barriers to learning may seek services and/or accommodations by contacting: </w:t>
      </w:r>
    </w:p>
    <w:p w14:paraId="2F9F02C0"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The Office for Students with Disabilities, (OSD</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fldChar w:fldCharType="begin"/>
      </w:r>
      <w:r w:rsidRPr="00913511">
        <w:rPr>
          <w:rFonts w:ascii="Arial" w:hAnsi="Arial" w:cs="Arial"/>
          <w:sz w:val="21"/>
          <w:szCs w:val="21"/>
        </w:rPr>
        <w:instrText xml:space="preserve"> HYPERLINK "http://www.uta.edu/disability" </w:instrText>
      </w:r>
      <w:r w:rsidRPr="00913511">
        <w:fldChar w:fldCharType="separate"/>
      </w:r>
      <w:r w:rsidRPr="00913511">
        <w:rPr>
          <w:rStyle w:val="Hyperlink"/>
          <w:rFonts w:ascii="Arial" w:hAnsi="Arial" w:cs="Arial"/>
          <w:sz w:val="21"/>
          <w:szCs w:val="21"/>
        </w:rPr>
        <w:t>www.uta.edu/disability</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817-272-3364.</w:t>
      </w:r>
    </w:p>
    <w:p w14:paraId="02393BEC" w14:textId="77777777" w:rsidR="003B36CF" w:rsidRPr="00913511" w:rsidRDefault="003B36CF" w:rsidP="003B36CF">
      <w:pPr>
        <w:rPr>
          <w:rFonts w:ascii="Arial" w:hAnsi="Arial" w:cs="Arial"/>
          <w:sz w:val="21"/>
          <w:szCs w:val="21"/>
        </w:rPr>
      </w:pPr>
      <w:r w:rsidRPr="00913511">
        <w:rPr>
          <w:rFonts w:ascii="Arial" w:hAnsi="Arial" w:cs="Arial"/>
          <w:b/>
          <w:sz w:val="21"/>
          <w:szCs w:val="21"/>
          <w:u w:val="single"/>
        </w:rPr>
        <w:t>Counseling and Psychological Services, (CAPS</w:t>
      </w:r>
      <w:proofErr w:type="gramStart"/>
      <w:r w:rsidRPr="00913511">
        <w:rPr>
          <w:rFonts w:ascii="Arial" w:hAnsi="Arial" w:cs="Arial"/>
          <w:b/>
          <w:sz w:val="21"/>
          <w:szCs w:val="21"/>
          <w:u w:val="single"/>
        </w:rPr>
        <w:t>)</w:t>
      </w:r>
      <w:r w:rsidRPr="00913511">
        <w:rPr>
          <w:rFonts w:ascii="Arial" w:hAnsi="Arial" w:cs="Arial"/>
          <w:sz w:val="21"/>
          <w:szCs w:val="21"/>
        </w:rPr>
        <w:t xml:space="preserve">   </w:t>
      </w:r>
      <w:proofErr w:type="gramEnd"/>
      <w:r w:rsidRPr="00913511">
        <w:fldChar w:fldCharType="begin"/>
      </w:r>
      <w:r w:rsidRPr="00913511">
        <w:rPr>
          <w:rFonts w:ascii="Arial" w:hAnsi="Arial" w:cs="Arial"/>
          <w:sz w:val="21"/>
          <w:szCs w:val="21"/>
        </w:rPr>
        <w:instrText xml:space="preserve"> HYPERLINK "http://www.uta.edu/caps/" </w:instrText>
      </w:r>
      <w:r w:rsidRPr="00913511">
        <w:fldChar w:fldCharType="separate"/>
      </w:r>
      <w:r w:rsidRPr="00913511">
        <w:rPr>
          <w:rStyle w:val="Hyperlink"/>
          <w:rFonts w:ascii="Arial" w:hAnsi="Arial" w:cs="Arial"/>
          <w:sz w:val="21"/>
          <w:szCs w:val="21"/>
        </w:rPr>
        <w:t>www.uta.edu/caps/</w:t>
      </w:r>
      <w:r w:rsidRPr="00913511">
        <w:rPr>
          <w:rStyle w:val="Hyperlink"/>
          <w:rFonts w:ascii="Arial" w:hAnsi="Arial" w:cs="Arial"/>
          <w:sz w:val="21"/>
          <w:szCs w:val="21"/>
        </w:rPr>
        <w:fldChar w:fldCharType="end"/>
      </w:r>
      <w:r w:rsidRPr="00913511">
        <w:rPr>
          <w:rFonts w:ascii="Arial" w:hAnsi="Arial" w:cs="Arial"/>
          <w:sz w:val="21"/>
          <w:szCs w:val="21"/>
        </w:rPr>
        <w:t xml:space="preserve"> or calling 817-272-3671.</w:t>
      </w:r>
    </w:p>
    <w:p w14:paraId="340120E0" w14:textId="77777777" w:rsidR="00913511" w:rsidRDefault="00913511" w:rsidP="0091586E">
      <w:pPr>
        <w:pStyle w:val="NormalWeb"/>
        <w:spacing w:before="0" w:beforeAutospacing="0" w:after="0" w:afterAutospacing="0"/>
        <w:rPr>
          <w:rFonts w:ascii="Arial" w:hAnsi="Arial" w:cs="Arial"/>
          <w:sz w:val="21"/>
          <w:szCs w:val="21"/>
        </w:rPr>
      </w:pPr>
    </w:p>
    <w:p w14:paraId="6166ADD1" w14:textId="41B76742" w:rsidR="00141EC6" w:rsidRPr="0016052E" w:rsidRDefault="0057065D" w:rsidP="0091586E">
      <w:pPr>
        <w:pStyle w:val="NormalWeb"/>
        <w:spacing w:before="0" w:beforeAutospacing="0" w:after="0" w:afterAutospacing="0"/>
        <w:rPr>
          <w:rFonts w:ascii="Arial" w:hAnsi="Arial" w:cs="Arial"/>
          <w:sz w:val="21"/>
          <w:szCs w:val="21"/>
        </w:rPr>
      </w:pPr>
      <w:r w:rsidRPr="0016052E">
        <w:rPr>
          <w:rFonts w:ascii="Arial" w:hAnsi="Arial" w:cs="Arial"/>
          <w:sz w:val="21"/>
          <w:szCs w:val="21"/>
        </w:rPr>
        <w:t>Only those students who have officially documented a need for an accommodation will have their request honored.</w:t>
      </w:r>
      <w:r w:rsidR="00141EC6"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00141EC6" w:rsidRPr="0016052E">
        <w:rPr>
          <w:rFonts w:ascii="Arial" w:hAnsi="Arial" w:cs="Arial"/>
          <w:sz w:val="21"/>
          <w:szCs w:val="21"/>
        </w:rPr>
        <w:t xml:space="preserve"> accommodations can be found at </w:t>
      </w:r>
      <w:hyperlink r:id="rId10" w:history="1">
        <w:r w:rsidRPr="0016052E">
          <w:rPr>
            <w:rStyle w:val="Hyperlink"/>
            <w:rFonts w:ascii="Arial" w:hAnsi="Arial" w:cs="Arial"/>
            <w:sz w:val="21"/>
            <w:szCs w:val="21"/>
          </w:rPr>
          <w:t>www.uta.edu/disability</w:t>
        </w:r>
      </w:hyperlink>
      <w:r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Pr="0016052E">
        <w:rPr>
          <w:rFonts w:ascii="Arial" w:hAnsi="Arial" w:cs="Arial"/>
          <w:sz w:val="21"/>
          <w:szCs w:val="21"/>
        </w:rPr>
        <w:t xml:space="preserve"> Disabilities at </w:t>
      </w:r>
      <w:r w:rsidR="00141EC6" w:rsidRPr="0016052E">
        <w:rPr>
          <w:rFonts w:ascii="Arial" w:hAnsi="Arial" w:cs="Arial"/>
          <w:sz w:val="21"/>
          <w:szCs w:val="21"/>
        </w:rPr>
        <w:t>(817) 272-3364.</w:t>
      </w:r>
    </w:p>
    <w:p w14:paraId="3B270AC0" w14:textId="77777777" w:rsidR="00141EC6" w:rsidRPr="00982A7E" w:rsidRDefault="00141EC6" w:rsidP="00141EC6">
      <w:pPr>
        <w:rPr>
          <w:rFonts w:asciiTheme="minorBidi" w:hAnsiTheme="minorBidi" w:cstheme="minorBidi"/>
          <w:sz w:val="21"/>
          <w:szCs w:val="21"/>
        </w:rPr>
      </w:pPr>
    </w:p>
    <w:p w14:paraId="63D43E84" w14:textId="5B9BAC5F" w:rsidR="00982A7E" w:rsidRPr="00023EB8" w:rsidRDefault="00982A7E" w:rsidP="00982A7E">
      <w:pPr>
        <w:rPr>
          <w:rFonts w:ascii="Times" w:eastAsia="Times New Roman" w:hAnsi="Times"/>
          <w:sz w:val="20"/>
          <w:szCs w:val="20"/>
          <w:lang w:eastAsia="en-US"/>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w:t>
      </w:r>
      <w:r w:rsidR="00023EB8" w:rsidRPr="00023EB8">
        <w:rPr>
          <w:rFonts w:asciiTheme="minorBidi" w:hAnsiTheme="minorBidi" w:cstheme="minorBidi"/>
          <w:i/>
          <w:iCs/>
          <w:sz w:val="21"/>
          <w:szCs w:val="21"/>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00023EB8" w:rsidRPr="00023EB8">
          <w:rPr>
            <w:rStyle w:val="Hyperlink"/>
            <w:rFonts w:asciiTheme="minorBidi" w:hAnsiTheme="minorBidi" w:cstheme="minorBidi"/>
            <w:i/>
            <w:iCs/>
            <w:sz w:val="21"/>
            <w:szCs w:val="21"/>
          </w:rPr>
          <w:t>uta.edu/</w:t>
        </w:r>
        <w:proofErr w:type="spellStart"/>
        <w:r w:rsidR="00023EB8" w:rsidRPr="00023EB8">
          <w:rPr>
            <w:rStyle w:val="Hyperlink"/>
            <w:rFonts w:asciiTheme="minorBidi" w:hAnsiTheme="minorBidi" w:cstheme="minorBidi"/>
            <w:i/>
            <w:iCs/>
            <w:sz w:val="21"/>
            <w:szCs w:val="21"/>
          </w:rPr>
          <w:t>eos</w:t>
        </w:r>
        <w:proofErr w:type="spellEnd"/>
      </w:hyperlink>
      <w:r w:rsidR="00023EB8" w:rsidRPr="00023EB8">
        <w:rPr>
          <w:rFonts w:asciiTheme="minorBidi" w:hAnsiTheme="minorBidi" w:cstheme="minorBidi"/>
          <w:i/>
          <w:iCs/>
          <w:sz w:val="21"/>
          <w:szCs w:val="21"/>
        </w:rPr>
        <w:t>.</w:t>
      </w:r>
      <w:r w:rsidR="00023EB8">
        <w:rPr>
          <w:rFonts w:asciiTheme="minorBidi" w:hAnsiTheme="minorBidi" w:cstheme="minorBidi"/>
          <w:i/>
          <w:iCs/>
          <w:sz w:val="21"/>
          <w:szCs w:val="21"/>
        </w:rPr>
        <w:t xml:space="preserve"> </w:t>
      </w:r>
      <w:r w:rsidR="00023EB8" w:rsidRPr="00023EB8">
        <w:rPr>
          <w:rFonts w:ascii="Arial" w:eastAsia="Times New Roman" w:hAnsi="Arial" w:cs="Arial"/>
          <w:i/>
          <w:iCs/>
          <w:color w:val="000000"/>
          <w:sz w:val="18"/>
          <w:szCs w:val="18"/>
          <w:shd w:val="clear" w:color="auto" w:fill="FFFFFF"/>
          <w:lang w:eastAsia="en-US"/>
        </w:rPr>
        <w:t>For information regarding Title IX, visit</w:t>
      </w:r>
      <w:r w:rsidR="00023EB8">
        <w:rPr>
          <w:rFonts w:ascii="Times" w:eastAsia="Times New Roman" w:hAnsi="Times"/>
          <w:sz w:val="20"/>
          <w:szCs w:val="20"/>
          <w:lang w:eastAsia="en-US"/>
        </w:rPr>
        <w:t xml:space="preserve"> </w:t>
      </w:r>
      <w:hyperlink r:id="rId12"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14:paraId="606F34D4" w14:textId="77777777" w:rsidR="00982A7E" w:rsidRPr="00982A7E" w:rsidRDefault="00982A7E" w:rsidP="0091586E">
      <w:pPr>
        <w:keepNext/>
        <w:rPr>
          <w:rFonts w:asciiTheme="minorBidi" w:hAnsiTheme="minorBidi" w:cstheme="minorBidi"/>
          <w:sz w:val="21"/>
          <w:szCs w:val="21"/>
        </w:rPr>
      </w:pPr>
    </w:p>
    <w:p w14:paraId="254A91EB" w14:textId="77777777"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14:paraId="38CCA33D" w14:textId="77777777" w:rsidR="00384AFA" w:rsidRPr="00384AFA" w:rsidRDefault="00384AFA" w:rsidP="00384AFA">
      <w:pPr>
        <w:keepNext/>
        <w:rPr>
          <w:rFonts w:ascii="Arial" w:hAnsi="Arial" w:cs="Arial"/>
          <w:sz w:val="21"/>
          <w:szCs w:val="21"/>
        </w:rPr>
      </w:pPr>
    </w:p>
    <w:p w14:paraId="1D9F1DD9"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14:paraId="7C48DAA1" w14:textId="77777777"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F859A9" w14:textId="77777777" w:rsidR="00384AFA" w:rsidRPr="00384AFA" w:rsidRDefault="00384AFA" w:rsidP="00384AFA">
      <w:pPr>
        <w:keepNext/>
        <w:rPr>
          <w:rFonts w:ascii="Arial" w:hAnsi="Arial" w:cs="Arial"/>
          <w:sz w:val="21"/>
          <w:szCs w:val="21"/>
        </w:rPr>
      </w:pPr>
    </w:p>
    <w:p w14:paraId="7F9475F1" w14:textId="77777777"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14:paraId="2BFE80D2" w14:textId="77777777" w:rsidR="00786C2F" w:rsidRDefault="00786C2F" w:rsidP="00786C2F">
      <w:pPr>
        <w:rPr>
          <w:rFonts w:ascii="Arial" w:hAnsi="Arial" w:cs="Arial"/>
          <w:b/>
          <w:sz w:val="21"/>
          <w:szCs w:val="21"/>
        </w:rPr>
      </w:pPr>
    </w:p>
    <w:p w14:paraId="5DA0C431" w14:textId="77777777" w:rsidR="00786C2F" w:rsidRPr="001E1E1B" w:rsidRDefault="00786C2F" w:rsidP="00786C2F">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13"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7B9365B6" w14:textId="77777777" w:rsidR="00786C2F" w:rsidRPr="001E1E1B" w:rsidRDefault="00786C2F" w:rsidP="00786C2F">
      <w:pPr>
        <w:rPr>
          <w:rFonts w:ascii="Arial" w:hAnsi="Arial" w:cs="Arial"/>
          <w:sz w:val="21"/>
          <w:szCs w:val="21"/>
        </w:rPr>
      </w:pPr>
    </w:p>
    <w:p w14:paraId="60B1F61E" w14:textId="77777777"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9551DE">
          <w:rPr>
            <w:rStyle w:val="Hyperlink"/>
            <w:rFonts w:ascii="Arial" w:hAnsi="Arial" w:cs="Arial"/>
            <w:bCs/>
            <w:sz w:val="21"/>
            <w:szCs w:val="21"/>
          </w:rPr>
          <w:t>http://www.uta.edu/sfs</w:t>
        </w:r>
      </w:hyperlink>
      <w:r>
        <w:rPr>
          <w:rFonts w:ascii="Arial" w:hAnsi="Arial" w:cs="Arial"/>
          <w:bCs/>
          <w:sz w:val="21"/>
          <w:szCs w:val="21"/>
        </w:rPr>
        <w:t>.</w:t>
      </w:r>
    </w:p>
    <w:p w14:paraId="263BD89B" w14:textId="77777777" w:rsidR="00786C2F" w:rsidRPr="009D0858" w:rsidRDefault="00786C2F" w:rsidP="00786C2F">
      <w:pPr>
        <w:rPr>
          <w:rFonts w:ascii="Arial" w:hAnsi="Arial" w:cs="Arial"/>
          <w:b/>
          <w:bCs/>
          <w:sz w:val="21"/>
          <w:szCs w:val="21"/>
        </w:rPr>
      </w:pPr>
    </w:p>
    <w:p w14:paraId="60F187E0" w14:textId="77777777"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CF686D9" w14:textId="77777777" w:rsidR="00786C2F" w:rsidRPr="009D0858" w:rsidRDefault="00786C2F" w:rsidP="00786C2F">
      <w:pPr>
        <w:rPr>
          <w:rFonts w:ascii="Arial" w:hAnsi="Arial" w:cs="Arial"/>
          <w:sz w:val="21"/>
          <w:szCs w:val="21"/>
        </w:rPr>
      </w:pPr>
    </w:p>
    <w:p w14:paraId="7FB6CCC8" w14:textId="21949D82" w:rsidR="00786C2F" w:rsidRPr="00D93B77" w:rsidRDefault="00786C2F" w:rsidP="00786C2F">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D93B77">
        <w:rPr>
          <w:rFonts w:ascii="Arial" w:hAnsi="Arial" w:cs="Arial"/>
          <w:sz w:val="21"/>
          <w:szCs w:val="21"/>
        </w:rPr>
        <w:t xml:space="preserve">. </w:t>
      </w:r>
      <w:r>
        <w:rPr>
          <w:rFonts w:ascii="Arial" w:hAnsi="Arial" w:cs="Arial"/>
          <w:sz w:val="21"/>
          <w:szCs w:val="2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156D8EE6" w14:textId="77777777" w:rsidR="00786C2F" w:rsidRDefault="00786C2F" w:rsidP="00786C2F">
      <w:pPr>
        <w:rPr>
          <w:rFonts w:ascii="Arial" w:hAnsi="Arial" w:cs="Arial"/>
          <w:color w:val="FF0000"/>
          <w:sz w:val="21"/>
          <w:szCs w:val="21"/>
        </w:rPr>
      </w:pPr>
    </w:p>
    <w:p w14:paraId="270FB9B0" w14:textId="5D6B3DC5"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5"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r w:rsidR="00913511" w:rsidRPr="00913511">
        <w:rPr>
          <w:rFonts w:ascii="Arial" w:hAnsi="Arial" w:cs="Arial"/>
          <w:sz w:val="21"/>
          <w:szCs w:val="21"/>
        </w:rPr>
        <w:t>http://www.uta.edu/universitycollege/resources/index.php</w:t>
      </w:r>
    </w:p>
    <w:p w14:paraId="1CFDEC95" w14:textId="77777777" w:rsidR="00D77B00" w:rsidRDefault="00D77B00">
      <w:pPr>
        <w:rPr>
          <w:rFonts w:ascii="Arial" w:hAnsi="Arial" w:cs="Arial"/>
          <w:bCs/>
          <w:color w:val="0000FF"/>
          <w:sz w:val="21"/>
          <w:szCs w:val="21"/>
        </w:rPr>
      </w:pPr>
    </w:p>
    <w:p w14:paraId="5469D2E4" w14:textId="77777777" w:rsidR="00786C2F" w:rsidRPr="005A079A" w:rsidRDefault="00786C2F">
      <w:pPr>
        <w:rPr>
          <w:rFonts w:ascii="Arial" w:hAnsi="Arial" w:cs="Arial"/>
          <w:bCs/>
          <w:color w:val="0000FF"/>
          <w:sz w:val="21"/>
          <w:szCs w:val="21"/>
        </w:rPr>
      </w:pPr>
    </w:p>
    <w:p w14:paraId="413B25BE" w14:textId="77777777" w:rsidR="004A51AF" w:rsidRDefault="00786C2F" w:rsidP="00786C2F">
      <w:pPr>
        <w:keepNext/>
        <w:jc w:val="center"/>
        <w:rPr>
          <w:rFonts w:ascii="Arial" w:hAnsi="Arial" w:cs="Arial"/>
          <w:b/>
          <w:sz w:val="21"/>
          <w:szCs w:val="21"/>
        </w:rPr>
      </w:pPr>
      <w:r>
        <w:rPr>
          <w:rFonts w:ascii="Arial" w:hAnsi="Arial" w:cs="Arial"/>
          <w:b/>
          <w:sz w:val="21"/>
          <w:szCs w:val="21"/>
        </w:rPr>
        <w:t>Course Schedule</w:t>
      </w:r>
    </w:p>
    <w:p w14:paraId="7ACC4898" w14:textId="4B7079DE" w:rsidR="00277015" w:rsidRPr="00866597" w:rsidRDefault="004A51AF" w:rsidP="004A51AF">
      <w:pPr>
        <w:keepNext/>
        <w:rPr>
          <w:rFonts w:ascii="Arial" w:hAnsi="Arial" w:cs="Arial"/>
          <w:b/>
          <w:color w:val="FF0000"/>
          <w:sz w:val="21"/>
          <w:szCs w:val="21"/>
        </w:rPr>
      </w:pPr>
      <w:r>
        <w:rPr>
          <w:rFonts w:ascii="Arial" w:hAnsi="Arial" w:cs="Arial"/>
          <w:b/>
          <w:sz w:val="21"/>
          <w:szCs w:val="21"/>
        </w:rPr>
        <w:t>As the instructor for this course, I reserve the right to adjust this</w:t>
      </w:r>
      <w:r w:rsidR="00132776">
        <w:rPr>
          <w:rFonts w:ascii="Arial" w:hAnsi="Arial" w:cs="Arial"/>
          <w:b/>
          <w:sz w:val="21"/>
          <w:szCs w:val="21"/>
        </w:rPr>
        <w:t xml:space="preserve"> schedule as needed</w:t>
      </w:r>
      <w:r>
        <w:rPr>
          <w:rFonts w:ascii="Arial" w:hAnsi="Arial" w:cs="Arial"/>
          <w:b/>
          <w:sz w:val="21"/>
          <w:szCs w:val="21"/>
        </w:rPr>
        <w:t>. Cristina Salinas</w:t>
      </w:r>
      <w:r w:rsidR="00786C2F">
        <w:rPr>
          <w:rFonts w:ascii="Arial" w:hAnsi="Arial" w:cs="Arial"/>
          <w:b/>
          <w:sz w:val="21"/>
          <w:szCs w:val="21"/>
        </w:rPr>
        <w:br/>
      </w:r>
    </w:p>
    <w:p w14:paraId="219481A8" w14:textId="18D95DA8" w:rsidR="004A51AF" w:rsidRPr="00FF5E4B" w:rsidRDefault="004A51AF" w:rsidP="00932811">
      <w:pPr>
        <w:spacing w:after="120"/>
        <w:rPr>
          <w:rStyle w:val="guideurl"/>
          <w:rFonts w:ascii="Arial" w:hAnsi="Arial" w:cs="Arial"/>
          <w:b/>
          <w:color w:val="000000"/>
          <w:sz w:val="20"/>
          <w:szCs w:val="20"/>
        </w:rPr>
      </w:pPr>
      <w:r w:rsidRPr="00FF5E4B">
        <w:rPr>
          <w:rStyle w:val="guideurl"/>
          <w:rFonts w:ascii="Arial" w:hAnsi="Arial" w:cs="Arial"/>
          <w:b/>
          <w:color w:val="000000"/>
          <w:sz w:val="20"/>
          <w:szCs w:val="20"/>
        </w:rPr>
        <w:t>Week One:</w:t>
      </w:r>
      <w:r w:rsidR="00132776" w:rsidRPr="00FF5E4B">
        <w:rPr>
          <w:rStyle w:val="guideurl"/>
          <w:rFonts w:ascii="Arial" w:hAnsi="Arial" w:cs="Arial"/>
          <w:b/>
          <w:color w:val="000000"/>
          <w:sz w:val="20"/>
          <w:szCs w:val="20"/>
        </w:rPr>
        <w:t xml:space="preserve"> Colonial Encounters</w:t>
      </w:r>
    </w:p>
    <w:p w14:paraId="7ADF2C83" w14:textId="07D79699" w:rsidR="00425D01" w:rsidRDefault="00132776" w:rsidP="00932811">
      <w:pPr>
        <w:spacing w:after="120"/>
        <w:rPr>
          <w:rStyle w:val="guideurl"/>
          <w:rFonts w:ascii="Arial" w:hAnsi="Arial" w:cs="Arial"/>
          <w:b/>
          <w:color w:val="000000"/>
          <w:sz w:val="20"/>
          <w:szCs w:val="20"/>
        </w:rPr>
      </w:pPr>
      <w:r>
        <w:rPr>
          <w:rStyle w:val="guideurl"/>
          <w:rFonts w:ascii="Arial" w:hAnsi="Arial" w:cs="Arial"/>
          <w:color w:val="000000"/>
          <w:sz w:val="20"/>
          <w:szCs w:val="20"/>
        </w:rPr>
        <w:t xml:space="preserve">Jan. 25: </w:t>
      </w:r>
      <w:r w:rsidR="00FF5E4B">
        <w:rPr>
          <w:rStyle w:val="guideurl"/>
          <w:rFonts w:ascii="Arial" w:hAnsi="Arial" w:cs="Arial"/>
          <w:color w:val="000000"/>
          <w:sz w:val="20"/>
          <w:szCs w:val="20"/>
        </w:rPr>
        <w:t xml:space="preserve">Jorge </w:t>
      </w:r>
      <w:proofErr w:type="spellStart"/>
      <w:r w:rsidR="00FF5E4B">
        <w:rPr>
          <w:rStyle w:val="guideurl"/>
          <w:rFonts w:ascii="Arial" w:hAnsi="Arial" w:cs="Arial"/>
          <w:color w:val="000000"/>
          <w:sz w:val="20"/>
          <w:szCs w:val="20"/>
        </w:rPr>
        <w:t>Cañizares-Esguerra</w:t>
      </w:r>
      <w:proofErr w:type="spellEnd"/>
      <w:r w:rsidR="00FF5E4B">
        <w:rPr>
          <w:rStyle w:val="guideurl"/>
          <w:rFonts w:ascii="Arial" w:hAnsi="Arial" w:cs="Arial"/>
          <w:color w:val="000000"/>
          <w:sz w:val="20"/>
          <w:szCs w:val="20"/>
        </w:rPr>
        <w:t xml:space="preserve">, </w:t>
      </w:r>
      <w:r w:rsidR="00FF5E4B" w:rsidRPr="00710EA6">
        <w:rPr>
          <w:rStyle w:val="guideurl"/>
          <w:rFonts w:ascii="Arial" w:hAnsi="Arial" w:cs="Arial"/>
          <w:i/>
          <w:color w:val="000000"/>
          <w:sz w:val="20"/>
          <w:szCs w:val="20"/>
        </w:rPr>
        <w:t xml:space="preserve">Puritan Conquistadors: </w:t>
      </w:r>
      <w:proofErr w:type="spellStart"/>
      <w:r w:rsidR="00FF5E4B" w:rsidRPr="00710EA6">
        <w:rPr>
          <w:rStyle w:val="guideurl"/>
          <w:rFonts w:ascii="Arial" w:hAnsi="Arial" w:cs="Arial"/>
          <w:i/>
          <w:color w:val="000000"/>
          <w:sz w:val="20"/>
          <w:szCs w:val="20"/>
        </w:rPr>
        <w:t>Iberianizing</w:t>
      </w:r>
      <w:proofErr w:type="spellEnd"/>
      <w:r w:rsidR="00FF5E4B" w:rsidRPr="00710EA6">
        <w:rPr>
          <w:rStyle w:val="guideurl"/>
          <w:rFonts w:ascii="Arial" w:hAnsi="Arial" w:cs="Arial"/>
          <w:i/>
          <w:color w:val="000000"/>
          <w:sz w:val="20"/>
          <w:szCs w:val="20"/>
        </w:rPr>
        <w:t xml:space="preserve"> the Atlantic, 1550-1700</w:t>
      </w:r>
      <w:proofErr w:type="gramStart"/>
      <w:r w:rsidR="00FF5E4B">
        <w:rPr>
          <w:rStyle w:val="guideurl"/>
          <w:rFonts w:ascii="Arial" w:hAnsi="Arial" w:cs="Arial"/>
          <w:color w:val="000000"/>
          <w:sz w:val="20"/>
          <w:szCs w:val="20"/>
        </w:rPr>
        <w:t>;</w:t>
      </w:r>
      <w:proofErr w:type="gramEnd"/>
      <w:r w:rsidR="00FF5E4B">
        <w:rPr>
          <w:rStyle w:val="guideurl"/>
          <w:rFonts w:ascii="Arial" w:hAnsi="Arial" w:cs="Arial"/>
          <w:color w:val="000000"/>
          <w:sz w:val="20"/>
          <w:szCs w:val="20"/>
        </w:rPr>
        <w:t xml:space="preserve"> Look especially at historiography essay at the end of the book. </w:t>
      </w:r>
      <w:r w:rsidR="00FF5E4B" w:rsidRPr="00FF5E4B">
        <w:rPr>
          <w:rStyle w:val="guideurl"/>
          <w:rFonts w:ascii="Arial" w:hAnsi="Arial" w:cs="Arial"/>
          <w:b/>
          <w:color w:val="000000"/>
          <w:sz w:val="20"/>
          <w:szCs w:val="20"/>
        </w:rPr>
        <w:t>NO Reading Response Due For This Week.</w:t>
      </w:r>
    </w:p>
    <w:p w14:paraId="516F5D02" w14:textId="77777777" w:rsidR="00FF5E4B" w:rsidRDefault="00FF5E4B" w:rsidP="00932811">
      <w:pPr>
        <w:spacing w:after="120"/>
        <w:rPr>
          <w:rStyle w:val="guideurl"/>
          <w:rFonts w:ascii="Arial" w:hAnsi="Arial" w:cs="Arial"/>
          <w:b/>
          <w:color w:val="000000"/>
          <w:sz w:val="20"/>
          <w:szCs w:val="20"/>
        </w:rPr>
      </w:pPr>
    </w:p>
    <w:p w14:paraId="384FFB8E" w14:textId="3A23B5FD" w:rsidR="00FF5E4B" w:rsidRDefault="00710EA6" w:rsidP="00932811">
      <w:pPr>
        <w:spacing w:after="120"/>
        <w:rPr>
          <w:rStyle w:val="guideurl"/>
          <w:rFonts w:ascii="Arial" w:hAnsi="Arial" w:cs="Arial"/>
          <w:b/>
          <w:color w:val="000000"/>
          <w:sz w:val="20"/>
          <w:szCs w:val="20"/>
        </w:rPr>
      </w:pPr>
      <w:r>
        <w:rPr>
          <w:rStyle w:val="guideurl"/>
          <w:rFonts w:ascii="Arial" w:hAnsi="Arial" w:cs="Arial"/>
          <w:b/>
          <w:color w:val="000000"/>
          <w:sz w:val="20"/>
          <w:szCs w:val="20"/>
        </w:rPr>
        <w:t>Week Two: American Revolution</w:t>
      </w:r>
    </w:p>
    <w:p w14:paraId="331B51F3" w14:textId="7F6604EB" w:rsidR="00710EA6" w:rsidRDefault="00710EA6"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Feb. 1: T.H. Breen, </w:t>
      </w:r>
      <w:r w:rsidRPr="00710EA6">
        <w:rPr>
          <w:rStyle w:val="guideurl"/>
          <w:rFonts w:ascii="Arial" w:hAnsi="Arial" w:cs="Arial"/>
          <w:i/>
          <w:color w:val="000000"/>
          <w:sz w:val="20"/>
          <w:szCs w:val="20"/>
        </w:rPr>
        <w:t>The Marketplace of Revolution</w:t>
      </w:r>
      <w:r>
        <w:rPr>
          <w:rStyle w:val="guideurl"/>
          <w:rFonts w:ascii="Arial" w:hAnsi="Arial" w:cs="Arial"/>
          <w:color w:val="000000"/>
          <w:sz w:val="20"/>
          <w:szCs w:val="20"/>
        </w:rPr>
        <w:t>; From American History Now (AHN), Woody Holton, “American Revolution and Early Republic.”</w:t>
      </w:r>
    </w:p>
    <w:p w14:paraId="09730EF8" w14:textId="77777777" w:rsidR="00710EA6" w:rsidRDefault="00710EA6" w:rsidP="00932811">
      <w:pPr>
        <w:spacing w:after="120"/>
        <w:rPr>
          <w:rStyle w:val="guideurl"/>
          <w:rFonts w:ascii="Arial" w:hAnsi="Arial" w:cs="Arial"/>
          <w:color w:val="000000"/>
          <w:sz w:val="20"/>
          <w:szCs w:val="20"/>
        </w:rPr>
      </w:pPr>
    </w:p>
    <w:p w14:paraId="1E1203FC" w14:textId="205C46E3" w:rsidR="00710EA6" w:rsidRPr="00B87C80" w:rsidRDefault="00710EA6" w:rsidP="00932811">
      <w:pPr>
        <w:spacing w:after="120"/>
        <w:rPr>
          <w:rStyle w:val="guideurl"/>
          <w:rFonts w:ascii="Arial" w:hAnsi="Arial" w:cs="Arial"/>
          <w:b/>
          <w:color w:val="000000"/>
          <w:sz w:val="20"/>
          <w:szCs w:val="20"/>
        </w:rPr>
      </w:pPr>
      <w:r w:rsidRPr="00B87C80">
        <w:rPr>
          <w:rStyle w:val="guideurl"/>
          <w:rFonts w:ascii="Arial" w:hAnsi="Arial" w:cs="Arial"/>
          <w:b/>
          <w:color w:val="000000"/>
          <w:sz w:val="20"/>
          <w:szCs w:val="20"/>
        </w:rPr>
        <w:t>Week Three: Gender and the Nation</w:t>
      </w:r>
    </w:p>
    <w:p w14:paraId="342F9462" w14:textId="55D56D91" w:rsidR="00710EA6" w:rsidRDefault="00710EA6"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Feb. 8: Nancy </w:t>
      </w:r>
      <w:proofErr w:type="spellStart"/>
      <w:r>
        <w:rPr>
          <w:rStyle w:val="guideurl"/>
          <w:rFonts w:ascii="Arial" w:hAnsi="Arial" w:cs="Arial"/>
          <w:color w:val="000000"/>
          <w:sz w:val="20"/>
          <w:szCs w:val="20"/>
        </w:rPr>
        <w:t>Cott</w:t>
      </w:r>
      <w:proofErr w:type="spellEnd"/>
      <w:r>
        <w:rPr>
          <w:rStyle w:val="guideurl"/>
          <w:rFonts w:ascii="Arial" w:hAnsi="Arial" w:cs="Arial"/>
          <w:color w:val="000000"/>
          <w:sz w:val="20"/>
          <w:szCs w:val="20"/>
        </w:rPr>
        <w:t xml:space="preserve">, </w:t>
      </w:r>
      <w:r w:rsidRPr="00B87C80">
        <w:rPr>
          <w:rStyle w:val="guideurl"/>
          <w:rFonts w:ascii="Arial" w:hAnsi="Arial" w:cs="Arial"/>
          <w:i/>
          <w:color w:val="000000"/>
          <w:sz w:val="20"/>
          <w:szCs w:val="20"/>
        </w:rPr>
        <w:t>Public Vows</w:t>
      </w:r>
      <w:r>
        <w:rPr>
          <w:rStyle w:val="guideurl"/>
          <w:rFonts w:ascii="Arial" w:hAnsi="Arial" w:cs="Arial"/>
          <w:color w:val="000000"/>
          <w:sz w:val="20"/>
          <w:szCs w:val="20"/>
        </w:rPr>
        <w:t>; AHN, Rebecca Edwards, “Women’s and Gender History.”</w:t>
      </w:r>
    </w:p>
    <w:p w14:paraId="77D943B1" w14:textId="77777777" w:rsidR="00710EA6" w:rsidRDefault="00710EA6" w:rsidP="00932811">
      <w:pPr>
        <w:spacing w:after="120"/>
        <w:rPr>
          <w:rStyle w:val="guideurl"/>
          <w:rFonts w:ascii="Arial" w:hAnsi="Arial" w:cs="Arial"/>
          <w:color w:val="000000"/>
          <w:sz w:val="20"/>
          <w:szCs w:val="20"/>
        </w:rPr>
      </w:pPr>
    </w:p>
    <w:p w14:paraId="6506CC58" w14:textId="5D08BAF0" w:rsidR="00710EA6" w:rsidRPr="00B87C80" w:rsidRDefault="00710EA6" w:rsidP="00932811">
      <w:pPr>
        <w:spacing w:after="120"/>
        <w:rPr>
          <w:rStyle w:val="guideurl"/>
          <w:rFonts w:ascii="Arial" w:hAnsi="Arial" w:cs="Arial"/>
          <w:b/>
          <w:color w:val="000000"/>
          <w:sz w:val="20"/>
          <w:szCs w:val="20"/>
        </w:rPr>
      </w:pPr>
      <w:r w:rsidRPr="00B87C80">
        <w:rPr>
          <w:rStyle w:val="guideurl"/>
          <w:rFonts w:ascii="Arial" w:hAnsi="Arial" w:cs="Arial"/>
          <w:b/>
          <w:color w:val="000000"/>
          <w:sz w:val="20"/>
          <w:szCs w:val="20"/>
        </w:rPr>
        <w:t xml:space="preserve">Week Four: Slavery </w:t>
      </w:r>
    </w:p>
    <w:p w14:paraId="50DA2D4D" w14:textId="6CF66CB7" w:rsidR="00710EA6" w:rsidRDefault="00710EA6"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Feb. 15: </w:t>
      </w:r>
      <w:r w:rsidR="00B87C80">
        <w:rPr>
          <w:rStyle w:val="guideurl"/>
          <w:rFonts w:ascii="Arial" w:hAnsi="Arial" w:cs="Arial"/>
          <w:color w:val="000000"/>
          <w:sz w:val="20"/>
          <w:szCs w:val="20"/>
        </w:rPr>
        <w:t xml:space="preserve">Erskine Clarke, </w:t>
      </w:r>
      <w:r w:rsidR="00B87C80" w:rsidRPr="00B87C80">
        <w:rPr>
          <w:rStyle w:val="guideurl"/>
          <w:rFonts w:ascii="Arial" w:hAnsi="Arial" w:cs="Arial"/>
          <w:i/>
          <w:color w:val="000000"/>
          <w:sz w:val="20"/>
          <w:szCs w:val="20"/>
        </w:rPr>
        <w:t>Dwelling Place</w:t>
      </w:r>
      <w:r w:rsidR="00B87C80">
        <w:rPr>
          <w:rStyle w:val="guideurl"/>
          <w:rFonts w:ascii="Arial" w:hAnsi="Arial" w:cs="Arial"/>
          <w:color w:val="000000"/>
          <w:sz w:val="20"/>
          <w:szCs w:val="20"/>
        </w:rPr>
        <w:t>; AHN, Adam Rothman, “Slavery, the Civil War, and Reconstruction.”</w:t>
      </w:r>
    </w:p>
    <w:p w14:paraId="44B590B5" w14:textId="77777777" w:rsidR="00B87C80" w:rsidRDefault="00B87C80" w:rsidP="00932811">
      <w:pPr>
        <w:spacing w:after="120"/>
        <w:rPr>
          <w:rStyle w:val="guideurl"/>
          <w:rFonts w:ascii="Arial" w:hAnsi="Arial" w:cs="Arial"/>
          <w:color w:val="000000"/>
          <w:sz w:val="20"/>
          <w:szCs w:val="20"/>
        </w:rPr>
      </w:pPr>
    </w:p>
    <w:p w14:paraId="047D3CB6" w14:textId="24A16807" w:rsidR="00B87C80" w:rsidRPr="00B87C80" w:rsidRDefault="00B87C80" w:rsidP="00932811">
      <w:pPr>
        <w:spacing w:after="120"/>
        <w:rPr>
          <w:rStyle w:val="guideurl"/>
          <w:rFonts w:ascii="Arial" w:hAnsi="Arial" w:cs="Arial"/>
          <w:b/>
          <w:color w:val="000000"/>
          <w:sz w:val="20"/>
          <w:szCs w:val="20"/>
        </w:rPr>
      </w:pPr>
      <w:r w:rsidRPr="00B87C80">
        <w:rPr>
          <w:rStyle w:val="guideurl"/>
          <w:rFonts w:ascii="Arial" w:hAnsi="Arial" w:cs="Arial"/>
          <w:b/>
          <w:color w:val="000000"/>
          <w:sz w:val="20"/>
          <w:szCs w:val="20"/>
        </w:rPr>
        <w:t>Week Five: Slavery and Capitalism</w:t>
      </w:r>
    </w:p>
    <w:p w14:paraId="538EB422" w14:textId="72EB9B71" w:rsidR="00B87C80" w:rsidRDefault="00B87C80"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Feb. 22: Edward Baptist, </w:t>
      </w:r>
      <w:r w:rsidRPr="00B87C80">
        <w:rPr>
          <w:rStyle w:val="guideurl"/>
          <w:rFonts w:ascii="Arial" w:hAnsi="Arial" w:cs="Arial"/>
          <w:i/>
          <w:color w:val="000000"/>
          <w:sz w:val="20"/>
          <w:szCs w:val="20"/>
        </w:rPr>
        <w:t>The Half Has Never Been Told</w:t>
      </w:r>
      <w:r>
        <w:rPr>
          <w:rStyle w:val="guideurl"/>
          <w:rFonts w:ascii="Arial" w:hAnsi="Arial" w:cs="Arial"/>
          <w:color w:val="000000"/>
          <w:sz w:val="20"/>
          <w:szCs w:val="20"/>
        </w:rPr>
        <w:t xml:space="preserve">; AHN, Sven </w:t>
      </w:r>
      <w:proofErr w:type="spellStart"/>
      <w:r>
        <w:rPr>
          <w:rStyle w:val="guideurl"/>
          <w:rFonts w:ascii="Arial" w:hAnsi="Arial" w:cs="Arial"/>
          <w:color w:val="000000"/>
          <w:sz w:val="20"/>
          <w:szCs w:val="20"/>
        </w:rPr>
        <w:t>Beckert</w:t>
      </w:r>
      <w:proofErr w:type="spellEnd"/>
      <w:r>
        <w:rPr>
          <w:rStyle w:val="guideurl"/>
          <w:rFonts w:ascii="Arial" w:hAnsi="Arial" w:cs="Arial"/>
          <w:color w:val="000000"/>
          <w:sz w:val="20"/>
          <w:szCs w:val="20"/>
        </w:rPr>
        <w:t>, “History of American Capitalism.”</w:t>
      </w:r>
    </w:p>
    <w:p w14:paraId="53B72C6B" w14:textId="77777777" w:rsidR="00B87C80" w:rsidRDefault="00B87C80" w:rsidP="00932811">
      <w:pPr>
        <w:spacing w:after="120"/>
        <w:rPr>
          <w:rStyle w:val="guideurl"/>
          <w:rFonts w:ascii="Arial" w:hAnsi="Arial" w:cs="Arial"/>
          <w:color w:val="000000"/>
          <w:sz w:val="20"/>
          <w:szCs w:val="20"/>
        </w:rPr>
      </w:pPr>
    </w:p>
    <w:p w14:paraId="352FF424" w14:textId="5A4B1480" w:rsidR="00B87C80" w:rsidRPr="00B87C80" w:rsidRDefault="00B87C80" w:rsidP="00932811">
      <w:pPr>
        <w:spacing w:after="120"/>
        <w:rPr>
          <w:rStyle w:val="guideurl"/>
          <w:rFonts w:ascii="Arial" w:hAnsi="Arial" w:cs="Arial"/>
          <w:b/>
          <w:color w:val="000000"/>
          <w:sz w:val="20"/>
          <w:szCs w:val="20"/>
        </w:rPr>
      </w:pPr>
      <w:r w:rsidRPr="00B87C80">
        <w:rPr>
          <w:rStyle w:val="guideurl"/>
          <w:rFonts w:ascii="Arial" w:hAnsi="Arial" w:cs="Arial"/>
          <w:b/>
          <w:color w:val="000000"/>
          <w:sz w:val="20"/>
          <w:szCs w:val="20"/>
        </w:rPr>
        <w:t>Week Six: Native American History and the West</w:t>
      </w:r>
    </w:p>
    <w:p w14:paraId="0BB5D8CE" w14:textId="55F71B0A" w:rsidR="00B87C80" w:rsidRDefault="00B87C80"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Feb. 29: </w:t>
      </w:r>
      <w:proofErr w:type="spellStart"/>
      <w:r>
        <w:rPr>
          <w:rStyle w:val="guideurl"/>
          <w:rFonts w:ascii="Arial" w:hAnsi="Arial" w:cs="Arial"/>
          <w:color w:val="000000"/>
          <w:sz w:val="20"/>
          <w:szCs w:val="20"/>
        </w:rPr>
        <w:t>Pekka</w:t>
      </w:r>
      <w:proofErr w:type="spellEnd"/>
      <w:r>
        <w:rPr>
          <w:rStyle w:val="guideurl"/>
          <w:rFonts w:ascii="Arial" w:hAnsi="Arial" w:cs="Arial"/>
          <w:color w:val="000000"/>
          <w:sz w:val="20"/>
          <w:szCs w:val="20"/>
        </w:rPr>
        <w:t xml:space="preserve"> </w:t>
      </w:r>
      <w:proofErr w:type="spellStart"/>
      <w:r>
        <w:rPr>
          <w:rStyle w:val="guideurl"/>
          <w:rFonts w:ascii="Arial" w:hAnsi="Arial" w:cs="Arial"/>
          <w:color w:val="000000"/>
          <w:sz w:val="20"/>
          <w:szCs w:val="20"/>
        </w:rPr>
        <w:t>Hamalainen</w:t>
      </w:r>
      <w:proofErr w:type="spellEnd"/>
      <w:r>
        <w:rPr>
          <w:rStyle w:val="guideurl"/>
          <w:rFonts w:ascii="Arial" w:hAnsi="Arial" w:cs="Arial"/>
          <w:color w:val="000000"/>
          <w:sz w:val="20"/>
          <w:szCs w:val="20"/>
        </w:rPr>
        <w:t xml:space="preserve">, </w:t>
      </w:r>
      <w:r w:rsidRPr="00B87C80">
        <w:rPr>
          <w:rStyle w:val="guideurl"/>
          <w:rFonts w:ascii="Arial" w:hAnsi="Arial" w:cs="Arial"/>
          <w:i/>
          <w:color w:val="000000"/>
          <w:sz w:val="20"/>
          <w:szCs w:val="20"/>
        </w:rPr>
        <w:t>The Comanche Empire</w:t>
      </w:r>
      <w:r>
        <w:rPr>
          <w:rStyle w:val="guideurl"/>
          <w:rFonts w:ascii="Arial" w:hAnsi="Arial" w:cs="Arial"/>
          <w:color w:val="000000"/>
          <w:sz w:val="20"/>
          <w:szCs w:val="20"/>
        </w:rPr>
        <w:t xml:space="preserve">; AHN, Stephen </w:t>
      </w:r>
      <w:proofErr w:type="spellStart"/>
      <w:r>
        <w:rPr>
          <w:rStyle w:val="guideurl"/>
          <w:rFonts w:ascii="Arial" w:hAnsi="Arial" w:cs="Arial"/>
          <w:color w:val="000000"/>
          <w:sz w:val="20"/>
          <w:szCs w:val="20"/>
        </w:rPr>
        <w:t>Aron</w:t>
      </w:r>
      <w:proofErr w:type="spellEnd"/>
      <w:r>
        <w:rPr>
          <w:rStyle w:val="guideurl"/>
          <w:rFonts w:ascii="Arial" w:hAnsi="Arial" w:cs="Arial"/>
          <w:color w:val="000000"/>
          <w:sz w:val="20"/>
          <w:szCs w:val="20"/>
        </w:rPr>
        <w:t>, “Frontiers, Borderlands, Wests;” and Ned Blackhawk, “American Indians and the Study of U.S. History.”</w:t>
      </w:r>
    </w:p>
    <w:p w14:paraId="03D52926" w14:textId="26D361E5" w:rsidR="00B87C80" w:rsidRPr="00E93A41" w:rsidRDefault="00B87C80" w:rsidP="00932811">
      <w:pPr>
        <w:spacing w:after="120"/>
        <w:rPr>
          <w:rStyle w:val="guideurl"/>
          <w:rFonts w:ascii="Arial" w:hAnsi="Arial" w:cs="Arial"/>
          <w:b/>
          <w:color w:val="000000"/>
          <w:sz w:val="20"/>
          <w:szCs w:val="20"/>
        </w:rPr>
      </w:pPr>
      <w:r w:rsidRPr="00E93A41">
        <w:rPr>
          <w:rStyle w:val="guideurl"/>
          <w:rFonts w:ascii="Arial" w:hAnsi="Arial" w:cs="Arial"/>
          <w:b/>
          <w:color w:val="000000"/>
          <w:sz w:val="20"/>
          <w:szCs w:val="20"/>
        </w:rPr>
        <w:lastRenderedPageBreak/>
        <w:t>Week Seven: Reconstruction</w:t>
      </w:r>
    </w:p>
    <w:p w14:paraId="23985A78" w14:textId="459464B4" w:rsidR="00B87C80" w:rsidRDefault="00B87C80" w:rsidP="00932811">
      <w:pPr>
        <w:spacing w:after="120"/>
        <w:rPr>
          <w:rStyle w:val="guideurl"/>
          <w:rFonts w:ascii="Arial" w:hAnsi="Arial" w:cs="Arial"/>
          <w:color w:val="000000"/>
          <w:sz w:val="20"/>
          <w:szCs w:val="20"/>
        </w:rPr>
      </w:pPr>
      <w:r>
        <w:rPr>
          <w:rStyle w:val="guideurl"/>
          <w:rFonts w:ascii="Arial" w:hAnsi="Arial" w:cs="Arial"/>
          <w:color w:val="000000"/>
          <w:sz w:val="20"/>
          <w:szCs w:val="20"/>
        </w:rPr>
        <w:t>March 7: David Blight, Race and Reunion</w:t>
      </w:r>
      <w:r w:rsidR="00E93A41">
        <w:rPr>
          <w:rStyle w:val="guideurl"/>
          <w:rFonts w:ascii="Arial" w:hAnsi="Arial" w:cs="Arial"/>
          <w:color w:val="000000"/>
          <w:sz w:val="20"/>
          <w:szCs w:val="20"/>
        </w:rPr>
        <w:t>.</w:t>
      </w:r>
    </w:p>
    <w:p w14:paraId="32F6EAA4" w14:textId="77777777" w:rsidR="00E93A41" w:rsidRDefault="00E93A41" w:rsidP="00932811">
      <w:pPr>
        <w:spacing w:after="120"/>
        <w:rPr>
          <w:rStyle w:val="guideurl"/>
          <w:rFonts w:ascii="Arial" w:hAnsi="Arial" w:cs="Arial"/>
          <w:color w:val="000000"/>
          <w:sz w:val="20"/>
          <w:szCs w:val="20"/>
        </w:rPr>
      </w:pPr>
    </w:p>
    <w:p w14:paraId="12E3328A" w14:textId="394F603F" w:rsidR="00E93A41" w:rsidRDefault="00E93A41" w:rsidP="00932811">
      <w:pPr>
        <w:spacing w:after="120"/>
        <w:rPr>
          <w:rStyle w:val="guideurl"/>
          <w:rFonts w:ascii="Arial" w:hAnsi="Arial" w:cs="Arial"/>
          <w:b/>
          <w:color w:val="000000"/>
          <w:sz w:val="20"/>
          <w:szCs w:val="20"/>
        </w:rPr>
      </w:pPr>
      <w:r>
        <w:rPr>
          <w:rStyle w:val="guideurl"/>
          <w:rFonts w:ascii="Arial" w:hAnsi="Arial" w:cs="Arial"/>
          <w:b/>
          <w:color w:val="000000"/>
          <w:sz w:val="20"/>
          <w:szCs w:val="20"/>
        </w:rPr>
        <w:t>SPRING BREAK</w:t>
      </w:r>
      <w:r w:rsidRPr="00E93A41">
        <w:rPr>
          <w:rStyle w:val="guideurl"/>
          <w:rFonts w:ascii="Arial" w:hAnsi="Arial" w:cs="Arial"/>
          <w:b/>
          <w:color w:val="000000"/>
          <w:sz w:val="20"/>
          <w:szCs w:val="20"/>
        </w:rPr>
        <w:t>!!</w:t>
      </w:r>
    </w:p>
    <w:p w14:paraId="352C2CD3" w14:textId="77777777" w:rsidR="00556B61" w:rsidRPr="00556B61" w:rsidRDefault="00556B61" w:rsidP="00932811">
      <w:pPr>
        <w:spacing w:after="120"/>
        <w:rPr>
          <w:rStyle w:val="guideurl"/>
          <w:rFonts w:ascii="Arial" w:hAnsi="Arial" w:cs="Arial"/>
          <w:b/>
          <w:color w:val="000000"/>
          <w:sz w:val="20"/>
          <w:szCs w:val="20"/>
        </w:rPr>
      </w:pPr>
    </w:p>
    <w:p w14:paraId="311695BA" w14:textId="3522F5D3" w:rsidR="00E93A41" w:rsidRPr="00E93A41" w:rsidRDefault="00E93A41" w:rsidP="00932811">
      <w:pPr>
        <w:spacing w:after="120"/>
        <w:rPr>
          <w:rStyle w:val="guideurl"/>
          <w:rFonts w:ascii="Arial" w:hAnsi="Arial" w:cs="Arial"/>
          <w:b/>
          <w:color w:val="000000"/>
          <w:sz w:val="20"/>
          <w:szCs w:val="20"/>
        </w:rPr>
      </w:pPr>
      <w:r w:rsidRPr="00E93A41">
        <w:rPr>
          <w:rStyle w:val="guideurl"/>
          <w:rFonts w:ascii="Arial" w:hAnsi="Arial" w:cs="Arial"/>
          <w:b/>
          <w:color w:val="000000"/>
          <w:sz w:val="20"/>
          <w:szCs w:val="20"/>
        </w:rPr>
        <w:t>Week Nine: Immigration</w:t>
      </w:r>
    </w:p>
    <w:p w14:paraId="0872BF56" w14:textId="7BE7A5F2" w:rsidR="00E93A41" w:rsidRDefault="00E93A41"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March 21: Erika Lee, At America’s Gates; AHN, Mae M. </w:t>
      </w:r>
      <w:proofErr w:type="spellStart"/>
      <w:r>
        <w:rPr>
          <w:rStyle w:val="guideurl"/>
          <w:rFonts w:ascii="Arial" w:hAnsi="Arial" w:cs="Arial"/>
          <w:color w:val="000000"/>
          <w:sz w:val="20"/>
          <w:szCs w:val="20"/>
        </w:rPr>
        <w:t>Ngai</w:t>
      </w:r>
      <w:proofErr w:type="spellEnd"/>
      <w:r>
        <w:rPr>
          <w:rStyle w:val="guideurl"/>
          <w:rFonts w:ascii="Arial" w:hAnsi="Arial" w:cs="Arial"/>
          <w:color w:val="000000"/>
          <w:sz w:val="20"/>
          <w:szCs w:val="20"/>
        </w:rPr>
        <w:t>, “Immigration and Ethnic History.”</w:t>
      </w:r>
    </w:p>
    <w:p w14:paraId="00D62E4D" w14:textId="77777777" w:rsidR="00E93A41" w:rsidRDefault="00E93A41" w:rsidP="00932811">
      <w:pPr>
        <w:spacing w:after="120"/>
        <w:rPr>
          <w:rStyle w:val="guideurl"/>
          <w:rFonts w:ascii="Arial" w:hAnsi="Arial" w:cs="Arial"/>
          <w:color w:val="000000"/>
          <w:sz w:val="20"/>
          <w:szCs w:val="20"/>
        </w:rPr>
      </w:pPr>
    </w:p>
    <w:p w14:paraId="33BAFD57" w14:textId="37753E3D" w:rsidR="00E93A41" w:rsidRPr="00556B61" w:rsidRDefault="00E93A41" w:rsidP="00932811">
      <w:pPr>
        <w:spacing w:after="120"/>
        <w:rPr>
          <w:rStyle w:val="guideurl"/>
          <w:rFonts w:ascii="Arial" w:hAnsi="Arial" w:cs="Arial"/>
          <w:b/>
          <w:color w:val="000000"/>
          <w:sz w:val="20"/>
          <w:szCs w:val="20"/>
        </w:rPr>
      </w:pPr>
      <w:r w:rsidRPr="00556B61">
        <w:rPr>
          <w:rStyle w:val="guideurl"/>
          <w:rFonts w:ascii="Arial" w:hAnsi="Arial" w:cs="Arial"/>
          <w:b/>
          <w:color w:val="000000"/>
          <w:sz w:val="20"/>
          <w:szCs w:val="20"/>
        </w:rPr>
        <w:t>Week Ten: U.S. Imperialism</w:t>
      </w:r>
    </w:p>
    <w:p w14:paraId="2795C362" w14:textId="029EDE92" w:rsidR="00E93A41" w:rsidRDefault="00E93A41"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March 28: Laura Briggs, Reproducing Empire; AHN, </w:t>
      </w:r>
      <w:proofErr w:type="spellStart"/>
      <w:r>
        <w:rPr>
          <w:rStyle w:val="guideurl"/>
          <w:rFonts w:ascii="Arial" w:hAnsi="Arial" w:cs="Arial"/>
          <w:color w:val="000000"/>
          <w:sz w:val="20"/>
          <w:szCs w:val="20"/>
        </w:rPr>
        <w:t>Erez</w:t>
      </w:r>
      <w:proofErr w:type="spellEnd"/>
      <w:r>
        <w:rPr>
          <w:rStyle w:val="guideurl"/>
          <w:rFonts w:ascii="Arial" w:hAnsi="Arial" w:cs="Arial"/>
          <w:color w:val="000000"/>
          <w:sz w:val="20"/>
          <w:szCs w:val="20"/>
        </w:rPr>
        <w:t xml:space="preserve"> </w:t>
      </w:r>
      <w:proofErr w:type="spellStart"/>
      <w:r>
        <w:rPr>
          <w:rStyle w:val="guideurl"/>
          <w:rFonts w:ascii="Arial" w:hAnsi="Arial" w:cs="Arial"/>
          <w:color w:val="000000"/>
          <w:sz w:val="20"/>
          <w:szCs w:val="20"/>
        </w:rPr>
        <w:t>Manela</w:t>
      </w:r>
      <w:proofErr w:type="spellEnd"/>
      <w:r>
        <w:rPr>
          <w:rStyle w:val="guideurl"/>
          <w:rFonts w:ascii="Arial" w:hAnsi="Arial" w:cs="Arial"/>
          <w:color w:val="000000"/>
          <w:sz w:val="20"/>
          <w:szCs w:val="20"/>
        </w:rPr>
        <w:t>, “The United States in the World.”</w:t>
      </w:r>
    </w:p>
    <w:p w14:paraId="23CD495A" w14:textId="77777777" w:rsidR="00E93A41" w:rsidRDefault="00E93A41" w:rsidP="00932811">
      <w:pPr>
        <w:spacing w:after="120"/>
        <w:rPr>
          <w:rStyle w:val="guideurl"/>
          <w:rFonts w:ascii="Arial" w:hAnsi="Arial" w:cs="Arial"/>
          <w:color w:val="000000"/>
          <w:sz w:val="20"/>
          <w:szCs w:val="20"/>
        </w:rPr>
      </w:pPr>
    </w:p>
    <w:p w14:paraId="1583D206" w14:textId="33C9F786" w:rsidR="00E93A41" w:rsidRPr="00BF4386" w:rsidRDefault="00E93A41" w:rsidP="00932811">
      <w:pPr>
        <w:spacing w:after="120"/>
        <w:rPr>
          <w:rStyle w:val="guideurl"/>
          <w:rFonts w:ascii="Arial" w:hAnsi="Arial" w:cs="Arial"/>
          <w:b/>
          <w:color w:val="000000"/>
          <w:sz w:val="20"/>
          <w:szCs w:val="20"/>
        </w:rPr>
      </w:pPr>
      <w:r w:rsidRPr="00BF4386">
        <w:rPr>
          <w:rStyle w:val="guideurl"/>
          <w:rFonts w:ascii="Arial" w:hAnsi="Arial" w:cs="Arial"/>
          <w:b/>
          <w:color w:val="000000"/>
          <w:sz w:val="20"/>
          <w:szCs w:val="20"/>
        </w:rPr>
        <w:t>Week Eleven: Scheduled Appointments About Final Paper</w:t>
      </w:r>
    </w:p>
    <w:p w14:paraId="0140F37F" w14:textId="6629A5D9" w:rsidR="00E93A41" w:rsidRDefault="00E93A41" w:rsidP="00932811">
      <w:pPr>
        <w:spacing w:after="120"/>
        <w:rPr>
          <w:rStyle w:val="guideurl"/>
          <w:rFonts w:ascii="Arial" w:hAnsi="Arial" w:cs="Arial"/>
          <w:color w:val="000000"/>
          <w:sz w:val="20"/>
          <w:szCs w:val="20"/>
        </w:rPr>
      </w:pPr>
      <w:r>
        <w:rPr>
          <w:rStyle w:val="guideurl"/>
          <w:rFonts w:ascii="Arial" w:hAnsi="Arial" w:cs="Arial"/>
          <w:color w:val="000000"/>
          <w:sz w:val="20"/>
          <w:szCs w:val="20"/>
        </w:rPr>
        <w:t>April 4: No Class. No Reading. During Scheduled Class Time, Meet with Instructor to Discuss Final Paper Ideas.</w:t>
      </w:r>
    </w:p>
    <w:p w14:paraId="66CC56D3" w14:textId="77777777" w:rsidR="00E93A41" w:rsidRDefault="00E93A41" w:rsidP="00932811">
      <w:pPr>
        <w:spacing w:after="120"/>
        <w:rPr>
          <w:rStyle w:val="guideurl"/>
          <w:rFonts w:ascii="Arial" w:hAnsi="Arial" w:cs="Arial"/>
          <w:color w:val="000000"/>
          <w:sz w:val="20"/>
          <w:szCs w:val="20"/>
        </w:rPr>
      </w:pPr>
    </w:p>
    <w:p w14:paraId="482BCED8" w14:textId="2481D679" w:rsidR="00E93A41" w:rsidRPr="001710AA" w:rsidRDefault="00E93A41" w:rsidP="00932811">
      <w:pPr>
        <w:spacing w:after="120"/>
        <w:rPr>
          <w:rStyle w:val="guideurl"/>
          <w:rFonts w:ascii="Arial" w:hAnsi="Arial" w:cs="Arial"/>
          <w:b/>
          <w:color w:val="000000"/>
          <w:sz w:val="20"/>
          <w:szCs w:val="20"/>
        </w:rPr>
      </w:pPr>
      <w:r w:rsidRPr="001710AA">
        <w:rPr>
          <w:rStyle w:val="guideurl"/>
          <w:rFonts w:ascii="Arial" w:hAnsi="Arial" w:cs="Arial"/>
          <w:b/>
          <w:color w:val="000000"/>
          <w:sz w:val="20"/>
          <w:szCs w:val="20"/>
        </w:rPr>
        <w:t>Week Twelve: Labor History and Environmental History</w:t>
      </w:r>
    </w:p>
    <w:p w14:paraId="2D1226FD" w14:textId="5C34027F" w:rsidR="00BF4386" w:rsidRDefault="00BF4386"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April 11: </w:t>
      </w:r>
      <w:r w:rsidR="001710AA">
        <w:rPr>
          <w:rStyle w:val="guideurl"/>
          <w:rFonts w:ascii="Arial" w:hAnsi="Arial" w:cs="Arial"/>
          <w:color w:val="000000"/>
          <w:sz w:val="20"/>
          <w:szCs w:val="20"/>
        </w:rPr>
        <w:t>Thomas Andrews, Killing for Coal; AHN, Sarah T. Philips, “Environmental History.”</w:t>
      </w:r>
    </w:p>
    <w:p w14:paraId="5250984E" w14:textId="77777777" w:rsidR="001710AA" w:rsidRDefault="001710AA" w:rsidP="00932811">
      <w:pPr>
        <w:spacing w:after="120"/>
        <w:rPr>
          <w:rStyle w:val="guideurl"/>
          <w:rFonts w:ascii="Arial" w:hAnsi="Arial" w:cs="Arial"/>
          <w:color w:val="000000"/>
          <w:sz w:val="20"/>
          <w:szCs w:val="20"/>
        </w:rPr>
      </w:pPr>
    </w:p>
    <w:p w14:paraId="78EFBDD3" w14:textId="110E3D8D" w:rsidR="001710AA" w:rsidRPr="0060307F" w:rsidRDefault="001710AA" w:rsidP="00932811">
      <w:pPr>
        <w:spacing w:after="120"/>
        <w:rPr>
          <w:rStyle w:val="guideurl"/>
          <w:rFonts w:ascii="Arial" w:hAnsi="Arial" w:cs="Arial"/>
          <w:b/>
          <w:color w:val="000000"/>
          <w:sz w:val="20"/>
          <w:szCs w:val="20"/>
        </w:rPr>
      </w:pPr>
      <w:r w:rsidRPr="0060307F">
        <w:rPr>
          <w:rStyle w:val="guideurl"/>
          <w:rFonts w:ascii="Arial" w:hAnsi="Arial" w:cs="Arial"/>
          <w:b/>
          <w:color w:val="000000"/>
          <w:sz w:val="20"/>
          <w:szCs w:val="20"/>
        </w:rPr>
        <w:t>Week Thirteen: Civil Rights Movement</w:t>
      </w:r>
    </w:p>
    <w:p w14:paraId="20525186" w14:textId="162DF78F" w:rsidR="001710AA" w:rsidRDefault="001710AA" w:rsidP="00932811">
      <w:pPr>
        <w:spacing w:after="120"/>
        <w:rPr>
          <w:rStyle w:val="guideurl"/>
          <w:rFonts w:ascii="Arial" w:hAnsi="Arial" w:cs="Arial"/>
          <w:b/>
          <w:color w:val="000000"/>
          <w:sz w:val="20"/>
          <w:szCs w:val="20"/>
        </w:rPr>
      </w:pPr>
      <w:r>
        <w:rPr>
          <w:rStyle w:val="guideurl"/>
          <w:rFonts w:ascii="Arial" w:hAnsi="Arial" w:cs="Arial"/>
          <w:color w:val="000000"/>
          <w:sz w:val="20"/>
          <w:szCs w:val="20"/>
        </w:rPr>
        <w:t xml:space="preserve">April 18: </w:t>
      </w:r>
      <w:proofErr w:type="spellStart"/>
      <w:r>
        <w:rPr>
          <w:rStyle w:val="guideurl"/>
          <w:rFonts w:ascii="Arial" w:hAnsi="Arial" w:cs="Arial"/>
          <w:color w:val="000000"/>
          <w:sz w:val="20"/>
          <w:szCs w:val="20"/>
        </w:rPr>
        <w:t>Tomiko</w:t>
      </w:r>
      <w:proofErr w:type="spellEnd"/>
      <w:r>
        <w:rPr>
          <w:rStyle w:val="guideurl"/>
          <w:rFonts w:ascii="Arial" w:hAnsi="Arial" w:cs="Arial"/>
          <w:color w:val="000000"/>
          <w:sz w:val="20"/>
          <w:szCs w:val="20"/>
        </w:rPr>
        <w:t xml:space="preserve"> Brown-</w:t>
      </w:r>
      <w:proofErr w:type="spellStart"/>
      <w:r>
        <w:rPr>
          <w:rStyle w:val="guideurl"/>
          <w:rFonts w:ascii="Arial" w:hAnsi="Arial" w:cs="Arial"/>
          <w:color w:val="000000"/>
          <w:sz w:val="20"/>
          <w:szCs w:val="20"/>
        </w:rPr>
        <w:t>Nagin</w:t>
      </w:r>
      <w:proofErr w:type="spellEnd"/>
      <w:r>
        <w:rPr>
          <w:rStyle w:val="guideurl"/>
          <w:rFonts w:ascii="Arial" w:hAnsi="Arial" w:cs="Arial"/>
          <w:color w:val="000000"/>
          <w:sz w:val="20"/>
          <w:szCs w:val="20"/>
        </w:rPr>
        <w:t xml:space="preserve">, Courage to Dissent; AHN, Kevin Gaines, “African American History.” </w:t>
      </w:r>
      <w:r w:rsidR="0060307F">
        <w:rPr>
          <w:rStyle w:val="guideurl"/>
          <w:rFonts w:ascii="Arial" w:hAnsi="Arial" w:cs="Arial"/>
          <w:b/>
          <w:color w:val="000000"/>
          <w:sz w:val="20"/>
          <w:szCs w:val="20"/>
        </w:rPr>
        <w:t>Bibliography, Introduction, and</w:t>
      </w:r>
      <w:r w:rsidRPr="0060307F">
        <w:rPr>
          <w:rStyle w:val="guideurl"/>
          <w:rFonts w:ascii="Arial" w:hAnsi="Arial" w:cs="Arial"/>
          <w:b/>
          <w:color w:val="000000"/>
          <w:sz w:val="20"/>
          <w:szCs w:val="20"/>
        </w:rPr>
        <w:t xml:space="preserve"> Outline Due.</w:t>
      </w:r>
    </w:p>
    <w:p w14:paraId="7C7EEFAE" w14:textId="77777777" w:rsidR="0060307F" w:rsidRDefault="0060307F" w:rsidP="00932811">
      <w:pPr>
        <w:spacing w:after="120"/>
        <w:rPr>
          <w:rStyle w:val="guideurl"/>
          <w:rFonts w:ascii="Arial" w:hAnsi="Arial" w:cs="Arial"/>
          <w:b/>
          <w:color w:val="000000"/>
          <w:sz w:val="20"/>
          <w:szCs w:val="20"/>
        </w:rPr>
      </w:pPr>
    </w:p>
    <w:p w14:paraId="2CBDD209" w14:textId="7A5315B5" w:rsidR="0060307F" w:rsidRDefault="0060307F" w:rsidP="00932811">
      <w:pPr>
        <w:spacing w:after="120"/>
        <w:rPr>
          <w:rStyle w:val="guideurl"/>
          <w:rFonts w:ascii="Arial" w:hAnsi="Arial" w:cs="Arial"/>
          <w:b/>
          <w:color w:val="000000"/>
          <w:sz w:val="20"/>
          <w:szCs w:val="20"/>
        </w:rPr>
      </w:pPr>
      <w:r>
        <w:rPr>
          <w:rStyle w:val="guideurl"/>
          <w:rFonts w:ascii="Arial" w:hAnsi="Arial" w:cs="Arial"/>
          <w:b/>
          <w:color w:val="000000"/>
          <w:sz w:val="20"/>
          <w:szCs w:val="20"/>
        </w:rPr>
        <w:t>Week Fourteen: Vietnam War and Its Aftermath</w:t>
      </w:r>
    </w:p>
    <w:p w14:paraId="092F656F" w14:textId="79B98D25" w:rsidR="0060307F" w:rsidRDefault="0060307F" w:rsidP="00932811">
      <w:pPr>
        <w:spacing w:after="120"/>
        <w:rPr>
          <w:rStyle w:val="guideurl"/>
          <w:rFonts w:ascii="Arial" w:hAnsi="Arial" w:cs="Arial"/>
          <w:color w:val="000000"/>
          <w:sz w:val="20"/>
          <w:szCs w:val="20"/>
        </w:rPr>
      </w:pPr>
      <w:r>
        <w:rPr>
          <w:rStyle w:val="guideurl"/>
          <w:rFonts w:ascii="Arial" w:hAnsi="Arial" w:cs="Arial"/>
          <w:color w:val="000000"/>
          <w:sz w:val="20"/>
          <w:szCs w:val="20"/>
        </w:rPr>
        <w:t>April 25: Yen Le Espiritu, Body Counts.</w:t>
      </w:r>
    </w:p>
    <w:p w14:paraId="6074BE68" w14:textId="77777777" w:rsidR="0060307F" w:rsidRDefault="0060307F" w:rsidP="00932811">
      <w:pPr>
        <w:spacing w:after="120"/>
        <w:rPr>
          <w:rStyle w:val="guideurl"/>
          <w:rFonts w:ascii="Arial" w:hAnsi="Arial" w:cs="Arial"/>
          <w:color w:val="000000"/>
          <w:sz w:val="20"/>
          <w:szCs w:val="20"/>
        </w:rPr>
      </w:pPr>
    </w:p>
    <w:p w14:paraId="5E68BDD3" w14:textId="5EEA0228" w:rsidR="0060307F" w:rsidRPr="0060307F" w:rsidRDefault="0060307F" w:rsidP="00932811">
      <w:pPr>
        <w:spacing w:after="120"/>
        <w:rPr>
          <w:rStyle w:val="guideurl"/>
          <w:rFonts w:ascii="Arial" w:hAnsi="Arial" w:cs="Arial"/>
          <w:b/>
          <w:color w:val="000000"/>
          <w:sz w:val="20"/>
          <w:szCs w:val="20"/>
        </w:rPr>
      </w:pPr>
      <w:r w:rsidRPr="0060307F">
        <w:rPr>
          <w:rStyle w:val="guideurl"/>
          <w:rFonts w:ascii="Arial" w:hAnsi="Arial" w:cs="Arial"/>
          <w:b/>
          <w:color w:val="000000"/>
          <w:sz w:val="20"/>
          <w:szCs w:val="20"/>
        </w:rPr>
        <w:t>Week Fifteen: Suburbanization and the New Right</w:t>
      </w:r>
    </w:p>
    <w:p w14:paraId="73FD7E7A" w14:textId="5261B1D7" w:rsidR="0060307F" w:rsidRPr="0060307F" w:rsidRDefault="0060307F" w:rsidP="00932811">
      <w:pPr>
        <w:spacing w:after="120"/>
        <w:rPr>
          <w:rStyle w:val="guideurl"/>
          <w:rFonts w:ascii="Arial" w:hAnsi="Arial" w:cs="Arial"/>
          <w:color w:val="000000"/>
          <w:sz w:val="20"/>
          <w:szCs w:val="20"/>
        </w:rPr>
      </w:pPr>
      <w:r>
        <w:rPr>
          <w:rStyle w:val="guideurl"/>
          <w:rFonts w:ascii="Arial" w:hAnsi="Arial" w:cs="Arial"/>
          <w:color w:val="000000"/>
          <w:sz w:val="20"/>
          <w:szCs w:val="20"/>
        </w:rPr>
        <w:t xml:space="preserve">May 2: Lisa </w:t>
      </w:r>
      <w:proofErr w:type="spellStart"/>
      <w:r>
        <w:rPr>
          <w:rStyle w:val="guideurl"/>
          <w:rFonts w:ascii="Arial" w:hAnsi="Arial" w:cs="Arial"/>
          <w:color w:val="000000"/>
          <w:sz w:val="20"/>
          <w:szCs w:val="20"/>
        </w:rPr>
        <w:t>McGirr</w:t>
      </w:r>
      <w:proofErr w:type="spellEnd"/>
      <w:r>
        <w:rPr>
          <w:rStyle w:val="guideurl"/>
          <w:rFonts w:ascii="Arial" w:hAnsi="Arial" w:cs="Arial"/>
          <w:color w:val="000000"/>
          <w:sz w:val="20"/>
          <w:szCs w:val="20"/>
        </w:rPr>
        <w:t>, Suburban Warriors.</w:t>
      </w:r>
    </w:p>
    <w:p w14:paraId="53AB076A" w14:textId="77777777" w:rsidR="00E93A41" w:rsidRDefault="00E93A41" w:rsidP="00932811">
      <w:pPr>
        <w:spacing w:after="120"/>
        <w:rPr>
          <w:rFonts w:ascii="Arial" w:hAnsi="Arial" w:cs="Arial"/>
          <w:color w:val="000000"/>
          <w:sz w:val="20"/>
          <w:szCs w:val="20"/>
        </w:rPr>
      </w:pPr>
    </w:p>
    <w:p w14:paraId="2C85FFA9" w14:textId="77777777" w:rsidR="00EF6721" w:rsidRDefault="00EF6721" w:rsidP="00932811">
      <w:pPr>
        <w:spacing w:after="120"/>
        <w:rPr>
          <w:rFonts w:ascii="Arial" w:hAnsi="Arial" w:cs="Arial"/>
          <w:color w:val="000000"/>
          <w:sz w:val="20"/>
          <w:szCs w:val="20"/>
        </w:rPr>
      </w:pPr>
    </w:p>
    <w:p w14:paraId="2BADC465" w14:textId="639BACBC" w:rsidR="00EF6721" w:rsidRPr="00EF6721" w:rsidRDefault="00EF6721" w:rsidP="00932811">
      <w:pPr>
        <w:spacing w:after="120"/>
        <w:rPr>
          <w:rFonts w:ascii="Arial" w:hAnsi="Arial" w:cs="Arial"/>
          <w:b/>
          <w:color w:val="000000"/>
          <w:sz w:val="20"/>
          <w:szCs w:val="20"/>
        </w:rPr>
      </w:pPr>
      <w:r w:rsidRPr="00EF6721">
        <w:rPr>
          <w:rFonts w:ascii="Arial" w:hAnsi="Arial" w:cs="Arial"/>
          <w:b/>
          <w:color w:val="000000"/>
          <w:sz w:val="20"/>
          <w:szCs w:val="20"/>
        </w:rPr>
        <w:t>Final Paper Due: May 11 by 5:00 PM.</w:t>
      </w:r>
    </w:p>
    <w:sectPr w:rsidR="00EF6721" w:rsidRPr="00EF6721" w:rsidSect="00A4213A">
      <w:pgSz w:w="12240" w:h="15840"/>
      <w:pgMar w:top="1008" w:right="1152" w:bottom="1008"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8477" w14:textId="77777777" w:rsidR="001710AA" w:rsidRDefault="001710AA" w:rsidP="00141EC6">
      <w:r>
        <w:separator/>
      </w:r>
    </w:p>
  </w:endnote>
  <w:endnote w:type="continuationSeparator" w:id="0">
    <w:p w14:paraId="20CD9700" w14:textId="77777777" w:rsidR="001710AA" w:rsidRDefault="001710AA"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FDCE70" w14:textId="77777777" w:rsidR="001710AA" w:rsidRDefault="001710AA" w:rsidP="00141EC6">
      <w:r>
        <w:separator/>
      </w:r>
    </w:p>
  </w:footnote>
  <w:footnote w:type="continuationSeparator" w:id="0">
    <w:p w14:paraId="55FD7F5B" w14:textId="77777777" w:rsidR="001710AA" w:rsidRDefault="001710AA" w:rsidP="00141EC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001918"/>
    <w:multiLevelType w:val="hybridMultilevel"/>
    <w:tmpl w:val="A9F6E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EC6"/>
    <w:rsid w:val="00023EB8"/>
    <w:rsid w:val="00041132"/>
    <w:rsid w:val="000415A9"/>
    <w:rsid w:val="00060308"/>
    <w:rsid w:val="0006235C"/>
    <w:rsid w:val="000A3FCC"/>
    <w:rsid w:val="000E2165"/>
    <w:rsid w:val="000E5644"/>
    <w:rsid w:val="000F03EB"/>
    <w:rsid w:val="00110D3C"/>
    <w:rsid w:val="00131843"/>
    <w:rsid w:val="00132776"/>
    <w:rsid w:val="00137858"/>
    <w:rsid w:val="00141EC6"/>
    <w:rsid w:val="00155DDD"/>
    <w:rsid w:val="0016052E"/>
    <w:rsid w:val="001710AA"/>
    <w:rsid w:val="001736E6"/>
    <w:rsid w:val="001751C4"/>
    <w:rsid w:val="00191A69"/>
    <w:rsid w:val="001B536A"/>
    <w:rsid w:val="001B6EFE"/>
    <w:rsid w:val="001C53D1"/>
    <w:rsid w:val="001C79D6"/>
    <w:rsid w:val="001D11A1"/>
    <w:rsid w:val="001D2FF4"/>
    <w:rsid w:val="001E1E1B"/>
    <w:rsid w:val="0020685B"/>
    <w:rsid w:val="002070A8"/>
    <w:rsid w:val="0023389B"/>
    <w:rsid w:val="00235E04"/>
    <w:rsid w:val="00241C6A"/>
    <w:rsid w:val="00260741"/>
    <w:rsid w:val="0026753C"/>
    <w:rsid w:val="00277015"/>
    <w:rsid w:val="00287749"/>
    <w:rsid w:val="002A5E61"/>
    <w:rsid w:val="002F021C"/>
    <w:rsid w:val="00316254"/>
    <w:rsid w:val="00330812"/>
    <w:rsid w:val="003435E7"/>
    <w:rsid w:val="00355510"/>
    <w:rsid w:val="00384AFA"/>
    <w:rsid w:val="00393BCC"/>
    <w:rsid w:val="003A4BD5"/>
    <w:rsid w:val="003B36CF"/>
    <w:rsid w:val="003E19A6"/>
    <w:rsid w:val="003E3048"/>
    <w:rsid w:val="00425855"/>
    <w:rsid w:val="00425D01"/>
    <w:rsid w:val="00454100"/>
    <w:rsid w:val="00461A15"/>
    <w:rsid w:val="00490285"/>
    <w:rsid w:val="0049097A"/>
    <w:rsid w:val="004A0025"/>
    <w:rsid w:val="004A51AF"/>
    <w:rsid w:val="004C098F"/>
    <w:rsid w:val="004C7DA8"/>
    <w:rsid w:val="004D21F8"/>
    <w:rsid w:val="004D6BCE"/>
    <w:rsid w:val="004F0FB1"/>
    <w:rsid w:val="004F54A2"/>
    <w:rsid w:val="005103D0"/>
    <w:rsid w:val="00523DA7"/>
    <w:rsid w:val="0053374F"/>
    <w:rsid w:val="00545341"/>
    <w:rsid w:val="00554BE1"/>
    <w:rsid w:val="00556B61"/>
    <w:rsid w:val="0057065D"/>
    <w:rsid w:val="00593047"/>
    <w:rsid w:val="005A079A"/>
    <w:rsid w:val="005B5FCF"/>
    <w:rsid w:val="005F596B"/>
    <w:rsid w:val="0060307F"/>
    <w:rsid w:val="00607D4D"/>
    <w:rsid w:val="0063236F"/>
    <w:rsid w:val="006647EF"/>
    <w:rsid w:val="0067588F"/>
    <w:rsid w:val="006778C9"/>
    <w:rsid w:val="00684C58"/>
    <w:rsid w:val="00686767"/>
    <w:rsid w:val="0068711A"/>
    <w:rsid w:val="006B2E43"/>
    <w:rsid w:val="006F18F1"/>
    <w:rsid w:val="00710EA6"/>
    <w:rsid w:val="007263A4"/>
    <w:rsid w:val="00734387"/>
    <w:rsid w:val="0073457B"/>
    <w:rsid w:val="00741A12"/>
    <w:rsid w:val="00741D8D"/>
    <w:rsid w:val="00744055"/>
    <w:rsid w:val="00774E5C"/>
    <w:rsid w:val="00786C2F"/>
    <w:rsid w:val="00786D2F"/>
    <w:rsid w:val="00791D3B"/>
    <w:rsid w:val="007B06DE"/>
    <w:rsid w:val="007B0CB6"/>
    <w:rsid w:val="007D452F"/>
    <w:rsid w:val="00814091"/>
    <w:rsid w:val="00817E99"/>
    <w:rsid w:val="00862C51"/>
    <w:rsid w:val="00866597"/>
    <w:rsid w:val="00891B7E"/>
    <w:rsid w:val="008957AE"/>
    <w:rsid w:val="008A562C"/>
    <w:rsid w:val="008A67E9"/>
    <w:rsid w:val="008A6918"/>
    <w:rsid w:val="008D03AF"/>
    <w:rsid w:val="008D53A6"/>
    <w:rsid w:val="008F2ED3"/>
    <w:rsid w:val="00910DA7"/>
    <w:rsid w:val="00911807"/>
    <w:rsid w:val="00913511"/>
    <w:rsid w:val="0091586E"/>
    <w:rsid w:val="00920E54"/>
    <w:rsid w:val="0092291C"/>
    <w:rsid w:val="00932811"/>
    <w:rsid w:val="0094032E"/>
    <w:rsid w:val="00982A7E"/>
    <w:rsid w:val="009957C8"/>
    <w:rsid w:val="009A1BD8"/>
    <w:rsid w:val="009A4659"/>
    <w:rsid w:val="009B2B72"/>
    <w:rsid w:val="009C19F6"/>
    <w:rsid w:val="009D0858"/>
    <w:rsid w:val="009D1667"/>
    <w:rsid w:val="009D756D"/>
    <w:rsid w:val="009E4D0C"/>
    <w:rsid w:val="009E58AE"/>
    <w:rsid w:val="00A4213A"/>
    <w:rsid w:val="00A448C2"/>
    <w:rsid w:val="00A470FF"/>
    <w:rsid w:val="00A6406C"/>
    <w:rsid w:val="00A72EF9"/>
    <w:rsid w:val="00A7500D"/>
    <w:rsid w:val="00A80B59"/>
    <w:rsid w:val="00A933D4"/>
    <w:rsid w:val="00AB5871"/>
    <w:rsid w:val="00AD522D"/>
    <w:rsid w:val="00B0055A"/>
    <w:rsid w:val="00B074E6"/>
    <w:rsid w:val="00B124DD"/>
    <w:rsid w:val="00B13186"/>
    <w:rsid w:val="00B14E6E"/>
    <w:rsid w:val="00B31B3C"/>
    <w:rsid w:val="00B418B0"/>
    <w:rsid w:val="00B44F94"/>
    <w:rsid w:val="00B51D08"/>
    <w:rsid w:val="00B56CE3"/>
    <w:rsid w:val="00B87C80"/>
    <w:rsid w:val="00BA079D"/>
    <w:rsid w:val="00BD4445"/>
    <w:rsid w:val="00BD619D"/>
    <w:rsid w:val="00BD7C13"/>
    <w:rsid w:val="00BF4386"/>
    <w:rsid w:val="00BF7B93"/>
    <w:rsid w:val="00C17FD9"/>
    <w:rsid w:val="00C4507E"/>
    <w:rsid w:val="00C54DB1"/>
    <w:rsid w:val="00C54E79"/>
    <w:rsid w:val="00C568D4"/>
    <w:rsid w:val="00CA5B99"/>
    <w:rsid w:val="00CB2C5F"/>
    <w:rsid w:val="00CB7789"/>
    <w:rsid w:val="00CD0796"/>
    <w:rsid w:val="00CE1818"/>
    <w:rsid w:val="00D07E62"/>
    <w:rsid w:val="00D4640C"/>
    <w:rsid w:val="00D537DE"/>
    <w:rsid w:val="00D60A19"/>
    <w:rsid w:val="00D665D2"/>
    <w:rsid w:val="00D77B00"/>
    <w:rsid w:val="00D82F1A"/>
    <w:rsid w:val="00D93B77"/>
    <w:rsid w:val="00D950B4"/>
    <w:rsid w:val="00DB1495"/>
    <w:rsid w:val="00DE06E6"/>
    <w:rsid w:val="00DE1EF6"/>
    <w:rsid w:val="00E1550B"/>
    <w:rsid w:val="00E17B77"/>
    <w:rsid w:val="00E17E2A"/>
    <w:rsid w:val="00E24B86"/>
    <w:rsid w:val="00E4432D"/>
    <w:rsid w:val="00E45C76"/>
    <w:rsid w:val="00E545F7"/>
    <w:rsid w:val="00E76DC9"/>
    <w:rsid w:val="00E77F5F"/>
    <w:rsid w:val="00E85AFD"/>
    <w:rsid w:val="00E93A41"/>
    <w:rsid w:val="00EF6721"/>
    <w:rsid w:val="00F05DA7"/>
    <w:rsid w:val="00F126B1"/>
    <w:rsid w:val="00F1562E"/>
    <w:rsid w:val="00F162AA"/>
    <w:rsid w:val="00F25445"/>
    <w:rsid w:val="00FF5E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B55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 w:type="character" w:styleId="Emphasis">
    <w:name w:val="Emphasis"/>
    <w:basedOn w:val="DefaultParagraphFont"/>
    <w:uiPriority w:val="20"/>
    <w:qFormat/>
    <w:rsid w:val="00023E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yperlink" Target="mailto:resources@uta.edu"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787DD-29EA-B947-B12B-3255E3790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2266</Words>
  <Characters>12918</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15154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Cristina Salinas</cp:lastModifiedBy>
  <cp:revision>2</cp:revision>
  <cp:lastPrinted>2014-07-22T21:44:00Z</cp:lastPrinted>
  <dcterms:created xsi:type="dcterms:W3CDTF">2016-01-17T14:37:00Z</dcterms:created>
  <dcterms:modified xsi:type="dcterms:W3CDTF">2016-01-17T14:37:00Z</dcterms:modified>
</cp:coreProperties>
</file>