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876DC" w:rsidRPr="00433324" w:rsidRDefault="005876DC" w:rsidP="00D24B22">
      <w:pPr>
        <w:pStyle w:val="Heading2"/>
        <w:jc w:val="center"/>
        <w:rPr>
          <w:rFonts w:asciiTheme="minorHAnsi" w:hAnsiTheme="minorHAnsi" w:cs="Arial"/>
          <w:b/>
          <w:bCs/>
          <w:szCs w:val="20"/>
        </w:rPr>
      </w:pPr>
      <w:r w:rsidRPr="00433324">
        <w:rPr>
          <w:rFonts w:asciiTheme="minorHAnsi" w:hAnsiTheme="minorHAnsi" w:cs="Arial"/>
          <w:b/>
          <w:bCs/>
          <w:szCs w:val="20"/>
        </w:rPr>
        <w:t>English 3361: History of World Literature I</w:t>
      </w:r>
    </w:p>
    <w:p w:rsidR="005876DC" w:rsidRPr="00433324" w:rsidRDefault="005876DC" w:rsidP="00D24B22">
      <w:pPr>
        <w:spacing w:after="0"/>
        <w:jc w:val="center"/>
        <w:rPr>
          <w:b/>
          <w:sz w:val="28"/>
          <w:szCs w:val="20"/>
        </w:rPr>
      </w:pPr>
      <w:r w:rsidRPr="00433324">
        <w:rPr>
          <w:b/>
          <w:sz w:val="28"/>
          <w:szCs w:val="20"/>
        </w:rPr>
        <w:t>Spring 2016</w:t>
      </w:r>
    </w:p>
    <w:p w:rsidR="005876DC" w:rsidRPr="00433324" w:rsidRDefault="005876DC" w:rsidP="00D24B22">
      <w:pPr>
        <w:pStyle w:val="PlainText"/>
        <w:rPr>
          <w:rFonts w:asciiTheme="minorHAnsi" w:hAnsiTheme="minorHAnsi" w:cs="Arial"/>
          <w:b/>
          <w:sz w:val="24"/>
        </w:rPr>
      </w:pPr>
    </w:p>
    <w:p w:rsidR="005876DC" w:rsidRPr="00433324" w:rsidRDefault="005876DC" w:rsidP="00D24B22">
      <w:pPr>
        <w:pStyle w:val="PlainText"/>
        <w:rPr>
          <w:rFonts w:asciiTheme="minorHAnsi" w:hAnsiTheme="minorHAnsi" w:cs="Arial"/>
          <w:bCs/>
          <w:sz w:val="24"/>
        </w:rPr>
      </w:pPr>
      <w:r w:rsidRPr="00433324">
        <w:rPr>
          <w:rFonts w:asciiTheme="minorHAnsi" w:hAnsiTheme="minorHAnsi" w:cs="Arial"/>
          <w:b/>
          <w:sz w:val="24"/>
        </w:rPr>
        <w:t xml:space="preserve">Instructor: </w:t>
      </w:r>
      <w:r w:rsidRPr="00433324">
        <w:rPr>
          <w:rFonts w:asciiTheme="minorHAnsi" w:hAnsiTheme="minorHAnsi" w:cs="Arial"/>
          <w:bCs/>
          <w:sz w:val="24"/>
        </w:rPr>
        <w:t xml:space="preserve">Cathy </w:t>
      </w:r>
      <w:proofErr w:type="spellStart"/>
      <w:r w:rsidRPr="00433324">
        <w:rPr>
          <w:rFonts w:asciiTheme="minorHAnsi" w:hAnsiTheme="minorHAnsi" w:cs="Arial"/>
          <w:bCs/>
          <w:sz w:val="24"/>
        </w:rPr>
        <w:t>Corder</w:t>
      </w:r>
      <w:proofErr w:type="spellEnd"/>
      <w:r w:rsidRPr="00433324">
        <w:rPr>
          <w:rFonts w:asciiTheme="minorHAnsi" w:hAnsiTheme="minorHAnsi" w:cs="Arial"/>
          <w:bCs/>
          <w:sz w:val="24"/>
        </w:rPr>
        <w:t>, Ph.D.</w:t>
      </w:r>
    </w:p>
    <w:p w:rsidR="005876DC" w:rsidRPr="00433324" w:rsidRDefault="005876DC" w:rsidP="00D24B22">
      <w:pPr>
        <w:pStyle w:val="PlainText"/>
        <w:rPr>
          <w:rFonts w:asciiTheme="minorHAnsi" w:hAnsiTheme="minorHAnsi" w:cs="Arial"/>
          <w:sz w:val="24"/>
        </w:rPr>
      </w:pPr>
      <w:r w:rsidRPr="00433324">
        <w:rPr>
          <w:rFonts w:asciiTheme="minorHAnsi" w:hAnsiTheme="minorHAnsi" w:cs="Arial"/>
          <w:b/>
          <w:sz w:val="24"/>
        </w:rPr>
        <w:t>Course Information</w:t>
      </w:r>
      <w:r w:rsidRPr="00433324">
        <w:rPr>
          <w:rFonts w:asciiTheme="minorHAnsi" w:hAnsiTheme="minorHAnsi" w:cs="Arial"/>
          <w:sz w:val="24"/>
        </w:rPr>
        <w:t xml:space="preserve">:  </w:t>
      </w:r>
      <w:proofErr w:type="spellStart"/>
      <w:r w:rsidRPr="00433324">
        <w:rPr>
          <w:rFonts w:asciiTheme="minorHAnsi" w:hAnsiTheme="minorHAnsi" w:cs="Arial"/>
          <w:sz w:val="24"/>
        </w:rPr>
        <w:t>TTh</w:t>
      </w:r>
      <w:proofErr w:type="spellEnd"/>
      <w:r w:rsidRPr="00433324">
        <w:rPr>
          <w:rFonts w:asciiTheme="minorHAnsi" w:hAnsiTheme="minorHAnsi" w:cs="Arial"/>
          <w:sz w:val="24"/>
        </w:rPr>
        <w:t>, 3:30 – 4:50pm, PH 207</w:t>
      </w:r>
    </w:p>
    <w:p w:rsidR="005876DC" w:rsidRPr="00433324" w:rsidRDefault="005876DC" w:rsidP="00D24B22">
      <w:pPr>
        <w:pStyle w:val="PlainText"/>
        <w:rPr>
          <w:rFonts w:asciiTheme="minorHAnsi" w:hAnsiTheme="minorHAnsi" w:cs="Arial"/>
          <w:sz w:val="24"/>
        </w:rPr>
      </w:pPr>
      <w:r w:rsidRPr="00433324">
        <w:rPr>
          <w:rFonts w:asciiTheme="minorHAnsi" w:hAnsiTheme="minorHAnsi" w:cs="Arial"/>
          <w:b/>
          <w:sz w:val="24"/>
        </w:rPr>
        <w:t>Office/Hours</w:t>
      </w:r>
      <w:r w:rsidRPr="00433324">
        <w:rPr>
          <w:rFonts w:asciiTheme="minorHAnsi" w:hAnsiTheme="minorHAnsi" w:cs="Arial"/>
          <w:sz w:val="24"/>
        </w:rPr>
        <w:t>: Carlisle Hall 523, Tues and Thurs, 1-3pm, and by appointment</w:t>
      </w:r>
    </w:p>
    <w:p w:rsidR="005876DC" w:rsidRPr="00433324" w:rsidRDefault="005876DC" w:rsidP="00D24B22">
      <w:pPr>
        <w:spacing w:after="0"/>
        <w:rPr>
          <w:rFonts w:cs="Arial"/>
          <w:bCs/>
          <w:szCs w:val="20"/>
        </w:rPr>
      </w:pPr>
      <w:r w:rsidRPr="00433324">
        <w:rPr>
          <w:rFonts w:cs="Arial"/>
          <w:b/>
          <w:bCs/>
          <w:szCs w:val="20"/>
        </w:rPr>
        <w:t>Email</w:t>
      </w:r>
      <w:r w:rsidRPr="00433324">
        <w:rPr>
          <w:rFonts w:cs="Arial"/>
          <w:bCs/>
          <w:szCs w:val="20"/>
        </w:rPr>
        <w:t>: ccorder@uta.edu</w:t>
      </w:r>
    </w:p>
    <w:p w:rsidR="00076B2E" w:rsidRPr="00433324" w:rsidRDefault="00076B2E" w:rsidP="00D24B22">
      <w:pPr>
        <w:spacing w:after="0"/>
        <w:rPr>
          <w:szCs w:val="20"/>
        </w:rPr>
      </w:pPr>
    </w:p>
    <w:p w:rsidR="00433324" w:rsidRDefault="00433324" w:rsidP="00D24B22">
      <w:pPr>
        <w:spacing w:after="0"/>
        <w:rPr>
          <w:color w:val="333333"/>
          <w:szCs w:val="19"/>
          <w:shd w:val="clear" w:color="auto" w:fill="FFFFFF"/>
        </w:rPr>
      </w:pPr>
      <w:r>
        <w:rPr>
          <w:color w:val="333333"/>
          <w:szCs w:val="19"/>
          <w:shd w:val="clear" w:color="auto" w:fill="FFFFFF"/>
        </w:rPr>
        <w:t>This course introduces students to</w:t>
      </w:r>
      <w:r w:rsidR="00336CE1" w:rsidRPr="00433324">
        <w:rPr>
          <w:color w:val="333333"/>
          <w:szCs w:val="19"/>
          <w:shd w:val="clear" w:color="auto" w:fill="FFFFFF"/>
        </w:rPr>
        <w:t xml:space="preserve"> major texts in western literature from early oral and manuscript traditions through the first centuries of printing. Texts and authors studied may include the Bible, </w:t>
      </w:r>
      <w:r>
        <w:rPr>
          <w:color w:val="333333"/>
          <w:szCs w:val="19"/>
          <w:shd w:val="clear" w:color="auto" w:fill="FFFFFF"/>
        </w:rPr>
        <w:t>Homer, Greek</w:t>
      </w:r>
      <w:r w:rsidR="007A4FBC">
        <w:rPr>
          <w:color w:val="333333"/>
          <w:szCs w:val="19"/>
          <w:shd w:val="clear" w:color="auto" w:fill="FFFFFF"/>
        </w:rPr>
        <w:t xml:space="preserve"> drama, Virgil, lyrical poetry</w:t>
      </w:r>
      <w:r>
        <w:rPr>
          <w:color w:val="333333"/>
          <w:szCs w:val="19"/>
          <w:shd w:val="clear" w:color="auto" w:fill="FFFFFF"/>
        </w:rPr>
        <w:t xml:space="preserve">, Dante, Cervantes, and other works of the early Renaissance. Lectures will also consider how </w:t>
      </w:r>
      <w:r w:rsidR="008C5871">
        <w:rPr>
          <w:color w:val="333333"/>
          <w:szCs w:val="19"/>
          <w:shd w:val="clear" w:color="auto" w:fill="FFFFFF"/>
        </w:rPr>
        <w:t>modern authors have borrowed and re-interpreted themes and motifs from these</w:t>
      </w:r>
      <w:r w:rsidR="007A4FBC">
        <w:rPr>
          <w:color w:val="333333"/>
          <w:szCs w:val="19"/>
          <w:shd w:val="clear" w:color="auto" w:fill="FFFFFF"/>
        </w:rPr>
        <w:t xml:space="preserve"> texts</w:t>
      </w:r>
      <w:r>
        <w:rPr>
          <w:color w:val="333333"/>
          <w:szCs w:val="19"/>
          <w:shd w:val="clear" w:color="auto" w:fill="FFFFFF"/>
        </w:rPr>
        <w:t xml:space="preserve">. </w:t>
      </w:r>
    </w:p>
    <w:p w:rsidR="00076B2E" w:rsidRPr="00433324" w:rsidRDefault="00076B2E" w:rsidP="00D24B22">
      <w:pPr>
        <w:spacing w:after="0"/>
        <w:rPr>
          <w:szCs w:val="20"/>
        </w:rPr>
      </w:pPr>
    </w:p>
    <w:p w:rsidR="00076B2E" w:rsidRPr="00433324" w:rsidRDefault="00D24B22" w:rsidP="00D24B22">
      <w:pPr>
        <w:spacing w:after="0"/>
        <w:rPr>
          <w:b/>
          <w:szCs w:val="20"/>
        </w:rPr>
      </w:pPr>
      <w:r>
        <w:rPr>
          <w:b/>
          <w:szCs w:val="20"/>
        </w:rPr>
        <w:t>Objectives</w:t>
      </w:r>
    </w:p>
    <w:p w:rsidR="00076B2E" w:rsidRPr="00433324" w:rsidRDefault="00076B2E" w:rsidP="00D24B22">
      <w:pPr>
        <w:spacing w:after="0"/>
        <w:rPr>
          <w:szCs w:val="20"/>
        </w:rPr>
      </w:pPr>
    </w:p>
    <w:p w:rsidR="00D6373D" w:rsidRPr="00433324" w:rsidRDefault="00433324" w:rsidP="00D24B22">
      <w:pPr>
        <w:pStyle w:val="ListParagraph"/>
        <w:numPr>
          <w:ilvl w:val="0"/>
          <w:numId w:val="5"/>
        </w:numPr>
        <w:spacing w:after="0"/>
        <w:ind w:left="360"/>
        <w:rPr>
          <w:szCs w:val="20"/>
        </w:rPr>
      </w:pPr>
      <w:r w:rsidRPr="00433324">
        <w:rPr>
          <w:szCs w:val="20"/>
        </w:rPr>
        <w:t xml:space="preserve">Identify and </w:t>
      </w:r>
      <w:r w:rsidR="00076B2E" w:rsidRPr="00433324">
        <w:rPr>
          <w:szCs w:val="20"/>
        </w:rPr>
        <w:t>situate foundational</w:t>
      </w:r>
      <w:r w:rsidR="004C2E23" w:rsidRPr="00433324">
        <w:rPr>
          <w:szCs w:val="20"/>
        </w:rPr>
        <w:t xml:space="preserve"> </w:t>
      </w:r>
      <w:r w:rsidRPr="00433324">
        <w:rPr>
          <w:szCs w:val="20"/>
        </w:rPr>
        <w:t xml:space="preserve">literary </w:t>
      </w:r>
      <w:r w:rsidR="004C2E23" w:rsidRPr="00433324">
        <w:rPr>
          <w:szCs w:val="20"/>
        </w:rPr>
        <w:t xml:space="preserve">texts in their historical and social contexts, accounting for formal, stylistic, thematic, and other relevant features </w:t>
      </w:r>
      <w:r w:rsidR="00076B2E" w:rsidRPr="00433324">
        <w:rPr>
          <w:szCs w:val="20"/>
        </w:rPr>
        <w:t xml:space="preserve">in relation to these contexts </w:t>
      </w:r>
    </w:p>
    <w:p w:rsidR="00D6373D" w:rsidRPr="00433324" w:rsidRDefault="00433324" w:rsidP="00D24B22">
      <w:pPr>
        <w:pStyle w:val="ListParagraph"/>
        <w:numPr>
          <w:ilvl w:val="0"/>
          <w:numId w:val="5"/>
        </w:numPr>
        <w:spacing w:after="0"/>
        <w:ind w:left="360"/>
        <w:rPr>
          <w:szCs w:val="20"/>
        </w:rPr>
      </w:pPr>
      <w:r w:rsidRPr="00433324">
        <w:rPr>
          <w:szCs w:val="20"/>
        </w:rPr>
        <w:t>R</w:t>
      </w:r>
      <w:r w:rsidR="004C2E23" w:rsidRPr="00433324">
        <w:rPr>
          <w:szCs w:val="20"/>
        </w:rPr>
        <w:t xml:space="preserve">ecognize key genres, myths, motifs, and characters </w:t>
      </w:r>
      <w:r w:rsidR="00076B2E" w:rsidRPr="00433324">
        <w:rPr>
          <w:szCs w:val="20"/>
        </w:rPr>
        <w:t xml:space="preserve">that we have inherited from these foundational texts </w:t>
      </w:r>
    </w:p>
    <w:p w:rsidR="00433324" w:rsidRPr="00433324" w:rsidRDefault="00433324" w:rsidP="00D24B22">
      <w:pPr>
        <w:numPr>
          <w:ilvl w:val="0"/>
          <w:numId w:val="5"/>
        </w:numPr>
        <w:spacing w:after="0"/>
        <w:ind w:left="360"/>
        <w:contextualSpacing/>
        <w:jc w:val="both"/>
        <w:rPr>
          <w:rFonts w:eastAsia="Times New Roman" w:cs="Times New Roman"/>
        </w:rPr>
      </w:pPr>
      <w:r>
        <w:rPr>
          <w:rFonts w:eastAsia="Times New Roman" w:cs="Times New Roman"/>
        </w:rPr>
        <w:t>Demonstrate the</w:t>
      </w:r>
      <w:r w:rsidRPr="00433324">
        <w:rPr>
          <w:rFonts w:eastAsia="Times New Roman" w:cs="Times New Roman"/>
        </w:rPr>
        <w:t xml:space="preserve"> ability to structure ideas and arguments, both orally and in writing, in a logical, sustained, and persuasive way, and to support them with precise and relevant examples.</w:t>
      </w:r>
    </w:p>
    <w:p w:rsidR="00433324" w:rsidRPr="00433324" w:rsidRDefault="00433324" w:rsidP="00D24B22">
      <w:pPr>
        <w:numPr>
          <w:ilvl w:val="0"/>
          <w:numId w:val="5"/>
        </w:numPr>
        <w:spacing w:after="0"/>
        <w:ind w:left="360"/>
        <w:contextualSpacing/>
        <w:jc w:val="both"/>
        <w:rPr>
          <w:rFonts w:eastAsia="Times New Roman" w:cs="Times New Roman"/>
        </w:rPr>
      </w:pPr>
      <w:r w:rsidRPr="00433324">
        <w:rPr>
          <w:rFonts w:eastAsia="Times New Roman" w:cs="Times New Roman"/>
        </w:rPr>
        <w:t>Employ correct MLA documentation of primary and secondary sources.</w:t>
      </w:r>
    </w:p>
    <w:p w:rsidR="00433324" w:rsidRPr="00433324" w:rsidRDefault="00433324" w:rsidP="00D24B22">
      <w:pPr>
        <w:spacing w:after="0"/>
        <w:ind w:left="360"/>
      </w:pPr>
    </w:p>
    <w:p w:rsidR="009F0A4C" w:rsidRDefault="009F0A4C" w:rsidP="00D24B22">
      <w:pPr>
        <w:spacing w:after="0"/>
        <w:jc w:val="both"/>
        <w:rPr>
          <w:rFonts w:eastAsia="Times New Roman" w:cs="Times New Roman"/>
        </w:rPr>
      </w:pPr>
      <w:r>
        <w:rPr>
          <w:rFonts w:eastAsia="Times New Roman" w:cs="Times New Roman"/>
          <w:b/>
        </w:rPr>
        <w:t>Required Texts</w:t>
      </w:r>
    </w:p>
    <w:p w:rsidR="00D24B22" w:rsidRDefault="00D24B22" w:rsidP="00D24B22">
      <w:pPr>
        <w:spacing w:after="0"/>
        <w:jc w:val="both"/>
        <w:rPr>
          <w:rFonts w:eastAsia="Times New Roman" w:cs="Times New Roman"/>
          <w:i/>
        </w:rPr>
      </w:pPr>
    </w:p>
    <w:p w:rsidR="009F0A4C" w:rsidRDefault="009F0A4C" w:rsidP="00D24B22">
      <w:pPr>
        <w:spacing w:after="0"/>
        <w:jc w:val="both"/>
        <w:rPr>
          <w:rFonts w:eastAsia="Times New Roman" w:cs="Times New Roman"/>
        </w:rPr>
      </w:pPr>
      <w:proofErr w:type="gramStart"/>
      <w:r>
        <w:rPr>
          <w:rFonts w:eastAsia="Times New Roman" w:cs="Times New Roman"/>
          <w:i/>
        </w:rPr>
        <w:t>Literature of the Western World.</w:t>
      </w:r>
      <w:proofErr w:type="gramEnd"/>
      <w:r>
        <w:rPr>
          <w:rFonts w:eastAsia="Times New Roman" w:cs="Times New Roman"/>
          <w:i/>
        </w:rPr>
        <w:t xml:space="preserve"> Volume I: The Ancient World Through the Renaissance</w:t>
      </w:r>
      <w:r>
        <w:rPr>
          <w:rFonts w:eastAsia="Times New Roman" w:cs="Times New Roman"/>
        </w:rPr>
        <w:t xml:space="preserve">, </w:t>
      </w:r>
      <w:proofErr w:type="gramStart"/>
      <w:r>
        <w:rPr>
          <w:rFonts w:eastAsia="Times New Roman" w:cs="Times New Roman"/>
        </w:rPr>
        <w:t>eds</w:t>
      </w:r>
      <w:proofErr w:type="gramEnd"/>
      <w:r>
        <w:rPr>
          <w:rFonts w:eastAsia="Times New Roman" w:cs="Times New Roman"/>
        </w:rPr>
        <w:t xml:space="preserve">. Brian </w:t>
      </w:r>
      <w:proofErr w:type="spellStart"/>
      <w:r>
        <w:rPr>
          <w:rFonts w:eastAsia="Times New Roman" w:cs="Times New Roman"/>
        </w:rPr>
        <w:t>Wilkie</w:t>
      </w:r>
      <w:proofErr w:type="spellEnd"/>
      <w:r>
        <w:rPr>
          <w:rFonts w:eastAsia="Times New Roman" w:cs="Times New Roman"/>
        </w:rPr>
        <w:t xml:space="preserve"> and James Hurt. 5th edition. </w:t>
      </w:r>
    </w:p>
    <w:p w:rsidR="00D24B22" w:rsidRDefault="00D24B22" w:rsidP="00D24B22">
      <w:pPr>
        <w:spacing w:after="0"/>
        <w:jc w:val="both"/>
        <w:rPr>
          <w:rFonts w:eastAsia="Times New Roman" w:cs="Times New Roman"/>
        </w:rPr>
      </w:pPr>
    </w:p>
    <w:p w:rsidR="009F0A4C" w:rsidRDefault="005C78B9" w:rsidP="00D24B22">
      <w:pPr>
        <w:spacing w:after="0"/>
        <w:jc w:val="both"/>
        <w:rPr>
          <w:rFonts w:eastAsia="Times New Roman" w:cs="Times New Roman"/>
        </w:rPr>
      </w:pPr>
      <w:r>
        <w:rPr>
          <w:rFonts w:eastAsia="Times New Roman" w:cs="Times New Roman"/>
        </w:rPr>
        <w:t>Other</w:t>
      </w:r>
      <w:r w:rsidR="009F0A4C">
        <w:rPr>
          <w:rFonts w:eastAsia="Times New Roman" w:cs="Times New Roman"/>
        </w:rPr>
        <w:t xml:space="preserve"> readings will be posted on Blackboard.</w:t>
      </w:r>
    </w:p>
    <w:p w:rsidR="009F0A4C" w:rsidRDefault="009F0A4C" w:rsidP="00D24B22">
      <w:pPr>
        <w:spacing w:after="0"/>
        <w:jc w:val="both"/>
        <w:rPr>
          <w:rFonts w:eastAsia="Times New Roman" w:cs="Times New Roman"/>
        </w:rPr>
      </w:pPr>
    </w:p>
    <w:p w:rsidR="007E2BA8" w:rsidRPr="007E2BA8" w:rsidRDefault="009F0A4C" w:rsidP="007E2BA8">
      <w:pPr>
        <w:spacing w:after="0"/>
        <w:jc w:val="both"/>
        <w:rPr>
          <w:rFonts w:eastAsia="Times New Roman" w:cs="Times New Roman"/>
        </w:rPr>
      </w:pPr>
      <w:r>
        <w:rPr>
          <w:rFonts w:eastAsia="Times New Roman" w:cs="Times New Roman"/>
          <w:b/>
        </w:rPr>
        <w:t>Grades</w:t>
      </w:r>
      <w:r w:rsidR="007E2BA8">
        <w:rPr>
          <w:rFonts w:eastAsia="Times New Roman" w:cs="Times New Roman"/>
        </w:rPr>
        <w:t xml:space="preserve">. </w:t>
      </w:r>
      <w:r w:rsidRPr="009E10FB">
        <w:rPr>
          <w:rFonts w:cs="Arial"/>
          <w:szCs w:val="20"/>
        </w:rPr>
        <w:t>Your final grade for this course will consist of the following:</w:t>
      </w:r>
    </w:p>
    <w:p w:rsidR="007E2BA8" w:rsidRDefault="007E2BA8" w:rsidP="00D24B22">
      <w:pPr>
        <w:tabs>
          <w:tab w:val="left" w:pos="0"/>
        </w:tabs>
        <w:spacing w:after="0"/>
        <w:rPr>
          <w:rFonts w:cs="Arial"/>
          <w:szCs w:val="20"/>
        </w:rPr>
      </w:pPr>
    </w:p>
    <w:p w:rsidR="007E2BA8" w:rsidRDefault="007E2BA8" w:rsidP="00D24B22">
      <w:pPr>
        <w:tabs>
          <w:tab w:val="left" w:pos="0"/>
        </w:tabs>
        <w:spacing w:after="0"/>
        <w:rPr>
          <w:rFonts w:cs="Arial"/>
          <w:szCs w:val="20"/>
        </w:rPr>
      </w:pPr>
      <w:r>
        <w:rPr>
          <w:rFonts w:cs="Arial"/>
          <w:szCs w:val="20"/>
        </w:rPr>
        <w:t>Participation</w:t>
      </w:r>
      <w:r w:rsidR="007A4FBC">
        <w:rPr>
          <w:rFonts w:cs="Arial"/>
          <w:szCs w:val="20"/>
        </w:rPr>
        <w:tab/>
      </w:r>
      <w:r w:rsidR="007A4FBC">
        <w:rPr>
          <w:rFonts w:cs="Arial"/>
          <w:szCs w:val="20"/>
        </w:rPr>
        <w:tab/>
      </w:r>
      <w:r w:rsidR="007A4FBC">
        <w:rPr>
          <w:rFonts w:cs="Arial"/>
          <w:szCs w:val="20"/>
        </w:rPr>
        <w:tab/>
      </w:r>
      <w:r w:rsidR="007A4FBC">
        <w:rPr>
          <w:rFonts w:cs="Arial"/>
          <w:szCs w:val="20"/>
        </w:rPr>
        <w:tab/>
        <w:t>50 points</w:t>
      </w:r>
    </w:p>
    <w:p w:rsidR="007E2BA8" w:rsidRDefault="007E2BA8" w:rsidP="00D24B22">
      <w:pPr>
        <w:tabs>
          <w:tab w:val="left" w:pos="0"/>
        </w:tabs>
        <w:spacing w:after="0"/>
        <w:rPr>
          <w:rFonts w:cs="Arial"/>
          <w:szCs w:val="20"/>
        </w:rPr>
      </w:pPr>
      <w:r>
        <w:rPr>
          <w:rFonts w:cs="Arial"/>
          <w:szCs w:val="20"/>
        </w:rPr>
        <w:t>Mid-term</w:t>
      </w:r>
      <w:r w:rsidR="007A4FBC">
        <w:rPr>
          <w:rFonts w:cs="Arial"/>
          <w:szCs w:val="20"/>
        </w:rPr>
        <w:tab/>
      </w:r>
      <w:r w:rsidR="007A4FBC">
        <w:rPr>
          <w:rFonts w:cs="Arial"/>
          <w:szCs w:val="20"/>
        </w:rPr>
        <w:tab/>
      </w:r>
      <w:r w:rsidR="007A4FBC">
        <w:rPr>
          <w:rFonts w:cs="Arial"/>
          <w:szCs w:val="20"/>
        </w:rPr>
        <w:tab/>
      </w:r>
      <w:r w:rsidR="007A4FBC">
        <w:rPr>
          <w:rFonts w:cs="Arial"/>
          <w:szCs w:val="20"/>
        </w:rPr>
        <w:tab/>
        <w:t>150 points</w:t>
      </w:r>
    </w:p>
    <w:p w:rsidR="007E2BA8" w:rsidRDefault="007E2BA8" w:rsidP="00D24B22">
      <w:pPr>
        <w:tabs>
          <w:tab w:val="left" w:pos="0"/>
        </w:tabs>
        <w:spacing w:after="0"/>
        <w:rPr>
          <w:rFonts w:cs="Arial"/>
          <w:szCs w:val="20"/>
        </w:rPr>
      </w:pPr>
      <w:r>
        <w:rPr>
          <w:rFonts w:cs="Arial"/>
          <w:szCs w:val="20"/>
        </w:rPr>
        <w:t>Final</w:t>
      </w:r>
      <w:r w:rsidR="007A4FBC">
        <w:rPr>
          <w:rFonts w:cs="Arial"/>
          <w:szCs w:val="20"/>
        </w:rPr>
        <w:tab/>
      </w:r>
      <w:r w:rsidR="007A4FBC">
        <w:rPr>
          <w:rFonts w:cs="Arial"/>
          <w:szCs w:val="20"/>
        </w:rPr>
        <w:tab/>
      </w:r>
      <w:r w:rsidR="007A4FBC">
        <w:rPr>
          <w:rFonts w:cs="Arial"/>
          <w:szCs w:val="20"/>
        </w:rPr>
        <w:tab/>
      </w:r>
      <w:r w:rsidR="007A4FBC">
        <w:rPr>
          <w:rFonts w:cs="Arial"/>
          <w:szCs w:val="20"/>
        </w:rPr>
        <w:tab/>
      </w:r>
      <w:r w:rsidR="007A4FBC">
        <w:rPr>
          <w:rFonts w:cs="Arial"/>
          <w:szCs w:val="20"/>
        </w:rPr>
        <w:tab/>
        <w:t>150 points</w:t>
      </w:r>
    </w:p>
    <w:p w:rsidR="009F0A4C" w:rsidRPr="009E10FB" w:rsidRDefault="007A4FBC" w:rsidP="00D24B22">
      <w:pPr>
        <w:tabs>
          <w:tab w:val="left" w:pos="0"/>
        </w:tabs>
        <w:spacing w:after="0"/>
        <w:rPr>
          <w:rFonts w:cs="Arial"/>
          <w:szCs w:val="20"/>
        </w:rPr>
      </w:pPr>
      <w:r>
        <w:rPr>
          <w:rFonts w:cs="Arial"/>
          <w:szCs w:val="20"/>
        </w:rPr>
        <w:t>Reading responses (6)</w:t>
      </w:r>
      <w:r>
        <w:rPr>
          <w:rFonts w:cs="Arial"/>
          <w:szCs w:val="20"/>
        </w:rPr>
        <w:tab/>
      </w:r>
      <w:r>
        <w:rPr>
          <w:rFonts w:cs="Arial"/>
          <w:szCs w:val="20"/>
        </w:rPr>
        <w:tab/>
        <w:t>300 points</w:t>
      </w:r>
    </w:p>
    <w:p w:rsidR="009F0A4C" w:rsidRDefault="009F0A4C" w:rsidP="00D24B22">
      <w:pPr>
        <w:spacing w:after="0"/>
        <w:jc w:val="both"/>
        <w:rPr>
          <w:rFonts w:eastAsia="Times New Roman" w:cs="Times New Roman"/>
        </w:rPr>
      </w:pPr>
    </w:p>
    <w:p w:rsidR="009F0A4C" w:rsidRPr="007E2BA8" w:rsidRDefault="007E2BA8" w:rsidP="00D24B22">
      <w:pPr>
        <w:spacing w:after="0"/>
        <w:jc w:val="both"/>
        <w:rPr>
          <w:rFonts w:eastAsia="Times New Roman" w:cs="Times New Roman"/>
          <w:b/>
        </w:rPr>
      </w:pPr>
      <w:r>
        <w:rPr>
          <w:rFonts w:eastAsia="Times New Roman" w:cs="Times New Roman"/>
          <w:b/>
        </w:rPr>
        <w:br w:type="page"/>
      </w:r>
      <w:r w:rsidR="00D24B22">
        <w:rPr>
          <w:rFonts w:eastAsia="Times New Roman" w:cs="Times New Roman"/>
          <w:b/>
        </w:rPr>
        <w:t>Attendance</w:t>
      </w:r>
      <w:r>
        <w:rPr>
          <w:rFonts w:eastAsia="Times New Roman" w:cs="Times New Roman"/>
          <w:b/>
        </w:rPr>
        <w:t xml:space="preserve">. </w:t>
      </w:r>
      <w:r w:rsidR="009F0A4C" w:rsidRPr="009E10FB">
        <w:rPr>
          <w:rFonts w:cs="Courier New"/>
        </w:rPr>
        <w:t xml:space="preserve">At The University of Texas at Arlington, each faculty member is free to develop his or her own methods of evaluating students’ academic performance, which includes establishing course-specific policies on attendance. As the instructor of this section, </w:t>
      </w:r>
      <w:r w:rsidR="009F0A4C" w:rsidRPr="009E10FB">
        <w:rPr>
          <w:rFonts w:cs="Courier New"/>
          <w:b/>
        </w:rPr>
        <w:t>I will take attendance</w:t>
      </w:r>
      <w:r w:rsidR="009F0A4C" w:rsidRPr="009E10FB">
        <w:rPr>
          <w:rFonts w:cs="Courier New"/>
        </w:rPr>
        <w:t xml:space="preserve"> and record excused or unexcused absences.</w:t>
      </w:r>
    </w:p>
    <w:p w:rsidR="009F0A4C" w:rsidRPr="009E10FB" w:rsidRDefault="009F0A4C" w:rsidP="00D24B22">
      <w:pPr>
        <w:pStyle w:val="BodyText"/>
        <w:tabs>
          <w:tab w:val="clear" w:pos="360"/>
          <w:tab w:val="left" w:pos="0"/>
          <w:tab w:val="left" w:pos="720"/>
        </w:tabs>
        <w:jc w:val="left"/>
        <w:rPr>
          <w:rFonts w:asciiTheme="minorHAnsi" w:hAnsiTheme="minorHAnsi" w:cs="Arial"/>
          <w:sz w:val="24"/>
        </w:rPr>
      </w:pPr>
    </w:p>
    <w:p w:rsidR="009F0A4C" w:rsidRPr="009E10FB" w:rsidRDefault="009F0A4C" w:rsidP="00D24B22">
      <w:pPr>
        <w:pStyle w:val="BodyText"/>
        <w:tabs>
          <w:tab w:val="clear" w:pos="360"/>
          <w:tab w:val="left" w:pos="0"/>
          <w:tab w:val="left" w:pos="720"/>
        </w:tabs>
        <w:jc w:val="left"/>
        <w:rPr>
          <w:rFonts w:asciiTheme="minorHAnsi" w:hAnsiTheme="minorHAnsi" w:cs="Arial"/>
          <w:sz w:val="24"/>
        </w:rPr>
      </w:pPr>
      <w:r w:rsidRPr="009E10FB">
        <w:rPr>
          <w:rFonts w:asciiTheme="minorHAnsi" w:hAnsiTheme="minorHAnsi" w:cs="Arial"/>
          <w:b/>
          <w:sz w:val="24"/>
        </w:rPr>
        <w:t>Excused absences</w:t>
      </w:r>
      <w:r w:rsidRPr="009E10FB">
        <w:rPr>
          <w:rFonts w:asciiTheme="minorHAnsi" w:hAnsiTheme="minorHAnsi" w:cs="Arial"/>
          <w:sz w:val="24"/>
        </w:rPr>
        <w:t xml:space="preserve"> include official university activities (such as athletics), military service, religious holidays, and/or the death of a </w:t>
      </w:r>
      <w:r w:rsidRPr="009E10FB">
        <w:rPr>
          <w:rFonts w:asciiTheme="minorHAnsi" w:hAnsiTheme="minorHAnsi" w:cs="Arial"/>
          <w:sz w:val="24"/>
          <w:u w:val="single"/>
        </w:rPr>
        <w:t>close</w:t>
      </w:r>
      <w:r w:rsidRPr="009E10FB">
        <w:rPr>
          <w:rFonts w:asciiTheme="minorHAnsi" w:hAnsiTheme="minorHAnsi" w:cs="Arial"/>
          <w:sz w:val="24"/>
        </w:rPr>
        <w:t xml:space="preserve"> family member</w:t>
      </w:r>
      <w:r>
        <w:rPr>
          <w:rFonts w:asciiTheme="minorHAnsi" w:hAnsiTheme="minorHAnsi" w:cs="Arial"/>
          <w:sz w:val="24"/>
        </w:rPr>
        <w:t xml:space="preserve"> or an extended illness</w:t>
      </w:r>
      <w:r w:rsidRPr="009E10FB">
        <w:rPr>
          <w:rFonts w:asciiTheme="minorHAnsi" w:hAnsiTheme="minorHAnsi" w:cs="Arial"/>
          <w:sz w:val="24"/>
        </w:rPr>
        <w:t>. You must inform me in writing at least one week in advance of an excused absence (except for a death, of course), and I will work with you to reschedule or make up missed work.</w:t>
      </w:r>
    </w:p>
    <w:p w:rsidR="009F0A4C" w:rsidRPr="009E10FB" w:rsidRDefault="009F0A4C" w:rsidP="00D24B22">
      <w:pPr>
        <w:pStyle w:val="BodyText"/>
        <w:tabs>
          <w:tab w:val="clear" w:pos="360"/>
          <w:tab w:val="left" w:pos="0"/>
          <w:tab w:val="left" w:pos="720"/>
        </w:tabs>
        <w:jc w:val="left"/>
        <w:rPr>
          <w:rFonts w:asciiTheme="minorHAnsi" w:hAnsiTheme="minorHAnsi" w:cs="Arial"/>
          <w:sz w:val="24"/>
        </w:rPr>
      </w:pPr>
    </w:p>
    <w:p w:rsidR="009F0A4C" w:rsidRPr="009E10FB" w:rsidRDefault="009F0A4C" w:rsidP="00D24B22">
      <w:pPr>
        <w:pStyle w:val="BodyText"/>
        <w:tabs>
          <w:tab w:val="clear" w:pos="360"/>
          <w:tab w:val="left" w:pos="0"/>
          <w:tab w:val="left" w:pos="720"/>
        </w:tabs>
        <w:jc w:val="left"/>
        <w:rPr>
          <w:rFonts w:asciiTheme="minorHAnsi" w:hAnsiTheme="minorHAnsi" w:cs="Arial"/>
          <w:sz w:val="24"/>
        </w:rPr>
      </w:pPr>
      <w:r w:rsidRPr="009E10FB">
        <w:rPr>
          <w:rFonts w:asciiTheme="minorHAnsi" w:hAnsiTheme="minorHAnsi" w:cs="Arial"/>
          <w:b/>
          <w:sz w:val="24"/>
        </w:rPr>
        <w:t>Unexcused absences</w:t>
      </w:r>
      <w:r w:rsidRPr="009E10FB">
        <w:rPr>
          <w:rFonts w:asciiTheme="minorHAnsi" w:hAnsiTheme="minorHAnsi" w:cs="Arial"/>
          <w:sz w:val="24"/>
        </w:rPr>
        <w:t xml:space="preserve"> may be the result of any number of situations: bad traffic, previous class running late or in a building far away, you really need to study for that calculus test this afternoon, you really need to catch up on sleep this morning, you’re just not feeling well.  WHATEVER the reason, you get </w:t>
      </w:r>
      <w:r w:rsidRPr="009E10FB">
        <w:rPr>
          <w:rFonts w:asciiTheme="minorHAnsi" w:hAnsiTheme="minorHAnsi" w:cs="Arial"/>
          <w:b/>
          <w:sz w:val="24"/>
        </w:rPr>
        <w:t>three</w:t>
      </w:r>
      <w:r w:rsidRPr="009E10FB">
        <w:rPr>
          <w:rFonts w:asciiTheme="minorHAnsi" w:hAnsiTheme="minorHAnsi" w:cs="Arial"/>
          <w:sz w:val="24"/>
        </w:rPr>
        <w:t xml:space="preserve"> free unexcused absences for the semester. Any unexcused absences after that will result in </w:t>
      </w:r>
      <w:r w:rsidRPr="009E10FB">
        <w:rPr>
          <w:rFonts w:asciiTheme="minorHAnsi" w:hAnsiTheme="minorHAnsi" w:cs="Arial"/>
          <w:b/>
          <w:sz w:val="24"/>
        </w:rPr>
        <w:t>5 points</w:t>
      </w:r>
      <w:r w:rsidR="007A4FBC">
        <w:rPr>
          <w:rFonts w:asciiTheme="minorHAnsi" w:hAnsiTheme="minorHAnsi" w:cs="Arial"/>
          <w:sz w:val="24"/>
        </w:rPr>
        <w:t xml:space="preserve"> deducted from your participation</w:t>
      </w:r>
      <w:r w:rsidRPr="009E10FB">
        <w:rPr>
          <w:rFonts w:asciiTheme="minorHAnsi" w:hAnsiTheme="minorHAnsi" w:cs="Arial"/>
          <w:sz w:val="24"/>
        </w:rPr>
        <w:t xml:space="preserve"> grade for each additional absence.  </w:t>
      </w:r>
    </w:p>
    <w:p w:rsidR="009F0A4C" w:rsidRDefault="009F0A4C" w:rsidP="00D24B22">
      <w:pPr>
        <w:spacing w:after="0"/>
        <w:jc w:val="both"/>
        <w:rPr>
          <w:rFonts w:eastAsia="Times New Roman" w:cs="Times New Roman"/>
        </w:rPr>
      </w:pPr>
    </w:p>
    <w:p w:rsidR="009F0A4C" w:rsidRPr="007E2BA8" w:rsidRDefault="009F0A4C" w:rsidP="00D24B22">
      <w:pPr>
        <w:pStyle w:val="PlainText"/>
        <w:tabs>
          <w:tab w:val="left" w:pos="0"/>
        </w:tabs>
        <w:rPr>
          <w:rFonts w:asciiTheme="minorHAnsi" w:hAnsiTheme="minorHAnsi"/>
          <w:b/>
          <w:bCs/>
          <w:sz w:val="24"/>
        </w:rPr>
      </w:pPr>
      <w:r w:rsidRPr="009E10FB">
        <w:rPr>
          <w:rFonts w:asciiTheme="minorHAnsi" w:hAnsiTheme="minorHAnsi"/>
          <w:b/>
          <w:bCs/>
          <w:sz w:val="24"/>
        </w:rPr>
        <w:t>Academic Integrity</w:t>
      </w:r>
      <w:r w:rsidR="007E2BA8">
        <w:rPr>
          <w:rFonts w:asciiTheme="minorHAnsi" w:hAnsiTheme="minorHAnsi"/>
          <w:b/>
          <w:bCs/>
          <w:sz w:val="24"/>
        </w:rPr>
        <w:t xml:space="preserve">. </w:t>
      </w:r>
      <w:r w:rsidRPr="009E10FB">
        <w:rPr>
          <w:rFonts w:asciiTheme="minorHAnsi" w:hAnsiTheme="minorHAnsi"/>
          <w:sz w:val="24"/>
        </w:rPr>
        <w:t>All students enrolled in this course are expected to adhere to the UT Arlington Honor Code:</w:t>
      </w:r>
    </w:p>
    <w:p w:rsidR="009F0A4C" w:rsidRPr="009E10FB" w:rsidRDefault="009F0A4C" w:rsidP="00D24B22">
      <w:pPr>
        <w:pStyle w:val="PlainText"/>
        <w:tabs>
          <w:tab w:val="left" w:pos="0"/>
        </w:tabs>
        <w:rPr>
          <w:rFonts w:asciiTheme="minorHAnsi" w:hAnsiTheme="minorHAnsi"/>
          <w:sz w:val="24"/>
        </w:rPr>
      </w:pPr>
    </w:p>
    <w:p w:rsidR="00D24B22" w:rsidRDefault="009F0A4C" w:rsidP="00D24B22">
      <w:pPr>
        <w:pStyle w:val="PlainText"/>
        <w:tabs>
          <w:tab w:val="left" w:pos="0"/>
        </w:tabs>
        <w:rPr>
          <w:rFonts w:asciiTheme="minorHAnsi" w:hAnsiTheme="minorHAnsi"/>
          <w:i/>
          <w:sz w:val="24"/>
        </w:rPr>
      </w:pPr>
      <w:r w:rsidRPr="009E10FB">
        <w:rPr>
          <w:rFonts w:asciiTheme="minorHAnsi" w:hAnsiTheme="minorHAnsi"/>
          <w:i/>
          <w:sz w:val="24"/>
        </w:rPr>
        <w:t xml:space="preserve">I pledge, on my honor, to uphold UT Arlington’s tradition of academic integrity, a tradition that values hard work and honest effort in the pursuit of academic excellence. </w:t>
      </w:r>
    </w:p>
    <w:p w:rsidR="009F0A4C" w:rsidRPr="009E10FB" w:rsidRDefault="009F0A4C" w:rsidP="00D24B22">
      <w:pPr>
        <w:pStyle w:val="PlainText"/>
        <w:tabs>
          <w:tab w:val="left" w:pos="0"/>
        </w:tabs>
        <w:rPr>
          <w:rFonts w:asciiTheme="minorHAnsi" w:hAnsiTheme="minorHAnsi"/>
          <w:i/>
          <w:sz w:val="24"/>
        </w:rPr>
      </w:pPr>
    </w:p>
    <w:p w:rsidR="009F0A4C" w:rsidRPr="009E10FB" w:rsidRDefault="009F0A4C" w:rsidP="00D24B22">
      <w:pPr>
        <w:pStyle w:val="PlainText"/>
        <w:tabs>
          <w:tab w:val="left" w:pos="0"/>
        </w:tabs>
        <w:rPr>
          <w:rFonts w:asciiTheme="minorHAnsi" w:hAnsiTheme="minorHAnsi"/>
          <w:i/>
          <w:sz w:val="24"/>
        </w:rPr>
      </w:pPr>
      <w:r w:rsidRPr="009E10FB">
        <w:rPr>
          <w:rFonts w:asciiTheme="minorHAnsi" w:hAnsiTheme="minorHAnsi"/>
          <w:i/>
          <w:sz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F0A4C" w:rsidRPr="009E10FB" w:rsidRDefault="009F0A4C" w:rsidP="00D24B22">
      <w:pPr>
        <w:pStyle w:val="PlainText"/>
        <w:tabs>
          <w:tab w:val="left" w:pos="0"/>
        </w:tabs>
        <w:rPr>
          <w:rFonts w:asciiTheme="minorHAnsi" w:hAnsiTheme="minorHAnsi"/>
          <w:sz w:val="24"/>
        </w:rPr>
      </w:pPr>
    </w:p>
    <w:p w:rsidR="009F0A4C" w:rsidRPr="009E10FB" w:rsidRDefault="009F0A4C" w:rsidP="00D24B22">
      <w:pPr>
        <w:pStyle w:val="PlainText"/>
        <w:tabs>
          <w:tab w:val="left" w:pos="0"/>
        </w:tabs>
        <w:rPr>
          <w:rFonts w:asciiTheme="minorHAnsi" w:hAnsiTheme="minorHAnsi"/>
          <w:b/>
          <w:bCs/>
          <w:sz w:val="24"/>
        </w:rPr>
      </w:pPr>
      <w:r w:rsidRPr="009E10FB">
        <w:rPr>
          <w:rFonts w:asciiTheme="minorHAnsi" w:hAnsiTheme="minorHAnsi"/>
          <w:sz w:val="24"/>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9F0A4C" w:rsidRPr="009E10FB" w:rsidRDefault="009F0A4C" w:rsidP="00D24B22">
      <w:pPr>
        <w:tabs>
          <w:tab w:val="left" w:pos="0"/>
        </w:tabs>
        <w:spacing w:after="0"/>
        <w:rPr>
          <w:rFonts w:cs="Arial"/>
          <w:szCs w:val="20"/>
        </w:rPr>
      </w:pPr>
    </w:p>
    <w:p w:rsidR="009F0A4C" w:rsidRPr="009E10FB" w:rsidRDefault="009F0A4C" w:rsidP="00D24B22">
      <w:pPr>
        <w:pStyle w:val="NormalWeb"/>
        <w:tabs>
          <w:tab w:val="left" w:pos="0"/>
        </w:tabs>
        <w:spacing w:before="0" w:beforeAutospacing="0" w:after="0" w:afterAutospacing="0"/>
        <w:rPr>
          <w:rFonts w:asciiTheme="minorHAnsi" w:hAnsiTheme="minorHAnsi" w:cs="Arial"/>
          <w:b/>
          <w:bCs/>
          <w:szCs w:val="20"/>
        </w:rPr>
      </w:pPr>
      <w:proofErr w:type="gramStart"/>
      <w:r w:rsidRPr="009E10FB">
        <w:rPr>
          <w:rFonts w:asciiTheme="minorHAnsi" w:hAnsiTheme="minorHAnsi" w:cs="Arial"/>
          <w:b/>
          <w:bCs/>
          <w:szCs w:val="20"/>
        </w:rPr>
        <w:t>Americans with Disabilities Act.</w:t>
      </w:r>
      <w:proofErr w:type="gramEnd"/>
      <w:r w:rsidRPr="009E10FB">
        <w:rPr>
          <w:rFonts w:asciiTheme="minorHAnsi" w:hAnsiTheme="minorHAnsi" w:cs="Arial"/>
          <w:b/>
          <w:bCs/>
          <w:szCs w:val="20"/>
        </w:rPr>
        <w:t xml:space="preserve"> </w:t>
      </w:r>
      <w:r w:rsidRPr="009E10FB">
        <w:rPr>
          <w:rFonts w:asciiTheme="minorHAnsi" w:hAnsiTheme="minorHAnsi" w:cs="Arial"/>
          <w:szCs w:val="20"/>
        </w:rPr>
        <w:t xml:space="preserve">The University of Texas at Arlington is on record as being committed to both the spirit and letter of all federal equal opportunity legislation, including the </w:t>
      </w:r>
      <w:r w:rsidRPr="009E10FB">
        <w:rPr>
          <w:rFonts w:asciiTheme="minorHAnsi" w:hAnsiTheme="minorHAnsi" w:cs="Arial"/>
          <w:i/>
          <w:iCs/>
          <w:szCs w:val="20"/>
        </w:rPr>
        <w:t>Americans with Disabilities Act (ADA)</w:t>
      </w:r>
      <w:r w:rsidRPr="009E10FB">
        <w:rPr>
          <w:rFonts w:asciiTheme="minorHAnsi" w:hAnsiTheme="minorHAnsi" w:cs="Arial"/>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5" w:history="1">
        <w:r w:rsidRPr="009E10FB">
          <w:rPr>
            <w:rStyle w:val="Hyperlink"/>
            <w:rFonts w:asciiTheme="minorHAnsi" w:hAnsiTheme="minorHAnsi" w:cs="Arial"/>
            <w:szCs w:val="20"/>
          </w:rPr>
          <w:t>www.uta.edu/disability</w:t>
        </w:r>
      </w:hyperlink>
      <w:r w:rsidRPr="009E10FB">
        <w:rPr>
          <w:rFonts w:asciiTheme="minorHAnsi" w:hAnsiTheme="minorHAnsi" w:cs="Arial"/>
          <w:szCs w:val="20"/>
        </w:rPr>
        <w:t xml:space="preserve"> or by calling the Office for Students with Disabilities at (817) 272-3364.</w:t>
      </w:r>
    </w:p>
    <w:p w:rsidR="009F0A4C" w:rsidRPr="009E10FB" w:rsidRDefault="009F0A4C" w:rsidP="00D24B22">
      <w:pPr>
        <w:pStyle w:val="BodyText"/>
        <w:tabs>
          <w:tab w:val="clear" w:pos="360"/>
          <w:tab w:val="left" w:pos="0"/>
          <w:tab w:val="left" w:pos="1260"/>
        </w:tabs>
        <w:jc w:val="left"/>
        <w:rPr>
          <w:rFonts w:asciiTheme="minorHAnsi" w:hAnsiTheme="minorHAnsi" w:cs="Arial"/>
          <w:sz w:val="24"/>
        </w:rPr>
      </w:pPr>
    </w:p>
    <w:p w:rsidR="00D24B22" w:rsidRDefault="009F0A4C" w:rsidP="00D24B22">
      <w:pPr>
        <w:tabs>
          <w:tab w:val="left" w:pos="0"/>
        </w:tabs>
        <w:spacing w:after="0"/>
        <w:rPr>
          <w:color w:val="000000"/>
          <w:szCs w:val="17"/>
        </w:rPr>
      </w:pPr>
      <w:r w:rsidRPr="009E10FB">
        <w:rPr>
          <w:rFonts w:cs="Arial"/>
          <w:b/>
          <w:bCs/>
          <w:szCs w:val="20"/>
        </w:rPr>
        <w:t>Title IX</w:t>
      </w:r>
      <w:r w:rsidR="00D24B22">
        <w:rPr>
          <w:rFonts w:cs="Arial"/>
          <w:b/>
          <w:bCs/>
          <w:szCs w:val="20"/>
        </w:rPr>
        <w:t>.</w:t>
      </w:r>
      <w:r w:rsidRPr="009E10FB">
        <w:rPr>
          <w:szCs w:val="21"/>
        </w:rPr>
        <w:t xml:space="preserve"> </w:t>
      </w:r>
      <w:r w:rsidRPr="009E10FB">
        <w:rPr>
          <w:color w:val="000000"/>
          <w:szCs w:val="17"/>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proofErr w:type="spellStart"/>
      <w:r w:rsidRPr="009E10FB">
        <w:rPr>
          <w:color w:val="000000"/>
          <w:szCs w:val="17"/>
        </w:rPr>
        <w:t>uta.edu/eos</w:t>
      </w:r>
      <w:proofErr w:type="spellEnd"/>
      <w:r w:rsidRPr="009E10FB">
        <w:rPr>
          <w:color w:val="000000"/>
          <w:szCs w:val="17"/>
        </w:rPr>
        <w:t>. For information regarding Title IX, visit</w:t>
      </w:r>
      <w:r w:rsidRPr="009E10FB">
        <w:rPr>
          <w:rStyle w:val="apple-converted-space"/>
          <w:color w:val="000000"/>
          <w:szCs w:val="17"/>
        </w:rPr>
        <w:t> </w:t>
      </w:r>
      <w:r w:rsidR="00764FDF" w:rsidRPr="009E10FB">
        <w:fldChar w:fldCharType="begin"/>
      </w:r>
      <w:r w:rsidRPr="009E10FB">
        <w:instrText xml:space="preserve"> HYPERLINK "https://owa.uta.edu/owa/ccorder@exchange.uta.edu/redir.aspx?SURL=Oa8YXSZqkDl4KAO9v0IuDRrs8q0w58A41rcCFtlHVgiCTa6bHK7SCGgAdAB0AHAAOgAvAC8AdwB3AHcALgB1AHQAYQAuAGUAZAB1AC8AdABpAHQAbABlAEkAWAA.&amp;URL=http%3a%2f%2fwww.uta.edu%2ftitleIX" \t "_blank" </w:instrText>
      </w:r>
      <w:r w:rsidR="00764FDF" w:rsidRPr="009E10FB">
        <w:fldChar w:fldCharType="separate"/>
      </w:r>
      <w:proofErr w:type="spellStart"/>
      <w:r w:rsidRPr="009E10FB">
        <w:rPr>
          <w:rStyle w:val="Hyperlink"/>
          <w:szCs w:val="17"/>
        </w:rPr>
        <w:t>www.uta.edu/titleIX</w:t>
      </w:r>
      <w:proofErr w:type="spellEnd"/>
      <w:r w:rsidR="00764FDF" w:rsidRPr="009E10FB">
        <w:fldChar w:fldCharType="end"/>
      </w:r>
      <w:r w:rsidRPr="009E10FB">
        <w:rPr>
          <w:color w:val="000000"/>
          <w:szCs w:val="17"/>
        </w:rPr>
        <w:t>.</w:t>
      </w:r>
    </w:p>
    <w:p w:rsidR="009F0A4C" w:rsidRPr="009E10FB" w:rsidRDefault="009F0A4C" w:rsidP="00D24B22">
      <w:pPr>
        <w:tabs>
          <w:tab w:val="left" w:pos="0"/>
        </w:tabs>
        <w:spacing w:after="0"/>
      </w:pPr>
    </w:p>
    <w:p w:rsidR="00D24B22" w:rsidRDefault="00D24B22" w:rsidP="00D24B22">
      <w:pPr>
        <w:tabs>
          <w:tab w:val="left" w:pos="0"/>
        </w:tabs>
        <w:spacing w:after="0"/>
        <w:rPr>
          <w:rFonts w:cs="Arial"/>
          <w:szCs w:val="20"/>
        </w:rPr>
      </w:pPr>
      <w:proofErr w:type="gramStart"/>
      <w:r>
        <w:rPr>
          <w:b/>
        </w:rPr>
        <w:t>Electronic Communication Policy.</w:t>
      </w:r>
      <w:proofErr w:type="gramEnd"/>
      <w:r>
        <w:rPr>
          <w:b/>
        </w:rPr>
        <w:t xml:space="preserve"> </w:t>
      </w:r>
      <w:r w:rsidRPr="009E10FB">
        <w:rPr>
          <w:rFonts w:cs="Arial"/>
          <w:szCs w:val="20"/>
        </w:rPr>
        <w:t>The University of Texas at Arlington has adopted the University “</w:t>
      </w:r>
      <w:proofErr w:type="spellStart"/>
      <w:r w:rsidRPr="009E10FB">
        <w:rPr>
          <w:rFonts w:cs="Arial"/>
          <w:szCs w:val="20"/>
        </w:rPr>
        <w:t>MavMail</w:t>
      </w:r>
      <w:proofErr w:type="spellEnd"/>
      <w:r w:rsidRPr="009E10FB">
        <w:rPr>
          <w:rFonts w:cs="Arial"/>
          <w:szCs w:val="20"/>
        </w:rPr>
        <w:t xml:space="preserve">” address as the sole official means of communication with students. </w:t>
      </w:r>
      <w:proofErr w:type="spellStart"/>
      <w:r w:rsidRPr="009E10FB">
        <w:rPr>
          <w:rFonts w:cs="Arial"/>
          <w:szCs w:val="20"/>
        </w:rPr>
        <w:t>MavMail</w:t>
      </w:r>
      <w:proofErr w:type="spellEnd"/>
      <w:r w:rsidRPr="009E10FB">
        <w:rPr>
          <w:rFonts w:cs="Arial"/>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9E10FB">
        <w:rPr>
          <w:rFonts w:cs="Arial"/>
          <w:szCs w:val="20"/>
        </w:rPr>
        <w:t>MavMail</w:t>
      </w:r>
      <w:proofErr w:type="spellEnd"/>
      <w:r w:rsidRPr="009E10FB">
        <w:rPr>
          <w:rFonts w:cs="Arial"/>
          <w:szCs w:val="20"/>
        </w:rPr>
        <w:t xml:space="preserve"> system. All students are assigned a </w:t>
      </w:r>
      <w:proofErr w:type="spellStart"/>
      <w:r w:rsidRPr="009E10FB">
        <w:rPr>
          <w:rFonts w:cs="Arial"/>
          <w:szCs w:val="20"/>
        </w:rPr>
        <w:t>MavMail</w:t>
      </w:r>
      <w:proofErr w:type="spellEnd"/>
      <w:r w:rsidRPr="009E10FB">
        <w:rPr>
          <w:rFonts w:cs="Arial"/>
          <w:szCs w:val="20"/>
        </w:rPr>
        <w:t xml:space="preserve"> account. </w:t>
      </w:r>
      <w:r w:rsidRPr="009E10FB">
        <w:rPr>
          <w:rFonts w:cs="Arial"/>
          <w:b/>
          <w:i/>
          <w:szCs w:val="20"/>
        </w:rPr>
        <w:t>You a</w:t>
      </w:r>
      <w:r>
        <w:rPr>
          <w:rFonts w:cs="Arial"/>
          <w:b/>
          <w:i/>
          <w:szCs w:val="20"/>
        </w:rPr>
        <w:t>re responsible for checking you</w:t>
      </w:r>
      <w:r w:rsidRPr="009E10FB">
        <w:rPr>
          <w:rFonts w:cs="Arial"/>
          <w:b/>
          <w:i/>
          <w:szCs w:val="20"/>
        </w:rPr>
        <w:t xml:space="preserve">r </w:t>
      </w:r>
      <w:proofErr w:type="spellStart"/>
      <w:r w:rsidRPr="009E10FB">
        <w:rPr>
          <w:rFonts w:cs="Arial"/>
          <w:b/>
          <w:i/>
          <w:szCs w:val="20"/>
        </w:rPr>
        <w:t>MavMail</w:t>
      </w:r>
      <w:proofErr w:type="spellEnd"/>
      <w:r w:rsidRPr="009E10FB">
        <w:rPr>
          <w:rFonts w:cs="Arial"/>
          <w:b/>
          <w:i/>
          <w:szCs w:val="20"/>
        </w:rPr>
        <w:t xml:space="preserve"> regularly.</w:t>
      </w:r>
      <w:r w:rsidRPr="009E10FB">
        <w:rPr>
          <w:rFonts w:cs="Arial"/>
          <w:szCs w:val="20"/>
        </w:rPr>
        <w:t xml:space="preserve"> Information about activating and using </w:t>
      </w:r>
      <w:proofErr w:type="spellStart"/>
      <w:r w:rsidRPr="009E10FB">
        <w:rPr>
          <w:rFonts w:cs="Arial"/>
          <w:szCs w:val="20"/>
        </w:rPr>
        <w:t>MavMail</w:t>
      </w:r>
      <w:proofErr w:type="spellEnd"/>
      <w:r w:rsidRPr="009E10FB">
        <w:rPr>
          <w:rFonts w:cs="Arial"/>
          <w:szCs w:val="20"/>
        </w:rPr>
        <w:t xml:space="preserve"> is available at</w:t>
      </w:r>
      <w:r>
        <w:rPr>
          <w:rFonts w:cs="Arial"/>
          <w:szCs w:val="20"/>
        </w:rPr>
        <w:t xml:space="preserve"> </w:t>
      </w:r>
      <w:hyperlink r:id="rId6" w:history="1">
        <w:r w:rsidRPr="009E10FB">
          <w:rPr>
            <w:rStyle w:val="Hyperlink"/>
            <w:rFonts w:cs="Arial"/>
            <w:szCs w:val="20"/>
          </w:rPr>
          <w:t>http://www.uta.edu/oit/email/</w:t>
        </w:r>
      </w:hyperlink>
      <w:r w:rsidRPr="009E10FB">
        <w:rPr>
          <w:rFonts w:cs="Arial"/>
          <w:szCs w:val="20"/>
        </w:rPr>
        <w:t>. There is no additional charge to students for using this account, and it remains active even after they graduate from UT Arlington.</w:t>
      </w:r>
    </w:p>
    <w:p w:rsidR="00D24B22" w:rsidRDefault="00D24B22" w:rsidP="00D24B22">
      <w:pPr>
        <w:tabs>
          <w:tab w:val="left" w:pos="0"/>
        </w:tabs>
        <w:spacing w:after="0"/>
        <w:rPr>
          <w:rFonts w:cs="Arial"/>
          <w:szCs w:val="20"/>
        </w:rPr>
      </w:pPr>
    </w:p>
    <w:p w:rsidR="00D24B22" w:rsidRDefault="00D24B22" w:rsidP="00D24B22">
      <w:pPr>
        <w:tabs>
          <w:tab w:val="left" w:pos="0"/>
        </w:tabs>
        <w:spacing w:after="0"/>
        <w:rPr>
          <w:rFonts w:cs="Arial"/>
          <w:szCs w:val="20"/>
        </w:rPr>
      </w:pPr>
      <w:proofErr w:type="gramStart"/>
      <w:r w:rsidRPr="009E10FB">
        <w:rPr>
          <w:rFonts w:cs="Arial"/>
          <w:b/>
          <w:bCs/>
          <w:szCs w:val="20"/>
        </w:rPr>
        <w:t>Conferences and Questions</w:t>
      </w:r>
      <w:r>
        <w:rPr>
          <w:rFonts w:cs="Arial"/>
          <w:b/>
          <w:bCs/>
          <w:szCs w:val="20"/>
        </w:rPr>
        <w:t>.</w:t>
      </w:r>
      <w:proofErr w:type="gramEnd"/>
      <w:r w:rsidRPr="009E10FB">
        <w:rPr>
          <w:rFonts w:cs="Arial"/>
          <w:szCs w:val="20"/>
        </w:rPr>
        <w:t xml:space="preserve"> I have </w:t>
      </w:r>
      <w:r>
        <w:rPr>
          <w:rFonts w:cs="Arial"/>
          <w:b/>
          <w:szCs w:val="20"/>
        </w:rPr>
        <w:t>four</w:t>
      </w:r>
      <w:r w:rsidRPr="009E10FB">
        <w:rPr>
          <w:rFonts w:cs="Arial"/>
          <w:b/>
          <w:szCs w:val="20"/>
        </w:rPr>
        <w:t xml:space="preserve"> </w:t>
      </w:r>
      <w:r w:rsidRPr="009E10FB">
        <w:rPr>
          <w:rFonts w:cs="Arial"/>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rsidR="00D24B22" w:rsidRPr="009E10FB" w:rsidRDefault="00D24B22" w:rsidP="00D24B22">
      <w:pPr>
        <w:tabs>
          <w:tab w:val="left" w:pos="0"/>
        </w:tabs>
        <w:spacing w:after="0"/>
        <w:rPr>
          <w:rFonts w:cs="Arial"/>
          <w:szCs w:val="20"/>
        </w:rPr>
      </w:pPr>
    </w:p>
    <w:p w:rsidR="00D24B22" w:rsidRPr="009E10FB" w:rsidRDefault="00D24B22" w:rsidP="00D24B22">
      <w:pPr>
        <w:pStyle w:val="BodyText"/>
        <w:tabs>
          <w:tab w:val="left" w:pos="0"/>
        </w:tabs>
        <w:jc w:val="left"/>
        <w:rPr>
          <w:rFonts w:asciiTheme="minorHAnsi" w:hAnsiTheme="minorHAnsi" w:cs="Arial"/>
          <w:b/>
          <w:sz w:val="24"/>
        </w:rPr>
      </w:pPr>
      <w:r w:rsidRPr="009E10FB">
        <w:rPr>
          <w:rFonts w:asciiTheme="minorHAnsi" w:hAnsiTheme="minorHAnsi" w:cs="Arial"/>
          <w:b/>
          <w:sz w:val="24"/>
        </w:rPr>
        <w:t xml:space="preserve">Syllabus and Schedule Changes. </w:t>
      </w:r>
      <w:r w:rsidRPr="009E10FB">
        <w:rPr>
          <w:rFonts w:asciiTheme="minorHAnsi" w:hAnsiTheme="minorHAnsi" w:cs="Arial"/>
          <w:sz w:val="24"/>
        </w:rPr>
        <w:t>I try to make my syllabuses as complete as possible; however, during the course of the semester I may be required to alter, add, or abandon certain policies/assignments.  Instructors reserve the right to make such changes as they become necessary.  I will inform you of any major changes in writing.</w:t>
      </w:r>
    </w:p>
    <w:p w:rsidR="00D24B22" w:rsidRPr="009E10FB" w:rsidRDefault="00D24B22" w:rsidP="00D24B22">
      <w:pPr>
        <w:pStyle w:val="BodyText"/>
        <w:tabs>
          <w:tab w:val="left" w:pos="0"/>
        </w:tabs>
        <w:rPr>
          <w:rFonts w:asciiTheme="minorHAnsi" w:hAnsiTheme="minorHAnsi" w:cs="Arial"/>
          <w:b/>
          <w:bCs/>
          <w:sz w:val="24"/>
        </w:rPr>
      </w:pPr>
    </w:p>
    <w:p w:rsidR="00D24B22" w:rsidRDefault="00D24B22" w:rsidP="00D24B22">
      <w:pPr>
        <w:spacing w:after="0"/>
      </w:pPr>
      <w:r>
        <w:rPr>
          <w:b/>
          <w:u w:val="single"/>
        </w:rPr>
        <w:br w:type="page"/>
      </w:r>
      <w:r w:rsidRPr="00D24B22">
        <w:rPr>
          <w:b/>
        </w:rPr>
        <w:t>Class schedule</w:t>
      </w:r>
    </w:p>
    <w:p w:rsidR="00D24B22" w:rsidRDefault="00D24B22" w:rsidP="00D24B22">
      <w:pPr>
        <w:spacing w:after="0"/>
      </w:pPr>
    </w:p>
    <w:p w:rsidR="00D24B22" w:rsidRDefault="00D24B22" w:rsidP="00D24B22">
      <w:pPr>
        <w:spacing w:after="0"/>
      </w:pPr>
      <w:r>
        <w:t>Tues 1/19</w:t>
      </w:r>
      <w:r>
        <w:tab/>
        <w:t>Introduction, texts, schedule, assignments</w:t>
      </w:r>
    </w:p>
    <w:p w:rsidR="00D24B22" w:rsidRDefault="00D24B22" w:rsidP="00D24B22">
      <w:pPr>
        <w:spacing w:after="0"/>
      </w:pPr>
    </w:p>
    <w:p w:rsidR="00D24B22" w:rsidRDefault="00D24B22" w:rsidP="00D24B22">
      <w:pPr>
        <w:spacing w:after="0"/>
      </w:pPr>
      <w:r>
        <w:t>Thus 1/21</w:t>
      </w:r>
      <w:r>
        <w:tab/>
      </w:r>
      <w:r w:rsidR="008C5871">
        <w:t>“Western Civilization”</w:t>
      </w:r>
    </w:p>
    <w:p w:rsidR="00D24B22" w:rsidRDefault="00D24B22" w:rsidP="00D24B22">
      <w:pPr>
        <w:spacing w:after="0"/>
      </w:pPr>
    </w:p>
    <w:p w:rsidR="001020FC" w:rsidRDefault="00D24B22" w:rsidP="00D24B22">
      <w:pPr>
        <w:spacing w:after="0"/>
      </w:pPr>
      <w:r>
        <w:t>Tues 1/26</w:t>
      </w:r>
      <w:r>
        <w:tab/>
      </w:r>
      <w:r w:rsidR="008C5871">
        <w:rPr>
          <w:i/>
        </w:rPr>
        <w:t>The Iliad</w:t>
      </w:r>
      <w:r w:rsidR="008C5871">
        <w:t>, pp. 134-80</w:t>
      </w:r>
    </w:p>
    <w:p w:rsidR="001020FC" w:rsidRDefault="001020FC" w:rsidP="00D24B22">
      <w:pPr>
        <w:spacing w:after="0"/>
      </w:pPr>
    </w:p>
    <w:p w:rsidR="001020FC" w:rsidRDefault="001020FC" w:rsidP="00D24B22">
      <w:pPr>
        <w:spacing w:after="0"/>
      </w:pPr>
      <w:proofErr w:type="gramStart"/>
      <w:r>
        <w:t>Thurs 1/28</w:t>
      </w:r>
      <w:r>
        <w:tab/>
      </w:r>
      <w:r w:rsidR="008C5871">
        <w:rPr>
          <w:i/>
        </w:rPr>
        <w:t>The Iliad</w:t>
      </w:r>
      <w:r w:rsidR="008C5871">
        <w:t>, pp.</w:t>
      </w:r>
      <w:proofErr w:type="gramEnd"/>
      <w:r w:rsidR="008C5871">
        <w:t xml:space="preserve">  180-223</w:t>
      </w:r>
    </w:p>
    <w:p w:rsidR="001020FC" w:rsidRDefault="001020FC" w:rsidP="00D24B22">
      <w:pPr>
        <w:spacing w:after="0"/>
      </w:pPr>
    </w:p>
    <w:p w:rsidR="001020FC" w:rsidRPr="007E2BA8" w:rsidRDefault="001020FC" w:rsidP="00D24B22">
      <w:pPr>
        <w:spacing w:after="0"/>
      </w:pPr>
      <w:proofErr w:type="gramStart"/>
      <w:r>
        <w:t>Tues 2/2</w:t>
      </w:r>
      <w:r>
        <w:tab/>
      </w:r>
      <w:r w:rsidR="008C5871">
        <w:rPr>
          <w:i/>
        </w:rPr>
        <w:t>The Iliad</w:t>
      </w:r>
      <w:r w:rsidR="008C5871">
        <w:t>, pp.</w:t>
      </w:r>
      <w:proofErr w:type="gramEnd"/>
      <w:r w:rsidR="008C5871">
        <w:t xml:space="preserve">  223-72</w:t>
      </w:r>
    </w:p>
    <w:p w:rsidR="001020FC" w:rsidRDefault="001020FC" w:rsidP="00D24B22">
      <w:pPr>
        <w:spacing w:after="0"/>
      </w:pPr>
    </w:p>
    <w:p w:rsidR="001020FC" w:rsidRPr="007E2BA8" w:rsidRDefault="001020FC" w:rsidP="00D24B22">
      <w:pPr>
        <w:spacing w:after="0"/>
      </w:pPr>
      <w:r>
        <w:t>Thurs 2/4</w:t>
      </w:r>
      <w:r>
        <w:tab/>
      </w:r>
      <w:r w:rsidR="008C5871" w:rsidRPr="008C5871">
        <w:rPr>
          <w:i/>
        </w:rPr>
        <w:t>The Odyssey</w:t>
      </w:r>
      <w:r w:rsidR="008C5871">
        <w:t>, Books 1-6</w:t>
      </w:r>
    </w:p>
    <w:p w:rsidR="001020FC" w:rsidRDefault="001020FC" w:rsidP="00D24B22">
      <w:pPr>
        <w:spacing w:after="0"/>
      </w:pPr>
    </w:p>
    <w:p w:rsidR="001020FC" w:rsidRDefault="001020FC" w:rsidP="00D24B22">
      <w:pPr>
        <w:spacing w:after="0"/>
      </w:pPr>
      <w:r>
        <w:t>Tues 2/9</w:t>
      </w:r>
      <w:r>
        <w:tab/>
      </w:r>
      <w:r w:rsidR="008C5871" w:rsidRPr="008C5871">
        <w:rPr>
          <w:i/>
        </w:rPr>
        <w:t>The Odyssey</w:t>
      </w:r>
      <w:r w:rsidR="008C5871">
        <w:t xml:space="preserve">, </w:t>
      </w:r>
      <w:proofErr w:type="gramStart"/>
      <w:r w:rsidR="008C5871">
        <w:t>Books  9</w:t>
      </w:r>
      <w:proofErr w:type="gramEnd"/>
      <w:r w:rsidR="008C5871">
        <w:t>-12</w:t>
      </w:r>
    </w:p>
    <w:p w:rsidR="001020FC" w:rsidRDefault="001020FC" w:rsidP="00D24B22">
      <w:pPr>
        <w:spacing w:after="0"/>
      </w:pPr>
    </w:p>
    <w:p w:rsidR="00693664" w:rsidRDefault="001020FC" w:rsidP="00D24B22">
      <w:pPr>
        <w:spacing w:after="0"/>
      </w:pPr>
      <w:r>
        <w:t>Thurs 2/11</w:t>
      </w:r>
      <w:r>
        <w:tab/>
      </w:r>
      <w:r w:rsidR="008C5871" w:rsidRPr="008C5871">
        <w:rPr>
          <w:i/>
        </w:rPr>
        <w:t>The Odyssey</w:t>
      </w:r>
      <w:r w:rsidR="008C5871">
        <w:t>, Books 16, 21-24</w:t>
      </w:r>
    </w:p>
    <w:p w:rsidR="00693664" w:rsidRDefault="00693664" w:rsidP="00D24B22">
      <w:pPr>
        <w:spacing w:after="0"/>
      </w:pPr>
    </w:p>
    <w:p w:rsidR="00693664" w:rsidRDefault="00693664" w:rsidP="00D24B22">
      <w:pPr>
        <w:spacing w:after="0"/>
      </w:pPr>
      <w:r>
        <w:t>Tues 2/16</w:t>
      </w:r>
      <w:r>
        <w:tab/>
      </w:r>
      <w:r w:rsidR="008C5871">
        <w:t>Modern interpretations</w:t>
      </w:r>
    </w:p>
    <w:p w:rsidR="00693664" w:rsidRDefault="00693664" w:rsidP="00D24B22">
      <w:pPr>
        <w:spacing w:after="0"/>
      </w:pPr>
    </w:p>
    <w:p w:rsidR="00693664" w:rsidRDefault="00693664" w:rsidP="00D24B22">
      <w:pPr>
        <w:spacing w:after="0"/>
      </w:pPr>
      <w:r>
        <w:t>Thu</w:t>
      </w:r>
      <w:r w:rsidR="009B0ED4">
        <w:t>rs 2/18</w:t>
      </w:r>
      <w:r w:rsidR="009B0ED4">
        <w:tab/>
      </w:r>
      <w:r w:rsidR="008C5871" w:rsidRPr="008C5871">
        <w:rPr>
          <w:i/>
        </w:rPr>
        <w:t>Oedipus Rex</w:t>
      </w:r>
    </w:p>
    <w:p w:rsidR="00693664" w:rsidRDefault="00693664" w:rsidP="00D24B22">
      <w:pPr>
        <w:spacing w:after="0"/>
      </w:pPr>
    </w:p>
    <w:p w:rsidR="00693664" w:rsidRDefault="009B0ED4" w:rsidP="00D24B22">
      <w:pPr>
        <w:spacing w:after="0"/>
      </w:pPr>
      <w:r>
        <w:t>Tues 2/23</w:t>
      </w:r>
      <w:r>
        <w:tab/>
      </w:r>
      <w:r w:rsidR="008C5871" w:rsidRPr="008C5871">
        <w:rPr>
          <w:i/>
        </w:rPr>
        <w:t>Oedipus Rex</w:t>
      </w:r>
    </w:p>
    <w:p w:rsidR="00693664" w:rsidRDefault="00693664" w:rsidP="00D24B22">
      <w:pPr>
        <w:spacing w:after="0"/>
      </w:pPr>
    </w:p>
    <w:p w:rsidR="00693664" w:rsidRDefault="00693664" w:rsidP="00D24B22">
      <w:pPr>
        <w:spacing w:after="0"/>
      </w:pPr>
      <w:r>
        <w:t>Thurs 2/25</w:t>
      </w:r>
      <w:r>
        <w:tab/>
      </w:r>
      <w:r w:rsidR="008C5871">
        <w:t>Modern interpretations</w:t>
      </w:r>
    </w:p>
    <w:p w:rsidR="00693664" w:rsidRDefault="00693664" w:rsidP="00D24B22">
      <w:pPr>
        <w:spacing w:after="0"/>
      </w:pPr>
    </w:p>
    <w:p w:rsidR="00693664" w:rsidRDefault="009B0ED4" w:rsidP="00D24B22">
      <w:pPr>
        <w:spacing w:after="0"/>
      </w:pPr>
      <w:r>
        <w:t>Tues 3/1</w:t>
      </w:r>
      <w:r>
        <w:tab/>
      </w:r>
      <w:r w:rsidR="008C5871" w:rsidRPr="008C5871">
        <w:rPr>
          <w:i/>
        </w:rPr>
        <w:t xml:space="preserve">The </w:t>
      </w:r>
      <w:proofErr w:type="spellStart"/>
      <w:r w:rsidR="008C5871" w:rsidRPr="008C5871">
        <w:rPr>
          <w:i/>
        </w:rPr>
        <w:t>Aeneid</w:t>
      </w:r>
      <w:proofErr w:type="spellEnd"/>
      <w:r w:rsidR="008C5871">
        <w:t>, Books I-IV</w:t>
      </w:r>
    </w:p>
    <w:p w:rsidR="00693664" w:rsidRDefault="00693664" w:rsidP="00D24B22">
      <w:pPr>
        <w:spacing w:after="0"/>
      </w:pPr>
    </w:p>
    <w:p w:rsidR="00693664" w:rsidRDefault="00693664" w:rsidP="00D24B22">
      <w:pPr>
        <w:spacing w:after="0"/>
      </w:pPr>
      <w:r>
        <w:t>Thurs 3/3</w:t>
      </w:r>
      <w:r>
        <w:tab/>
      </w:r>
      <w:r w:rsidR="008C5871" w:rsidRPr="008C5871">
        <w:rPr>
          <w:i/>
        </w:rPr>
        <w:t xml:space="preserve">The </w:t>
      </w:r>
      <w:proofErr w:type="spellStart"/>
      <w:r w:rsidR="008C5871" w:rsidRPr="008C5871">
        <w:rPr>
          <w:i/>
        </w:rPr>
        <w:t>Aeneid</w:t>
      </w:r>
      <w:proofErr w:type="spellEnd"/>
      <w:r w:rsidR="008C5871">
        <w:t>, Books V-VI, VIII, and XII</w:t>
      </w:r>
    </w:p>
    <w:p w:rsidR="00693664" w:rsidRDefault="00693664" w:rsidP="00D24B22">
      <w:pPr>
        <w:spacing w:after="0"/>
      </w:pPr>
    </w:p>
    <w:p w:rsidR="00693664" w:rsidRDefault="00693664" w:rsidP="00D24B22">
      <w:pPr>
        <w:spacing w:after="0"/>
      </w:pPr>
      <w:r>
        <w:t>Tues 3/8</w:t>
      </w:r>
      <w:r>
        <w:tab/>
      </w:r>
      <w:r w:rsidR="008C5871">
        <w:t>Modern interpretations</w:t>
      </w:r>
    </w:p>
    <w:p w:rsidR="00693664" w:rsidRDefault="00693664" w:rsidP="00D24B22">
      <w:pPr>
        <w:spacing w:after="0"/>
      </w:pPr>
    </w:p>
    <w:p w:rsidR="00693664" w:rsidRDefault="00693664" w:rsidP="00D24B22">
      <w:pPr>
        <w:spacing w:after="0"/>
      </w:pPr>
      <w:r>
        <w:t>Thurs 3/10</w:t>
      </w:r>
      <w:r>
        <w:tab/>
        <w:t>Midterm</w:t>
      </w:r>
    </w:p>
    <w:p w:rsidR="00693664" w:rsidRDefault="00693664" w:rsidP="00D24B22">
      <w:pPr>
        <w:spacing w:after="0"/>
      </w:pPr>
    </w:p>
    <w:p w:rsidR="00693664" w:rsidRDefault="00693664" w:rsidP="00D24B22">
      <w:pPr>
        <w:spacing w:after="0"/>
      </w:pPr>
      <w:r>
        <w:t>Tues 3/15</w:t>
      </w:r>
      <w:r>
        <w:tab/>
        <w:t>Spring Break</w:t>
      </w:r>
    </w:p>
    <w:p w:rsidR="00693664" w:rsidRDefault="00693664" w:rsidP="00D24B22">
      <w:pPr>
        <w:spacing w:after="0"/>
      </w:pPr>
    </w:p>
    <w:p w:rsidR="00693664" w:rsidRDefault="00693664" w:rsidP="00D24B22">
      <w:pPr>
        <w:spacing w:after="0"/>
      </w:pPr>
      <w:r>
        <w:t>Thurs 3/17</w:t>
      </w:r>
      <w:r>
        <w:tab/>
        <w:t>Spring Break</w:t>
      </w:r>
    </w:p>
    <w:p w:rsidR="00693664" w:rsidRDefault="00693664" w:rsidP="00D24B22">
      <w:pPr>
        <w:spacing w:after="0"/>
      </w:pPr>
    </w:p>
    <w:p w:rsidR="00693664" w:rsidRDefault="00693664" w:rsidP="00D24B22">
      <w:pPr>
        <w:spacing w:after="0"/>
      </w:pPr>
      <w:r>
        <w:t>Tues 3/22</w:t>
      </w:r>
      <w:r>
        <w:tab/>
      </w:r>
      <w:r w:rsidR="008C5871">
        <w:t>Sappho, Catullus, and Ovid</w:t>
      </w:r>
    </w:p>
    <w:p w:rsidR="00693664" w:rsidRDefault="00693664" w:rsidP="00D24B22">
      <w:pPr>
        <w:spacing w:after="0"/>
      </w:pPr>
    </w:p>
    <w:p w:rsidR="00693664" w:rsidRDefault="00693664" w:rsidP="00D24B22">
      <w:pPr>
        <w:spacing w:after="0"/>
      </w:pPr>
      <w:r>
        <w:t>Thurs 3/24</w:t>
      </w:r>
      <w:r>
        <w:tab/>
      </w:r>
      <w:r w:rsidR="008C5871">
        <w:t>Pericles, Cicero, and Pope Urban II</w:t>
      </w:r>
    </w:p>
    <w:p w:rsidR="00693664" w:rsidRDefault="00693664" w:rsidP="00D24B22">
      <w:pPr>
        <w:spacing w:after="0"/>
      </w:pPr>
    </w:p>
    <w:p w:rsidR="00693664" w:rsidRDefault="00693664" w:rsidP="00D24B22">
      <w:pPr>
        <w:spacing w:after="0"/>
      </w:pPr>
      <w:r>
        <w:t>Tues 3/29</w:t>
      </w:r>
      <w:r>
        <w:tab/>
      </w:r>
      <w:r w:rsidR="008C5871">
        <w:t>Modern interpretations</w:t>
      </w:r>
    </w:p>
    <w:p w:rsidR="00693664" w:rsidRDefault="00693664" w:rsidP="00D24B22">
      <w:pPr>
        <w:spacing w:after="0"/>
      </w:pPr>
    </w:p>
    <w:p w:rsidR="00693664" w:rsidRPr="008C5871" w:rsidRDefault="00693664" w:rsidP="00D24B22">
      <w:pPr>
        <w:spacing w:after="0"/>
      </w:pPr>
      <w:r>
        <w:t>Thurs 3/31</w:t>
      </w:r>
      <w:r>
        <w:tab/>
      </w:r>
      <w:r w:rsidR="008C5871">
        <w:rPr>
          <w:i/>
        </w:rPr>
        <w:t>Inferno</w:t>
      </w:r>
      <w:r w:rsidR="008C5871">
        <w:t>, pp. 1408-51</w:t>
      </w:r>
    </w:p>
    <w:p w:rsidR="00693664" w:rsidRDefault="00693664" w:rsidP="00D24B22">
      <w:pPr>
        <w:spacing w:after="0"/>
      </w:pPr>
    </w:p>
    <w:p w:rsidR="008C5871" w:rsidRDefault="00693664" w:rsidP="00D24B22">
      <w:pPr>
        <w:spacing w:after="0"/>
      </w:pPr>
      <w:r>
        <w:t>Tues 4/5</w:t>
      </w:r>
      <w:r>
        <w:tab/>
      </w:r>
      <w:r w:rsidR="008C5871">
        <w:rPr>
          <w:i/>
        </w:rPr>
        <w:t>Inferno</w:t>
      </w:r>
      <w:r w:rsidR="008C5871">
        <w:t>, pp. 1451-1518</w:t>
      </w:r>
    </w:p>
    <w:p w:rsidR="00693664" w:rsidRDefault="00693664" w:rsidP="00D24B22">
      <w:pPr>
        <w:spacing w:after="0"/>
      </w:pPr>
    </w:p>
    <w:p w:rsidR="00693664" w:rsidRDefault="00693664" w:rsidP="00D24B22">
      <w:pPr>
        <w:spacing w:after="0"/>
      </w:pPr>
      <w:r>
        <w:t>Thurs 4/7</w:t>
      </w:r>
      <w:r>
        <w:tab/>
      </w:r>
      <w:r w:rsidR="008C5871">
        <w:rPr>
          <w:i/>
        </w:rPr>
        <w:t>Inferno</w:t>
      </w:r>
      <w:r w:rsidR="008C5871">
        <w:t>, pp. 1518-43</w:t>
      </w:r>
    </w:p>
    <w:p w:rsidR="00693664" w:rsidRDefault="00693664" w:rsidP="00D24B22">
      <w:pPr>
        <w:spacing w:after="0"/>
      </w:pPr>
    </w:p>
    <w:p w:rsidR="00693664" w:rsidRDefault="00693664" w:rsidP="00D24B22">
      <w:pPr>
        <w:spacing w:after="0"/>
      </w:pPr>
      <w:r>
        <w:t>Tues 4/12</w:t>
      </w:r>
      <w:r>
        <w:tab/>
      </w:r>
      <w:r w:rsidR="008C5871">
        <w:t>Modern interpretations</w:t>
      </w:r>
    </w:p>
    <w:p w:rsidR="00693664" w:rsidRDefault="00693664" w:rsidP="00D24B22">
      <w:pPr>
        <w:spacing w:after="0"/>
      </w:pPr>
    </w:p>
    <w:p w:rsidR="00693664" w:rsidRPr="008C5871" w:rsidRDefault="00693664" w:rsidP="00D24B22">
      <w:pPr>
        <w:spacing w:after="0"/>
        <w:rPr>
          <w:i/>
        </w:rPr>
      </w:pPr>
      <w:r>
        <w:t>Thurs 4/14</w:t>
      </w:r>
      <w:r>
        <w:tab/>
      </w:r>
      <w:r w:rsidR="008C5871">
        <w:rPr>
          <w:i/>
        </w:rPr>
        <w:t>Sir Gawain and the Green Knight</w:t>
      </w:r>
    </w:p>
    <w:p w:rsidR="00693664" w:rsidRDefault="00693664" w:rsidP="00D24B22">
      <w:pPr>
        <w:spacing w:after="0"/>
      </w:pPr>
    </w:p>
    <w:p w:rsidR="00693664" w:rsidRDefault="00693664" w:rsidP="00D24B22">
      <w:pPr>
        <w:spacing w:after="0"/>
      </w:pPr>
      <w:r>
        <w:t>Tues 4/19</w:t>
      </w:r>
      <w:r>
        <w:tab/>
      </w:r>
      <w:r w:rsidR="008C5871">
        <w:t xml:space="preserve">Modern interpretations </w:t>
      </w:r>
    </w:p>
    <w:p w:rsidR="00693664" w:rsidRDefault="00693664" w:rsidP="00D24B22">
      <w:pPr>
        <w:spacing w:after="0"/>
      </w:pPr>
    </w:p>
    <w:p w:rsidR="00693664" w:rsidRDefault="00693664" w:rsidP="00D24B22">
      <w:pPr>
        <w:spacing w:after="0"/>
      </w:pPr>
      <w:r>
        <w:t>Thurs 4/21</w:t>
      </w:r>
      <w:r>
        <w:tab/>
      </w:r>
      <w:r w:rsidR="007A4FBC">
        <w:rPr>
          <w:i/>
        </w:rPr>
        <w:t>Don Quixote</w:t>
      </w:r>
    </w:p>
    <w:p w:rsidR="00693664" w:rsidRDefault="00693664" w:rsidP="00D24B22">
      <w:pPr>
        <w:spacing w:after="0"/>
      </w:pPr>
    </w:p>
    <w:p w:rsidR="00693664" w:rsidRDefault="00693664" w:rsidP="00D24B22">
      <w:pPr>
        <w:spacing w:after="0"/>
      </w:pPr>
      <w:r>
        <w:t>Tues 4/26</w:t>
      </w:r>
      <w:r>
        <w:tab/>
      </w:r>
      <w:r w:rsidR="007A4FBC">
        <w:rPr>
          <w:i/>
        </w:rPr>
        <w:t>Don Quixote</w:t>
      </w:r>
    </w:p>
    <w:p w:rsidR="00693664" w:rsidRDefault="00693664" w:rsidP="00D24B22">
      <w:pPr>
        <w:spacing w:after="0"/>
      </w:pPr>
    </w:p>
    <w:p w:rsidR="00693664" w:rsidRDefault="00693664" w:rsidP="00D24B22">
      <w:pPr>
        <w:spacing w:after="0"/>
      </w:pPr>
      <w:r>
        <w:t>Thurs 4/28</w:t>
      </w:r>
      <w:r>
        <w:tab/>
      </w:r>
      <w:r w:rsidR="007A4FBC">
        <w:rPr>
          <w:i/>
        </w:rPr>
        <w:t>Don Quixote</w:t>
      </w:r>
    </w:p>
    <w:p w:rsidR="00693664" w:rsidRDefault="00693664" w:rsidP="00D24B22">
      <w:pPr>
        <w:spacing w:after="0"/>
      </w:pPr>
    </w:p>
    <w:p w:rsidR="00693664" w:rsidRDefault="00693664" w:rsidP="00D24B22">
      <w:pPr>
        <w:spacing w:after="0"/>
      </w:pPr>
      <w:r>
        <w:t>Tues 5/3</w:t>
      </w:r>
      <w:r>
        <w:tab/>
      </w:r>
      <w:r w:rsidR="007A4FBC">
        <w:t>Modern interpretations</w:t>
      </w:r>
    </w:p>
    <w:p w:rsidR="00693664" w:rsidRDefault="00693664" w:rsidP="00D24B22">
      <w:pPr>
        <w:spacing w:after="0"/>
      </w:pPr>
    </w:p>
    <w:p w:rsidR="00D564D2" w:rsidRDefault="00693664" w:rsidP="00D24B22">
      <w:pPr>
        <w:spacing w:after="0"/>
      </w:pPr>
      <w:r>
        <w:t>Thurs 5/5</w:t>
      </w:r>
      <w:r>
        <w:tab/>
        <w:t>Humanism and the Renaissance</w:t>
      </w:r>
    </w:p>
    <w:p w:rsidR="00D564D2" w:rsidRDefault="00D564D2" w:rsidP="00D24B22">
      <w:pPr>
        <w:spacing w:after="0"/>
      </w:pPr>
    </w:p>
    <w:p w:rsidR="004C2E23" w:rsidRPr="001020FC" w:rsidRDefault="004C2E23" w:rsidP="00D24B22">
      <w:pPr>
        <w:spacing w:after="0"/>
      </w:pPr>
    </w:p>
    <w:sectPr w:rsidR="004C2E23" w:rsidRPr="001020FC" w:rsidSect="004C2E23">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3761CE"/>
    <w:multiLevelType w:val="multilevel"/>
    <w:tmpl w:val="108E64C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6655E76"/>
    <w:multiLevelType w:val="multilevel"/>
    <w:tmpl w:val="5EBA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385AFD"/>
    <w:multiLevelType w:val="multilevel"/>
    <w:tmpl w:val="BB1C9D4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nsid w:val="59EB557F"/>
    <w:multiLevelType w:val="hybridMultilevel"/>
    <w:tmpl w:val="67E40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2219FF"/>
    <w:multiLevelType w:val="hybridMultilevel"/>
    <w:tmpl w:val="108E64C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C2E23"/>
    <w:rsid w:val="00076B2E"/>
    <w:rsid w:val="001020FC"/>
    <w:rsid w:val="0026373C"/>
    <w:rsid w:val="00336CE1"/>
    <w:rsid w:val="00433324"/>
    <w:rsid w:val="004C2E23"/>
    <w:rsid w:val="005876DC"/>
    <w:rsid w:val="005C78B9"/>
    <w:rsid w:val="00693664"/>
    <w:rsid w:val="00710413"/>
    <w:rsid w:val="00764FDF"/>
    <w:rsid w:val="007A4FBC"/>
    <w:rsid w:val="007E2BA8"/>
    <w:rsid w:val="007E5FF5"/>
    <w:rsid w:val="008C5871"/>
    <w:rsid w:val="009B0ED4"/>
    <w:rsid w:val="009F0A4C"/>
    <w:rsid w:val="00D24B22"/>
    <w:rsid w:val="00D564D2"/>
    <w:rsid w:val="00D6373D"/>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FC3"/>
  </w:style>
  <w:style w:type="paragraph" w:styleId="Heading2">
    <w:name w:val="heading 2"/>
    <w:basedOn w:val="Normal"/>
    <w:next w:val="Normal"/>
    <w:link w:val="Heading2Char"/>
    <w:qFormat/>
    <w:rsid w:val="005876DC"/>
    <w:pPr>
      <w:keepNext/>
      <w:tabs>
        <w:tab w:val="left" w:pos="360"/>
        <w:tab w:val="left" w:pos="2520"/>
        <w:tab w:val="left" w:pos="5040"/>
      </w:tabs>
      <w:spacing w:after="0"/>
      <w:outlineLvl w:val="1"/>
    </w:pPr>
    <w:rPr>
      <w:rFonts w:ascii="Arial" w:eastAsia="Times New Roman" w:hAnsi="Arial" w:cs="Times New Roman"/>
      <w:noProof/>
      <w:color w:val="000000"/>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336CE1"/>
  </w:style>
  <w:style w:type="character" w:customStyle="1" w:styleId="Heading2Char">
    <w:name w:val="Heading 2 Char"/>
    <w:basedOn w:val="DefaultParagraphFont"/>
    <w:link w:val="Heading2"/>
    <w:rsid w:val="005876DC"/>
    <w:rPr>
      <w:rFonts w:ascii="Arial" w:eastAsia="Times New Roman" w:hAnsi="Arial" w:cs="Times New Roman"/>
      <w:noProof/>
      <w:color w:val="000000"/>
      <w:sz w:val="28"/>
      <w:szCs w:val="28"/>
    </w:rPr>
  </w:style>
  <w:style w:type="paragraph" w:styleId="PlainText">
    <w:name w:val="Plain Text"/>
    <w:basedOn w:val="Normal"/>
    <w:link w:val="PlainTextChar"/>
    <w:uiPriority w:val="99"/>
    <w:rsid w:val="005876DC"/>
    <w:pPr>
      <w:spacing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5876DC"/>
    <w:rPr>
      <w:rFonts w:ascii="Courier New" w:eastAsia="Times New Roman" w:hAnsi="Courier New" w:cs="Times New Roman"/>
      <w:sz w:val="20"/>
      <w:szCs w:val="20"/>
    </w:rPr>
  </w:style>
  <w:style w:type="paragraph" w:styleId="ListParagraph">
    <w:name w:val="List Paragraph"/>
    <w:basedOn w:val="Normal"/>
    <w:uiPriority w:val="34"/>
    <w:qFormat/>
    <w:rsid w:val="00433324"/>
    <w:pPr>
      <w:ind w:left="720"/>
      <w:contextualSpacing/>
    </w:pPr>
  </w:style>
  <w:style w:type="paragraph" w:styleId="BodyText">
    <w:name w:val="Body Text"/>
    <w:basedOn w:val="Normal"/>
    <w:link w:val="BodyTextChar"/>
    <w:rsid w:val="009F0A4C"/>
    <w:pPr>
      <w:tabs>
        <w:tab w:val="left" w:pos="360"/>
        <w:tab w:val="left" w:pos="2520"/>
        <w:tab w:val="left" w:pos="5040"/>
      </w:tabs>
      <w:spacing w:after="0"/>
      <w:jc w:val="both"/>
    </w:pPr>
    <w:rPr>
      <w:rFonts w:ascii="Arial" w:eastAsia="Times New Roman" w:hAnsi="Arial" w:cs="Times New Roman"/>
      <w:noProof/>
      <w:spacing w:val="-4"/>
      <w:sz w:val="20"/>
      <w:szCs w:val="20"/>
    </w:rPr>
  </w:style>
  <w:style w:type="character" w:customStyle="1" w:styleId="BodyTextChar">
    <w:name w:val="Body Text Char"/>
    <w:basedOn w:val="DefaultParagraphFont"/>
    <w:link w:val="BodyText"/>
    <w:rsid w:val="009F0A4C"/>
    <w:rPr>
      <w:rFonts w:ascii="Arial" w:eastAsia="Times New Roman" w:hAnsi="Arial" w:cs="Times New Roman"/>
      <w:noProof/>
      <w:spacing w:val="-4"/>
      <w:sz w:val="20"/>
      <w:szCs w:val="20"/>
    </w:rPr>
  </w:style>
  <w:style w:type="character" w:styleId="Hyperlink">
    <w:name w:val="Hyperlink"/>
    <w:rsid w:val="009F0A4C"/>
    <w:rPr>
      <w:color w:val="auto"/>
      <w:u w:val="single"/>
    </w:rPr>
  </w:style>
  <w:style w:type="paragraph" w:styleId="NormalWeb">
    <w:name w:val="Normal (Web)"/>
    <w:basedOn w:val="Normal"/>
    <w:uiPriority w:val="99"/>
    <w:rsid w:val="009F0A4C"/>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426509802">
      <w:bodyDiv w:val="1"/>
      <w:marLeft w:val="0"/>
      <w:marRight w:val="0"/>
      <w:marTop w:val="0"/>
      <w:marBottom w:val="0"/>
      <w:divBdr>
        <w:top w:val="none" w:sz="0" w:space="0" w:color="auto"/>
        <w:left w:val="none" w:sz="0" w:space="0" w:color="auto"/>
        <w:bottom w:val="none" w:sz="0" w:space="0" w:color="auto"/>
        <w:right w:val="none" w:sz="0" w:space="0" w:color="auto"/>
      </w:divBdr>
    </w:div>
    <w:div w:id="440344482">
      <w:bodyDiv w:val="1"/>
      <w:marLeft w:val="0"/>
      <w:marRight w:val="0"/>
      <w:marTop w:val="0"/>
      <w:marBottom w:val="0"/>
      <w:divBdr>
        <w:top w:val="none" w:sz="0" w:space="0" w:color="auto"/>
        <w:left w:val="none" w:sz="0" w:space="0" w:color="auto"/>
        <w:bottom w:val="none" w:sz="0" w:space="0" w:color="auto"/>
        <w:right w:val="none" w:sz="0" w:space="0" w:color="auto"/>
      </w:divBdr>
    </w:div>
    <w:div w:id="8516060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ta.edu/disability" TargetMode="External"/><Relationship Id="rId6" Type="http://schemas.openxmlformats.org/officeDocument/2006/relationships/hyperlink" Target="http://www.uta.edu/oit/emai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1328</Words>
  <Characters>7573</Characters>
  <Application>Microsoft Word 12.1.0</Application>
  <DocSecurity>0</DocSecurity>
  <Lines>63</Lines>
  <Paragraphs>15</Paragraphs>
  <ScaleCrop>false</ScaleCrop>
  <Company>Louisiana Endowment for the Humanities</Company>
  <LinksUpToDate>false</LinksUpToDate>
  <CharactersWithSpaces>9300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Corder</dc:creator>
  <cp:keywords/>
  <cp:lastModifiedBy>Cathy Corder</cp:lastModifiedBy>
  <cp:revision>7</cp:revision>
  <cp:lastPrinted>2016-01-19T14:31:00Z</cp:lastPrinted>
  <dcterms:created xsi:type="dcterms:W3CDTF">2016-01-18T16:35:00Z</dcterms:created>
  <dcterms:modified xsi:type="dcterms:W3CDTF">2016-01-19T14:32:00Z</dcterms:modified>
</cp:coreProperties>
</file>