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AB3C02"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DF20A8">
        <w:rPr>
          <w:rFonts w:ascii="Arial" w:hAnsi="Arial" w:cs="Arial"/>
          <w:sz w:val="21"/>
          <w:szCs w:val="21"/>
        </w:rPr>
        <w:t>1</w:t>
      </w:r>
      <w:r w:rsidR="00985512">
        <w:rPr>
          <w:rFonts w:ascii="Arial" w:hAnsi="Arial" w:cs="Arial"/>
          <w:sz w:val="21"/>
          <w:szCs w:val="21"/>
        </w:rPr>
        <w:t>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AB3C02">
        <w:rPr>
          <w:rFonts w:ascii="Arial" w:hAnsi="Arial" w:cs="Arial"/>
          <w:sz w:val="21"/>
          <w:szCs w:val="21"/>
        </w:rPr>
        <w:t>9:30</w:t>
      </w:r>
      <w:r w:rsidR="00251EF2">
        <w:rPr>
          <w:rFonts w:ascii="Arial" w:hAnsi="Arial" w:cs="Arial"/>
          <w:sz w:val="21"/>
          <w:szCs w:val="21"/>
        </w:rPr>
        <w:t>-</w:t>
      </w:r>
      <w:r w:rsidR="00AB3C02">
        <w:rPr>
          <w:rFonts w:ascii="Arial" w:hAnsi="Arial" w:cs="Arial"/>
          <w:sz w:val="21"/>
          <w:szCs w:val="21"/>
        </w:rPr>
        <w:t>10:30a</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r w:rsidR="00910AAA" w:rsidRPr="00910AAA">
        <w:rPr>
          <w:rFonts w:ascii="Arial" w:hAnsi="Arial" w:cs="Arial"/>
          <w:sz w:val="21"/>
          <w:szCs w:val="21"/>
        </w:rPr>
        <w:t>Kamran</w:t>
      </w:r>
      <w:r w:rsidR="00910AAA">
        <w:rPr>
          <w:rFonts w:ascii="Arial" w:hAnsi="Arial" w:cs="Arial"/>
          <w:sz w:val="21"/>
          <w:szCs w:val="21"/>
        </w:rPr>
        <w:t xml:space="preserve"> Ghasedi-</w:t>
      </w:r>
      <w:r w:rsidR="00910AAA" w:rsidRPr="00910AAA">
        <w:rPr>
          <w:rFonts w:ascii="Arial" w:hAnsi="Arial" w:cs="Arial"/>
          <w:sz w:val="21"/>
          <w:szCs w:val="21"/>
        </w:rPr>
        <w:t>Dizaji</w:t>
      </w:r>
      <w:r w:rsidR="00910AAA">
        <w:rPr>
          <w:rFonts w:ascii="Arial" w:hAnsi="Arial" w:cs="Arial"/>
          <w:sz w:val="21"/>
          <w:szCs w:val="21"/>
        </w:rPr>
        <w:t>, hours announced by Kamran separately</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41E19">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AB3C02">
        <w:rPr>
          <w:rFonts w:ascii="Arial" w:hAnsi="Arial" w:cs="Arial"/>
          <w:sz w:val="21"/>
          <w:szCs w:val="21"/>
        </w:rPr>
        <w:t>1-2:50</w:t>
      </w:r>
      <w:r w:rsidR="008C35A8">
        <w:rPr>
          <w:rFonts w:ascii="Arial" w:hAnsi="Arial" w:cs="Arial"/>
          <w:sz w:val="21"/>
          <w:szCs w:val="21"/>
        </w:rPr>
        <w:t xml:space="preserve">pm, </w:t>
      </w:r>
      <w:r w:rsidR="00AB3C02">
        <w:rPr>
          <w:rFonts w:ascii="Arial" w:hAnsi="Arial" w:cs="Arial"/>
          <w:sz w:val="21"/>
          <w:szCs w:val="21"/>
        </w:rPr>
        <w:t>WH 308</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B3C02">
        <w:rPr>
          <w:rFonts w:ascii="Arial" w:hAnsi="Arial" w:cs="Arial"/>
          <w:sz w:val="21"/>
          <w:szCs w:val="21"/>
        </w:rPr>
        <w:t>40</w:t>
      </w:r>
      <w:r w:rsidR="00C87CA4" w:rsidRPr="00ED448F">
        <w:rPr>
          <w:rFonts w:ascii="Arial" w:hAnsi="Arial" w:cs="Arial"/>
          <w:sz w:val="21"/>
          <w:szCs w:val="21"/>
        </w:rPr>
        <w:t xml:space="preserve">% homework, </w:t>
      </w:r>
      <w:r w:rsidR="00AB3C02">
        <w:rPr>
          <w:rFonts w:ascii="Arial" w:hAnsi="Arial" w:cs="Arial"/>
          <w:sz w:val="21"/>
          <w:szCs w:val="21"/>
        </w:rPr>
        <w:t>5</w:t>
      </w:r>
      <w:r w:rsidR="00F1306E">
        <w:rPr>
          <w:rFonts w:ascii="Arial" w:hAnsi="Arial" w:cs="Arial"/>
          <w:sz w:val="21"/>
          <w:szCs w:val="21"/>
        </w:rPr>
        <w:t xml:space="preserve">5%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8</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Five non-comprehensive quizzes (11% each).</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30434" w:rsidRDefault="004166ED" w:rsidP="00A30434">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are expected to be turned in on time. </w:t>
      </w:r>
      <w:r w:rsidR="00A30434">
        <w:rPr>
          <w:rFonts w:ascii="Arial" w:hAnsi="Arial" w:cs="Arial"/>
          <w:sz w:val="21"/>
          <w:szCs w:val="21"/>
        </w:rPr>
        <w:t>No make-up tests will be given unless arrangements are made prior to the test. Medical absences from a quiz require a doctor's note.</w:t>
      </w:r>
    </w:p>
    <w:p w:rsidR="00FA7980" w:rsidRDefault="00FA7980" w:rsidP="00A30434">
      <w:pPr>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lastRenderedPageBreak/>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rPr>
          <w:rFonts w:ascii="Arial" w:hAnsi="Arial" w:cs="Arial"/>
          <w:b/>
          <w:color w:val="000000" w:themeColor="text1"/>
        </w:rPr>
      </w:pPr>
    </w:p>
    <w:p w:rsidR="0089095E" w:rsidRDefault="004145EF" w:rsidP="0089095E">
      <w:pPr>
        <w:keepNext/>
        <w:ind w:left="360"/>
        <w:rPr>
          <w:rFonts w:ascii="Arial" w:hAnsi="Arial" w:cs="Arial"/>
          <w:color w:val="FF0000"/>
        </w:rPr>
      </w:pPr>
      <w:r w:rsidRPr="004145EF">
        <w:rPr>
          <w:noProof/>
          <w:lang w:eastAsia="en-US"/>
        </w:rPr>
        <w:drawing>
          <wp:inline distT="0" distB="0" distL="0" distR="0">
            <wp:extent cx="3695700" cy="610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95700" cy="61055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1"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5"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6"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7"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9" w:rsidRDefault="00C41E19" w:rsidP="00141EC6">
      <w:r>
        <w:separator/>
      </w:r>
    </w:p>
  </w:endnote>
  <w:endnote w:type="continuationSeparator" w:id="0">
    <w:p w:rsidR="00C41E19" w:rsidRDefault="00C41E19"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9" w:rsidRDefault="00C41E19" w:rsidP="00141EC6">
      <w:r>
        <w:separator/>
      </w:r>
    </w:p>
  </w:footnote>
  <w:footnote w:type="continuationSeparator" w:id="0">
    <w:p w:rsidR="00C41E19" w:rsidRDefault="00C41E19"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0F493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E7289"/>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AAA"/>
    <w:rsid w:val="00910DA7"/>
    <w:rsid w:val="00911807"/>
    <w:rsid w:val="0091586E"/>
    <w:rsid w:val="00920E54"/>
    <w:rsid w:val="0092291C"/>
    <w:rsid w:val="00923984"/>
    <w:rsid w:val="00932811"/>
    <w:rsid w:val="0094032E"/>
    <w:rsid w:val="00982A7E"/>
    <w:rsid w:val="00985512"/>
    <w:rsid w:val="009957C8"/>
    <w:rsid w:val="009A1BD8"/>
    <w:rsid w:val="009A6F39"/>
    <w:rsid w:val="009B320A"/>
    <w:rsid w:val="009C19F6"/>
    <w:rsid w:val="009D0858"/>
    <w:rsid w:val="009D10E3"/>
    <w:rsid w:val="009D1667"/>
    <w:rsid w:val="009D756D"/>
    <w:rsid w:val="009E4D0C"/>
    <w:rsid w:val="009E58AE"/>
    <w:rsid w:val="009F4152"/>
    <w:rsid w:val="00A30434"/>
    <w:rsid w:val="00A4213A"/>
    <w:rsid w:val="00A470FF"/>
    <w:rsid w:val="00A6406C"/>
    <w:rsid w:val="00A7500D"/>
    <w:rsid w:val="00A80B59"/>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03180606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C8F0-7372-45B0-BDDE-646BD856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13263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13</cp:revision>
  <cp:lastPrinted>2014-07-22T20:44:00Z</cp:lastPrinted>
  <dcterms:created xsi:type="dcterms:W3CDTF">2015-08-17T10:35:00Z</dcterms:created>
  <dcterms:modified xsi:type="dcterms:W3CDTF">2016-06-02T22:33:00Z</dcterms:modified>
</cp:coreProperties>
</file>