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6F55FE" w:rsidRDefault="00984A2B" w:rsidP="00A372DB">
      <w:pPr>
        <w:widowControl w:val="0"/>
        <w:adjustRightInd w:val="0"/>
        <w:snapToGrid w:val="0"/>
        <w:spacing w:after="60"/>
        <w:jc w:val="center"/>
        <w:rPr>
          <w:rFonts w:ascii="Times New Roman" w:hAnsi="Times New Roman" w:cs="Times New Roman"/>
          <w:b/>
          <w:szCs w:val="22"/>
        </w:rPr>
      </w:pPr>
      <w:r w:rsidRPr="006F55FE">
        <w:rPr>
          <w:rFonts w:ascii="Times New Roman" w:hAnsi="Times New Roman" w:cs="Times New Roman"/>
          <w:b/>
          <w:szCs w:val="22"/>
        </w:rPr>
        <w:t xml:space="preserve">The University of Texas at </w:t>
      </w:r>
      <w:r w:rsidR="00F82A3D" w:rsidRPr="006F55FE">
        <w:rPr>
          <w:rFonts w:ascii="Times New Roman" w:hAnsi="Times New Roman" w:cs="Times New Roman"/>
          <w:b/>
          <w:szCs w:val="22"/>
        </w:rPr>
        <w:t>Arlington</w:t>
      </w:r>
    </w:p>
    <w:p w:rsidR="00290E02" w:rsidRDefault="00290E02" w:rsidP="00A372DB">
      <w:pPr>
        <w:widowControl w:val="0"/>
        <w:adjustRightInd w:val="0"/>
        <w:snapToGrid w:val="0"/>
        <w:spacing w:after="60"/>
        <w:jc w:val="center"/>
        <w:rPr>
          <w:rFonts w:ascii="Times New Roman" w:hAnsi="Times New Roman" w:cs="Times New Roman"/>
          <w:b/>
          <w:szCs w:val="22"/>
        </w:rPr>
      </w:pPr>
      <w:r>
        <w:rPr>
          <w:rFonts w:ascii="Times New Roman" w:hAnsi="Times New Roman" w:cs="Times New Roman"/>
          <w:b/>
          <w:szCs w:val="22"/>
        </w:rPr>
        <w:t>College of Education</w:t>
      </w:r>
    </w:p>
    <w:p w:rsidR="00A2535C" w:rsidRPr="006F55FE" w:rsidRDefault="00F82A3D" w:rsidP="00A372DB">
      <w:pPr>
        <w:widowControl w:val="0"/>
        <w:adjustRightInd w:val="0"/>
        <w:snapToGrid w:val="0"/>
        <w:spacing w:after="60"/>
        <w:jc w:val="center"/>
        <w:rPr>
          <w:rFonts w:ascii="Times New Roman" w:hAnsi="Times New Roman" w:cs="Times New Roman"/>
          <w:b/>
          <w:szCs w:val="22"/>
        </w:rPr>
      </w:pPr>
      <w:r w:rsidRPr="006F55FE">
        <w:rPr>
          <w:rFonts w:ascii="Times New Roman" w:hAnsi="Times New Roman" w:cs="Times New Roman"/>
          <w:b/>
          <w:szCs w:val="22"/>
        </w:rPr>
        <w:t>Department of Educational Leadership and Policy Studies</w:t>
      </w:r>
    </w:p>
    <w:p w:rsidR="00A2535C" w:rsidRPr="006F55FE" w:rsidRDefault="00F82A3D" w:rsidP="00A372DB">
      <w:pPr>
        <w:widowControl w:val="0"/>
        <w:adjustRightInd w:val="0"/>
        <w:snapToGrid w:val="0"/>
        <w:spacing w:after="60"/>
        <w:jc w:val="center"/>
        <w:rPr>
          <w:rFonts w:ascii="Times New Roman" w:hAnsi="Times New Roman" w:cs="Times New Roman"/>
          <w:b/>
          <w:szCs w:val="22"/>
          <w:lang w:eastAsia="zh-CN"/>
        </w:rPr>
      </w:pPr>
      <w:r w:rsidRPr="006F55FE">
        <w:rPr>
          <w:rFonts w:ascii="Times New Roman" w:hAnsi="Times New Roman" w:cs="Times New Roman"/>
          <w:b/>
          <w:szCs w:val="22"/>
        </w:rPr>
        <w:t xml:space="preserve">EDAD </w:t>
      </w:r>
      <w:r w:rsidR="00833036" w:rsidRPr="006F55FE">
        <w:rPr>
          <w:rFonts w:ascii="Times New Roman" w:hAnsi="Times New Roman" w:cs="Times New Roman"/>
          <w:b/>
          <w:szCs w:val="22"/>
        </w:rPr>
        <w:t>6310</w:t>
      </w:r>
      <w:r w:rsidR="001B52D9" w:rsidRPr="006F55FE">
        <w:rPr>
          <w:rFonts w:ascii="Times New Roman" w:hAnsi="Times New Roman" w:cs="Times New Roman"/>
          <w:b/>
          <w:szCs w:val="22"/>
        </w:rPr>
        <w:t xml:space="preserve"> |</w:t>
      </w:r>
      <w:r w:rsidRPr="006F55FE">
        <w:rPr>
          <w:rFonts w:ascii="Times New Roman" w:hAnsi="Times New Roman" w:cs="Times New Roman"/>
          <w:b/>
          <w:szCs w:val="22"/>
        </w:rPr>
        <w:t xml:space="preserve"> </w:t>
      </w:r>
      <w:r w:rsidR="00833036" w:rsidRPr="006F55FE">
        <w:rPr>
          <w:rFonts w:ascii="Times New Roman" w:hAnsi="Times New Roman" w:cs="Times New Roman"/>
          <w:b/>
          <w:szCs w:val="22"/>
          <w:lang w:eastAsia="zh-CN"/>
        </w:rPr>
        <w:t>Statistical Methods</w:t>
      </w:r>
      <w:r w:rsidR="001B52D9" w:rsidRPr="006F55FE">
        <w:rPr>
          <w:rFonts w:ascii="Times New Roman" w:hAnsi="Times New Roman" w:cs="Times New Roman"/>
          <w:b/>
          <w:szCs w:val="22"/>
        </w:rPr>
        <w:t xml:space="preserve"> | </w:t>
      </w:r>
      <w:proofErr w:type="gramStart"/>
      <w:r w:rsidR="00BC588C" w:rsidRPr="006F55FE">
        <w:rPr>
          <w:rFonts w:ascii="Times New Roman" w:hAnsi="Times New Roman" w:cs="Times New Roman"/>
          <w:b/>
          <w:szCs w:val="22"/>
        </w:rPr>
        <w:t>Summer</w:t>
      </w:r>
      <w:proofErr w:type="gramEnd"/>
      <w:r w:rsidR="00BC588C" w:rsidRPr="006F55FE">
        <w:rPr>
          <w:rFonts w:ascii="Times New Roman" w:hAnsi="Times New Roman" w:cs="Times New Roman"/>
          <w:b/>
          <w:szCs w:val="22"/>
        </w:rPr>
        <w:t xml:space="preserve"> 201</w:t>
      </w:r>
      <w:r w:rsidR="004C3BC6">
        <w:rPr>
          <w:rFonts w:ascii="Times New Roman" w:hAnsi="Times New Roman" w:cs="Times New Roman"/>
          <w:b/>
          <w:szCs w:val="22"/>
        </w:rPr>
        <w:t>6</w:t>
      </w:r>
    </w:p>
    <w:p w:rsidR="00E05686" w:rsidRPr="006F55FE" w:rsidRDefault="00DA62DB" w:rsidP="00A372DB">
      <w:pPr>
        <w:widowControl w:val="0"/>
        <w:adjustRightInd w:val="0"/>
        <w:snapToGrid w:val="0"/>
        <w:spacing w:after="60"/>
        <w:jc w:val="center"/>
        <w:rPr>
          <w:rFonts w:ascii="Times New Roman" w:hAnsi="Times New Roman" w:cs="Times New Roman"/>
          <w:b/>
          <w:szCs w:val="22"/>
          <w:lang w:eastAsia="zh-CN"/>
        </w:rPr>
      </w:pPr>
      <w:r w:rsidRPr="006F55FE">
        <w:rPr>
          <w:rFonts w:ascii="Times New Roman" w:hAnsi="Times New Roman" w:cs="Times New Roman"/>
          <w:b/>
          <w:szCs w:val="22"/>
          <w:lang w:eastAsia="zh-CN"/>
        </w:rPr>
        <w:t>Trimble Hall 111</w:t>
      </w:r>
      <w:r w:rsidR="00E05686" w:rsidRPr="006F55FE">
        <w:rPr>
          <w:rFonts w:ascii="Times New Roman" w:hAnsi="Times New Roman" w:cs="Times New Roman"/>
          <w:b/>
          <w:szCs w:val="22"/>
          <w:lang w:eastAsia="zh-CN"/>
        </w:rPr>
        <w:t xml:space="preserve">; </w:t>
      </w:r>
      <w:r w:rsidR="007A3ACB">
        <w:rPr>
          <w:rFonts w:ascii="Times New Roman" w:hAnsi="Times New Roman" w:cs="Times New Roman"/>
          <w:b/>
          <w:szCs w:val="22"/>
          <w:lang w:eastAsia="zh-CN"/>
        </w:rPr>
        <w:t>Thursday</w:t>
      </w:r>
      <w:r w:rsidR="00E05686" w:rsidRPr="006F55FE">
        <w:rPr>
          <w:rFonts w:ascii="Times New Roman" w:hAnsi="Times New Roman" w:cs="Times New Roman"/>
          <w:b/>
          <w:szCs w:val="22"/>
          <w:lang w:eastAsia="zh-CN"/>
        </w:rPr>
        <w:t xml:space="preserve"> 5:</w:t>
      </w:r>
      <w:r w:rsidR="00190F45" w:rsidRPr="006F55FE">
        <w:rPr>
          <w:rFonts w:ascii="Times New Roman" w:hAnsi="Times New Roman" w:cs="Times New Roman"/>
          <w:b/>
          <w:szCs w:val="22"/>
          <w:lang w:eastAsia="zh-CN"/>
        </w:rPr>
        <w:t>3</w:t>
      </w:r>
      <w:r w:rsidR="00E05686" w:rsidRPr="006F55FE">
        <w:rPr>
          <w:rFonts w:ascii="Times New Roman" w:hAnsi="Times New Roman" w:cs="Times New Roman"/>
          <w:b/>
          <w:szCs w:val="22"/>
          <w:lang w:eastAsia="zh-CN"/>
        </w:rPr>
        <w:t xml:space="preserve">0 – </w:t>
      </w:r>
      <w:r w:rsidR="00190F45" w:rsidRPr="006F55FE">
        <w:rPr>
          <w:rFonts w:ascii="Times New Roman" w:hAnsi="Times New Roman" w:cs="Times New Roman"/>
          <w:b/>
          <w:szCs w:val="22"/>
          <w:lang w:eastAsia="zh-CN"/>
        </w:rPr>
        <w:t>8:20</w:t>
      </w:r>
      <w:r w:rsidR="00E05686" w:rsidRPr="006F55FE">
        <w:rPr>
          <w:rFonts w:ascii="Times New Roman" w:hAnsi="Times New Roman" w:cs="Times New Roman"/>
          <w:b/>
          <w:szCs w:val="22"/>
          <w:lang w:eastAsia="zh-CN"/>
        </w:rPr>
        <w:t xml:space="preserve"> pm</w:t>
      </w:r>
    </w:p>
    <w:p w:rsidR="00833036" w:rsidRPr="006F55FE" w:rsidRDefault="00833036" w:rsidP="00A372DB">
      <w:pPr>
        <w:widowControl w:val="0"/>
        <w:adjustRightInd w:val="0"/>
        <w:snapToGrid w:val="0"/>
        <w:spacing w:after="60"/>
        <w:rPr>
          <w:rFonts w:ascii="Times New Roman" w:hAnsi="Times New Roman" w:cs="Times New Roman"/>
          <w:b/>
          <w:sz w:val="22"/>
          <w:szCs w:val="22"/>
          <w:u w:val="single"/>
        </w:rPr>
      </w:pPr>
    </w:p>
    <w:p w:rsidR="00F82A3D" w:rsidRPr="006F55FE" w:rsidRDefault="0088685E"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Instructor Information</w:t>
      </w:r>
      <w:r w:rsidR="006F55FE" w:rsidRPr="006F55FE">
        <w:rPr>
          <w:rFonts w:ascii="Times New Roman" w:hAnsi="Times New Roman" w:cs="Times New Roman"/>
          <w:b/>
          <w:sz w:val="22"/>
          <w:szCs w:val="22"/>
          <w:u w:val="single"/>
        </w:rPr>
        <w:t>:</w:t>
      </w:r>
    </w:p>
    <w:p w:rsidR="00F82A3D" w:rsidRPr="006F55FE" w:rsidRDefault="00B873B9" w:rsidP="00607A19">
      <w:pPr>
        <w:widowControl w:val="0"/>
        <w:adjustRightInd w:val="0"/>
        <w:snapToGrid w:val="0"/>
        <w:spacing w:after="0"/>
        <w:rPr>
          <w:rFonts w:ascii="Times New Roman" w:hAnsi="Times New Roman" w:cs="Times New Roman"/>
          <w:sz w:val="22"/>
          <w:szCs w:val="22"/>
          <w:lang w:eastAsia="zh-CN"/>
        </w:rPr>
      </w:pPr>
      <w:r w:rsidRPr="006F55FE">
        <w:rPr>
          <w:rFonts w:ascii="Times New Roman" w:hAnsi="Times New Roman" w:cs="Times New Roman"/>
          <w:sz w:val="22"/>
          <w:szCs w:val="22"/>
        </w:rPr>
        <w:t xml:space="preserve">Instructor: </w:t>
      </w:r>
      <w:r w:rsidR="00A563AD">
        <w:rPr>
          <w:rFonts w:ascii="Times New Roman" w:hAnsi="Times New Roman" w:cs="Times New Roman"/>
          <w:sz w:val="22"/>
          <w:szCs w:val="22"/>
          <w:lang w:eastAsia="zh-CN"/>
        </w:rPr>
        <w:t xml:space="preserve">Y. Leaf </w:t>
      </w:r>
      <w:r w:rsidR="003B569A" w:rsidRPr="006F55FE">
        <w:rPr>
          <w:rFonts w:ascii="Times New Roman" w:hAnsi="Times New Roman" w:cs="Times New Roman"/>
          <w:sz w:val="22"/>
          <w:szCs w:val="22"/>
          <w:lang w:eastAsia="zh-CN"/>
        </w:rPr>
        <w:t>Zhang</w:t>
      </w:r>
      <w:r w:rsidR="00DF315F">
        <w:rPr>
          <w:rFonts w:ascii="Times New Roman" w:hAnsi="Times New Roman" w:cs="Times New Roman"/>
          <w:sz w:val="22"/>
          <w:szCs w:val="22"/>
          <w:lang w:eastAsia="zh-CN"/>
        </w:rPr>
        <w:t xml:space="preserve"> (</w:t>
      </w:r>
      <w:r w:rsidR="00DF315F" w:rsidRPr="00DF315F">
        <w:rPr>
          <w:rFonts w:ascii="Times New Roman" w:hAnsi="Times New Roman" w:cs="Times New Roman"/>
          <w:i/>
          <w:sz w:val="22"/>
          <w:szCs w:val="22"/>
          <w:lang w:eastAsia="zh-CN"/>
        </w:rPr>
        <w:t>j-AH-ng</w:t>
      </w:r>
      <w:r w:rsidR="00DF315F">
        <w:rPr>
          <w:rFonts w:ascii="Times New Roman" w:hAnsi="Times New Roman" w:cs="Times New Roman"/>
          <w:sz w:val="22"/>
          <w:szCs w:val="22"/>
          <w:lang w:eastAsia="zh-CN"/>
        </w:rPr>
        <w:t>)</w:t>
      </w:r>
      <w:r w:rsidR="003B569A" w:rsidRPr="006F55FE">
        <w:rPr>
          <w:rFonts w:ascii="Times New Roman" w:hAnsi="Times New Roman" w:cs="Times New Roman"/>
          <w:sz w:val="22"/>
          <w:szCs w:val="22"/>
          <w:lang w:eastAsia="zh-CN"/>
        </w:rPr>
        <w:t>, Ph.D.</w:t>
      </w:r>
      <w:r w:rsidR="00DF315F">
        <w:rPr>
          <w:rFonts w:ascii="Times New Roman" w:hAnsi="Times New Roman" w:cs="Times New Roman"/>
          <w:sz w:val="22"/>
          <w:szCs w:val="22"/>
        </w:rPr>
        <w:tab/>
      </w:r>
      <w:r w:rsidR="00F82A3D" w:rsidRPr="006F55FE">
        <w:rPr>
          <w:rFonts w:ascii="Times New Roman" w:hAnsi="Times New Roman" w:cs="Times New Roman"/>
          <w:sz w:val="22"/>
          <w:szCs w:val="22"/>
        </w:rPr>
        <w:t>Phone:</w:t>
      </w:r>
      <w:r w:rsidR="00B623ED" w:rsidRPr="006F55FE">
        <w:rPr>
          <w:rFonts w:ascii="Times New Roman" w:hAnsi="Times New Roman" w:cs="Times New Roman"/>
          <w:sz w:val="22"/>
          <w:szCs w:val="22"/>
        </w:rPr>
        <w:t xml:space="preserve"> 817-272-</w:t>
      </w:r>
      <w:r w:rsidR="00612FD8" w:rsidRPr="006F55FE">
        <w:rPr>
          <w:rFonts w:ascii="Times New Roman" w:hAnsi="Times New Roman" w:cs="Times New Roman"/>
          <w:sz w:val="22"/>
          <w:szCs w:val="22"/>
        </w:rPr>
        <w:t>9221</w:t>
      </w:r>
    </w:p>
    <w:p w:rsidR="003B569A" w:rsidRPr="006F55FE" w:rsidRDefault="00F82A3D" w:rsidP="00607A19">
      <w:pPr>
        <w:widowControl w:val="0"/>
        <w:adjustRightInd w:val="0"/>
        <w:snapToGrid w:val="0"/>
        <w:spacing w:after="0"/>
        <w:rPr>
          <w:rFonts w:ascii="Times New Roman" w:hAnsi="Times New Roman" w:cs="Times New Roman"/>
          <w:sz w:val="22"/>
          <w:szCs w:val="22"/>
          <w:lang w:eastAsia="zh-CN"/>
        </w:rPr>
      </w:pPr>
      <w:r w:rsidRPr="006F55FE">
        <w:rPr>
          <w:rFonts w:ascii="Times New Roman" w:hAnsi="Times New Roman" w:cs="Times New Roman"/>
          <w:sz w:val="22"/>
          <w:szCs w:val="22"/>
        </w:rPr>
        <w:t>Office:</w:t>
      </w:r>
      <w:r w:rsidRPr="006F55FE">
        <w:rPr>
          <w:rFonts w:ascii="Times New Roman" w:hAnsi="Times New Roman" w:cs="Times New Roman"/>
          <w:sz w:val="22"/>
          <w:szCs w:val="22"/>
        </w:rPr>
        <w:tab/>
      </w:r>
      <w:r w:rsidR="00612FD8" w:rsidRPr="006F55FE">
        <w:rPr>
          <w:rFonts w:ascii="Times New Roman" w:hAnsi="Times New Roman" w:cs="Times New Roman"/>
          <w:sz w:val="22"/>
          <w:szCs w:val="22"/>
        </w:rPr>
        <w:t xml:space="preserve">103 D </w:t>
      </w:r>
      <w:r w:rsidR="00971D74" w:rsidRPr="006F55FE">
        <w:rPr>
          <w:rFonts w:ascii="Times New Roman" w:hAnsi="Times New Roman" w:cs="Times New Roman"/>
          <w:sz w:val="22"/>
          <w:szCs w:val="22"/>
        </w:rPr>
        <w:t>Trimble Hall</w:t>
      </w:r>
      <w:r w:rsidR="00971D74" w:rsidRPr="006F55FE">
        <w:rPr>
          <w:rFonts w:ascii="Times New Roman" w:hAnsi="Times New Roman" w:cs="Times New Roman"/>
          <w:sz w:val="22"/>
          <w:szCs w:val="22"/>
        </w:rPr>
        <w:tab/>
      </w:r>
      <w:r w:rsidRPr="006F55FE">
        <w:rPr>
          <w:rFonts w:ascii="Times New Roman" w:hAnsi="Times New Roman" w:cs="Times New Roman"/>
          <w:sz w:val="22"/>
          <w:szCs w:val="22"/>
        </w:rPr>
        <w:tab/>
      </w:r>
      <w:r w:rsidR="003B569A" w:rsidRPr="006F55FE">
        <w:rPr>
          <w:rFonts w:ascii="Times New Roman" w:hAnsi="Times New Roman" w:cs="Times New Roman"/>
          <w:sz w:val="22"/>
          <w:szCs w:val="22"/>
          <w:lang w:eastAsia="zh-CN"/>
        </w:rPr>
        <w:tab/>
      </w:r>
      <w:r w:rsidRPr="006F55FE">
        <w:rPr>
          <w:rFonts w:ascii="Times New Roman" w:hAnsi="Times New Roman" w:cs="Times New Roman"/>
          <w:sz w:val="22"/>
          <w:szCs w:val="22"/>
        </w:rPr>
        <w:t>Email:</w:t>
      </w:r>
      <w:r w:rsidR="00B623ED" w:rsidRPr="006F55FE">
        <w:rPr>
          <w:rFonts w:ascii="Times New Roman" w:hAnsi="Times New Roman" w:cs="Times New Roman"/>
          <w:sz w:val="22"/>
          <w:szCs w:val="22"/>
        </w:rPr>
        <w:t xml:space="preserve"> </w:t>
      </w:r>
      <w:hyperlink r:id="rId9" w:history="1">
        <w:r w:rsidR="003B569A" w:rsidRPr="006F55FE">
          <w:rPr>
            <w:rStyle w:val="Hyperlink"/>
            <w:rFonts w:ascii="Times New Roman" w:hAnsi="Times New Roman" w:cs="Times New Roman"/>
            <w:sz w:val="22"/>
            <w:szCs w:val="22"/>
            <w:lang w:eastAsia="zh-CN"/>
          </w:rPr>
          <w:t>lyzhang@uta.edu</w:t>
        </w:r>
      </w:hyperlink>
    </w:p>
    <w:p w:rsidR="006F55FE" w:rsidRDefault="00F82A3D" w:rsidP="00607A19">
      <w:pPr>
        <w:widowControl w:val="0"/>
        <w:adjustRightInd w:val="0"/>
        <w:snapToGrid w:val="0"/>
        <w:spacing w:after="0"/>
        <w:rPr>
          <w:rFonts w:ascii="Times New Roman" w:hAnsi="Times New Roman" w:cs="Times New Roman"/>
          <w:sz w:val="22"/>
          <w:szCs w:val="22"/>
        </w:rPr>
      </w:pPr>
      <w:r w:rsidRPr="006F55FE">
        <w:rPr>
          <w:rFonts w:ascii="Times New Roman" w:hAnsi="Times New Roman" w:cs="Times New Roman"/>
          <w:sz w:val="22"/>
          <w:szCs w:val="22"/>
        </w:rPr>
        <w:t>Office Hours:</w:t>
      </w:r>
      <w:r w:rsidR="009A3671" w:rsidRPr="006F55FE">
        <w:rPr>
          <w:rFonts w:ascii="Times New Roman" w:hAnsi="Times New Roman" w:cs="Times New Roman"/>
          <w:sz w:val="22"/>
          <w:szCs w:val="22"/>
        </w:rPr>
        <w:t xml:space="preserve"> </w:t>
      </w:r>
      <w:r w:rsidR="00E95993" w:rsidRPr="006F55FE">
        <w:rPr>
          <w:rFonts w:ascii="Times New Roman" w:hAnsi="Times New Roman" w:cs="Times New Roman"/>
          <w:sz w:val="22"/>
          <w:szCs w:val="22"/>
        </w:rPr>
        <w:t>b</w:t>
      </w:r>
      <w:r w:rsidR="00612FD8" w:rsidRPr="006F55FE">
        <w:rPr>
          <w:rFonts w:ascii="Times New Roman" w:hAnsi="Times New Roman" w:cs="Times New Roman"/>
          <w:sz w:val="22"/>
          <w:szCs w:val="22"/>
        </w:rPr>
        <w:t>y appointment</w:t>
      </w:r>
    </w:p>
    <w:p w:rsidR="00607A19" w:rsidRDefault="00607A19" w:rsidP="00607A19">
      <w:pPr>
        <w:widowControl w:val="0"/>
        <w:adjustRightInd w:val="0"/>
        <w:snapToGrid w:val="0"/>
        <w:spacing w:after="0"/>
        <w:rPr>
          <w:rFonts w:ascii="Times New Roman" w:hAnsi="Times New Roman" w:cs="Times New Roman"/>
          <w:sz w:val="22"/>
          <w:szCs w:val="22"/>
        </w:rPr>
      </w:pPr>
    </w:p>
    <w:p w:rsidR="00257D3E" w:rsidRDefault="00257D3E" w:rsidP="00607A19">
      <w:pPr>
        <w:widowControl w:val="0"/>
        <w:adjustRightInd w:val="0"/>
        <w:snapToGrid w:val="0"/>
        <w:spacing w:after="0"/>
        <w:rPr>
          <w:rFonts w:ascii="Times New Roman" w:hAnsi="Times New Roman" w:cs="Times New Roman"/>
          <w:sz w:val="22"/>
          <w:szCs w:val="22"/>
        </w:rPr>
      </w:pPr>
      <w:r>
        <w:rPr>
          <w:rFonts w:ascii="Times New Roman" w:hAnsi="Times New Roman" w:cs="Times New Roman"/>
          <w:sz w:val="22"/>
          <w:szCs w:val="22"/>
        </w:rPr>
        <w:t>Teaching Assistant: Trang Dinh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Phone: 817-371-1862</w:t>
      </w:r>
    </w:p>
    <w:p w:rsidR="00257D3E" w:rsidRDefault="00257D3E" w:rsidP="00607A19">
      <w:pPr>
        <w:widowControl w:val="0"/>
        <w:adjustRightInd w:val="0"/>
        <w:snapToGrid w:val="0"/>
        <w:spacing w:after="0"/>
        <w:rPr>
          <w:rFonts w:ascii="Times New Roman" w:hAnsi="Times New Roman" w:cs="Times New Roman"/>
          <w:sz w:val="22"/>
          <w:szCs w:val="22"/>
        </w:rPr>
      </w:pPr>
      <w:r>
        <w:rPr>
          <w:rFonts w:ascii="Times New Roman" w:hAnsi="Times New Roman" w:cs="Times New Roman"/>
          <w:sz w:val="22"/>
          <w:szCs w:val="22"/>
        </w:rPr>
        <w:t>Office: 109 A Trimble Hall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Email: </w:t>
      </w:r>
      <w:hyperlink r:id="rId10" w:history="1">
        <w:r w:rsidRPr="00EB6453">
          <w:rPr>
            <w:rStyle w:val="Hyperlink"/>
            <w:rFonts w:ascii="Times New Roman" w:hAnsi="Times New Roman" w:cs="Times New Roman"/>
            <w:sz w:val="22"/>
            <w:szCs w:val="22"/>
          </w:rPr>
          <w:t>trang.dinh@uta.edu</w:t>
        </w:r>
      </w:hyperlink>
    </w:p>
    <w:p w:rsidR="00257D3E" w:rsidRDefault="00257D3E" w:rsidP="00A372DB">
      <w:pPr>
        <w:widowControl w:val="0"/>
        <w:adjustRightInd w:val="0"/>
        <w:snapToGrid w:val="0"/>
        <w:spacing w:after="60"/>
        <w:rPr>
          <w:rFonts w:ascii="Times New Roman" w:hAnsi="Times New Roman" w:cs="Times New Roman"/>
          <w:b/>
          <w:sz w:val="22"/>
          <w:szCs w:val="22"/>
          <w:u w:val="single"/>
        </w:rPr>
      </w:pPr>
    </w:p>
    <w:p w:rsidR="00E05686" w:rsidRPr="006F55FE" w:rsidRDefault="00E05686"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Textbooks</w:t>
      </w:r>
      <w:r w:rsidR="006F55FE" w:rsidRPr="006F55FE">
        <w:rPr>
          <w:rFonts w:ascii="Times New Roman" w:hAnsi="Times New Roman" w:cs="Times New Roman"/>
          <w:b/>
          <w:sz w:val="22"/>
          <w:szCs w:val="22"/>
          <w:u w:val="single"/>
        </w:rPr>
        <w:t>:</w:t>
      </w:r>
    </w:p>
    <w:p w:rsidR="00E05686" w:rsidRPr="006F55FE" w:rsidRDefault="00E05686" w:rsidP="00DF315F">
      <w:pPr>
        <w:pStyle w:val="BodyText"/>
        <w:autoSpaceDE w:val="0"/>
        <w:autoSpaceDN w:val="0"/>
        <w:spacing w:after="60"/>
      </w:pPr>
      <w:r w:rsidRPr="006F55FE">
        <w:t>Required:</w:t>
      </w:r>
      <w:bookmarkStart w:id="0" w:name="_GoBack"/>
      <w:bookmarkEnd w:id="0"/>
    </w:p>
    <w:p w:rsidR="009E63D5" w:rsidRPr="006F55FE" w:rsidRDefault="00290E02" w:rsidP="00A372DB">
      <w:pPr>
        <w:pStyle w:val="ListParagraph"/>
        <w:widowControl w:val="0"/>
        <w:numPr>
          <w:ilvl w:val="0"/>
          <w:numId w:val="11"/>
        </w:numPr>
        <w:adjustRightInd w:val="0"/>
        <w:snapToGrid w:val="0"/>
        <w:spacing w:after="60"/>
        <w:contextualSpacing w:val="0"/>
        <w:rPr>
          <w:rFonts w:ascii="Times New Roman" w:hAnsi="Times New Roman" w:cs="Times New Roman"/>
          <w:spacing w:val="-3"/>
          <w:sz w:val="22"/>
          <w:szCs w:val="22"/>
        </w:rPr>
      </w:pPr>
      <w:proofErr w:type="spellStart"/>
      <w:r>
        <w:rPr>
          <w:rFonts w:ascii="Times New Roman" w:hAnsi="Times New Roman" w:cs="Times New Roman"/>
          <w:sz w:val="22"/>
          <w:szCs w:val="22"/>
        </w:rPr>
        <w:t>Gravetter</w:t>
      </w:r>
      <w:proofErr w:type="spellEnd"/>
      <w:r>
        <w:rPr>
          <w:rFonts w:ascii="Times New Roman" w:hAnsi="Times New Roman" w:cs="Times New Roman"/>
          <w:sz w:val="22"/>
          <w:szCs w:val="22"/>
        </w:rPr>
        <w:t xml:space="preserve">. F. J., &amp; </w:t>
      </w:r>
      <w:proofErr w:type="spellStart"/>
      <w:r w:rsidR="009E63D5" w:rsidRPr="006F55FE">
        <w:rPr>
          <w:rFonts w:ascii="Times New Roman" w:hAnsi="Times New Roman" w:cs="Times New Roman"/>
          <w:sz w:val="22"/>
          <w:szCs w:val="22"/>
        </w:rPr>
        <w:t>Wallnau</w:t>
      </w:r>
      <w:proofErr w:type="spellEnd"/>
      <w:r w:rsidR="009E63D5" w:rsidRPr="006F55FE">
        <w:rPr>
          <w:rFonts w:ascii="Times New Roman" w:hAnsi="Times New Roman" w:cs="Times New Roman"/>
          <w:sz w:val="22"/>
          <w:szCs w:val="22"/>
        </w:rPr>
        <w:t xml:space="preserve">, L. B. </w:t>
      </w:r>
      <w:r w:rsidR="00D7099B" w:rsidRPr="006F55FE">
        <w:rPr>
          <w:rFonts w:ascii="Times New Roman" w:hAnsi="Times New Roman" w:cs="Times New Roman"/>
          <w:sz w:val="22"/>
          <w:szCs w:val="22"/>
        </w:rPr>
        <w:t>(201</w:t>
      </w:r>
      <w:r w:rsidR="009E63D5" w:rsidRPr="006F55FE">
        <w:rPr>
          <w:rFonts w:ascii="Times New Roman" w:hAnsi="Times New Roman" w:cs="Times New Roman"/>
          <w:sz w:val="22"/>
          <w:szCs w:val="22"/>
        </w:rPr>
        <w:t>3</w:t>
      </w:r>
      <w:r w:rsidR="00D7099B" w:rsidRPr="006F55FE">
        <w:rPr>
          <w:rFonts w:ascii="Times New Roman" w:hAnsi="Times New Roman" w:cs="Times New Roman"/>
          <w:sz w:val="22"/>
          <w:szCs w:val="22"/>
        </w:rPr>
        <w:t xml:space="preserve">). </w:t>
      </w:r>
      <w:r w:rsidR="009E63D5" w:rsidRPr="006F55FE">
        <w:rPr>
          <w:rFonts w:ascii="Times New Roman" w:hAnsi="Times New Roman" w:cs="Times New Roman"/>
          <w:i/>
          <w:sz w:val="22"/>
          <w:szCs w:val="22"/>
        </w:rPr>
        <w:t xml:space="preserve">Statistics for the behavioral sciences </w:t>
      </w:r>
      <w:r w:rsidR="009E63D5" w:rsidRPr="006F55FE">
        <w:rPr>
          <w:rFonts w:ascii="Times New Roman" w:hAnsi="Times New Roman" w:cs="Times New Roman"/>
          <w:sz w:val="22"/>
          <w:szCs w:val="22"/>
        </w:rPr>
        <w:t>(9</w:t>
      </w:r>
      <w:r w:rsidR="009E63D5" w:rsidRPr="006F55FE">
        <w:rPr>
          <w:rFonts w:ascii="Times New Roman" w:hAnsi="Times New Roman" w:cs="Times New Roman"/>
          <w:sz w:val="22"/>
          <w:szCs w:val="22"/>
          <w:vertAlign w:val="superscript"/>
        </w:rPr>
        <w:t>th</w:t>
      </w:r>
      <w:r w:rsidR="009E63D5" w:rsidRPr="006F55FE">
        <w:rPr>
          <w:rFonts w:ascii="Times New Roman" w:hAnsi="Times New Roman" w:cs="Times New Roman"/>
          <w:sz w:val="22"/>
          <w:szCs w:val="22"/>
        </w:rPr>
        <w:t xml:space="preserve"> </w:t>
      </w:r>
      <w:proofErr w:type="gramStart"/>
      <w:r w:rsidR="009E63D5" w:rsidRPr="006F55FE">
        <w:rPr>
          <w:rFonts w:ascii="Times New Roman" w:hAnsi="Times New Roman" w:cs="Times New Roman"/>
          <w:sz w:val="22"/>
          <w:szCs w:val="22"/>
        </w:rPr>
        <w:t>ed</w:t>
      </w:r>
      <w:proofErr w:type="gramEnd"/>
      <w:r w:rsidR="009E63D5" w:rsidRPr="006F55FE">
        <w:rPr>
          <w:rFonts w:ascii="Times New Roman" w:hAnsi="Times New Roman" w:cs="Times New Roman"/>
          <w:sz w:val="22"/>
          <w:szCs w:val="22"/>
        </w:rPr>
        <w:t xml:space="preserve">.). Belmont, CA: Wadsworth, Cengage Learning. </w:t>
      </w:r>
    </w:p>
    <w:p w:rsidR="00DF3549" w:rsidRPr="006F55FE" w:rsidRDefault="00DF3549" w:rsidP="00A372DB">
      <w:pPr>
        <w:pStyle w:val="ListParagraph"/>
        <w:widowControl w:val="0"/>
        <w:numPr>
          <w:ilvl w:val="0"/>
          <w:numId w:val="11"/>
        </w:numPr>
        <w:adjustRightInd w:val="0"/>
        <w:snapToGrid w:val="0"/>
        <w:spacing w:after="60"/>
        <w:contextualSpacing w:val="0"/>
        <w:rPr>
          <w:rFonts w:ascii="Times New Roman" w:hAnsi="Times New Roman" w:cs="Times New Roman"/>
          <w:spacing w:val="-3"/>
          <w:sz w:val="22"/>
          <w:szCs w:val="22"/>
        </w:rPr>
      </w:pPr>
      <w:r w:rsidRPr="006F55FE">
        <w:rPr>
          <w:rFonts w:ascii="Times New Roman" w:hAnsi="Times New Roman" w:cs="Times New Roman"/>
          <w:spacing w:val="-3"/>
          <w:sz w:val="22"/>
          <w:szCs w:val="22"/>
        </w:rPr>
        <w:t>Supplemental readings are provided by the instructor via Blackboard</w:t>
      </w:r>
    </w:p>
    <w:p w:rsidR="00E05686" w:rsidRPr="006F55FE" w:rsidRDefault="00E05686" w:rsidP="00A372DB">
      <w:pPr>
        <w:widowControl w:val="0"/>
        <w:adjustRightInd w:val="0"/>
        <w:snapToGrid w:val="0"/>
        <w:spacing w:after="60"/>
        <w:rPr>
          <w:rFonts w:ascii="Times New Roman" w:hAnsi="Times New Roman" w:cs="Times New Roman"/>
          <w:sz w:val="22"/>
          <w:szCs w:val="22"/>
          <w:lang w:eastAsia="zh-CN"/>
        </w:rPr>
      </w:pPr>
      <w:r w:rsidRPr="006F55FE">
        <w:rPr>
          <w:rFonts w:ascii="Times New Roman" w:hAnsi="Times New Roman" w:cs="Times New Roman"/>
          <w:sz w:val="22"/>
          <w:szCs w:val="22"/>
          <w:lang w:eastAsia="zh-CN"/>
        </w:rPr>
        <w:t>Suggested:</w:t>
      </w:r>
    </w:p>
    <w:p w:rsidR="00E05686" w:rsidRPr="006F55FE" w:rsidRDefault="00E05686" w:rsidP="00A372DB">
      <w:pPr>
        <w:pStyle w:val="ListParagraph"/>
        <w:widowControl w:val="0"/>
        <w:numPr>
          <w:ilvl w:val="0"/>
          <w:numId w:val="12"/>
        </w:numPr>
        <w:adjustRightInd w:val="0"/>
        <w:snapToGrid w:val="0"/>
        <w:spacing w:after="60"/>
        <w:contextualSpacing w:val="0"/>
        <w:rPr>
          <w:rFonts w:ascii="Times New Roman" w:hAnsi="Times New Roman" w:cs="Times New Roman"/>
          <w:i/>
          <w:sz w:val="22"/>
          <w:szCs w:val="22"/>
        </w:rPr>
      </w:pPr>
      <w:r w:rsidRPr="006F55FE">
        <w:rPr>
          <w:rFonts w:ascii="Times New Roman" w:hAnsi="Times New Roman" w:cs="Times New Roman"/>
          <w:sz w:val="22"/>
          <w:szCs w:val="22"/>
        </w:rPr>
        <w:t xml:space="preserve">American Psychological Association. (2010). </w:t>
      </w:r>
      <w:r w:rsidRPr="006F55FE">
        <w:rPr>
          <w:rFonts w:ascii="Times New Roman" w:hAnsi="Times New Roman" w:cs="Times New Roman"/>
          <w:i/>
          <w:sz w:val="22"/>
          <w:szCs w:val="22"/>
        </w:rPr>
        <w:t xml:space="preserve">Publication manual of the American Psychological Association </w:t>
      </w:r>
      <w:r w:rsidRPr="006F55FE">
        <w:rPr>
          <w:rFonts w:ascii="Times New Roman" w:hAnsi="Times New Roman" w:cs="Times New Roman"/>
          <w:sz w:val="22"/>
          <w:szCs w:val="22"/>
        </w:rPr>
        <w:t>(6</w:t>
      </w:r>
      <w:r w:rsidRPr="006F55FE">
        <w:rPr>
          <w:rFonts w:ascii="Times New Roman" w:hAnsi="Times New Roman" w:cs="Times New Roman"/>
          <w:sz w:val="22"/>
          <w:szCs w:val="22"/>
          <w:vertAlign w:val="superscript"/>
        </w:rPr>
        <w:t>th</w:t>
      </w:r>
      <w:r w:rsidRPr="006F55FE">
        <w:rPr>
          <w:rFonts w:ascii="Times New Roman" w:hAnsi="Times New Roman" w:cs="Times New Roman"/>
          <w:sz w:val="22"/>
          <w:szCs w:val="22"/>
        </w:rPr>
        <w:t xml:space="preserve"> Edition). Washington, D.C.: American Psychological Association.</w:t>
      </w:r>
    </w:p>
    <w:p w:rsidR="00DA62DB" w:rsidRPr="006F55FE" w:rsidRDefault="00DA62DB" w:rsidP="00A372DB">
      <w:pPr>
        <w:pStyle w:val="ListParagraph"/>
        <w:widowControl w:val="0"/>
        <w:numPr>
          <w:ilvl w:val="0"/>
          <w:numId w:val="12"/>
        </w:numPr>
        <w:adjustRightInd w:val="0"/>
        <w:snapToGrid w:val="0"/>
        <w:spacing w:after="60"/>
        <w:contextualSpacing w:val="0"/>
        <w:rPr>
          <w:rFonts w:ascii="Times New Roman" w:hAnsi="Times New Roman" w:cs="Times New Roman"/>
          <w:i/>
          <w:sz w:val="22"/>
          <w:szCs w:val="22"/>
        </w:rPr>
      </w:pPr>
      <w:r w:rsidRPr="006F55FE">
        <w:rPr>
          <w:rFonts w:ascii="Times New Roman" w:hAnsi="Times New Roman" w:cs="Times New Roman"/>
          <w:sz w:val="22"/>
          <w:szCs w:val="22"/>
        </w:rPr>
        <w:t xml:space="preserve">Morgan, G. A., Leech, N. L., </w:t>
      </w:r>
      <w:proofErr w:type="spellStart"/>
      <w:r w:rsidRPr="006F55FE">
        <w:rPr>
          <w:rFonts w:ascii="Times New Roman" w:hAnsi="Times New Roman" w:cs="Times New Roman"/>
          <w:sz w:val="22"/>
          <w:szCs w:val="22"/>
        </w:rPr>
        <w:t>Gloeckner</w:t>
      </w:r>
      <w:proofErr w:type="spellEnd"/>
      <w:r w:rsidRPr="006F55FE">
        <w:rPr>
          <w:rFonts w:ascii="Times New Roman" w:hAnsi="Times New Roman" w:cs="Times New Roman"/>
          <w:sz w:val="22"/>
          <w:szCs w:val="22"/>
        </w:rPr>
        <w:t xml:space="preserve">, G. W., &amp; Barrett, K. C. (2013). </w:t>
      </w:r>
      <w:r w:rsidRPr="006F55FE">
        <w:rPr>
          <w:rFonts w:ascii="Times New Roman" w:hAnsi="Times New Roman" w:cs="Times New Roman"/>
          <w:i/>
          <w:sz w:val="22"/>
          <w:szCs w:val="22"/>
        </w:rPr>
        <w:t xml:space="preserve">IBM SPSS for introductory statistics: Use and interpretation </w:t>
      </w:r>
      <w:r w:rsidRPr="006F55FE">
        <w:rPr>
          <w:rFonts w:ascii="Times New Roman" w:hAnsi="Times New Roman" w:cs="Times New Roman"/>
          <w:sz w:val="22"/>
          <w:szCs w:val="22"/>
        </w:rPr>
        <w:t>(5</w:t>
      </w:r>
      <w:r w:rsidRPr="006F55FE">
        <w:rPr>
          <w:rFonts w:ascii="Times New Roman" w:hAnsi="Times New Roman" w:cs="Times New Roman"/>
          <w:sz w:val="22"/>
          <w:szCs w:val="22"/>
          <w:vertAlign w:val="superscript"/>
        </w:rPr>
        <w:t>th</w:t>
      </w:r>
      <w:r w:rsidRPr="006F55FE">
        <w:rPr>
          <w:rFonts w:ascii="Times New Roman" w:hAnsi="Times New Roman" w:cs="Times New Roman"/>
          <w:sz w:val="22"/>
          <w:szCs w:val="22"/>
        </w:rPr>
        <w:t xml:space="preserve"> Edition). New York: Taylor &amp; Francis.</w:t>
      </w:r>
    </w:p>
    <w:p w:rsidR="00607A19" w:rsidRDefault="00607A19" w:rsidP="00A372DB">
      <w:pPr>
        <w:widowControl w:val="0"/>
        <w:adjustRightInd w:val="0"/>
        <w:snapToGrid w:val="0"/>
        <w:spacing w:after="60"/>
        <w:rPr>
          <w:rFonts w:ascii="Times New Roman" w:hAnsi="Times New Roman" w:cs="Times New Roman"/>
          <w:b/>
          <w:sz w:val="22"/>
          <w:szCs w:val="22"/>
          <w:u w:val="single"/>
        </w:rPr>
      </w:pPr>
    </w:p>
    <w:p w:rsidR="006F55FE" w:rsidRDefault="00984A2B" w:rsidP="00A372DB">
      <w:pPr>
        <w:widowControl w:val="0"/>
        <w:adjustRightInd w:val="0"/>
        <w:snapToGrid w:val="0"/>
        <w:spacing w:after="60"/>
        <w:rPr>
          <w:rFonts w:ascii="Times New Roman" w:hAnsi="Times New Roman" w:cs="Times New Roman"/>
          <w:b/>
          <w:sz w:val="22"/>
          <w:szCs w:val="22"/>
        </w:rPr>
      </w:pPr>
      <w:r w:rsidRPr="006F55FE">
        <w:rPr>
          <w:rFonts w:ascii="Times New Roman" w:hAnsi="Times New Roman" w:cs="Times New Roman"/>
          <w:b/>
          <w:sz w:val="22"/>
          <w:szCs w:val="22"/>
          <w:u w:val="single"/>
        </w:rPr>
        <w:t xml:space="preserve">Course </w:t>
      </w:r>
      <w:r w:rsidR="0088685E" w:rsidRPr="006F55FE">
        <w:rPr>
          <w:rFonts w:ascii="Times New Roman" w:hAnsi="Times New Roman" w:cs="Times New Roman"/>
          <w:b/>
          <w:sz w:val="22"/>
          <w:szCs w:val="22"/>
          <w:u w:val="single"/>
        </w:rPr>
        <w:t>Description</w:t>
      </w:r>
      <w:r w:rsidR="006F55FE" w:rsidRP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D7099B" w:rsidRPr="006F55FE" w:rsidRDefault="00D7099B"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The course examines introductory statistical methods and their implications for education</w:t>
      </w:r>
      <w:r w:rsidR="00B56526" w:rsidRPr="006F55FE">
        <w:rPr>
          <w:rFonts w:ascii="Times New Roman" w:hAnsi="Times New Roman" w:cs="Times New Roman"/>
          <w:sz w:val="22"/>
          <w:szCs w:val="22"/>
        </w:rPr>
        <w:t>al r</w:t>
      </w:r>
      <w:r w:rsidRPr="006F55FE">
        <w:rPr>
          <w:rFonts w:ascii="Times New Roman" w:hAnsi="Times New Roman" w:cs="Times New Roman"/>
          <w:sz w:val="22"/>
          <w:szCs w:val="22"/>
        </w:rPr>
        <w:t>esearch</w:t>
      </w:r>
      <w:r w:rsidR="00B56526" w:rsidRPr="006F55FE">
        <w:rPr>
          <w:rFonts w:ascii="Times New Roman" w:hAnsi="Times New Roman" w:cs="Times New Roman"/>
          <w:sz w:val="22"/>
          <w:szCs w:val="22"/>
        </w:rPr>
        <w:t xml:space="preserve"> and evaluation</w:t>
      </w:r>
      <w:r w:rsidR="00833036" w:rsidRPr="006F55FE">
        <w:rPr>
          <w:rFonts w:ascii="Times New Roman" w:hAnsi="Times New Roman" w:cs="Times New Roman"/>
          <w:sz w:val="22"/>
          <w:szCs w:val="22"/>
        </w:rPr>
        <w:t xml:space="preserve">.  </w:t>
      </w:r>
      <w:r w:rsidRPr="006F55FE">
        <w:rPr>
          <w:rFonts w:ascii="Times New Roman" w:hAnsi="Times New Roman" w:cs="Times New Roman"/>
          <w:sz w:val="22"/>
          <w:szCs w:val="22"/>
        </w:rPr>
        <w:t>Appropriate computer applications will be integrated into the course.</w:t>
      </w:r>
    </w:p>
    <w:p w:rsidR="006F55FE" w:rsidRPr="00A563AD" w:rsidRDefault="0088685E" w:rsidP="00A372DB">
      <w:pPr>
        <w:widowControl w:val="0"/>
        <w:adjustRightInd w:val="0"/>
        <w:snapToGrid w:val="0"/>
        <w:spacing w:after="60"/>
        <w:rPr>
          <w:rFonts w:ascii="Times New Roman" w:hAnsi="Times New Roman" w:cs="Times New Roman"/>
          <w:b/>
          <w:sz w:val="22"/>
          <w:szCs w:val="22"/>
        </w:rPr>
      </w:pPr>
      <w:r w:rsidRPr="00A563AD">
        <w:rPr>
          <w:rFonts w:ascii="Times New Roman" w:hAnsi="Times New Roman" w:cs="Times New Roman"/>
          <w:b/>
          <w:sz w:val="22"/>
          <w:szCs w:val="22"/>
          <w:u w:val="single"/>
        </w:rPr>
        <w:t xml:space="preserve">Learning </w:t>
      </w:r>
      <w:r w:rsidR="00881DB4" w:rsidRPr="00A563AD">
        <w:rPr>
          <w:rFonts w:ascii="Times New Roman" w:hAnsi="Times New Roman" w:cs="Times New Roman"/>
          <w:b/>
          <w:sz w:val="22"/>
          <w:szCs w:val="22"/>
          <w:u w:val="single"/>
        </w:rPr>
        <w:t>Objectives</w:t>
      </w:r>
      <w:r w:rsidR="006F55FE" w:rsidRPr="00A563AD">
        <w:rPr>
          <w:rFonts w:ascii="Times New Roman" w:hAnsi="Times New Roman" w:cs="Times New Roman"/>
          <w:b/>
          <w:sz w:val="22"/>
          <w:szCs w:val="22"/>
          <w:u w:val="single"/>
        </w:rPr>
        <w:t>:</w:t>
      </w:r>
      <w:r w:rsidR="006F55FE" w:rsidRPr="00A563AD">
        <w:rPr>
          <w:rFonts w:ascii="Times New Roman" w:hAnsi="Times New Roman" w:cs="Times New Roman"/>
          <w:b/>
          <w:sz w:val="22"/>
          <w:szCs w:val="22"/>
        </w:rPr>
        <w:t xml:space="preserve"> </w:t>
      </w:r>
    </w:p>
    <w:p w:rsidR="00F82A3D" w:rsidRPr="00A563AD" w:rsidRDefault="00F82A3D" w:rsidP="00A372DB">
      <w:pPr>
        <w:widowControl w:val="0"/>
        <w:adjustRightInd w:val="0"/>
        <w:snapToGrid w:val="0"/>
        <w:spacing w:after="60"/>
        <w:rPr>
          <w:rFonts w:ascii="Times New Roman" w:hAnsi="Times New Roman" w:cs="Times New Roman"/>
          <w:bCs/>
          <w:color w:val="000000"/>
          <w:sz w:val="22"/>
          <w:szCs w:val="22"/>
        </w:rPr>
      </w:pPr>
      <w:r w:rsidRPr="00A563AD">
        <w:rPr>
          <w:rFonts w:ascii="Times New Roman" w:hAnsi="Times New Roman" w:cs="Times New Roman"/>
          <w:bCs/>
          <w:color w:val="000000"/>
          <w:sz w:val="22"/>
          <w:szCs w:val="22"/>
        </w:rPr>
        <w:t>By the end of the course, students will be able to:</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 xml:space="preserve">Define, and use correctly, </w:t>
      </w:r>
      <w:r w:rsidR="004A0A61" w:rsidRPr="00A563AD">
        <w:rPr>
          <w:rFonts w:ascii="Times New Roman" w:hAnsi="Times New Roman" w:cs="Times New Roman"/>
          <w:sz w:val="22"/>
          <w:szCs w:val="22"/>
        </w:rPr>
        <w:t>introductory</w:t>
      </w:r>
      <w:r w:rsidRPr="00A563AD">
        <w:rPr>
          <w:rFonts w:ascii="Times New Roman" w:hAnsi="Times New Roman" w:cs="Times New Roman"/>
          <w:sz w:val="22"/>
          <w:szCs w:val="22"/>
        </w:rPr>
        <w:t xml:space="preserve"> statistical terms and concepts.</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 xml:space="preserve">Create, edit data files, and conduct </w:t>
      </w:r>
      <w:r w:rsidR="004A0A61" w:rsidRPr="00A563AD">
        <w:rPr>
          <w:rFonts w:ascii="Times New Roman" w:hAnsi="Times New Roman" w:cs="Times New Roman"/>
          <w:sz w:val="22"/>
          <w:szCs w:val="22"/>
        </w:rPr>
        <w:t>introductory</w:t>
      </w:r>
      <w:r w:rsidRPr="00A563AD">
        <w:rPr>
          <w:rFonts w:ascii="Times New Roman" w:hAnsi="Times New Roman" w:cs="Times New Roman"/>
          <w:sz w:val="22"/>
          <w:szCs w:val="22"/>
        </w:rPr>
        <w:t xml:space="preserve"> statistical analyses.</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Correctly create and interpret various graphical representations of data.</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Correctly compute and interpret summary descriptive statistics, including measures of central tendency, variability, use of percentiles and other standard scores.</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Correctly apply sampling methods to select appropriate samples for various purposes.</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Correctly compute and interpret confidence intervals.</w:t>
      </w:r>
    </w:p>
    <w:p w:rsidR="00B56526" w:rsidRPr="00A563AD"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Select, compute, and interpret the appropriate parametric or nonparametric statistical tests of hypotheses concerning a single mean, or two means from independent or related samples.</w:t>
      </w:r>
    </w:p>
    <w:p w:rsidR="00607A19" w:rsidRPr="00A563AD" w:rsidRDefault="00607A19" w:rsidP="00607A19">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A563AD">
        <w:rPr>
          <w:rFonts w:ascii="Times New Roman" w:hAnsi="Times New Roman" w:cs="Times New Roman"/>
          <w:sz w:val="22"/>
          <w:szCs w:val="22"/>
        </w:rPr>
        <w:t>Select, compute, and interpret the appropriate correlation coefficient for a set of data, including tests of assumptions, as needed.</w:t>
      </w:r>
    </w:p>
    <w:p w:rsidR="00607A19" w:rsidRPr="00A563AD" w:rsidRDefault="00607A19" w:rsidP="00607A19">
      <w:pPr>
        <w:pStyle w:val="ListParagraph"/>
        <w:widowControl w:val="0"/>
        <w:numPr>
          <w:ilvl w:val="0"/>
          <w:numId w:val="12"/>
        </w:numPr>
        <w:adjustRightInd w:val="0"/>
        <w:snapToGrid w:val="0"/>
        <w:spacing w:after="60"/>
        <w:contextualSpacing w:val="0"/>
        <w:rPr>
          <w:rFonts w:ascii="Times New Roman" w:hAnsi="Times New Roman" w:cs="Times New Roman"/>
          <w:b/>
          <w:sz w:val="22"/>
          <w:szCs w:val="22"/>
          <w:u w:val="single"/>
        </w:rPr>
      </w:pPr>
      <w:r w:rsidRPr="00A563AD">
        <w:rPr>
          <w:rFonts w:ascii="Times New Roman" w:hAnsi="Times New Roman" w:cs="Times New Roman"/>
          <w:sz w:val="22"/>
          <w:szCs w:val="22"/>
        </w:rPr>
        <w:t xml:space="preserve">Select, compute, and interpret the appropriate statistical tests for regression analysis, including tests of assumptions, as needed.  </w:t>
      </w:r>
    </w:p>
    <w:p w:rsidR="006F55FE" w:rsidRPr="00A372DB" w:rsidRDefault="00612FD8" w:rsidP="00A372DB">
      <w:pPr>
        <w:rPr>
          <w:rFonts w:ascii="Times New Roman" w:hAnsi="Times New Roman" w:cs="Times New Roman"/>
          <w:b/>
          <w:sz w:val="22"/>
          <w:szCs w:val="22"/>
          <w:u w:val="single"/>
        </w:rPr>
      </w:pPr>
      <w:r w:rsidRPr="006F55FE">
        <w:rPr>
          <w:rFonts w:ascii="Times New Roman" w:hAnsi="Times New Roman" w:cs="Times New Roman"/>
          <w:b/>
          <w:sz w:val="22"/>
          <w:szCs w:val="22"/>
          <w:u w:val="single"/>
        </w:rPr>
        <w:lastRenderedPageBreak/>
        <w:t xml:space="preserve">Attendance and </w:t>
      </w:r>
      <w:r w:rsidR="00B235FA" w:rsidRPr="006F55FE">
        <w:rPr>
          <w:rFonts w:ascii="Times New Roman" w:hAnsi="Times New Roman" w:cs="Times New Roman"/>
          <w:b/>
          <w:sz w:val="22"/>
          <w:szCs w:val="22"/>
          <w:u w:val="single"/>
        </w:rPr>
        <w:t>Class Participation</w:t>
      </w:r>
      <w:r w:rsidR="006F55FE" w:rsidRP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612FD8" w:rsidRPr="006F55FE" w:rsidRDefault="00B235FA"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Attendance and punctuality are basic requirements for an effective class and learning community. </w:t>
      </w:r>
      <w:r w:rsidR="00612FD8" w:rsidRPr="006F55FE">
        <w:rPr>
          <w:rFonts w:ascii="Times New Roman" w:hAnsi="Times New Roman" w:cs="Times New Roman"/>
          <w:sz w:val="22"/>
          <w:szCs w:val="22"/>
        </w:rPr>
        <w:t>You are expected to be in class</w:t>
      </w:r>
      <w:r w:rsidRPr="006F55FE">
        <w:rPr>
          <w:rFonts w:ascii="Times New Roman" w:hAnsi="Times New Roman" w:cs="Times New Roman"/>
          <w:sz w:val="22"/>
          <w:szCs w:val="22"/>
        </w:rPr>
        <w:t xml:space="preserve"> on time</w:t>
      </w:r>
      <w:r w:rsidR="00612FD8" w:rsidRPr="006F55FE">
        <w:rPr>
          <w:rFonts w:ascii="Times New Roman" w:hAnsi="Times New Roman" w:cs="Times New Roman"/>
          <w:sz w:val="22"/>
          <w:szCs w:val="22"/>
        </w:rPr>
        <w:t xml:space="preserve"> except when you </w:t>
      </w:r>
      <w:r w:rsidRPr="006F55FE">
        <w:rPr>
          <w:rFonts w:ascii="Times New Roman" w:hAnsi="Times New Roman" w:cs="Times New Roman"/>
          <w:sz w:val="22"/>
          <w:szCs w:val="22"/>
        </w:rPr>
        <w:t>have a documented emergency.</w:t>
      </w:r>
      <w:r w:rsidR="00612FD8" w:rsidRPr="006F55FE">
        <w:rPr>
          <w:rFonts w:ascii="Times New Roman" w:hAnsi="Times New Roman" w:cs="Times New Roman"/>
          <w:sz w:val="22"/>
          <w:szCs w:val="22"/>
        </w:rPr>
        <w:t xml:space="preserve"> </w:t>
      </w:r>
      <w:r w:rsidR="00881DB4" w:rsidRPr="006F55FE">
        <w:rPr>
          <w:rFonts w:ascii="Times New Roman" w:hAnsi="Times New Roman" w:cs="Times New Roman"/>
          <w:sz w:val="22"/>
          <w:szCs w:val="22"/>
        </w:rPr>
        <w:t>Students’ attendance and class participation will count for abo</w:t>
      </w:r>
      <w:r w:rsidR="00881DB4" w:rsidRPr="004A0A61">
        <w:rPr>
          <w:rFonts w:ascii="Times New Roman" w:hAnsi="Times New Roman" w:cs="Times New Roman"/>
          <w:sz w:val="22"/>
          <w:szCs w:val="22"/>
        </w:rPr>
        <w:t xml:space="preserve">ut </w:t>
      </w:r>
      <w:r w:rsidR="004A0A61" w:rsidRPr="004A0A61">
        <w:rPr>
          <w:rFonts w:ascii="Times New Roman" w:hAnsi="Times New Roman" w:cs="Times New Roman"/>
          <w:sz w:val="22"/>
          <w:szCs w:val="22"/>
        </w:rPr>
        <w:t>20</w:t>
      </w:r>
      <w:r w:rsidR="00881DB4" w:rsidRPr="004A0A61">
        <w:rPr>
          <w:rFonts w:ascii="Times New Roman" w:hAnsi="Times New Roman" w:cs="Times New Roman"/>
          <w:sz w:val="22"/>
          <w:szCs w:val="22"/>
        </w:rPr>
        <w:t>% of t</w:t>
      </w:r>
      <w:r w:rsidR="00881DB4" w:rsidRPr="006F55FE">
        <w:rPr>
          <w:rFonts w:ascii="Times New Roman" w:hAnsi="Times New Roman" w:cs="Times New Roman"/>
          <w:sz w:val="22"/>
          <w:szCs w:val="22"/>
        </w:rPr>
        <w:t xml:space="preserve">he final grade. </w:t>
      </w:r>
      <w:r w:rsidR="00612FD8" w:rsidRPr="006F55FE">
        <w:rPr>
          <w:rFonts w:ascii="Times New Roman" w:hAnsi="Times New Roman" w:cs="Times New Roman"/>
          <w:sz w:val="22"/>
          <w:szCs w:val="22"/>
        </w:rPr>
        <w:t xml:space="preserve">If you do miss </w:t>
      </w:r>
      <w:r w:rsidR="009E63D5" w:rsidRPr="006F55FE">
        <w:rPr>
          <w:rFonts w:ascii="Times New Roman" w:hAnsi="Times New Roman" w:cs="Times New Roman"/>
          <w:sz w:val="22"/>
          <w:szCs w:val="22"/>
        </w:rPr>
        <w:t xml:space="preserve">a </w:t>
      </w:r>
      <w:r w:rsidR="00612FD8" w:rsidRPr="006F55FE">
        <w:rPr>
          <w:rFonts w:ascii="Times New Roman" w:hAnsi="Times New Roman" w:cs="Times New Roman"/>
          <w:sz w:val="22"/>
          <w:szCs w:val="22"/>
        </w:rPr>
        <w:t>class, you are responsible for:</w:t>
      </w:r>
    </w:p>
    <w:p w:rsidR="00612FD8" w:rsidRPr="006F55FE" w:rsidRDefault="00612FD8"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All content covered</w:t>
      </w:r>
    </w:p>
    <w:p w:rsidR="00B235FA" w:rsidRPr="006F55FE" w:rsidRDefault="00B235FA"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Completing all work assigned</w:t>
      </w:r>
    </w:p>
    <w:p w:rsidR="00612FD8" w:rsidRPr="006F55FE" w:rsidRDefault="00612FD8"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Contacting my office and letting me know prior to the class meeting</w:t>
      </w:r>
    </w:p>
    <w:p w:rsidR="00612FD8" w:rsidRPr="006F55FE" w:rsidRDefault="00612FD8"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Arranging to turn any work in that day</w:t>
      </w:r>
    </w:p>
    <w:p w:rsidR="00833036" w:rsidRPr="006F55FE" w:rsidRDefault="00B6102B"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Class p</w:t>
      </w:r>
      <w:r w:rsidR="00B235FA" w:rsidRPr="006F55FE">
        <w:rPr>
          <w:rFonts w:ascii="Times New Roman" w:hAnsi="Times New Roman" w:cs="Times New Roman"/>
          <w:sz w:val="22"/>
          <w:szCs w:val="22"/>
        </w:rPr>
        <w:t xml:space="preserve">articipation points will be deducted </w:t>
      </w:r>
    </w:p>
    <w:p w:rsidR="006F55FE" w:rsidRDefault="00881DB4" w:rsidP="00A372DB">
      <w:pPr>
        <w:widowControl w:val="0"/>
        <w:adjustRightInd w:val="0"/>
        <w:snapToGrid w:val="0"/>
        <w:spacing w:after="60"/>
        <w:rPr>
          <w:rFonts w:ascii="Times New Roman" w:hAnsi="Times New Roman" w:cs="Times New Roman"/>
          <w:b/>
          <w:sz w:val="22"/>
          <w:szCs w:val="22"/>
        </w:rPr>
      </w:pPr>
      <w:r w:rsidRPr="006F55FE">
        <w:rPr>
          <w:rFonts w:ascii="Times New Roman" w:hAnsi="Times New Roman" w:cs="Times New Roman"/>
          <w:b/>
          <w:sz w:val="22"/>
          <w:szCs w:val="22"/>
          <w:u w:val="single"/>
        </w:rPr>
        <w:t>Blackboard</w:t>
      </w:r>
      <w:r w:rsid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The classroom management system, Blackboard, will be an important medium used to structure and facilitate learning in this course. Blackboard serves as a common space where class information, learning materials, and assignments can be shared between the instructor and students. For most class assignments, students will be asked to post their work to Blackboard in a format that is accessible to their classmates, as peer-to-peer learning will be an important aspect of this graduate course. If you have any technical difficulties or questions regarding Blackboard, help is available 24/7 by contacting </w:t>
      </w:r>
      <w:hyperlink r:id="rId11" w:history="1">
        <w:r w:rsidRPr="006F55FE">
          <w:rPr>
            <w:rStyle w:val="Hyperlink"/>
            <w:rFonts w:ascii="Times New Roman" w:hAnsi="Times New Roman" w:cs="Times New Roman"/>
            <w:sz w:val="22"/>
            <w:szCs w:val="22"/>
          </w:rPr>
          <w:t>cdesupport@uta.edu</w:t>
        </w:r>
      </w:hyperlink>
      <w:r w:rsidRPr="006F55FE">
        <w:rPr>
          <w:rFonts w:ascii="Times New Roman" w:hAnsi="Times New Roman" w:cs="Times New Roman"/>
          <w:sz w:val="22"/>
          <w:szCs w:val="22"/>
        </w:rPr>
        <w:t xml:space="preserve">. </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sz w:val="22"/>
          <w:szCs w:val="22"/>
          <w:u w:val="single"/>
        </w:rPr>
        <w:t>Written Communication and Assignment Submission</w:t>
      </w:r>
      <w:r w:rsidR="006F55FE" w:rsidRPr="006F55FE">
        <w:rPr>
          <w:rFonts w:ascii="Times New Roman" w:hAnsi="Times New Roman" w:cs="Times New Roman"/>
          <w:sz w:val="22"/>
          <w:szCs w:val="22"/>
          <w:u w:val="single"/>
        </w:rPr>
        <w:t>:</w:t>
      </w:r>
      <w:r w:rsid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Style w:val="Strong"/>
          <w:rFonts w:ascii="Times New Roman" w:hAnsi="Times New Roman" w:cs="Times New Roman"/>
          <w:b w:val="0"/>
          <w:sz w:val="22"/>
          <w:szCs w:val="22"/>
        </w:rPr>
      </w:pPr>
      <w:r w:rsidRPr="006F55FE">
        <w:rPr>
          <w:rStyle w:val="Strong"/>
          <w:rFonts w:ascii="Times New Roman" w:hAnsi="Times New Roman" w:cs="Times New Roman"/>
          <w:b w:val="0"/>
          <w:sz w:val="22"/>
          <w:szCs w:val="22"/>
        </w:rPr>
        <w:t xml:space="preserve">All written assignments must conform to the style and reference formats specified in the </w:t>
      </w:r>
      <w:r w:rsidRPr="006F55FE">
        <w:rPr>
          <w:rStyle w:val="Strong"/>
          <w:rFonts w:ascii="Times New Roman" w:hAnsi="Times New Roman" w:cs="Times New Roman"/>
          <w:b w:val="0"/>
          <w:i/>
          <w:sz w:val="22"/>
          <w:szCs w:val="22"/>
        </w:rPr>
        <w:t>Publications Manual of the APA</w:t>
      </w:r>
      <w:r w:rsidRPr="006F55FE">
        <w:rPr>
          <w:rStyle w:val="Strong"/>
          <w:rFonts w:ascii="Times New Roman" w:hAnsi="Times New Roman" w:cs="Times New Roman"/>
          <w:b w:val="0"/>
          <w:sz w:val="22"/>
          <w:szCs w:val="22"/>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881DB4" w:rsidRPr="006F55FE" w:rsidRDefault="00881DB4" w:rsidP="00A372DB">
      <w:pPr>
        <w:pStyle w:val="NormalWeb"/>
        <w:widowControl w:val="0"/>
        <w:adjustRightInd w:val="0"/>
        <w:snapToGrid w:val="0"/>
        <w:spacing w:before="0" w:beforeAutospacing="0" w:after="60" w:afterAutospacing="0"/>
        <w:rPr>
          <w:bCs/>
          <w:sz w:val="22"/>
          <w:szCs w:val="22"/>
        </w:rPr>
      </w:pPr>
      <w:r w:rsidRPr="006F55FE">
        <w:rPr>
          <w:sz w:val="22"/>
          <w:szCs w:val="22"/>
        </w:rPr>
        <w:t>All written assignments need to be presented as attachments through the Blackboard system and NOT as attachments through an email.  When submitted, they need to be saved in a MS Word document format (either .doc or .</w:t>
      </w:r>
      <w:proofErr w:type="spellStart"/>
      <w:r w:rsidRPr="006F55FE">
        <w:rPr>
          <w:sz w:val="22"/>
          <w:szCs w:val="22"/>
        </w:rPr>
        <w:t>docx</w:t>
      </w:r>
      <w:proofErr w:type="spellEnd"/>
      <w:r w:rsidRPr="006F55FE">
        <w:rPr>
          <w:sz w:val="22"/>
          <w:szCs w:val="22"/>
        </w:rPr>
        <w:t xml:space="preserve">).  </w:t>
      </w:r>
    </w:p>
    <w:p w:rsidR="00881DB4" w:rsidRPr="006F55FE" w:rsidRDefault="00881DB4" w:rsidP="00A372DB">
      <w:pPr>
        <w:widowControl w:val="0"/>
        <w:adjustRightInd w:val="0"/>
        <w:snapToGrid w:val="0"/>
        <w:spacing w:after="60"/>
        <w:outlineLvl w:val="0"/>
        <w:rPr>
          <w:rFonts w:ascii="Times New Roman" w:hAnsi="Times New Roman" w:cs="Times New Roman"/>
          <w:sz w:val="22"/>
          <w:szCs w:val="22"/>
        </w:rPr>
      </w:pPr>
      <w:r w:rsidRPr="006F55FE">
        <w:rPr>
          <w:rFonts w:ascii="Times New Roman" w:hAnsi="Times New Roman" w:cs="Times New Roman"/>
          <w:sz w:val="22"/>
          <w:szCs w:val="22"/>
        </w:rPr>
        <w:t>All of the assignments are graduate papers. Please follow APA style (6</w:t>
      </w:r>
      <w:r w:rsidRPr="006F55FE">
        <w:rPr>
          <w:rFonts w:ascii="Times New Roman" w:hAnsi="Times New Roman" w:cs="Times New Roman"/>
          <w:sz w:val="22"/>
          <w:szCs w:val="22"/>
          <w:vertAlign w:val="superscript"/>
        </w:rPr>
        <w:t>th</w:t>
      </w:r>
      <w:r w:rsidRPr="006F55FE">
        <w:rPr>
          <w:rFonts w:ascii="Times New Roman" w:hAnsi="Times New Roman" w:cs="Times New Roman"/>
          <w:sz w:val="22"/>
          <w:szCs w:val="22"/>
        </w:rPr>
        <w:t xml:space="preserve"> edition) for formatting, citing, and reference guidelines. </w:t>
      </w:r>
    </w:p>
    <w:p w:rsidR="006F55FE" w:rsidRDefault="00881DB4"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Late Assignments</w:t>
      </w:r>
      <w:r w:rsidR="006F55FE" w:rsidRPr="006F55FE">
        <w:rPr>
          <w:rFonts w:ascii="Times New Roman" w:hAnsi="Times New Roman" w:cs="Times New Roman"/>
          <w:b/>
          <w:sz w:val="22"/>
          <w:szCs w:val="22"/>
          <w:u w:val="single"/>
        </w:rPr>
        <w:t xml:space="preserve">: </w:t>
      </w:r>
    </w:p>
    <w:p w:rsidR="006F55FE" w:rsidRPr="006F55FE" w:rsidRDefault="006F55FE" w:rsidP="00A372DB">
      <w:pPr>
        <w:widowControl w:val="0"/>
        <w:adjustRightInd w:val="0"/>
        <w:snapToGrid w:val="0"/>
        <w:spacing w:after="60"/>
        <w:rPr>
          <w:rFonts w:ascii="Times New Roman" w:hAnsi="Times New Roman" w:cs="Times New Roman"/>
          <w:b/>
          <w:spacing w:val="-3"/>
          <w:sz w:val="22"/>
          <w:szCs w:val="22"/>
          <w:u w:val="single"/>
        </w:rPr>
      </w:pPr>
      <w:r w:rsidRPr="006F55FE">
        <w:rPr>
          <w:rFonts w:ascii="Times New Roman" w:hAnsi="Times New Roman" w:cs="Times New Roman"/>
          <w:sz w:val="22"/>
          <w:szCs w:val="22"/>
        </w:rPr>
        <w:t xml:space="preserve">Late work will not be accepted without prior approval from the instructor. Late assignments will be graded 20% lower. </w:t>
      </w:r>
      <w:r w:rsidRPr="006F55FE">
        <w:rPr>
          <w:rFonts w:ascii="Times New Roman" w:hAnsi="Times New Roman" w:cs="Times New Roman"/>
          <w:sz w:val="22"/>
          <w:szCs w:val="22"/>
          <w:lang w:eastAsia="zh-CN"/>
        </w:rPr>
        <w:t xml:space="preserve">No points will be awarded for work not completed. </w:t>
      </w:r>
    </w:p>
    <w:p w:rsidR="006F55FE" w:rsidRDefault="00881DB4" w:rsidP="00A372DB">
      <w:pPr>
        <w:pStyle w:val="NormalWeb"/>
        <w:widowControl w:val="0"/>
        <w:adjustRightInd w:val="0"/>
        <w:snapToGrid w:val="0"/>
        <w:spacing w:before="0" w:beforeAutospacing="0" w:after="60" w:afterAutospacing="0"/>
        <w:rPr>
          <w:rFonts w:eastAsiaTheme="minorEastAsia"/>
          <w:color w:val="000000"/>
          <w:sz w:val="22"/>
          <w:szCs w:val="22"/>
        </w:rPr>
      </w:pPr>
      <w:r w:rsidRPr="006F55FE">
        <w:rPr>
          <w:rFonts w:eastAsiaTheme="minorEastAsia"/>
          <w:b/>
          <w:color w:val="000000"/>
          <w:sz w:val="22"/>
          <w:szCs w:val="22"/>
          <w:u w:val="single"/>
        </w:rPr>
        <w:t>Drop Policy:</w:t>
      </w:r>
      <w:r w:rsidRPr="006F55FE">
        <w:rPr>
          <w:rFonts w:eastAsiaTheme="minorEastAsia"/>
          <w:color w:val="000000"/>
          <w:sz w:val="22"/>
          <w:szCs w:val="22"/>
        </w:rPr>
        <w:t xml:space="preserve"> </w:t>
      </w:r>
    </w:p>
    <w:p w:rsidR="00881DB4" w:rsidRPr="006F55FE" w:rsidRDefault="00881DB4" w:rsidP="00A372DB">
      <w:pPr>
        <w:pStyle w:val="NormalWeb"/>
        <w:widowControl w:val="0"/>
        <w:adjustRightInd w:val="0"/>
        <w:snapToGrid w:val="0"/>
        <w:spacing w:before="0" w:beforeAutospacing="0" w:after="60" w:afterAutospacing="0"/>
        <w:rPr>
          <w:sz w:val="22"/>
          <w:szCs w:val="22"/>
        </w:rPr>
      </w:pPr>
      <w:r w:rsidRPr="006F55FE">
        <w:rPr>
          <w:sz w:val="22"/>
          <w:szCs w:val="22"/>
        </w:rPr>
        <w:t xml:space="preserve">Students may drop or swap (adding and dropping a class concurrently) classes through self-service in </w:t>
      </w:r>
      <w:proofErr w:type="spellStart"/>
      <w:r w:rsidRPr="006F55FE">
        <w:rPr>
          <w:sz w:val="22"/>
          <w:szCs w:val="22"/>
        </w:rPr>
        <w:t>MyMav</w:t>
      </w:r>
      <w:proofErr w:type="spellEnd"/>
      <w:r w:rsidRPr="006F55FE">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F55FE">
        <w:rPr>
          <w:rStyle w:val="Strong"/>
          <w:sz w:val="22"/>
          <w:szCs w:val="22"/>
        </w:rPr>
        <w:t>Students will not be automatically dropped for non-attendance</w:t>
      </w:r>
      <w:r w:rsidRPr="006F55FE">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Pr="006F55FE">
          <w:rPr>
            <w:rStyle w:val="Hyperlink"/>
            <w:sz w:val="22"/>
            <w:szCs w:val="22"/>
          </w:rPr>
          <w:t>http://wweb.uta.edu/aao/fao/</w:t>
        </w:r>
      </w:hyperlink>
      <w:r w:rsidRPr="006F55FE">
        <w:rPr>
          <w:sz w:val="22"/>
          <w:szCs w:val="22"/>
        </w:rPr>
        <w:t>).</w:t>
      </w:r>
    </w:p>
    <w:p w:rsidR="006F55FE" w:rsidRDefault="00881DB4" w:rsidP="00A372DB">
      <w:pPr>
        <w:pStyle w:val="NormalWeb"/>
        <w:widowControl w:val="0"/>
        <w:adjustRightInd w:val="0"/>
        <w:snapToGrid w:val="0"/>
        <w:spacing w:before="0" w:beforeAutospacing="0" w:after="60" w:afterAutospacing="0"/>
        <w:rPr>
          <w:b/>
          <w:bCs/>
          <w:sz w:val="22"/>
          <w:szCs w:val="22"/>
        </w:rPr>
      </w:pPr>
      <w:r w:rsidRPr="006F55FE">
        <w:rPr>
          <w:b/>
          <w:bCs/>
          <w:sz w:val="22"/>
          <w:szCs w:val="22"/>
          <w:u w:val="single"/>
        </w:rPr>
        <w:t>Americans with Disabilities Act:</w:t>
      </w:r>
      <w:r w:rsidRPr="006F55FE">
        <w:rPr>
          <w:b/>
          <w:bCs/>
          <w:sz w:val="22"/>
          <w:szCs w:val="22"/>
        </w:rPr>
        <w:t xml:space="preserve"> </w:t>
      </w:r>
    </w:p>
    <w:p w:rsidR="00881DB4" w:rsidRPr="006F55FE" w:rsidRDefault="00881DB4" w:rsidP="00A372DB">
      <w:pPr>
        <w:pStyle w:val="NormalWeb"/>
        <w:widowControl w:val="0"/>
        <w:adjustRightInd w:val="0"/>
        <w:snapToGrid w:val="0"/>
        <w:spacing w:before="0" w:beforeAutospacing="0" w:after="60" w:afterAutospacing="0"/>
        <w:rPr>
          <w:sz w:val="22"/>
          <w:szCs w:val="22"/>
        </w:rPr>
      </w:pPr>
      <w:r w:rsidRPr="006F55FE">
        <w:rPr>
          <w:sz w:val="22"/>
          <w:szCs w:val="22"/>
        </w:rPr>
        <w:t xml:space="preserve">The University of Texas at Arlington is on record as being committed to both the spirit and letter of all federal equal opportunity legislation, including the </w:t>
      </w:r>
      <w:r w:rsidRPr="006F55FE">
        <w:rPr>
          <w:i/>
          <w:iCs/>
          <w:sz w:val="22"/>
          <w:szCs w:val="22"/>
        </w:rPr>
        <w:t>Americans with Disabilities Act (ADA)</w:t>
      </w:r>
      <w:r w:rsidRPr="006F55FE">
        <w:rPr>
          <w:sz w:val="22"/>
          <w:szCs w:val="22"/>
        </w:rPr>
        <w:t xml:space="preserve">. All instructors at UT Arlington are required by law to provide "reasonable accommodations" to students with </w:t>
      </w:r>
      <w:r w:rsidRPr="006F55FE">
        <w:rPr>
          <w:sz w:val="22"/>
          <w:szCs w:val="22"/>
        </w:rPr>
        <w:lastRenderedPageBreak/>
        <w:t xml:space="preserve">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6F55FE">
          <w:rPr>
            <w:rStyle w:val="Hyperlink"/>
            <w:sz w:val="22"/>
            <w:szCs w:val="22"/>
          </w:rPr>
          <w:t>www.uta.edu/disability</w:t>
        </w:r>
      </w:hyperlink>
      <w:r w:rsidRPr="006F55FE">
        <w:rPr>
          <w:sz w:val="22"/>
          <w:szCs w:val="22"/>
        </w:rPr>
        <w:t xml:space="preserve"> or by calling the Office for Students with Disabilities at (817) 272-3364.</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bCs/>
          <w:sz w:val="22"/>
          <w:szCs w:val="22"/>
          <w:u w:val="single"/>
        </w:rPr>
        <w:t>Student Support Services</w:t>
      </w:r>
      <w:r w:rsidRPr="006F55FE">
        <w:rPr>
          <w:rFonts w:ascii="Times New Roman" w:hAnsi="Times New Roman" w:cs="Times New Roman"/>
          <w:b/>
          <w:sz w:val="22"/>
          <w:szCs w:val="22"/>
          <w:u w:val="single"/>
        </w:rPr>
        <w:t>:</w:t>
      </w:r>
      <w:r w:rsidRPr="006F55FE">
        <w:rPr>
          <w:rFonts w:ascii="Times New Roman" w:hAnsi="Times New Roman" w:cs="Times New Roman"/>
          <w:b/>
          <w:bCs/>
          <w:sz w:val="22"/>
          <w:szCs w:val="22"/>
        </w:rPr>
        <w:t xml:space="preserve"> </w:t>
      </w:r>
    </w:p>
    <w:p w:rsidR="00881DB4" w:rsidRPr="006F55FE" w:rsidRDefault="006F55FE" w:rsidP="00A372DB">
      <w:pPr>
        <w:widowControl w:val="0"/>
        <w:adjustRightInd w:val="0"/>
        <w:snapToGrid w:val="0"/>
        <w:spacing w:after="60"/>
        <w:rPr>
          <w:rFonts w:ascii="Times New Roman" w:hAnsi="Times New Roman" w:cs="Times New Roman"/>
          <w:sz w:val="22"/>
          <w:szCs w:val="22"/>
        </w:rPr>
      </w:pPr>
      <w:r>
        <w:rPr>
          <w:rFonts w:ascii="Times New Roman" w:hAnsi="Times New Roman" w:cs="Times New Roman"/>
          <w:sz w:val="22"/>
          <w:szCs w:val="22"/>
        </w:rPr>
        <w:t xml:space="preserve">UT </w:t>
      </w:r>
      <w:r w:rsidR="00881DB4" w:rsidRPr="006F55FE">
        <w:rPr>
          <w:rFonts w:ascii="Times New Roman" w:hAnsi="Times New Roman" w:cs="Times New Roman"/>
          <w:sz w:val="22"/>
          <w:szCs w:val="22"/>
        </w:rPr>
        <w:t xml:space="preserve">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00881DB4" w:rsidRPr="006F55FE">
          <w:rPr>
            <w:rStyle w:val="Hyperlink"/>
            <w:rFonts w:ascii="Times New Roman" w:hAnsi="Times New Roman" w:cs="Times New Roman"/>
            <w:sz w:val="22"/>
            <w:szCs w:val="22"/>
          </w:rPr>
          <w:t>resources@uta.edu</w:t>
        </w:r>
      </w:hyperlink>
      <w:r w:rsidR="00881DB4" w:rsidRPr="006F55FE">
        <w:rPr>
          <w:rFonts w:ascii="Times New Roman" w:hAnsi="Times New Roman" w:cs="Times New Roman"/>
          <w:sz w:val="22"/>
          <w:szCs w:val="22"/>
        </w:rPr>
        <w:t xml:space="preserve">, or view the information at </w:t>
      </w:r>
      <w:hyperlink r:id="rId15" w:history="1">
        <w:r w:rsidR="00881DB4" w:rsidRPr="006F55FE">
          <w:rPr>
            <w:rStyle w:val="Hyperlink"/>
            <w:rFonts w:ascii="Times New Roman" w:hAnsi="Times New Roman" w:cs="Times New Roman"/>
            <w:sz w:val="22"/>
            <w:szCs w:val="22"/>
          </w:rPr>
          <w:t>www.uta.edu/resources</w:t>
        </w:r>
      </w:hyperlink>
      <w:r w:rsidR="00881DB4" w:rsidRPr="006F55FE">
        <w:rPr>
          <w:rFonts w:ascii="Times New Roman" w:hAnsi="Times New Roman" w:cs="Times New Roman"/>
          <w:sz w:val="22"/>
          <w:szCs w:val="22"/>
        </w:rPr>
        <w:t>.</w:t>
      </w:r>
    </w:p>
    <w:p w:rsidR="006F55FE" w:rsidRDefault="00881DB4" w:rsidP="00A372DB">
      <w:pPr>
        <w:widowControl w:val="0"/>
        <w:adjustRightInd w:val="0"/>
        <w:snapToGrid w:val="0"/>
        <w:spacing w:after="60"/>
        <w:rPr>
          <w:rFonts w:ascii="Times New Roman" w:hAnsi="Times New Roman" w:cs="Times New Roman"/>
          <w:b/>
          <w:bCs/>
          <w:sz w:val="22"/>
          <w:szCs w:val="22"/>
        </w:rPr>
      </w:pPr>
      <w:r w:rsidRPr="006F55FE">
        <w:rPr>
          <w:rFonts w:ascii="Times New Roman" w:hAnsi="Times New Roman" w:cs="Times New Roman"/>
          <w:b/>
          <w:bCs/>
          <w:sz w:val="22"/>
          <w:szCs w:val="22"/>
          <w:u w:val="single"/>
        </w:rPr>
        <w:t>Academic Integrity:</w:t>
      </w:r>
      <w:r w:rsidRPr="006F55FE">
        <w:rPr>
          <w:rFonts w:ascii="Times New Roman" w:hAnsi="Times New Roman" w:cs="Times New Roman"/>
          <w:b/>
          <w:bCs/>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Students enrolled all UT Arlington courses are expected to adhere to the UT Arlington Honor Code:</w:t>
      </w:r>
    </w:p>
    <w:p w:rsidR="00881DB4" w:rsidRPr="006F55FE" w:rsidRDefault="00881DB4" w:rsidP="00A372DB">
      <w:pPr>
        <w:pStyle w:val="Default"/>
        <w:widowControl w:val="0"/>
        <w:adjustRightInd w:val="0"/>
        <w:snapToGrid w:val="0"/>
        <w:spacing w:after="60"/>
        <w:ind w:left="720" w:right="432"/>
        <w:jc w:val="both"/>
        <w:rPr>
          <w:i/>
          <w:sz w:val="22"/>
          <w:szCs w:val="22"/>
        </w:rPr>
      </w:pPr>
      <w:r w:rsidRPr="006F55FE">
        <w:rPr>
          <w:i/>
          <w:sz w:val="22"/>
          <w:szCs w:val="22"/>
        </w:rPr>
        <w:t xml:space="preserve">I pledge, on my honor, to uphold UT Arlington’s tradition of academic integrity, a tradition that values hard work and honest effort in the pursuit of academic excellence. </w:t>
      </w:r>
    </w:p>
    <w:p w:rsidR="00881DB4" w:rsidRPr="006F55FE" w:rsidRDefault="00881DB4" w:rsidP="00A372DB">
      <w:pPr>
        <w:pStyle w:val="Default"/>
        <w:widowControl w:val="0"/>
        <w:adjustRightInd w:val="0"/>
        <w:snapToGrid w:val="0"/>
        <w:spacing w:after="60"/>
        <w:ind w:left="720" w:right="432"/>
        <w:jc w:val="both"/>
        <w:rPr>
          <w:i/>
          <w:sz w:val="22"/>
          <w:szCs w:val="22"/>
        </w:rPr>
      </w:pPr>
      <w:r w:rsidRPr="006F55FE">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F55FE">
        <w:rPr>
          <w:rFonts w:ascii="Times New Roman" w:hAnsi="Times New Roman" w:cs="Times New Roman"/>
          <w:i/>
          <w:sz w:val="22"/>
          <w:szCs w:val="22"/>
        </w:rPr>
        <w:t>Regents’ Rule</w:t>
      </w:r>
      <w:r w:rsidRPr="006F55FE">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sz w:val="22"/>
          <w:szCs w:val="22"/>
          <w:u w:val="single"/>
        </w:rPr>
        <w:t>Electronic Communication:</w:t>
      </w:r>
      <w:r w:rsidRP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u w:val="single"/>
        </w:rPr>
      </w:pPr>
      <w:r w:rsidRPr="006F55FE">
        <w:rPr>
          <w:rFonts w:ascii="Times New Roman" w:hAnsi="Times New Roman" w:cs="Times New Roman"/>
          <w:sz w:val="22"/>
          <w:szCs w:val="22"/>
        </w:rPr>
        <w:t xml:space="preserve">UT Arlington has adopted </w:t>
      </w:r>
      <w:proofErr w:type="spellStart"/>
      <w:r w:rsidRPr="006F55FE">
        <w:rPr>
          <w:rFonts w:ascii="Times New Roman" w:hAnsi="Times New Roman" w:cs="Times New Roman"/>
          <w:sz w:val="22"/>
          <w:szCs w:val="22"/>
        </w:rPr>
        <w:t>MavMail</w:t>
      </w:r>
      <w:proofErr w:type="spellEnd"/>
      <w:r w:rsidRPr="006F55FE">
        <w:rPr>
          <w:rFonts w:ascii="Times New Roman" w:hAnsi="Times New Roman" w:cs="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F55FE">
        <w:rPr>
          <w:rFonts w:ascii="Times New Roman" w:hAnsi="Times New Roman" w:cs="Times New Roman"/>
          <w:sz w:val="22"/>
          <w:szCs w:val="22"/>
        </w:rPr>
        <w:t>MavMail</w:t>
      </w:r>
      <w:proofErr w:type="spellEnd"/>
      <w:r w:rsidRPr="006F55FE">
        <w:rPr>
          <w:rFonts w:ascii="Times New Roman" w:hAnsi="Times New Roman" w:cs="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F55FE">
        <w:rPr>
          <w:rFonts w:ascii="Times New Roman" w:hAnsi="Times New Roman" w:cs="Times New Roman"/>
          <w:sz w:val="22"/>
          <w:szCs w:val="22"/>
        </w:rPr>
        <w:t>MavMail</w:t>
      </w:r>
      <w:proofErr w:type="spellEnd"/>
      <w:r w:rsidRPr="006F55FE">
        <w:rPr>
          <w:rFonts w:ascii="Times New Roman" w:hAnsi="Times New Roman" w:cs="Times New Roman"/>
          <w:sz w:val="22"/>
          <w:szCs w:val="22"/>
        </w:rPr>
        <w:t xml:space="preserve"> is available at </w:t>
      </w:r>
      <w:hyperlink r:id="rId16" w:history="1">
        <w:r w:rsidRPr="006F55FE">
          <w:rPr>
            <w:rStyle w:val="Hyperlink"/>
            <w:rFonts w:ascii="Times New Roman" w:hAnsi="Times New Roman" w:cs="Times New Roman"/>
            <w:sz w:val="22"/>
            <w:szCs w:val="22"/>
          </w:rPr>
          <w:t>http://www.uta.edu/oit/cs/email/mavmail.php</w:t>
        </w:r>
      </w:hyperlink>
      <w:r w:rsidRPr="006F55FE">
        <w:rPr>
          <w:rFonts w:ascii="Times New Roman" w:hAnsi="Times New Roman" w:cs="Times New Roman"/>
          <w:sz w:val="22"/>
          <w:szCs w:val="22"/>
        </w:rPr>
        <w:t xml:space="preserve">. </w:t>
      </w:r>
      <w:r w:rsidRPr="006F55FE">
        <w:rPr>
          <w:rFonts w:ascii="Times New Roman" w:hAnsi="Times New Roman" w:cs="Times New Roman"/>
          <w:sz w:val="22"/>
          <w:szCs w:val="22"/>
          <w:u w:val="single"/>
        </w:rPr>
        <w:t>Please allow a 48 hour response time to e-mail</w:t>
      </w:r>
      <w:r w:rsidRPr="006F55FE">
        <w:rPr>
          <w:rFonts w:ascii="Times New Roman" w:hAnsi="Times New Roman" w:cs="Times New Roman"/>
          <w:sz w:val="22"/>
          <w:szCs w:val="22"/>
        </w:rPr>
        <w:t xml:space="preserve">. </w:t>
      </w:r>
      <w:r w:rsidRPr="006F55FE">
        <w:rPr>
          <w:rFonts w:ascii="Times New Roman" w:hAnsi="Times New Roman" w:cs="Times New Roman"/>
          <w:sz w:val="22"/>
          <w:szCs w:val="22"/>
          <w:u w:val="single"/>
        </w:rPr>
        <w:t>Do not wait until one day or several hours before an assignment is due to e-mail the instructor with a question about the assignment and expect an immediate response.</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sz w:val="22"/>
          <w:szCs w:val="22"/>
          <w:u w:val="single"/>
        </w:rPr>
        <w:t>Student Feedback Survey:</w:t>
      </w:r>
      <w:r w:rsidRP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F55FE">
        <w:rPr>
          <w:rFonts w:ascii="Times New Roman" w:hAnsi="Times New Roman" w:cs="Times New Roman"/>
          <w:bCs/>
          <w:sz w:val="22"/>
          <w:szCs w:val="22"/>
        </w:rPr>
        <w:t>MavMail</w:t>
      </w:r>
      <w:proofErr w:type="spellEnd"/>
      <w:r w:rsidRPr="006F55FE">
        <w:rPr>
          <w:rFonts w:ascii="Times New Roman" w:hAnsi="Times New Roman" w:cs="Times New Roman"/>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6F55FE">
          <w:rPr>
            <w:rStyle w:val="Hyperlink"/>
            <w:rFonts w:ascii="Times New Roman" w:hAnsi="Times New Roman" w:cs="Times New Roman"/>
            <w:bCs/>
            <w:sz w:val="22"/>
            <w:szCs w:val="22"/>
          </w:rPr>
          <w:t>http://www.uta.edu/sfs</w:t>
        </w:r>
      </w:hyperlink>
      <w:r w:rsidRPr="006F55FE">
        <w:rPr>
          <w:rFonts w:ascii="Times New Roman" w:hAnsi="Times New Roman" w:cs="Times New Roman"/>
          <w:bCs/>
          <w:sz w:val="22"/>
          <w:szCs w:val="22"/>
        </w:rPr>
        <w:t>.</w:t>
      </w:r>
    </w:p>
    <w:p w:rsidR="006F55FE" w:rsidRDefault="00881DB4" w:rsidP="00A372DB">
      <w:pPr>
        <w:widowControl w:val="0"/>
        <w:adjustRightInd w:val="0"/>
        <w:snapToGrid w:val="0"/>
        <w:spacing w:after="60"/>
        <w:rPr>
          <w:rFonts w:ascii="Times New Roman" w:hAnsi="Times New Roman" w:cs="Times New Roman"/>
          <w:bCs/>
          <w:sz w:val="22"/>
          <w:szCs w:val="22"/>
        </w:rPr>
      </w:pPr>
      <w:r w:rsidRPr="006F55FE">
        <w:rPr>
          <w:rFonts w:ascii="Times New Roman" w:hAnsi="Times New Roman" w:cs="Times New Roman"/>
          <w:b/>
          <w:bCs/>
          <w:sz w:val="22"/>
          <w:szCs w:val="22"/>
          <w:u w:val="single"/>
        </w:rPr>
        <w:t>Final Review Week:</w:t>
      </w:r>
      <w:r w:rsidRPr="006F55FE">
        <w:rPr>
          <w:rFonts w:ascii="Times New Roman" w:hAnsi="Times New Roman" w:cs="Times New Roman"/>
          <w:bCs/>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w:t>
      </w:r>
      <w:r w:rsidRPr="006F55FE">
        <w:rPr>
          <w:rFonts w:ascii="Times New Roman" w:hAnsi="Times New Roman" w:cs="Times New Roman"/>
          <w:sz w:val="22"/>
          <w:szCs w:val="22"/>
        </w:rPr>
        <w:lastRenderedPageBreak/>
        <w:t xml:space="preserve">or performances; and no instructor shall assign any themes, research problems or exercises of similar scope that have a completion date during or following this week </w:t>
      </w:r>
      <w:r w:rsidRPr="006F55FE">
        <w:rPr>
          <w:rFonts w:ascii="Times New Roman" w:hAnsi="Times New Roman" w:cs="Times New Roman"/>
          <w:i/>
          <w:sz w:val="22"/>
          <w:szCs w:val="22"/>
        </w:rPr>
        <w:t>unless specified in the class syllabus</w:t>
      </w:r>
      <w:r w:rsidRPr="006F55FE">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bCs/>
          <w:sz w:val="22"/>
          <w:szCs w:val="22"/>
          <w:u w:val="single"/>
        </w:rPr>
        <w:t>Title IX:</w:t>
      </w:r>
      <w:r w:rsidRP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6F55FE">
          <w:rPr>
            <w:rStyle w:val="Hyperlink"/>
            <w:rFonts w:ascii="Times New Roman" w:hAnsi="Times New Roman" w:cs="Times New Roman"/>
            <w:sz w:val="22"/>
            <w:szCs w:val="22"/>
          </w:rPr>
          <w:t>www.uta.edu/titleIX</w:t>
        </w:r>
      </w:hyperlink>
      <w:r w:rsidRPr="006F55FE">
        <w:rPr>
          <w:rFonts w:ascii="Times New Roman" w:hAnsi="Times New Roman" w:cs="Times New Roman"/>
          <w:sz w:val="22"/>
          <w:szCs w:val="22"/>
        </w:rPr>
        <w:t>.</w:t>
      </w:r>
    </w:p>
    <w:p w:rsidR="006F55FE" w:rsidRDefault="00881DB4" w:rsidP="00A372DB">
      <w:pPr>
        <w:widowControl w:val="0"/>
        <w:adjustRightInd w:val="0"/>
        <w:snapToGrid w:val="0"/>
        <w:spacing w:after="60"/>
        <w:rPr>
          <w:rFonts w:ascii="Times New Roman" w:hAnsi="Times New Roman" w:cs="Times New Roman"/>
          <w:b/>
          <w:bCs/>
          <w:sz w:val="22"/>
          <w:szCs w:val="22"/>
        </w:rPr>
      </w:pPr>
      <w:r w:rsidRPr="006F55FE">
        <w:rPr>
          <w:rFonts w:ascii="Times New Roman" w:hAnsi="Times New Roman" w:cs="Times New Roman"/>
          <w:b/>
          <w:bCs/>
          <w:sz w:val="22"/>
          <w:szCs w:val="22"/>
          <w:u w:val="single"/>
        </w:rPr>
        <w:t>Emergency Exit Procedures:</w:t>
      </w:r>
      <w:r w:rsidRPr="006F55FE">
        <w:rPr>
          <w:rFonts w:ascii="Times New Roman" w:hAnsi="Times New Roman" w:cs="Times New Roman"/>
          <w:b/>
          <w:bCs/>
          <w:sz w:val="22"/>
          <w:szCs w:val="22"/>
        </w:rPr>
        <w:t xml:space="preserve"> </w:t>
      </w:r>
    </w:p>
    <w:p w:rsidR="00881DB4"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Should we experience an emergency event that requires us to evacuate the building, students should exit the room and move toward the nearest exit, which is located at the end of the hall 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372DB" w:rsidRDefault="00A372DB"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 xml:space="preserve">Grading: </w:t>
      </w:r>
    </w:p>
    <w:tbl>
      <w:tblPr>
        <w:tblStyle w:val="TableGrid"/>
        <w:tblW w:w="0" w:type="auto"/>
        <w:tblInd w:w="198" w:type="dxa"/>
        <w:tblLook w:val="04A0" w:firstRow="1" w:lastRow="0" w:firstColumn="1" w:lastColumn="0" w:noHBand="0" w:noVBand="1"/>
      </w:tblPr>
      <w:tblGrid>
        <w:gridCol w:w="1155"/>
        <w:gridCol w:w="1725"/>
        <w:gridCol w:w="5400"/>
      </w:tblGrid>
      <w:tr w:rsidR="00A372DB" w:rsidRPr="006F55FE" w:rsidTr="003C4AE3">
        <w:tc>
          <w:tcPr>
            <w:tcW w:w="1155" w:type="dxa"/>
          </w:tcPr>
          <w:p w:rsidR="00A372DB" w:rsidRPr="006F55FE" w:rsidRDefault="00A372DB" w:rsidP="00A372DB">
            <w:pPr>
              <w:widowControl w:val="0"/>
              <w:adjustRightInd w:val="0"/>
              <w:snapToGrid w:val="0"/>
              <w:spacing w:after="60"/>
              <w:jc w:val="center"/>
              <w:rPr>
                <w:b/>
                <w:sz w:val="22"/>
                <w:szCs w:val="22"/>
              </w:rPr>
            </w:pPr>
            <w:r w:rsidRPr="006F55FE">
              <w:rPr>
                <w:b/>
                <w:sz w:val="22"/>
                <w:szCs w:val="22"/>
              </w:rPr>
              <w:t>Grade</w:t>
            </w:r>
          </w:p>
        </w:tc>
        <w:tc>
          <w:tcPr>
            <w:tcW w:w="1725" w:type="dxa"/>
          </w:tcPr>
          <w:p w:rsidR="00A372DB" w:rsidRPr="006F55FE" w:rsidRDefault="00A372DB" w:rsidP="00A372DB">
            <w:pPr>
              <w:widowControl w:val="0"/>
              <w:adjustRightInd w:val="0"/>
              <w:snapToGrid w:val="0"/>
              <w:spacing w:after="60"/>
              <w:jc w:val="center"/>
              <w:rPr>
                <w:b/>
                <w:sz w:val="22"/>
                <w:szCs w:val="22"/>
              </w:rPr>
            </w:pPr>
            <w:r w:rsidRPr="006F55FE">
              <w:rPr>
                <w:b/>
                <w:sz w:val="22"/>
                <w:szCs w:val="22"/>
              </w:rPr>
              <w:t>Ranges</w:t>
            </w:r>
          </w:p>
        </w:tc>
        <w:tc>
          <w:tcPr>
            <w:tcW w:w="5400" w:type="dxa"/>
          </w:tcPr>
          <w:p w:rsidR="00A372DB" w:rsidRPr="006F55FE" w:rsidRDefault="00A372DB" w:rsidP="00A372DB">
            <w:pPr>
              <w:widowControl w:val="0"/>
              <w:adjustRightInd w:val="0"/>
              <w:snapToGrid w:val="0"/>
              <w:spacing w:after="60"/>
              <w:jc w:val="center"/>
              <w:rPr>
                <w:b/>
                <w:sz w:val="22"/>
                <w:szCs w:val="22"/>
              </w:rPr>
            </w:pPr>
            <w:r w:rsidRPr="006F55FE">
              <w:rPr>
                <w:b/>
                <w:sz w:val="22"/>
                <w:szCs w:val="22"/>
              </w:rPr>
              <w:t>Quality of Work</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A</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90-100%</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 xml:space="preserve">Exemplary; clearly exceeds course standards </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B</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80-89%</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Good; adequately meets the course standards</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C</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70-79%</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Fair; barely meets the course standards</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F</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78% or lower</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 xml:space="preserve">Failing; does not meet any course standards </w:t>
            </w:r>
          </w:p>
        </w:tc>
      </w:tr>
    </w:tbl>
    <w:p w:rsidR="00A372DB" w:rsidRDefault="00A372DB" w:rsidP="00A372DB">
      <w:pPr>
        <w:adjustRightInd w:val="0"/>
        <w:snapToGrid w:val="0"/>
        <w:spacing w:after="60"/>
        <w:rPr>
          <w:rFonts w:ascii="Times New Roman" w:hAnsi="Times New Roman" w:cs="Times New Roman"/>
          <w:b/>
          <w:spacing w:val="-3"/>
          <w:sz w:val="22"/>
          <w:szCs w:val="22"/>
          <w:u w:val="single"/>
        </w:rPr>
      </w:pPr>
    </w:p>
    <w:p w:rsidR="00A372DB" w:rsidRDefault="00A372DB">
      <w:pPr>
        <w:rPr>
          <w:rFonts w:ascii="Times New Roman" w:hAnsi="Times New Roman" w:cs="Times New Roman"/>
          <w:b/>
          <w:spacing w:val="-3"/>
          <w:sz w:val="22"/>
          <w:szCs w:val="22"/>
          <w:u w:val="single"/>
        </w:rPr>
      </w:pPr>
      <w:r>
        <w:rPr>
          <w:rFonts w:ascii="Times New Roman" w:hAnsi="Times New Roman" w:cs="Times New Roman"/>
          <w:b/>
          <w:spacing w:val="-3"/>
          <w:sz w:val="22"/>
          <w:szCs w:val="22"/>
          <w:u w:val="single"/>
        </w:rPr>
        <w:br w:type="page"/>
      </w:r>
    </w:p>
    <w:p w:rsidR="00B40F88" w:rsidRDefault="00B40F88" w:rsidP="00A372DB">
      <w:pPr>
        <w:adjustRightInd w:val="0"/>
        <w:snapToGrid w:val="0"/>
        <w:spacing w:after="60"/>
        <w:rPr>
          <w:rFonts w:ascii="Times New Roman" w:hAnsi="Times New Roman" w:cs="Times New Roman"/>
          <w:b/>
          <w:spacing w:val="-3"/>
          <w:sz w:val="22"/>
          <w:szCs w:val="22"/>
          <w:u w:val="single"/>
          <w:lang w:eastAsia="zh-CN"/>
        </w:rPr>
      </w:pPr>
      <w:r w:rsidRPr="006F55FE">
        <w:rPr>
          <w:rFonts w:ascii="Times New Roman" w:hAnsi="Times New Roman" w:cs="Times New Roman"/>
          <w:b/>
          <w:spacing w:val="-3"/>
          <w:sz w:val="22"/>
          <w:szCs w:val="22"/>
          <w:u w:val="single"/>
        </w:rPr>
        <w:lastRenderedPageBreak/>
        <w:t>Course Assignments and Requirements</w:t>
      </w:r>
      <w:r w:rsidRPr="006F55FE">
        <w:rPr>
          <w:rFonts w:ascii="Times New Roman" w:hAnsi="Times New Roman" w:cs="Times New Roman"/>
          <w:b/>
          <w:spacing w:val="-3"/>
          <w:sz w:val="22"/>
          <w:szCs w:val="22"/>
          <w:u w:val="single"/>
          <w:lang w:eastAsia="zh-CN"/>
        </w:rPr>
        <w:t xml:space="preserve"> (Total </w:t>
      </w:r>
      <w:r w:rsidR="002E76E5">
        <w:rPr>
          <w:rFonts w:ascii="Times New Roman" w:hAnsi="Times New Roman" w:cs="Times New Roman"/>
          <w:b/>
          <w:spacing w:val="-3"/>
          <w:sz w:val="22"/>
          <w:szCs w:val="22"/>
          <w:u w:val="single"/>
          <w:lang w:eastAsia="zh-CN"/>
        </w:rPr>
        <w:t>7</w:t>
      </w:r>
      <w:r w:rsidR="00AF638D" w:rsidRPr="006F55FE">
        <w:rPr>
          <w:rFonts w:ascii="Times New Roman" w:hAnsi="Times New Roman" w:cs="Times New Roman"/>
          <w:b/>
          <w:spacing w:val="-3"/>
          <w:sz w:val="22"/>
          <w:szCs w:val="22"/>
          <w:u w:val="single"/>
          <w:lang w:eastAsia="zh-CN"/>
        </w:rPr>
        <w:t>0</w:t>
      </w:r>
      <w:r w:rsidR="00CF5109" w:rsidRPr="006F55FE">
        <w:rPr>
          <w:rFonts w:ascii="Times New Roman" w:hAnsi="Times New Roman" w:cs="Times New Roman"/>
          <w:b/>
          <w:spacing w:val="-3"/>
          <w:sz w:val="22"/>
          <w:szCs w:val="22"/>
          <w:u w:val="single"/>
          <w:lang w:eastAsia="zh-CN"/>
        </w:rPr>
        <w:t>0</w:t>
      </w:r>
      <w:r w:rsidRPr="006F55FE">
        <w:rPr>
          <w:rFonts w:ascii="Times New Roman" w:hAnsi="Times New Roman" w:cs="Times New Roman"/>
          <w:b/>
          <w:spacing w:val="-3"/>
          <w:sz w:val="22"/>
          <w:szCs w:val="22"/>
          <w:u w:val="single"/>
          <w:lang w:eastAsia="zh-CN"/>
        </w:rPr>
        <w:t xml:space="preserve"> points)</w:t>
      </w:r>
      <w:r w:rsidR="00A372DB">
        <w:rPr>
          <w:rFonts w:ascii="Times New Roman" w:hAnsi="Times New Roman" w:cs="Times New Roman"/>
          <w:b/>
          <w:spacing w:val="-3"/>
          <w:sz w:val="22"/>
          <w:szCs w:val="22"/>
          <w:u w:val="single"/>
          <w:lang w:eastAsia="zh-CN"/>
        </w:rPr>
        <w:t>:</w:t>
      </w:r>
    </w:p>
    <w:p w:rsidR="00A372DB" w:rsidRPr="006F55FE" w:rsidRDefault="00A372DB" w:rsidP="00A372DB">
      <w:pPr>
        <w:adjustRightInd w:val="0"/>
        <w:snapToGrid w:val="0"/>
        <w:spacing w:after="60"/>
        <w:rPr>
          <w:rFonts w:ascii="Times New Roman" w:hAnsi="Times New Roman" w:cs="Times New Roman"/>
          <w:b/>
          <w:spacing w:val="-3"/>
          <w:sz w:val="22"/>
          <w:szCs w:val="22"/>
          <w:u w:val="single"/>
          <w:lang w:eastAsia="zh-CN"/>
        </w:rPr>
      </w:pPr>
    </w:p>
    <w:p w:rsidR="00B40F88" w:rsidRPr="006F55FE" w:rsidRDefault="00B40F88"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lang w:eastAsia="zh-CN"/>
        </w:rPr>
      </w:pPr>
      <w:r w:rsidRPr="006F55FE">
        <w:rPr>
          <w:rFonts w:ascii="Times New Roman" w:hAnsi="Times New Roman" w:cs="Times New Roman"/>
          <w:b/>
          <w:i/>
          <w:sz w:val="22"/>
          <w:szCs w:val="22"/>
        </w:rPr>
        <w:t>Participation</w:t>
      </w:r>
      <w:r w:rsidRPr="006F55FE">
        <w:rPr>
          <w:rFonts w:ascii="Times New Roman" w:hAnsi="Times New Roman" w:cs="Times New Roman"/>
          <w:b/>
          <w:i/>
          <w:sz w:val="22"/>
          <w:szCs w:val="22"/>
          <w:lang w:eastAsia="zh-CN"/>
        </w:rPr>
        <w:t xml:space="preserve"> (</w:t>
      </w:r>
      <w:r w:rsidR="00F8495B" w:rsidRPr="006F55FE">
        <w:rPr>
          <w:rFonts w:ascii="Times New Roman" w:hAnsi="Times New Roman" w:cs="Times New Roman"/>
          <w:b/>
          <w:i/>
          <w:sz w:val="22"/>
          <w:szCs w:val="22"/>
          <w:lang w:eastAsia="zh-CN"/>
        </w:rPr>
        <w:t>1</w:t>
      </w:r>
      <w:r w:rsidR="002E76E5">
        <w:rPr>
          <w:rFonts w:ascii="Times New Roman" w:hAnsi="Times New Roman" w:cs="Times New Roman"/>
          <w:b/>
          <w:i/>
          <w:sz w:val="22"/>
          <w:szCs w:val="22"/>
          <w:lang w:eastAsia="zh-CN"/>
        </w:rPr>
        <w:t>5</w:t>
      </w:r>
      <w:r w:rsidR="0029720A" w:rsidRPr="006F55FE">
        <w:rPr>
          <w:rFonts w:ascii="Times New Roman" w:hAnsi="Times New Roman" w:cs="Times New Roman"/>
          <w:b/>
          <w:i/>
          <w:sz w:val="22"/>
          <w:szCs w:val="22"/>
          <w:lang w:eastAsia="zh-CN"/>
        </w:rPr>
        <w:t xml:space="preserve"> points</w:t>
      </w:r>
      <w:r w:rsidR="00716757" w:rsidRPr="006F55FE">
        <w:rPr>
          <w:rFonts w:ascii="Times New Roman" w:hAnsi="Times New Roman" w:cs="Times New Roman"/>
          <w:b/>
          <w:i/>
          <w:sz w:val="22"/>
          <w:szCs w:val="22"/>
          <w:lang w:eastAsia="zh-CN"/>
        </w:rPr>
        <w:t xml:space="preserve"> each </w:t>
      </w:r>
      <w:r w:rsidR="001E7B73">
        <w:rPr>
          <w:rFonts w:ascii="Times New Roman" w:hAnsi="Times New Roman" w:cs="Times New Roman"/>
          <w:b/>
          <w:i/>
          <w:sz w:val="22"/>
          <w:szCs w:val="22"/>
          <w:lang w:eastAsia="zh-CN"/>
        </w:rPr>
        <w:t>class</w:t>
      </w:r>
      <w:r w:rsidR="00716757" w:rsidRPr="006F55FE">
        <w:rPr>
          <w:rFonts w:ascii="Times New Roman" w:hAnsi="Times New Roman" w:cs="Times New Roman"/>
          <w:b/>
          <w:i/>
          <w:sz w:val="22"/>
          <w:szCs w:val="22"/>
          <w:lang w:eastAsia="zh-CN"/>
        </w:rPr>
        <w:t xml:space="preserve">; </w:t>
      </w:r>
      <w:r w:rsidR="001E7B73">
        <w:rPr>
          <w:rFonts w:ascii="Times New Roman" w:hAnsi="Times New Roman" w:cs="Times New Roman"/>
          <w:b/>
          <w:i/>
          <w:sz w:val="22"/>
          <w:szCs w:val="22"/>
          <w:lang w:eastAsia="zh-CN"/>
        </w:rPr>
        <w:t>10 classes</w:t>
      </w:r>
      <w:r w:rsidR="00415B6F" w:rsidRPr="006F55FE">
        <w:rPr>
          <w:rFonts w:ascii="Times New Roman" w:hAnsi="Times New Roman" w:cs="Times New Roman"/>
          <w:b/>
          <w:i/>
          <w:sz w:val="22"/>
          <w:szCs w:val="22"/>
          <w:lang w:eastAsia="zh-CN"/>
        </w:rPr>
        <w:t>;</w:t>
      </w:r>
      <w:r w:rsidRPr="006F55FE">
        <w:rPr>
          <w:rFonts w:ascii="Times New Roman" w:hAnsi="Times New Roman" w:cs="Times New Roman"/>
          <w:b/>
          <w:i/>
          <w:sz w:val="22"/>
          <w:szCs w:val="22"/>
          <w:lang w:eastAsia="zh-CN"/>
        </w:rPr>
        <w:t xml:space="preserve"> Total: </w:t>
      </w:r>
      <w:r w:rsidR="001E7B73">
        <w:rPr>
          <w:rFonts w:ascii="Times New Roman" w:hAnsi="Times New Roman" w:cs="Times New Roman"/>
          <w:b/>
          <w:i/>
          <w:sz w:val="22"/>
          <w:szCs w:val="22"/>
          <w:lang w:eastAsia="zh-CN"/>
        </w:rPr>
        <w:t>1</w:t>
      </w:r>
      <w:r w:rsidR="002E76E5">
        <w:rPr>
          <w:rFonts w:ascii="Times New Roman" w:hAnsi="Times New Roman" w:cs="Times New Roman"/>
          <w:b/>
          <w:i/>
          <w:sz w:val="22"/>
          <w:szCs w:val="22"/>
          <w:lang w:eastAsia="zh-CN"/>
        </w:rPr>
        <w:t>5</w:t>
      </w:r>
      <w:r w:rsidR="001E7B73">
        <w:rPr>
          <w:rFonts w:ascii="Times New Roman" w:hAnsi="Times New Roman" w:cs="Times New Roman"/>
          <w:b/>
          <w:i/>
          <w:sz w:val="22"/>
          <w:szCs w:val="22"/>
          <w:lang w:eastAsia="zh-CN"/>
        </w:rPr>
        <w:t xml:space="preserve">0 </w:t>
      </w:r>
      <w:r w:rsidR="00174D16" w:rsidRPr="006F55FE">
        <w:rPr>
          <w:rFonts w:ascii="Times New Roman" w:hAnsi="Times New Roman" w:cs="Times New Roman"/>
          <w:b/>
          <w:i/>
          <w:sz w:val="22"/>
          <w:szCs w:val="22"/>
          <w:lang w:eastAsia="zh-CN"/>
        </w:rPr>
        <w:t>points</w:t>
      </w:r>
      <w:r w:rsidRPr="006F55FE">
        <w:rPr>
          <w:rFonts w:ascii="Times New Roman" w:hAnsi="Times New Roman" w:cs="Times New Roman"/>
          <w:b/>
          <w:i/>
          <w:sz w:val="22"/>
          <w:szCs w:val="22"/>
          <w:lang w:eastAsia="zh-CN"/>
        </w:rPr>
        <w:t>)</w:t>
      </w:r>
    </w:p>
    <w:p w:rsidR="00B40F88" w:rsidRDefault="00B40F88" w:rsidP="00A372DB">
      <w:pPr>
        <w:pStyle w:val="BodyText"/>
        <w:spacing w:after="60"/>
      </w:pPr>
      <w:r w:rsidRPr="006F55FE">
        <w:t xml:space="preserve">As a graduate level </w:t>
      </w:r>
      <w:r w:rsidR="00F410B1" w:rsidRPr="006F55FE">
        <w:t>class</w:t>
      </w:r>
      <w:r w:rsidRPr="006F55FE">
        <w:t xml:space="preserve">, this course is designed to be highly interactive and dependent upon your level of preparation. Most class meetings will consist of discussions, instructor and student presentations, and individual and group </w:t>
      </w:r>
      <w:r w:rsidR="001E7B73">
        <w:t xml:space="preserve">SPSS </w:t>
      </w:r>
      <w:r w:rsidRPr="006F55FE">
        <w:t>exercises related to individual session objectives. It is expected that you be prepared, having read all course materials in advance of our class meetings, and that you participate regularly in class discussions. Each class has been designed to maximize the use of your time together, while blending a variety of learning activities that appeal to multiple learning styles. This is also intended to make the course interactive, purposeful and practical.</w:t>
      </w:r>
    </w:p>
    <w:p w:rsidR="00A372DB" w:rsidRPr="006F55FE" w:rsidRDefault="00A372DB" w:rsidP="00A372DB">
      <w:pPr>
        <w:pStyle w:val="BodyText"/>
        <w:spacing w:after="60"/>
      </w:pPr>
    </w:p>
    <w:p w:rsidR="009B2A24" w:rsidRPr="00A372DB" w:rsidRDefault="009B2A24"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A372DB">
        <w:rPr>
          <w:rFonts w:ascii="Times New Roman" w:hAnsi="Times New Roman" w:cs="Times New Roman"/>
          <w:b/>
          <w:i/>
          <w:sz w:val="22"/>
          <w:szCs w:val="22"/>
        </w:rPr>
        <w:t>Quizzes (</w:t>
      </w:r>
      <w:r w:rsidR="00AF638D" w:rsidRPr="00A372DB">
        <w:rPr>
          <w:rFonts w:ascii="Times New Roman" w:hAnsi="Times New Roman" w:cs="Times New Roman"/>
          <w:b/>
          <w:i/>
          <w:sz w:val="22"/>
          <w:szCs w:val="22"/>
        </w:rPr>
        <w:t>open</w:t>
      </w:r>
      <w:r w:rsidRPr="00A372DB">
        <w:rPr>
          <w:rFonts w:ascii="Times New Roman" w:hAnsi="Times New Roman" w:cs="Times New Roman"/>
          <w:b/>
          <w:i/>
          <w:sz w:val="22"/>
          <w:szCs w:val="22"/>
        </w:rPr>
        <w:t xml:space="preserve"> book</w:t>
      </w:r>
      <w:r w:rsidR="001E7B73" w:rsidRPr="00A372DB">
        <w:rPr>
          <w:rFonts w:ascii="Times New Roman" w:hAnsi="Times New Roman" w:cs="Times New Roman"/>
          <w:b/>
          <w:i/>
          <w:sz w:val="22"/>
          <w:szCs w:val="22"/>
        </w:rPr>
        <w:t xml:space="preserve"> and multiple attempts</w:t>
      </w:r>
      <w:r w:rsidRPr="00A372DB">
        <w:rPr>
          <w:rFonts w:ascii="Times New Roman" w:hAnsi="Times New Roman" w:cs="Times New Roman"/>
          <w:b/>
          <w:i/>
          <w:sz w:val="22"/>
          <w:szCs w:val="22"/>
        </w:rPr>
        <w:t>) (</w:t>
      </w:r>
      <w:r w:rsidR="001E7B73" w:rsidRPr="00A372DB">
        <w:rPr>
          <w:rFonts w:ascii="Times New Roman" w:hAnsi="Times New Roman" w:cs="Times New Roman"/>
          <w:b/>
          <w:i/>
          <w:sz w:val="22"/>
          <w:szCs w:val="22"/>
        </w:rPr>
        <w:t>15</w:t>
      </w:r>
      <w:r w:rsidRPr="00A372DB">
        <w:rPr>
          <w:rFonts w:ascii="Times New Roman" w:hAnsi="Times New Roman" w:cs="Times New Roman"/>
          <w:b/>
          <w:i/>
          <w:sz w:val="22"/>
          <w:szCs w:val="22"/>
        </w:rPr>
        <w:t xml:space="preserve"> points each quiz; </w:t>
      </w:r>
      <w:r w:rsidR="001E7B73" w:rsidRPr="00A372DB">
        <w:rPr>
          <w:rFonts w:ascii="Times New Roman" w:hAnsi="Times New Roman" w:cs="Times New Roman"/>
          <w:b/>
          <w:i/>
          <w:sz w:val="22"/>
          <w:szCs w:val="22"/>
        </w:rPr>
        <w:t>8</w:t>
      </w:r>
      <w:r w:rsidRPr="00A372DB">
        <w:rPr>
          <w:rFonts w:ascii="Times New Roman" w:hAnsi="Times New Roman" w:cs="Times New Roman"/>
          <w:b/>
          <w:i/>
          <w:sz w:val="22"/>
          <w:szCs w:val="22"/>
        </w:rPr>
        <w:t xml:space="preserve"> quizzes; Total: </w:t>
      </w:r>
      <w:r w:rsidR="001E7B73" w:rsidRPr="00A372DB">
        <w:rPr>
          <w:rFonts w:ascii="Times New Roman" w:hAnsi="Times New Roman" w:cs="Times New Roman"/>
          <w:b/>
          <w:i/>
          <w:sz w:val="22"/>
          <w:szCs w:val="22"/>
        </w:rPr>
        <w:t xml:space="preserve">120 </w:t>
      </w:r>
      <w:r w:rsidRPr="00A372DB">
        <w:rPr>
          <w:rFonts w:ascii="Times New Roman" w:hAnsi="Times New Roman" w:cs="Times New Roman"/>
          <w:b/>
          <w:i/>
          <w:sz w:val="22"/>
          <w:szCs w:val="22"/>
        </w:rPr>
        <w:t>points)</w:t>
      </w:r>
    </w:p>
    <w:p w:rsidR="009B2A24" w:rsidRDefault="009B2A24" w:rsidP="00A372DB">
      <w:pPr>
        <w:pStyle w:val="ListParagraph"/>
        <w:widowControl w:val="0"/>
        <w:adjustRightInd w:val="0"/>
        <w:snapToGrid w:val="0"/>
        <w:spacing w:after="60"/>
        <w:ind w:left="0"/>
        <w:contextualSpacing w:val="0"/>
        <w:rPr>
          <w:rFonts w:ascii="Times New Roman" w:hAnsi="Times New Roman" w:cs="Times New Roman"/>
          <w:sz w:val="22"/>
          <w:szCs w:val="22"/>
        </w:rPr>
      </w:pPr>
      <w:r w:rsidRPr="006F55FE">
        <w:rPr>
          <w:rFonts w:ascii="Times New Roman" w:hAnsi="Times New Roman" w:cs="Times New Roman"/>
          <w:sz w:val="22"/>
          <w:szCs w:val="22"/>
        </w:rPr>
        <w:t xml:space="preserve">The quizzes are developed for the topics of the class. Each quiz may consist of multiple choice, true/false, and open-ended questions. </w:t>
      </w:r>
      <w:r w:rsidR="001E7B73">
        <w:rPr>
          <w:rFonts w:ascii="Times New Roman" w:hAnsi="Times New Roman" w:cs="Times New Roman"/>
          <w:sz w:val="22"/>
          <w:szCs w:val="22"/>
        </w:rPr>
        <w:t>Students can take the quiz as many times as they need to by the deadline. The highest score will be recorded</w:t>
      </w:r>
      <w:r w:rsidR="002E361A">
        <w:rPr>
          <w:rFonts w:ascii="Times New Roman" w:hAnsi="Times New Roman" w:cs="Times New Roman"/>
          <w:sz w:val="22"/>
          <w:szCs w:val="22"/>
        </w:rPr>
        <w:t xml:space="preserve"> and used for the final grade</w:t>
      </w:r>
      <w:r w:rsidR="001E7B73">
        <w:rPr>
          <w:rFonts w:ascii="Times New Roman" w:hAnsi="Times New Roman" w:cs="Times New Roman"/>
          <w:sz w:val="22"/>
          <w:szCs w:val="22"/>
        </w:rPr>
        <w:t xml:space="preserve">. </w:t>
      </w:r>
    </w:p>
    <w:p w:rsidR="00A372DB" w:rsidRPr="006F55FE" w:rsidRDefault="00A372DB" w:rsidP="00A372DB">
      <w:pPr>
        <w:pStyle w:val="ListParagraph"/>
        <w:widowControl w:val="0"/>
        <w:adjustRightInd w:val="0"/>
        <w:snapToGrid w:val="0"/>
        <w:spacing w:after="60"/>
        <w:ind w:left="0"/>
        <w:contextualSpacing w:val="0"/>
        <w:rPr>
          <w:rFonts w:ascii="Times New Roman" w:hAnsi="Times New Roman" w:cs="Times New Roman"/>
          <w:sz w:val="22"/>
          <w:szCs w:val="22"/>
        </w:rPr>
      </w:pPr>
    </w:p>
    <w:p w:rsidR="009B2A24" w:rsidRPr="006F55FE" w:rsidRDefault="009B2A24" w:rsidP="00A372DB">
      <w:pPr>
        <w:pStyle w:val="ListParagraph"/>
        <w:widowControl w:val="0"/>
        <w:numPr>
          <w:ilvl w:val="0"/>
          <w:numId w:val="8"/>
        </w:numPr>
        <w:adjustRightInd w:val="0"/>
        <w:snapToGrid w:val="0"/>
        <w:spacing w:after="60"/>
        <w:contextualSpacing w:val="0"/>
        <w:rPr>
          <w:rFonts w:ascii="Times New Roman" w:hAnsi="Times New Roman" w:cs="Times New Roman"/>
          <w:b/>
          <w:sz w:val="22"/>
          <w:szCs w:val="22"/>
        </w:rPr>
      </w:pPr>
      <w:r w:rsidRPr="006F55FE">
        <w:rPr>
          <w:rFonts w:ascii="Times New Roman" w:hAnsi="Times New Roman" w:cs="Times New Roman"/>
          <w:b/>
          <w:i/>
          <w:sz w:val="22"/>
          <w:szCs w:val="22"/>
        </w:rPr>
        <w:t>Class Presentation</w:t>
      </w:r>
      <w:r w:rsidRPr="006F55FE">
        <w:rPr>
          <w:rFonts w:ascii="Times New Roman" w:hAnsi="Times New Roman" w:cs="Times New Roman"/>
          <w:b/>
          <w:sz w:val="22"/>
          <w:szCs w:val="22"/>
        </w:rPr>
        <w:t xml:space="preserve"> (</w:t>
      </w:r>
      <w:r w:rsidR="00866467" w:rsidRPr="006F55FE">
        <w:rPr>
          <w:rFonts w:ascii="Times New Roman" w:hAnsi="Times New Roman" w:cs="Times New Roman"/>
          <w:b/>
          <w:i/>
          <w:sz w:val="22"/>
          <w:szCs w:val="22"/>
        </w:rPr>
        <w:t xml:space="preserve">Total: </w:t>
      </w:r>
      <w:r w:rsidR="001E7B73">
        <w:rPr>
          <w:rFonts w:ascii="Times New Roman" w:hAnsi="Times New Roman" w:cs="Times New Roman"/>
          <w:b/>
          <w:i/>
          <w:sz w:val="22"/>
          <w:szCs w:val="22"/>
        </w:rPr>
        <w:t>8</w:t>
      </w:r>
      <w:r w:rsidR="00AF638D" w:rsidRPr="006F55FE">
        <w:rPr>
          <w:rFonts w:ascii="Times New Roman" w:hAnsi="Times New Roman" w:cs="Times New Roman"/>
          <w:b/>
          <w:i/>
          <w:sz w:val="22"/>
          <w:szCs w:val="22"/>
        </w:rPr>
        <w:t xml:space="preserve">0 </w:t>
      </w:r>
      <w:r w:rsidR="00866467" w:rsidRPr="006F55FE">
        <w:rPr>
          <w:rFonts w:ascii="Times New Roman" w:hAnsi="Times New Roman" w:cs="Times New Roman"/>
          <w:b/>
          <w:i/>
          <w:sz w:val="22"/>
          <w:szCs w:val="22"/>
        </w:rPr>
        <w:t>points</w:t>
      </w:r>
      <w:r w:rsidRPr="006F55FE">
        <w:rPr>
          <w:rFonts w:ascii="Times New Roman" w:hAnsi="Times New Roman" w:cs="Times New Roman"/>
          <w:b/>
          <w:sz w:val="22"/>
          <w:szCs w:val="22"/>
        </w:rPr>
        <w:t>)</w:t>
      </w:r>
    </w:p>
    <w:p w:rsidR="00F9147B" w:rsidRDefault="002D3B26" w:rsidP="00A372DB">
      <w:pPr>
        <w:widowControl w:val="0"/>
        <w:adjustRightInd w:val="0"/>
        <w:snapToGrid w:val="0"/>
        <w:spacing w:after="60"/>
        <w:outlineLvl w:val="0"/>
        <w:rPr>
          <w:rFonts w:ascii="Times New Roman" w:hAnsi="Times New Roman" w:cs="Times New Roman"/>
          <w:sz w:val="22"/>
          <w:szCs w:val="22"/>
        </w:rPr>
      </w:pPr>
      <w:r w:rsidRPr="006F55FE">
        <w:rPr>
          <w:rFonts w:ascii="Times New Roman" w:hAnsi="Times New Roman" w:cs="Times New Roman"/>
          <w:sz w:val="22"/>
          <w:szCs w:val="22"/>
        </w:rPr>
        <w:t xml:space="preserve">Students will choose one of the book chapters that are listed in the class schedule (page </w:t>
      </w:r>
      <w:r w:rsidR="00AA311E">
        <w:rPr>
          <w:rFonts w:ascii="Times New Roman" w:hAnsi="Times New Roman" w:cs="Times New Roman"/>
          <w:sz w:val="22"/>
          <w:szCs w:val="22"/>
        </w:rPr>
        <w:t>6</w:t>
      </w:r>
      <w:r w:rsidRPr="006F55FE">
        <w:rPr>
          <w:rFonts w:ascii="Times New Roman" w:hAnsi="Times New Roman" w:cs="Times New Roman"/>
          <w:sz w:val="22"/>
          <w:szCs w:val="22"/>
        </w:rPr>
        <w:t xml:space="preserve">) and </w:t>
      </w:r>
      <w:r w:rsidR="00F9147B" w:rsidRPr="006F55FE">
        <w:rPr>
          <w:rFonts w:ascii="Times New Roman" w:hAnsi="Times New Roman" w:cs="Times New Roman"/>
          <w:sz w:val="22"/>
          <w:szCs w:val="22"/>
        </w:rPr>
        <w:t>provide an overview of the chapter and briefly present what they learned from the chapter. The presentation shou</w:t>
      </w:r>
      <w:r w:rsidRPr="006F55FE">
        <w:rPr>
          <w:rFonts w:ascii="Times New Roman" w:hAnsi="Times New Roman" w:cs="Times New Roman"/>
          <w:sz w:val="22"/>
          <w:szCs w:val="22"/>
        </w:rPr>
        <w:t xml:space="preserve">ld be 15-20 </w:t>
      </w:r>
      <w:r w:rsidR="00F9147B" w:rsidRPr="006F55FE">
        <w:rPr>
          <w:rFonts w:ascii="Times New Roman" w:hAnsi="Times New Roman" w:cs="Times New Roman"/>
          <w:sz w:val="22"/>
          <w:szCs w:val="22"/>
        </w:rPr>
        <w:t xml:space="preserve">minutes. The student should be prepared for questions during or after his/her presentation. Students will be graded by the instructor and their classmates. </w:t>
      </w:r>
    </w:p>
    <w:p w:rsidR="00A372DB" w:rsidRPr="006F55FE" w:rsidRDefault="00A372DB" w:rsidP="00A372DB">
      <w:pPr>
        <w:widowControl w:val="0"/>
        <w:adjustRightInd w:val="0"/>
        <w:snapToGrid w:val="0"/>
        <w:spacing w:after="60"/>
        <w:outlineLvl w:val="0"/>
        <w:rPr>
          <w:rFonts w:ascii="Times New Roman" w:hAnsi="Times New Roman" w:cs="Times New Roman"/>
          <w:sz w:val="22"/>
          <w:szCs w:val="22"/>
        </w:rPr>
      </w:pPr>
    </w:p>
    <w:p w:rsidR="00F02824" w:rsidRPr="006F55FE" w:rsidRDefault="00661C64"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6F55FE">
        <w:rPr>
          <w:rFonts w:ascii="Times New Roman" w:hAnsi="Times New Roman" w:cs="Times New Roman"/>
          <w:b/>
          <w:i/>
          <w:sz w:val="22"/>
          <w:szCs w:val="22"/>
        </w:rPr>
        <w:t xml:space="preserve">Group Project </w:t>
      </w:r>
      <w:r w:rsidR="00F02824" w:rsidRPr="006F55FE">
        <w:rPr>
          <w:rFonts w:ascii="Times New Roman" w:hAnsi="Times New Roman" w:cs="Times New Roman"/>
          <w:b/>
          <w:i/>
          <w:sz w:val="22"/>
          <w:szCs w:val="22"/>
        </w:rPr>
        <w:t>(</w:t>
      </w:r>
      <w:r w:rsidR="003A2E79" w:rsidRPr="006F55FE">
        <w:rPr>
          <w:rFonts w:ascii="Times New Roman" w:hAnsi="Times New Roman" w:cs="Times New Roman"/>
          <w:b/>
          <w:i/>
          <w:sz w:val="22"/>
          <w:szCs w:val="22"/>
        </w:rPr>
        <w:t>5</w:t>
      </w:r>
      <w:r w:rsidR="00F02824" w:rsidRPr="006F55FE">
        <w:rPr>
          <w:rFonts w:ascii="Times New Roman" w:hAnsi="Times New Roman" w:cs="Times New Roman"/>
          <w:b/>
          <w:i/>
          <w:sz w:val="22"/>
          <w:szCs w:val="22"/>
        </w:rPr>
        <w:t>0 points each group project;</w:t>
      </w:r>
      <w:r w:rsidRPr="006F55FE">
        <w:rPr>
          <w:rFonts w:ascii="Times New Roman" w:hAnsi="Times New Roman" w:cs="Times New Roman"/>
          <w:b/>
          <w:i/>
          <w:sz w:val="22"/>
          <w:szCs w:val="22"/>
        </w:rPr>
        <w:t xml:space="preserve"> </w:t>
      </w:r>
      <w:r w:rsidR="00F9147B" w:rsidRPr="006F55FE">
        <w:rPr>
          <w:rFonts w:ascii="Times New Roman" w:hAnsi="Times New Roman" w:cs="Times New Roman"/>
          <w:b/>
          <w:i/>
          <w:sz w:val="22"/>
          <w:szCs w:val="22"/>
        </w:rPr>
        <w:t>4</w:t>
      </w:r>
      <w:r w:rsidRPr="006F55FE">
        <w:rPr>
          <w:rFonts w:ascii="Times New Roman" w:hAnsi="Times New Roman" w:cs="Times New Roman"/>
          <w:b/>
          <w:i/>
          <w:sz w:val="22"/>
          <w:szCs w:val="22"/>
        </w:rPr>
        <w:t xml:space="preserve"> projects;</w:t>
      </w:r>
      <w:r w:rsidR="00F02824" w:rsidRPr="006F55FE">
        <w:rPr>
          <w:rFonts w:ascii="Times New Roman" w:hAnsi="Times New Roman" w:cs="Times New Roman"/>
          <w:b/>
          <w:i/>
          <w:sz w:val="22"/>
          <w:szCs w:val="22"/>
        </w:rPr>
        <w:t xml:space="preserve"> Total: </w:t>
      </w:r>
      <w:r w:rsidR="003A2E79" w:rsidRPr="006F55FE">
        <w:rPr>
          <w:rFonts w:ascii="Times New Roman" w:hAnsi="Times New Roman" w:cs="Times New Roman"/>
          <w:b/>
          <w:i/>
          <w:sz w:val="22"/>
          <w:szCs w:val="22"/>
        </w:rPr>
        <w:t>2</w:t>
      </w:r>
      <w:r w:rsidR="00F9147B" w:rsidRPr="006F55FE">
        <w:rPr>
          <w:rFonts w:ascii="Times New Roman" w:hAnsi="Times New Roman" w:cs="Times New Roman"/>
          <w:b/>
          <w:i/>
          <w:sz w:val="22"/>
          <w:szCs w:val="22"/>
        </w:rPr>
        <w:t>0</w:t>
      </w:r>
      <w:r w:rsidR="003A2E79" w:rsidRPr="006F55FE">
        <w:rPr>
          <w:rFonts w:ascii="Times New Roman" w:hAnsi="Times New Roman" w:cs="Times New Roman"/>
          <w:b/>
          <w:i/>
          <w:sz w:val="22"/>
          <w:szCs w:val="22"/>
        </w:rPr>
        <w:t>0</w:t>
      </w:r>
      <w:r w:rsidR="00F02824" w:rsidRPr="006F55FE">
        <w:rPr>
          <w:rFonts w:ascii="Times New Roman" w:hAnsi="Times New Roman" w:cs="Times New Roman"/>
          <w:b/>
          <w:i/>
          <w:sz w:val="22"/>
          <w:szCs w:val="22"/>
        </w:rPr>
        <w:t xml:space="preserve"> points)</w:t>
      </w:r>
    </w:p>
    <w:p w:rsidR="00F02824" w:rsidRDefault="00F0282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Students will be divided into small g</w:t>
      </w:r>
      <w:r w:rsidR="005A60D6" w:rsidRPr="006F55FE">
        <w:rPr>
          <w:rFonts w:ascii="Times New Roman" w:hAnsi="Times New Roman" w:cs="Times New Roman"/>
          <w:sz w:val="22"/>
          <w:szCs w:val="22"/>
        </w:rPr>
        <w:t xml:space="preserve">roups (2-3 students each group) and they should work with a new group for each project. Each group </w:t>
      </w:r>
      <w:r w:rsidRPr="006F55FE">
        <w:rPr>
          <w:rFonts w:ascii="Times New Roman" w:hAnsi="Times New Roman" w:cs="Times New Roman"/>
          <w:sz w:val="22"/>
          <w:szCs w:val="22"/>
        </w:rPr>
        <w:t xml:space="preserve">will work together to </w:t>
      </w:r>
      <w:r w:rsidR="005A60D6" w:rsidRPr="006F55FE">
        <w:rPr>
          <w:rFonts w:ascii="Times New Roman" w:hAnsi="Times New Roman" w:cs="Times New Roman"/>
          <w:sz w:val="22"/>
          <w:szCs w:val="22"/>
        </w:rPr>
        <w:t>answer</w:t>
      </w:r>
      <w:r w:rsidRPr="006F55FE">
        <w:rPr>
          <w:rFonts w:ascii="Times New Roman" w:hAnsi="Times New Roman" w:cs="Times New Roman"/>
          <w:sz w:val="22"/>
          <w:szCs w:val="22"/>
        </w:rPr>
        <w:t xml:space="preserve"> a series of questions that are rel</w:t>
      </w:r>
      <w:r w:rsidR="00AF638D" w:rsidRPr="006F55FE">
        <w:rPr>
          <w:rFonts w:ascii="Times New Roman" w:hAnsi="Times New Roman" w:cs="Times New Roman"/>
          <w:sz w:val="22"/>
          <w:szCs w:val="22"/>
        </w:rPr>
        <w:t xml:space="preserve">evant to class topics. Data </w:t>
      </w:r>
      <w:r w:rsidRPr="006F55FE">
        <w:rPr>
          <w:rFonts w:ascii="Times New Roman" w:hAnsi="Times New Roman" w:cs="Times New Roman"/>
          <w:sz w:val="22"/>
          <w:szCs w:val="22"/>
        </w:rPr>
        <w:t xml:space="preserve">will be provided to the students. </w:t>
      </w:r>
    </w:p>
    <w:p w:rsidR="00A372DB" w:rsidRPr="006F55FE" w:rsidRDefault="00A372DB" w:rsidP="00A372DB">
      <w:pPr>
        <w:widowControl w:val="0"/>
        <w:adjustRightInd w:val="0"/>
        <w:snapToGrid w:val="0"/>
        <w:spacing w:after="60"/>
        <w:rPr>
          <w:rFonts w:ascii="Times New Roman" w:hAnsi="Times New Roman" w:cs="Times New Roman"/>
          <w:sz w:val="22"/>
          <w:szCs w:val="22"/>
        </w:rPr>
      </w:pPr>
    </w:p>
    <w:p w:rsidR="00F02824" w:rsidRPr="006F55FE" w:rsidRDefault="00F02824"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6F55FE">
        <w:rPr>
          <w:rFonts w:ascii="Times New Roman" w:hAnsi="Times New Roman" w:cs="Times New Roman"/>
          <w:b/>
          <w:i/>
          <w:sz w:val="22"/>
          <w:szCs w:val="22"/>
        </w:rPr>
        <w:t>Final Exam</w:t>
      </w:r>
      <w:r w:rsidR="002F0275" w:rsidRPr="006F55FE">
        <w:rPr>
          <w:rFonts w:ascii="Times New Roman" w:hAnsi="Times New Roman" w:cs="Times New Roman"/>
          <w:b/>
          <w:i/>
          <w:sz w:val="22"/>
          <w:szCs w:val="22"/>
        </w:rPr>
        <w:t>ination</w:t>
      </w:r>
      <w:r w:rsidRPr="006F55FE">
        <w:rPr>
          <w:rFonts w:ascii="Times New Roman" w:hAnsi="Times New Roman" w:cs="Times New Roman"/>
          <w:b/>
          <w:i/>
          <w:sz w:val="22"/>
          <w:szCs w:val="22"/>
        </w:rPr>
        <w:t xml:space="preserve"> (</w:t>
      </w:r>
      <w:r w:rsidR="00E35F28" w:rsidRPr="006F55FE">
        <w:rPr>
          <w:rFonts w:ascii="Times New Roman" w:hAnsi="Times New Roman" w:cs="Times New Roman"/>
          <w:b/>
          <w:i/>
          <w:sz w:val="22"/>
          <w:szCs w:val="22"/>
        </w:rPr>
        <w:t>o</w:t>
      </w:r>
      <w:r w:rsidR="00C95ED6" w:rsidRPr="006F55FE">
        <w:rPr>
          <w:rFonts w:ascii="Times New Roman" w:hAnsi="Times New Roman" w:cs="Times New Roman"/>
          <w:b/>
          <w:i/>
          <w:sz w:val="22"/>
          <w:szCs w:val="22"/>
        </w:rPr>
        <w:t xml:space="preserve">pen </w:t>
      </w:r>
      <w:r w:rsidRPr="006F55FE">
        <w:rPr>
          <w:rFonts w:ascii="Times New Roman" w:hAnsi="Times New Roman" w:cs="Times New Roman"/>
          <w:b/>
          <w:i/>
          <w:sz w:val="22"/>
          <w:szCs w:val="22"/>
        </w:rPr>
        <w:t xml:space="preserve">book; </w:t>
      </w:r>
      <w:r w:rsidR="003A2E79" w:rsidRPr="006F55FE">
        <w:rPr>
          <w:rFonts w:ascii="Times New Roman" w:hAnsi="Times New Roman" w:cs="Times New Roman"/>
          <w:b/>
          <w:i/>
          <w:sz w:val="22"/>
          <w:szCs w:val="22"/>
        </w:rPr>
        <w:t>1</w:t>
      </w:r>
      <w:r w:rsidR="002E76E5">
        <w:rPr>
          <w:rFonts w:ascii="Times New Roman" w:hAnsi="Times New Roman" w:cs="Times New Roman"/>
          <w:b/>
          <w:i/>
          <w:sz w:val="22"/>
          <w:szCs w:val="22"/>
        </w:rPr>
        <w:t>50</w:t>
      </w:r>
      <w:r w:rsidRPr="006F55FE">
        <w:rPr>
          <w:rFonts w:ascii="Times New Roman" w:hAnsi="Times New Roman" w:cs="Times New Roman"/>
          <w:b/>
          <w:i/>
          <w:sz w:val="22"/>
          <w:szCs w:val="22"/>
        </w:rPr>
        <w:t xml:space="preserve"> points)</w:t>
      </w:r>
    </w:p>
    <w:p w:rsidR="00A563AD" w:rsidRDefault="00F16E4A" w:rsidP="00A372DB">
      <w:pPr>
        <w:widowControl w:val="0"/>
        <w:adjustRightInd w:val="0"/>
        <w:snapToGrid w:val="0"/>
        <w:spacing w:after="60"/>
        <w:rPr>
          <w:rFonts w:ascii="Times New Roman" w:hAnsi="Times New Roman" w:cs="Times New Roman"/>
          <w:sz w:val="22"/>
          <w:szCs w:val="22"/>
        </w:rPr>
      </w:pPr>
      <w:r>
        <w:rPr>
          <w:rFonts w:ascii="Times New Roman" w:hAnsi="Times New Roman" w:cs="Times New Roman"/>
          <w:sz w:val="22"/>
          <w:szCs w:val="22"/>
        </w:rPr>
        <w:t xml:space="preserve">The final examination consists of three sections: 1) defining basic concepts and terms; 2) </w:t>
      </w:r>
      <w:r w:rsidR="00925028">
        <w:rPr>
          <w:rFonts w:ascii="Times New Roman" w:hAnsi="Times New Roman" w:cs="Times New Roman"/>
          <w:sz w:val="22"/>
          <w:szCs w:val="22"/>
        </w:rPr>
        <w:t>interpreting</w:t>
      </w:r>
      <w:r>
        <w:rPr>
          <w:rFonts w:ascii="Times New Roman" w:hAnsi="Times New Roman" w:cs="Times New Roman"/>
          <w:sz w:val="22"/>
          <w:szCs w:val="22"/>
        </w:rPr>
        <w:t xml:space="preserve"> </w:t>
      </w:r>
      <w:r w:rsidR="00A563AD">
        <w:rPr>
          <w:rFonts w:ascii="Times New Roman" w:hAnsi="Times New Roman" w:cs="Times New Roman"/>
          <w:sz w:val="22"/>
          <w:szCs w:val="22"/>
        </w:rPr>
        <w:t xml:space="preserve">SPSS results; and 3) conducting appropriate statistical analysis and </w:t>
      </w:r>
      <w:r w:rsidR="00925028">
        <w:rPr>
          <w:rFonts w:ascii="Times New Roman" w:hAnsi="Times New Roman" w:cs="Times New Roman"/>
          <w:sz w:val="22"/>
          <w:szCs w:val="22"/>
        </w:rPr>
        <w:t>interpreting</w:t>
      </w:r>
      <w:r w:rsidR="00A563AD">
        <w:rPr>
          <w:rFonts w:ascii="Times New Roman" w:hAnsi="Times New Roman" w:cs="Times New Roman"/>
          <w:sz w:val="22"/>
          <w:szCs w:val="22"/>
        </w:rPr>
        <w:t xml:space="preserve"> the results.  </w:t>
      </w:r>
    </w:p>
    <w:p w:rsidR="00AF638D" w:rsidRDefault="00F0282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Students will</w:t>
      </w:r>
      <w:r w:rsidR="00A563AD">
        <w:rPr>
          <w:rFonts w:ascii="Times New Roman" w:hAnsi="Times New Roman" w:cs="Times New Roman"/>
          <w:sz w:val="22"/>
          <w:szCs w:val="22"/>
        </w:rPr>
        <w:t xml:space="preserve"> be provided with a data</w:t>
      </w:r>
      <w:r w:rsidR="00F16E4A">
        <w:rPr>
          <w:rFonts w:ascii="Times New Roman" w:hAnsi="Times New Roman" w:cs="Times New Roman"/>
          <w:sz w:val="22"/>
          <w:szCs w:val="22"/>
        </w:rPr>
        <w:t>set</w:t>
      </w:r>
      <w:r w:rsidRPr="006F55FE">
        <w:rPr>
          <w:rFonts w:ascii="Times New Roman" w:hAnsi="Times New Roman" w:cs="Times New Roman"/>
          <w:sz w:val="22"/>
          <w:szCs w:val="22"/>
        </w:rPr>
        <w:t xml:space="preserve">. </w:t>
      </w:r>
      <w:r w:rsidR="00E35F28" w:rsidRPr="006F55FE">
        <w:rPr>
          <w:rFonts w:ascii="Times New Roman" w:hAnsi="Times New Roman" w:cs="Times New Roman"/>
          <w:sz w:val="22"/>
          <w:szCs w:val="22"/>
        </w:rPr>
        <w:t xml:space="preserve">Students will be given a week to work on the final examination. </w:t>
      </w:r>
      <w:r w:rsidRPr="006F55FE">
        <w:rPr>
          <w:rFonts w:ascii="Times New Roman" w:hAnsi="Times New Roman" w:cs="Times New Roman"/>
          <w:sz w:val="22"/>
          <w:szCs w:val="22"/>
        </w:rPr>
        <w:t xml:space="preserve">Students are expected to answer the questions by using appropriate statistical methods, presenting the results, and interpreting the results. </w:t>
      </w:r>
    </w:p>
    <w:p w:rsidR="00A372DB" w:rsidRDefault="00A372DB">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D24B59" w:rsidRDefault="006F55FE" w:rsidP="00A372DB">
      <w:pPr>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lastRenderedPageBreak/>
        <w:t>T</w:t>
      </w:r>
      <w:r w:rsidR="004340D8" w:rsidRPr="006F55FE">
        <w:rPr>
          <w:rFonts w:ascii="Times New Roman" w:hAnsi="Times New Roman" w:cs="Times New Roman"/>
          <w:b/>
          <w:sz w:val="22"/>
          <w:szCs w:val="22"/>
          <w:u w:val="single"/>
        </w:rPr>
        <w:t>entative Schedule of Class Activities</w:t>
      </w:r>
      <w:r w:rsidR="0084373A" w:rsidRPr="006F55FE">
        <w:rPr>
          <w:rFonts w:ascii="Times New Roman" w:hAnsi="Times New Roman" w:cs="Times New Roman"/>
          <w:b/>
          <w:sz w:val="22"/>
          <w:szCs w:val="22"/>
          <w:u w:val="single"/>
        </w:rPr>
        <w:t>,</w:t>
      </w:r>
      <w:r w:rsidR="004340D8" w:rsidRPr="006F55FE">
        <w:rPr>
          <w:rFonts w:ascii="Times New Roman" w:hAnsi="Times New Roman" w:cs="Times New Roman"/>
          <w:b/>
          <w:sz w:val="22"/>
          <w:szCs w:val="22"/>
          <w:u w:val="single"/>
        </w:rPr>
        <w:t xml:space="preserve"> Readings</w:t>
      </w:r>
      <w:r w:rsidR="00F8495B" w:rsidRPr="006F55FE">
        <w:rPr>
          <w:rFonts w:ascii="Times New Roman" w:hAnsi="Times New Roman" w:cs="Times New Roman"/>
          <w:b/>
          <w:sz w:val="22"/>
          <w:szCs w:val="22"/>
          <w:u w:val="single"/>
        </w:rPr>
        <w:t xml:space="preserve"> and Assignments</w:t>
      </w:r>
    </w:p>
    <w:tbl>
      <w:tblPr>
        <w:tblStyle w:val="TableGrid"/>
        <w:tblW w:w="10260" w:type="dxa"/>
        <w:tblInd w:w="-72" w:type="dxa"/>
        <w:tblLayout w:type="fixed"/>
        <w:tblLook w:val="04A0" w:firstRow="1" w:lastRow="0" w:firstColumn="1" w:lastColumn="0" w:noHBand="0" w:noVBand="1"/>
      </w:tblPr>
      <w:tblGrid>
        <w:gridCol w:w="787"/>
        <w:gridCol w:w="743"/>
        <w:gridCol w:w="4837"/>
        <w:gridCol w:w="2093"/>
        <w:gridCol w:w="1800"/>
      </w:tblGrid>
      <w:tr w:rsidR="00D54820" w:rsidRPr="00361421" w:rsidTr="00305B78">
        <w:tc>
          <w:tcPr>
            <w:tcW w:w="787" w:type="dxa"/>
            <w:shd w:val="clear" w:color="auto" w:fill="80C687" w:themeFill="background1" w:themeFillShade="BF"/>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Week</w:t>
            </w:r>
          </w:p>
        </w:tc>
        <w:tc>
          <w:tcPr>
            <w:tcW w:w="743" w:type="dxa"/>
            <w:shd w:val="clear" w:color="auto" w:fill="80C687" w:themeFill="background1" w:themeFillShade="BF"/>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Date</w:t>
            </w:r>
          </w:p>
        </w:tc>
        <w:tc>
          <w:tcPr>
            <w:tcW w:w="4837" w:type="dxa"/>
            <w:shd w:val="clear" w:color="auto" w:fill="80C687" w:themeFill="background1" w:themeFillShade="BF"/>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Topics &amp; Activities</w:t>
            </w:r>
          </w:p>
        </w:tc>
        <w:tc>
          <w:tcPr>
            <w:tcW w:w="2093" w:type="dxa"/>
            <w:shd w:val="clear" w:color="auto" w:fill="80C687" w:themeFill="background1" w:themeFillShade="BF"/>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Reading</w:t>
            </w:r>
          </w:p>
        </w:tc>
        <w:tc>
          <w:tcPr>
            <w:tcW w:w="1800" w:type="dxa"/>
            <w:shd w:val="clear" w:color="auto" w:fill="80C687" w:themeFill="background1" w:themeFillShade="BF"/>
            <w:vAlign w:val="center"/>
          </w:tcPr>
          <w:p w:rsidR="004340D8" w:rsidRPr="00361421" w:rsidRDefault="004340D8" w:rsidP="00A372DB">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 xml:space="preserve">Assignment </w:t>
            </w:r>
            <w:r w:rsidR="00EA0FAE" w:rsidRPr="00361421">
              <w:rPr>
                <w:rFonts w:eastAsiaTheme="minorEastAsia"/>
                <w:b/>
                <w:sz w:val="22"/>
                <w:szCs w:val="22"/>
                <w:lang w:eastAsia="zh-CN"/>
              </w:rPr>
              <w:t>Due</w:t>
            </w:r>
            <w:r w:rsidR="007C6AC0" w:rsidRPr="00361421">
              <w:rPr>
                <w:rFonts w:eastAsiaTheme="minorEastAsia"/>
                <w:b/>
                <w:sz w:val="22"/>
                <w:szCs w:val="22"/>
                <w:lang w:eastAsia="zh-CN"/>
              </w:rPr>
              <w:t xml:space="preserve"> (by 5:30pm)</w:t>
            </w:r>
          </w:p>
        </w:tc>
      </w:tr>
      <w:tr w:rsidR="00D54820" w:rsidRPr="00361421" w:rsidTr="00305B78">
        <w:trPr>
          <w:trHeight w:val="602"/>
        </w:trPr>
        <w:tc>
          <w:tcPr>
            <w:tcW w:w="787"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1</w:t>
            </w:r>
          </w:p>
        </w:tc>
        <w:tc>
          <w:tcPr>
            <w:tcW w:w="743" w:type="dxa"/>
            <w:shd w:val="clear" w:color="auto" w:fill="auto"/>
            <w:vAlign w:val="center"/>
          </w:tcPr>
          <w:p w:rsidR="004340D8" w:rsidRPr="00361421" w:rsidRDefault="002B74AA" w:rsidP="00257D3E">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w:t>
            </w:r>
            <w:r w:rsidR="00757EAF" w:rsidRPr="00361421">
              <w:rPr>
                <w:rFonts w:eastAsiaTheme="minorEastAsia"/>
                <w:b/>
                <w:sz w:val="22"/>
                <w:szCs w:val="22"/>
                <w:lang w:eastAsia="zh-CN"/>
              </w:rPr>
              <w:t>6</w:t>
            </w:r>
            <w:r w:rsidRPr="00361421">
              <w:rPr>
                <w:rFonts w:eastAsiaTheme="minorEastAsia"/>
                <w:b/>
                <w:sz w:val="22"/>
                <w:szCs w:val="22"/>
                <w:lang w:eastAsia="zh-CN"/>
              </w:rPr>
              <w:t>/</w:t>
            </w:r>
            <w:r w:rsidR="00757EAF" w:rsidRPr="00361421">
              <w:rPr>
                <w:rFonts w:eastAsiaTheme="minorEastAsia"/>
                <w:b/>
                <w:sz w:val="22"/>
                <w:szCs w:val="22"/>
                <w:lang w:eastAsia="zh-CN"/>
              </w:rPr>
              <w:t>0</w:t>
            </w:r>
            <w:r w:rsidR="00257D3E">
              <w:rPr>
                <w:rFonts w:eastAsiaTheme="minorEastAsia"/>
                <w:b/>
                <w:sz w:val="22"/>
                <w:szCs w:val="22"/>
                <w:lang w:eastAsia="zh-CN"/>
              </w:rPr>
              <w:t>9</w:t>
            </w:r>
          </w:p>
        </w:tc>
        <w:tc>
          <w:tcPr>
            <w:tcW w:w="4837" w:type="dxa"/>
            <w:shd w:val="clear" w:color="auto" w:fill="auto"/>
            <w:vAlign w:val="center"/>
          </w:tcPr>
          <w:p w:rsidR="00305B78" w:rsidRDefault="00A94635" w:rsidP="00A372DB">
            <w:pPr>
              <w:widowControl w:val="0"/>
              <w:adjustRightInd w:val="0"/>
              <w:snapToGrid w:val="0"/>
              <w:spacing w:after="60"/>
              <w:rPr>
                <w:rFonts w:eastAsiaTheme="minorEastAsia"/>
                <w:sz w:val="22"/>
                <w:szCs w:val="22"/>
                <w:lang w:eastAsia="zh-CN"/>
              </w:rPr>
            </w:pPr>
            <w:r w:rsidRPr="00292691">
              <w:rPr>
                <w:rFonts w:eastAsiaTheme="minorEastAsia"/>
                <w:sz w:val="22"/>
                <w:szCs w:val="22"/>
                <w:lang w:eastAsia="zh-CN"/>
              </w:rPr>
              <w:t xml:space="preserve">Introduction to statistics; </w:t>
            </w:r>
            <w:r w:rsidR="00F56806" w:rsidRPr="00292691">
              <w:rPr>
                <w:rFonts w:eastAsiaTheme="minorEastAsia"/>
                <w:sz w:val="22"/>
                <w:szCs w:val="22"/>
                <w:lang w:eastAsia="zh-CN"/>
              </w:rPr>
              <w:t>Quantitative data and research sources</w:t>
            </w:r>
            <w:r w:rsidRPr="00292691">
              <w:rPr>
                <w:rFonts w:eastAsiaTheme="minorEastAsia"/>
                <w:sz w:val="22"/>
                <w:szCs w:val="22"/>
                <w:lang w:eastAsia="zh-CN"/>
              </w:rPr>
              <w:t>; Introduction to SPSS</w:t>
            </w:r>
            <w:r w:rsidR="00292691" w:rsidRPr="00292691">
              <w:rPr>
                <w:rFonts w:eastAsiaTheme="minorEastAsia"/>
                <w:sz w:val="22"/>
                <w:szCs w:val="22"/>
                <w:lang w:eastAsia="zh-CN"/>
              </w:rPr>
              <w:t>; Organizing data</w:t>
            </w:r>
          </w:p>
          <w:p w:rsidR="00305B78" w:rsidRPr="00305B78" w:rsidRDefault="00305B78" w:rsidP="00A372DB">
            <w:pPr>
              <w:widowControl w:val="0"/>
              <w:adjustRightInd w:val="0"/>
              <w:snapToGrid w:val="0"/>
              <w:spacing w:after="60"/>
              <w:rPr>
                <w:rFonts w:eastAsiaTheme="minorEastAsia"/>
                <w:i/>
                <w:sz w:val="22"/>
                <w:szCs w:val="22"/>
                <w:lang w:eastAsia="zh-CN"/>
              </w:rPr>
            </w:pPr>
            <w:r w:rsidRPr="00292691">
              <w:rPr>
                <w:rFonts w:eastAsiaTheme="minorEastAsia"/>
                <w:i/>
                <w:sz w:val="22"/>
                <w:szCs w:val="22"/>
                <w:lang w:eastAsia="zh-CN"/>
              </w:rPr>
              <w:t>SPSS Exercise</w:t>
            </w:r>
          </w:p>
        </w:tc>
        <w:tc>
          <w:tcPr>
            <w:tcW w:w="2093" w:type="dxa"/>
            <w:shd w:val="clear" w:color="auto" w:fill="auto"/>
            <w:vAlign w:val="center"/>
          </w:tcPr>
          <w:p w:rsidR="004340D8" w:rsidRPr="00361421" w:rsidRDefault="00DD5D09"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1</w:t>
            </w:r>
          </w:p>
        </w:tc>
        <w:tc>
          <w:tcPr>
            <w:tcW w:w="1800" w:type="dxa"/>
            <w:shd w:val="clear" w:color="auto" w:fill="auto"/>
            <w:vAlign w:val="center"/>
          </w:tcPr>
          <w:p w:rsidR="00977AFF" w:rsidRPr="00361421" w:rsidRDefault="00977AFF" w:rsidP="00A372DB">
            <w:pPr>
              <w:widowControl w:val="0"/>
              <w:adjustRightInd w:val="0"/>
              <w:snapToGrid w:val="0"/>
              <w:spacing w:after="60"/>
              <w:rPr>
                <w:rFonts w:eastAsiaTheme="minorEastAsia"/>
                <w:b/>
                <w:sz w:val="22"/>
                <w:szCs w:val="22"/>
                <w:lang w:eastAsia="zh-CN"/>
              </w:rPr>
            </w:pPr>
          </w:p>
        </w:tc>
      </w:tr>
      <w:tr w:rsidR="00D54820" w:rsidRPr="00361421" w:rsidTr="00305B78">
        <w:tc>
          <w:tcPr>
            <w:tcW w:w="787"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2</w:t>
            </w:r>
          </w:p>
        </w:tc>
        <w:tc>
          <w:tcPr>
            <w:tcW w:w="743" w:type="dxa"/>
            <w:shd w:val="clear" w:color="auto" w:fill="auto"/>
            <w:vAlign w:val="center"/>
          </w:tcPr>
          <w:p w:rsidR="004340D8" w:rsidRPr="00361421" w:rsidRDefault="00757EAF" w:rsidP="004C3BC6">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06</w:t>
            </w:r>
            <w:r w:rsidR="002B74AA" w:rsidRPr="00361421">
              <w:rPr>
                <w:rFonts w:eastAsiaTheme="minorEastAsia"/>
                <w:b/>
                <w:sz w:val="22"/>
                <w:szCs w:val="22"/>
                <w:lang w:eastAsia="zh-CN"/>
              </w:rPr>
              <w:t>/</w:t>
            </w:r>
            <w:r w:rsidR="004C3BC6">
              <w:rPr>
                <w:rFonts w:eastAsiaTheme="minorEastAsia"/>
                <w:b/>
                <w:sz w:val="22"/>
                <w:szCs w:val="22"/>
                <w:lang w:eastAsia="zh-CN"/>
              </w:rPr>
              <w:t>16</w:t>
            </w:r>
          </w:p>
        </w:tc>
        <w:tc>
          <w:tcPr>
            <w:tcW w:w="4837" w:type="dxa"/>
            <w:shd w:val="clear" w:color="auto" w:fill="auto"/>
            <w:vAlign w:val="center"/>
          </w:tcPr>
          <w:p w:rsidR="00BD445E" w:rsidRPr="00361421" w:rsidRDefault="00F5680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 xml:space="preserve">Descriptive analysis; </w:t>
            </w:r>
            <w:r w:rsidR="000E74B5" w:rsidRPr="00361421">
              <w:rPr>
                <w:rFonts w:eastAsiaTheme="minorEastAsia"/>
                <w:sz w:val="22"/>
                <w:szCs w:val="22"/>
                <w:lang w:eastAsia="zh-CN"/>
              </w:rPr>
              <w:t>F</w:t>
            </w:r>
            <w:r w:rsidR="00386578" w:rsidRPr="00361421">
              <w:rPr>
                <w:rFonts w:eastAsiaTheme="minorEastAsia"/>
                <w:sz w:val="22"/>
                <w:szCs w:val="22"/>
                <w:lang w:eastAsia="zh-CN"/>
              </w:rPr>
              <w:t>requency distribution; Central tendencies and variability</w:t>
            </w:r>
          </w:p>
          <w:p w:rsidR="00DB6166" w:rsidRPr="00292691" w:rsidRDefault="00DB6166" w:rsidP="00A372DB">
            <w:pPr>
              <w:widowControl w:val="0"/>
              <w:adjustRightInd w:val="0"/>
              <w:snapToGrid w:val="0"/>
              <w:spacing w:after="60"/>
              <w:rPr>
                <w:rFonts w:eastAsiaTheme="minorEastAsia"/>
                <w:i/>
                <w:sz w:val="22"/>
                <w:szCs w:val="22"/>
                <w:lang w:eastAsia="zh-CN"/>
              </w:rPr>
            </w:pPr>
            <w:r w:rsidRPr="00292691">
              <w:rPr>
                <w:rFonts w:eastAsiaTheme="minorEastAsia"/>
                <w:i/>
                <w:sz w:val="22"/>
                <w:szCs w:val="22"/>
                <w:lang w:eastAsia="zh-CN"/>
              </w:rPr>
              <w:t>SPSS Exercise</w:t>
            </w:r>
          </w:p>
          <w:p w:rsidR="005B452C" w:rsidRPr="00305B78" w:rsidRDefault="0077610B" w:rsidP="00A372DB">
            <w:pPr>
              <w:pStyle w:val="Heading2"/>
              <w:keepNext w:val="0"/>
              <w:adjustRightInd w:val="0"/>
              <w:spacing w:before="0"/>
              <w:outlineLvl w:val="1"/>
              <w:rPr>
                <w:rFonts w:eastAsiaTheme="minorEastAsia"/>
                <w:b/>
                <w:sz w:val="22"/>
                <w:szCs w:val="22"/>
              </w:rPr>
            </w:pPr>
            <w:r w:rsidRPr="00305B78">
              <w:rPr>
                <w:rFonts w:eastAsiaTheme="minorEastAsia"/>
                <w:b/>
                <w:sz w:val="22"/>
                <w:szCs w:val="22"/>
              </w:rPr>
              <w:t>Group project 1</w:t>
            </w:r>
          </w:p>
        </w:tc>
        <w:tc>
          <w:tcPr>
            <w:tcW w:w="2093" w:type="dxa"/>
            <w:shd w:val="clear" w:color="auto" w:fill="auto"/>
            <w:vAlign w:val="center"/>
          </w:tcPr>
          <w:p w:rsidR="00E60D53" w:rsidRPr="00361421" w:rsidRDefault="00305B78" w:rsidP="00A372DB">
            <w:pPr>
              <w:widowControl w:val="0"/>
              <w:adjustRightInd w:val="0"/>
              <w:snapToGrid w:val="0"/>
              <w:spacing w:after="60"/>
              <w:rPr>
                <w:rFonts w:eastAsiaTheme="minorEastAsia"/>
                <w:sz w:val="22"/>
                <w:szCs w:val="22"/>
                <w:lang w:eastAsia="zh-CN"/>
              </w:rPr>
            </w:pPr>
            <w:r>
              <w:rPr>
                <w:rFonts w:eastAsiaTheme="minorEastAsia"/>
                <w:sz w:val="22"/>
                <w:szCs w:val="22"/>
                <w:lang w:eastAsia="zh-CN"/>
              </w:rPr>
              <w:t>Chapter 2, 3</w:t>
            </w:r>
            <w:r w:rsidR="005A76B9" w:rsidRPr="00361421">
              <w:rPr>
                <w:rFonts w:eastAsiaTheme="minorEastAsia"/>
                <w:sz w:val="22"/>
                <w:szCs w:val="22"/>
                <w:lang w:eastAsia="zh-CN"/>
              </w:rPr>
              <w:t xml:space="preserve"> &amp; 4</w:t>
            </w:r>
          </w:p>
        </w:tc>
        <w:tc>
          <w:tcPr>
            <w:tcW w:w="1800" w:type="dxa"/>
            <w:shd w:val="clear" w:color="auto" w:fill="auto"/>
            <w:vAlign w:val="center"/>
          </w:tcPr>
          <w:p w:rsidR="004340D8" w:rsidRPr="00361421" w:rsidRDefault="007C6AC0" w:rsidP="00A372DB">
            <w:pPr>
              <w:widowControl w:val="0"/>
              <w:adjustRightInd w:val="0"/>
              <w:snapToGrid w:val="0"/>
              <w:spacing w:after="60"/>
              <w:rPr>
                <w:b/>
                <w:sz w:val="22"/>
                <w:szCs w:val="22"/>
              </w:rPr>
            </w:pPr>
            <w:r w:rsidRPr="00361421">
              <w:rPr>
                <w:rFonts w:eastAsiaTheme="minorEastAsia"/>
                <w:b/>
                <w:sz w:val="22"/>
                <w:szCs w:val="22"/>
                <w:lang w:eastAsia="zh-CN"/>
              </w:rPr>
              <w:t xml:space="preserve">Quiz 1 </w:t>
            </w:r>
          </w:p>
        </w:tc>
      </w:tr>
      <w:tr w:rsidR="00D54820" w:rsidRPr="00361421" w:rsidTr="00305B78">
        <w:trPr>
          <w:trHeight w:val="458"/>
        </w:trPr>
        <w:tc>
          <w:tcPr>
            <w:tcW w:w="787"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3</w:t>
            </w:r>
          </w:p>
        </w:tc>
        <w:tc>
          <w:tcPr>
            <w:tcW w:w="743" w:type="dxa"/>
            <w:shd w:val="clear" w:color="auto" w:fill="auto"/>
            <w:vAlign w:val="center"/>
          </w:tcPr>
          <w:p w:rsidR="004340D8" w:rsidRPr="00361421" w:rsidRDefault="002B74AA"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w:t>
            </w:r>
            <w:r w:rsidR="004C3BC6">
              <w:rPr>
                <w:rFonts w:eastAsiaTheme="minorEastAsia"/>
                <w:b/>
                <w:sz w:val="22"/>
                <w:szCs w:val="22"/>
                <w:lang w:eastAsia="zh-CN"/>
              </w:rPr>
              <w:t>6/23</w:t>
            </w:r>
          </w:p>
        </w:tc>
        <w:tc>
          <w:tcPr>
            <w:tcW w:w="4837" w:type="dxa"/>
            <w:shd w:val="clear" w:color="auto" w:fill="auto"/>
            <w:vAlign w:val="center"/>
          </w:tcPr>
          <w:p w:rsidR="004340D8" w:rsidRPr="00361421" w:rsidRDefault="00BD445E" w:rsidP="00A372DB">
            <w:pPr>
              <w:widowControl w:val="0"/>
              <w:adjustRightInd w:val="0"/>
              <w:snapToGrid w:val="0"/>
              <w:spacing w:after="60"/>
              <w:rPr>
                <w:sz w:val="22"/>
                <w:szCs w:val="22"/>
              </w:rPr>
            </w:pPr>
            <w:r w:rsidRPr="00361421">
              <w:rPr>
                <w:sz w:val="22"/>
                <w:szCs w:val="22"/>
              </w:rPr>
              <w:t xml:space="preserve">Inferential statistics; </w:t>
            </w:r>
            <w:r w:rsidRPr="00361421">
              <w:rPr>
                <w:i/>
                <w:sz w:val="22"/>
                <w:szCs w:val="22"/>
              </w:rPr>
              <w:t>z</w:t>
            </w:r>
            <w:r w:rsidRPr="00361421">
              <w:rPr>
                <w:sz w:val="22"/>
                <w:szCs w:val="22"/>
              </w:rPr>
              <w:t xml:space="preserve">-scores; Probability; </w:t>
            </w:r>
            <w:r w:rsidRPr="00361421">
              <w:rPr>
                <w:rFonts w:eastAsiaTheme="minorEastAsia"/>
                <w:sz w:val="22"/>
                <w:szCs w:val="22"/>
                <w:lang w:eastAsia="zh-CN"/>
              </w:rPr>
              <w:t>Sampling distribution; Normal distribution;</w:t>
            </w:r>
            <w:r w:rsidRPr="00361421">
              <w:rPr>
                <w:sz w:val="22"/>
                <w:szCs w:val="22"/>
              </w:rPr>
              <w:t xml:space="preserve"> Confidence intervals</w:t>
            </w:r>
            <w:r w:rsidR="0029250E">
              <w:rPr>
                <w:rFonts w:eastAsiaTheme="minorEastAsia"/>
                <w:sz w:val="22"/>
                <w:szCs w:val="22"/>
                <w:lang w:eastAsia="zh-CN"/>
              </w:rPr>
              <w:t>; I</w:t>
            </w:r>
            <w:r w:rsidR="0029250E" w:rsidRPr="00361421">
              <w:rPr>
                <w:rFonts w:eastAsiaTheme="minorEastAsia"/>
                <w:sz w:val="22"/>
                <w:szCs w:val="22"/>
                <w:lang w:eastAsia="zh-CN"/>
              </w:rPr>
              <w:t>ntroduction to hypothesis testing</w:t>
            </w:r>
          </w:p>
          <w:p w:rsidR="0029250E" w:rsidRDefault="005B452C" w:rsidP="00A372DB">
            <w:pPr>
              <w:widowControl w:val="0"/>
              <w:adjustRightInd w:val="0"/>
              <w:snapToGrid w:val="0"/>
              <w:spacing w:after="60"/>
              <w:rPr>
                <w:rFonts w:eastAsiaTheme="minorEastAsia"/>
                <w:sz w:val="22"/>
                <w:szCs w:val="22"/>
              </w:rPr>
            </w:pPr>
            <w:r w:rsidRPr="00292691">
              <w:rPr>
                <w:i/>
                <w:sz w:val="22"/>
                <w:szCs w:val="22"/>
              </w:rPr>
              <w:t>SPSS Exercise</w:t>
            </w:r>
            <w:r w:rsidR="0029250E" w:rsidRPr="00361421">
              <w:rPr>
                <w:rFonts w:eastAsiaTheme="minorEastAsia"/>
                <w:sz w:val="22"/>
                <w:szCs w:val="22"/>
              </w:rPr>
              <w:t xml:space="preserve"> </w:t>
            </w:r>
          </w:p>
          <w:p w:rsidR="005B452C" w:rsidRPr="00305B78" w:rsidRDefault="0029250E" w:rsidP="0029250E">
            <w:pPr>
              <w:pStyle w:val="Heading4"/>
              <w:rPr>
                <w:rFonts w:eastAsiaTheme="minorEastAsia"/>
                <w:b/>
                <w:lang w:eastAsia="zh-CN"/>
              </w:rPr>
            </w:pPr>
            <w:r w:rsidRPr="00305B78">
              <w:rPr>
                <w:rFonts w:eastAsiaTheme="minorEastAsia"/>
                <w:b/>
              </w:rPr>
              <w:t>Group project 2</w:t>
            </w:r>
          </w:p>
        </w:tc>
        <w:tc>
          <w:tcPr>
            <w:tcW w:w="2093" w:type="dxa"/>
            <w:shd w:val="clear" w:color="auto" w:fill="auto"/>
            <w:vAlign w:val="center"/>
          </w:tcPr>
          <w:p w:rsidR="004340D8" w:rsidRPr="00361421" w:rsidRDefault="0029250E" w:rsidP="00A372DB">
            <w:pPr>
              <w:widowControl w:val="0"/>
              <w:adjustRightInd w:val="0"/>
              <w:snapToGrid w:val="0"/>
              <w:spacing w:after="60"/>
              <w:rPr>
                <w:rFonts w:eastAsiaTheme="minorEastAsia"/>
                <w:sz w:val="22"/>
                <w:szCs w:val="22"/>
                <w:lang w:eastAsia="zh-CN"/>
              </w:rPr>
            </w:pPr>
            <w:r>
              <w:rPr>
                <w:sz w:val="22"/>
                <w:szCs w:val="22"/>
              </w:rPr>
              <w:t>Chapter  5, 6,</w:t>
            </w:r>
            <w:r w:rsidR="00BD445E" w:rsidRPr="00361421">
              <w:rPr>
                <w:sz w:val="22"/>
                <w:szCs w:val="22"/>
              </w:rPr>
              <w:t xml:space="preserve"> 7</w:t>
            </w:r>
            <w:r>
              <w:rPr>
                <w:sz w:val="22"/>
                <w:szCs w:val="22"/>
              </w:rPr>
              <w:t xml:space="preserve"> </w:t>
            </w:r>
            <w:r w:rsidR="00305B78">
              <w:rPr>
                <w:sz w:val="22"/>
                <w:szCs w:val="22"/>
              </w:rPr>
              <w:t xml:space="preserve">&amp; </w:t>
            </w:r>
            <w:r>
              <w:rPr>
                <w:sz w:val="22"/>
                <w:szCs w:val="22"/>
              </w:rPr>
              <w:t>8</w:t>
            </w:r>
          </w:p>
        </w:tc>
        <w:tc>
          <w:tcPr>
            <w:tcW w:w="1800" w:type="dxa"/>
            <w:shd w:val="clear" w:color="auto" w:fill="auto"/>
            <w:vAlign w:val="center"/>
          </w:tcPr>
          <w:p w:rsidR="00D34A1D" w:rsidRPr="00361421" w:rsidRDefault="00D34A1D" w:rsidP="00A372DB">
            <w:pPr>
              <w:widowControl w:val="0"/>
              <w:adjustRightInd w:val="0"/>
              <w:snapToGrid w:val="0"/>
              <w:spacing w:after="60"/>
              <w:rPr>
                <w:b/>
                <w:sz w:val="22"/>
                <w:szCs w:val="22"/>
                <w:lang w:eastAsia="zh-CN"/>
              </w:rPr>
            </w:pPr>
            <w:r w:rsidRPr="00361421">
              <w:rPr>
                <w:b/>
                <w:sz w:val="22"/>
                <w:szCs w:val="22"/>
                <w:lang w:eastAsia="zh-CN"/>
              </w:rPr>
              <w:t>Quiz 2</w:t>
            </w:r>
            <w:r w:rsidR="0029250E">
              <w:rPr>
                <w:b/>
                <w:sz w:val="22"/>
                <w:szCs w:val="22"/>
                <w:lang w:eastAsia="zh-CN"/>
              </w:rPr>
              <w:t xml:space="preserve"> &amp; </w:t>
            </w:r>
            <w:r w:rsidR="0029250E" w:rsidRPr="00361421">
              <w:rPr>
                <w:b/>
                <w:sz w:val="22"/>
                <w:szCs w:val="22"/>
                <w:lang w:eastAsia="zh-CN"/>
              </w:rPr>
              <w:t>Quiz 3</w:t>
            </w:r>
          </w:p>
          <w:p w:rsidR="007C6AC0" w:rsidRPr="00305B78" w:rsidRDefault="00D90097" w:rsidP="00305B78">
            <w:pPr>
              <w:pStyle w:val="Heading5"/>
            </w:pPr>
            <w:r w:rsidRPr="00305B78">
              <w:t>Group Project 1</w:t>
            </w:r>
          </w:p>
        </w:tc>
      </w:tr>
      <w:tr w:rsidR="00D54820" w:rsidRPr="00361421" w:rsidTr="00305B78">
        <w:tc>
          <w:tcPr>
            <w:tcW w:w="787" w:type="dxa"/>
            <w:shd w:val="clear" w:color="auto" w:fill="auto"/>
            <w:vAlign w:val="center"/>
          </w:tcPr>
          <w:p w:rsidR="007C6AC0" w:rsidRPr="00361421" w:rsidRDefault="007C6AC0"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4</w:t>
            </w:r>
          </w:p>
        </w:tc>
        <w:tc>
          <w:tcPr>
            <w:tcW w:w="743" w:type="dxa"/>
            <w:shd w:val="clear" w:color="auto" w:fill="auto"/>
            <w:vAlign w:val="center"/>
          </w:tcPr>
          <w:p w:rsidR="007C6AC0" w:rsidRPr="00361421" w:rsidRDefault="00757EAF"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06</w:t>
            </w:r>
            <w:r w:rsidR="007C6AC0" w:rsidRPr="00361421">
              <w:rPr>
                <w:rFonts w:eastAsiaTheme="minorEastAsia"/>
                <w:b/>
                <w:sz w:val="22"/>
                <w:szCs w:val="22"/>
                <w:lang w:eastAsia="zh-CN"/>
              </w:rPr>
              <w:t>/</w:t>
            </w:r>
            <w:r w:rsidR="004C3BC6">
              <w:rPr>
                <w:rFonts w:eastAsiaTheme="minorEastAsia"/>
                <w:b/>
                <w:sz w:val="22"/>
                <w:szCs w:val="22"/>
                <w:lang w:eastAsia="zh-CN"/>
              </w:rPr>
              <w:t>30</w:t>
            </w:r>
          </w:p>
        </w:tc>
        <w:tc>
          <w:tcPr>
            <w:tcW w:w="4837" w:type="dxa"/>
            <w:shd w:val="clear" w:color="auto" w:fill="auto"/>
            <w:vAlign w:val="center"/>
          </w:tcPr>
          <w:p w:rsidR="0029250E" w:rsidRPr="00361421" w:rsidRDefault="0029250E" w:rsidP="0029250E">
            <w:pPr>
              <w:widowControl w:val="0"/>
              <w:adjustRightInd w:val="0"/>
              <w:snapToGrid w:val="0"/>
              <w:spacing w:after="60"/>
              <w:rPr>
                <w:rFonts w:eastAsiaTheme="minorEastAsia"/>
                <w:color w:val="000000" w:themeColor="text1"/>
                <w:sz w:val="22"/>
                <w:szCs w:val="22"/>
                <w:lang w:eastAsia="zh-CN"/>
              </w:rPr>
            </w:pPr>
            <w:r w:rsidRPr="00361421">
              <w:rPr>
                <w:rFonts w:eastAsiaTheme="minorEastAsia"/>
                <w:color w:val="000000" w:themeColor="text1"/>
                <w:sz w:val="22"/>
                <w:szCs w:val="22"/>
                <w:lang w:eastAsia="zh-CN"/>
              </w:rPr>
              <w:t>Introduction to the</w:t>
            </w:r>
            <w:r w:rsidRPr="00361421">
              <w:rPr>
                <w:rFonts w:eastAsiaTheme="minorEastAsia"/>
                <w:i/>
                <w:color w:val="000000" w:themeColor="text1"/>
                <w:sz w:val="22"/>
                <w:szCs w:val="22"/>
                <w:lang w:eastAsia="zh-CN"/>
              </w:rPr>
              <w:t xml:space="preserve"> t</w:t>
            </w:r>
            <w:r w:rsidRPr="00361421">
              <w:rPr>
                <w:rFonts w:eastAsiaTheme="minorEastAsia"/>
                <w:color w:val="000000" w:themeColor="text1"/>
                <w:sz w:val="22"/>
                <w:szCs w:val="22"/>
                <w:lang w:eastAsia="zh-CN"/>
              </w:rPr>
              <w:t xml:space="preserve"> statistic; Independent samples </w:t>
            </w:r>
            <w:r w:rsidRPr="00361421">
              <w:rPr>
                <w:rFonts w:eastAsiaTheme="minorEastAsia"/>
                <w:i/>
                <w:color w:val="000000" w:themeColor="text1"/>
                <w:sz w:val="22"/>
                <w:szCs w:val="22"/>
                <w:lang w:eastAsia="zh-CN"/>
              </w:rPr>
              <w:t>t</w:t>
            </w:r>
            <w:r w:rsidRPr="00361421">
              <w:rPr>
                <w:rFonts w:eastAsiaTheme="minorEastAsia"/>
                <w:color w:val="000000" w:themeColor="text1"/>
                <w:sz w:val="22"/>
                <w:szCs w:val="22"/>
                <w:lang w:eastAsia="zh-CN"/>
              </w:rPr>
              <w:t xml:space="preserve">-test; Dependent samples </w:t>
            </w:r>
            <w:r w:rsidRPr="00361421">
              <w:rPr>
                <w:rFonts w:eastAsiaTheme="minorEastAsia"/>
                <w:i/>
                <w:color w:val="000000" w:themeColor="text1"/>
                <w:sz w:val="22"/>
                <w:szCs w:val="22"/>
                <w:lang w:eastAsia="zh-CN"/>
              </w:rPr>
              <w:t>t</w:t>
            </w:r>
            <w:r w:rsidRPr="00361421">
              <w:rPr>
                <w:rFonts w:eastAsiaTheme="minorEastAsia"/>
                <w:color w:val="000000" w:themeColor="text1"/>
                <w:sz w:val="22"/>
                <w:szCs w:val="22"/>
                <w:lang w:eastAsia="zh-CN"/>
              </w:rPr>
              <w:t>-test</w:t>
            </w:r>
          </w:p>
          <w:p w:rsidR="005B452C" w:rsidRPr="00361421" w:rsidRDefault="0029250E" w:rsidP="0029250E">
            <w:pPr>
              <w:widowControl w:val="0"/>
              <w:adjustRightInd w:val="0"/>
              <w:snapToGrid w:val="0"/>
              <w:spacing w:after="60"/>
              <w:rPr>
                <w:rFonts w:eastAsiaTheme="minorEastAsia"/>
                <w:sz w:val="22"/>
                <w:szCs w:val="22"/>
              </w:rPr>
            </w:pPr>
            <w:r w:rsidRPr="00292691">
              <w:rPr>
                <w:rFonts w:eastAsiaTheme="minorEastAsia"/>
                <w:i/>
                <w:color w:val="000000" w:themeColor="text1"/>
                <w:sz w:val="22"/>
                <w:szCs w:val="22"/>
                <w:lang w:eastAsia="zh-CN"/>
              </w:rPr>
              <w:t>SPSS Exercise</w:t>
            </w:r>
          </w:p>
        </w:tc>
        <w:tc>
          <w:tcPr>
            <w:tcW w:w="2093" w:type="dxa"/>
            <w:shd w:val="clear" w:color="auto" w:fill="auto"/>
            <w:vAlign w:val="center"/>
          </w:tcPr>
          <w:p w:rsidR="007C6AC0" w:rsidRPr="00361421" w:rsidRDefault="0029250E" w:rsidP="00A372DB">
            <w:pPr>
              <w:widowControl w:val="0"/>
              <w:adjustRightInd w:val="0"/>
              <w:snapToGrid w:val="0"/>
              <w:spacing w:after="60"/>
              <w:rPr>
                <w:sz w:val="22"/>
                <w:szCs w:val="22"/>
              </w:rPr>
            </w:pPr>
            <w:r w:rsidRPr="00361421">
              <w:rPr>
                <w:rFonts w:eastAsiaTheme="minorEastAsia"/>
                <w:sz w:val="22"/>
                <w:szCs w:val="22"/>
                <w:lang w:eastAsia="zh-CN"/>
              </w:rPr>
              <w:t>Chapter  9, 10 &amp; 11</w:t>
            </w:r>
          </w:p>
        </w:tc>
        <w:tc>
          <w:tcPr>
            <w:tcW w:w="1800" w:type="dxa"/>
            <w:shd w:val="clear" w:color="auto" w:fill="auto"/>
            <w:vAlign w:val="center"/>
          </w:tcPr>
          <w:p w:rsidR="0029250E" w:rsidRPr="00361421" w:rsidRDefault="0029250E" w:rsidP="0029250E">
            <w:pPr>
              <w:widowControl w:val="0"/>
              <w:adjustRightInd w:val="0"/>
              <w:snapToGrid w:val="0"/>
              <w:spacing w:after="60"/>
              <w:rPr>
                <w:b/>
                <w:sz w:val="22"/>
                <w:szCs w:val="22"/>
                <w:lang w:eastAsia="zh-CN"/>
              </w:rPr>
            </w:pPr>
            <w:r w:rsidRPr="00361421">
              <w:rPr>
                <w:b/>
                <w:sz w:val="22"/>
                <w:szCs w:val="22"/>
                <w:lang w:eastAsia="zh-CN"/>
              </w:rPr>
              <w:t>Quiz 4</w:t>
            </w:r>
          </w:p>
          <w:p w:rsidR="007C6AC0" w:rsidRPr="00305B78" w:rsidRDefault="0029250E" w:rsidP="00305B78">
            <w:pPr>
              <w:pStyle w:val="Heading5"/>
            </w:pPr>
            <w:r w:rsidRPr="00305B78">
              <w:t>Group Project 2</w:t>
            </w:r>
          </w:p>
        </w:tc>
      </w:tr>
      <w:tr w:rsidR="00E728E8" w:rsidRPr="00361421" w:rsidTr="00E728E8">
        <w:trPr>
          <w:trHeight w:val="440"/>
        </w:trPr>
        <w:tc>
          <w:tcPr>
            <w:tcW w:w="787" w:type="dxa"/>
            <w:shd w:val="clear" w:color="auto" w:fill="80C687" w:themeFill="background1" w:themeFillShade="BF"/>
            <w:vAlign w:val="center"/>
          </w:tcPr>
          <w:p w:rsidR="00E728E8" w:rsidRPr="00361421" w:rsidRDefault="00E728E8" w:rsidP="00A372DB">
            <w:pPr>
              <w:widowControl w:val="0"/>
              <w:adjustRightInd w:val="0"/>
              <w:snapToGrid w:val="0"/>
              <w:spacing w:after="60"/>
              <w:jc w:val="both"/>
              <w:rPr>
                <w:rFonts w:eastAsiaTheme="minorEastAsia"/>
                <w:b/>
                <w:color w:val="000000" w:themeColor="text1"/>
                <w:sz w:val="22"/>
                <w:szCs w:val="22"/>
                <w:lang w:eastAsia="zh-CN"/>
              </w:rPr>
            </w:pPr>
            <w:r w:rsidRPr="00361421">
              <w:rPr>
                <w:rFonts w:eastAsiaTheme="minorEastAsia"/>
                <w:b/>
                <w:color w:val="000000" w:themeColor="text1"/>
                <w:sz w:val="22"/>
                <w:szCs w:val="22"/>
                <w:lang w:eastAsia="zh-CN"/>
              </w:rPr>
              <w:t>5</w:t>
            </w:r>
          </w:p>
        </w:tc>
        <w:tc>
          <w:tcPr>
            <w:tcW w:w="743" w:type="dxa"/>
            <w:shd w:val="clear" w:color="auto" w:fill="80C687" w:themeFill="background1" w:themeFillShade="BF"/>
            <w:vAlign w:val="center"/>
          </w:tcPr>
          <w:p w:rsidR="00E728E8" w:rsidRPr="00361421" w:rsidRDefault="00E728E8" w:rsidP="00A372DB">
            <w:pPr>
              <w:widowControl w:val="0"/>
              <w:adjustRightInd w:val="0"/>
              <w:snapToGrid w:val="0"/>
              <w:spacing w:after="60"/>
              <w:jc w:val="both"/>
              <w:rPr>
                <w:rFonts w:eastAsiaTheme="minorEastAsia"/>
                <w:b/>
                <w:color w:val="000000" w:themeColor="text1"/>
                <w:sz w:val="22"/>
                <w:szCs w:val="22"/>
                <w:lang w:eastAsia="zh-CN"/>
              </w:rPr>
            </w:pPr>
            <w:r>
              <w:rPr>
                <w:rFonts w:eastAsiaTheme="minorEastAsia"/>
                <w:b/>
                <w:color w:val="000000" w:themeColor="text1"/>
                <w:sz w:val="22"/>
                <w:szCs w:val="22"/>
                <w:lang w:eastAsia="zh-CN"/>
              </w:rPr>
              <w:t>07/07</w:t>
            </w:r>
          </w:p>
        </w:tc>
        <w:tc>
          <w:tcPr>
            <w:tcW w:w="4837" w:type="dxa"/>
            <w:shd w:val="clear" w:color="auto" w:fill="80C687" w:themeFill="background1" w:themeFillShade="BF"/>
            <w:vAlign w:val="center"/>
          </w:tcPr>
          <w:p w:rsidR="00E728E8" w:rsidRPr="00361421" w:rsidRDefault="00E728E8" w:rsidP="00DF315F">
            <w:pPr>
              <w:pStyle w:val="Heading2"/>
              <w:keepNext w:val="0"/>
              <w:adjustRightInd w:val="0"/>
              <w:spacing w:before="0"/>
              <w:outlineLvl w:val="1"/>
              <w:rPr>
                <w:rFonts w:eastAsiaTheme="minorEastAsia"/>
                <w:sz w:val="22"/>
                <w:szCs w:val="22"/>
              </w:rPr>
            </w:pPr>
            <w:r w:rsidRPr="00DF315F">
              <w:rPr>
                <w:rFonts w:eastAsiaTheme="minorEastAsia"/>
                <w:sz w:val="22"/>
                <w:szCs w:val="22"/>
              </w:rPr>
              <w:t xml:space="preserve">SPSS </w:t>
            </w:r>
            <w:r w:rsidR="00DF315F" w:rsidRPr="00DF315F">
              <w:rPr>
                <w:rFonts w:eastAsiaTheme="minorEastAsia"/>
                <w:sz w:val="22"/>
                <w:szCs w:val="22"/>
              </w:rPr>
              <w:t>Exercise</w:t>
            </w:r>
            <w:r w:rsidRPr="0029250E">
              <w:rPr>
                <w:rFonts w:eastAsiaTheme="minorEastAsia"/>
                <w:i w:val="0"/>
                <w:sz w:val="22"/>
                <w:szCs w:val="22"/>
              </w:rPr>
              <w:t xml:space="preserve"> &amp; </w:t>
            </w:r>
            <w:r w:rsidRPr="00DF315F">
              <w:rPr>
                <w:rFonts w:eastAsiaTheme="minorEastAsia"/>
                <w:sz w:val="22"/>
                <w:szCs w:val="22"/>
              </w:rPr>
              <w:t>Consultation</w:t>
            </w:r>
            <w:r w:rsidRPr="0029250E">
              <w:rPr>
                <w:rFonts w:eastAsiaTheme="minorEastAsia"/>
                <w:i w:val="0"/>
                <w:sz w:val="22"/>
                <w:szCs w:val="22"/>
              </w:rPr>
              <w:t xml:space="preserve"> (optional)</w:t>
            </w:r>
          </w:p>
        </w:tc>
        <w:tc>
          <w:tcPr>
            <w:tcW w:w="2093" w:type="dxa"/>
            <w:shd w:val="clear" w:color="auto" w:fill="80C687" w:themeFill="background1" w:themeFillShade="BF"/>
            <w:vAlign w:val="center"/>
          </w:tcPr>
          <w:p w:rsidR="00E728E8" w:rsidRPr="00361421" w:rsidRDefault="00E728E8" w:rsidP="00173CA7">
            <w:pPr>
              <w:widowControl w:val="0"/>
              <w:adjustRightInd w:val="0"/>
              <w:snapToGrid w:val="0"/>
              <w:spacing w:after="60"/>
              <w:rPr>
                <w:rFonts w:eastAsiaTheme="minorEastAsia"/>
                <w:sz w:val="22"/>
                <w:szCs w:val="22"/>
                <w:lang w:eastAsia="zh-CN"/>
              </w:rPr>
            </w:pPr>
          </w:p>
        </w:tc>
        <w:tc>
          <w:tcPr>
            <w:tcW w:w="1800" w:type="dxa"/>
            <w:shd w:val="clear" w:color="auto" w:fill="80C687" w:themeFill="background1" w:themeFillShade="BF"/>
            <w:vAlign w:val="center"/>
          </w:tcPr>
          <w:p w:rsidR="00E728E8" w:rsidRPr="00361421" w:rsidRDefault="00E728E8" w:rsidP="00173CA7">
            <w:pPr>
              <w:widowControl w:val="0"/>
              <w:adjustRightInd w:val="0"/>
              <w:snapToGrid w:val="0"/>
              <w:spacing w:after="60"/>
              <w:rPr>
                <w:rFonts w:eastAsiaTheme="minorEastAsia"/>
                <w:b/>
                <w:sz w:val="22"/>
                <w:szCs w:val="22"/>
                <w:lang w:eastAsia="zh-CN"/>
              </w:rPr>
            </w:pPr>
          </w:p>
        </w:tc>
      </w:tr>
      <w:tr w:rsidR="00E728E8" w:rsidRPr="00361421" w:rsidTr="00E728E8">
        <w:trPr>
          <w:trHeight w:val="467"/>
        </w:trPr>
        <w:tc>
          <w:tcPr>
            <w:tcW w:w="787" w:type="dxa"/>
            <w:shd w:val="clear" w:color="auto" w:fill="CCE8CF" w:themeFill="background1"/>
            <w:vAlign w:val="center"/>
          </w:tcPr>
          <w:p w:rsidR="00E728E8" w:rsidRPr="00361421" w:rsidRDefault="00E728E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6</w:t>
            </w:r>
          </w:p>
        </w:tc>
        <w:tc>
          <w:tcPr>
            <w:tcW w:w="743" w:type="dxa"/>
            <w:shd w:val="clear" w:color="auto" w:fill="CCE8CF" w:themeFill="background1"/>
            <w:vAlign w:val="center"/>
          </w:tcPr>
          <w:p w:rsidR="00E728E8" w:rsidRPr="00361421" w:rsidRDefault="00E728E8" w:rsidP="004C3BC6">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07/1</w:t>
            </w:r>
            <w:r>
              <w:rPr>
                <w:rFonts w:eastAsiaTheme="minorEastAsia"/>
                <w:b/>
                <w:sz w:val="22"/>
                <w:szCs w:val="22"/>
                <w:lang w:eastAsia="zh-CN"/>
              </w:rPr>
              <w:t>4</w:t>
            </w:r>
          </w:p>
        </w:tc>
        <w:tc>
          <w:tcPr>
            <w:tcW w:w="4837" w:type="dxa"/>
            <w:shd w:val="clear" w:color="auto" w:fill="CCE8CF" w:themeFill="background1"/>
            <w:vAlign w:val="center"/>
          </w:tcPr>
          <w:p w:rsidR="00E728E8" w:rsidRPr="00361421" w:rsidRDefault="00E728E8" w:rsidP="007D0E34">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Introduction to analysis of variance</w:t>
            </w:r>
          </w:p>
          <w:p w:rsidR="00E728E8" w:rsidRPr="00292691" w:rsidRDefault="00E728E8" w:rsidP="007D0E34">
            <w:pPr>
              <w:widowControl w:val="0"/>
              <w:adjustRightInd w:val="0"/>
              <w:snapToGrid w:val="0"/>
              <w:spacing w:after="60"/>
              <w:rPr>
                <w:rFonts w:eastAsiaTheme="minorEastAsia"/>
                <w:i/>
                <w:sz w:val="22"/>
                <w:szCs w:val="22"/>
                <w:lang w:eastAsia="zh-CN"/>
              </w:rPr>
            </w:pPr>
            <w:r w:rsidRPr="00292691">
              <w:rPr>
                <w:rFonts w:eastAsiaTheme="minorEastAsia"/>
                <w:i/>
                <w:sz w:val="22"/>
                <w:szCs w:val="22"/>
                <w:lang w:eastAsia="zh-CN"/>
              </w:rPr>
              <w:t>SPSS Exercise</w:t>
            </w:r>
          </w:p>
          <w:p w:rsidR="00E728E8" w:rsidRPr="00305B78" w:rsidRDefault="00E728E8" w:rsidP="007D0E34">
            <w:pPr>
              <w:pStyle w:val="Heading2"/>
              <w:keepNext w:val="0"/>
              <w:adjustRightInd w:val="0"/>
              <w:spacing w:before="0"/>
              <w:outlineLvl w:val="1"/>
              <w:rPr>
                <w:rFonts w:eastAsiaTheme="minorEastAsia"/>
                <w:b/>
                <w:sz w:val="22"/>
                <w:szCs w:val="22"/>
              </w:rPr>
            </w:pPr>
            <w:r w:rsidRPr="00305B78">
              <w:rPr>
                <w:rFonts w:eastAsiaTheme="minorEastAsia"/>
                <w:b/>
                <w:sz w:val="22"/>
                <w:szCs w:val="22"/>
              </w:rPr>
              <w:t>Group project 3</w:t>
            </w:r>
          </w:p>
        </w:tc>
        <w:tc>
          <w:tcPr>
            <w:tcW w:w="2093" w:type="dxa"/>
            <w:shd w:val="clear" w:color="auto" w:fill="CCE8CF" w:themeFill="background1"/>
            <w:vAlign w:val="center"/>
          </w:tcPr>
          <w:p w:rsidR="00E728E8" w:rsidRPr="00361421" w:rsidRDefault="00E728E8" w:rsidP="007D0E34">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12</w:t>
            </w:r>
          </w:p>
        </w:tc>
        <w:tc>
          <w:tcPr>
            <w:tcW w:w="1800" w:type="dxa"/>
            <w:shd w:val="clear" w:color="auto" w:fill="CCE8CF" w:themeFill="background1"/>
            <w:vAlign w:val="center"/>
          </w:tcPr>
          <w:p w:rsidR="00E728E8" w:rsidRPr="00361421" w:rsidRDefault="00E728E8" w:rsidP="007D0E34">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Quiz 5</w:t>
            </w:r>
          </w:p>
        </w:tc>
      </w:tr>
      <w:tr w:rsidR="00E728E8" w:rsidRPr="00361421" w:rsidTr="00305B78">
        <w:tc>
          <w:tcPr>
            <w:tcW w:w="787"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7</w:t>
            </w:r>
          </w:p>
        </w:tc>
        <w:tc>
          <w:tcPr>
            <w:tcW w:w="743"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07/2</w:t>
            </w:r>
            <w:r>
              <w:rPr>
                <w:rFonts w:eastAsiaTheme="minorEastAsia"/>
                <w:b/>
                <w:sz w:val="22"/>
                <w:szCs w:val="22"/>
                <w:lang w:eastAsia="zh-CN"/>
              </w:rPr>
              <w:t>1</w:t>
            </w:r>
          </w:p>
        </w:tc>
        <w:tc>
          <w:tcPr>
            <w:tcW w:w="4837" w:type="dxa"/>
            <w:shd w:val="clear" w:color="auto" w:fill="auto"/>
            <w:vAlign w:val="center"/>
          </w:tcPr>
          <w:p w:rsidR="00E728E8" w:rsidRDefault="00E728E8" w:rsidP="002B11EF">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Correlation &amp; Measures of association</w:t>
            </w:r>
            <w:r>
              <w:rPr>
                <w:rFonts w:eastAsiaTheme="minorEastAsia"/>
                <w:sz w:val="22"/>
                <w:szCs w:val="22"/>
                <w:lang w:eastAsia="zh-CN"/>
              </w:rPr>
              <w:t xml:space="preserve">; </w:t>
            </w:r>
          </w:p>
          <w:p w:rsidR="00E728E8" w:rsidRPr="00305B78" w:rsidRDefault="00E728E8" w:rsidP="00305B78">
            <w:pPr>
              <w:widowControl w:val="0"/>
              <w:adjustRightInd w:val="0"/>
              <w:snapToGrid w:val="0"/>
              <w:spacing w:after="60"/>
              <w:rPr>
                <w:rFonts w:eastAsiaTheme="minorEastAsia"/>
                <w:i/>
                <w:sz w:val="22"/>
                <w:szCs w:val="22"/>
                <w:lang w:eastAsia="zh-CN"/>
              </w:rPr>
            </w:pPr>
            <w:r w:rsidRPr="00292691">
              <w:rPr>
                <w:rFonts w:eastAsiaTheme="minorEastAsia"/>
                <w:i/>
                <w:sz w:val="22"/>
                <w:szCs w:val="22"/>
                <w:lang w:eastAsia="zh-CN"/>
              </w:rPr>
              <w:t>SPSS Exercise</w:t>
            </w:r>
          </w:p>
        </w:tc>
        <w:tc>
          <w:tcPr>
            <w:tcW w:w="2093" w:type="dxa"/>
            <w:shd w:val="clear" w:color="auto" w:fill="auto"/>
            <w:vAlign w:val="center"/>
          </w:tcPr>
          <w:p w:rsidR="00E728E8" w:rsidRPr="00361421" w:rsidRDefault="00E728E8" w:rsidP="00E728E8">
            <w:pPr>
              <w:widowControl w:val="0"/>
              <w:adjustRightInd w:val="0"/>
              <w:snapToGrid w:val="0"/>
              <w:spacing w:after="60"/>
              <w:rPr>
                <w:sz w:val="22"/>
                <w:szCs w:val="22"/>
              </w:rPr>
            </w:pPr>
            <w:r w:rsidRPr="00361421">
              <w:rPr>
                <w:sz w:val="22"/>
                <w:szCs w:val="22"/>
              </w:rPr>
              <w:t xml:space="preserve">Chapter </w:t>
            </w:r>
            <w:r>
              <w:rPr>
                <w:sz w:val="22"/>
                <w:szCs w:val="22"/>
              </w:rPr>
              <w:t>15</w:t>
            </w:r>
          </w:p>
        </w:tc>
        <w:tc>
          <w:tcPr>
            <w:tcW w:w="1800" w:type="dxa"/>
            <w:shd w:val="clear" w:color="auto" w:fill="auto"/>
            <w:vAlign w:val="center"/>
          </w:tcPr>
          <w:p w:rsidR="00E728E8" w:rsidRDefault="00E728E8" w:rsidP="002B11EF">
            <w:pPr>
              <w:widowControl w:val="0"/>
              <w:adjustRightInd w:val="0"/>
              <w:snapToGrid w:val="0"/>
              <w:spacing w:after="60"/>
              <w:rPr>
                <w:b/>
                <w:sz w:val="22"/>
                <w:szCs w:val="22"/>
                <w:lang w:eastAsia="zh-CN"/>
              </w:rPr>
            </w:pPr>
            <w:r w:rsidRPr="00361421">
              <w:rPr>
                <w:rFonts w:eastAsiaTheme="minorEastAsia"/>
                <w:b/>
                <w:sz w:val="22"/>
                <w:szCs w:val="22"/>
                <w:lang w:eastAsia="zh-CN"/>
              </w:rPr>
              <w:t xml:space="preserve">Quiz </w:t>
            </w:r>
            <w:r>
              <w:rPr>
                <w:rFonts w:eastAsiaTheme="minorEastAsia"/>
                <w:b/>
                <w:sz w:val="22"/>
                <w:szCs w:val="22"/>
                <w:lang w:eastAsia="zh-CN"/>
              </w:rPr>
              <w:t xml:space="preserve">6 </w:t>
            </w:r>
          </w:p>
          <w:p w:rsidR="00E728E8" w:rsidRPr="00305B78" w:rsidRDefault="00E728E8" w:rsidP="00305B78">
            <w:pPr>
              <w:pStyle w:val="Heading5"/>
            </w:pPr>
            <w:r w:rsidRPr="00305B78">
              <w:t>Group Project 3</w:t>
            </w:r>
          </w:p>
        </w:tc>
      </w:tr>
      <w:tr w:rsidR="00E728E8" w:rsidRPr="00361421" w:rsidTr="00305B78">
        <w:trPr>
          <w:trHeight w:val="467"/>
        </w:trPr>
        <w:tc>
          <w:tcPr>
            <w:tcW w:w="787"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8</w:t>
            </w:r>
          </w:p>
        </w:tc>
        <w:tc>
          <w:tcPr>
            <w:tcW w:w="743"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Pr>
                <w:rFonts w:eastAsiaTheme="minorEastAsia"/>
                <w:b/>
                <w:sz w:val="22"/>
                <w:szCs w:val="22"/>
                <w:lang w:eastAsia="zh-CN"/>
              </w:rPr>
              <w:t>07/28</w:t>
            </w:r>
          </w:p>
        </w:tc>
        <w:tc>
          <w:tcPr>
            <w:tcW w:w="4837" w:type="dxa"/>
            <w:shd w:val="clear" w:color="auto" w:fill="auto"/>
            <w:vAlign w:val="center"/>
          </w:tcPr>
          <w:p w:rsidR="00E728E8" w:rsidRPr="00361421" w:rsidRDefault="00E728E8" w:rsidP="0029250E">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Introduction to regression</w:t>
            </w:r>
          </w:p>
          <w:p w:rsidR="00E728E8" w:rsidRDefault="00E728E8" w:rsidP="00292691">
            <w:pPr>
              <w:pStyle w:val="Heading2"/>
              <w:keepNext w:val="0"/>
              <w:adjustRightInd w:val="0"/>
              <w:spacing w:before="0"/>
              <w:outlineLvl w:val="1"/>
              <w:rPr>
                <w:rFonts w:eastAsiaTheme="minorEastAsia"/>
                <w:sz w:val="22"/>
                <w:szCs w:val="22"/>
              </w:rPr>
            </w:pPr>
            <w:r>
              <w:rPr>
                <w:rFonts w:eastAsiaTheme="minorEastAsia"/>
                <w:sz w:val="22"/>
                <w:szCs w:val="22"/>
              </w:rPr>
              <w:t>SPSS Exercise</w:t>
            </w:r>
          </w:p>
          <w:p w:rsidR="00E728E8" w:rsidRPr="00305B78" w:rsidRDefault="00E728E8" w:rsidP="00305B78">
            <w:pPr>
              <w:pStyle w:val="Heading4"/>
              <w:widowControl/>
              <w:adjustRightInd/>
              <w:snapToGrid/>
              <w:spacing w:after="0"/>
              <w:rPr>
                <w:rFonts w:eastAsiaTheme="minorEastAsia"/>
                <w:b/>
                <w:lang w:eastAsia="zh-CN"/>
              </w:rPr>
            </w:pPr>
            <w:r w:rsidRPr="00305B78">
              <w:rPr>
                <w:rFonts w:eastAsiaTheme="minorEastAsia"/>
                <w:b/>
              </w:rPr>
              <w:t>Group project 4</w:t>
            </w:r>
          </w:p>
        </w:tc>
        <w:tc>
          <w:tcPr>
            <w:tcW w:w="2093" w:type="dxa"/>
            <w:shd w:val="clear" w:color="auto" w:fill="auto"/>
            <w:vAlign w:val="center"/>
          </w:tcPr>
          <w:p w:rsidR="00E728E8" w:rsidRPr="00361421" w:rsidRDefault="00E728E8" w:rsidP="00292691">
            <w:pPr>
              <w:widowControl w:val="0"/>
              <w:adjustRightInd w:val="0"/>
              <w:snapToGrid w:val="0"/>
              <w:spacing w:after="60"/>
              <w:rPr>
                <w:sz w:val="22"/>
                <w:szCs w:val="22"/>
              </w:rPr>
            </w:pPr>
            <w:r>
              <w:rPr>
                <w:sz w:val="22"/>
                <w:szCs w:val="22"/>
              </w:rPr>
              <w:t>Chapter 16</w:t>
            </w:r>
          </w:p>
        </w:tc>
        <w:tc>
          <w:tcPr>
            <w:tcW w:w="1800" w:type="dxa"/>
            <w:shd w:val="clear" w:color="auto" w:fill="auto"/>
            <w:vAlign w:val="center"/>
          </w:tcPr>
          <w:p w:rsidR="00E728E8" w:rsidRPr="00361421" w:rsidRDefault="00E728E8" w:rsidP="00292691">
            <w:pPr>
              <w:widowControl w:val="0"/>
              <w:adjustRightInd w:val="0"/>
              <w:snapToGrid w:val="0"/>
              <w:spacing w:after="60"/>
              <w:rPr>
                <w:rFonts w:eastAsiaTheme="minorEastAsia"/>
                <w:b/>
                <w:sz w:val="22"/>
                <w:szCs w:val="22"/>
                <w:lang w:eastAsia="zh-CN"/>
              </w:rPr>
            </w:pPr>
            <w:r>
              <w:rPr>
                <w:rFonts w:eastAsiaTheme="minorEastAsia"/>
                <w:b/>
                <w:sz w:val="22"/>
                <w:szCs w:val="22"/>
                <w:lang w:eastAsia="zh-CN"/>
              </w:rPr>
              <w:t>Quiz 7</w:t>
            </w:r>
          </w:p>
        </w:tc>
      </w:tr>
      <w:tr w:rsidR="00E728E8" w:rsidRPr="00361421" w:rsidTr="00305B78">
        <w:tc>
          <w:tcPr>
            <w:tcW w:w="787"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9</w:t>
            </w:r>
          </w:p>
        </w:tc>
        <w:tc>
          <w:tcPr>
            <w:tcW w:w="743"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08/0</w:t>
            </w:r>
            <w:r>
              <w:rPr>
                <w:rFonts w:eastAsiaTheme="minorEastAsia"/>
                <w:b/>
                <w:sz w:val="22"/>
                <w:szCs w:val="22"/>
                <w:lang w:eastAsia="zh-CN"/>
              </w:rPr>
              <w:t>4</w:t>
            </w:r>
          </w:p>
        </w:tc>
        <w:tc>
          <w:tcPr>
            <w:tcW w:w="4837" w:type="dxa"/>
            <w:shd w:val="clear" w:color="auto" w:fill="auto"/>
            <w:vAlign w:val="center"/>
          </w:tcPr>
          <w:p w:rsidR="00E728E8" w:rsidRPr="00292691" w:rsidRDefault="00E728E8" w:rsidP="00305B78">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Chi-Square goodness of fit; Chi-Square test of independence</w:t>
            </w:r>
            <w:r>
              <w:rPr>
                <w:rFonts w:eastAsiaTheme="minorEastAsia"/>
                <w:sz w:val="22"/>
                <w:szCs w:val="22"/>
                <w:lang w:eastAsia="zh-CN"/>
              </w:rPr>
              <w:t>; R</w:t>
            </w:r>
            <w:r w:rsidRPr="00292691">
              <w:rPr>
                <w:rFonts w:eastAsiaTheme="minorEastAsia"/>
                <w:sz w:val="22"/>
                <w:szCs w:val="22"/>
                <w:lang w:eastAsia="zh-CN"/>
              </w:rPr>
              <w:t>eview</w:t>
            </w:r>
          </w:p>
        </w:tc>
        <w:tc>
          <w:tcPr>
            <w:tcW w:w="2093" w:type="dxa"/>
            <w:shd w:val="clear" w:color="auto" w:fill="auto"/>
            <w:vAlign w:val="center"/>
          </w:tcPr>
          <w:p w:rsidR="00E728E8" w:rsidRPr="00361421" w:rsidRDefault="00E728E8" w:rsidP="00292691">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17 &amp; 19</w:t>
            </w:r>
          </w:p>
        </w:tc>
        <w:tc>
          <w:tcPr>
            <w:tcW w:w="1800" w:type="dxa"/>
            <w:shd w:val="clear" w:color="auto" w:fill="auto"/>
            <w:vAlign w:val="center"/>
          </w:tcPr>
          <w:p w:rsidR="00E728E8" w:rsidRPr="00361421" w:rsidRDefault="00E728E8" w:rsidP="00292691">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Quiz 8</w:t>
            </w:r>
          </w:p>
          <w:p w:rsidR="00E728E8" w:rsidRPr="00305B78" w:rsidRDefault="00E728E8" w:rsidP="00305B78">
            <w:pPr>
              <w:pStyle w:val="Heading5"/>
              <w:rPr>
                <w:rFonts w:eastAsiaTheme="minorEastAsia"/>
              </w:rPr>
            </w:pPr>
            <w:r w:rsidRPr="00305B78">
              <w:rPr>
                <w:rFonts w:eastAsiaTheme="minorEastAsia"/>
              </w:rPr>
              <w:t>Group Project 4</w:t>
            </w:r>
          </w:p>
        </w:tc>
      </w:tr>
      <w:tr w:rsidR="00E728E8" w:rsidRPr="00361421" w:rsidTr="00305B78">
        <w:tc>
          <w:tcPr>
            <w:tcW w:w="787"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10</w:t>
            </w:r>
          </w:p>
        </w:tc>
        <w:tc>
          <w:tcPr>
            <w:tcW w:w="743" w:type="dxa"/>
            <w:shd w:val="clear" w:color="auto" w:fill="auto"/>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Pr>
                <w:rFonts w:eastAsiaTheme="minorEastAsia"/>
                <w:b/>
                <w:sz w:val="22"/>
                <w:szCs w:val="22"/>
                <w:lang w:eastAsia="zh-CN"/>
              </w:rPr>
              <w:t>08/11</w:t>
            </w:r>
          </w:p>
        </w:tc>
        <w:tc>
          <w:tcPr>
            <w:tcW w:w="4837" w:type="dxa"/>
            <w:shd w:val="clear" w:color="auto" w:fill="auto"/>
            <w:vAlign w:val="center"/>
          </w:tcPr>
          <w:p w:rsidR="00E728E8" w:rsidRDefault="00E728E8" w:rsidP="00292691">
            <w:pPr>
              <w:widowControl w:val="0"/>
              <w:adjustRightInd w:val="0"/>
              <w:snapToGrid w:val="0"/>
              <w:spacing w:after="60"/>
              <w:rPr>
                <w:rFonts w:eastAsiaTheme="minorEastAsia"/>
                <w:i/>
                <w:sz w:val="22"/>
                <w:szCs w:val="22"/>
                <w:lang w:eastAsia="zh-CN"/>
              </w:rPr>
            </w:pPr>
            <w:r>
              <w:rPr>
                <w:rFonts w:eastAsiaTheme="minorEastAsia"/>
                <w:i/>
                <w:sz w:val="22"/>
                <w:szCs w:val="22"/>
                <w:lang w:eastAsia="zh-CN"/>
              </w:rPr>
              <w:t>SPSS Exercise</w:t>
            </w:r>
          </w:p>
          <w:p w:rsidR="00E728E8" w:rsidRPr="00305B78" w:rsidRDefault="00E728E8" w:rsidP="00305B78">
            <w:pPr>
              <w:pStyle w:val="Heading5"/>
              <w:rPr>
                <w:rFonts w:eastAsiaTheme="minorEastAsia"/>
              </w:rPr>
            </w:pPr>
            <w:r w:rsidRPr="00305B78">
              <w:rPr>
                <w:rFonts w:eastAsiaTheme="minorEastAsia"/>
              </w:rPr>
              <w:t>Final Exam</w:t>
            </w:r>
          </w:p>
        </w:tc>
        <w:tc>
          <w:tcPr>
            <w:tcW w:w="2093" w:type="dxa"/>
            <w:shd w:val="clear" w:color="auto" w:fill="auto"/>
            <w:vAlign w:val="center"/>
          </w:tcPr>
          <w:p w:rsidR="00E728E8" w:rsidRPr="00361421" w:rsidRDefault="00E728E8" w:rsidP="00292691">
            <w:pPr>
              <w:widowControl w:val="0"/>
              <w:adjustRightInd w:val="0"/>
              <w:snapToGrid w:val="0"/>
              <w:spacing w:after="60"/>
              <w:rPr>
                <w:sz w:val="22"/>
                <w:szCs w:val="22"/>
              </w:rPr>
            </w:pPr>
          </w:p>
        </w:tc>
        <w:tc>
          <w:tcPr>
            <w:tcW w:w="1800" w:type="dxa"/>
            <w:shd w:val="clear" w:color="auto" w:fill="auto"/>
            <w:vAlign w:val="center"/>
          </w:tcPr>
          <w:p w:rsidR="00E728E8" w:rsidRPr="004C3BC6" w:rsidRDefault="00E728E8" w:rsidP="00292691">
            <w:pPr>
              <w:widowControl w:val="0"/>
              <w:adjustRightInd w:val="0"/>
              <w:snapToGrid w:val="0"/>
              <w:spacing w:after="60"/>
              <w:rPr>
                <w:rFonts w:eastAsiaTheme="minorEastAsia"/>
                <w:b/>
                <w:sz w:val="22"/>
                <w:szCs w:val="22"/>
                <w:highlight w:val="yellow"/>
                <w:lang w:eastAsia="zh-CN"/>
              </w:rPr>
            </w:pPr>
          </w:p>
        </w:tc>
      </w:tr>
      <w:tr w:rsidR="00E728E8" w:rsidRPr="00361421" w:rsidTr="00305B78">
        <w:trPr>
          <w:trHeight w:val="440"/>
        </w:trPr>
        <w:tc>
          <w:tcPr>
            <w:tcW w:w="787" w:type="dxa"/>
            <w:shd w:val="clear" w:color="auto" w:fill="80C687" w:themeFill="background1" w:themeFillShade="BF"/>
            <w:vAlign w:val="center"/>
          </w:tcPr>
          <w:p w:rsidR="00E728E8" w:rsidRPr="00361421" w:rsidRDefault="00E728E8" w:rsidP="00292691">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11</w:t>
            </w:r>
          </w:p>
        </w:tc>
        <w:tc>
          <w:tcPr>
            <w:tcW w:w="743" w:type="dxa"/>
            <w:shd w:val="clear" w:color="auto" w:fill="80C687" w:themeFill="background1" w:themeFillShade="BF"/>
            <w:vAlign w:val="center"/>
          </w:tcPr>
          <w:p w:rsidR="00E728E8" w:rsidRPr="00292691" w:rsidRDefault="00E728E8" w:rsidP="00292691">
            <w:pPr>
              <w:widowControl w:val="0"/>
              <w:adjustRightInd w:val="0"/>
              <w:snapToGrid w:val="0"/>
              <w:spacing w:after="60"/>
              <w:jc w:val="both"/>
              <w:rPr>
                <w:rFonts w:eastAsiaTheme="minorEastAsia"/>
                <w:b/>
                <w:sz w:val="22"/>
                <w:szCs w:val="22"/>
                <w:lang w:eastAsia="zh-CN"/>
              </w:rPr>
            </w:pPr>
            <w:r w:rsidRPr="00292691">
              <w:rPr>
                <w:rFonts w:eastAsiaTheme="minorEastAsia"/>
                <w:b/>
                <w:sz w:val="22"/>
                <w:szCs w:val="22"/>
                <w:lang w:eastAsia="zh-CN"/>
              </w:rPr>
              <w:t>08/18</w:t>
            </w:r>
          </w:p>
        </w:tc>
        <w:tc>
          <w:tcPr>
            <w:tcW w:w="4837" w:type="dxa"/>
            <w:shd w:val="clear" w:color="auto" w:fill="80C687" w:themeFill="background1" w:themeFillShade="BF"/>
            <w:vAlign w:val="center"/>
          </w:tcPr>
          <w:p w:rsidR="00E728E8" w:rsidRPr="00292691" w:rsidRDefault="00E728E8" w:rsidP="00292691">
            <w:pPr>
              <w:widowControl w:val="0"/>
              <w:adjustRightInd w:val="0"/>
              <w:snapToGrid w:val="0"/>
              <w:spacing w:after="60"/>
              <w:rPr>
                <w:rFonts w:eastAsiaTheme="minorEastAsia"/>
                <w:sz w:val="22"/>
                <w:szCs w:val="22"/>
                <w:lang w:eastAsia="zh-CN"/>
              </w:rPr>
            </w:pPr>
            <w:r>
              <w:rPr>
                <w:rFonts w:eastAsiaTheme="minorEastAsia"/>
                <w:sz w:val="22"/>
                <w:szCs w:val="22"/>
                <w:lang w:eastAsia="zh-CN"/>
              </w:rPr>
              <w:t xml:space="preserve">No Class </w:t>
            </w:r>
          </w:p>
        </w:tc>
        <w:tc>
          <w:tcPr>
            <w:tcW w:w="2093" w:type="dxa"/>
            <w:shd w:val="clear" w:color="auto" w:fill="80C687" w:themeFill="background1" w:themeFillShade="BF"/>
            <w:vAlign w:val="center"/>
          </w:tcPr>
          <w:p w:rsidR="00E728E8" w:rsidRPr="00292691" w:rsidRDefault="00E728E8" w:rsidP="00292691">
            <w:pPr>
              <w:widowControl w:val="0"/>
              <w:adjustRightInd w:val="0"/>
              <w:snapToGrid w:val="0"/>
              <w:spacing w:after="60"/>
              <w:rPr>
                <w:sz w:val="22"/>
                <w:szCs w:val="22"/>
              </w:rPr>
            </w:pPr>
          </w:p>
        </w:tc>
        <w:tc>
          <w:tcPr>
            <w:tcW w:w="1800" w:type="dxa"/>
            <w:shd w:val="clear" w:color="auto" w:fill="80C687" w:themeFill="background1" w:themeFillShade="BF"/>
            <w:vAlign w:val="center"/>
          </w:tcPr>
          <w:p w:rsidR="00E728E8" w:rsidRPr="00292691" w:rsidRDefault="00E728E8" w:rsidP="00292691">
            <w:pPr>
              <w:widowControl w:val="0"/>
              <w:adjustRightInd w:val="0"/>
              <w:snapToGrid w:val="0"/>
              <w:spacing w:after="60"/>
              <w:rPr>
                <w:b/>
                <w:sz w:val="22"/>
                <w:szCs w:val="22"/>
              </w:rPr>
            </w:pPr>
            <w:r w:rsidRPr="00292691">
              <w:rPr>
                <w:b/>
                <w:sz w:val="22"/>
                <w:szCs w:val="22"/>
              </w:rPr>
              <w:t>Final Exam</w:t>
            </w:r>
            <w:r>
              <w:rPr>
                <w:b/>
                <w:sz w:val="22"/>
                <w:szCs w:val="22"/>
              </w:rPr>
              <w:t xml:space="preserve"> Due</w:t>
            </w:r>
          </w:p>
        </w:tc>
      </w:tr>
    </w:tbl>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Pr="006F55FE" w:rsidRDefault="00A372DB" w:rsidP="00A372DB">
      <w:pPr>
        <w:widowControl w:val="0"/>
        <w:adjustRightInd w:val="0"/>
        <w:snapToGrid w:val="0"/>
        <w:spacing w:after="60"/>
        <w:jc w:val="center"/>
        <w:rPr>
          <w:rFonts w:ascii="Times New Roman" w:hAnsi="Times New Roman" w:cs="Times New Roman"/>
          <w:bCs/>
          <w:color w:val="000000" w:themeColor="text1"/>
          <w:sz w:val="22"/>
          <w:szCs w:val="22"/>
          <w:lang w:eastAsia="zh-CN"/>
        </w:rPr>
      </w:pPr>
      <w:r w:rsidRPr="006F55FE">
        <w:rPr>
          <w:rFonts w:ascii="Times New Roman" w:hAnsi="Times New Roman" w:cs="Times New Roman"/>
          <w:i/>
          <w:color w:val="000000" w:themeColor="text1"/>
          <w:sz w:val="22"/>
          <w:szCs w:val="22"/>
        </w:rPr>
        <w:t>As the instructor for this course, I reserve the right to adjust this schedule in any way that serves the educational needs of the students enrolled in this course. –Yi (Leaf) Zhang.</w:t>
      </w:r>
    </w:p>
    <w:p w:rsidR="002D3B26" w:rsidRDefault="00A372DB" w:rsidP="00DF315F">
      <w:pPr>
        <w:widowControl w:val="0"/>
        <w:pBdr>
          <w:top w:val="single" w:sz="4" w:space="1" w:color="auto"/>
          <w:left w:val="single" w:sz="4" w:space="4" w:color="auto"/>
          <w:bottom w:val="single" w:sz="4" w:space="1" w:color="auto"/>
          <w:right w:val="single" w:sz="4" w:space="0" w:color="auto"/>
        </w:pBdr>
        <w:adjustRightInd w:val="0"/>
        <w:snapToGrid w:val="0"/>
        <w:spacing w:after="60"/>
        <w:jc w:val="center"/>
        <w:rPr>
          <w:rFonts w:ascii="Times New Roman" w:hAnsi="Times New Roman" w:cs="Times New Roman"/>
          <w:b/>
          <w:sz w:val="22"/>
          <w:szCs w:val="22"/>
          <w:lang w:eastAsia="zh-CN"/>
        </w:rPr>
      </w:pPr>
      <w:r w:rsidRPr="006F55FE">
        <w:rPr>
          <w:rFonts w:ascii="Times New Roman" w:hAnsi="Times New Roman" w:cs="Times New Roman"/>
          <w:color w:val="000000" w:themeColor="text1"/>
          <w:sz w:val="22"/>
          <w:szCs w:val="22"/>
        </w:rPr>
        <w:t>Emergency Phone Numbers</w:t>
      </w:r>
      <w:r w:rsidRPr="006F55FE">
        <w:rPr>
          <w:rFonts w:ascii="Times New Roman" w:hAnsi="Times New Roman" w:cs="Times New Roman"/>
          <w:bCs/>
          <w:color w:val="000000" w:themeColor="text1"/>
          <w:sz w:val="22"/>
          <w:szCs w:val="22"/>
        </w:rPr>
        <w:t xml:space="preserve">: In case of an on-campus emergency, call the UT Arlington Police Department at </w:t>
      </w:r>
      <w:r w:rsidRPr="006F55FE">
        <w:rPr>
          <w:rFonts w:ascii="Times New Roman" w:hAnsi="Times New Roman" w:cs="Times New Roman"/>
          <w:color w:val="000000" w:themeColor="text1"/>
          <w:sz w:val="22"/>
          <w:szCs w:val="22"/>
        </w:rPr>
        <w:t>817-272-3003</w:t>
      </w:r>
      <w:r w:rsidRPr="006F55FE">
        <w:rPr>
          <w:rFonts w:ascii="Times New Roman" w:hAnsi="Times New Roman" w:cs="Times New Roman"/>
          <w:bCs/>
          <w:color w:val="000000" w:themeColor="text1"/>
          <w:sz w:val="22"/>
          <w:szCs w:val="22"/>
        </w:rPr>
        <w:t xml:space="preserve"> (non-campus phone), </w:t>
      </w:r>
      <w:r w:rsidRPr="006F55FE">
        <w:rPr>
          <w:rFonts w:ascii="Times New Roman" w:hAnsi="Times New Roman" w:cs="Times New Roman"/>
          <w:color w:val="000000" w:themeColor="text1"/>
          <w:sz w:val="22"/>
          <w:szCs w:val="22"/>
        </w:rPr>
        <w:t>2-3003</w:t>
      </w:r>
      <w:r w:rsidRPr="006F55FE">
        <w:rPr>
          <w:rFonts w:ascii="Times New Roman" w:hAnsi="Times New Roman" w:cs="Times New Roman"/>
          <w:bCs/>
          <w:color w:val="000000" w:themeColor="text1"/>
          <w:sz w:val="22"/>
          <w:szCs w:val="22"/>
        </w:rPr>
        <w:t xml:space="preserve"> (campus phone). You may also dial 911.</w:t>
      </w:r>
    </w:p>
    <w:sectPr w:rsidR="002D3B26" w:rsidSect="00A372DB">
      <w:footerReference w:type="even" r:id="rId19"/>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70" w:rsidRDefault="00E91670" w:rsidP="00871AE1">
      <w:pPr>
        <w:spacing w:after="0"/>
      </w:pPr>
      <w:r>
        <w:separator/>
      </w:r>
    </w:p>
  </w:endnote>
  <w:endnote w:type="continuationSeparator" w:id="0">
    <w:p w:rsidR="00E91670" w:rsidRDefault="00E91670"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2138827595"/>
      <w:docPartObj>
        <w:docPartGallery w:val="Page Numbers (Bottom of Page)"/>
        <w:docPartUnique/>
      </w:docPartObj>
    </w:sdtPr>
    <w:sdtEndPr>
      <w:rPr>
        <w:noProof/>
      </w:rPr>
    </w:sdtEndPr>
    <w:sdtContent>
      <w:p w:rsidR="002E361A" w:rsidRPr="002E361A" w:rsidRDefault="002E361A">
        <w:pPr>
          <w:pStyle w:val="Footer"/>
          <w:jc w:val="right"/>
          <w:rPr>
            <w:rFonts w:ascii="Times New Roman" w:hAnsi="Times New Roman" w:cs="Times New Roman"/>
            <w:sz w:val="22"/>
            <w:szCs w:val="22"/>
          </w:rPr>
        </w:pPr>
        <w:r w:rsidRPr="002E361A">
          <w:rPr>
            <w:rFonts w:ascii="Times New Roman" w:hAnsi="Times New Roman" w:cs="Times New Roman"/>
            <w:sz w:val="22"/>
            <w:szCs w:val="22"/>
          </w:rPr>
          <w:fldChar w:fldCharType="begin"/>
        </w:r>
        <w:r w:rsidRPr="002E361A">
          <w:rPr>
            <w:rFonts w:ascii="Times New Roman" w:hAnsi="Times New Roman" w:cs="Times New Roman"/>
            <w:sz w:val="22"/>
            <w:szCs w:val="22"/>
          </w:rPr>
          <w:instrText xml:space="preserve"> PAGE   \* MERGEFORMAT </w:instrText>
        </w:r>
        <w:r w:rsidRPr="002E361A">
          <w:rPr>
            <w:rFonts w:ascii="Times New Roman" w:hAnsi="Times New Roman" w:cs="Times New Roman"/>
            <w:sz w:val="22"/>
            <w:szCs w:val="22"/>
          </w:rPr>
          <w:fldChar w:fldCharType="separate"/>
        </w:r>
        <w:r w:rsidR="00DF315F">
          <w:rPr>
            <w:rFonts w:ascii="Times New Roman" w:hAnsi="Times New Roman" w:cs="Times New Roman"/>
            <w:noProof/>
            <w:sz w:val="22"/>
            <w:szCs w:val="22"/>
          </w:rPr>
          <w:t>1</w:t>
        </w:r>
        <w:r w:rsidRPr="002E361A">
          <w:rPr>
            <w:rFonts w:ascii="Times New Roman" w:hAnsi="Times New Roman" w:cs="Times New Roman"/>
            <w:noProof/>
            <w:sz w:val="22"/>
            <w:szCs w:val="22"/>
          </w:rPr>
          <w:fldChar w:fldCharType="end"/>
        </w:r>
      </w:p>
    </w:sdtContent>
  </w:sdt>
  <w:p w:rsidR="00684DB0" w:rsidRDefault="00684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70" w:rsidRDefault="00E91670" w:rsidP="00871AE1">
      <w:pPr>
        <w:spacing w:after="0"/>
      </w:pPr>
      <w:r>
        <w:separator/>
      </w:r>
    </w:p>
  </w:footnote>
  <w:footnote w:type="continuationSeparator" w:id="0">
    <w:p w:rsidR="00E91670" w:rsidRDefault="00E91670" w:rsidP="00871A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96A"/>
    <w:multiLevelType w:val="hybridMultilevel"/>
    <w:tmpl w:val="3956151E"/>
    <w:lvl w:ilvl="0" w:tplc="391E80E4">
      <w:start w:val="8"/>
      <w:numFmt w:val="decimal"/>
      <w:lvlText w:val="%1."/>
      <w:lvlJc w:val="left"/>
      <w:pPr>
        <w:tabs>
          <w:tab w:val="num" w:pos="730"/>
        </w:tabs>
        <w:ind w:left="730" w:hanging="390"/>
      </w:pPr>
      <w:rPr>
        <w:rFonts w:ascii="New York" w:hAnsi="New York" w:hint="default"/>
        <w:sz w:val="2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106F275A"/>
    <w:multiLevelType w:val="hybridMultilevel"/>
    <w:tmpl w:val="DEFA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3353AE"/>
    <w:multiLevelType w:val="hybridMultilevel"/>
    <w:tmpl w:val="2056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B4BE6"/>
    <w:multiLevelType w:val="hybridMultilevel"/>
    <w:tmpl w:val="CEB0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33F97"/>
    <w:multiLevelType w:val="hybridMultilevel"/>
    <w:tmpl w:val="C7A4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2108A7"/>
    <w:multiLevelType w:val="hybridMultilevel"/>
    <w:tmpl w:val="DE920BA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49052D"/>
    <w:multiLevelType w:val="hybridMultilevel"/>
    <w:tmpl w:val="6D689948"/>
    <w:lvl w:ilvl="0" w:tplc="D1926474">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252C5"/>
    <w:multiLevelType w:val="hybridMultilevel"/>
    <w:tmpl w:val="3CD6426E"/>
    <w:lvl w:ilvl="0" w:tplc="418041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03E"/>
    <w:multiLevelType w:val="hybridMultilevel"/>
    <w:tmpl w:val="F12837CA"/>
    <w:lvl w:ilvl="0" w:tplc="256A95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14094"/>
    <w:multiLevelType w:val="hybridMultilevel"/>
    <w:tmpl w:val="049E752E"/>
    <w:lvl w:ilvl="0" w:tplc="3B9097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8"/>
  </w:num>
  <w:num w:numId="4">
    <w:abstractNumId w:val="11"/>
  </w:num>
  <w:num w:numId="5">
    <w:abstractNumId w:val="2"/>
  </w:num>
  <w:num w:numId="6">
    <w:abstractNumId w:val="18"/>
  </w:num>
  <w:num w:numId="7">
    <w:abstractNumId w:val="6"/>
  </w:num>
  <w:num w:numId="8">
    <w:abstractNumId w:val="7"/>
  </w:num>
  <w:num w:numId="9">
    <w:abstractNumId w:val="13"/>
  </w:num>
  <w:num w:numId="10">
    <w:abstractNumId w:val="16"/>
  </w:num>
  <w:num w:numId="11">
    <w:abstractNumId w:val="1"/>
  </w:num>
  <w:num w:numId="12">
    <w:abstractNumId w:val="5"/>
  </w:num>
  <w:num w:numId="13">
    <w:abstractNumId w:val="14"/>
  </w:num>
  <w:num w:numId="14">
    <w:abstractNumId w:val="17"/>
  </w:num>
  <w:num w:numId="15">
    <w:abstractNumId w:val="0"/>
  </w:num>
  <w:num w:numId="16">
    <w:abstractNumId w:val="3"/>
  </w:num>
  <w:num w:numId="17">
    <w:abstractNumId w:val="4"/>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3E92"/>
    <w:rsid w:val="000043D4"/>
    <w:rsid w:val="0001067F"/>
    <w:rsid w:val="000135FF"/>
    <w:rsid w:val="000227A9"/>
    <w:rsid w:val="0003162F"/>
    <w:rsid w:val="00031C62"/>
    <w:rsid w:val="0005127E"/>
    <w:rsid w:val="00064603"/>
    <w:rsid w:val="00066883"/>
    <w:rsid w:val="000744EA"/>
    <w:rsid w:val="000807A3"/>
    <w:rsid w:val="00083517"/>
    <w:rsid w:val="00091941"/>
    <w:rsid w:val="000931C5"/>
    <w:rsid w:val="000979EC"/>
    <w:rsid w:val="000A2FF2"/>
    <w:rsid w:val="000B29FE"/>
    <w:rsid w:val="000D1BB2"/>
    <w:rsid w:val="000D1D73"/>
    <w:rsid w:val="000E4749"/>
    <w:rsid w:val="000E6ACE"/>
    <w:rsid w:val="000E74B5"/>
    <w:rsid w:val="000F23C9"/>
    <w:rsid w:val="000F595A"/>
    <w:rsid w:val="000F6D82"/>
    <w:rsid w:val="001076D3"/>
    <w:rsid w:val="00110EBD"/>
    <w:rsid w:val="001141C2"/>
    <w:rsid w:val="00117EB4"/>
    <w:rsid w:val="00122AFC"/>
    <w:rsid w:val="00125F99"/>
    <w:rsid w:val="00136820"/>
    <w:rsid w:val="00153290"/>
    <w:rsid w:val="001707C1"/>
    <w:rsid w:val="00171AE9"/>
    <w:rsid w:val="00174D16"/>
    <w:rsid w:val="00190F45"/>
    <w:rsid w:val="001B52D9"/>
    <w:rsid w:val="001B7B86"/>
    <w:rsid w:val="001C0183"/>
    <w:rsid w:val="001C1703"/>
    <w:rsid w:val="001D2F02"/>
    <w:rsid w:val="001D5AB3"/>
    <w:rsid w:val="001D735C"/>
    <w:rsid w:val="001E7B73"/>
    <w:rsid w:val="001F0E07"/>
    <w:rsid w:val="00205EE5"/>
    <w:rsid w:val="00216773"/>
    <w:rsid w:val="002268B5"/>
    <w:rsid w:val="00231A61"/>
    <w:rsid w:val="00234667"/>
    <w:rsid w:val="00240631"/>
    <w:rsid w:val="00242D6E"/>
    <w:rsid w:val="00246BD3"/>
    <w:rsid w:val="002500EA"/>
    <w:rsid w:val="00254B43"/>
    <w:rsid w:val="00257D3E"/>
    <w:rsid w:val="002621A0"/>
    <w:rsid w:val="0026241E"/>
    <w:rsid w:val="00274FA5"/>
    <w:rsid w:val="00283184"/>
    <w:rsid w:val="00290E02"/>
    <w:rsid w:val="0029250E"/>
    <w:rsid w:val="00292691"/>
    <w:rsid w:val="0029720A"/>
    <w:rsid w:val="0029795E"/>
    <w:rsid w:val="002B535A"/>
    <w:rsid w:val="002B6F14"/>
    <w:rsid w:val="002B74AA"/>
    <w:rsid w:val="002C1C0E"/>
    <w:rsid w:val="002C44F1"/>
    <w:rsid w:val="002D232F"/>
    <w:rsid w:val="002D3B26"/>
    <w:rsid w:val="002E361A"/>
    <w:rsid w:val="002E7064"/>
    <w:rsid w:val="002E76E5"/>
    <w:rsid w:val="002F0275"/>
    <w:rsid w:val="002F46E1"/>
    <w:rsid w:val="00305B78"/>
    <w:rsid w:val="003065CE"/>
    <w:rsid w:val="0032273E"/>
    <w:rsid w:val="00332C48"/>
    <w:rsid w:val="00333229"/>
    <w:rsid w:val="003366B2"/>
    <w:rsid w:val="003426C7"/>
    <w:rsid w:val="003462AD"/>
    <w:rsid w:val="003515E9"/>
    <w:rsid w:val="00361421"/>
    <w:rsid w:val="00364387"/>
    <w:rsid w:val="00374756"/>
    <w:rsid w:val="003775E4"/>
    <w:rsid w:val="0038327E"/>
    <w:rsid w:val="00386578"/>
    <w:rsid w:val="00392522"/>
    <w:rsid w:val="003A2E79"/>
    <w:rsid w:val="003A7489"/>
    <w:rsid w:val="003B4676"/>
    <w:rsid w:val="003B569A"/>
    <w:rsid w:val="003C2CF0"/>
    <w:rsid w:val="003C523A"/>
    <w:rsid w:val="003D22F4"/>
    <w:rsid w:val="003E110D"/>
    <w:rsid w:val="003F6DF5"/>
    <w:rsid w:val="004155B7"/>
    <w:rsid w:val="00415B6F"/>
    <w:rsid w:val="004325B3"/>
    <w:rsid w:val="004340D8"/>
    <w:rsid w:val="0043450B"/>
    <w:rsid w:val="004456A5"/>
    <w:rsid w:val="00450C1A"/>
    <w:rsid w:val="004525F9"/>
    <w:rsid w:val="004532A5"/>
    <w:rsid w:val="00460795"/>
    <w:rsid w:val="004733D0"/>
    <w:rsid w:val="00473869"/>
    <w:rsid w:val="00483F11"/>
    <w:rsid w:val="00493341"/>
    <w:rsid w:val="00495A9D"/>
    <w:rsid w:val="004A0A61"/>
    <w:rsid w:val="004A3F30"/>
    <w:rsid w:val="004B2B83"/>
    <w:rsid w:val="004B58B4"/>
    <w:rsid w:val="004B5ECE"/>
    <w:rsid w:val="004B6A60"/>
    <w:rsid w:val="004C3BC6"/>
    <w:rsid w:val="004C5205"/>
    <w:rsid w:val="004C618D"/>
    <w:rsid w:val="004D38A6"/>
    <w:rsid w:val="004D74F8"/>
    <w:rsid w:val="005057EA"/>
    <w:rsid w:val="00511D90"/>
    <w:rsid w:val="0053308B"/>
    <w:rsid w:val="00535038"/>
    <w:rsid w:val="00535371"/>
    <w:rsid w:val="00542403"/>
    <w:rsid w:val="00547BF8"/>
    <w:rsid w:val="00554C1E"/>
    <w:rsid w:val="00555208"/>
    <w:rsid w:val="00555B29"/>
    <w:rsid w:val="00571CC6"/>
    <w:rsid w:val="005773D5"/>
    <w:rsid w:val="0059490B"/>
    <w:rsid w:val="005A20D9"/>
    <w:rsid w:val="005A60D6"/>
    <w:rsid w:val="005A76B9"/>
    <w:rsid w:val="005A7D71"/>
    <w:rsid w:val="005B452C"/>
    <w:rsid w:val="005B62EF"/>
    <w:rsid w:val="005C38ED"/>
    <w:rsid w:val="005E2CE2"/>
    <w:rsid w:val="005E388B"/>
    <w:rsid w:val="00602130"/>
    <w:rsid w:val="006041E4"/>
    <w:rsid w:val="00605C5E"/>
    <w:rsid w:val="00606B76"/>
    <w:rsid w:val="00607A19"/>
    <w:rsid w:val="006116F9"/>
    <w:rsid w:val="00612FD8"/>
    <w:rsid w:val="00613F8D"/>
    <w:rsid w:val="006225B6"/>
    <w:rsid w:val="00625FFF"/>
    <w:rsid w:val="006374C1"/>
    <w:rsid w:val="00645A6F"/>
    <w:rsid w:val="00647A64"/>
    <w:rsid w:val="00654D4F"/>
    <w:rsid w:val="00657564"/>
    <w:rsid w:val="00661915"/>
    <w:rsid w:val="00661C64"/>
    <w:rsid w:val="00662CB0"/>
    <w:rsid w:val="006638AC"/>
    <w:rsid w:val="00672BB6"/>
    <w:rsid w:val="00683209"/>
    <w:rsid w:val="00684DB0"/>
    <w:rsid w:val="006A067D"/>
    <w:rsid w:val="006B2ED3"/>
    <w:rsid w:val="006B71F9"/>
    <w:rsid w:val="006B7E63"/>
    <w:rsid w:val="006D35F0"/>
    <w:rsid w:val="006D7F49"/>
    <w:rsid w:val="006E532E"/>
    <w:rsid w:val="006F452E"/>
    <w:rsid w:val="006F55FE"/>
    <w:rsid w:val="006F705A"/>
    <w:rsid w:val="0070123B"/>
    <w:rsid w:val="007023D8"/>
    <w:rsid w:val="00702588"/>
    <w:rsid w:val="00703C8C"/>
    <w:rsid w:val="00707F5D"/>
    <w:rsid w:val="00716757"/>
    <w:rsid w:val="0072725F"/>
    <w:rsid w:val="00736505"/>
    <w:rsid w:val="00741702"/>
    <w:rsid w:val="007454BC"/>
    <w:rsid w:val="00746A3D"/>
    <w:rsid w:val="0075383F"/>
    <w:rsid w:val="00753B25"/>
    <w:rsid w:val="00757EAF"/>
    <w:rsid w:val="007647CE"/>
    <w:rsid w:val="00764DCF"/>
    <w:rsid w:val="00767751"/>
    <w:rsid w:val="00775358"/>
    <w:rsid w:val="0077610B"/>
    <w:rsid w:val="0078092A"/>
    <w:rsid w:val="00790090"/>
    <w:rsid w:val="00792F83"/>
    <w:rsid w:val="007A0605"/>
    <w:rsid w:val="007A3ACB"/>
    <w:rsid w:val="007A4951"/>
    <w:rsid w:val="007A6315"/>
    <w:rsid w:val="007C6AC0"/>
    <w:rsid w:val="007D44DE"/>
    <w:rsid w:val="007E0F64"/>
    <w:rsid w:val="007E262F"/>
    <w:rsid w:val="007E3F39"/>
    <w:rsid w:val="007E4786"/>
    <w:rsid w:val="007F0C13"/>
    <w:rsid w:val="007F4AD1"/>
    <w:rsid w:val="007F540A"/>
    <w:rsid w:val="007F74FF"/>
    <w:rsid w:val="00805738"/>
    <w:rsid w:val="00807796"/>
    <w:rsid w:val="0082078E"/>
    <w:rsid w:val="00833036"/>
    <w:rsid w:val="0083540E"/>
    <w:rsid w:val="0083634C"/>
    <w:rsid w:val="00836827"/>
    <w:rsid w:val="0084373A"/>
    <w:rsid w:val="00851A9F"/>
    <w:rsid w:val="00852636"/>
    <w:rsid w:val="008534DE"/>
    <w:rsid w:val="00855E57"/>
    <w:rsid w:val="008579C0"/>
    <w:rsid w:val="00866467"/>
    <w:rsid w:val="00871AE1"/>
    <w:rsid w:val="00871EBF"/>
    <w:rsid w:val="008810CD"/>
    <w:rsid w:val="0088197A"/>
    <w:rsid w:val="00881DB4"/>
    <w:rsid w:val="0088685E"/>
    <w:rsid w:val="00895F8C"/>
    <w:rsid w:val="008B212B"/>
    <w:rsid w:val="008D060D"/>
    <w:rsid w:val="008E67B8"/>
    <w:rsid w:val="008F1085"/>
    <w:rsid w:val="008F49DD"/>
    <w:rsid w:val="009067FB"/>
    <w:rsid w:val="00923DA3"/>
    <w:rsid w:val="00925028"/>
    <w:rsid w:val="00927E4F"/>
    <w:rsid w:val="00944C22"/>
    <w:rsid w:val="009646A6"/>
    <w:rsid w:val="00967533"/>
    <w:rsid w:val="00971D74"/>
    <w:rsid w:val="00972542"/>
    <w:rsid w:val="00973B74"/>
    <w:rsid w:val="00977AFF"/>
    <w:rsid w:val="00984256"/>
    <w:rsid w:val="00984A2B"/>
    <w:rsid w:val="00987605"/>
    <w:rsid w:val="009A3671"/>
    <w:rsid w:val="009A642B"/>
    <w:rsid w:val="009B2A24"/>
    <w:rsid w:val="009B37AA"/>
    <w:rsid w:val="009B6D5E"/>
    <w:rsid w:val="009B71F9"/>
    <w:rsid w:val="009D3726"/>
    <w:rsid w:val="009E63D5"/>
    <w:rsid w:val="009F38B8"/>
    <w:rsid w:val="009F74B4"/>
    <w:rsid w:val="00A250DA"/>
    <w:rsid w:val="00A2535C"/>
    <w:rsid w:val="00A27D97"/>
    <w:rsid w:val="00A32B41"/>
    <w:rsid w:val="00A372DB"/>
    <w:rsid w:val="00A41542"/>
    <w:rsid w:val="00A50B37"/>
    <w:rsid w:val="00A563AD"/>
    <w:rsid w:val="00A62F54"/>
    <w:rsid w:val="00A64B44"/>
    <w:rsid w:val="00A66C90"/>
    <w:rsid w:val="00A854A1"/>
    <w:rsid w:val="00A878AC"/>
    <w:rsid w:val="00A9221E"/>
    <w:rsid w:val="00A92AC5"/>
    <w:rsid w:val="00A94635"/>
    <w:rsid w:val="00A9485A"/>
    <w:rsid w:val="00AA2B2C"/>
    <w:rsid w:val="00AA311E"/>
    <w:rsid w:val="00AA3B00"/>
    <w:rsid w:val="00AB1018"/>
    <w:rsid w:val="00AB5B27"/>
    <w:rsid w:val="00AC1384"/>
    <w:rsid w:val="00AC1397"/>
    <w:rsid w:val="00AE0BDB"/>
    <w:rsid w:val="00AF0689"/>
    <w:rsid w:val="00AF638D"/>
    <w:rsid w:val="00AF757B"/>
    <w:rsid w:val="00B118FB"/>
    <w:rsid w:val="00B13257"/>
    <w:rsid w:val="00B235FA"/>
    <w:rsid w:val="00B30462"/>
    <w:rsid w:val="00B4037C"/>
    <w:rsid w:val="00B40F88"/>
    <w:rsid w:val="00B52661"/>
    <w:rsid w:val="00B54C03"/>
    <w:rsid w:val="00B56526"/>
    <w:rsid w:val="00B6102B"/>
    <w:rsid w:val="00B623ED"/>
    <w:rsid w:val="00B873B9"/>
    <w:rsid w:val="00B96E08"/>
    <w:rsid w:val="00BA1E2D"/>
    <w:rsid w:val="00BB033B"/>
    <w:rsid w:val="00BC588C"/>
    <w:rsid w:val="00BD1466"/>
    <w:rsid w:val="00BD445E"/>
    <w:rsid w:val="00BF1069"/>
    <w:rsid w:val="00BF2A02"/>
    <w:rsid w:val="00BF78CD"/>
    <w:rsid w:val="00C02849"/>
    <w:rsid w:val="00C060BC"/>
    <w:rsid w:val="00C11860"/>
    <w:rsid w:val="00C1294F"/>
    <w:rsid w:val="00C41504"/>
    <w:rsid w:val="00C52832"/>
    <w:rsid w:val="00C5337A"/>
    <w:rsid w:val="00C551A9"/>
    <w:rsid w:val="00C5589D"/>
    <w:rsid w:val="00C558B1"/>
    <w:rsid w:val="00C60402"/>
    <w:rsid w:val="00C65E11"/>
    <w:rsid w:val="00C77312"/>
    <w:rsid w:val="00C81D96"/>
    <w:rsid w:val="00C82D61"/>
    <w:rsid w:val="00C863DC"/>
    <w:rsid w:val="00C90368"/>
    <w:rsid w:val="00C9255E"/>
    <w:rsid w:val="00C94027"/>
    <w:rsid w:val="00C95ED6"/>
    <w:rsid w:val="00CA030B"/>
    <w:rsid w:val="00CA4A61"/>
    <w:rsid w:val="00CA60FE"/>
    <w:rsid w:val="00CD061A"/>
    <w:rsid w:val="00CD1CC4"/>
    <w:rsid w:val="00CD45FC"/>
    <w:rsid w:val="00CE0B54"/>
    <w:rsid w:val="00CE2A9A"/>
    <w:rsid w:val="00CE4925"/>
    <w:rsid w:val="00CF5109"/>
    <w:rsid w:val="00D0124D"/>
    <w:rsid w:val="00D03933"/>
    <w:rsid w:val="00D06759"/>
    <w:rsid w:val="00D20EB7"/>
    <w:rsid w:val="00D24B59"/>
    <w:rsid w:val="00D268DB"/>
    <w:rsid w:val="00D3053E"/>
    <w:rsid w:val="00D34A1D"/>
    <w:rsid w:val="00D35BB0"/>
    <w:rsid w:val="00D44F25"/>
    <w:rsid w:val="00D50B57"/>
    <w:rsid w:val="00D52493"/>
    <w:rsid w:val="00D54820"/>
    <w:rsid w:val="00D57AA5"/>
    <w:rsid w:val="00D7099B"/>
    <w:rsid w:val="00D74A6E"/>
    <w:rsid w:val="00D848A9"/>
    <w:rsid w:val="00D86A16"/>
    <w:rsid w:val="00D90097"/>
    <w:rsid w:val="00D90907"/>
    <w:rsid w:val="00DA62DB"/>
    <w:rsid w:val="00DB376C"/>
    <w:rsid w:val="00DB6166"/>
    <w:rsid w:val="00DC5EB3"/>
    <w:rsid w:val="00DC77F1"/>
    <w:rsid w:val="00DD21D2"/>
    <w:rsid w:val="00DD5D09"/>
    <w:rsid w:val="00DE0795"/>
    <w:rsid w:val="00DF0E27"/>
    <w:rsid w:val="00DF315F"/>
    <w:rsid w:val="00DF3549"/>
    <w:rsid w:val="00DF3B4B"/>
    <w:rsid w:val="00E0190C"/>
    <w:rsid w:val="00E05686"/>
    <w:rsid w:val="00E15433"/>
    <w:rsid w:val="00E177AD"/>
    <w:rsid w:val="00E20592"/>
    <w:rsid w:val="00E239C3"/>
    <w:rsid w:val="00E35F28"/>
    <w:rsid w:val="00E45411"/>
    <w:rsid w:val="00E46684"/>
    <w:rsid w:val="00E53D27"/>
    <w:rsid w:val="00E60D53"/>
    <w:rsid w:val="00E65711"/>
    <w:rsid w:val="00E728E8"/>
    <w:rsid w:val="00E7572B"/>
    <w:rsid w:val="00E827E2"/>
    <w:rsid w:val="00E8785D"/>
    <w:rsid w:val="00E91670"/>
    <w:rsid w:val="00E95993"/>
    <w:rsid w:val="00EA0FAE"/>
    <w:rsid w:val="00EA344B"/>
    <w:rsid w:val="00EA7769"/>
    <w:rsid w:val="00EB2EBE"/>
    <w:rsid w:val="00EC4546"/>
    <w:rsid w:val="00ED1C84"/>
    <w:rsid w:val="00ED26A8"/>
    <w:rsid w:val="00ED3F37"/>
    <w:rsid w:val="00EE5BAA"/>
    <w:rsid w:val="00EF27B2"/>
    <w:rsid w:val="00EF7A40"/>
    <w:rsid w:val="00F02824"/>
    <w:rsid w:val="00F050D4"/>
    <w:rsid w:val="00F11EE5"/>
    <w:rsid w:val="00F16AC2"/>
    <w:rsid w:val="00F16E4A"/>
    <w:rsid w:val="00F174A6"/>
    <w:rsid w:val="00F410B1"/>
    <w:rsid w:val="00F44BA8"/>
    <w:rsid w:val="00F55587"/>
    <w:rsid w:val="00F56806"/>
    <w:rsid w:val="00F63BB4"/>
    <w:rsid w:val="00F64A16"/>
    <w:rsid w:val="00F76BBB"/>
    <w:rsid w:val="00F82A3D"/>
    <w:rsid w:val="00F83F2D"/>
    <w:rsid w:val="00F8495B"/>
    <w:rsid w:val="00F9147B"/>
    <w:rsid w:val="00F920B1"/>
    <w:rsid w:val="00F95C39"/>
    <w:rsid w:val="00FE2A0A"/>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5A20D9"/>
    <w:pPr>
      <w:keepNext/>
      <w:widowControl w:val="0"/>
      <w:snapToGrid w:val="0"/>
      <w:spacing w:before="60" w:after="60"/>
      <w:outlineLvl w:val="1"/>
    </w:pPr>
    <w:rPr>
      <w:rFonts w:ascii="Times New Roman" w:hAnsi="Times New Roman" w:cs="Times New Roman"/>
      <w:i/>
      <w:sz w:val="20"/>
      <w:szCs w:val="20"/>
      <w:lang w:eastAsia="zh-CN"/>
    </w:rPr>
  </w:style>
  <w:style w:type="paragraph" w:styleId="Heading3">
    <w:name w:val="heading 3"/>
    <w:basedOn w:val="Normal"/>
    <w:next w:val="Normal"/>
    <w:link w:val="Heading3Char"/>
    <w:uiPriority w:val="9"/>
    <w:unhideWhenUsed/>
    <w:qFormat/>
    <w:rsid w:val="00117EB4"/>
    <w:pPr>
      <w:keepNext/>
      <w:widowControl w:val="0"/>
      <w:adjustRightInd w:val="0"/>
      <w:snapToGrid w:val="0"/>
      <w:spacing w:after="60"/>
      <w:outlineLvl w:val="2"/>
    </w:pPr>
    <w:rPr>
      <w:rFonts w:ascii="Times New Roman" w:hAnsi="Times New Roman" w:cs="Times New Roman"/>
      <w:sz w:val="22"/>
      <w:szCs w:val="22"/>
      <w:u w:val="single"/>
      <w:lang w:eastAsia="zh-CN"/>
    </w:rPr>
  </w:style>
  <w:style w:type="paragraph" w:styleId="Heading4">
    <w:name w:val="heading 4"/>
    <w:basedOn w:val="Normal"/>
    <w:next w:val="Normal"/>
    <w:link w:val="Heading4Char"/>
    <w:uiPriority w:val="9"/>
    <w:unhideWhenUsed/>
    <w:qFormat/>
    <w:rsid w:val="0029250E"/>
    <w:pPr>
      <w:keepNext/>
      <w:widowControl w:val="0"/>
      <w:adjustRightInd w:val="0"/>
      <w:snapToGrid w:val="0"/>
      <w:spacing w:after="60"/>
      <w:outlineLvl w:val="3"/>
    </w:pPr>
    <w:rPr>
      <w:rFonts w:ascii="Times New Roman" w:hAnsi="Times New Roman" w:cs="Times New Roman"/>
      <w:i/>
      <w:sz w:val="22"/>
      <w:szCs w:val="22"/>
    </w:rPr>
  </w:style>
  <w:style w:type="paragraph" w:styleId="Heading5">
    <w:name w:val="heading 5"/>
    <w:basedOn w:val="Normal"/>
    <w:next w:val="Normal"/>
    <w:link w:val="Heading5Char"/>
    <w:uiPriority w:val="9"/>
    <w:unhideWhenUsed/>
    <w:qFormat/>
    <w:rsid w:val="00305B78"/>
    <w:pPr>
      <w:keepNext/>
      <w:widowControl w:val="0"/>
      <w:adjustRightInd w:val="0"/>
      <w:snapToGrid w:val="0"/>
      <w:spacing w:after="60"/>
      <w:outlineLvl w:val="4"/>
    </w:pPr>
    <w:rPr>
      <w:rFonts w:ascii="Times New Roman" w:hAnsi="Times New Roman" w:cs="Times New Roman"/>
      <w:b/>
      <w: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5A20D9"/>
    <w:rPr>
      <w:rFonts w:ascii="Times New Roman" w:hAnsi="Times New Roman" w:cs="Times New Roman"/>
      <w:i/>
      <w:sz w:val="20"/>
      <w:szCs w:val="20"/>
      <w:lang w:eastAsia="zh-CN"/>
    </w:rPr>
  </w:style>
  <w:style w:type="character" w:customStyle="1" w:styleId="Heading3Char">
    <w:name w:val="Heading 3 Char"/>
    <w:basedOn w:val="DefaultParagraphFont"/>
    <w:link w:val="Heading3"/>
    <w:uiPriority w:val="9"/>
    <w:rsid w:val="00117EB4"/>
    <w:rPr>
      <w:rFonts w:ascii="Times New Roman" w:hAnsi="Times New Roman" w:cs="Times New Roman"/>
      <w:sz w:val="22"/>
      <w:szCs w:val="22"/>
      <w:u w:val="single"/>
      <w:lang w:eastAsia="zh-CN"/>
    </w:rPr>
  </w:style>
  <w:style w:type="paragraph" w:styleId="BodyText">
    <w:name w:val="Body Text"/>
    <w:basedOn w:val="Normal"/>
    <w:link w:val="BodyTextChar"/>
    <w:uiPriority w:val="99"/>
    <w:unhideWhenUsed/>
    <w:rsid w:val="00A372DB"/>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A372DB"/>
    <w:rPr>
      <w:rFonts w:ascii="Times New Roman" w:hAnsi="Times New Roman" w:cs="Times New Roman"/>
      <w:sz w:val="22"/>
      <w:szCs w:val="22"/>
    </w:rPr>
  </w:style>
  <w:style w:type="character" w:customStyle="1" w:styleId="Heading4Char">
    <w:name w:val="Heading 4 Char"/>
    <w:basedOn w:val="DefaultParagraphFont"/>
    <w:link w:val="Heading4"/>
    <w:uiPriority w:val="9"/>
    <w:rsid w:val="0029250E"/>
    <w:rPr>
      <w:rFonts w:ascii="Times New Roman" w:hAnsi="Times New Roman" w:cs="Times New Roman"/>
      <w:i/>
      <w:sz w:val="22"/>
      <w:szCs w:val="22"/>
    </w:rPr>
  </w:style>
  <w:style w:type="character" w:customStyle="1" w:styleId="Heading5Char">
    <w:name w:val="Heading 5 Char"/>
    <w:basedOn w:val="DefaultParagraphFont"/>
    <w:link w:val="Heading5"/>
    <w:uiPriority w:val="9"/>
    <w:rsid w:val="00305B78"/>
    <w:rPr>
      <w:rFonts w:ascii="Times New Roman" w:hAnsi="Times New Roman" w:cs="Times New Roman"/>
      <w:b/>
      <w: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5A20D9"/>
    <w:pPr>
      <w:keepNext/>
      <w:widowControl w:val="0"/>
      <w:snapToGrid w:val="0"/>
      <w:spacing w:before="60" w:after="60"/>
      <w:outlineLvl w:val="1"/>
    </w:pPr>
    <w:rPr>
      <w:rFonts w:ascii="Times New Roman" w:hAnsi="Times New Roman" w:cs="Times New Roman"/>
      <w:i/>
      <w:sz w:val="20"/>
      <w:szCs w:val="20"/>
      <w:lang w:eastAsia="zh-CN"/>
    </w:rPr>
  </w:style>
  <w:style w:type="paragraph" w:styleId="Heading3">
    <w:name w:val="heading 3"/>
    <w:basedOn w:val="Normal"/>
    <w:next w:val="Normal"/>
    <w:link w:val="Heading3Char"/>
    <w:uiPriority w:val="9"/>
    <w:unhideWhenUsed/>
    <w:qFormat/>
    <w:rsid w:val="00117EB4"/>
    <w:pPr>
      <w:keepNext/>
      <w:widowControl w:val="0"/>
      <w:adjustRightInd w:val="0"/>
      <w:snapToGrid w:val="0"/>
      <w:spacing w:after="60"/>
      <w:outlineLvl w:val="2"/>
    </w:pPr>
    <w:rPr>
      <w:rFonts w:ascii="Times New Roman" w:hAnsi="Times New Roman" w:cs="Times New Roman"/>
      <w:sz w:val="22"/>
      <w:szCs w:val="22"/>
      <w:u w:val="single"/>
      <w:lang w:eastAsia="zh-CN"/>
    </w:rPr>
  </w:style>
  <w:style w:type="paragraph" w:styleId="Heading4">
    <w:name w:val="heading 4"/>
    <w:basedOn w:val="Normal"/>
    <w:next w:val="Normal"/>
    <w:link w:val="Heading4Char"/>
    <w:uiPriority w:val="9"/>
    <w:unhideWhenUsed/>
    <w:qFormat/>
    <w:rsid w:val="0029250E"/>
    <w:pPr>
      <w:keepNext/>
      <w:widowControl w:val="0"/>
      <w:adjustRightInd w:val="0"/>
      <w:snapToGrid w:val="0"/>
      <w:spacing w:after="60"/>
      <w:outlineLvl w:val="3"/>
    </w:pPr>
    <w:rPr>
      <w:rFonts w:ascii="Times New Roman" w:hAnsi="Times New Roman" w:cs="Times New Roman"/>
      <w:i/>
      <w:sz w:val="22"/>
      <w:szCs w:val="22"/>
    </w:rPr>
  </w:style>
  <w:style w:type="paragraph" w:styleId="Heading5">
    <w:name w:val="heading 5"/>
    <w:basedOn w:val="Normal"/>
    <w:next w:val="Normal"/>
    <w:link w:val="Heading5Char"/>
    <w:uiPriority w:val="9"/>
    <w:unhideWhenUsed/>
    <w:qFormat/>
    <w:rsid w:val="00305B78"/>
    <w:pPr>
      <w:keepNext/>
      <w:widowControl w:val="0"/>
      <w:adjustRightInd w:val="0"/>
      <w:snapToGrid w:val="0"/>
      <w:spacing w:after="60"/>
      <w:outlineLvl w:val="4"/>
    </w:pPr>
    <w:rPr>
      <w:rFonts w:ascii="Times New Roman" w:hAnsi="Times New Roman" w:cs="Times New Roman"/>
      <w:b/>
      <w: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5A20D9"/>
    <w:rPr>
      <w:rFonts w:ascii="Times New Roman" w:hAnsi="Times New Roman" w:cs="Times New Roman"/>
      <w:i/>
      <w:sz w:val="20"/>
      <w:szCs w:val="20"/>
      <w:lang w:eastAsia="zh-CN"/>
    </w:rPr>
  </w:style>
  <w:style w:type="character" w:customStyle="1" w:styleId="Heading3Char">
    <w:name w:val="Heading 3 Char"/>
    <w:basedOn w:val="DefaultParagraphFont"/>
    <w:link w:val="Heading3"/>
    <w:uiPriority w:val="9"/>
    <w:rsid w:val="00117EB4"/>
    <w:rPr>
      <w:rFonts w:ascii="Times New Roman" w:hAnsi="Times New Roman" w:cs="Times New Roman"/>
      <w:sz w:val="22"/>
      <w:szCs w:val="22"/>
      <w:u w:val="single"/>
      <w:lang w:eastAsia="zh-CN"/>
    </w:rPr>
  </w:style>
  <w:style w:type="paragraph" w:styleId="BodyText">
    <w:name w:val="Body Text"/>
    <w:basedOn w:val="Normal"/>
    <w:link w:val="BodyTextChar"/>
    <w:uiPriority w:val="99"/>
    <w:unhideWhenUsed/>
    <w:rsid w:val="00A372DB"/>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A372DB"/>
    <w:rPr>
      <w:rFonts w:ascii="Times New Roman" w:hAnsi="Times New Roman" w:cs="Times New Roman"/>
      <w:sz w:val="22"/>
      <w:szCs w:val="22"/>
    </w:rPr>
  </w:style>
  <w:style w:type="character" w:customStyle="1" w:styleId="Heading4Char">
    <w:name w:val="Heading 4 Char"/>
    <w:basedOn w:val="DefaultParagraphFont"/>
    <w:link w:val="Heading4"/>
    <w:uiPriority w:val="9"/>
    <w:rsid w:val="0029250E"/>
    <w:rPr>
      <w:rFonts w:ascii="Times New Roman" w:hAnsi="Times New Roman" w:cs="Times New Roman"/>
      <w:i/>
      <w:sz w:val="22"/>
      <w:szCs w:val="22"/>
    </w:rPr>
  </w:style>
  <w:style w:type="character" w:customStyle="1" w:styleId="Heading5Char">
    <w:name w:val="Heading 5 Char"/>
    <w:basedOn w:val="DefaultParagraphFont"/>
    <w:link w:val="Heading5"/>
    <w:uiPriority w:val="9"/>
    <w:rsid w:val="00305B78"/>
    <w:rPr>
      <w:rFonts w:ascii="Times New Roman" w:hAnsi="Times New Roman" w:cs="Times New Roman"/>
      <w:b/>
      <w: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eb.uta.edu/aao/fao/"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esupport@uta.edu"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10" Type="http://schemas.openxmlformats.org/officeDocument/2006/relationships/hyperlink" Target="mailto:trang.dinh@uta.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hyperlink" Target="mailto:resources@ut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6435-56E0-46AD-A483-96481E06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MW</cp:lastModifiedBy>
  <cp:revision>9</cp:revision>
  <cp:lastPrinted>2014-01-06T19:38:00Z</cp:lastPrinted>
  <dcterms:created xsi:type="dcterms:W3CDTF">2016-06-01T18:20:00Z</dcterms:created>
  <dcterms:modified xsi:type="dcterms:W3CDTF">2016-06-04T05:19:00Z</dcterms:modified>
</cp:coreProperties>
</file>