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67A31" w14:textId="77777777" w:rsidR="00E67534" w:rsidRPr="0052215B" w:rsidRDefault="00E67534" w:rsidP="00E67534">
      <w:pPr>
        <w:rPr>
          <w:rFonts w:ascii="Arial" w:hAnsi="Arial" w:cs="Arial"/>
          <w:sz w:val="20"/>
          <w:szCs w:val="20"/>
        </w:rPr>
      </w:pPr>
    </w:p>
    <w:p w14:paraId="70172E40" w14:textId="77777777" w:rsidR="00595B5D" w:rsidRPr="0052215B" w:rsidRDefault="00595B5D" w:rsidP="00E67534">
      <w:pPr>
        <w:rPr>
          <w:rFonts w:ascii="Arial" w:hAnsi="Arial" w:cs="Arial"/>
          <w:sz w:val="20"/>
          <w:szCs w:val="20"/>
        </w:rPr>
      </w:pPr>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09BA4650" w:rsidR="00595B5D" w:rsidRPr="00D77082" w:rsidRDefault="00AC0B09" w:rsidP="00595B5D">
      <w:pPr>
        <w:pStyle w:val="PlainText"/>
        <w:jc w:val="center"/>
        <w:rPr>
          <w:rFonts w:ascii="Arial" w:hAnsi="Arial" w:cs="Arial"/>
          <w:bCs/>
        </w:rPr>
      </w:pPr>
      <w:r>
        <w:rPr>
          <w:rFonts w:ascii="Arial" w:hAnsi="Arial" w:cs="Arial"/>
          <w:bCs/>
        </w:rPr>
        <w:t>Fall 2016</w:t>
      </w:r>
    </w:p>
    <w:p w14:paraId="01DDE339" w14:textId="77777777" w:rsidR="00595B5D" w:rsidRDefault="00595B5D" w:rsidP="00E67534">
      <w:pPr>
        <w:rPr>
          <w:rFonts w:ascii="Arial" w:hAnsi="Arial" w:cs="Arial"/>
          <w:b/>
          <w:sz w:val="20"/>
          <w:szCs w:val="20"/>
        </w:rPr>
      </w:pPr>
    </w:p>
    <w:p w14:paraId="3862B063" w14:textId="77777777" w:rsidR="00E67534" w:rsidRPr="0052215B" w:rsidRDefault="0052215B" w:rsidP="00E67534">
      <w:pPr>
        <w:rPr>
          <w:rFonts w:ascii="Arial" w:hAnsi="Arial" w:cs="Arial"/>
          <w:b/>
          <w:sz w:val="20"/>
          <w:szCs w:val="20"/>
        </w:rPr>
      </w:pPr>
      <w:r>
        <w:rPr>
          <w:rFonts w:ascii="Arial" w:hAnsi="Arial" w:cs="Arial"/>
          <w:b/>
          <w:sz w:val="20"/>
          <w:szCs w:val="20"/>
        </w:rPr>
        <w:t xml:space="preserve">Instructor Information: </w:t>
      </w:r>
    </w:p>
    <w:p w14:paraId="3D15A607" w14:textId="77777777" w:rsidR="0052215B" w:rsidRDefault="0052215B" w:rsidP="00E67534">
      <w:pPr>
        <w:pStyle w:val="PlainText"/>
        <w:rPr>
          <w:rFonts w:ascii="Arial" w:hAnsi="Arial" w:cs="Arial"/>
          <w:b/>
        </w:rPr>
      </w:pPr>
    </w:p>
    <w:p w14:paraId="028F1FC8" w14:textId="3EBFF915" w:rsidR="00E67534" w:rsidRPr="0052215B" w:rsidRDefault="00E67534" w:rsidP="0052215B">
      <w:pPr>
        <w:pStyle w:val="PlainText"/>
        <w:ind w:firstLine="720"/>
        <w:rPr>
          <w:rFonts w:ascii="Arial" w:hAnsi="Arial" w:cs="Arial"/>
          <w:bCs/>
        </w:rPr>
      </w:pPr>
      <w:r w:rsidRPr="0052215B">
        <w:rPr>
          <w:rFonts w:ascii="Arial" w:hAnsi="Arial" w:cs="Arial"/>
          <w:b/>
        </w:rPr>
        <w:t>Instructor:</w:t>
      </w:r>
      <w:r w:rsidRPr="005D0EA5">
        <w:rPr>
          <w:rFonts w:ascii="Arial" w:hAnsi="Arial" w:cs="Arial"/>
          <w:b/>
        </w:rPr>
        <w:t xml:space="preserve"> </w:t>
      </w:r>
      <w:r w:rsidR="00E04617" w:rsidRPr="005D0EA5">
        <w:rPr>
          <w:rFonts w:ascii="Arial" w:hAnsi="Arial" w:cs="Arial"/>
          <w:bCs/>
        </w:rPr>
        <w:t>Larry D Huff</w:t>
      </w:r>
      <w:r w:rsidR="00697E50" w:rsidRPr="005D0EA5">
        <w:rPr>
          <w:rFonts w:ascii="Arial" w:hAnsi="Arial" w:cs="Arial"/>
          <w:bCs/>
        </w:rPr>
        <w:t>,</w:t>
      </w:r>
      <w:r w:rsidR="00E04617" w:rsidRPr="005D0EA5">
        <w:rPr>
          <w:rFonts w:ascii="Arial" w:hAnsi="Arial" w:cs="Arial"/>
          <w:bCs/>
        </w:rPr>
        <w:t xml:space="preserve"> Lecturer</w:t>
      </w:r>
      <w:r w:rsidRPr="0052215B">
        <w:rPr>
          <w:rFonts w:ascii="Arial" w:hAnsi="Arial" w:cs="Arial"/>
          <w:b/>
        </w:rPr>
        <w:tab/>
      </w:r>
    </w:p>
    <w:p w14:paraId="47C2E8D6" w14:textId="241A31E5" w:rsidR="00E67534" w:rsidRPr="005039E6" w:rsidRDefault="00E67534" w:rsidP="0052215B">
      <w:pPr>
        <w:pStyle w:val="PlainText"/>
        <w:ind w:firstLine="720"/>
        <w:rPr>
          <w:rFonts w:ascii="Arial" w:hAnsi="Arial" w:cs="Arial"/>
        </w:rPr>
      </w:pPr>
      <w:r w:rsidRPr="0052215B">
        <w:rPr>
          <w:rFonts w:ascii="Arial" w:hAnsi="Arial" w:cs="Arial"/>
          <w:b/>
        </w:rPr>
        <w:t>Course Information</w:t>
      </w:r>
      <w:r w:rsidRPr="0052215B">
        <w:rPr>
          <w:rFonts w:ascii="Arial" w:hAnsi="Arial" w:cs="Arial"/>
        </w:rPr>
        <w:t>:</w:t>
      </w:r>
      <w:r w:rsidRPr="005039E6">
        <w:rPr>
          <w:rFonts w:ascii="Arial" w:hAnsi="Arial" w:cs="Arial"/>
        </w:rPr>
        <w:t xml:space="preserve"> </w:t>
      </w:r>
      <w:r w:rsidR="00DA5593">
        <w:rPr>
          <w:rFonts w:ascii="Arial" w:hAnsi="Arial" w:cs="Arial"/>
        </w:rPr>
        <w:t>024-80574; 11</w:t>
      </w:r>
      <w:r w:rsidR="00E04617" w:rsidRPr="005039E6">
        <w:rPr>
          <w:rFonts w:ascii="Arial" w:hAnsi="Arial" w:cs="Arial"/>
        </w:rPr>
        <w:t>:00AM</w:t>
      </w:r>
      <w:r w:rsidRPr="005039E6">
        <w:rPr>
          <w:rFonts w:ascii="Arial" w:hAnsi="Arial" w:cs="Arial"/>
        </w:rPr>
        <w:t>; Room</w:t>
      </w:r>
      <w:r w:rsidR="00697E50" w:rsidRPr="005039E6">
        <w:rPr>
          <w:rFonts w:ascii="Arial" w:hAnsi="Arial" w:cs="Arial"/>
        </w:rPr>
        <w:t xml:space="preserve"> 206</w:t>
      </w:r>
    </w:p>
    <w:p w14:paraId="1B6B47E4" w14:textId="550C92ED" w:rsidR="00E67534" w:rsidRPr="005039E6" w:rsidRDefault="00E67534" w:rsidP="00223181">
      <w:pPr>
        <w:pStyle w:val="PlainText"/>
        <w:ind w:left="720"/>
        <w:rPr>
          <w:rFonts w:ascii="Arial" w:hAnsi="Arial" w:cs="Arial"/>
          <w:b/>
        </w:rPr>
      </w:pPr>
      <w:r w:rsidRPr="005039E6">
        <w:rPr>
          <w:rFonts w:ascii="Arial" w:hAnsi="Arial" w:cs="Arial"/>
          <w:b/>
        </w:rPr>
        <w:t>Office/Hours</w:t>
      </w:r>
      <w:r w:rsidRPr="005039E6">
        <w:rPr>
          <w:rFonts w:ascii="Arial" w:hAnsi="Arial" w:cs="Arial"/>
        </w:rPr>
        <w:t>:</w:t>
      </w:r>
      <w:r w:rsidR="00F20218" w:rsidRPr="005039E6">
        <w:rPr>
          <w:rFonts w:ascii="Arial" w:hAnsi="Arial" w:cs="Arial"/>
        </w:rPr>
        <w:t xml:space="preserve"> </w:t>
      </w:r>
      <w:r w:rsidR="00E04617" w:rsidRPr="005039E6">
        <w:rPr>
          <w:rFonts w:ascii="Arial" w:hAnsi="Arial" w:cs="Arial"/>
        </w:rPr>
        <w:t xml:space="preserve">MW   2:00-4:00 PM  </w:t>
      </w:r>
      <w:r w:rsidR="00223181" w:rsidRPr="005039E6">
        <w:rPr>
          <w:rFonts w:ascii="Arial" w:hAnsi="Arial" w:cs="Arial"/>
        </w:rPr>
        <w:t xml:space="preserve"> </w:t>
      </w:r>
    </w:p>
    <w:p w14:paraId="7DB1C0C1" w14:textId="1926BB3C" w:rsidR="00E67534" w:rsidRPr="005039E6" w:rsidRDefault="00E67534" w:rsidP="0052215B">
      <w:pPr>
        <w:ind w:firstLine="720"/>
        <w:rPr>
          <w:rFonts w:ascii="Arial" w:hAnsi="Arial" w:cs="Arial"/>
          <w:bCs/>
          <w:sz w:val="20"/>
          <w:szCs w:val="20"/>
        </w:rPr>
      </w:pPr>
      <w:r w:rsidRPr="005039E6">
        <w:rPr>
          <w:rFonts w:ascii="Arial" w:hAnsi="Arial" w:cs="Arial"/>
          <w:b/>
          <w:bCs/>
          <w:sz w:val="20"/>
          <w:szCs w:val="20"/>
        </w:rPr>
        <w:t>Email</w:t>
      </w:r>
      <w:r w:rsidRPr="005039E6">
        <w:rPr>
          <w:rFonts w:ascii="Arial" w:hAnsi="Arial" w:cs="Arial"/>
          <w:bCs/>
          <w:sz w:val="20"/>
          <w:szCs w:val="20"/>
        </w:rPr>
        <w:t xml:space="preserve">: </w:t>
      </w:r>
      <w:r w:rsidR="00E04617" w:rsidRPr="005039E6">
        <w:rPr>
          <w:rFonts w:ascii="Arial" w:hAnsi="Arial" w:cs="Arial"/>
          <w:bCs/>
          <w:sz w:val="20"/>
          <w:szCs w:val="20"/>
        </w:rPr>
        <w:t>larry.huff@uta.edu</w:t>
      </w: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77777777"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52215B">
        <w:rPr>
          <w:rFonts w:ascii="Arial" w:hAnsi="Arial" w:cs="Arial"/>
          <w:bCs/>
          <w:sz w:val="20"/>
        </w:rPr>
        <w:tab/>
      </w:r>
    </w:p>
    <w:p w14:paraId="18BD7D89" w14:textId="77777777"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w:t>
      </w:r>
      <w:proofErr w:type="spellStart"/>
      <w:r w:rsidR="00142AA7" w:rsidRPr="00142AA7">
        <w:rPr>
          <w:rFonts w:ascii="Cambria" w:hAnsi="Cambria" w:cs="Courier New"/>
          <w:color w:val="000000"/>
          <w:sz w:val="20"/>
          <w:szCs w:val="20"/>
        </w:rPr>
        <w:t>EText</w:t>
      </w:r>
      <w:proofErr w:type="spellEnd"/>
      <w:r w:rsidR="00142AA7" w:rsidRPr="00142AA7">
        <w:rPr>
          <w:rFonts w:ascii="Cambria" w:hAnsi="Cambria" w:cs="Courier New"/>
          <w:color w:val="000000"/>
          <w:sz w:val="20"/>
          <w:szCs w:val="20"/>
        </w:rPr>
        <w:t xml:space="preserve"> of this textbook </w:t>
      </w:r>
      <w:r w:rsidR="00142AA7" w:rsidRPr="00142AA7">
        <w:rPr>
          <w:rFonts w:ascii="Arial" w:hAnsi="Arial" w:cs="Arial"/>
          <w:color w:val="000000"/>
          <w:sz w:val="20"/>
          <w:szCs w:val="20"/>
        </w:rPr>
        <w:t>at </w:t>
      </w:r>
      <w:hyperlink r:id="rId8"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 xml:space="preserve">Pearson Writer (APP and Computer Access) -- </w:t>
      </w:r>
      <w:proofErr w:type="spellStart"/>
      <w:r w:rsidRPr="00C03F73">
        <w:rPr>
          <w:rFonts w:ascii="Arial" w:hAnsi="Arial" w:cs="Arial"/>
          <w:bCs/>
          <w:sz w:val="20"/>
          <w:szCs w:val="20"/>
        </w:rPr>
        <w:t>Valu</w:t>
      </w:r>
      <w:r w:rsidR="00891893">
        <w:rPr>
          <w:rFonts w:ascii="Arial" w:hAnsi="Arial" w:cs="Arial"/>
          <w:bCs/>
          <w:sz w:val="20"/>
          <w:szCs w:val="20"/>
        </w:rPr>
        <w:t>ePack</w:t>
      </w:r>
      <w:proofErr w:type="spellEnd"/>
      <w:r w:rsidR="00891893">
        <w:rPr>
          <w:rFonts w:ascii="Arial" w:hAnsi="Arial" w:cs="Arial"/>
          <w:bCs/>
          <w:sz w:val="20"/>
          <w:szCs w:val="20"/>
        </w:rPr>
        <w:t xml:space="preserve"> Access Card, 1st edition </w:t>
      </w:r>
      <w:r w:rsidRPr="00C03F73">
        <w:rPr>
          <w:rFonts w:ascii="Arial" w:hAnsi="Arial" w:cs="Arial"/>
          <w:bCs/>
          <w:sz w:val="20"/>
          <w:szCs w:val="20"/>
        </w:rPr>
        <w:t xml:space="preserve">ISBN: </w:t>
      </w:r>
    </w:p>
    <w:p w14:paraId="565EFE5E"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032197235X</w:t>
      </w:r>
    </w:p>
    <w:p w14:paraId="15513F95" w14:textId="77880DE8" w:rsidR="00891893" w:rsidRDefault="00891893" w:rsidP="00C03F73">
      <w:pPr>
        <w:ind w:firstLine="720"/>
        <w:rPr>
          <w:rFonts w:ascii="Arial" w:hAnsi="Arial" w:cs="Arial"/>
          <w:bCs/>
          <w:color w:val="3366FF"/>
          <w:sz w:val="20"/>
          <w:szCs w:val="20"/>
        </w:rPr>
      </w:pPr>
      <w:r w:rsidRPr="00891893">
        <w:rPr>
          <w:rFonts w:ascii="Arial" w:hAnsi="Arial" w:cs="Arial"/>
          <w:bCs/>
          <w:color w:val="3366FF"/>
          <w:sz w:val="20"/>
          <w:szCs w:val="20"/>
        </w:rPr>
        <w:t> </w:t>
      </w:r>
    </w:p>
    <w:p w14:paraId="6900EC07" w14:textId="77777777" w:rsidR="00891893" w:rsidRDefault="00891893" w:rsidP="00891893">
      <w:pPr>
        <w:rPr>
          <w:rFonts w:ascii="Cambria" w:hAnsi="Cambria"/>
          <w:color w:val="FF0000"/>
          <w:sz w:val="20"/>
          <w:szCs w:val="20"/>
        </w:rPr>
      </w:pP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0535AC5E" w:rsidR="00E67534" w:rsidRPr="0052215B" w:rsidRDefault="00E67534" w:rsidP="00E67534">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p>
    <w:p w14:paraId="5F483040" w14:textId="77777777" w:rsidR="0052215B" w:rsidRDefault="0052215B" w:rsidP="0052215B">
      <w:pPr>
        <w:ind w:left="720"/>
        <w:rPr>
          <w:rFonts w:ascii="Arial" w:hAnsi="Arial" w:cs="Arial"/>
          <w:b/>
          <w:bCs/>
          <w:sz w:val="20"/>
          <w:szCs w:val="20"/>
        </w:rPr>
      </w:pPr>
    </w:p>
    <w:p w14:paraId="6F6FF1DF" w14:textId="2E1E1FF6" w:rsidR="00856B68" w:rsidRDefault="00E67534" w:rsidP="00595B5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Pr="0052215B">
        <w:rPr>
          <w:rFonts w:ascii="Arial" w:hAnsi="Arial" w:cs="Arial"/>
          <w:bCs/>
          <w:color w:val="000000"/>
          <w:sz w:val="20"/>
          <w:szCs w:val="20"/>
        </w:rPr>
        <w:t xml:space="preserve"> be provided</w:t>
      </w:r>
      <w:r w:rsidR="0058799E" w:rsidRPr="0052215B">
        <w:rPr>
          <w:rFonts w:ascii="Arial" w:hAnsi="Arial" w:cs="Arial"/>
          <w:bCs/>
          <w:color w:val="000000"/>
          <w:sz w:val="20"/>
          <w:szCs w:val="20"/>
        </w:rPr>
        <w:t>.</w:t>
      </w:r>
      <w:r w:rsidR="00595B5D">
        <w:rPr>
          <w:rFonts w:ascii="Arial" w:hAnsi="Arial" w:cs="Arial"/>
          <w:bCs/>
          <w:color w:val="000000"/>
          <w:sz w:val="20"/>
          <w:szCs w:val="20"/>
        </w:rPr>
        <w:t xml:space="preserve"> </w:t>
      </w:r>
      <w:r w:rsidR="00595B5D" w:rsidRPr="00595B5D">
        <w:rPr>
          <w:rFonts w:ascii="Arial" w:hAnsi="Arial" w:cs="Arial"/>
          <w:bCs/>
          <w:color w:val="FF0000"/>
          <w:sz w:val="20"/>
          <w:szCs w:val="20"/>
        </w:rPr>
        <w:t>[</w:t>
      </w:r>
      <w:r w:rsidR="00595B5D" w:rsidRPr="005D0EA5">
        <w:rPr>
          <w:rFonts w:ascii="Arial" w:hAnsi="Arial" w:cs="Arial"/>
          <w:bCs/>
          <w:sz w:val="20"/>
          <w:szCs w:val="20"/>
        </w:rPr>
        <w:t>Reading Response refers to any in-class or homework writing students do that you take a grade on.</w:t>
      </w:r>
      <w:r w:rsidR="00AA2D30" w:rsidRPr="005D0EA5">
        <w:rPr>
          <w:rFonts w:ascii="Arial" w:hAnsi="Arial" w:cs="Arial"/>
          <w:bCs/>
          <w:sz w:val="20"/>
          <w:szCs w:val="20"/>
        </w:rPr>
        <w:t xml:space="preserve"> </w:t>
      </w:r>
      <w:r w:rsidR="00595B5D" w:rsidRPr="005D0EA5">
        <w:rPr>
          <w:rFonts w:ascii="Arial" w:hAnsi="Arial" w:cs="Arial"/>
          <w:bCs/>
          <w:sz w:val="20"/>
          <w:szCs w:val="20"/>
        </w:rPr>
        <w:t>Peer Reviews, Drafts, etc. may be considered part of this grade category. Instructors will want to provide specific instructions to students about each reading response assigned. See assignment bank in the FYC org and calendar for suggestions.</w:t>
      </w:r>
      <w:r w:rsidR="00891893" w:rsidRPr="005D0EA5">
        <w:rPr>
          <w:rFonts w:ascii="Arial" w:hAnsi="Arial" w:cs="Arial"/>
          <w:bCs/>
          <w:sz w:val="20"/>
          <w:szCs w:val="20"/>
        </w:rPr>
        <w:t>]</w:t>
      </w:r>
      <w:r w:rsidR="00595B5D" w:rsidRPr="005D0EA5">
        <w:rPr>
          <w:rFonts w:ascii="Arial" w:hAnsi="Arial" w:cs="Arial"/>
          <w:bCs/>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524C3E6B" w:rsidR="00856B68" w:rsidRPr="00856B68" w:rsidRDefault="00856B68" w:rsidP="00856B68">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w:t>
      </w:r>
      <w:r w:rsidR="005039E6">
        <w:rPr>
          <w:rFonts w:ascii="Arial" w:hAnsi="Arial" w:cs="Arial"/>
          <w:sz w:val="20"/>
          <w:szCs w:val="20"/>
        </w:rPr>
        <w:t>andatory peer review workshops.</w:t>
      </w:r>
      <w:r>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1031B2E0"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Pr="0052215B">
        <w:rPr>
          <w:rFonts w:cs="Arial"/>
          <w:b/>
          <w:bCs/>
          <w:noProof w:val="0"/>
          <w:spacing w:val="0"/>
        </w:rPr>
        <w:t xml:space="preserve"> (</w:t>
      </w:r>
      <w:r w:rsidR="00BA5161" w:rsidRPr="00BA5161">
        <w:rPr>
          <w:rFonts w:cs="Arial"/>
          <w:b/>
          <w:bCs/>
          <w:noProof w:val="0"/>
          <w:color w:val="0070C0"/>
          <w:spacing w:val="0"/>
        </w:rPr>
        <w:t>Due</w:t>
      </w:r>
      <w:r w:rsidR="00BA5161" w:rsidRPr="00BA5161">
        <w:rPr>
          <w:rFonts w:cs="Arial"/>
          <w:b/>
          <w:bCs/>
          <w:noProof w:val="0"/>
          <w:color w:val="31849B" w:themeColor="accent5" w:themeShade="BF"/>
          <w:spacing w:val="0"/>
        </w:rPr>
        <w:t xml:space="preserve"> </w:t>
      </w:r>
      <w:r w:rsidR="00BA5161">
        <w:rPr>
          <w:rFonts w:cs="Arial"/>
          <w:b/>
          <w:bCs/>
          <w:noProof w:val="0"/>
          <w:color w:val="0000FF"/>
          <w:spacing w:val="0"/>
        </w:rPr>
        <w:t>9-26</w:t>
      </w:r>
      <w:r w:rsidR="008B3B34">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8FF84D3" w14:textId="4D24E208" w:rsidR="0097385B" w:rsidRPr="007C6E3F" w:rsidRDefault="0097385B" w:rsidP="0052215B">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008B3B34">
        <w:rPr>
          <w:rFonts w:cs="Arial"/>
          <w:b/>
          <w:bCs/>
          <w:noProof w:val="0"/>
          <w:color w:val="0000FF"/>
          <w:spacing w:val="0"/>
        </w:rPr>
        <w:t>(D</w:t>
      </w:r>
      <w:r w:rsidR="00BA5161">
        <w:rPr>
          <w:rFonts w:cs="Arial"/>
          <w:b/>
          <w:bCs/>
          <w:noProof w:val="0"/>
          <w:color w:val="0000FF"/>
          <w:spacing w:val="0"/>
        </w:rPr>
        <w:t>ue 10-31</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D9791E1"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3AC44F10" w14:textId="79E4F1CD" w:rsidR="00E67534" w:rsidRPr="0052215B" w:rsidRDefault="00E67534" w:rsidP="0052215B">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008B3B34">
        <w:rPr>
          <w:rFonts w:cs="Arial"/>
          <w:b/>
          <w:bCs/>
          <w:noProof w:val="0"/>
          <w:color w:val="0000FF"/>
          <w:spacing w:val="0"/>
        </w:rPr>
        <w:t>(D</w:t>
      </w:r>
      <w:r w:rsidR="00BA5161">
        <w:rPr>
          <w:rFonts w:cs="Arial"/>
          <w:b/>
          <w:bCs/>
          <w:noProof w:val="0"/>
          <w:color w:val="0000FF"/>
          <w:spacing w:val="0"/>
        </w:rPr>
        <w:t>ue 12-7</w:t>
      </w:r>
      <w:r w:rsidRPr="008B3B34">
        <w:rPr>
          <w:rFonts w:cs="Arial"/>
          <w:b/>
          <w:bCs/>
          <w:noProof w:val="0"/>
          <w:color w:val="0000FF"/>
          <w:spacing w:val="0"/>
        </w:rPr>
        <w:t>)</w:t>
      </w:r>
      <w:r w:rsidRPr="0052215B">
        <w:rPr>
          <w:rFonts w:cs="Arial"/>
          <w:b/>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continue your writing on the topic cluster you selected for the Rhetorical Analysis</w:t>
      </w:r>
      <w:r w:rsidRPr="0052215B">
        <w:rPr>
          <w:rFonts w:cs="Arial"/>
          <w:bCs/>
          <w:noProof w:val="0"/>
          <w:spacing w:val="0"/>
        </w:rPr>
        <w:t xml:space="preserve">. </w:t>
      </w:r>
      <w:r w:rsidR="001C6723" w:rsidRPr="0052215B">
        <w:rPr>
          <w:rFonts w:cs="Arial"/>
          <w:bCs/>
          <w:noProof w:val="0"/>
          <w:spacing w:val="0"/>
        </w:rPr>
        <w:t>After reading multiple sources</w:t>
      </w:r>
      <w:r w:rsidRPr="0052215B">
        <w:rPr>
          <w:rFonts w:cs="Arial"/>
          <w:bCs/>
          <w:noProof w:val="0"/>
          <w:spacing w:val="0"/>
        </w:rPr>
        <w:t xml:space="preserve"> about your chosen topic, you will develop a clear central claim and use multiple sources to support your claim.</w:t>
      </w:r>
    </w:p>
    <w:p w14:paraId="1819E910"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r w:rsidR="00EC74BB" w:rsidRPr="0052215B">
        <w:rPr>
          <w:rFonts w:cs="Arial"/>
          <w:bCs/>
          <w:noProof w:val="0"/>
          <w:spacing w:val="0"/>
        </w:rPr>
        <w:tab/>
      </w:r>
    </w:p>
    <w:p w14:paraId="105AEBE9" w14:textId="77777777" w:rsidR="00AC5A2F" w:rsidRDefault="00E67534" w:rsidP="00595B5D">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Pr>
          <w:rFonts w:cs="Arial"/>
          <w:bCs/>
          <w:noProof w:val="0"/>
          <w:spacing w:val="0"/>
        </w:rPr>
        <w:t xml:space="preserve"> </w:t>
      </w:r>
      <w:r w:rsidR="00595B5D"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595B5D">
        <w:rPr>
          <w:rFonts w:cs="Arial"/>
        </w:rPr>
        <w:t>.</w:t>
      </w:r>
    </w:p>
    <w:p w14:paraId="5B961EB2" w14:textId="77777777" w:rsidR="00AC5A2F" w:rsidRDefault="00AC5A2F" w:rsidP="00595B5D">
      <w:pPr>
        <w:pStyle w:val="BodyText"/>
        <w:tabs>
          <w:tab w:val="clear" w:pos="360"/>
          <w:tab w:val="left" w:pos="720"/>
        </w:tabs>
        <w:ind w:left="720"/>
        <w:jc w:val="left"/>
        <w:rPr>
          <w:rFonts w:cs="Arial"/>
        </w:rPr>
      </w:pPr>
    </w:p>
    <w:p w14:paraId="350ED2E5" w14:textId="29247B1E" w:rsidR="00595B5D" w:rsidRDefault="00595B5D" w:rsidP="00595B5D">
      <w:pPr>
        <w:pStyle w:val="BodyText"/>
        <w:tabs>
          <w:tab w:val="clear" w:pos="360"/>
          <w:tab w:val="left" w:pos="720"/>
        </w:tabs>
        <w:ind w:left="720"/>
        <w:jc w:val="left"/>
        <w:rPr>
          <w:rFonts w:cs="Arial"/>
        </w:rPr>
      </w:pP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41BE56E8" w14:textId="006AA3D8" w:rsidR="00C03F73" w:rsidRPr="00891893" w:rsidRDefault="00C03F73" w:rsidP="0052215B">
      <w:pPr>
        <w:pStyle w:val="BodyText"/>
        <w:tabs>
          <w:tab w:val="clear" w:pos="360"/>
          <w:tab w:val="left" w:pos="720"/>
        </w:tabs>
        <w:ind w:left="720"/>
        <w:jc w:val="left"/>
        <w:rPr>
          <w:color w:val="3366FF"/>
        </w:rPr>
      </w:pPr>
      <w:r w:rsidRPr="00891893">
        <w:rPr>
          <w:color w:val="3366FF"/>
        </w:rPr>
        <w:lastRenderedPageBreak/>
        <w:t>Students are given (100) participation points at the beginning of the semester and may lose up to (5) points daily if they fail to participate in class. Participation includes being in class on time, having all necessary books/materials, and being thoughtfully engaged</w:t>
      </w:r>
      <w:r w:rsidR="00AC5A2F">
        <w:rPr>
          <w:color w:val="3366FF"/>
        </w:rPr>
        <w:t xml:space="preserve"> in activities and discussions.</w:t>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35E656C9" w14:textId="36170B26" w:rsidR="00455B88" w:rsidRPr="009A39CC" w:rsidRDefault="00455B88" w:rsidP="00455B88">
      <w:pPr>
        <w:pStyle w:val="BodyText"/>
        <w:tabs>
          <w:tab w:val="clear" w:pos="360"/>
          <w:tab w:val="left" w:pos="720"/>
        </w:tabs>
        <w:jc w:val="left"/>
        <w:rPr>
          <w:color w:val="FF0000"/>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color w:val="3366FF"/>
        </w:rPr>
        <w:t xml:space="preserve"> I have elected to take attendance</w:t>
      </w:r>
      <w:r w:rsidR="00697E50">
        <w:rPr>
          <w:color w:val="3366FF"/>
        </w:rPr>
        <w:t>. Attendence is</w:t>
      </w:r>
      <w:r w:rsidRPr="00455B88">
        <w:rPr>
          <w:color w:val="3366FF"/>
        </w:rPr>
        <w:t xml:space="preserve"> strongly encouraged</w:t>
      </w:r>
      <w:r w:rsidR="00AC5A2F">
        <w:rPr>
          <w:color w:val="3366FF"/>
        </w:rPr>
        <w:t>. Attendence is necessary for class participation.</w:t>
      </w:r>
    </w:p>
    <w:p w14:paraId="609C27F2" w14:textId="77777777" w:rsidR="00455B88" w:rsidRDefault="00455B88" w:rsidP="00455B88">
      <w:pPr>
        <w:rPr>
          <w:rFonts w:ascii="Arial" w:hAnsi="Arial" w:cs="Arial"/>
          <w:color w:val="FF0000"/>
          <w:sz w:val="21"/>
          <w:szCs w:val="21"/>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360AFE0" w14:textId="5687E60F" w:rsidR="006C784B" w:rsidRDefault="006C784B" w:rsidP="00595B5D">
      <w:pPr>
        <w:rPr>
          <w:rFonts w:ascii="Arial" w:hAnsi="Arial" w:cs="Arial"/>
          <w:sz w:val="20"/>
          <w:szCs w:val="20"/>
        </w:rPr>
      </w:pPr>
      <w:r>
        <w:rPr>
          <w:rFonts w:ascii="Arial" w:hAnsi="Arial" w:cs="Arial"/>
          <w:sz w:val="20"/>
          <w:szCs w:val="20"/>
        </w:rPr>
        <w:t>10%      R</w:t>
      </w:r>
      <w:r w:rsidR="00595B5D" w:rsidRPr="00856B68">
        <w:rPr>
          <w:rFonts w:ascii="Arial" w:hAnsi="Arial" w:cs="Arial"/>
          <w:sz w:val="20"/>
          <w:szCs w:val="20"/>
        </w:rPr>
        <w:t>esponses</w:t>
      </w:r>
    </w:p>
    <w:p w14:paraId="4E0CB811" w14:textId="77777777" w:rsidR="006C784B" w:rsidRDefault="006C784B" w:rsidP="006C784B">
      <w:pPr>
        <w:rPr>
          <w:rFonts w:ascii="Arial" w:hAnsi="Arial" w:cs="Arial"/>
          <w:sz w:val="20"/>
          <w:szCs w:val="20"/>
        </w:rPr>
      </w:pPr>
      <w:r>
        <w:rPr>
          <w:rFonts w:ascii="Arial" w:hAnsi="Arial" w:cs="Arial"/>
          <w:sz w:val="20"/>
          <w:szCs w:val="20"/>
        </w:rPr>
        <w:t xml:space="preserve"> 5%       </w:t>
      </w:r>
      <w:r w:rsidR="00595B5D" w:rsidRPr="00856B68">
        <w:rPr>
          <w:rFonts w:ascii="Arial" w:hAnsi="Arial" w:cs="Arial"/>
          <w:sz w:val="20"/>
          <w:szCs w:val="20"/>
        </w:rPr>
        <w:t>Quizzes</w:t>
      </w:r>
    </w:p>
    <w:p w14:paraId="76677EF0" w14:textId="07F13155" w:rsidR="00595B5D" w:rsidRDefault="006C784B" w:rsidP="006C784B">
      <w:pPr>
        <w:rPr>
          <w:rFonts w:ascii="Arial" w:hAnsi="Arial" w:cs="Arial"/>
          <w:sz w:val="20"/>
          <w:szCs w:val="20"/>
        </w:rPr>
      </w:pPr>
      <w:r>
        <w:rPr>
          <w:rFonts w:ascii="Arial" w:hAnsi="Arial" w:cs="Arial"/>
          <w:sz w:val="20"/>
          <w:szCs w:val="20"/>
        </w:rPr>
        <w:t xml:space="preserve"> 5%        </w:t>
      </w:r>
      <w:r w:rsidR="00595B5D" w:rsidRPr="00856B68">
        <w:rPr>
          <w:rFonts w:ascii="Arial" w:hAnsi="Arial" w:cs="Arial"/>
          <w:sz w:val="20"/>
          <w:szCs w:val="20"/>
        </w:rPr>
        <w:t>Participation</w:t>
      </w:r>
      <w:r w:rsidR="00595B5D" w:rsidRPr="00856B68">
        <w:rPr>
          <w:rFonts w:ascii="Arial" w:hAnsi="Arial" w:cs="Arial"/>
          <w:sz w:val="20"/>
          <w:szCs w:val="20"/>
        </w:rPr>
        <w:tab/>
      </w:r>
    </w:p>
    <w:p w14:paraId="664CA8E2" w14:textId="77777777" w:rsidR="0058262E" w:rsidRDefault="0058262E" w:rsidP="00E67534">
      <w:pPr>
        <w:rPr>
          <w:rFonts w:ascii="Arial" w:hAnsi="Arial" w:cs="Arial"/>
          <w:sz w:val="20"/>
          <w:szCs w:val="20"/>
        </w:rPr>
      </w:pPr>
    </w:p>
    <w:p w14:paraId="77EFB4A9" w14:textId="7F094022" w:rsidR="0078393F" w:rsidRDefault="00E67534" w:rsidP="0058262E">
      <w:pPr>
        <w:rPr>
          <w:rFonts w:ascii="Arial" w:hAnsi="Arial" w:cs="Arial"/>
          <w:b/>
          <w:sz w:val="20"/>
          <w:szCs w:val="20"/>
        </w:rPr>
      </w:pPr>
      <w:r w:rsidRPr="0052215B">
        <w:rPr>
          <w:rFonts w:ascii="Arial" w:hAnsi="Arial" w:cs="Arial"/>
          <w:sz w:val="20"/>
          <w:szCs w:val="20"/>
        </w:rPr>
        <w:t>Final grades will be calculated as follows: A=90-100%, B=80-89</w:t>
      </w:r>
      <w:r w:rsidR="0058262E">
        <w:rPr>
          <w:rFonts w:ascii="Arial" w:hAnsi="Arial" w:cs="Arial"/>
          <w:sz w:val="20"/>
          <w:szCs w:val="20"/>
        </w:rPr>
        <w:t>.5</w:t>
      </w:r>
      <w:r w:rsidRPr="0052215B">
        <w:rPr>
          <w:rFonts w:ascii="Arial" w:hAnsi="Arial" w:cs="Arial"/>
          <w:sz w:val="20"/>
          <w:szCs w:val="20"/>
        </w:rPr>
        <w:t>%, C=70-79</w:t>
      </w:r>
      <w:r w:rsidR="0058262E">
        <w:rPr>
          <w:rFonts w:ascii="Arial" w:hAnsi="Arial" w:cs="Arial"/>
          <w:sz w:val="20"/>
          <w:szCs w:val="20"/>
        </w:rPr>
        <w:t>.5</w:t>
      </w:r>
      <w:r w:rsidRPr="0052215B">
        <w:rPr>
          <w:rFonts w:ascii="Arial" w:hAnsi="Arial" w:cs="Arial"/>
          <w:sz w:val="20"/>
          <w:szCs w:val="20"/>
        </w:rPr>
        <w:t>%, F=69</w:t>
      </w:r>
      <w:r w:rsidR="0058262E">
        <w:rPr>
          <w:rFonts w:ascii="Arial" w:hAnsi="Arial" w:cs="Arial"/>
          <w:sz w:val="20"/>
          <w:szCs w:val="20"/>
        </w:rPr>
        <w:t>.5</w:t>
      </w:r>
      <w:r w:rsidRPr="0052215B">
        <w:rPr>
          <w:rFonts w:ascii="Arial" w:hAnsi="Arial" w:cs="Arial"/>
          <w:sz w:val="20"/>
          <w:szCs w:val="20"/>
        </w:rPr>
        <w:t>%-and below; Z=see the Z grade policy above.</w:t>
      </w:r>
      <w:r w:rsidR="00595B5D">
        <w:rPr>
          <w:rFonts w:ascii="Arial" w:hAnsi="Arial" w:cs="Arial"/>
          <w:sz w:val="20"/>
          <w:szCs w:val="20"/>
        </w:rPr>
        <w:t xml:space="preserve"> </w:t>
      </w:r>
    </w:p>
    <w:p w14:paraId="41F2BECA" w14:textId="08F0FCD4" w:rsidR="00E67534" w:rsidRPr="0052215B"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Pr>
          <w:rFonts w:ascii="Arial" w:hAnsi="Arial" w:cs="Arial"/>
          <w:sz w:val="20"/>
          <w:szCs w:val="20"/>
        </w:rPr>
        <w:t xml:space="preserve"> </w:t>
      </w:r>
      <w:r w:rsidR="00AC0B09">
        <w:rPr>
          <w:rFonts w:ascii="Calibri" w:hAnsi="Calibri"/>
          <w:color w:val="FF0000"/>
          <w:sz w:val="20"/>
          <w:szCs w:val="20"/>
        </w:rPr>
        <w:t>Completion means so</w:t>
      </w:r>
      <w:r w:rsidR="00595B5D" w:rsidRPr="00595B5D">
        <w:rPr>
          <w:rFonts w:ascii="Calibri" w:hAnsi="Calibri"/>
          <w:color w:val="FF0000"/>
          <w:sz w:val="20"/>
          <w:szCs w:val="20"/>
        </w:rPr>
        <w:t xml:space="preserve">mething is turned in as a “final draft.”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2B420F0" w14:textId="77777777" w:rsidR="00582555" w:rsidRDefault="00582555" w:rsidP="00415D8D">
      <w:pPr>
        <w:rPr>
          <w:rFonts w:ascii="Arial" w:hAnsi="Arial" w:cs="Arial"/>
          <w:color w:val="FF0000"/>
          <w:sz w:val="20"/>
          <w:szCs w:val="20"/>
        </w:rPr>
      </w:pPr>
    </w:p>
    <w:p w14:paraId="188E2DEB" w14:textId="1A197231" w:rsidR="00415D8D" w:rsidRPr="0052215B" w:rsidRDefault="00415D8D" w:rsidP="00415D8D">
      <w:pPr>
        <w:rPr>
          <w:rFonts w:ascii="Arial" w:hAnsi="Arial" w:cs="Arial"/>
          <w:color w:val="FF0000"/>
          <w:sz w:val="20"/>
          <w:szCs w:val="20"/>
        </w:rPr>
      </w:pPr>
      <w:r w:rsidRPr="0052215B">
        <w:rPr>
          <w:rFonts w:ascii="Arial" w:hAnsi="Arial" w:cs="Arial"/>
          <w:color w:val="0000FF"/>
          <w:sz w:val="20"/>
          <w:szCs w:val="20"/>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52215B" w:rsidRDefault="00415D8D" w:rsidP="00415D8D">
      <w:pPr>
        <w:rPr>
          <w:rFonts w:ascii="Arial" w:hAnsi="Arial" w:cs="Arial"/>
          <w:sz w:val="20"/>
          <w:szCs w:val="20"/>
        </w:rPr>
      </w:pP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595B5D" w:rsidRDefault="00595B5D" w:rsidP="00595B5D">
      <w:pPr>
        <w:rPr>
          <w:rFonts w:ascii="Arial" w:hAnsi="Arial" w:cs="Arial"/>
          <w:color w:val="0000FF"/>
          <w:sz w:val="20"/>
          <w:szCs w:val="20"/>
        </w:rPr>
      </w:pPr>
      <w:r w:rsidRPr="00595B5D">
        <w:rPr>
          <w:rFonts w:ascii="Arial" w:hAnsi="Arial" w:cs="Arial"/>
          <w:b/>
          <w:color w:val="0000FF"/>
          <w:sz w:val="20"/>
          <w:szCs w:val="20"/>
        </w:rPr>
        <w:t>Turning in Assignments to Blackboard:</w:t>
      </w:r>
      <w:r w:rsidR="00327720">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w:t>
      </w:r>
      <w:proofErr w:type="spellStart"/>
      <w:r w:rsidRPr="00595B5D">
        <w:rPr>
          <w:rFonts w:ascii="Arial" w:hAnsi="Arial" w:cs="Arial"/>
          <w:color w:val="0000FF"/>
          <w:sz w:val="20"/>
          <w:szCs w:val="20"/>
        </w:rPr>
        <w:t>docx</w:t>
      </w:r>
      <w:proofErr w:type="spellEnd"/>
      <w:r w:rsidRPr="00595B5D">
        <w:rPr>
          <w:rFonts w:ascii="Arial" w:hAnsi="Arial" w:cs="Arial"/>
          <w:color w:val="0000FF"/>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7787DF6F" w:rsidR="00717148" w:rsidRDefault="00717148" w:rsidP="00717148">
      <w:pPr>
        <w:pStyle w:val="BodyText"/>
        <w:jc w:val="left"/>
        <w:rPr>
          <w:rFonts w:cs="Arial"/>
          <w:color w:val="FF0000"/>
        </w:rPr>
      </w:pPr>
      <w:r w:rsidRPr="0052215B">
        <w:rPr>
          <w:rFonts w:cs="Arial"/>
          <w:b/>
          <w:bCs/>
        </w:rPr>
        <w:lastRenderedPageBreak/>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7BB5ECE6" w14:textId="77777777" w:rsidR="00717148" w:rsidRPr="0052215B" w:rsidRDefault="00717148" w:rsidP="00717148">
      <w:pPr>
        <w:pStyle w:val="BodyText"/>
        <w:jc w:val="left"/>
        <w:rPr>
          <w:rFonts w:cs="Arial"/>
          <w:color w:val="FF0000"/>
        </w:rPr>
      </w:pPr>
    </w:p>
    <w:p w14:paraId="0D4E399B" w14:textId="2C0F7346" w:rsidR="00415D8D" w:rsidRPr="0052215B" w:rsidRDefault="00415D8D" w:rsidP="00415D8D">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FF0000"/>
          <w:sz w:val="20"/>
          <w:szCs w:val="20"/>
        </w:rPr>
        <w:t xml:space="preserve"> </w:t>
      </w:r>
      <w:r w:rsidRPr="0052215B">
        <w:rPr>
          <w:rFonts w:ascii="Arial" w:hAnsi="Arial" w:cs="Arial"/>
          <w:color w:val="0000FF"/>
          <w:sz w:val="20"/>
          <w:szCs w:val="20"/>
        </w:rPr>
        <w:t xml:space="preserve">Beyond the time required to attend each class meeting, students enrolled in this course should expect to spend at least an additional </w:t>
      </w:r>
      <w:r w:rsidR="00D31A3B">
        <w:rPr>
          <w:rFonts w:ascii="Arial" w:hAnsi="Arial" w:cs="Arial"/>
          <w:color w:val="0000FF"/>
          <w:sz w:val="20"/>
          <w:szCs w:val="20"/>
        </w:rPr>
        <w:t>six</w:t>
      </w:r>
      <w:r w:rsidRPr="0052215B">
        <w:rPr>
          <w:rFonts w:ascii="Arial" w:hAnsi="Arial" w:cs="Arial"/>
          <w:color w:val="0000FF"/>
          <w:sz w:val="20"/>
          <w:szCs w:val="20"/>
        </w:rPr>
        <w:t xml:space="preserve"> hours per week of their own time in course-related activities, including reading required materials, completing assignments, preparing for exams, etc. </w:t>
      </w:r>
    </w:p>
    <w:p w14:paraId="0D04A124" w14:textId="77777777" w:rsidR="00415D8D" w:rsidRPr="0052215B" w:rsidRDefault="00415D8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190A818" w14:textId="77777777" w:rsidR="00C03F73" w:rsidRDefault="00C03F73" w:rsidP="00C03F73">
      <w:pPr>
        <w:rPr>
          <w:rFonts w:ascii="Arial" w:hAnsi="Arial" w:cs="Arial"/>
          <w:noProof/>
          <w:spacing w:val="-4"/>
          <w:sz w:val="20"/>
          <w:szCs w:val="20"/>
        </w:rPr>
      </w:pPr>
    </w:p>
    <w:p w14:paraId="47068525" w14:textId="11F66F2D" w:rsidR="00856B68" w:rsidRPr="00E80831" w:rsidRDefault="00C03F73" w:rsidP="00C03F73">
      <w:pPr>
        <w:rPr>
          <w:rFonts w:ascii="Arial" w:hAnsi="Arial" w:cs="Arial"/>
          <w:noProof/>
          <w:color w:val="FF0000"/>
          <w:spacing w:val="-4"/>
          <w:sz w:val="20"/>
          <w:szCs w:val="20"/>
        </w:rPr>
      </w:pPr>
      <w:r w:rsidRPr="00C03F73">
        <w:rPr>
          <w:rFonts w:ascii="Arial" w:hAnsi="Arial" w:cs="Arial"/>
          <w:noProof/>
          <w:color w:val="FF0000"/>
          <w:spacing w:val="-4"/>
          <w:sz w:val="20"/>
          <w:szCs w:val="20"/>
        </w:rPr>
        <w:t xml:space="preserve"> </w:t>
      </w:r>
      <w:hyperlink r:id="rId10" w:anchor="10" w:history="1">
        <w:r w:rsidRPr="00C03F73">
          <w:rPr>
            <w:rStyle w:val="Hyperlink"/>
            <w:rFonts w:ascii="Arial" w:hAnsi="Arial" w:cs="Arial"/>
            <w:noProof/>
            <w:color w:val="FF0000"/>
            <w:spacing w:val="-4"/>
            <w:sz w:val="20"/>
            <w:szCs w:val="20"/>
          </w:rPr>
          <w:t>http://wweb.uta.edu/catalog/content/general/academic_regulations.aspx#10</w:t>
        </w:r>
      </w:hyperlink>
      <w:r w:rsidR="00E80831">
        <w:rPr>
          <w:rFonts w:ascii="Arial" w:hAnsi="Arial" w:cs="Arial"/>
          <w:noProof/>
          <w:color w:val="FF0000"/>
          <w:spacing w:val="-4"/>
          <w:sz w:val="20"/>
          <w:szCs w:val="20"/>
        </w:rPr>
        <w:t>.</w:t>
      </w:r>
    </w:p>
    <w:p w14:paraId="602EBA7A" w14:textId="77777777" w:rsidR="00856B68" w:rsidRPr="00891893" w:rsidRDefault="00856B68" w:rsidP="00856B68">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7777777" w:rsidR="00C03F73" w:rsidRPr="00891893" w:rsidRDefault="00856B68" w:rsidP="00786377">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 xml:space="preserve">For issues involving scholastic dishonesty, see the Academic Dishonesty entry </w:t>
      </w:r>
      <w:r w:rsidR="00786377" w:rsidRPr="00891893">
        <w:rPr>
          <w:rFonts w:ascii="Arial" w:hAnsi="Arial" w:cs="Arial"/>
          <w:color w:val="3366FF"/>
          <w:sz w:val="20"/>
          <w:szCs w:val="20"/>
        </w:rPr>
        <w:t>in this section of the catalog.</w:t>
      </w:r>
    </w:p>
    <w:p w14:paraId="5E33FD48" w14:textId="300EB04C" w:rsidR="00504C66" w:rsidRPr="00D31A3B" w:rsidRDefault="00504C66" w:rsidP="00504C66">
      <w:pPr>
        <w:rPr>
          <w:rFonts w:ascii="Arial" w:hAnsi="Arial" w:cs="Arial"/>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some</w:t>
      </w:r>
      <w:r w:rsidRPr="001C6D61">
        <w:rPr>
          <w:rFonts w:ascii="Arial" w:hAnsi="Arial" w:cs="Arial"/>
          <w:sz w:val="20"/>
          <w:szCs w:val="20"/>
        </w:rPr>
        <w:t>times enrolling in a course after the start date is unavoidable, please be advised you will be held responsible for the class periods you have missed even if you were not enrolled in the course. I will not allow you to make up attendance, missed opportunities for participation points, or any other assignments occurr</w:t>
      </w:r>
      <w:r w:rsidR="00D31A3B">
        <w:rPr>
          <w:rFonts w:ascii="Arial" w:hAnsi="Arial" w:cs="Arial"/>
          <w:sz w:val="20"/>
          <w:szCs w:val="20"/>
        </w:rPr>
        <w:t>ing</w:t>
      </w:r>
      <w:r w:rsidRPr="001C6D61">
        <w:rPr>
          <w:rFonts w:ascii="Arial" w:hAnsi="Arial" w:cs="Arial"/>
          <w:sz w:val="20"/>
          <w:szCs w:val="20"/>
        </w:rPr>
        <w:t xml:space="preserve"> before you enrolled. If you enroll in class after the start date it is your responsibility to contact your peers in order to get caught up on the schedule and any announcements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015BC64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you </w:t>
      </w:r>
      <w:r w:rsidR="00E80831">
        <w:rPr>
          <w:rFonts w:ascii="Arial" w:hAnsi="Arial" w:cs="Arial"/>
          <w:sz w:val="20"/>
          <w:szCs w:val="20"/>
        </w:rPr>
        <w:t>can concentrate on the ENGL 1301</w:t>
      </w:r>
      <w:r w:rsidR="00595B5D"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w:t>
      </w:r>
      <w:r w:rsidR="00595B5D" w:rsidRPr="00595B5D">
        <w:rPr>
          <w:rFonts w:ascii="Arial" w:hAnsi="Arial" w:cs="Arial"/>
          <w:sz w:val="20"/>
          <w:szCs w:val="20"/>
        </w:rPr>
        <w:lastRenderedPageBreak/>
        <w:t>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8D23A08" w14:textId="77777777" w:rsidR="00D31A3B" w:rsidRDefault="00D31A3B" w:rsidP="00522641">
      <w:pPr>
        <w:pStyle w:val="PlainText"/>
        <w:jc w:val="both"/>
        <w:rPr>
          <w:rFonts w:ascii="Arial" w:eastAsia="Calibri" w:hAnsi="Arial" w:cs="Arial"/>
          <w:b/>
          <w:bCs/>
        </w:rPr>
      </w:pPr>
    </w:p>
    <w:p w14:paraId="4769909C" w14:textId="201FFFA0"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 xml:space="preserve">Only students officially enrolled in this section are allowed to attend class meetings. Students may not bring guests (children, spouses, </w:t>
      </w:r>
      <w:proofErr w:type="gramStart"/>
      <w:r w:rsidRPr="006D4AAA">
        <w:rPr>
          <w:rFonts w:ascii="Arial" w:eastAsia="Calibri" w:hAnsi="Arial" w:cs="Arial"/>
        </w:rPr>
        <w:t>friends</w:t>
      </w:r>
      <w:proofErr w:type="gramEnd"/>
      <w:r w:rsidRPr="006D4AAA">
        <w:rPr>
          <w:rFonts w:ascii="Arial" w:eastAsia="Calibri" w:hAnsi="Arial" w:cs="Arial"/>
        </w:rPr>
        <w:t>, family) to class unless an academic request has been submitted and approved by the instructor well in advance of the proposed class visit. Children are not allowed in class as visitors at any time</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16FBFCD4"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w:t>
      </w:r>
      <w:r w:rsidR="00C863FE">
        <w:rPr>
          <w:rFonts w:ascii="Arial" w:hAnsi="Arial" w:cs="Arial"/>
          <w:i/>
          <w:sz w:val="20"/>
          <w:szCs w:val="20"/>
        </w:rPr>
        <w:t>which</w:t>
      </w:r>
      <w:r w:rsidRPr="0052215B">
        <w:rPr>
          <w:rFonts w:ascii="Arial" w:hAnsi="Arial" w:cs="Arial"/>
          <w:i/>
          <w:sz w:val="20"/>
          <w:szCs w:val="20"/>
        </w:rPr>
        <w:t xml:space="preserve"> values hard work and honest effort in the pursuit of academic excellence. </w:t>
      </w:r>
    </w:p>
    <w:p w14:paraId="70FF552F" w14:textId="3FC964E2" w:rsidR="00710311" w:rsidRPr="00AC0B09" w:rsidRDefault="00710311" w:rsidP="00AC0B09">
      <w:pPr>
        <w:pStyle w:val="Default"/>
        <w:spacing w:after="80"/>
        <w:ind w:right="-72"/>
        <w:jc w:val="both"/>
        <w:rPr>
          <w:rFonts w:ascii="Arial" w:hAnsi="Arial" w:cs="Arial"/>
          <w:i/>
          <w:sz w:val="20"/>
          <w:szCs w:val="20"/>
        </w:rPr>
      </w:pPr>
      <w:r w:rsidRPr="0052215B">
        <w:rPr>
          <w:rFonts w:ascii="Arial" w:hAnsi="Arial" w:cs="Arial"/>
          <w:i/>
          <w:sz w:val="20"/>
          <w:szCs w:val="20"/>
        </w:rPr>
        <w:t>I promise I will submit only work I personally create or contribute to group collaborations, and I will appropriately reference any work from other sources. I will follow the highest standards of integrity and uphold the spirit of the Honor Code.</w:t>
      </w: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02F08C3D" w14:textId="77777777" w:rsidR="00E67534" w:rsidRPr="0052215B" w:rsidRDefault="00E67534" w:rsidP="00E67534">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6140BC53" w14:textId="77777777" w:rsidR="00E67534" w:rsidRPr="0052215B" w:rsidRDefault="00E67534" w:rsidP="00E67534">
      <w:pPr>
        <w:pStyle w:val="BodyText"/>
        <w:tabs>
          <w:tab w:val="clear" w:pos="360"/>
          <w:tab w:val="num" w:pos="720"/>
          <w:tab w:val="left" w:pos="1260"/>
        </w:tabs>
        <w:jc w:val="left"/>
        <w:rPr>
          <w:rFonts w:cs="Arial"/>
        </w:rPr>
      </w:pPr>
    </w:p>
    <w:p w14:paraId="020D066F" w14:textId="77777777" w:rsidR="00AE04E2" w:rsidRPr="00722BE6" w:rsidRDefault="00AE04E2" w:rsidP="00AE04E2">
      <w:pPr>
        <w:rPr>
          <w:rFonts w:ascii="Arial" w:hAnsi="Arial" w:cs="Arial"/>
          <w:bCs/>
          <w:sz w:val="20"/>
          <w:szCs w:val="20"/>
        </w:rPr>
      </w:pPr>
      <w:r w:rsidRPr="00722BE6">
        <w:rPr>
          <w:rFonts w:ascii="Arial" w:hAnsi="Arial" w:cs="Arial"/>
          <w:b/>
          <w:bCs/>
          <w:iCs/>
          <w:sz w:val="20"/>
          <w:szCs w:val="20"/>
        </w:rPr>
        <w:lastRenderedPageBreak/>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23C6012D" w14:textId="77777777" w:rsidR="00EE119A" w:rsidRPr="00EE119A" w:rsidRDefault="00EE119A" w:rsidP="00EE119A">
      <w:bookmarkStart w:id="0" w:name="_GoBack"/>
      <w:bookmarkEnd w:id="0"/>
    </w:p>
    <w:p w14:paraId="7E27E599" w14:textId="77777777"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BA01F02" w14:textId="77777777" w:rsidR="00E67534" w:rsidRPr="0052215B" w:rsidRDefault="00E67534" w:rsidP="00E67534">
      <w:pPr>
        <w:pStyle w:val="BodyText"/>
        <w:rPr>
          <w:rFonts w:cs="Arial"/>
        </w:rPr>
      </w:pPr>
    </w:p>
    <w:p w14:paraId="22630605" w14:textId="77777777" w:rsidR="00B02236" w:rsidRPr="00B02236" w:rsidRDefault="00B02236" w:rsidP="00B0223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4"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5"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BEAB4A0" w14:textId="77777777" w:rsidR="00B02236" w:rsidRPr="00B02236" w:rsidRDefault="00B02236" w:rsidP="00B02236">
      <w:pPr>
        <w:rPr>
          <w:rFonts w:ascii="Arial" w:hAnsi="Arial" w:cs="Arial"/>
          <w:sz w:val="20"/>
          <w:szCs w:val="20"/>
        </w:rPr>
      </w:pPr>
    </w:p>
    <w:p w14:paraId="06202A8E" w14:textId="77777777" w:rsidR="00B02236" w:rsidRPr="00B02236" w:rsidRDefault="00B02236" w:rsidP="00B0223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677ECE60" w14:textId="77777777" w:rsidR="00B02236" w:rsidRPr="00B02236" w:rsidRDefault="00B02236" w:rsidP="00B02236">
      <w:pPr>
        <w:pStyle w:val="Heading3"/>
        <w:spacing w:before="0"/>
        <w:ind w:left="720"/>
        <w:rPr>
          <w:rFonts w:ascii="Arial" w:hAnsi="Arial" w:cs="Arial"/>
          <w:b w:val="0"/>
          <w:color w:val="auto"/>
          <w:sz w:val="20"/>
          <w:szCs w:val="20"/>
        </w:rPr>
      </w:pPr>
    </w:p>
    <w:p w14:paraId="2346888C" w14:textId="6B3B666D" w:rsidR="00FB7F53" w:rsidRPr="000604B3" w:rsidRDefault="00B02236" w:rsidP="000604B3">
      <w:pPr>
        <w:rPr>
          <w:rFonts w:ascii="Arial" w:hAnsi="Arial" w:cs="Arial"/>
          <w:sz w:val="20"/>
          <w:szCs w:val="20"/>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7" w:history="1">
        <w:r w:rsidRPr="00B02236">
          <w:rPr>
            <w:rStyle w:val="Hyperlink"/>
            <w:rFonts w:ascii="Arial" w:hAnsi="Arial" w:cs="Arial"/>
          </w:rPr>
          <w:t>http://www.uta.edu/owl</w:t>
        </w:r>
      </w:hyperlink>
      <w:r w:rsidRPr="00B02236">
        <w:rPr>
          <w:rFonts w:ascii="Arial" w:hAnsi="Arial" w:cs="Arial"/>
        </w:rPr>
        <w:t>.</w:t>
      </w:r>
    </w:p>
    <w:p w14:paraId="53AA606B" w14:textId="77777777" w:rsidR="00B02236" w:rsidRPr="0052215B" w:rsidRDefault="00B02236" w:rsidP="00B02236">
      <w:pPr>
        <w:pStyle w:val="PlainText"/>
        <w:rPr>
          <w:rStyle w:val="Strong"/>
        </w:rPr>
      </w:pPr>
    </w:p>
    <w:p w14:paraId="63F12026" w14:textId="77777777" w:rsidR="009F312F" w:rsidRPr="0052215B" w:rsidRDefault="009F312F" w:rsidP="00BA12B6">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UT Arlington Library offers many ways for students to receive help with writing assignments:</w:t>
      </w:r>
      <w:r w:rsidR="00BA12B6" w:rsidRPr="0052215B">
        <w:rPr>
          <w:rFonts w:ascii="Arial" w:hAnsi="Arial" w:cs="Arial"/>
          <w:b w:val="0"/>
          <w:bCs w:val="0"/>
          <w:color w:val="auto"/>
          <w:sz w:val="20"/>
          <w:szCs w:val="20"/>
        </w:rPr>
        <w:t xml:space="preserve"> </w:t>
      </w:r>
      <w:r w:rsidRPr="0052215B">
        <w:rPr>
          <w:rFonts w:ascii="Arial" w:hAnsi="Arial" w:cs="Arial"/>
          <w:b w:val="0"/>
          <w:bCs w:val="0"/>
          <w:color w:val="auto"/>
          <w:sz w:val="20"/>
          <w:szCs w:val="20"/>
        </w:rPr>
        <w:t xml:space="preserve">All First-Year English courses have access to research guides that assist students with required research. To access the guides go to </w:t>
      </w:r>
      <w:hyperlink r:id="rId18"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52215B">
        <w:rPr>
          <w:rFonts w:ascii="Arial" w:hAnsi="Arial" w:cs="Arial"/>
          <w:b w:val="0"/>
          <w:bCs w:val="0"/>
          <w:color w:val="auto"/>
          <w:sz w:val="20"/>
          <w:szCs w:val="20"/>
        </w:rPr>
        <w:t xml:space="preserve"> Other helpful information may be found at links provided below:</w:t>
      </w:r>
    </w:p>
    <w:p w14:paraId="346B41F9" w14:textId="77777777" w:rsidR="00BA12B6" w:rsidRPr="0052215B" w:rsidRDefault="00BA12B6" w:rsidP="00BA12B6">
      <w:pPr>
        <w:tabs>
          <w:tab w:val="left" w:leader="dot" w:pos="3600"/>
        </w:tabs>
        <w:rPr>
          <w:rFonts w:ascii="Arial" w:hAnsi="Arial" w:cs="Arial"/>
          <w:color w:val="000000"/>
          <w:sz w:val="20"/>
          <w:szCs w:val="20"/>
        </w:rPr>
      </w:pPr>
    </w:p>
    <w:p w14:paraId="11CEC414"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http://www.uta.edu/library</w:t>
        </w:r>
      </w:hyperlink>
    </w:p>
    <w:p w14:paraId="4444E5D8"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 xml:space="preserve">Ask </w:t>
      </w:r>
      <w:proofErr w:type="gramStart"/>
      <w:r w:rsidRPr="0052215B">
        <w:rPr>
          <w:rFonts w:ascii="Arial" w:hAnsi="Arial" w:cs="Arial"/>
          <w:color w:val="000000"/>
          <w:sz w:val="20"/>
          <w:szCs w:val="20"/>
        </w:rPr>
        <w:t>A</w:t>
      </w:r>
      <w:proofErr w:type="gramEnd"/>
      <w:r w:rsidRPr="0052215B">
        <w:rPr>
          <w:rFonts w:ascii="Arial" w:hAnsi="Arial" w:cs="Arial"/>
          <w:color w:val="000000"/>
          <w:sz w:val="20"/>
          <w:szCs w:val="20"/>
        </w:rPr>
        <w:t xml:space="preserve"> Librarian</w:t>
      </w:r>
      <w:r w:rsidRPr="0052215B">
        <w:rPr>
          <w:rFonts w:ascii="Arial" w:hAnsi="Arial" w:cs="Arial"/>
          <w:color w:val="000000"/>
          <w:sz w:val="20"/>
          <w:szCs w:val="20"/>
        </w:rPr>
        <w:tab/>
        <w:t xml:space="preserve"> </w:t>
      </w:r>
      <w:hyperlink r:id="rId20" w:tgtFrame="_blank" w:history="1">
        <w:r w:rsidRPr="0052215B">
          <w:rPr>
            <w:rStyle w:val="Hyperlink"/>
            <w:rFonts w:ascii="Arial" w:hAnsi="Arial" w:cs="Arial"/>
            <w:sz w:val="20"/>
            <w:szCs w:val="20"/>
          </w:rPr>
          <w:t>http://ask.uta.edu</w:t>
        </w:r>
      </w:hyperlink>
    </w:p>
    <w:p w14:paraId="22325A40" w14:textId="77777777" w:rsidR="00E67534" w:rsidRPr="0052215B" w:rsidRDefault="00E67534" w:rsidP="00E67534">
      <w:pPr>
        <w:rPr>
          <w:rFonts w:ascii="Arial" w:hAnsi="Arial" w:cs="Arial"/>
          <w:sz w:val="20"/>
          <w:szCs w:val="20"/>
        </w:rPr>
      </w:pPr>
    </w:p>
    <w:p w14:paraId="00BD075F" w14:textId="77777777" w:rsidR="00415D8D" w:rsidRPr="0052215B" w:rsidRDefault="00415D8D" w:rsidP="00415D8D">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2"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6ED06AE0" w14:textId="77777777"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lastRenderedPageBreak/>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57827AE6" w14:textId="3079673B" w:rsidR="00802F92" w:rsidRPr="0052215B" w:rsidRDefault="00802F92" w:rsidP="00802F92">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 xml:space="preserve">Should we experience an emergency event that requires us to vacate the building, students should exit the room and move toward the nearest exit, </w:t>
      </w:r>
      <w:r w:rsidR="00931795" w:rsidRPr="005039E6">
        <w:rPr>
          <w:rFonts w:ascii="Arial" w:hAnsi="Arial" w:cs="Arial"/>
          <w:sz w:val="20"/>
          <w:szCs w:val="20"/>
        </w:rPr>
        <w:t>nearest exit/emergency exit is at the end of the hall stairs marked “Exit.”</w:t>
      </w:r>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3B1BEF8" w14:textId="77777777" w:rsidR="00802F92" w:rsidRPr="0052215B" w:rsidRDefault="00802F92" w:rsidP="00802F92">
      <w:pPr>
        <w:rPr>
          <w:rFonts w:ascii="Arial" w:hAnsi="Arial" w:cs="Arial"/>
          <w:sz w:val="20"/>
          <w:szCs w:val="20"/>
        </w:rPr>
      </w:pPr>
    </w:p>
    <w:p w14:paraId="14F7FBC6" w14:textId="6F00C8E3" w:rsidR="00802F92" w:rsidRPr="0052215B" w:rsidRDefault="00802F92" w:rsidP="00802F92">
      <w:pPr>
        <w:rPr>
          <w:rFonts w:ascii="Arial" w:hAnsi="Arial" w:cs="Arial"/>
          <w:color w:val="FF0000"/>
          <w:sz w:val="20"/>
          <w:szCs w:val="20"/>
        </w:rPr>
      </w:pPr>
      <w:r w:rsidRPr="0052215B">
        <w:rPr>
          <w:rFonts w:ascii="Arial" w:hAnsi="Arial" w:cs="Arial"/>
          <w:color w:val="FF0000"/>
          <w:sz w:val="20"/>
          <w:szCs w:val="20"/>
        </w:rPr>
        <w:t>(</w:t>
      </w:r>
      <w:hyperlink r:id="rId24" w:history="1">
        <w:r w:rsidRPr="0052215B">
          <w:rPr>
            <w:rStyle w:val="Hyperlink"/>
            <w:rFonts w:ascii="Arial" w:hAnsi="Arial" w:cs="Arial"/>
            <w:sz w:val="20"/>
            <w:szCs w:val="20"/>
          </w:rPr>
          <w:t>https://www.uta.edu/policy/procedure/7-6</w:t>
        </w:r>
      </w:hyperlink>
      <w:r w:rsidR="005039E6">
        <w:rPr>
          <w:rFonts w:ascii="Arial" w:hAnsi="Arial" w:cs="Arial"/>
          <w:color w:val="FF0000"/>
          <w:sz w:val="20"/>
          <w:szCs w:val="20"/>
        </w:rPr>
        <w:t>).</w:t>
      </w:r>
    </w:p>
    <w:p w14:paraId="08829FF1" w14:textId="77777777" w:rsidR="00802F92" w:rsidRPr="0052215B" w:rsidRDefault="00802F92" w:rsidP="00802F92">
      <w:pPr>
        <w:autoSpaceDE w:val="0"/>
        <w:autoSpaceDN w:val="0"/>
        <w:adjustRightInd w:val="0"/>
        <w:rPr>
          <w:rFonts w:ascii="Arial" w:hAnsi="Arial" w:cs="Arial"/>
          <w:sz w:val="20"/>
          <w:szCs w:val="20"/>
        </w:rPr>
      </w:pPr>
    </w:p>
    <w:p w14:paraId="163E9F32" w14:textId="77777777" w:rsidR="00802F92" w:rsidRPr="0052215B" w:rsidRDefault="00802F92" w:rsidP="00415D8D">
      <w:pPr>
        <w:autoSpaceDE w:val="0"/>
        <w:autoSpaceDN w:val="0"/>
        <w:adjustRightInd w:val="0"/>
        <w:rPr>
          <w:rFonts w:ascii="Arial" w:hAnsi="Arial" w:cs="Arial"/>
          <w:sz w:val="20"/>
          <w:szCs w:val="20"/>
        </w:rPr>
      </w:pPr>
    </w:p>
    <w:p w14:paraId="7B6DEEF1" w14:textId="7E50C8DE" w:rsidR="00E67534" w:rsidRPr="0052215B" w:rsidRDefault="00E67534" w:rsidP="00E67534">
      <w:pPr>
        <w:rPr>
          <w:rFonts w:ascii="Arial" w:hAnsi="Arial" w:cs="Arial"/>
          <w:color w:val="0033CC"/>
          <w:sz w:val="20"/>
          <w:szCs w:val="20"/>
        </w:rPr>
      </w:pPr>
      <w:r w:rsidRPr="0052215B">
        <w:rPr>
          <w:rFonts w:ascii="Arial" w:hAnsi="Arial" w:cs="Arial"/>
          <w:b/>
          <w:sz w:val="20"/>
          <w:szCs w:val="20"/>
        </w:rPr>
        <w:t xml:space="preserve">Electronic Communication Policy. </w:t>
      </w:r>
      <w:r w:rsidRPr="0052215B">
        <w:rPr>
          <w:rFonts w:ascii="Arial" w:hAnsi="Arial" w:cs="Arial"/>
          <w:color w:val="0033CC"/>
          <w:sz w:val="20"/>
          <w:szCs w:val="20"/>
        </w:rPr>
        <w:t xml:space="preserve">All students must have access to a computer with internet capabilities. Students should check email daily for course information and updates. I will send group emails through </w:t>
      </w:r>
      <w:r w:rsidR="00CD600D" w:rsidRPr="0052215B">
        <w:rPr>
          <w:rFonts w:ascii="Arial" w:hAnsi="Arial" w:cs="Arial"/>
          <w:color w:val="0033CC"/>
          <w:sz w:val="20"/>
          <w:szCs w:val="20"/>
        </w:rPr>
        <w:t>Blackboard.</w:t>
      </w:r>
      <w:r w:rsidRPr="0052215B">
        <w:rPr>
          <w:rFonts w:ascii="Arial" w:hAnsi="Arial" w:cs="Arial"/>
          <w:color w:val="0033CC"/>
          <w:sz w:val="20"/>
          <w:szCs w:val="20"/>
        </w:rPr>
        <w:t xml:space="preserve"> I am happy to communicate with students through email. However, I ask you </w:t>
      </w:r>
      <w:r w:rsidR="00021AB9">
        <w:rPr>
          <w:rFonts w:ascii="Arial" w:hAnsi="Arial" w:cs="Arial"/>
          <w:color w:val="0033CC"/>
          <w:sz w:val="20"/>
          <w:szCs w:val="20"/>
        </w:rPr>
        <w:t xml:space="preserve">to </w:t>
      </w:r>
      <w:r w:rsidRPr="0052215B">
        <w:rPr>
          <w:rFonts w:ascii="Arial" w:hAnsi="Arial" w:cs="Arial"/>
          <w:color w:val="0033CC"/>
          <w:sz w:val="20"/>
          <w:szCs w:val="20"/>
        </w:rPr>
        <w:t xml:space="preserve">be wise in your use of this tool. Make sure you have consulted the syllabus for answers before you send me an email. Remember, I do not monitor my email 24 hours a day. I check it periodically during the school week and occasionally on the weekend. </w:t>
      </w:r>
    </w:p>
    <w:p w14:paraId="43749314" w14:textId="77777777" w:rsidR="00E67534" w:rsidRPr="0052215B" w:rsidRDefault="00E67534" w:rsidP="00E67534">
      <w:pPr>
        <w:rPr>
          <w:rFonts w:ascii="Arial" w:hAnsi="Arial" w:cs="Arial"/>
          <w:sz w:val="20"/>
          <w:szCs w:val="20"/>
        </w:rPr>
      </w:pPr>
    </w:p>
    <w:p w14:paraId="6A3B4619" w14:textId="77777777" w:rsidR="00E67534" w:rsidRPr="0052215B" w:rsidRDefault="00E67534" w:rsidP="00E67534">
      <w:pPr>
        <w:rPr>
          <w:rFonts w:ascii="Arial" w:hAnsi="Arial" w:cs="Arial"/>
          <w:b/>
          <w:sz w:val="20"/>
          <w:szCs w:val="20"/>
        </w:rPr>
      </w:pPr>
      <w:r w:rsidRPr="0052215B">
        <w:rPr>
          <w:rFonts w:ascii="Arial" w:hAnsi="Arial" w:cs="Arial"/>
          <w:sz w:val="20"/>
          <w:szCs w:val="20"/>
        </w:rPr>
        <w:t>The University of Texas at Arlington has adopted the University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address as the sole official means of communication with students.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system. All students are assigned a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account. </w:t>
      </w:r>
      <w:r w:rsidRPr="0052215B">
        <w:rPr>
          <w:rFonts w:ascii="Arial" w:hAnsi="Arial" w:cs="Arial"/>
          <w:b/>
          <w:i/>
          <w:sz w:val="20"/>
          <w:szCs w:val="20"/>
        </w:rPr>
        <w:t xml:space="preserve">Students are responsible for checking their </w:t>
      </w:r>
      <w:proofErr w:type="spellStart"/>
      <w:r w:rsidRPr="0052215B">
        <w:rPr>
          <w:rFonts w:ascii="Arial" w:hAnsi="Arial" w:cs="Arial"/>
          <w:b/>
          <w:i/>
          <w:sz w:val="20"/>
          <w:szCs w:val="20"/>
        </w:rPr>
        <w:t>MavMail</w:t>
      </w:r>
      <w:proofErr w:type="spellEnd"/>
      <w:r w:rsidRPr="0052215B">
        <w:rPr>
          <w:rFonts w:ascii="Arial" w:hAnsi="Arial" w:cs="Arial"/>
          <w:b/>
          <w:i/>
          <w:sz w:val="20"/>
          <w:szCs w:val="20"/>
        </w:rPr>
        <w:t xml:space="preserve"> regularly.</w:t>
      </w:r>
      <w:r w:rsidRPr="0052215B">
        <w:rPr>
          <w:rFonts w:ascii="Arial" w:hAnsi="Arial" w:cs="Arial"/>
          <w:sz w:val="20"/>
          <w:szCs w:val="20"/>
        </w:rPr>
        <w:t xml:space="preserve"> Information about activating and using </w:t>
      </w:r>
      <w:proofErr w:type="spellStart"/>
      <w:r w:rsidRPr="0052215B">
        <w:rPr>
          <w:rFonts w:ascii="Arial" w:hAnsi="Arial" w:cs="Arial"/>
          <w:sz w:val="20"/>
          <w:szCs w:val="20"/>
        </w:rPr>
        <w:t>MavMail</w:t>
      </w:r>
      <w:proofErr w:type="spellEnd"/>
      <w:r w:rsidRPr="0052215B">
        <w:rPr>
          <w:rFonts w:ascii="Arial" w:hAnsi="Arial" w:cs="Arial"/>
          <w:sz w:val="20"/>
          <w:szCs w:val="20"/>
        </w:rPr>
        <w:t xml:space="preserve"> is available at </w:t>
      </w:r>
      <w:hyperlink r:id="rId25"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7EFD1321" w14:textId="77777777" w:rsidR="00E67534" w:rsidRPr="0052215B" w:rsidRDefault="00E67534" w:rsidP="00E67534">
      <w:pPr>
        <w:rPr>
          <w:rFonts w:ascii="Arial" w:hAnsi="Arial" w:cs="Arial"/>
          <w:sz w:val="20"/>
          <w:szCs w:val="20"/>
        </w:rPr>
      </w:pPr>
    </w:p>
    <w:p w14:paraId="4DD3E853" w14:textId="620BA14B" w:rsidR="00E67534" w:rsidRPr="0052215B" w:rsidRDefault="00E67534" w:rsidP="00E67534">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00021AB9">
        <w:rPr>
          <w:rFonts w:ascii="Arial" w:hAnsi="Arial" w:cs="Arial"/>
          <w:sz w:val="20"/>
          <w:szCs w:val="20"/>
        </w:rPr>
        <w:t>four</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5584A46C" w14:textId="77777777" w:rsidR="00E67534" w:rsidRPr="0052215B" w:rsidRDefault="00E67534" w:rsidP="00E67534">
      <w:pPr>
        <w:rPr>
          <w:rFonts w:ascii="Arial" w:hAnsi="Arial" w:cs="Arial"/>
          <w:sz w:val="20"/>
          <w:szCs w:val="20"/>
        </w:rPr>
      </w:pPr>
    </w:p>
    <w:p w14:paraId="5CA4AF21" w14:textId="77777777" w:rsidR="00E67534" w:rsidRDefault="00E67534" w:rsidP="00E67534">
      <w:pPr>
        <w:pStyle w:val="BodyText"/>
        <w:jc w:val="left"/>
        <w:rPr>
          <w:rFonts w:cs="Arial"/>
        </w:rPr>
      </w:pPr>
      <w:r w:rsidRPr="0052215B">
        <w:rPr>
          <w:rFonts w:cs="Arial"/>
          <w:b/>
        </w:rPr>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4D613F9B" w14:textId="77777777" w:rsidR="00AE04E2" w:rsidRDefault="00AE04E2" w:rsidP="00E67534">
      <w:pPr>
        <w:pStyle w:val="BodyText"/>
        <w:jc w:val="left"/>
        <w:rPr>
          <w:rFonts w:cs="Arial"/>
        </w:rPr>
      </w:pPr>
    </w:p>
    <w:p w14:paraId="661729D9" w14:textId="77777777" w:rsidR="00AE04E2" w:rsidRPr="00FE712D" w:rsidRDefault="00AE04E2" w:rsidP="00AE04E2">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6"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21AD51A6" w14:textId="77777777" w:rsidR="00AE04E2" w:rsidRDefault="00AE04E2" w:rsidP="00AE04E2">
      <w:pPr>
        <w:pStyle w:val="BodyText"/>
        <w:jc w:val="left"/>
        <w:rPr>
          <w:rFonts w:cs="Arial"/>
        </w:rPr>
      </w:pPr>
    </w:p>
    <w:p w14:paraId="11220701" w14:textId="77777777" w:rsidR="00AE04E2" w:rsidRDefault="00AE04E2" w:rsidP="00AE04E2">
      <w:pPr>
        <w:pStyle w:val="BodyText"/>
        <w:jc w:val="left"/>
        <w:rPr>
          <w:rFonts w:cs="Arial"/>
        </w:rPr>
      </w:pPr>
    </w:p>
    <w:p w14:paraId="61735F98" w14:textId="77777777" w:rsidR="00AE04E2" w:rsidRDefault="00AE04E2" w:rsidP="00AE04E2">
      <w:pPr>
        <w:pStyle w:val="BodyText"/>
        <w:jc w:val="left"/>
        <w:rPr>
          <w:rFonts w:cs="Arial"/>
        </w:rPr>
      </w:pPr>
    </w:p>
    <w:p w14:paraId="222726D5" w14:textId="77777777" w:rsidR="00AE04E2" w:rsidRDefault="00AE04E2" w:rsidP="00AE04E2">
      <w:pPr>
        <w:rPr>
          <w:rFonts w:ascii="Arial" w:hAnsi="Arial" w:cs="Arial"/>
          <w:sz w:val="21"/>
          <w:szCs w:val="21"/>
        </w:rPr>
      </w:pPr>
    </w:p>
    <w:p w14:paraId="53098056" w14:textId="77777777" w:rsidR="00AE04E2" w:rsidRDefault="00AE04E2" w:rsidP="00AE04E2">
      <w:pPr>
        <w:rPr>
          <w:rFonts w:ascii="Arial" w:hAnsi="Arial" w:cs="Arial"/>
          <w:sz w:val="21"/>
          <w:szCs w:val="21"/>
        </w:rPr>
      </w:pPr>
      <w:r w:rsidRPr="00DB0995">
        <w:rPr>
          <w:rFonts w:ascii="Arial" w:hAnsi="Arial" w:cs="Arial"/>
          <w:b/>
          <w:sz w:val="21"/>
          <w:szCs w:val="21"/>
        </w:rPr>
        <w:lastRenderedPageBreak/>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7" w:history="1">
        <w:r w:rsidRPr="00B84990">
          <w:rPr>
            <w:rStyle w:val="Hyperlink"/>
            <w:rFonts w:ascii="Arial" w:hAnsi="Arial" w:cs="Arial"/>
            <w:sz w:val="21"/>
            <w:szCs w:val="21"/>
          </w:rPr>
          <w:t>http://www.uta.edu/news/info/campus-carry/</w:t>
        </w:r>
      </w:hyperlink>
    </w:p>
    <w:p w14:paraId="2E8D3D9B" w14:textId="77777777" w:rsidR="00AE04E2" w:rsidRDefault="00AE04E2" w:rsidP="00AE04E2">
      <w:pPr>
        <w:pStyle w:val="BodyText"/>
        <w:jc w:val="left"/>
        <w:rPr>
          <w:rFonts w:cs="Arial"/>
        </w:rPr>
      </w:pPr>
    </w:p>
    <w:p w14:paraId="7B813F64" w14:textId="77777777" w:rsidR="00AE04E2" w:rsidRDefault="00AE04E2" w:rsidP="00AE04E2">
      <w:pPr>
        <w:pStyle w:val="BodyText"/>
        <w:jc w:val="left"/>
        <w:rPr>
          <w:rFonts w:cs="Arial"/>
        </w:rPr>
      </w:pPr>
    </w:p>
    <w:p w14:paraId="26D20623" w14:textId="77777777" w:rsidR="00AE04E2" w:rsidRDefault="00AE04E2" w:rsidP="00E67534">
      <w:pPr>
        <w:pStyle w:val="BodyText"/>
        <w:jc w:val="left"/>
        <w:rPr>
          <w:rFonts w:cs="Arial"/>
        </w:rPr>
      </w:pPr>
    </w:p>
    <w:p w14:paraId="6242249C" w14:textId="77777777" w:rsidR="00AE04E2" w:rsidRDefault="00AE04E2" w:rsidP="00E67534">
      <w:pPr>
        <w:pStyle w:val="BodyText"/>
        <w:jc w:val="left"/>
        <w:rPr>
          <w:rFonts w:cs="Arial"/>
        </w:rPr>
      </w:pPr>
    </w:p>
    <w:p w14:paraId="1E8361D8" w14:textId="77777777" w:rsidR="00AE04E2" w:rsidRDefault="00AE04E2" w:rsidP="00E67534">
      <w:pPr>
        <w:pStyle w:val="BodyText"/>
        <w:jc w:val="left"/>
        <w:rPr>
          <w:rFonts w:cs="Arial"/>
        </w:rPr>
      </w:pPr>
    </w:p>
    <w:p w14:paraId="314D67E6" w14:textId="77777777" w:rsidR="00AE04E2" w:rsidRPr="0052215B" w:rsidRDefault="00AE04E2" w:rsidP="00E67534">
      <w:pPr>
        <w:pStyle w:val="BodyText"/>
        <w:jc w:val="left"/>
        <w:rPr>
          <w:rFonts w:cs="Arial"/>
          <w:b/>
        </w:rPr>
      </w:pPr>
    </w:p>
    <w:p w14:paraId="34DF7468" w14:textId="77777777" w:rsidR="00BA12B6" w:rsidRPr="0052215B" w:rsidRDefault="00BA12B6" w:rsidP="00E67534">
      <w:pPr>
        <w:pStyle w:val="BodyText"/>
        <w:rPr>
          <w:rFonts w:cs="Arial"/>
          <w:b/>
          <w:bCs/>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434D2FEB" w14:textId="77777777" w:rsidR="00A15848" w:rsidRDefault="00A15848" w:rsidP="00021AB9">
      <w:pPr>
        <w:rPr>
          <w:rFonts w:ascii="Arial" w:hAnsi="Arial" w:cs="Arial"/>
          <w:color w:val="FF0000"/>
          <w:sz w:val="21"/>
          <w:szCs w:val="21"/>
        </w:rPr>
      </w:pPr>
    </w:p>
    <w:p w14:paraId="315D82FD" w14:textId="77777777" w:rsidR="00021AB9" w:rsidRPr="00D92C27" w:rsidRDefault="00021AB9" w:rsidP="00021AB9">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B76EED6" w14:textId="77777777" w:rsidR="00021AB9" w:rsidRPr="00D92C27" w:rsidRDefault="00021AB9" w:rsidP="00021AB9">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021AB9" w:rsidRPr="00916E92" w14:paraId="691C3874" w14:textId="77777777" w:rsidTr="00931795">
        <w:tc>
          <w:tcPr>
            <w:tcW w:w="8838" w:type="dxa"/>
            <w:gridSpan w:val="2"/>
            <w:shd w:val="clear" w:color="auto" w:fill="auto"/>
          </w:tcPr>
          <w:p w14:paraId="4CB57A28" w14:textId="77777777" w:rsidR="00021AB9" w:rsidRPr="00954493" w:rsidRDefault="00021AB9" w:rsidP="00931795">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021AB9" w:rsidRPr="00916E92" w14:paraId="312C2DA7" w14:textId="77777777" w:rsidTr="00931795">
        <w:tc>
          <w:tcPr>
            <w:tcW w:w="4518" w:type="dxa"/>
            <w:shd w:val="clear" w:color="auto" w:fill="auto"/>
          </w:tcPr>
          <w:p w14:paraId="7AAEB7DE"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1BD0B7E9"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021AB9" w:rsidRPr="00916E92" w14:paraId="6FE4C8C3" w14:textId="77777777" w:rsidTr="00931795">
        <w:tc>
          <w:tcPr>
            <w:tcW w:w="4518" w:type="dxa"/>
            <w:shd w:val="clear" w:color="auto" w:fill="auto"/>
          </w:tcPr>
          <w:p w14:paraId="06E02881" w14:textId="0F4F0EC0" w:rsidR="00021AB9" w:rsidRPr="00954493" w:rsidRDefault="00021AB9" w:rsidP="00931795">
            <w:pPr>
              <w:pStyle w:val="NormalWeb"/>
              <w:spacing w:before="0" w:beforeAutospacing="0" w:after="0" w:afterAutospacing="0"/>
              <w:rPr>
                <w:rFonts w:ascii="Calibri" w:hAnsi="Calibri"/>
                <w:sz w:val="20"/>
                <w:szCs w:val="20"/>
              </w:rPr>
            </w:pPr>
          </w:p>
        </w:tc>
        <w:tc>
          <w:tcPr>
            <w:tcW w:w="4320" w:type="dxa"/>
            <w:shd w:val="clear" w:color="auto" w:fill="auto"/>
          </w:tcPr>
          <w:p w14:paraId="607E7F41"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021AB9" w:rsidRPr="00916E92" w14:paraId="4ADE3677" w14:textId="77777777" w:rsidTr="00931795">
        <w:tc>
          <w:tcPr>
            <w:tcW w:w="4518" w:type="dxa"/>
            <w:shd w:val="clear" w:color="auto" w:fill="auto"/>
          </w:tcPr>
          <w:p w14:paraId="36F6CD1D"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35279725" w14:textId="77777777" w:rsidR="00021AB9" w:rsidRPr="00954493" w:rsidRDefault="00021AB9" w:rsidP="00931795">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49DC4CC5" w14:textId="77777777" w:rsidR="00021AB9" w:rsidRPr="00D92C27" w:rsidRDefault="00021AB9" w:rsidP="00021AB9">
      <w:pPr>
        <w:pStyle w:val="NormalWeb"/>
        <w:spacing w:before="0" w:beforeAutospacing="0" w:after="0" w:afterAutospacing="0"/>
        <w:rPr>
          <w:rFonts w:ascii="Calibri" w:hAnsi="Calibri"/>
          <w:b/>
          <w:sz w:val="20"/>
          <w:szCs w:val="20"/>
        </w:rPr>
      </w:pPr>
    </w:p>
    <w:p w14:paraId="2379FDBB" w14:textId="77777777" w:rsidR="00021AB9" w:rsidRPr="00D92C27" w:rsidRDefault="00021AB9" w:rsidP="00021AB9">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173"/>
        <w:gridCol w:w="3852"/>
        <w:gridCol w:w="3294"/>
      </w:tblGrid>
      <w:tr w:rsidR="00021AB9" w:rsidRPr="00916E92" w14:paraId="56FC2E62" w14:textId="77777777" w:rsidTr="00931795">
        <w:trPr>
          <w:trHeight w:val="346"/>
        </w:trPr>
        <w:tc>
          <w:tcPr>
            <w:tcW w:w="870" w:type="dxa"/>
          </w:tcPr>
          <w:p w14:paraId="1A07B272"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Week</w:t>
            </w:r>
          </w:p>
        </w:tc>
        <w:tc>
          <w:tcPr>
            <w:tcW w:w="812" w:type="dxa"/>
          </w:tcPr>
          <w:p w14:paraId="34558C24"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Date</w:t>
            </w:r>
          </w:p>
        </w:tc>
        <w:tc>
          <w:tcPr>
            <w:tcW w:w="4041" w:type="dxa"/>
          </w:tcPr>
          <w:p w14:paraId="50EE1AE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598B7B0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Assignments Due</w:t>
            </w:r>
          </w:p>
        </w:tc>
      </w:tr>
      <w:tr w:rsidR="00021AB9" w:rsidRPr="00916E92" w14:paraId="3DB6016C" w14:textId="77777777" w:rsidTr="00931795">
        <w:trPr>
          <w:trHeight w:val="845"/>
        </w:trPr>
        <w:tc>
          <w:tcPr>
            <w:tcW w:w="870" w:type="dxa"/>
          </w:tcPr>
          <w:p w14:paraId="238C5A3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w:t>
            </w:r>
          </w:p>
        </w:tc>
        <w:tc>
          <w:tcPr>
            <w:tcW w:w="812" w:type="dxa"/>
          </w:tcPr>
          <w:p w14:paraId="5A6CD58D" w14:textId="77777777" w:rsidR="00021AB9" w:rsidRPr="00D92C27" w:rsidRDefault="00021AB9" w:rsidP="00931795">
            <w:pPr>
              <w:jc w:val="center"/>
              <w:rPr>
                <w:rFonts w:ascii="Calibri" w:hAnsi="Calibri"/>
                <w:sz w:val="20"/>
                <w:szCs w:val="20"/>
              </w:rPr>
            </w:pPr>
            <w:r w:rsidRPr="00D92C27">
              <w:rPr>
                <w:rFonts w:ascii="Calibri" w:hAnsi="Calibri"/>
                <w:sz w:val="20"/>
                <w:szCs w:val="20"/>
              </w:rPr>
              <w:t>FRI</w:t>
            </w:r>
          </w:p>
          <w:p w14:paraId="1C497491" w14:textId="77777777" w:rsidR="00021AB9" w:rsidRDefault="00021AB9" w:rsidP="00931795">
            <w:pPr>
              <w:jc w:val="center"/>
              <w:rPr>
                <w:rFonts w:ascii="Calibri" w:hAnsi="Calibri"/>
                <w:sz w:val="20"/>
                <w:szCs w:val="20"/>
              </w:rPr>
            </w:pPr>
            <w:r>
              <w:rPr>
                <w:rFonts w:ascii="Calibri" w:hAnsi="Calibri"/>
                <w:sz w:val="20"/>
                <w:szCs w:val="20"/>
              </w:rPr>
              <w:t>8/26</w:t>
            </w:r>
          </w:p>
          <w:p w14:paraId="49099932" w14:textId="77777777" w:rsidR="00021AB9" w:rsidRPr="00D92C27" w:rsidRDefault="00021AB9" w:rsidP="00931795">
            <w:pPr>
              <w:jc w:val="center"/>
              <w:rPr>
                <w:rFonts w:ascii="Calibri" w:hAnsi="Calibri"/>
                <w:sz w:val="20"/>
                <w:szCs w:val="20"/>
              </w:rPr>
            </w:pPr>
          </w:p>
        </w:tc>
        <w:tc>
          <w:tcPr>
            <w:tcW w:w="4041" w:type="dxa"/>
          </w:tcPr>
          <w:p w14:paraId="1046E7B0" w14:textId="77777777" w:rsidR="00021AB9" w:rsidRPr="00D92C27" w:rsidRDefault="00021AB9" w:rsidP="00931795">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0B32FA39" w14:textId="77777777" w:rsidR="00021AB9" w:rsidRPr="00D92C27" w:rsidRDefault="00021AB9" w:rsidP="00931795">
            <w:pPr>
              <w:jc w:val="center"/>
              <w:rPr>
                <w:rFonts w:ascii="Calibri" w:hAnsi="Calibri"/>
                <w:sz w:val="20"/>
                <w:szCs w:val="20"/>
              </w:rPr>
            </w:pPr>
          </w:p>
        </w:tc>
      </w:tr>
      <w:tr w:rsidR="00021AB9" w:rsidRPr="00916E92" w14:paraId="4533EE68" w14:textId="77777777" w:rsidTr="00931795">
        <w:trPr>
          <w:trHeight w:val="710"/>
        </w:trPr>
        <w:tc>
          <w:tcPr>
            <w:tcW w:w="870" w:type="dxa"/>
          </w:tcPr>
          <w:p w14:paraId="0A61663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2</w:t>
            </w:r>
          </w:p>
        </w:tc>
        <w:tc>
          <w:tcPr>
            <w:tcW w:w="812" w:type="dxa"/>
          </w:tcPr>
          <w:p w14:paraId="559B7851" w14:textId="77777777" w:rsidR="00021AB9" w:rsidRPr="00D92C27" w:rsidRDefault="00021AB9" w:rsidP="00931795">
            <w:pPr>
              <w:jc w:val="center"/>
              <w:rPr>
                <w:rFonts w:ascii="Calibri" w:hAnsi="Calibri"/>
                <w:sz w:val="20"/>
                <w:szCs w:val="20"/>
              </w:rPr>
            </w:pPr>
            <w:r w:rsidRPr="00D92C27">
              <w:rPr>
                <w:rFonts w:ascii="Calibri" w:hAnsi="Calibri"/>
                <w:sz w:val="20"/>
                <w:szCs w:val="20"/>
              </w:rPr>
              <w:t>MON</w:t>
            </w:r>
          </w:p>
          <w:p w14:paraId="48638C93" w14:textId="77777777" w:rsidR="00021AB9" w:rsidRPr="00D92C27" w:rsidRDefault="00021AB9" w:rsidP="00931795">
            <w:pPr>
              <w:jc w:val="center"/>
              <w:rPr>
                <w:rFonts w:ascii="Calibri" w:hAnsi="Calibri"/>
                <w:sz w:val="20"/>
                <w:szCs w:val="20"/>
              </w:rPr>
            </w:pPr>
            <w:r>
              <w:rPr>
                <w:rFonts w:ascii="Calibri" w:hAnsi="Calibri"/>
                <w:sz w:val="20"/>
                <w:szCs w:val="20"/>
              </w:rPr>
              <w:t>8/29</w:t>
            </w:r>
          </w:p>
        </w:tc>
        <w:tc>
          <w:tcPr>
            <w:tcW w:w="4041" w:type="dxa"/>
          </w:tcPr>
          <w:p w14:paraId="2E14B26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14:paraId="6B0BF7F2" w14:textId="77777777" w:rsidR="00021AB9" w:rsidRPr="000A2228" w:rsidRDefault="00021AB9" w:rsidP="00931795">
            <w:pPr>
              <w:jc w:val="center"/>
              <w:rPr>
                <w:rFonts w:ascii="Calibri" w:hAnsi="Calibri"/>
                <w:b/>
                <w:sz w:val="20"/>
                <w:szCs w:val="20"/>
              </w:rPr>
            </w:pPr>
            <w:r>
              <w:rPr>
                <w:rFonts w:ascii="Calibri" w:hAnsi="Calibri"/>
                <w:b/>
                <w:sz w:val="20"/>
                <w:szCs w:val="20"/>
              </w:rPr>
              <w:t>Due: Signed Syllabus Contract</w:t>
            </w:r>
          </w:p>
        </w:tc>
      </w:tr>
      <w:tr w:rsidR="00021AB9" w:rsidRPr="00916E92" w14:paraId="4324C56A" w14:textId="77777777" w:rsidTr="00931795">
        <w:trPr>
          <w:trHeight w:val="346"/>
        </w:trPr>
        <w:tc>
          <w:tcPr>
            <w:tcW w:w="870" w:type="dxa"/>
          </w:tcPr>
          <w:p w14:paraId="744DF068"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2</w:t>
            </w:r>
          </w:p>
        </w:tc>
        <w:tc>
          <w:tcPr>
            <w:tcW w:w="812" w:type="dxa"/>
          </w:tcPr>
          <w:p w14:paraId="6D0CC3CF" w14:textId="77777777" w:rsidR="00021AB9" w:rsidRPr="00D92C27" w:rsidRDefault="00021AB9" w:rsidP="00931795">
            <w:pPr>
              <w:jc w:val="center"/>
              <w:rPr>
                <w:rFonts w:ascii="Calibri" w:hAnsi="Calibri"/>
                <w:sz w:val="20"/>
                <w:szCs w:val="20"/>
              </w:rPr>
            </w:pPr>
            <w:r w:rsidRPr="00D92C27">
              <w:rPr>
                <w:rFonts w:ascii="Calibri" w:hAnsi="Calibri"/>
                <w:sz w:val="20"/>
                <w:szCs w:val="20"/>
              </w:rPr>
              <w:t>WED</w:t>
            </w:r>
          </w:p>
          <w:p w14:paraId="1DC0CA1F" w14:textId="77777777" w:rsidR="00021AB9" w:rsidRPr="00D92C27" w:rsidRDefault="00021AB9" w:rsidP="00931795">
            <w:pPr>
              <w:jc w:val="center"/>
              <w:rPr>
                <w:rFonts w:ascii="Calibri" w:hAnsi="Calibri"/>
                <w:sz w:val="20"/>
                <w:szCs w:val="20"/>
              </w:rPr>
            </w:pPr>
            <w:r>
              <w:rPr>
                <w:rFonts w:ascii="Calibri" w:hAnsi="Calibri"/>
                <w:sz w:val="20"/>
                <w:szCs w:val="20"/>
              </w:rPr>
              <w:t>8/31</w:t>
            </w:r>
          </w:p>
        </w:tc>
        <w:tc>
          <w:tcPr>
            <w:tcW w:w="4041" w:type="dxa"/>
          </w:tcPr>
          <w:p w14:paraId="0816CCB9"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Introduction to Academic Conversation </w:t>
            </w:r>
          </w:p>
          <w:p w14:paraId="6DB8974B" w14:textId="77777777" w:rsidR="00021AB9" w:rsidRPr="00D92C27" w:rsidRDefault="00021AB9" w:rsidP="00931795">
            <w:pPr>
              <w:jc w:val="center"/>
              <w:rPr>
                <w:rFonts w:ascii="Calibri" w:hAnsi="Calibri"/>
                <w:sz w:val="20"/>
                <w:szCs w:val="20"/>
              </w:rPr>
            </w:pPr>
            <w:r w:rsidRPr="00D92C27">
              <w:rPr>
                <w:rFonts w:ascii="Calibri" w:hAnsi="Calibri"/>
                <w:sz w:val="20"/>
                <w:szCs w:val="20"/>
              </w:rPr>
              <w:t>and Argument</w:t>
            </w:r>
          </w:p>
        </w:tc>
        <w:tc>
          <w:tcPr>
            <w:tcW w:w="3452" w:type="dxa"/>
          </w:tcPr>
          <w:p w14:paraId="5D90FA07"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1DD4BA08" w14:textId="77777777" w:rsidR="00021AB9" w:rsidRPr="00D92C27" w:rsidRDefault="00021AB9" w:rsidP="00931795">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04F1966F" w14:textId="77777777" w:rsidR="00021AB9" w:rsidRPr="00D92C27" w:rsidRDefault="00021AB9" w:rsidP="00931795">
            <w:pPr>
              <w:jc w:val="center"/>
              <w:rPr>
                <w:rFonts w:ascii="Calibri" w:hAnsi="Calibri"/>
                <w:sz w:val="20"/>
                <w:szCs w:val="20"/>
              </w:rPr>
            </w:pPr>
          </w:p>
        </w:tc>
      </w:tr>
      <w:tr w:rsidR="00021AB9" w:rsidRPr="00916E92" w14:paraId="32E7DA13" w14:textId="77777777" w:rsidTr="00931795">
        <w:trPr>
          <w:trHeight w:val="374"/>
        </w:trPr>
        <w:tc>
          <w:tcPr>
            <w:tcW w:w="870" w:type="dxa"/>
          </w:tcPr>
          <w:p w14:paraId="74B649F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2</w:t>
            </w:r>
          </w:p>
        </w:tc>
        <w:tc>
          <w:tcPr>
            <w:tcW w:w="812" w:type="dxa"/>
          </w:tcPr>
          <w:p w14:paraId="1040C6D4" w14:textId="77777777" w:rsidR="00021AB9" w:rsidRPr="00D92C27" w:rsidRDefault="00021AB9" w:rsidP="00931795">
            <w:pPr>
              <w:jc w:val="center"/>
              <w:rPr>
                <w:rFonts w:ascii="Calibri" w:hAnsi="Calibri"/>
                <w:sz w:val="20"/>
                <w:szCs w:val="20"/>
              </w:rPr>
            </w:pPr>
            <w:r w:rsidRPr="00D92C27">
              <w:rPr>
                <w:rFonts w:ascii="Calibri" w:hAnsi="Calibri"/>
                <w:sz w:val="20"/>
                <w:szCs w:val="20"/>
              </w:rPr>
              <w:t>FRI</w:t>
            </w:r>
          </w:p>
          <w:p w14:paraId="20185FC0" w14:textId="77777777" w:rsidR="00021AB9" w:rsidRPr="00D92C27" w:rsidRDefault="00021AB9" w:rsidP="00931795">
            <w:pPr>
              <w:jc w:val="center"/>
              <w:rPr>
                <w:rFonts w:ascii="Calibri" w:hAnsi="Calibri"/>
                <w:sz w:val="20"/>
                <w:szCs w:val="20"/>
              </w:rPr>
            </w:pPr>
            <w:r>
              <w:rPr>
                <w:rFonts w:ascii="Calibri" w:hAnsi="Calibri"/>
                <w:sz w:val="20"/>
                <w:szCs w:val="20"/>
              </w:rPr>
              <w:t>9/2</w:t>
            </w:r>
          </w:p>
        </w:tc>
        <w:tc>
          <w:tcPr>
            <w:tcW w:w="4041" w:type="dxa"/>
          </w:tcPr>
          <w:p w14:paraId="621E0D15"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5E8D1A5" w14:textId="77777777" w:rsidR="00021AB9" w:rsidRPr="00D92C27"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Review Questions from FYW Chapter 1 pg. 28</w:t>
            </w:r>
          </w:p>
          <w:p w14:paraId="3FBF79D0"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14:paraId="2FB0F65B" w14:textId="77777777" w:rsidR="00021AB9" w:rsidRPr="00D92C27" w:rsidRDefault="00021AB9" w:rsidP="00931795">
            <w:pPr>
              <w:jc w:val="center"/>
              <w:rPr>
                <w:rFonts w:ascii="Calibri" w:hAnsi="Calibri"/>
                <w:sz w:val="20"/>
                <w:szCs w:val="20"/>
              </w:rPr>
            </w:pPr>
          </w:p>
        </w:tc>
      </w:tr>
      <w:tr w:rsidR="00021AB9" w:rsidRPr="00916E92" w14:paraId="7A859F4B" w14:textId="77777777" w:rsidTr="00931795">
        <w:trPr>
          <w:trHeight w:val="346"/>
        </w:trPr>
        <w:tc>
          <w:tcPr>
            <w:tcW w:w="870" w:type="dxa"/>
          </w:tcPr>
          <w:p w14:paraId="03A5DCA7"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3</w:t>
            </w:r>
          </w:p>
        </w:tc>
        <w:tc>
          <w:tcPr>
            <w:tcW w:w="812" w:type="dxa"/>
          </w:tcPr>
          <w:p w14:paraId="0D0EACAA" w14:textId="77777777" w:rsidR="00021AB9" w:rsidRDefault="00021AB9" w:rsidP="00931795">
            <w:pPr>
              <w:jc w:val="center"/>
              <w:rPr>
                <w:rFonts w:ascii="Calibri" w:hAnsi="Calibri"/>
                <w:sz w:val="20"/>
                <w:szCs w:val="20"/>
              </w:rPr>
            </w:pPr>
            <w:r>
              <w:rPr>
                <w:rFonts w:ascii="Calibri" w:hAnsi="Calibri"/>
                <w:sz w:val="20"/>
                <w:szCs w:val="20"/>
              </w:rPr>
              <w:t>Monday</w:t>
            </w:r>
          </w:p>
          <w:p w14:paraId="0702BFDE" w14:textId="77777777" w:rsidR="00021AB9" w:rsidRPr="00D92C27" w:rsidRDefault="00021AB9" w:rsidP="00931795">
            <w:pPr>
              <w:jc w:val="center"/>
              <w:rPr>
                <w:rFonts w:ascii="Calibri" w:hAnsi="Calibri"/>
                <w:sz w:val="20"/>
                <w:szCs w:val="20"/>
              </w:rPr>
            </w:pPr>
            <w:r>
              <w:rPr>
                <w:rFonts w:ascii="Calibri" w:hAnsi="Calibri"/>
                <w:sz w:val="20"/>
                <w:szCs w:val="20"/>
              </w:rPr>
              <w:t>9/5</w:t>
            </w:r>
          </w:p>
        </w:tc>
        <w:tc>
          <w:tcPr>
            <w:tcW w:w="4041" w:type="dxa"/>
          </w:tcPr>
          <w:p w14:paraId="0F874D6A" w14:textId="77777777" w:rsidR="00021AB9" w:rsidRPr="00D92C27" w:rsidRDefault="00021AB9" w:rsidP="00931795">
            <w:pPr>
              <w:jc w:val="center"/>
              <w:rPr>
                <w:rFonts w:ascii="Calibri" w:hAnsi="Calibri"/>
                <w:sz w:val="20"/>
                <w:szCs w:val="20"/>
              </w:rPr>
            </w:pPr>
            <w:r w:rsidRPr="00D92C27">
              <w:rPr>
                <w:rFonts w:ascii="Calibri" w:hAnsi="Calibri"/>
                <w:sz w:val="20"/>
                <w:szCs w:val="20"/>
              </w:rPr>
              <w:t>Labor Day</w:t>
            </w:r>
          </w:p>
          <w:p w14:paraId="54B1A3F6" w14:textId="77777777" w:rsidR="00021AB9" w:rsidRPr="00D92C27" w:rsidRDefault="00021AB9" w:rsidP="00931795">
            <w:pPr>
              <w:jc w:val="center"/>
              <w:rPr>
                <w:rFonts w:ascii="Calibri" w:hAnsi="Calibri"/>
                <w:sz w:val="20"/>
                <w:szCs w:val="20"/>
              </w:rPr>
            </w:pPr>
            <w:r w:rsidRPr="00D92C27">
              <w:rPr>
                <w:rFonts w:ascii="Calibri" w:hAnsi="Calibri"/>
                <w:sz w:val="20"/>
                <w:szCs w:val="20"/>
              </w:rPr>
              <w:t>No-Class</w:t>
            </w:r>
          </w:p>
          <w:p w14:paraId="3DEC0702" w14:textId="77777777" w:rsidR="00021AB9" w:rsidRPr="00D92C27" w:rsidRDefault="00021AB9" w:rsidP="00931795">
            <w:pPr>
              <w:jc w:val="center"/>
              <w:rPr>
                <w:rFonts w:ascii="Calibri" w:hAnsi="Calibri"/>
                <w:sz w:val="20"/>
                <w:szCs w:val="20"/>
              </w:rPr>
            </w:pPr>
          </w:p>
        </w:tc>
        <w:tc>
          <w:tcPr>
            <w:tcW w:w="3452" w:type="dxa"/>
          </w:tcPr>
          <w:p w14:paraId="22D5AE1F" w14:textId="77777777" w:rsidR="00021AB9" w:rsidRPr="00D92C27" w:rsidRDefault="00021AB9" w:rsidP="00931795">
            <w:pPr>
              <w:jc w:val="center"/>
              <w:rPr>
                <w:rFonts w:ascii="Calibri" w:hAnsi="Calibri"/>
                <w:b/>
                <w:sz w:val="20"/>
                <w:szCs w:val="20"/>
              </w:rPr>
            </w:pPr>
          </w:p>
        </w:tc>
      </w:tr>
      <w:tr w:rsidR="00021AB9" w:rsidRPr="00916E92" w14:paraId="6FBA6FF6" w14:textId="77777777" w:rsidTr="00931795">
        <w:trPr>
          <w:trHeight w:val="855"/>
        </w:trPr>
        <w:tc>
          <w:tcPr>
            <w:tcW w:w="870" w:type="dxa"/>
          </w:tcPr>
          <w:p w14:paraId="733CFDC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3</w:t>
            </w:r>
          </w:p>
        </w:tc>
        <w:tc>
          <w:tcPr>
            <w:tcW w:w="812" w:type="dxa"/>
          </w:tcPr>
          <w:p w14:paraId="05DF922F" w14:textId="77777777" w:rsidR="00021AB9" w:rsidRDefault="00021AB9" w:rsidP="00931795">
            <w:pPr>
              <w:jc w:val="center"/>
              <w:rPr>
                <w:rFonts w:ascii="Calibri" w:hAnsi="Calibri"/>
                <w:sz w:val="20"/>
                <w:szCs w:val="20"/>
              </w:rPr>
            </w:pPr>
            <w:r>
              <w:rPr>
                <w:rFonts w:ascii="Calibri" w:hAnsi="Calibri"/>
                <w:sz w:val="20"/>
                <w:szCs w:val="20"/>
              </w:rPr>
              <w:t>Wednesday</w:t>
            </w:r>
          </w:p>
          <w:p w14:paraId="6CF7CA0C" w14:textId="77777777" w:rsidR="00021AB9" w:rsidRPr="00D92C27" w:rsidRDefault="00021AB9" w:rsidP="00931795">
            <w:pPr>
              <w:jc w:val="center"/>
              <w:rPr>
                <w:rFonts w:ascii="Calibri" w:hAnsi="Calibri"/>
                <w:sz w:val="20"/>
                <w:szCs w:val="20"/>
              </w:rPr>
            </w:pPr>
            <w:r>
              <w:rPr>
                <w:rFonts w:ascii="Calibri" w:hAnsi="Calibri"/>
                <w:sz w:val="20"/>
                <w:szCs w:val="20"/>
              </w:rPr>
              <w:t>9/7</w:t>
            </w:r>
          </w:p>
        </w:tc>
        <w:tc>
          <w:tcPr>
            <w:tcW w:w="4041" w:type="dxa"/>
          </w:tcPr>
          <w:p w14:paraId="790F184E"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DCA Assignment Read Aloud </w:t>
            </w:r>
          </w:p>
          <w:p w14:paraId="5324628B" w14:textId="62ADB975" w:rsidR="00021AB9" w:rsidRPr="00595B5D" w:rsidRDefault="00021AB9" w:rsidP="00931795">
            <w:pPr>
              <w:jc w:val="center"/>
              <w:rPr>
                <w:rFonts w:ascii="Calibri" w:hAnsi="Calibri"/>
                <w:color w:val="FF0000"/>
                <w:sz w:val="20"/>
                <w:szCs w:val="20"/>
              </w:rPr>
            </w:pPr>
          </w:p>
        </w:tc>
        <w:tc>
          <w:tcPr>
            <w:tcW w:w="3452" w:type="dxa"/>
          </w:tcPr>
          <w:p w14:paraId="35E5523A"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39904BD8" w14:textId="77777777" w:rsidR="00021AB9" w:rsidRPr="005402EF" w:rsidRDefault="00021AB9" w:rsidP="00931795">
            <w:pPr>
              <w:jc w:val="center"/>
              <w:rPr>
                <w:rFonts w:ascii="Calibri" w:hAnsi="Calibri"/>
                <w:sz w:val="20"/>
                <w:szCs w:val="20"/>
              </w:rPr>
            </w:pPr>
            <w:r>
              <w:rPr>
                <w:rFonts w:ascii="Calibri" w:hAnsi="Calibri"/>
                <w:b/>
                <w:sz w:val="20"/>
                <w:szCs w:val="20"/>
              </w:rPr>
              <w:t xml:space="preserve">Opt: </w:t>
            </w:r>
            <w:r>
              <w:rPr>
                <w:rFonts w:ascii="Calibri" w:hAnsi="Calibri"/>
                <w:sz w:val="20"/>
                <w:szCs w:val="20"/>
              </w:rPr>
              <w:t>Generating Ideas activity</w:t>
            </w:r>
          </w:p>
        </w:tc>
      </w:tr>
      <w:tr w:rsidR="00021AB9" w:rsidRPr="00916E92" w14:paraId="4604678B" w14:textId="77777777" w:rsidTr="00931795">
        <w:trPr>
          <w:trHeight w:val="374"/>
        </w:trPr>
        <w:tc>
          <w:tcPr>
            <w:tcW w:w="870" w:type="dxa"/>
          </w:tcPr>
          <w:p w14:paraId="5E66300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3</w:t>
            </w:r>
          </w:p>
        </w:tc>
        <w:tc>
          <w:tcPr>
            <w:tcW w:w="812" w:type="dxa"/>
          </w:tcPr>
          <w:p w14:paraId="114E039F" w14:textId="77777777" w:rsidR="00021AB9" w:rsidRDefault="00021AB9" w:rsidP="00931795">
            <w:pPr>
              <w:jc w:val="center"/>
              <w:rPr>
                <w:rFonts w:ascii="Calibri" w:hAnsi="Calibri"/>
                <w:sz w:val="20"/>
                <w:szCs w:val="20"/>
              </w:rPr>
            </w:pPr>
            <w:r>
              <w:rPr>
                <w:rFonts w:ascii="Calibri" w:hAnsi="Calibri"/>
                <w:sz w:val="20"/>
                <w:szCs w:val="20"/>
              </w:rPr>
              <w:t>Friday</w:t>
            </w:r>
          </w:p>
          <w:p w14:paraId="78ED9445" w14:textId="77777777" w:rsidR="00021AB9" w:rsidRPr="00D92C27" w:rsidRDefault="00021AB9" w:rsidP="00931795">
            <w:pPr>
              <w:jc w:val="center"/>
              <w:rPr>
                <w:rFonts w:ascii="Calibri" w:hAnsi="Calibri"/>
                <w:sz w:val="20"/>
                <w:szCs w:val="20"/>
              </w:rPr>
            </w:pPr>
            <w:r>
              <w:rPr>
                <w:rFonts w:ascii="Calibri" w:hAnsi="Calibri"/>
                <w:sz w:val="20"/>
                <w:szCs w:val="20"/>
              </w:rPr>
              <w:t>9/9</w:t>
            </w:r>
          </w:p>
        </w:tc>
        <w:tc>
          <w:tcPr>
            <w:tcW w:w="4041" w:type="dxa"/>
          </w:tcPr>
          <w:p w14:paraId="4D5E0D08"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The Rhetorical Triangle </w:t>
            </w:r>
          </w:p>
          <w:p w14:paraId="2C26D063" w14:textId="77777777" w:rsidR="00021AB9" w:rsidRDefault="00021AB9" w:rsidP="00931795">
            <w:pPr>
              <w:jc w:val="center"/>
              <w:rPr>
                <w:rFonts w:ascii="Calibri" w:hAnsi="Calibri"/>
                <w:sz w:val="20"/>
                <w:szCs w:val="20"/>
              </w:rPr>
            </w:pPr>
            <w:r w:rsidRPr="00D92C27">
              <w:rPr>
                <w:rFonts w:ascii="Calibri" w:hAnsi="Calibri"/>
                <w:sz w:val="20"/>
                <w:szCs w:val="20"/>
              </w:rPr>
              <w:t>and Audience</w:t>
            </w:r>
          </w:p>
          <w:p w14:paraId="0FD38F51" w14:textId="77777777" w:rsidR="00021AB9" w:rsidRPr="00D92C27" w:rsidRDefault="00021AB9" w:rsidP="005039E6">
            <w:pPr>
              <w:jc w:val="center"/>
              <w:rPr>
                <w:rFonts w:ascii="Calibri" w:hAnsi="Calibri"/>
                <w:sz w:val="20"/>
                <w:szCs w:val="20"/>
              </w:rPr>
            </w:pPr>
          </w:p>
        </w:tc>
        <w:tc>
          <w:tcPr>
            <w:tcW w:w="3452" w:type="dxa"/>
          </w:tcPr>
          <w:p w14:paraId="422DCD20"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72230F07" w14:textId="77777777" w:rsidR="00021AB9" w:rsidRPr="00D92C27" w:rsidRDefault="00021AB9" w:rsidP="00931795">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021AB9" w:rsidRPr="00916E92" w14:paraId="7E229CAE" w14:textId="77777777" w:rsidTr="00931795">
        <w:trPr>
          <w:trHeight w:val="346"/>
        </w:trPr>
        <w:tc>
          <w:tcPr>
            <w:tcW w:w="870" w:type="dxa"/>
          </w:tcPr>
          <w:p w14:paraId="32051DD5"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4</w:t>
            </w:r>
          </w:p>
        </w:tc>
        <w:tc>
          <w:tcPr>
            <w:tcW w:w="812" w:type="dxa"/>
          </w:tcPr>
          <w:p w14:paraId="09564228" w14:textId="77777777" w:rsidR="00021AB9" w:rsidRDefault="00021AB9" w:rsidP="00931795">
            <w:pPr>
              <w:jc w:val="center"/>
              <w:rPr>
                <w:rFonts w:ascii="Calibri" w:hAnsi="Calibri"/>
                <w:sz w:val="20"/>
                <w:szCs w:val="20"/>
              </w:rPr>
            </w:pPr>
            <w:r>
              <w:rPr>
                <w:rFonts w:ascii="Calibri" w:hAnsi="Calibri"/>
                <w:sz w:val="20"/>
                <w:szCs w:val="20"/>
              </w:rPr>
              <w:t>Monday</w:t>
            </w:r>
          </w:p>
          <w:p w14:paraId="4D34C0D6" w14:textId="77777777" w:rsidR="00021AB9" w:rsidRDefault="00021AB9" w:rsidP="00931795">
            <w:pPr>
              <w:jc w:val="center"/>
              <w:rPr>
                <w:rFonts w:ascii="Calibri" w:hAnsi="Calibri"/>
                <w:sz w:val="20"/>
                <w:szCs w:val="20"/>
              </w:rPr>
            </w:pPr>
            <w:r>
              <w:rPr>
                <w:rFonts w:ascii="Calibri" w:hAnsi="Calibri"/>
                <w:sz w:val="20"/>
                <w:szCs w:val="20"/>
              </w:rPr>
              <w:t>9/12</w:t>
            </w:r>
          </w:p>
          <w:p w14:paraId="7BD6B671" w14:textId="77777777" w:rsidR="00021AB9" w:rsidRPr="00D92C27" w:rsidRDefault="00021AB9" w:rsidP="00931795">
            <w:pPr>
              <w:jc w:val="center"/>
              <w:rPr>
                <w:rFonts w:ascii="Calibri" w:hAnsi="Calibri"/>
                <w:sz w:val="20"/>
                <w:szCs w:val="20"/>
              </w:rPr>
            </w:pPr>
          </w:p>
        </w:tc>
        <w:tc>
          <w:tcPr>
            <w:tcW w:w="4041" w:type="dxa"/>
          </w:tcPr>
          <w:p w14:paraId="7722120C"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Appeals: Logos, Pathos, Ethos </w:t>
            </w:r>
          </w:p>
          <w:p w14:paraId="711B4015" w14:textId="77777777" w:rsidR="00021AB9" w:rsidRPr="00911D24" w:rsidRDefault="00021AB9" w:rsidP="00931795">
            <w:pPr>
              <w:jc w:val="center"/>
              <w:rPr>
                <w:rFonts w:ascii="Calibri" w:hAnsi="Calibri"/>
                <w:color w:val="FF0000"/>
                <w:sz w:val="20"/>
                <w:szCs w:val="20"/>
              </w:rPr>
            </w:pPr>
            <w:r w:rsidRPr="005039E6">
              <w:rPr>
                <w:rFonts w:ascii="Calibri" w:hAnsi="Calibri"/>
                <w:sz w:val="20"/>
                <w:szCs w:val="20"/>
              </w:rPr>
              <w:t>(or one day for each appeal)</w:t>
            </w:r>
          </w:p>
        </w:tc>
        <w:tc>
          <w:tcPr>
            <w:tcW w:w="3452" w:type="dxa"/>
          </w:tcPr>
          <w:p w14:paraId="3D764ADC" w14:textId="77777777" w:rsidR="00021AB9" w:rsidRPr="00903A14" w:rsidRDefault="00021AB9" w:rsidP="00931795">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 pt. 1</w:t>
            </w:r>
          </w:p>
        </w:tc>
      </w:tr>
      <w:tr w:rsidR="00021AB9" w:rsidRPr="00916E92" w14:paraId="481FFA0D" w14:textId="77777777" w:rsidTr="00931795">
        <w:trPr>
          <w:trHeight w:val="374"/>
        </w:trPr>
        <w:tc>
          <w:tcPr>
            <w:tcW w:w="870" w:type="dxa"/>
          </w:tcPr>
          <w:p w14:paraId="10E1B95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4</w:t>
            </w:r>
          </w:p>
        </w:tc>
        <w:tc>
          <w:tcPr>
            <w:tcW w:w="812" w:type="dxa"/>
          </w:tcPr>
          <w:p w14:paraId="3E9041CE" w14:textId="77777777" w:rsidR="00021AB9" w:rsidRDefault="00021AB9" w:rsidP="00931795">
            <w:pPr>
              <w:jc w:val="center"/>
              <w:rPr>
                <w:rFonts w:ascii="Calibri" w:hAnsi="Calibri"/>
                <w:sz w:val="20"/>
                <w:szCs w:val="20"/>
              </w:rPr>
            </w:pPr>
            <w:r>
              <w:rPr>
                <w:rFonts w:ascii="Calibri" w:hAnsi="Calibri"/>
                <w:sz w:val="20"/>
                <w:szCs w:val="20"/>
              </w:rPr>
              <w:t>Wednesday</w:t>
            </w:r>
          </w:p>
          <w:p w14:paraId="3F3957B3" w14:textId="77777777" w:rsidR="00021AB9" w:rsidRDefault="00021AB9" w:rsidP="00931795">
            <w:pPr>
              <w:jc w:val="center"/>
              <w:rPr>
                <w:rFonts w:ascii="Calibri" w:hAnsi="Calibri"/>
                <w:sz w:val="20"/>
                <w:szCs w:val="20"/>
              </w:rPr>
            </w:pPr>
          </w:p>
          <w:p w14:paraId="15E63C08" w14:textId="77777777" w:rsidR="00021AB9" w:rsidRPr="00D92C27" w:rsidRDefault="00021AB9" w:rsidP="00931795">
            <w:pPr>
              <w:jc w:val="center"/>
              <w:rPr>
                <w:rFonts w:ascii="Calibri" w:hAnsi="Calibri"/>
                <w:sz w:val="20"/>
                <w:szCs w:val="20"/>
              </w:rPr>
            </w:pPr>
            <w:r>
              <w:rPr>
                <w:rFonts w:ascii="Calibri" w:hAnsi="Calibri"/>
                <w:sz w:val="20"/>
                <w:szCs w:val="20"/>
              </w:rPr>
              <w:t>9/14</w:t>
            </w:r>
          </w:p>
        </w:tc>
        <w:tc>
          <w:tcPr>
            <w:tcW w:w="4041" w:type="dxa"/>
          </w:tcPr>
          <w:p w14:paraId="3C99B5C1"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Appeals: Logos, Pathos, Ethos </w:t>
            </w:r>
          </w:p>
          <w:p w14:paraId="6FDE8573" w14:textId="77777777" w:rsidR="00021AB9" w:rsidRPr="005039E6" w:rsidRDefault="00021AB9" w:rsidP="00931795">
            <w:pPr>
              <w:jc w:val="center"/>
              <w:rPr>
                <w:rFonts w:ascii="Calibri" w:hAnsi="Calibri"/>
                <w:sz w:val="20"/>
                <w:szCs w:val="20"/>
              </w:rPr>
            </w:pPr>
            <w:r w:rsidRPr="005039E6">
              <w:rPr>
                <w:rFonts w:ascii="Calibri" w:hAnsi="Calibri"/>
                <w:sz w:val="20"/>
                <w:szCs w:val="20"/>
              </w:rPr>
              <w:t>(or one day for each appeal)</w:t>
            </w:r>
          </w:p>
          <w:p w14:paraId="46B292E6" w14:textId="77777777" w:rsidR="00021AB9" w:rsidRPr="00D92C27" w:rsidRDefault="00021AB9" w:rsidP="00931795">
            <w:pPr>
              <w:jc w:val="center"/>
              <w:rPr>
                <w:rFonts w:ascii="Calibri" w:hAnsi="Calibri"/>
                <w:sz w:val="20"/>
                <w:szCs w:val="20"/>
              </w:rPr>
            </w:pPr>
          </w:p>
        </w:tc>
        <w:tc>
          <w:tcPr>
            <w:tcW w:w="3452" w:type="dxa"/>
          </w:tcPr>
          <w:p w14:paraId="4BBA60CA" w14:textId="77777777" w:rsidR="00021AB9" w:rsidRPr="00D92C27" w:rsidRDefault="00021AB9" w:rsidP="00931795">
            <w:pPr>
              <w:jc w:val="center"/>
              <w:rPr>
                <w:rFonts w:ascii="Calibri" w:hAnsi="Calibri"/>
                <w:sz w:val="20"/>
                <w:szCs w:val="20"/>
              </w:rPr>
            </w:pPr>
            <w:r w:rsidRPr="006C27E0">
              <w:rPr>
                <w:rFonts w:ascii="Calibri" w:hAnsi="Calibri"/>
                <w:b/>
                <w:sz w:val="20"/>
                <w:szCs w:val="20"/>
              </w:rPr>
              <w:t>Opt:</w:t>
            </w:r>
            <w:r>
              <w:rPr>
                <w:rFonts w:ascii="Calibri" w:hAnsi="Calibri"/>
                <w:sz w:val="20"/>
                <w:szCs w:val="20"/>
              </w:rPr>
              <w:t xml:space="preserve"> DCA Invention Worksheet pt. 2</w:t>
            </w:r>
          </w:p>
        </w:tc>
      </w:tr>
      <w:tr w:rsidR="00021AB9" w:rsidRPr="00916E92" w14:paraId="5188FEE8" w14:textId="77777777" w:rsidTr="00931795">
        <w:trPr>
          <w:trHeight w:val="575"/>
        </w:trPr>
        <w:tc>
          <w:tcPr>
            <w:tcW w:w="870" w:type="dxa"/>
          </w:tcPr>
          <w:p w14:paraId="0DC8A84E"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lastRenderedPageBreak/>
              <w:t>4</w:t>
            </w:r>
          </w:p>
        </w:tc>
        <w:tc>
          <w:tcPr>
            <w:tcW w:w="812" w:type="dxa"/>
          </w:tcPr>
          <w:p w14:paraId="65ED7B2C" w14:textId="77777777" w:rsidR="00021AB9" w:rsidRDefault="00021AB9" w:rsidP="00931795">
            <w:pPr>
              <w:jc w:val="center"/>
              <w:rPr>
                <w:rFonts w:ascii="Calibri" w:hAnsi="Calibri"/>
                <w:sz w:val="20"/>
                <w:szCs w:val="20"/>
              </w:rPr>
            </w:pPr>
            <w:r>
              <w:rPr>
                <w:rFonts w:ascii="Calibri" w:hAnsi="Calibri"/>
                <w:sz w:val="20"/>
                <w:szCs w:val="20"/>
              </w:rPr>
              <w:t>Friday</w:t>
            </w:r>
          </w:p>
          <w:p w14:paraId="629B21B9" w14:textId="77777777" w:rsidR="00021AB9" w:rsidRPr="00D92C27" w:rsidRDefault="00021AB9" w:rsidP="00931795">
            <w:pPr>
              <w:jc w:val="center"/>
              <w:rPr>
                <w:rFonts w:ascii="Calibri" w:hAnsi="Calibri"/>
                <w:sz w:val="20"/>
                <w:szCs w:val="20"/>
              </w:rPr>
            </w:pPr>
            <w:r>
              <w:rPr>
                <w:rFonts w:ascii="Calibri" w:hAnsi="Calibri"/>
                <w:sz w:val="20"/>
                <w:szCs w:val="20"/>
              </w:rPr>
              <w:t>9/16</w:t>
            </w:r>
          </w:p>
        </w:tc>
        <w:tc>
          <w:tcPr>
            <w:tcW w:w="4041" w:type="dxa"/>
          </w:tcPr>
          <w:p w14:paraId="74698EC5" w14:textId="77777777" w:rsidR="00021AB9" w:rsidRPr="00D92C27" w:rsidRDefault="00021AB9" w:rsidP="00931795">
            <w:pPr>
              <w:jc w:val="center"/>
              <w:rPr>
                <w:rFonts w:ascii="Calibri" w:hAnsi="Calibri"/>
                <w:sz w:val="20"/>
                <w:szCs w:val="20"/>
              </w:rPr>
            </w:pPr>
            <w:r w:rsidRPr="00D92C27">
              <w:rPr>
                <w:rFonts w:ascii="Calibri" w:hAnsi="Calibri"/>
                <w:sz w:val="20"/>
                <w:szCs w:val="20"/>
              </w:rPr>
              <w:t>Discuss and Assign Peer Review</w:t>
            </w:r>
          </w:p>
          <w:p w14:paraId="46B3BCA2" w14:textId="1E175AE9" w:rsidR="00021AB9" w:rsidRPr="005039E6" w:rsidRDefault="00021AB9" w:rsidP="005039E6">
            <w:pPr>
              <w:jc w:val="center"/>
              <w:rPr>
                <w:rFonts w:ascii="Calibri" w:hAnsi="Calibri" w:cs="Arial"/>
                <w:sz w:val="20"/>
                <w:szCs w:val="20"/>
              </w:rPr>
            </w:pPr>
            <w:r w:rsidRPr="005039E6">
              <w:rPr>
                <w:rFonts w:ascii="Calibri" w:hAnsi="Calibri" w:cs="Arial"/>
                <w:sz w:val="20"/>
                <w:szCs w:val="20"/>
              </w:rPr>
              <w:t>This assignment, as a best practice, should be completed as homework.</w:t>
            </w:r>
          </w:p>
          <w:p w14:paraId="1097103C" w14:textId="78586BA3" w:rsidR="005039E6" w:rsidRPr="00D92C27" w:rsidRDefault="005039E6" w:rsidP="005039E6">
            <w:pPr>
              <w:jc w:val="center"/>
              <w:rPr>
                <w:rFonts w:ascii="Calibri" w:hAnsi="Calibri"/>
                <w:sz w:val="20"/>
                <w:szCs w:val="20"/>
              </w:rPr>
            </w:pPr>
            <w:r w:rsidRPr="005039E6">
              <w:rPr>
                <w:rFonts w:ascii="Calibri" w:hAnsi="Calibri" w:cs="Arial"/>
                <w:sz w:val="20"/>
                <w:szCs w:val="20"/>
              </w:rPr>
              <w:t>We will go over peer review questions in class</w:t>
            </w:r>
          </w:p>
        </w:tc>
        <w:tc>
          <w:tcPr>
            <w:tcW w:w="3452" w:type="dxa"/>
          </w:tcPr>
          <w:p w14:paraId="0E567A3C" w14:textId="77777777" w:rsidR="00021AB9" w:rsidRDefault="00021AB9" w:rsidP="00931795">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488FD91D" w14:textId="77777777" w:rsidR="00021AB9" w:rsidRPr="008B3B34" w:rsidRDefault="00021AB9" w:rsidP="000710E9">
            <w:pPr>
              <w:jc w:val="center"/>
              <w:rPr>
                <w:rFonts w:ascii="Calibri" w:hAnsi="Calibri"/>
                <w:sz w:val="20"/>
                <w:szCs w:val="20"/>
              </w:rPr>
            </w:pPr>
          </w:p>
        </w:tc>
      </w:tr>
      <w:tr w:rsidR="00021AB9" w:rsidRPr="00916E92" w14:paraId="7DF96900" w14:textId="77777777" w:rsidTr="00931795">
        <w:trPr>
          <w:trHeight w:val="346"/>
        </w:trPr>
        <w:tc>
          <w:tcPr>
            <w:tcW w:w="870" w:type="dxa"/>
          </w:tcPr>
          <w:p w14:paraId="0FA7EE2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5</w:t>
            </w:r>
          </w:p>
        </w:tc>
        <w:tc>
          <w:tcPr>
            <w:tcW w:w="812" w:type="dxa"/>
          </w:tcPr>
          <w:p w14:paraId="3868799B" w14:textId="77777777" w:rsidR="00021AB9" w:rsidRDefault="00021AB9" w:rsidP="00931795">
            <w:pPr>
              <w:jc w:val="center"/>
              <w:rPr>
                <w:rFonts w:ascii="Calibri" w:hAnsi="Calibri"/>
                <w:sz w:val="20"/>
                <w:szCs w:val="20"/>
              </w:rPr>
            </w:pPr>
            <w:r>
              <w:rPr>
                <w:rFonts w:ascii="Calibri" w:hAnsi="Calibri"/>
                <w:sz w:val="20"/>
                <w:szCs w:val="20"/>
              </w:rPr>
              <w:t>Monday</w:t>
            </w:r>
          </w:p>
          <w:p w14:paraId="1B0DF991" w14:textId="77777777" w:rsidR="00021AB9" w:rsidRPr="00D92C27" w:rsidRDefault="00021AB9" w:rsidP="00931795">
            <w:pPr>
              <w:jc w:val="center"/>
              <w:rPr>
                <w:rFonts w:ascii="Calibri" w:hAnsi="Calibri"/>
                <w:sz w:val="20"/>
                <w:szCs w:val="20"/>
              </w:rPr>
            </w:pPr>
            <w:r>
              <w:rPr>
                <w:rFonts w:ascii="Calibri" w:hAnsi="Calibri"/>
                <w:sz w:val="20"/>
                <w:szCs w:val="20"/>
              </w:rPr>
              <w:t>9/19</w:t>
            </w:r>
          </w:p>
        </w:tc>
        <w:tc>
          <w:tcPr>
            <w:tcW w:w="4041" w:type="dxa"/>
          </w:tcPr>
          <w:p w14:paraId="022BE361" w14:textId="77777777" w:rsidR="00021AB9" w:rsidRPr="00D92C27" w:rsidRDefault="00021AB9" w:rsidP="00931795">
            <w:pPr>
              <w:jc w:val="center"/>
              <w:rPr>
                <w:rFonts w:ascii="Calibri" w:hAnsi="Calibri"/>
                <w:sz w:val="20"/>
                <w:szCs w:val="20"/>
              </w:rPr>
            </w:pPr>
            <w:r w:rsidRPr="00D92C27">
              <w:rPr>
                <w:rFonts w:ascii="Calibri" w:hAnsi="Calibri"/>
                <w:sz w:val="20"/>
                <w:szCs w:val="20"/>
              </w:rPr>
              <w:t>Sample DCA Read Aloud</w:t>
            </w:r>
          </w:p>
          <w:p w14:paraId="68BEC073" w14:textId="6BCFD562" w:rsidR="00021AB9" w:rsidRPr="00595B5D" w:rsidRDefault="00021AB9" w:rsidP="00931795">
            <w:pPr>
              <w:jc w:val="center"/>
              <w:rPr>
                <w:bCs/>
                <w:color w:val="FF0000"/>
                <w:sz w:val="20"/>
                <w:szCs w:val="20"/>
              </w:rPr>
            </w:pPr>
          </w:p>
        </w:tc>
        <w:tc>
          <w:tcPr>
            <w:tcW w:w="3452" w:type="dxa"/>
          </w:tcPr>
          <w:p w14:paraId="78E9EF2B" w14:textId="77777777" w:rsidR="00021AB9" w:rsidRPr="00D92C27" w:rsidRDefault="00021AB9" w:rsidP="00931795">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41892AF9" w14:textId="77777777" w:rsidR="00021AB9" w:rsidRPr="00D92C27" w:rsidRDefault="00021AB9" w:rsidP="00931795">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46427117" w14:textId="77777777" w:rsidR="00021AB9" w:rsidRPr="00D92C27" w:rsidRDefault="00021AB9" w:rsidP="00931795">
            <w:pPr>
              <w:jc w:val="center"/>
              <w:rPr>
                <w:rFonts w:ascii="Calibri" w:hAnsi="Calibri"/>
                <w:sz w:val="20"/>
                <w:szCs w:val="20"/>
              </w:rPr>
            </w:pPr>
          </w:p>
        </w:tc>
      </w:tr>
      <w:tr w:rsidR="00021AB9" w:rsidRPr="00916E92" w14:paraId="2B26345E" w14:textId="77777777" w:rsidTr="00931795">
        <w:trPr>
          <w:trHeight w:val="1070"/>
        </w:trPr>
        <w:tc>
          <w:tcPr>
            <w:tcW w:w="870" w:type="dxa"/>
          </w:tcPr>
          <w:p w14:paraId="643E298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5</w:t>
            </w:r>
          </w:p>
        </w:tc>
        <w:tc>
          <w:tcPr>
            <w:tcW w:w="812" w:type="dxa"/>
          </w:tcPr>
          <w:p w14:paraId="3FCCC623" w14:textId="77777777" w:rsidR="00021AB9" w:rsidRDefault="00021AB9" w:rsidP="00931795">
            <w:pPr>
              <w:jc w:val="center"/>
              <w:rPr>
                <w:rFonts w:ascii="Calibri" w:hAnsi="Calibri"/>
                <w:sz w:val="20"/>
                <w:szCs w:val="20"/>
              </w:rPr>
            </w:pPr>
            <w:r>
              <w:rPr>
                <w:rFonts w:ascii="Calibri" w:hAnsi="Calibri"/>
                <w:sz w:val="20"/>
                <w:szCs w:val="20"/>
              </w:rPr>
              <w:t>Wednesday</w:t>
            </w:r>
          </w:p>
          <w:p w14:paraId="2DDA043C" w14:textId="77777777" w:rsidR="00021AB9" w:rsidRPr="00D92C27" w:rsidRDefault="00021AB9" w:rsidP="00931795">
            <w:pPr>
              <w:jc w:val="center"/>
              <w:rPr>
                <w:rFonts w:ascii="Calibri" w:hAnsi="Calibri"/>
                <w:sz w:val="20"/>
                <w:szCs w:val="20"/>
              </w:rPr>
            </w:pPr>
            <w:r>
              <w:rPr>
                <w:rFonts w:ascii="Calibri" w:hAnsi="Calibri"/>
                <w:sz w:val="20"/>
                <w:szCs w:val="20"/>
              </w:rPr>
              <w:t>9/21</w:t>
            </w:r>
          </w:p>
        </w:tc>
        <w:tc>
          <w:tcPr>
            <w:tcW w:w="4041" w:type="dxa"/>
          </w:tcPr>
          <w:p w14:paraId="1FE12B45"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C45B5C2" w14:textId="77777777" w:rsidR="00021AB9" w:rsidRDefault="00021AB9" w:rsidP="00931795">
            <w:pPr>
              <w:jc w:val="center"/>
              <w:rPr>
                <w:rFonts w:ascii="Calibri" w:hAnsi="Calibri"/>
                <w:sz w:val="20"/>
                <w:szCs w:val="20"/>
              </w:rPr>
            </w:pPr>
            <w:r w:rsidRPr="00D92C27">
              <w:rPr>
                <w:rFonts w:ascii="Calibri" w:hAnsi="Calibri"/>
                <w:sz w:val="20"/>
                <w:szCs w:val="20"/>
              </w:rPr>
              <w:t>or Discuss Grade Criteria/Rubric for DCA</w:t>
            </w:r>
          </w:p>
          <w:p w14:paraId="395A9617" w14:textId="6DDC6340" w:rsidR="00021AB9" w:rsidRPr="00595B5D" w:rsidRDefault="00021AB9" w:rsidP="000710E9">
            <w:pPr>
              <w:jc w:val="center"/>
              <w:rPr>
                <w:rFonts w:ascii="Calibri" w:hAnsi="Calibri"/>
                <w:color w:val="FF0000"/>
                <w:sz w:val="20"/>
                <w:szCs w:val="20"/>
              </w:rPr>
            </w:pPr>
            <w:r w:rsidRPr="000710E9">
              <w:rPr>
                <w:rFonts w:ascii="Calibri" w:hAnsi="Calibri" w:cs="Arial"/>
                <w:sz w:val="20"/>
                <w:szCs w:val="20"/>
              </w:rPr>
              <w:t>[Grading Rubrics and Grading Criteria for ea</w:t>
            </w:r>
            <w:r w:rsidR="000710E9">
              <w:rPr>
                <w:rFonts w:ascii="Calibri" w:hAnsi="Calibri" w:cs="Arial"/>
                <w:sz w:val="20"/>
                <w:szCs w:val="20"/>
              </w:rPr>
              <w:t xml:space="preserve">ch major paper are available </w:t>
            </w:r>
            <w:proofErr w:type="gramStart"/>
            <w:r w:rsidR="000710E9">
              <w:rPr>
                <w:rFonts w:ascii="Calibri" w:hAnsi="Calibri" w:cs="Arial"/>
                <w:sz w:val="20"/>
                <w:szCs w:val="20"/>
              </w:rPr>
              <w:t>on</w:t>
            </w:r>
            <w:r w:rsidRPr="000710E9">
              <w:rPr>
                <w:rFonts w:ascii="Calibri" w:hAnsi="Calibri" w:cs="Arial"/>
                <w:sz w:val="20"/>
                <w:szCs w:val="20"/>
              </w:rPr>
              <w:t xml:space="preserve">  Blackboard</w:t>
            </w:r>
            <w:proofErr w:type="gramEnd"/>
            <w:r w:rsidRPr="000710E9">
              <w:rPr>
                <w:rFonts w:ascii="Calibri" w:hAnsi="Calibri" w:cs="Arial"/>
                <w:sz w:val="20"/>
                <w:szCs w:val="20"/>
              </w:rPr>
              <w:t>. based on their understanding of how you will grade.]</w:t>
            </w:r>
            <w:r w:rsidRPr="000710E9">
              <w:rPr>
                <w:rFonts w:ascii="Calibri" w:hAnsi="Calibri"/>
                <w:sz w:val="20"/>
                <w:szCs w:val="20"/>
              </w:rPr>
              <w:t xml:space="preserve"> </w:t>
            </w:r>
          </w:p>
        </w:tc>
        <w:tc>
          <w:tcPr>
            <w:tcW w:w="3452" w:type="dxa"/>
          </w:tcPr>
          <w:p w14:paraId="633CB630" w14:textId="5B3A58AF" w:rsidR="00021AB9" w:rsidRPr="00D92C27" w:rsidRDefault="000710E9" w:rsidP="000710E9">
            <w:pPr>
              <w:jc w:val="center"/>
              <w:rPr>
                <w:rFonts w:ascii="Calibri" w:hAnsi="Calibri"/>
                <w:sz w:val="20"/>
                <w:szCs w:val="20"/>
              </w:rPr>
            </w:pPr>
            <w:r w:rsidRPr="000710E9">
              <w:rPr>
                <w:rFonts w:ascii="Calibri" w:hAnsi="Calibri" w:cs="Arial"/>
                <w:sz w:val="20"/>
                <w:szCs w:val="20"/>
              </w:rPr>
              <w:t>A focused in-class writing day</w:t>
            </w:r>
            <w:r w:rsidR="00021AB9" w:rsidRPr="000710E9">
              <w:rPr>
                <w:rFonts w:ascii="Calibri" w:hAnsi="Calibri" w:cs="Arial"/>
                <w:sz w:val="20"/>
                <w:szCs w:val="20"/>
              </w:rPr>
              <w:t xml:space="preserve"> where </w:t>
            </w:r>
            <w:r w:rsidRPr="000710E9">
              <w:rPr>
                <w:rFonts w:ascii="Calibri" w:hAnsi="Calibri" w:cs="Arial"/>
                <w:sz w:val="20"/>
                <w:szCs w:val="20"/>
              </w:rPr>
              <w:t>we</w:t>
            </w:r>
            <w:r w:rsidR="00021AB9" w:rsidRPr="000710E9">
              <w:rPr>
                <w:rFonts w:ascii="Calibri" w:hAnsi="Calibri" w:cs="Arial"/>
                <w:sz w:val="20"/>
                <w:szCs w:val="20"/>
              </w:rPr>
              <w:t xml:space="preserve"> complete drafts of essay sections. </w:t>
            </w:r>
            <w:r w:rsidRPr="000710E9">
              <w:rPr>
                <w:rFonts w:ascii="Calibri" w:hAnsi="Calibri" w:cs="Arial"/>
                <w:sz w:val="20"/>
                <w:szCs w:val="20"/>
              </w:rPr>
              <w:t>Maybe</w:t>
            </w:r>
            <w:r w:rsidR="00021AB9" w:rsidRPr="000710E9">
              <w:rPr>
                <w:rFonts w:ascii="Calibri" w:hAnsi="Calibri" w:cs="Arial"/>
                <w:sz w:val="20"/>
                <w:szCs w:val="20"/>
              </w:rPr>
              <w:t xml:space="preserve"> conferences to discuss d</w:t>
            </w:r>
            <w:r w:rsidRPr="000710E9">
              <w:rPr>
                <w:rFonts w:ascii="Calibri" w:hAnsi="Calibri" w:cs="Arial"/>
                <w:sz w:val="20"/>
                <w:szCs w:val="20"/>
              </w:rPr>
              <w:t>rafts with individual students.</w:t>
            </w:r>
          </w:p>
        </w:tc>
      </w:tr>
      <w:tr w:rsidR="00021AB9" w:rsidRPr="00916E92" w14:paraId="02EF28F5" w14:textId="77777777" w:rsidTr="00931795">
        <w:trPr>
          <w:trHeight w:val="1025"/>
        </w:trPr>
        <w:tc>
          <w:tcPr>
            <w:tcW w:w="870" w:type="dxa"/>
          </w:tcPr>
          <w:p w14:paraId="73B3C752"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5</w:t>
            </w:r>
          </w:p>
        </w:tc>
        <w:tc>
          <w:tcPr>
            <w:tcW w:w="812" w:type="dxa"/>
          </w:tcPr>
          <w:p w14:paraId="52F29870" w14:textId="77777777" w:rsidR="00021AB9" w:rsidRDefault="00021AB9" w:rsidP="00931795">
            <w:pPr>
              <w:jc w:val="center"/>
              <w:rPr>
                <w:rFonts w:ascii="Calibri" w:hAnsi="Calibri"/>
                <w:sz w:val="20"/>
                <w:szCs w:val="20"/>
              </w:rPr>
            </w:pPr>
            <w:r>
              <w:rPr>
                <w:rFonts w:ascii="Calibri" w:hAnsi="Calibri"/>
                <w:sz w:val="20"/>
                <w:szCs w:val="20"/>
              </w:rPr>
              <w:t>Friday</w:t>
            </w:r>
          </w:p>
          <w:p w14:paraId="3FCEE012" w14:textId="77777777" w:rsidR="00021AB9" w:rsidRPr="00D92C27" w:rsidRDefault="00021AB9" w:rsidP="00931795">
            <w:pPr>
              <w:jc w:val="center"/>
              <w:rPr>
                <w:rFonts w:ascii="Calibri" w:hAnsi="Calibri"/>
                <w:sz w:val="20"/>
                <w:szCs w:val="20"/>
              </w:rPr>
            </w:pPr>
            <w:r>
              <w:rPr>
                <w:rFonts w:ascii="Calibri" w:hAnsi="Calibri"/>
                <w:sz w:val="20"/>
                <w:szCs w:val="20"/>
              </w:rPr>
              <w:t>9/23</w:t>
            </w:r>
          </w:p>
        </w:tc>
        <w:tc>
          <w:tcPr>
            <w:tcW w:w="4041" w:type="dxa"/>
          </w:tcPr>
          <w:p w14:paraId="7E76F524" w14:textId="77777777" w:rsidR="00021AB9" w:rsidRPr="00D92C27" w:rsidRDefault="00021AB9" w:rsidP="00931795">
            <w:pPr>
              <w:jc w:val="center"/>
              <w:rPr>
                <w:rFonts w:ascii="Calibri" w:hAnsi="Calibri"/>
                <w:sz w:val="20"/>
                <w:szCs w:val="20"/>
              </w:rPr>
            </w:pPr>
            <w:r w:rsidRPr="00D92C27">
              <w:rPr>
                <w:rFonts w:ascii="Calibri" w:hAnsi="Calibri"/>
                <w:sz w:val="20"/>
                <w:szCs w:val="20"/>
              </w:rPr>
              <w:t>In Class Work: Editing/Revising Workshop or Conferences</w:t>
            </w:r>
          </w:p>
          <w:p w14:paraId="34A767C8" w14:textId="77777777" w:rsidR="00021AB9" w:rsidRPr="00D92C27" w:rsidRDefault="00021AB9" w:rsidP="00931795">
            <w:pPr>
              <w:jc w:val="center"/>
              <w:rPr>
                <w:rFonts w:ascii="Calibri" w:hAnsi="Calibri"/>
                <w:sz w:val="20"/>
                <w:szCs w:val="20"/>
              </w:rPr>
            </w:pPr>
            <w:r w:rsidRPr="00D92C27">
              <w:rPr>
                <w:rFonts w:ascii="Calibri" w:hAnsi="Calibri"/>
                <w:sz w:val="20"/>
                <w:szCs w:val="20"/>
              </w:rPr>
              <w:t>or Discuss Grade Criteria/Rubric for DCA</w:t>
            </w:r>
          </w:p>
          <w:p w14:paraId="15452752" w14:textId="77777777" w:rsidR="00021AB9" w:rsidRPr="00D92C27" w:rsidRDefault="00021AB9" w:rsidP="00931795">
            <w:pPr>
              <w:jc w:val="center"/>
              <w:rPr>
                <w:rFonts w:ascii="Calibri" w:hAnsi="Calibri"/>
                <w:sz w:val="20"/>
                <w:szCs w:val="20"/>
              </w:rPr>
            </w:pPr>
          </w:p>
        </w:tc>
        <w:tc>
          <w:tcPr>
            <w:tcW w:w="3452" w:type="dxa"/>
          </w:tcPr>
          <w:p w14:paraId="19022917" w14:textId="77777777" w:rsidR="00021AB9" w:rsidRPr="00D92C27" w:rsidRDefault="00021AB9" w:rsidP="00931795">
            <w:pPr>
              <w:jc w:val="center"/>
              <w:rPr>
                <w:rFonts w:ascii="Calibri" w:hAnsi="Calibri"/>
                <w:sz w:val="20"/>
                <w:szCs w:val="20"/>
              </w:rPr>
            </w:pPr>
          </w:p>
        </w:tc>
      </w:tr>
      <w:tr w:rsidR="00021AB9" w:rsidRPr="00916E92" w14:paraId="233397B6" w14:textId="77777777" w:rsidTr="00931795">
        <w:trPr>
          <w:trHeight w:val="1065"/>
        </w:trPr>
        <w:tc>
          <w:tcPr>
            <w:tcW w:w="870" w:type="dxa"/>
          </w:tcPr>
          <w:p w14:paraId="2C02EB1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6</w:t>
            </w:r>
          </w:p>
        </w:tc>
        <w:tc>
          <w:tcPr>
            <w:tcW w:w="812" w:type="dxa"/>
          </w:tcPr>
          <w:p w14:paraId="0700972A" w14:textId="77777777" w:rsidR="00021AB9" w:rsidRDefault="00021AB9" w:rsidP="00931795">
            <w:pPr>
              <w:jc w:val="center"/>
              <w:rPr>
                <w:rFonts w:ascii="Calibri" w:hAnsi="Calibri"/>
                <w:sz w:val="20"/>
                <w:szCs w:val="20"/>
              </w:rPr>
            </w:pPr>
            <w:r>
              <w:rPr>
                <w:rFonts w:ascii="Calibri" w:hAnsi="Calibri"/>
                <w:sz w:val="20"/>
                <w:szCs w:val="20"/>
              </w:rPr>
              <w:t>Monday</w:t>
            </w:r>
          </w:p>
          <w:p w14:paraId="3CB3E247" w14:textId="77777777" w:rsidR="00021AB9" w:rsidRPr="00D92C27" w:rsidRDefault="00021AB9" w:rsidP="00931795">
            <w:pPr>
              <w:jc w:val="center"/>
              <w:rPr>
                <w:rFonts w:ascii="Calibri" w:hAnsi="Calibri"/>
                <w:sz w:val="20"/>
                <w:szCs w:val="20"/>
              </w:rPr>
            </w:pPr>
            <w:r>
              <w:rPr>
                <w:rFonts w:ascii="Calibri" w:hAnsi="Calibri"/>
                <w:sz w:val="20"/>
                <w:szCs w:val="20"/>
              </w:rPr>
              <w:t>9/26</w:t>
            </w:r>
          </w:p>
        </w:tc>
        <w:tc>
          <w:tcPr>
            <w:tcW w:w="4041" w:type="dxa"/>
          </w:tcPr>
          <w:p w14:paraId="5BFC8439"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Introduce the Rhetorical Analysis Essay and </w:t>
            </w:r>
          </w:p>
          <w:p w14:paraId="01697506" w14:textId="77777777" w:rsidR="00021AB9" w:rsidRDefault="00021AB9" w:rsidP="00931795">
            <w:pPr>
              <w:jc w:val="center"/>
              <w:rPr>
                <w:rFonts w:ascii="Calibri" w:hAnsi="Calibri"/>
                <w:sz w:val="20"/>
                <w:szCs w:val="20"/>
              </w:rPr>
            </w:pPr>
            <w:r w:rsidRPr="00D92C27">
              <w:rPr>
                <w:rFonts w:ascii="Calibri" w:hAnsi="Calibri"/>
                <w:sz w:val="20"/>
                <w:szCs w:val="20"/>
              </w:rPr>
              <w:t>Read Aloud Assignment Prompt</w:t>
            </w:r>
          </w:p>
          <w:p w14:paraId="45BB1363" w14:textId="77777777" w:rsidR="00021AB9" w:rsidRPr="00D92C27" w:rsidRDefault="00021AB9" w:rsidP="00931795">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34E39D40" w14:textId="77777777" w:rsidR="00021AB9"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DCA</w:t>
            </w:r>
            <w:r>
              <w:rPr>
                <w:rFonts w:ascii="Calibri" w:hAnsi="Calibri"/>
                <w:b/>
                <w:sz w:val="20"/>
                <w:szCs w:val="20"/>
              </w:rPr>
              <w:t xml:space="preserve"> Final </w:t>
            </w:r>
          </w:p>
          <w:p w14:paraId="1B146EDA"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23F25856" w14:textId="77777777" w:rsidR="00021AB9" w:rsidRPr="00D34F59" w:rsidRDefault="00021AB9" w:rsidP="000710E9">
            <w:pPr>
              <w:jc w:val="center"/>
              <w:rPr>
                <w:rFonts w:ascii="Calibri" w:hAnsi="Calibri"/>
                <w:b/>
                <w:sz w:val="20"/>
                <w:szCs w:val="20"/>
              </w:rPr>
            </w:pPr>
          </w:p>
        </w:tc>
      </w:tr>
      <w:tr w:rsidR="00021AB9" w:rsidRPr="00916E92" w14:paraId="298EB959" w14:textId="77777777" w:rsidTr="00931795">
        <w:trPr>
          <w:trHeight w:val="557"/>
        </w:trPr>
        <w:tc>
          <w:tcPr>
            <w:tcW w:w="870" w:type="dxa"/>
          </w:tcPr>
          <w:p w14:paraId="0D4FEB0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6</w:t>
            </w:r>
          </w:p>
        </w:tc>
        <w:tc>
          <w:tcPr>
            <w:tcW w:w="812" w:type="dxa"/>
          </w:tcPr>
          <w:p w14:paraId="4DF71639" w14:textId="77777777" w:rsidR="00021AB9" w:rsidRDefault="00021AB9" w:rsidP="00931795">
            <w:pPr>
              <w:jc w:val="center"/>
              <w:rPr>
                <w:rFonts w:ascii="Calibri" w:hAnsi="Calibri"/>
                <w:sz w:val="20"/>
                <w:szCs w:val="20"/>
              </w:rPr>
            </w:pPr>
            <w:r>
              <w:rPr>
                <w:rFonts w:ascii="Calibri" w:hAnsi="Calibri"/>
                <w:sz w:val="20"/>
                <w:szCs w:val="20"/>
              </w:rPr>
              <w:t>Wednesday</w:t>
            </w:r>
          </w:p>
          <w:p w14:paraId="1B1C5D87" w14:textId="77777777" w:rsidR="00021AB9" w:rsidRPr="00D92C27" w:rsidRDefault="00021AB9" w:rsidP="00931795">
            <w:pPr>
              <w:jc w:val="center"/>
              <w:rPr>
                <w:rFonts w:ascii="Calibri" w:hAnsi="Calibri"/>
                <w:sz w:val="20"/>
                <w:szCs w:val="20"/>
              </w:rPr>
            </w:pPr>
            <w:r>
              <w:rPr>
                <w:rFonts w:ascii="Calibri" w:hAnsi="Calibri"/>
                <w:sz w:val="20"/>
                <w:szCs w:val="20"/>
              </w:rPr>
              <w:t>9/28</w:t>
            </w:r>
          </w:p>
        </w:tc>
        <w:tc>
          <w:tcPr>
            <w:tcW w:w="4041" w:type="dxa"/>
          </w:tcPr>
          <w:p w14:paraId="2A3CCF33" w14:textId="77777777" w:rsidR="00021AB9" w:rsidRPr="00D92C27" w:rsidRDefault="00021AB9" w:rsidP="00931795">
            <w:pPr>
              <w:jc w:val="center"/>
              <w:rPr>
                <w:rFonts w:ascii="Calibri" w:hAnsi="Calibri"/>
                <w:sz w:val="20"/>
                <w:szCs w:val="20"/>
              </w:rPr>
            </w:pPr>
            <w:r w:rsidRPr="00D92C27">
              <w:rPr>
                <w:rFonts w:ascii="Calibri" w:hAnsi="Calibri"/>
                <w:sz w:val="20"/>
                <w:szCs w:val="20"/>
              </w:rPr>
              <w:t>Analyze the Shorthorn Audience</w:t>
            </w:r>
          </w:p>
          <w:p w14:paraId="79E5921E" w14:textId="22F601CF" w:rsidR="00021AB9" w:rsidRPr="00595B5D" w:rsidRDefault="000710E9" w:rsidP="000710E9">
            <w:pPr>
              <w:jc w:val="center"/>
              <w:rPr>
                <w:rFonts w:ascii="Calibri" w:hAnsi="Calibri"/>
                <w:color w:val="FF0000"/>
                <w:sz w:val="20"/>
                <w:szCs w:val="20"/>
              </w:rPr>
            </w:pPr>
            <w:r w:rsidRPr="000710E9">
              <w:rPr>
                <w:rFonts w:ascii="Calibri" w:hAnsi="Calibri" w:cs="Arial"/>
                <w:sz w:val="20"/>
                <w:szCs w:val="20"/>
              </w:rPr>
              <w:t>We will u</w:t>
            </w:r>
            <w:r w:rsidR="00021AB9" w:rsidRPr="000710E9">
              <w:rPr>
                <w:rFonts w:ascii="Calibri" w:hAnsi="Calibri" w:cs="Arial"/>
                <w:sz w:val="20"/>
                <w:szCs w:val="20"/>
              </w:rPr>
              <w:t>se actual current Shorthorn copies in class.</w:t>
            </w:r>
            <w:r w:rsidRPr="000710E9">
              <w:rPr>
                <w:rFonts w:ascii="Calibri" w:hAnsi="Calibri" w:cs="Arial"/>
                <w:sz w:val="20"/>
                <w:szCs w:val="20"/>
              </w:rPr>
              <w:t xml:space="preserve"> Bring a Shorthorn to class.</w:t>
            </w:r>
            <w:r w:rsidR="00021AB9" w:rsidRPr="000710E9">
              <w:rPr>
                <w:rFonts w:ascii="Calibri" w:hAnsi="Calibri"/>
                <w:sz w:val="20"/>
                <w:szCs w:val="20"/>
              </w:rPr>
              <w:t xml:space="preserve"> </w:t>
            </w:r>
          </w:p>
        </w:tc>
        <w:tc>
          <w:tcPr>
            <w:tcW w:w="3452" w:type="dxa"/>
          </w:tcPr>
          <w:p w14:paraId="77238ABF" w14:textId="77777777" w:rsidR="00021AB9" w:rsidRPr="00D92C27" w:rsidRDefault="00021AB9" w:rsidP="00931795">
            <w:pPr>
              <w:jc w:val="center"/>
              <w:rPr>
                <w:rFonts w:ascii="Calibri" w:hAnsi="Calibri"/>
                <w:b/>
                <w:sz w:val="20"/>
                <w:szCs w:val="20"/>
              </w:rPr>
            </w:pPr>
          </w:p>
        </w:tc>
      </w:tr>
      <w:tr w:rsidR="00021AB9" w:rsidRPr="00916E92" w14:paraId="04FD51E9" w14:textId="77777777" w:rsidTr="00931795">
        <w:trPr>
          <w:trHeight w:val="827"/>
        </w:trPr>
        <w:tc>
          <w:tcPr>
            <w:tcW w:w="870" w:type="dxa"/>
          </w:tcPr>
          <w:p w14:paraId="63695DD4"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6</w:t>
            </w:r>
          </w:p>
        </w:tc>
        <w:tc>
          <w:tcPr>
            <w:tcW w:w="812" w:type="dxa"/>
          </w:tcPr>
          <w:p w14:paraId="5C416754" w14:textId="77777777" w:rsidR="00021AB9" w:rsidRDefault="00021AB9" w:rsidP="00931795">
            <w:pPr>
              <w:jc w:val="center"/>
              <w:rPr>
                <w:rFonts w:ascii="Calibri" w:hAnsi="Calibri"/>
                <w:sz w:val="20"/>
                <w:szCs w:val="20"/>
              </w:rPr>
            </w:pPr>
            <w:r>
              <w:rPr>
                <w:rFonts w:ascii="Calibri" w:hAnsi="Calibri"/>
                <w:sz w:val="20"/>
                <w:szCs w:val="20"/>
              </w:rPr>
              <w:t>Friday</w:t>
            </w:r>
          </w:p>
          <w:p w14:paraId="5425EF23" w14:textId="77777777" w:rsidR="00021AB9" w:rsidRPr="00D92C27" w:rsidRDefault="00021AB9" w:rsidP="00931795">
            <w:pPr>
              <w:jc w:val="center"/>
              <w:rPr>
                <w:rFonts w:ascii="Calibri" w:hAnsi="Calibri"/>
                <w:sz w:val="20"/>
                <w:szCs w:val="20"/>
              </w:rPr>
            </w:pPr>
            <w:r>
              <w:rPr>
                <w:rFonts w:ascii="Calibri" w:hAnsi="Calibri"/>
                <w:sz w:val="20"/>
                <w:szCs w:val="20"/>
              </w:rPr>
              <w:t>9/30</w:t>
            </w:r>
          </w:p>
        </w:tc>
        <w:tc>
          <w:tcPr>
            <w:tcW w:w="4041" w:type="dxa"/>
          </w:tcPr>
          <w:p w14:paraId="4E53E196"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03022976"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021AB9" w:rsidRPr="00916E92" w14:paraId="583E3DF3" w14:textId="77777777" w:rsidTr="00931795">
        <w:trPr>
          <w:trHeight w:val="935"/>
        </w:trPr>
        <w:tc>
          <w:tcPr>
            <w:tcW w:w="870" w:type="dxa"/>
          </w:tcPr>
          <w:p w14:paraId="053C1A6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7</w:t>
            </w:r>
          </w:p>
        </w:tc>
        <w:tc>
          <w:tcPr>
            <w:tcW w:w="812" w:type="dxa"/>
          </w:tcPr>
          <w:p w14:paraId="6DCDF28B" w14:textId="77777777" w:rsidR="00021AB9" w:rsidRDefault="00021AB9" w:rsidP="00931795">
            <w:pPr>
              <w:jc w:val="center"/>
              <w:rPr>
                <w:rFonts w:ascii="Calibri" w:hAnsi="Calibri"/>
                <w:sz w:val="20"/>
                <w:szCs w:val="20"/>
              </w:rPr>
            </w:pPr>
            <w:r>
              <w:rPr>
                <w:rFonts w:ascii="Calibri" w:hAnsi="Calibri"/>
                <w:sz w:val="20"/>
                <w:szCs w:val="20"/>
              </w:rPr>
              <w:t>Monday</w:t>
            </w:r>
          </w:p>
          <w:p w14:paraId="10DEA93A" w14:textId="77777777" w:rsidR="00021AB9" w:rsidRPr="00D92C27" w:rsidRDefault="00021AB9" w:rsidP="00931795">
            <w:pPr>
              <w:jc w:val="center"/>
              <w:rPr>
                <w:rFonts w:ascii="Calibri" w:hAnsi="Calibri"/>
                <w:sz w:val="20"/>
                <w:szCs w:val="20"/>
              </w:rPr>
            </w:pPr>
            <w:r>
              <w:rPr>
                <w:rFonts w:ascii="Calibri" w:hAnsi="Calibri"/>
                <w:sz w:val="20"/>
                <w:szCs w:val="20"/>
              </w:rPr>
              <w:t>10/3</w:t>
            </w:r>
          </w:p>
        </w:tc>
        <w:tc>
          <w:tcPr>
            <w:tcW w:w="4041" w:type="dxa"/>
          </w:tcPr>
          <w:p w14:paraId="490EC3DA"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TRACE analysis of one RAE article </w:t>
            </w:r>
          </w:p>
          <w:p w14:paraId="567C5B5C" w14:textId="2BE11E85" w:rsidR="00021AB9" w:rsidRPr="00595B5D" w:rsidRDefault="00021AB9" w:rsidP="00931795">
            <w:pPr>
              <w:jc w:val="center"/>
              <w:rPr>
                <w:rFonts w:ascii="Calibri" w:hAnsi="Calibri"/>
                <w:color w:val="FF0000"/>
                <w:sz w:val="20"/>
                <w:szCs w:val="20"/>
              </w:rPr>
            </w:pPr>
          </w:p>
        </w:tc>
        <w:tc>
          <w:tcPr>
            <w:tcW w:w="3452" w:type="dxa"/>
          </w:tcPr>
          <w:p w14:paraId="7BC9B81A" w14:textId="77777777" w:rsidR="00021AB9" w:rsidRDefault="00021AB9" w:rsidP="00931795">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04A8BBEE" w14:textId="77777777" w:rsidR="00021AB9" w:rsidRPr="00D92C27" w:rsidRDefault="00021AB9" w:rsidP="00931795">
            <w:pPr>
              <w:jc w:val="center"/>
              <w:rPr>
                <w:rFonts w:ascii="Calibri" w:hAnsi="Calibri"/>
                <w:sz w:val="20"/>
                <w:szCs w:val="20"/>
              </w:rPr>
            </w:pPr>
            <w:r w:rsidRPr="00D92C27">
              <w:rPr>
                <w:rFonts w:ascii="Calibri" w:hAnsi="Calibri"/>
                <w:i/>
                <w:sz w:val="20"/>
                <w:szCs w:val="20"/>
              </w:rPr>
              <w:t>TSIS</w:t>
            </w:r>
            <w:r>
              <w:rPr>
                <w:rFonts w:ascii="Calibri" w:hAnsi="Calibri"/>
                <w:sz w:val="20"/>
                <w:szCs w:val="20"/>
              </w:rPr>
              <w:t xml:space="preserve"> Chapter 2</w:t>
            </w:r>
          </w:p>
        </w:tc>
      </w:tr>
      <w:tr w:rsidR="00021AB9" w:rsidRPr="00916E92" w14:paraId="4502FFBE" w14:textId="77777777" w:rsidTr="00931795">
        <w:trPr>
          <w:trHeight w:val="845"/>
        </w:trPr>
        <w:tc>
          <w:tcPr>
            <w:tcW w:w="870" w:type="dxa"/>
          </w:tcPr>
          <w:p w14:paraId="66DB7EB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7</w:t>
            </w:r>
          </w:p>
        </w:tc>
        <w:tc>
          <w:tcPr>
            <w:tcW w:w="812" w:type="dxa"/>
          </w:tcPr>
          <w:p w14:paraId="0D996B2F" w14:textId="77777777" w:rsidR="00021AB9" w:rsidRDefault="00021AB9" w:rsidP="00931795">
            <w:pPr>
              <w:jc w:val="center"/>
              <w:rPr>
                <w:rFonts w:ascii="Calibri" w:hAnsi="Calibri"/>
                <w:sz w:val="20"/>
                <w:szCs w:val="20"/>
              </w:rPr>
            </w:pPr>
            <w:r>
              <w:rPr>
                <w:rFonts w:ascii="Calibri" w:hAnsi="Calibri"/>
                <w:sz w:val="20"/>
                <w:szCs w:val="20"/>
              </w:rPr>
              <w:t>Wednesday</w:t>
            </w:r>
          </w:p>
          <w:p w14:paraId="51B193BC" w14:textId="77777777" w:rsidR="00021AB9" w:rsidRPr="00D92C27" w:rsidRDefault="00021AB9" w:rsidP="00931795">
            <w:pPr>
              <w:jc w:val="center"/>
              <w:rPr>
                <w:rFonts w:ascii="Calibri" w:hAnsi="Calibri"/>
                <w:sz w:val="20"/>
                <w:szCs w:val="20"/>
              </w:rPr>
            </w:pPr>
            <w:r>
              <w:rPr>
                <w:rFonts w:ascii="Calibri" w:hAnsi="Calibri"/>
                <w:sz w:val="20"/>
                <w:szCs w:val="20"/>
              </w:rPr>
              <w:t>10/5</w:t>
            </w:r>
          </w:p>
        </w:tc>
        <w:tc>
          <w:tcPr>
            <w:tcW w:w="4041" w:type="dxa"/>
          </w:tcPr>
          <w:p w14:paraId="247D6CD7"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TRACE analysis of one RAE article </w:t>
            </w:r>
          </w:p>
          <w:p w14:paraId="7AC529E7" w14:textId="4E990E7A" w:rsidR="00021AB9" w:rsidRPr="00595B5D" w:rsidRDefault="00021AB9" w:rsidP="00931795">
            <w:pPr>
              <w:jc w:val="center"/>
              <w:rPr>
                <w:rFonts w:ascii="Calibri" w:hAnsi="Calibri"/>
                <w:color w:val="FF0000"/>
                <w:sz w:val="20"/>
                <w:szCs w:val="20"/>
              </w:rPr>
            </w:pPr>
          </w:p>
        </w:tc>
        <w:tc>
          <w:tcPr>
            <w:tcW w:w="3452" w:type="dxa"/>
          </w:tcPr>
          <w:p w14:paraId="78E56CCA"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148B748D" w14:textId="77777777" w:rsidR="00021AB9" w:rsidRPr="00D92C27" w:rsidRDefault="00021AB9" w:rsidP="00931795">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021AB9" w:rsidRPr="00916E92" w14:paraId="6C17ACFF" w14:textId="77777777" w:rsidTr="00931795">
        <w:trPr>
          <w:trHeight w:val="935"/>
        </w:trPr>
        <w:tc>
          <w:tcPr>
            <w:tcW w:w="870" w:type="dxa"/>
          </w:tcPr>
          <w:p w14:paraId="1F19F08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7</w:t>
            </w:r>
          </w:p>
        </w:tc>
        <w:tc>
          <w:tcPr>
            <w:tcW w:w="812" w:type="dxa"/>
          </w:tcPr>
          <w:p w14:paraId="412DDA24" w14:textId="77777777" w:rsidR="00021AB9" w:rsidRDefault="00021AB9" w:rsidP="00931795">
            <w:pPr>
              <w:jc w:val="center"/>
              <w:rPr>
                <w:rFonts w:ascii="Calibri" w:hAnsi="Calibri"/>
                <w:sz w:val="20"/>
                <w:szCs w:val="20"/>
              </w:rPr>
            </w:pPr>
            <w:r>
              <w:rPr>
                <w:rFonts w:ascii="Calibri" w:hAnsi="Calibri"/>
                <w:sz w:val="20"/>
                <w:szCs w:val="20"/>
              </w:rPr>
              <w:t>Friday</w:t>
            </w:r>
          </w:p>
          <w:p w14:paraId="17166229" w14:textId="77777777" w:rsidR="00021AB9" w:rsidRPr="00D92C27" w:rsidRDefault="00021AB9" w:rsidP="00931795">
            <w:pPr>
              <w:jc w:val="center"/>
              <w:rPr>
                <w:rFonts w:ascii="Calibri" w:hAnsi="Calibri"/>
                <w:sz w:val="20"/>
                <w:szCs w:val="20"/>
              </w:rPr>
            </w:pPr>
            <w:r>
              <w:rPr>
                <w:rFonts w:ascii="Calibri" w:hAnsi="Calibri"/>
                <w:sz w:val="20"/>
                <w:szCs w:val="20"/>
              </w:rPr>
              <w:t>10/7</w:t>
            </w:r>
          </w:p>
        </w:tc>
        <w:tc>
          <w:tcPr>
            <w:tcW w:w="4041" w:type="dxa"/>
          </w:tcPr>
          <w:p w14:paraId="50C07285" w14:textId="77777777" w:rsidR="00021AB9" w:rsidRPr="00D92C27" w:rsidRDefault="00021AB9" w:rsidP="00931795">
            <w:pPr>
              <w:jc w:val="center"/>
              <w:rPr>
                <w:rFonts w:ascii="Calibri" w:hAnsi="Calibri"/>
                <w:sz w:val="20"/>
                <w:szCs w:val="20"/>
              </w:rPr>
            </w:pPr>
            <w:r w:rsidRPr="00D92C27">
              <w:rPr>
                <w:rFonts w:ascii="Calibri" w:hAnsi="Calibri"/>
                <w:sz w:val="20"/>
                <w:szCs w:val="20"/>
              </w:rPr>
              <w:t>TRACE analysis of one RAE article</w:t>
            </w:r>
          </w:p>
          <w:p w14:paraId="01F637EE" w14:textId="1F69CADF" w:rsidR="00021AB9" w:rsidRPr="00595B5D" w:rsidRDefault="00021AB9" w:rsidP="00931795">
            <w:pPr>
              <w:jc w:val="center"/>
              <w:rPr>
                <w:rFonts w:ascii="Calibri" w:hAnsi="Calibri"/>
                <w:color w:val="FF0000"/>
                <w:sz w:val="20"/>
                <w:szCs w:val="20"/>
              </w:rPr>
            </w:pPr>
          </w:p>
        </w:tc>
        <w:tc>
          <w:tcPr>
            <w:tcW w:w="3452" w:type="dxa"/>
          </w:tcPr>
          <w:p w14:paraId="5DCC503E"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022F4FDE" w14:textId="77777777" w:rsidR="00021AB9" w:rsidRPr="004E6ED0" w:rsidRDefault="00021AB9" w:rsidP="00931795">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021AB9" w:rsidRPr="00916E92" w14:paraId="5CDA3662" w14:textId="77777777" w:rsidTr="00931795">
        <w:trPr>
          <w:trHeight w:val="1065"/>
        </w:trPr>
        <w:tc>
          <w:tcPr>
            <w:tcW w:w="870" w:type="dxa"/>
          </w:tcPr>
          <w:p w14:paraId="6354991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8</w:t>
            </w:r>
          </w:p>
        </w:tc>
        <w:tc>
          <w:tcPr>
            <w:tcW w:w="812" w:type="dxa"/>
          </w:tcPr>
          <w:p w14:paraId="3F80F745" w14:textId="77777777" w:rsidR="00021AB9" w:rsidRDefault="00021AB9" w:rsidP="00931795">
            <w:pPr>
              <w:jc w:val="center"/>
              <w:rPr>
                <w:rFonts w:ascii="Calibri" w:hAnsi="Calibri"/>
                <w:sz w:val="20"/>
                <w:szCs w:val="20"/>
              </w:rPr>
            </w:pPr>
            <w:r>
              <w:rPr>
                <w:rFonts w:ascii="Calibri" w:hAnsi="Calibri"/>
                <w:sz w:val="20"/>
                <w:szCs w:val="20"/>
              </w:rPr>
              <w:t>Monday</w:t>
            </w:r>
          </w:p>
          <w:p w14:paraId="519AE097" w14:textId="77777777" w:rsidR="00021AB9" w:rsidRPr="00D92C27" w:rsidRDefault="00021AB9" w:rsidP="00931795">
            <w:pPr>
              <w:jc w:val="center"/>
              <w:rPr>
                <w:rFonts w:ascii="Calibri" w:hAnsi="Calibri"/>
                <w:sz w:val="20"/>
                <w:szCs w:val="20"/>
              </w:rPr>
            </w:pPr>
            <w:r>
              <w:rPr>
                <w:rFonts w:ascii="Calibri" w:hAnsi="Calibri"/>
                <w:sz w:val="20"/>
                <w:szCs w:val="20"/>
              </w:rPr>
              <w:t>10/10</w:t>
            </w:r>
          </w:p>
        </w:tc>
        <w:tc>
          <w:tcPr>
            <w:tcW w:w="4041" w:type="dxa"/>
          </w:tcPr>
          <w:p w14:paraId="3DA6E87B" w14:textId="77777777" w:rsidR="00021AB9" w:rsidRDefault="00021AB9" w:rsidP="00931795">
            <w:pPr>
              <w:jc w:val="center"/>
              <w:rPr>
                <w:rFonts w:ascii="Calibri" w:hAnsi="Calibri"/>
                <w:sz w:val="20"/>
                <w:szCs w:val="20"/>
              </w:rPr>
            </w:pPr>
            <w:r>
              <w:rPr>
                <w:rFonts w:ascii="Calibri" w:hAnsi="Calibri"/>
                <w:sz w:val="20"/>
                <w:szCs w:val="20"/>
              </w:rPr>
              <w:t>Claims</w:t>
            </w:r>
          </w:p>
          <w:p w14:paraId="4731988A" w14:textId="77777777" w:rsidR="00021AB9" w:rsidRPr="00540A1F" w:rsidRDefault="00021AB9" w:rsidP="00931795">
            <w:pPr>
              <w:jc w:val="center"/>
              <w:rPr>
                <w:rFonts w:ascii="Calibri" w:hAnsi="Calibri"/>
                <w:sz w:val="20"/>
                <w:szCs w:val="20"/>
              </w:rPr>
            </w:pPr>
            <w:r>
              <w:rPr>
                <w:rFonts w:ascii="Calibri" w:hAnsi="Calibri"/>
                <w:sz w:val="20"/>
                <w:szCs w:val="20"/>
              </w:rPr>
              <w:t xml:space="preserve">The Art of Summarizing </w:t>
            </w:r>
          </w:p>
        </w:tc>
        <w:tc>
          <w:tcPr>
            <w:tcW w:w="3452" w:type="dxa"/>
          </w:tcPr>
          <w:p w14:paraId="54B5C883" w14:textId="77777777" w:rsidR="00021AB9" w:rsidRPr="00A6280A"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Pr>
                <w:rFonts w:ascii="Calibri" w:hAnsi="Calibri"/>
                <w:sz w:val="20"/>
                <w:szCs w:val="20"/>
              </w:rPr>
              <w:t xml:space="preserve"> Chapter 4</w:t>
            </w:r>
            <w:r w:rsidRPr="00D92C27">
              <w:rPr>
                <w:rFonts w:ascii="Calibri" w:hAnsi="Calibri"/>
                <w:sz w:val="20"/>
                <w:szCs w:val="20"/>
              </w:rPr>
              <w:t xml:space="preserve">, </w:t>
            </w:r>
            <w:r>
              <w:rPr>
                <w:rFonts w:ascii="Calibri" w:hAnsi="Calibri"/>
                <w:i/>
                <w:sz w:val="20"/>
                <w:szCs w:val="20"/>
              </w:rPr>
              <w:t xml:space="preserve">TSIS </w:t>
            </w:r>
            <w:r>
              <w:rPr>
                <w:rFonts w:ascii="Calibri" w:hAnsi="Calibri"/>
                <w:sz w:val="20"/>
                <w:szCs w:val="20"/>
              </w:rPr>
              <w:t xml:space="preserve">Chapter 2 </w:t>
            </w:r>
          </w:p>
        </w:tc>
      </w:tr>
      <w:tr w:rsidR="00021AB9" w:rsidRPr="00916E92" w14:paraId="4C41ECF9" w14:textId="77777777" w:rsidTr="00931795">
        <w:trPr>
          <w:trHeight w:val="1065"/>
        </w:trPr>
        <w:tc>
          <w:tcPr>
            <w:tcW w:w="870" w:type="dxa"/>
          </w:tcPr>
          <w:p w14:paraId="3A6543E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lastRenderedPageBreak/>
              <w:t>8</w:t>
            </w:r>
          </w:p>
        </w:tc>
        <w:tc>
          <w:tcPr>
            <w:tcW w:w="812" w:type="dxa"/>
          </w:tcPr>
          <w:p w14:paraId="59EB3A94" w14:textId="77777777" w:rsidR="00021AB9" w:rsidRDefault="00021AB9" w:rsidP="00931795">
            <w:pPr>
              <w:jc w:val="center"/>
              <w:rPr>
                <w:rFonts w:ascii="Calibri" w:hAnsi="Calibri"/>
                <w:sz w:val="20"/>
                <w:szCs w:val="20"/>
              </w:rPr>
            </w:pPr>
            <w:r>
              <w:rPr>
                <w:rFonts w:ascii="Calibri" w:hAnsi="Calibri"/>
                <w:sz w:val="20"/>
                <w:szCs w:val="20"/>
              </w:rPr>
              <w:t>Wednesday</w:t>
            </w:r>
          </w:p>
          <w:p w14:paraId="3033200D" w14:textId="77777777" w:rsidR="00021AB9" w:rsidRPr="00D92C27" w:rsidRDefault="00021AB9" w:rsidP="00931795">
            <w:pPr>
              <w:jc w:val="center"/>
              <w:rPr>
                <w:rFonts w:ascii="Calibri" w:hAnsi="Calibri"/>
                <w:sz w:val="20"/>
                <w:szCs w:val="20"/>
              </w:rPr>
            </w:pPr>
            <w:r>
              <w:rPr>
                <w:rFonts w:ascii="Calibri" w:hAnsi="Calibri"/>
                <w:sz w:val="20"/>
                <w:szCs w:val="20"/>
              </w:rPr>
              <w:t>10/12</w:t>
            </w:r>
          </w:p>
        </w:tc>
        <w:tc>
          <w:tcPr>
            <w:tcW w:w="4041" w:type="dxa"/>
          </w:tcPr>
          <w:p w14:paraId="346155DC" w14:textId="77777777" w:rsidR="00021AB9" w:rsidRDefault="00021AB9" w:rsidP="00931795">
            <w:pPr>
              <w:jc w:val="center"/>
              <w:rPr>
                <w:rFonts w:ascii="Calibri" w:hAnsi="Calibri"/>
                <w:sz w:val="20"/>
                <w:szCs w:val="20"/>
              </w:rPr>
            </w:pPr>
            <w:r>
              <w:rPr>
                <w:rFonts w:ascii="Calibri" w:hAnsi="Calibri"/>
                <w:sz w:val="20"/>
                <w:szCs w:val="20"/>
              </w:rPr>
              <w:t xml:space="preserve">Reasons and Evidence </w:t>
            </w:r>
          </w:p>
          <w:p w14:paraId="1527A92C" w14:textId="77777777" w:rsidR="00021AB9" w:rsidRPr="00D92C27" w:rsidRDefault="00021AB9" w:rsidP="00931795">
            <w:pPr>
              <w:jc w:val="center"/>
              <w:rPr>
                <w:rFonts w:ascii="Calibri" w:hAnsi="Calibri"/>
                <w:sz w:val="20"/>
                <w:szCs w:val="20"/>
              </w:rPr>
            </w:pPr>
            <w:r>
              <w:rPr>
                <w:rFonts w:ascii="Calibri" w:hAnsi="Calibri"/>
                <w:sz w:val="20"/>
                <w:szCs w:val="20"/>
              </w:rPr>
              <w:t xml:space="preserve">The Naysayer </w:t>
            </w:r>
          </w:p>
        </w:tc>
        <w:tc>
          <w:tcPr>
            <w:tcW w:w="3452" w:type="dxa"/>
          </w:tcPr>
          <w:p w14:paraId="2D91C511" w14:textId="77777777" w:rsidR="00021AB9" w:rsidRPr="00A6280A" w:rsidRDefault="00021AB9" w:rsidP="00931795">
            <w:pPr>
              <w:jc w:val="center"/>
              <w:rPr>
                <w:rFonts w:ascii="Calibri" w:hAnsi="Calibri"/>
                <w:sz w:val="20"/>
                <w:szCs w:val="20"/>
              </w:rPr>
            </w:pPr>
            <w:r>
              <w:rPr>
                <w:rFonts w:ascii="Calibri" w:hAnsi="Calibri"/>
                <w:i/>
                <w:sz w:val="20"/>
                <w:szCs w:val="20"/>
              </w:rPr>
              <w:t xml:space="preserve">FYW </w:t>
            </w:r>
            <w:r>
              <w:rPr>
                <w:rFonts w:ascii="Calibri" w:hAnsi="Calibri"/>
                <w:sz w:val="20"/>
                <w:szCs w:val="20"/>
              </w:rPr>
              <w:t xml:space="preserve">Chapter 6 , </w:t>
            </w:r>
            <w:r>
              <w:rPr>
                <w:rFonts w:ascii="Calibri" w:hAnsi="Calibri"/>
                <w:i/>
                <w:sz w:val="20"/>
                <w:szCs w:val="20"/>
              </w:rPr>
              <w:t xml:space="preserve">TSIS </w:t>
            </w:r>
            <w:r>
              <w:rPr>
                <w:rFonts w:ascii="Calibri" w:hAnsi="Calibri"/>
                <w:sz w:val="20"/>
                <w:szCs w:val="20"/>
              </w:rPr>
              <w:t xml:space="preserve">Chapter 6 </w:t>
            </w:r>
          </w:p>
        </w:tc>
      </w:tr>
      <w:tr w:rsidR="00021AB9" w:rsidRPr="00916E92" w14:paraId="1ABE214C" w14:textId="77777777" w:rsidTr="00931795">
        <w:trPr>
          <w:trHeight w:val="1065"/>
        </w:trPr>
        <w:tc>
          <w:tcPr>
            <w:tcW w:w="870" w:type="dxa"/>
          </w:tcPr>
          <w:p w14:paraId="182CF775"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8</w:t>
            </w:r>
          </w:p>
        </w:tc>
        <w:tc>
          <w:tcPr>
            <w:tcW w:w="812" w:type="dxa"/>
          </w:tcPr>
          <w:p w14:paraId="101E05AB" w14:textId="77777777" w:rsidR="00021AB9" w:rsidRDefault="00021AB9" w:rsidP="00931795">
            <w:pPr>
              <w:jc w:val="center"/>
              <w:rPr>
                <w:rFonts w:ascii="Calibri" w:hAnsi="Calibri"/>
                <w:sz w:val="20"/>
                <w:szCs w:val="20"/>
              </w:rPr>
            </w:pPr>
            <w:r>
              <w:rPr>
                <w:rFonts w:ascii="Calibri" w:hAnsi="Calibri"/>
                <w:sz w:val="20"/>
                <w:szCs w:val="20"/>
              </w:rPr>
              <w:t>Friday</w:t>
            </w:r>
          </w:p>
          <w:p w14:paraId="6ACC3381" w14:textId="77777777" w:rsidR="00021AB9" w:rsidRPr="00D92C27" w:rsidRDefault="00021AB9" w:rsidP="00931795">
            <w:pPr>
              <w:jc w:val="center"/>
              <w:rPr>
                <w:rFonts w:ascii="Calibri" w:hAnsi="Calibri"/>
                <w:sz w:val="20"/>
                <w:szCs w:val="20"/>
              </w:rPr>
            </w:pPr>
            <w:r>
              <w:rPr>
                <w:rFonts w:ascii="Calibri" w:hAnsi="Calibri"/>
                <w:sz w:val="20"/>
                <w:szCs w:val="20"/>
              </w:rPr>
              <w:t>10/14</w:t>
            </w:r>
          </w:p>
        </w:tc>
        <w:tc>
          <w:tcPr>
            <w:tcW w:w="4041" w:type="dxa"/>
          </w:tcPr>
          <w:p w14:paraId="36E0D985" w14:textId="77777777" w:rsidR="00021AB9" w:rsidRDefault="00021AB9" w:rsidP="00931795">
            <w:pPr>
              <w:jc w:val="center"/>
              <w:rPr>
                <w:rFonts w:ascii="Calibri" w:hAnsi="Calibri"/>
                <w:sz w:val="20"/>
                <w:szCs w:val="20"/>
              </w:rPr>
            </w:pPr>
            <w:r>
              <w:rPr>
                <w:rFonts w:ascii="Calibri" w:hAnsi="Calibri"/>
                <w:sz w:val="20"/>
                <w:szCs w:val="20"/>
              </w:rPr>
              <w:t xml:space="preserve">Discuss and Assign Peer Review </w:t>
            </w:r>
          </w:p>
          <w:p w14:paraId="6B058E51" w14:textId="77777777" w:rsidR="00021AB9" w:rsidRDefault="00021AB9" w:rsidP="00931795">
            <w:pPr>
              <w:jc w:val="center"/>
              <w:rPr>
                <w:rFonts w:ascii="Calibri" w:hAnsi="Calibri"/>
                <w:sz w:val="20"/>
                <w:szCs w:val="20"/>
              </w:rPr>
            </w:pPr>
            <w:r>
              <w:rPr>
                <w:rFonts w:ascii="Calibri" w:hAnsi="Calibri"/>
                <w:sz w:val="20"/>
                <w:szCs w:val="20"/>
              </w:rPr>
              <w:t xml:space="preserve">Discuss Grading Criteria/Rubric for RAE </w:t>
            </w:r>
          </w:p>
          <w:p w14:paraId="4F31B2CF" w14:textId="77777777" w:rsidR="00021AB9" w:rsidRPr="00D92C27" w:rsidRDefault="00021AB9" w:rsidP="00931795">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40A592EE" w14:textId="77777777" w:rsidR="00021AB9" w:rsidRDefault="00021AB9" w:rsidP="00931795">
            <w:pPr>
              <w:jc w:val="center"/>
              <w:rPr>
                <w:rFonts w:ascii="Calibri" w:hAnsi="Calibri"/>
                <w:b/>
                <w:sz w:val="20"/>
                <w:szCs w:val="20"/>
              </w:rPr>
            </w:pPr>
            <w:r>
              <w:rPr>
                <w:rFonts w:ascii="Calibri" w:hAnsi="Calibri"/>
                <w:b/>
                <w:sz w:val="20"/>
                <w:szCs w:val="20"/>
              </w:rPr>
              <w:t>Due: First Draft of RAE</w:t>
            </w:r>
          </w:p>
          <w:p w14:paraId="2B02853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021AB9" w:rsidRPr="00916E92" w14:paraId="308B1100" w14:textId="77777777" w:rsidTr="00931795">
        <w:trPr>
          <w:trHeight w:val="890"/>
        </w:trPr>
        <w:tc>
          <w:tcPr>
            <w:tcW w:w="870" w:type="dxa"/>
          </w:tcPr>
          <w:p w14:paraId="0B10139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9</w:t>
            </w:r>
          </w:p>
        </w:tc>
        <w:tc>
          <w:tcPr>
            <w:tcW w:w="812" w:type="dxa"/>
          </w:tcPr>
          <w:p w14:paraId="02CB4293" w14:textId="77777777" w:rsidR="00021AB9" w:rsidRDefault="00021AB9" w:rsidP="00931795">
            <w:pPr>
              <w:jc w:val="center"/>
              <w:rPr>
                <w:rFonts w:ascii="Calibri" w:hAnsi="Calibri"/>
                <w:sz w:val="20"/>
                <w:szCs w:val="20"/>
              </w:rPr>
            </w:pPr>
            <w:r>
              <w:rPr>
                <w:rFonts w:ascii="Calibri" w:hAnsi="Calibri"/>
                <w:sz w:val="20"/>
                <w:szCs w:val="20"/>
              </w:rPr>
              <w:t>Monday</w:t>
            </w:r>
          </w:p>
          <w:p w14:paraId="4AC5AAEA" w14:textId="77777777" w:rsidR="00021AB9" w:rsidRPr="00D92C27" w:rsidRDefault="00021AB9" w:rsidP="00931795">
            <w:pPr>
              <w:jc w:val="center"/>
              <w:rPr>
                <w:rFonts w:ascii="Calibri" w:hAnsi="Calibri"/>
                <w:sz w:val="20"/>
                <w:szCs w:val="20"/>
              </w:rPr>
            </w:pPr>
            <w:r>
              <w:rPr>
                <w:rFonts w:ascii="Calibri" w:hAnsi="Calibri"/>
                <w:sz w:val="20"/>
                <w:szCs w:val="20"/>
              </w:rPr>
              <w:t>10/17</w:t>
            </w:r>
          </w:p>
        </w:tc>
        <w:tc>
          <w:tcPr>
            <w:tcW w:w="4041" w:type="dxa"/>
          </w:tcPr>
          <w:p w14:paraId="1C3A9E9E" w14:textId="77777777" w:rsidR="00021AB9" w:rsidRPr="00D92C27" w:rsidRDefault="00021AB9" w:rsidP="00931795">
            <w:pPr>
              <w:jc w:val="center"/>
              <w:rPr>
                <w:rFonts w:ascii="Calibri" w:hAnsi="Calibri"/>
                <w:sz w:val="20"/>
                <w:szCs w:val="20"/>
              </w:rPr>
            </w:pPr>
            <w:proofErr w:type="spellStart"/>
            <w:r w:rsidRPr="00D92C27">
              <w:rPr>
                <w:rFonts w:ascii="Calibri" w:hAnsi="Calibri"/>
                <w:sz w:val="20"/>
                <w:szCs w:val="20"/>
              </w:rPr>
              <w:t>Metacommentary</w:t>
            </w:r>
            <w:proofErr w:type="spellEnd"/>
            <w:r w:rsidRPr="00D92C27">
              <w:rPr>
                <w:rFonts w:ascii="Calibri" w:hAnsi="Calibri"/>
                <w:sz w:val="20"/>
                <w:szCs w:val="20"/>
              </w:rPr>
              <w:t>:</w:t>
            </w:r>
          </w:p>
          <w:p w14:paraId="0FE3C215" w14:textId="77777777" w:rsidR="00021AB9" w:rsidRPr="00D92C27" w:rsidRDefault="00021AB9" w:rsidP="00931795">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w:t>
            </w:r>
            <w:proofErr w:type="spellStart"/>
            <w:r w:rsidRPr="00D92C27">
              <w:rPr>
                <w:rFonts w:ascii="Calibri" w:hAnsi="Calibri"/>
                <w:sz w:val="20"/>
                <w:szCs w:val="20"/>
              </w:rPr>
              <w:t>Ch</w:t>
            </w:r>
            <w:proofErr w:type="spellEnd"/>
            <w:r w:rsidRPr="00D92C27">
              <w:rPr>
                <w:rFonts w:ascii="Calibri" w:hAnsi="Calibri"/>
                <w:sz w:val="20"/>
                <w:szCs w:val="20"/>
              </w:rPr>
              <w:t xml:space="preserve"> 10, Exercise 2</w:t>
            </w:r>
          </w:p>
        </w:tc>
        <w:tc>
          <w:tcPr>
            <w:tcW w:w="3452" w:type="dxa"/>
          </w:tcPr>
          <w:p w14:paraId="2F995953"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290499C0" w14:textId="77777777" w:rsidR="00021AB9" w:rsidRPr="009E137A" w:rsidRDefault="00021AB9" w:rsidP="00931795">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021AB9" w:rsidRPr="00916E92" w14:paraId="4B1851B3" w14:textId="77777777" w:rsidTr="00931795">
        <w:trPr>
          <w:trHeight w:val="728"/>
        </w:trPr>
        <w:tc>
          <w:tcPr>
            <w:tcW w:w="870" w:type="dxa"/>
          </w:tcPr>
          <w:p w14:paraId="6217F3F5"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9</w:t>
            </w:r>
          </w:p>
        </w:tc>
        <w:tc>
          <w:tcPr>
            <w:tcW w:w="812" w:type="dxa"/>
          </w:tcPr>
          <w:p w14:paraId="4BF6D85E" w14:textId="77777777" w:rsidR="00021AB9" w:rsidRDefault="00021AB9" w:rsidP="00931795">
            <w:pPr>
              <w:jc w:val="center"/>
              <w:rPr>
                <w:rFonts w:ascii="Calibri" w:hAnsi="Calibri"/>
                <w:sz w:val="20"/>
                <w:szCs w:val="20"/>
              </w:rPr>
            </w:pPr>
            <w:r>
              <w:rPr>
                <w:rFonts w:ascii="Calibri" w:hAnsi="Calibri"/>
                <w:sz w:val="20"/>
                <w:szCs w:val="20"/>
              </w:rPr>
              <w:t>Wednesday</w:t>
            </w:r>
          </w:p>
          <w:p w14:paraId="57D76A3C" w14:textId="77777777" w:rsidR="00021AB9" w:rsidRPr="00D92C27" w:rsidRDefault="00021AB9" w:rsidP="00931795">
            <w:pPr>
              <w:jc w:val="center"/>
              <w:rPr>
                <w:rFonts w:ascii="Calibri" w:hAnsi="Calibri"/>
                <w:sz w:val="20"/>
                <w:szCs w:val="20"/>
              </w:rPr>
            </w:pPr>
            <w:r>
              <w:rPr>
                <w:rFonts w:ascii="Calibri" w:hAnsi="Calibri"/>
                <w:sz w:val="20"/>
                <w:szCs w:val="20"/>
              </w:rPr>
              <w:t>10/19</w:t>
            </w:r>
          </w:p>
        </w:tc>
        <w:tc>
          <w:tcPr>
            <w:tcW w:w="4041" w:type="dxa"/>
          </w:tcPr>
          <w:p w14:paraId="7E1362B3" w14:textId="77777777" w:rsidR="00021AB9" w:rsidRPr="00D92C27" w:rsidRDefault="00021AB9" w:rsidP="00931795">
            <w:pPr>
              <w:jc w:val="center"/>
              <w:rPr>
                <w:rFonts w:ascii="Calibri" w:hAnsi="Calibri"/>
                <w:sz w:val="20"/>
                <w:szCs w:val="20"/>
              </w:rPr>
            </w:pPr>
            <w:r w:rsidRPr="00D92C27">
              <w:rPr>
                <w:rFonts w:ascii="Calibri" w:hAnsi="Calibri"/>
                <w:sz w:val="20"/>
                <w:szCs w:val="20"/>
              </w:rPr>
              <w:t>In Class: Workshop on RAE</w:t>
            </w:r>
          </w:p>
        </w:tc>
        <w:tc>
          <w:tcPr>
            <w:tcW w:w="3452" w:type="dxa"/>
          </w:tcPr>
          <w:p w14:paraId="48BE643D" w14:textId="77777777" w:rsidR="00021AB9" w:rsidRPr="00D92C27" w:rsidRDefault="00021AB9" w:rsidP="00931795">
            <w:pPr>
              <w:jc w:val="center"/>
              <w:rPr>
                <w:rFonts w:ascii="Calibri" w:hAnsi="Calibri"/>
                <w:b/>
                <w:sz w:val="20"/>
                <w:szCs w:val="20"/>
              </w:rPr>
            </w:pPr>
          </w:p>
        </w:tc>
      </w:tr>
      <w:tr w:rsidR="00021AB9" w:rsidRPr="00916E92" w14:paraId="5E9F0B15" w14:textId="77777777" w:rsidTr="00931795">
        <w:trPr>
          <w:trHeight w:val="818"/>
        </w:trPr>
        <w:tc>
          <w:tcPr>
            <w:tcW w:w="870" w:type="dxa"/>
          </w:tcPr>
          <w:p w14:paraId="7F031C3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9</w:t>
            </w:r>
          </w:p>
        </w:tc>
        <w:tc>
          <w:tcPr>
            <w:tcW w:w="812" w:type="dxa"/>
          </w:tcPr>
          <w:p w14:paraId="355D4750" w14:textId="77777777" w:rsidR="00021AB9" w:rsidRDefault="00021AB9" w:rsidP="00931795">
            <w:pPr>
              <w:jc w:val="center"/>
              <w:rPr>
                <w:rFonts w:ascii="Calibri" w:hAnsi="Calibri"/>
                <w:sz w:val="20"/>
                <w:szCs w:val="20"/>
              </w:rPr>
            </w:pPr>
            <w:r>
              <w:rPr>
                <w:rFonts w:ascii="Calibri" w:hAnsi="Calibri"/>
                <w:sz w:val="20"/>
                <w:szCs w:val="20"/>
              </w:rPr>
              <w:t>Friday</w:t>
            </w:r>
          </w:p>
          <w:p w14:paraId="568594DD" w14:textId="77777777" w:rsidR="00021AB9" w:rsidRPr="00D92C27" w:rsidRDefault="00021AB9" w:rsidP="00931795">
            <w:pPr>
              <w:jc w:val="center"/>
              <w:rPr>
                <w:rFonts w:ascii="Calibri" w:hAnsi="Calibri"/>
                <w:sz w:val="20"/>
                <w:szCs w:val="20"/>
              </w:rPr>
            </w:pPr>
            <w:r>
              <w:rPr>
                <w:rFonts w:ascii="Calibri" w:hAnsi="Calibri"/>
                <w:sz w:val="20"/>
                <w:szCs w:val="20"/>
              </w:rPr>
              <w:t>10/21</w:t>
            </w:r>
          </w:p>
        </w:tc>
        <w:tc>
          <w:tcPr>
            <w:tcW w:w="4041" w:type="dxa"/>
          </w:tcPr>
          <w:p w14:paraId="5DACC317" w14:textId="77777777" w:rsidR="00021AB9" w:rsidRDefault="00021AB9" w:rsidP="00931795">
            <w:pPr>
              <w:jc w:val="center"/>
              <w:rPr>
                <w:rFonts w:ascii="Calibri" w:hAnsi="Calibri"/>
                <w:sz w:val="20"/>
                <w:szCs w:val="20"/>
              </w:rPr>
            </w:pPr>
            <w:r>
              <w:rPr>
                <w:rFonts w:ascii="Calibri" w:hAnsi="Calibri"/>
                <w:sz w:val="20"/>
                <w:szCs w:val="20"/>
              </w:rPr>
              <w:t>Individual Conferences on RAE</w:t>
            </w:r>
          </w:p>
          <w:p w14:paraId="47C53D45" w14:textId="77777777" w:rsidR="00021AB9" w:rsidRPr="00D92C27" w:rsidRDefault="00021AB9" w:rsidP="00931795">
            <w:pPr>
              <w:jc w:val="center"/>
              <w:rPr>
                <w:rFonts w:ascii="Calibri" w:hAnsi="Calibri"/>
                <w:sz w:val="20"/>
                <w:szCs w:val="20"/>
              </w:rPr>
            </w:pPr>
            <w:r>
              <w:rPr>
                <w:rFonts w:ascii="Calibri" w:hAnsi="Calibri"/>
                <w:sz w:val="20"/>
                <w:szCs w:val="20"/>
              </w:rPr>
              <w:t xml:space="preserve">or in Class Work on RAE </w:t>
            </w:r>
          </w:p>
        </w:tc>
        <w:tc>
          <w:tcPr>
            <w:tcW w:w="3452" w:type="dxa"/>
          </w:tcPr>
          <w:p w14:paraId="74CC59D4" w14:textId="77777777" w:rsidR="00021AB9" w:rsidRPr="00D92C27" w:rsidRDefault="00021AB9" w:rsidP="00931795">
            <w:pPr>
              <w:jc w:val="center"/>
              <w:rPr>
                <w:rFonts w:ascii="Calibri" w:hAnsi="Calibri"/>
                <w:b/>
                <w:sz w:val="20"/>
                <w:szCs w:val="20"/>
              </w:rPr>
            </w:pPr>
          </w:p>
        </w:tc>
      </w:tr>
      <w:tr w:rsidR="00021AB9" w:rsidRPr="00916E92" w14:paraId="2573DB68" w14:textId="77777777" w:rsidTr="00931795">
        <w:trPr>
          <w:trHeight w:val="818"/>
        </w:trPr>
        <w:tc>
          <w:tcPr>
            <w:tcW w:w="870" w:type="dxa"/>
          </w:tcPr>
          <w:p w14:paraId="16790238"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10</w:t>
            </w:r>
          </w:p>
        </w:tc>
        <w:tc>
          <w:tcPr>
            <w:tcW w:w="812" w:type="dxa"/>
          </w:tcPr>
          <w:p w14:paraId="3B56CCCD" w14:textId="77777777" w:rsidR="00021AB9" w:rsidRDefault="00021AB9" w:rsidP="00931795">
            <w:pPr>
              <w:jc w:val="center"/>
              <w:rPr>
                <w:rFonts w:ascii="Calibri" w:hAnsi="Calibri"/>
                <w:sz w:val="20"/>
                <w:szCs w:val="20"/>
              </w:rPr>
            </w:pPr>
            <w:r>
              <w:rPr>
                <w:rFonts w:ascii="Calibri" w:hAnsi="Calibri"/>
                <w:sz w:val="20"/>
                <w:szCs w:val="20"/>
              </w:rPr>
              <w:t>Monday</w:t>
            </w:r>
          </w:p>
          <w:p w14:paraId="0BFB9FA1" w14:textId="77777777" w:rsidR="00021AB9" w:rsidRPr="00D92C27" w:rsidRDefault="00021AB9" w:rsidP="00931795">
            <w:pPr>
              <w:jc w:val="center"/>
              <w:rPr>
                <w:rFonts w:ascii="Calibri" w:hAnsi="Calibri"/>
                <w:sz w:val="20"/>
                <w:szCs w:val="20"/>
              </w:rPr>
            </w:pPr>
            <w:r>
              <w:rPr>
                <w:rFonts w:ascii="Calibri" w:hAnsi="Calibri"/>
                <w:sz w:val="20"/>
                <w:szCs w:val="20"/>
              </w:rPr>
              <w:t>10/24</w:t>
            </w:r>
          </w:p>
          <w:p w14:paraId="4F279E15" w14:textId="77777777" w:rsidR="00021AB9" w:rsidRPr="00D92C27" w:rsidRDefault="00021AB9" w:rsidP="00931795">
            <w:pPr>
              <w:jc w:val="center"/>
              <w:rPr>
                <w:rFonts w:ascii="Calibri" w:hAnsi="Calibri"/>
                <w:sz w:val="20"/>
                <w:szCs w:val="20"/>
              </w:rPr>
            </w:pPr>
          </w:p>
        </w:tc>
        <w:tc>
          <w:tcPr>
            <w:tcW w:w="4041" w:type="dxa"/>
          </w:tcPr>
          <w:p w14:paraId="3DE8671E"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Individual Conferences on RAE </w:t>
            </w:r>
          </w:p>
          <w:p w14:paraId="17C8BB6C" w14:textId="77777777" w:rsidR="00021AB9" w:rsidRPr="00D92C27" w:rsidRDefault="00021AB9" w:rsidP="00931795">
            <w:pPr>
              <w:jc w:val="center"/>
              <w:rPr>
                <w:rFonts w:ascii="Calibri" w:hAnsi="Calibri"/>
                <w:sz w:val="20"/>
                <w:szCs w:val="20"/>
              </w:rPr>
            </w:pPr>
            <w:r w:rsidRPr="00D92C27">
              <w:rPr>
                <w:rFonts w:ascii="Calibri" w:hAnsi="Calibri"/>
                <w:sz w:val="20"/>
                <w:szCs w:val="20"/>
              </w:rPr>
              <w:t>or In Class Work on RAE</w:t>
            </w:r>
          </w:p>
        </w:tc>
        <w:tc>
          <w:tcPr>
            <w:tcW w:w="3452" w:type="dxa"/>
          </w:tcPr>
          <w:p w14:paraId="0ACAE9B1" w14:textId="77777777" w:rsidR="00021AB9" w:rsidRPr="00D92C27" w:rsidRDefault="00021AB9" w:rsidP="00931795">
            <w:pPr>
              <w:jc w:val="center"/>
              <w:rPr>
                <w:rFonts w:ascii="Calibri" w:hAnsi="Calibri"/>
                <w:sz w:val="20"/>
                <w:szCs w:val="20"/>
              </w:rPr>
            </w:pPr>
          </w:p>
        </w:tc>
      </w:tr>
      <w:tr w:rsidR="00021AB9" w:rsidRPr="00916E92" w14:paraId="73BEE232" w14:textId="77777777" w:rsidTr="00931795">
        <w:trPr>
          <w:trHeight w:val="827"/>
        </w:trPr>
        <w:tc>
          <w:tcPr>
            <w:tcW w:w="870" w:type="dxa"/>
          </w:tcPr>
          <w:p w14:paraId="68B4EFC8"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10</w:t>
            </w:r>
          </w:p>
        </w:tc>
        <w:tc>
          <w:tcPr>
            <w:tcW w:w="812" w:type="dxa"/>
          </w:tcPr>
          <w:p w14:paraId="005FC50B" w14:textId="77777777" w:rsidR="00021AB9" w:rsidRDefault="00021AB9" w:rsidP="00931795">
            <w:pPr>
              <w:jc w:val="center"/>
              <w:rPr>
                <w:rFonts w:ascii="Calibri" w:hAnsi="Calibri"/>
                <w:sz w:val="20"/>
                <w:szCs w:val="20"/>
              </w:rPr>
            </w:pPr>
            <w:r>
              <w:rPr>
                <w:rFonts w:ascii="Calibri" w:hAnsi="Calibri"/>
                <w:sz w:val="20"/>
                <w:szCs w:val="20"/>
              </w:rPr>
              <w:t>Wednesday</w:t>
            </w:r>
          </w:p>
          <w:p w14:paraId="7516F45C" w14:textId="77777777" w:rsidR="00021AB9" w:rsidRPr="00D92C27" w:rsidRDefault="00021AB9" w:rsidP="00931795">
            <w:pPr>
              <w:jc w:val="center"/>
              <w:rPr>
                <w:rFonts w:ascii="Calibri" w:hAnsi="Calibri"/>
                <w:sz w:val="20"/>
                <w:szCs w:val="20"/>
              </w:rPr>
            </w:pPr>
            <w:r>
              <w:rPr>
                <w:rFonts w:ascii="Calibri" w:hAnsi="Calibri"/>
                <w:sz w:val="20"/>
                <w:szCs w:val="20"/>
              </w:rPr>
              <w:t>10/26</w:t>
            </w:r>
          </w:p>
        </w:tc>
        <w:tc>
          <w:tcPr>
            <w:tcW w:w="4041" w:type="dxa"/>
          </w:tcPr>
          <w:p w14:paraId="0CA96490"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Individual Conferences on RAE </w:t>
            </w:r>
          </w:p>
          <w:p w14:paraId="5983A2D5" w14:textId="77777777" w:rsidR="00021AB9" w:rsidRPr="00D92C27" w:rsidRDefault="00021AB9" w:rsidP="00931795">
            <w:pPr>
              <w:jc w:val="center"/>
              <w:rPr>
                <w:rFonts w:ascii="Calibri" w:hAnsi="Calibri"/>
                <w:sz w:val="20"/>
                <w:szCs w:val="20"/>
              </w:rPr>
            </w:pPr>
            <w:r w:rsidRPr="00D92C27">
              <w:rPr>
                <w:rFonts w:ascii="Calibri" w:hAnsi="Calibri"/>
                <w:sz w:val="20"/>
                <w:szCs w:val="20"/>
              </w:rPr>
              <w:t>or In Class Work on RAE</w:t>
            </w:r>
          </w:p>
        </w:tc>
        <w:tc>
          <w:tcPr>
            <w:tcW w:w="3452" w:type="dxa"/>
          </w:tcPr>
          <w:p w14:paraId="2A0A99E6" w14:textId="77777777" w:rsidR="00021AB9" w:rsidRPr="00D92C27" w:rsidRDefault="00021AB9" w:rsidP="00931795">
            <w:pPr>
              <w:jc w:val="center"/>
              <w:rPr>
                <w:rFonts w:ascii="Calibri" w:hAnsi="Calibri"/>
                <w:b/>
                <w:sz w:val="20"/>
                <w:szCs w:val="20"/>
              </w:rPr>
            </w:pPr>
          </w:p>
        </w:tc>
      </w:tr>
      <w:tr w:rsidR="00021AB9" w:rsidRPr="00916E92" w14:paraId="4D31C82E" w14:textId="77777777" w:rsidTr="00931795">
        <w:trPr>
          <w:trHeight w:val="827"/>
        </w:trPr>
        <w:tc>
          <w:tcPr>
            <w:tcW w:w="870" w:type="dxa"/>
          </w:tcPr>
          <w:p w14:paraId="7CF8899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10</w:t>
            </w:r>
          </w:p>
        </w:tc>
        <w:tc>
          <w:tcPr>
            <w:tcW w:w="812" w:type="dxa"/>
          </w:tcPr>
          <w:p w14:paraId="65C3D972" w14:textId="77777777" w:rsidR="00021AB9" w:rsidRDefault="00021AB9" w:rsidP="00931795">
            <w:pPr>
              <w:jc w:val="center"/>
              <w:rPr>
                <w:rFonts w:ascii="Calibri" w:hAnsi="Calibri"/>
                <w:sz w:val="20"/>
                <w:szCs w:val="20"/>
              </w:rPr>
            </w:pPr>
            <w:r>
              <w:rPr>
                <w:rFonts w:ascii="Calibri" w:hAnsi="Calibri"/>
                <w:sz w:val="20"/>
                <w:szCs w:val="20"/>
              </w:rPr>
              <w:t>Friday</w:t>
            </w:r>
          </w:p>
          <w:p w14:paraId="2579D809" w14:textId="77777777" w:rsidR="00021AB9" w:rsidRPr="00D92C27" w:rsidRDefault="00021AB9" w:rsidP="00931795">
            <w:pPr>
              <w:jc w:val="center"/>
              <w:rPr>
                <w:rFonts w:ascii="Calibri" w:hAnsi="Calibri"/>
                <w:sz w:val="20"/>
                <w:szCs w:val="20"/>
              </w:rPr>
            </w:pPr>
            <w:r>
              <w:rPr>
                <w:rFonts w:ascii="Calibri" w:hAnsi="Calibri"/>
                <w:sz w:val="20"/>
                <w:szCs w:val="20"/>
              </w:rPr>
              <w:t>10/28</w:t>
            </w:r>
          </w:p>
        </w:tc>
        <w:tc>
          <w:tcPr>
            <w:tcW w:w="4041" w:type="dxa"/>
          </w:tcPr>
          <w:p w14:paraId="4E61A124"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Individual Conferences on RAE </w:t>
            </w:r>
          </w:p>
          <w:p w14:paraId="126FD40C" w14:textId="77777777" w:rsidR="00021AB9" w:rsidRPr="00D92C27" w:rsidRDefault="00021AB9" w:rsidP="00931795">
            <w:pPr>
              <w:jc w:val="center"/>
              <w:rPr>
                <w:rFonts w:ascii="Calibri" w:hAnsi="Calibri"/>
                <w:sz w:val="20"/>
                <w:szCs w:val="20"/>
              </w:rPr>
            </w:pPr>
            <w:r w:rsidRPr="00D92C27">
              <w:rPr>
                <w:rFonts w:ascii="Calibri" w:hAnsi="Calibri"/>
                <w:sz w:val="20"/>
                <w:szCs w:val="20"/>
              </w:rPr>
              <w:t>or In Class Work on RAE</w:t>
            </w:r>
          </w:p>
        </w:tc>
        <w:tc>
          <w:tcPr>
            <w:tcW w:w="3452" w:type="dxa"/>
          </w:tcPr>
          <w:p w14:paraId="67268E66" w14:textId="77777777" w:rsidR="00021AB9" w:rsidRPr="00D92C27" w:rsidRDefault="00021AB9" w:rsidP="00931795">
            <w:pPr>
              <w:jc w:val="center"/>
              <w:rPr>
                <w:rFonts w:ascii="Calibri" w:hAnsi="Calibri"/>
                <w:b/>
                <w:sz w:val="20"/>
                <w:szCs w:val="20"/>
              </w:rPr>
            </w:pPr>
          </w:p>
        </w:tc>
      </w:tr>
      <w:tr w:rsidR="00021AB9" w:rsidRPr="00916E92" w14:paraId="3F73874A" w14:textId="77777777" w:rsidTr="00931795">
        <w:trPr>
          <w:trHeight w:val="827"/>
        </w:trPr>
        <w:tc>
          <w:tcPr>
            <w:tcW w:w="870" w:type="dxa"/>
          </w:tcPr>
          <w:p w14:paraId="09D9607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11</w:t>
            </w:r>
          </w:p>
        </w:tc>
        <w:tc>
          <w:tcPr>
            <w:tcW w:w="812" w:type="dxa"/>
          </w:tcPr>
          <w:p w14:paraId="73572B5E" w14:textId="77777777" w:rsidR="00021AB9" w:rsidRDefault="00021AB9" w:rsidP="00931795">
            <w:pPr>
              <w:jc w:val="center"/>
              <w:rPr>
                <w:rFonts w:ascii="Calibri" w:hAnsi="Calibri"/>
                <w:sz w:val="20"/>
                <w:szCs w:val="20"/>
              </w:rPr>
            </w:pPr>
            <w:r>
              <w:rPr>
                <w:rFonts w:ascii="Calibri" w:hAnsi="Calibri"/>
                <w:sz w:val="20"/>
                <w:szCs w:val="20"/>
              </w:rPr>
              <w:t>Monday</w:t>
            </w:r>
          </w:p>
          <w:p w14:paraId="7227A96F" w14:textId="77777777" w:rsidR="00021AB9" w:rsidRPr="00D92C27" w:rsidRDefault="00021AB9" w:rsidP="00931795">
            <w:pPr>
              <w:jc w:val="center"/>
              <w:rPr>
                <w:rFonts w:ascii="Calibri" w:hAnsi="Calibri"/>
                <w:sz w:val="20"/>
                <w:szCs w:val="20"/>
              </w:rPr>
            </w:pPr>
            <w:r>
              <w:rPr>
                <w:rFonts w:ascii="Calibri" w:hAnsi="Calibri"/>
                <w:sz w:val="20"/>
                <w:szCs w:val="20"/>
              </w:rPr>
              <w:t>10/31</w:t>
            </w:r>
          </w:p>
        </w:tc>
        <w:tc>
          <w:tcPr>
            <w:tcW w:w="4041" w:type="dxa"/>
          </w:tcPr>
          <w:p w14:paraId="769C03ED" w14:textId="77777777" w:rsidR="00021AB9" w:rsidRPr="00D92C27" w:rsidRDefault="00021AB9" w:rsidP="00931795">
            <w:pPr>
              <w:jc w:val="center"/>
              <w:rPr>
                <w:rFonts w:ascii="Calibri" w:hAnsi="Calibri"/>
                <w:sz w:val="20"/>
                <w:szCs w:val="20"/>
              </w:rPr>
            </w:pPr>
            <w:r>
              <w:rPr>
                <w:rFonts w:ascii="Calibri" w:hAnsi="Calibri"/>
                <w:sz w:val="20"/>
                <w:szCs w:val="20"/>
              </w:rPr>
              <w:t>Introduce Synthesis Essay</w:t>
            </w:r>
          </w:p>
        </w:tc>
        <w:tc>
          <w:tcPr>
            <w:tcW w:w="3452" w:type="dxa"/>
          </w:tcPr>
          <w:p w14:paraId="5A4F9DFF" w14:textId="77777777" w:rsidR="00021AB9" w:rsidRPr="00D92C27"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3B6D2610"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655A1943" w14:textId="77777777" w:rsidR="00021AB9" w:rsidRDefault="00021AB9" w:rsidP="00931795">
            <w:pPr>
              <w:jc w:val="center"/>
              <w:rPr>
                <w:rFonts w:ascii="Calibri" w:hAnsi="Calibri"/>
                <w:sz w:val="20"/>
                <w:szCs w:val="20"/>
              </w:rPr>
            </w:pPr>
            <w:r w:rsidRPr="00D92C27">
              <w:rPr>
                <w:rFonts w:ascii="Calibri" w:hAnsi="Calibri"/>
                <w:sz w:val="20"/>
                <w:szCs w:val="20"/>
              </w:rPr>
              <w:t>essay cluster</w:t>
            </w:r>
          </w:p>
          <w:p w14:paraId="1CD8AD0D" w14:textId="77777777" w:rsidR="00021AB9" w:rsidRPr="00D92C27" w:rsidRDefault="00021AB9" w:rsidP="000710E9">
            <w:pPr>
              <w:jc w:val="center"/>
              <w:rPr>
                <w:rFonts w:ascii="Calibri" w:hAnsi="Calibri"/>
                <w:sz w:val="20"/>
                <w:szCs w:val="20"/>
              </w:rPr>
            </w:pPr>
          </w:p>
        </w:tc>
      </w:tr>
      <w:tr w:rsidR="00021AB9" w:rsidRPr="00916E92" w14:paraId="2022237F" w14:textId="77777777" w:rsidTr="00931795">
        <w:trPr>
          <w:trHeight w:val="755"/>
        </w:trPr>
        <w:tc>
          <w:tcPr>
            <w:tcW w:w="870" w:type="dxa"/>
          </w:tcPr>
          <w:p w14:paraId="4E1A0B3B"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11</w:t>
            </w:r>
          </w:p>
        </w:tc>
        <w:tc>
          <w:tcPr>
            <w:tcW w:w="812" w:type="dxa"/>
          </w:tcPr>
          <w:p w14:paraId="582DBF1B" w14:textId="77777777" w:rsidR="00021AB9" w:rsidRDefault="00021AB9" w:rsidP="00931795">
            <w:pPr>
              <w:jc w:val="center"/>
              <w:rPr>
                <w:rFonts w:ascii="Calibri" w:hAnsi="Calibri"/>
                <w:sz w:val="20"/>
                <w:szCs w:val="20"/>
              </w:rPr>
            </w:pPr>
            <w:r>
              <w:rPr>
                <w:rFonts w:ascii="Calibri" w:hAnsi="Calibri"/>
                <w:sz w:val="20"/>
                <w:szCs w:val="20"/>
              </w:rPr>
              <w:t>Wednesday</w:t>
            </w:r>
          </w:p>
          <w:p w14:paraId="6E09657E" w14:textId="77777777" w:rsidR="00021AB9" w:rsidRPr="00D92C27" w:rsidRDefault="00021AB9" w:rsidP="00931795">
            <w:pPr>
              <w:jc w:val="center"/>
              <w:rPr>
                <w:rFonts w:ascii="Calibri" w:hAnsi="Calibri"/>
                <w:sz w:val="20"/>
                <w:szCs w:val="20"/>
              </w:rPr>
            </w:pPr>
            <w:r>
              <w:rPr>
                <w:rFonts w:ascii="Calibri" w:hAnsi="Calibri"/>
                <w:sz w:val="20"/>
                <w:szCs w:val="20"/>
              </w:rPr>
              <w:t>11/2</w:t>
            </w:r>
          </w:p>
        </w:tc>
        <w:tc>
          <w:tcPr>
            <w:tcW w:w="4041" w:type="dxa"/>
          </w:tcPr>
          <w:p w14:paraId="7987882F" w14:textId="77777777" w:rsidR="00021AB9" w:rsidRDefault="00021AB9" w:rsidP="00931795">
            <w:pPr>
              <w:jc w:val="center"/>
              <w:rPr>
                <w:rFonts w:ascii="Calibri" w:hAnsi="Calibri"/>
                <w:sz w:val="20"/>
                <w:szCs w:val="20"/>
              </w:rPr>
            </w:pPr>
            <w:r>
              <w:rPr>
                <w:rFonts w:ascii="Calibri" w:hAnsi="Calibri"/>
                <w:sz w:val="20"/>
                <w:szCs w:val="20"/>
              </w:rPr>
              <w:t>Introduce Synthesis Essay, pt. 2:</w:t>
            </w:r>
          </w:p>
          <w:p w14:paraId="5F806530" w14:textId="77777777" w:rsidR="00021AB9" w:rsidRDefault="00021AB9" w:rsidP="00931795">
            <w:pPr>
              <w:jc w:val="center"/>
              <w:rPr>
                <w:rFonts w:ascii="Calibri" w:hAnsi="Calibri"/>
                <w:b/>
                <w:sz w:val="20"/>
                <w:szCs w:val="20"/>
              </w:rPr>
            </w:pPr>
            <w:r>
              <w:rPr>
                <w:rFonts w:ascii="Calibri" w:hAnsi="Calibri"/>
                <w:sz w:val="20"/>
                <w:szCs w:val="20"/>
              </w:rPr>
              <w:t>Read Prompt Aloud in Class</w:t>
            </w:r>
          </w:p>
          <w:p w14:paraId="5BB6D4D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Last Day to Drop</w:t>
            </w:r>
          </w:p>
        </w:tc>
        <w:tc>
          <w:tcPr>
            <w:tcW w:w="3452" w:type="dxa"/>
          </w:tcPr>
          <w:p w14:paraId="1010970D"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677F77C1" w14:textId="77777777" w:rsidR="00021AB9" w:rsidRPr="00D92C27" w:rsidRDefault="00021AB9" w:rsidP="00931795">
            <w:pPr>
              <w:jc w:val="center"/>
              <w:rPr>
                <w:rFonts w:ascii="Calibri" w:hAnsi="Calibri"/>
                <w:b/>
                <w:sz w:val="20"/>
                <w:szCs w:val="20"/>
              </w:rPr>
            </w:pPr>
            <w:r>
              <w:rPr>
                <w:rFonts w:ascii="Calibri" w:hAnsi="Calibri"/>
                <w:sz w:val="20"/>
                <w:szCs w:val="20"/>
              </w:rPr>
              <w:t>Read All Articles in Chosen Essay Cluster</w:t>
            </w:r>
          </w:p>
        </w:tc>
      </w:tr>
      <w:tr w:rsidR="00021AB9" w:rsidRPr="00916E92" w14:paraId="3442D2D8" w14:textId="77777777" w:rsidTr="00931795">
        <w:trPr>
          <w:trHeight w:val="845"/>
        </w:trPr>
        <w:tc>
          <w:tcPr>
            <w:tcW w:w="870" w:type="dxa"/>
          </w:tcPr>
          <w:p w14:paraId="58B886B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11</w:t>
            </w:r>
          </w:p>
        </w:tc>
        <w:tc>
          <w:tcPr>
            <w:tcW w:w="812" w:type="dxa"/>
          </w:tcPr>
          <w:p w14:paraId="3A14200C" w14:textId="77777777" w:rsidR="00021AB9" w:rsidRDefault="00021AB9" w:rsidP="00931795">
            <w:pPr>
              <w:jc w:val="center"/>
              <w:rPr>
                <w:rFonts w:ascii="Calibri" w:hAnsi="Calibri"/>
                <w:sz w:val="20"/>
                <w:szCs w:val="20"/>
              </w:rPr>
            </w:pPr>
            <w:r>
              <w:rPr>
                <w:rFonts w:ascii="Calibri" w:hAnsi="Calibri"/>
                <w:sz w:val="20"/>
                <w:szCs w:val="20"/>
              </w:rPr>
              <w:t>Friday</w:t>
            </w:r>
          </w:p>
          <w:p w14:paraId="311E4DD8" w14:textId="77777777" w:rsidR="00021AB9" w:rsidRPr="00D92C27" w:rsidRDefault="00021AB9" w:rsidP="00931795">
            <w:pPr>
              <w:jc w:val="center"/>
              <w:rPr>
                <w:rFonts w:ascii="Calibri" w:hAnsi="Calibri"/>
                <w:sz w:val="20"/>
                <w:szCs w:val="20"/>
              </w:rPr>
            </w:pPr>
            <w:r>
              <w:rPr>
                <w:rFonts w:ascii="Calibri" w:hAnsi="Calibri"/>
                <w:sz w:val="20"/>
                <w:szCs w:val="20"/>
              </w:rPr>
              <w:t>11/4</w:t>
            </w:r>
          </w:p>
        </w:tc>
        <w:tc>
          <w:tcPr>
            <w:tcW w:w="4041" w:type="dxa"/>
          </w:tcPr>
          <w:p w14:paraId="729D1701" w14:textId="77777777" w:rsidR="00021AB9" w:rsidRDefault="00021AB9" w:rsidP="00931795">
            <w:pPr>
              <w:jc w:val="center"/>
              <w:rPr>
                <w:rFonts w:ascii="Calibri" w:hAnsi="Calibri"/>
                <w:sz w:val="20"/>
                <w:szCs w:val="20"/>
              </w:rPr>
            </w:pPr>
            <w:r w:rsidRPr="00D92C27">
              <w:rPr>
                <w:rFonts w:ascii="Calibri" w:hAnsi="Calibri"/>
                <w:sz w:val="20"/>
                <w:szCs w:val="20"/>
              </w:rPr>
              <w:t>Sweet Synthesis Activity</w:t>
            </w:r>
          </w:p>
          <w:p w14:paraId="0F8882C5" w14:textId="759E7387" w:rsidR="00021AB9" w:rsidRPr="00D92C27" w:rsidRDefault="00021AB9" w:rsidP="00931795">
            <w:pPr>
              <w:jc w:val="center"/>
              <w:rPr>
                <w:rFonts w:ascii="Calibri" w:hAnsi="Calibri"/>
                <w:sz w:val="20"/>
                <w:szCs w:val="20"/>
              </w:rPr>
            </w:pPr>
          </w:p>
        </w:tc>
        <w:tc>
          <w:tcPr>
            <w:tcW w:w="3452" w:type="dxa"/>
          </w:tcPr>
          <w:p w14:paraId="030D675B" w14:textId="77777777" w:rsidR="00021AB9" w:rsidRPr="005909CC" w:rsidRDefault="00021AB9" w:rsidP="00931795">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021AB9" w:rsidRPr="00916E92" w14:paraId="74EEC868" w14:textId="77777777" w:rsidTr="00931795">
        <w:trPr>
          <w:trHeight w:val="1065"/>
        </w:trPr>
        <w:tc>
          <w:tcPr>
            <w:tcW w:w="870" w:type="dxa"/>
          </w:tcPr>
          <w:p w14:paraId="029F7893"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12</w:t>
            </w:r>
          </w:p>
        </w:tc>
        <w:tc>
          <w:tcPr>
            <w:tcW w:w="812" w:type="dxa"/>
          </w:tcPr>
          <w:p w14:paraId="3AE14A30" w14:textId="77777777" w:rsidR="00021AB9" w:rsidRDefault="00021AB9" w:rsidP="00931795">
            <w:pPr>
              <w:jc w:val="center"/>
              <w:rPr>
                <w:rFonts w:ascii="Calibri" w:hAnsi="Calibri"/>
                <w:sz w:val="20"/>
                <w:szCs w:val="20"/>
              </w:rPr>
            </w:pPr>
            <w:r>
              <w:rPr>
                <w:rFonts w:ascii="Calibri" w:hAnsi="Calibri"/>
                <w:sz w:val="20"/>
                <w:szCs w:val="20"/>
              </w:rPr>
              <w:t>Monday</w:t>
            </w:r>
          </w:p>
          <w:p w14:paraId="6FE7E269" w14:textId="77777777" w:rsidR="00021AB9" w:rsidRPr="00D92C27" w:rsidRDefault="00021AB9" w:rsidP="00931795">
            <w:pPr>
              <w:jc w:val="center"/>
              <w:rPr>
                <w:rFonts w:ascii="Calibri" w:hAnsi="Calibri"/>
                <w:sz w:val="20"/>
                <w:szCs w:val="20"/>
              </w:rPr>
            </w:pPr>
            <w:r>
              <w:rPr>
                <w:rFonts w:ascii="Calibri" w:hAnsi="Calibri"/>
                <w:sz w:val="20"/>
                <w:szCs w:val="20"/>
              </w:rPr>
              <w:t>11/7</w:t>
            </w:r>
          </w:p>
        </w:tc>
        <w:tc>
          <w:tcPr>
            <w:tcW w:w="4041" w:type="dxa"/>
          </w:tcPr>
          <w:p w14:paraId="2DE5D839" w14:textId="77777777" w:rsidR="00021AB9" w:rsidRPr="00D92C27" w:rsidRDefault="00021AB9" w:rsidP="00931795">
            <w:pPr>
              <w:jc w:val="center"/>
              <w:rPr>
                <w:rFonts w:ascii="Calibri" w:hAnsi="Calibri"/>
                <w:sz w:val="20"/>
                <w:szCs w:val="20"/>
              </w:rPr>
            </w:pPr>
            <w:r w:rsidRPr="00D92C27">
              <w:rPr>
                <w:rFonts w:ascii="Calibri" w:hAnsi="Calibri"/>
                <w:sz w:val="20"/>
                <w:szCs w:val="20"/>
              </w:rPr>
              <w:t>Reading Cluster Groups:</w:t>
            </w:r>
          </w:p>
          <w:p w14:paraId="65A4C2C5" w14:textId="77777777" w:rsidR="00021AB9" w:rsidRPr="00D92C27" w:rsidRDefault="00021AB9" w:rsidP="00931795">
            <w:pPr>
              <w:jc w:val="center"/>
              <w:rPr>
                <w:rFonts w:ascii="Calibri" w:hAnsi="Calibri"/>
                <w:sz w:val="20"/>
                <w:szCs w:val="20"/>
              </w:rPr>
            </w:pPr>
            <w:r w:rsidRPr="00D92C27">
              <w:rPr>
                <w:rFonts w:ascii="Calibri" w:hAnsi="Calibri"/>
                <w:sz w:val="20"/>
                <w:szCs w:val="20"/>
              </w:rPr>
              <w:t>Synthesis Practice</w:t>
            </w:r>
          </w:p>
        </w:tc>
        <w:tc>
          <w:tcPr>
            <w:tcW w:w="3452" w:type="dxa"/>
          </w:tcPr>
          <w:p w14:paraId="7CD0E504" w14:textId="77777777" w:rsidR="00021AB9" w:rsidRPr="00D92C27" w:rsidRDefault="00021AB9" w:rsidP="00931795">
            <w:pPr>
              <w:jc w:val="center"/>
              <w:rPr>
                <w:rFonts w:ascii="Calibri" w:hAnsi="Calibri"/>
                <w:sz w:val="20"/>
                <w:szCs w:val="20"/>
              </w:rPr>
            </w:pPr>
          </w:p>
        </w:tc>
      </w:tr>
      <w:tr w:rsidR="00021AB9" w:rsidRPr="00916E92" w14:paraId="3BC4ACBB" w14:textId="77777777" w:rsidTr="00931795">
        <w:trPr>
          <w:trHeight w:val="1065"/>
        </w:trPr>
        <w:tc>
          <w:tcPr>
            <w:tcW w:w="870" w:type="dxa"/>
          </w:tcPr>
          <w:p w14:paraId="078B24A9"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12</w:t>
            </w:r>
          </w:p>
        </w:tc>
        <w:tc>
          <w:tcPr>
            <w:tcW w:w="812" w:type="dxa"/>
          </w:tcPr>
          <w:p w14:paraId="000A2A03" w14:textId="77777777" w:rsidR="00021AB9" w:rsidRDefault="00021AB9" w:rsidP="00931795">
            <w:pPr>
              <w:jc w:val="center"/>
              <w:rPr>
                <w:rFonts w:ascii="Calibri" w:hAnsi="Calibri"/>
                <w:sz w:val="20"/>
                <w:szCs w:val="20"/>
              </w:rPr>
            </w:pPr>
            <w:r>
              <w:rPr>
                <w:rFonts w:ascii="Calibri" w:hAnsi="Calibri"/>
                <w:sz w:val="20"/>
                <w:szCs w:val="20"/>
              </w:rPr>
              <w:t>Wednesday</w:t>
            </w:r>
          </w:p>
          <w:p w14:paraId="20FA5490" w14:textId="77777777" w:rsidR="00021AB9" w:rsidRPr="00D92C27" w:rsidRDefault="00021AB9" w:rsidP="00931795">
            <w:pPr>
              <w:jc w:val="center"/>
              <w:rPr>
                <w:rFonts w:ascii="Calibri" w:hAnsi="Calibri"/>
                <w:sz w:val="20"/>
                <w:szCs w:val="20"/>
              </w:rPr>
            </w:pPr>
            <w:r>
              <w:rPr>
                <w:rFonts w:ascii="Calibri" w:hAnsi="Calibri"/>
                <w:sz w:val="20"/>
                <w:szCs w:val="20"/>
              </w:rPr>
              <w:t>11/9</w:t>
            </w:r>
          </w:p>
        </w:tc>
        <w:tc>
          <w:tcPr>
            <w:tcW w:w="4041" w:type="dxa"/>
          </w:tcPr>
          <w:p w14:paraId="3E8AD6E1"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Reading Cluster Groups: </w:t>
            </w:r>
          </w:p>
          <w:p w14:paraId="6F62508C" w14:textId="77777777" w:rsidR="00021AB9" w:rsidRPr="00D92C27" w:rsidRDefault="00021AB9" w:rsidP="00931795">
            <w:pPr>
              <w:jc w:val="center"/>
              <w:rPr>
                <w:rFonts w:ascii="Calibri" w:hAnsi="Calibri"/>
                <w:sz w:val="20"/>
                <w:szCs w:val="20"/>
              </w:rPr>
            </w:pPr>
            <w:r w:rsidRPr="00D92C27">
              <w:rPr>
                <w:rFonts w:ascii="Calibri" w:hAnsi="Calibri"/>
                <w:sz w:val="20"/>
                <w:szCs w:val="20"/>
              </w:rPr>
              <w:t>Synthesis Practice</w:t>
            </w:r>
          </w:p>
        </w:tc>
        <w:tc>
          <w:tcPr>
            <w:tcW w:w="3452" w:type="dxa"/>
          </w:tcPr>
          <w:p w14:paraId="29B910C2" w14:textId="77777777" w:rsidR="00021AB9" w:rsidRPr="00D92C27" w:rsidRDefault="00021AB9" w:rsidP="00931795">
            <w:pPr>
              <w:jc w:val="center"/>
              <w:rPr>
                <w:rFonts w:ascii="Calibri" w:hAnsi="Calibri"/>
                <w:b/>
                <w:sz w:val="20"/>
                <w:szCs w:val="20"/>
              </w:rPr>
            </w:pPr>
          </w:p>
        </w:tc>
      </w:tr>
      <w:tr w:rsidR="00021AB9" w:rsidRPr="00916E92" w14:paraId="68FB8280" w14:textId="77777777" w:rsidTr="00931795">
        <w:trPr>
          <w:trHeight w:val="620"/>
        </w:trPr>
        <w:tc>
          <w:tcPr>
            <w:tcW w:w="870" w:type="dxa"/>
          </w:tcPr>
          <w:p w14:paraId="03235C00"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12</w:t>
            </w:r>
          </w:p>
        </w:tc>
        <w:tc>
          <w:tcPr>
            <w:tcW w:w="812" w:type="dxa"/>
          </w:tcPr>
          <w:p w14:paraId="7E8D2C36" w14:textId="77777777" w:rsidR="00021AB9" w:rsidRDefault="00021AB9" w:rsidP="00931795">
            <w:pPr>
              <w:jc w:val="center"/>
              <w:rPr>
                <w:rFonts w:ascii="Calibri" w:hAnsi="Calibri"/>
                <w:sz w:val="20"/>
                <w:szCs w:val="20"/>
              </w:rPr>
            </w:pPr>
            <w:r>
              <w:rPr>
                <w:rFonts w:ascii="Calibri" w:hAnsi="Calibri"/>
                <w:sz w:val="20"/>
                <w:szCs w:val="20"/>
              </w:rPr>
              <w:t>Friday</w:t>
            </w:r>
          </w:p>
          <w:p w14:paraId="08E60703" w14:textId="77777777" w:rsidR="00021AB9" w:rsidRPr="00D92C27" w:rsidRDefault="00021AB9" w:rsidP="00931795">
            <w:pPr>
              <w:jc w:val="center"/>
              <w:rPr>
                <w:rFonts w:ascii="Calibri" w:hAnsi="Calibri"/>
                <w:sz w:val="20"/>
                <w:szCs w:val="20"/>
              </w:rPr>
            </w:pPr>
            <w:r>
              <w:rPr>
                <w:rFonts w:ascii="Calibri" w:hAnsi="Calibri"/>
                <w:sz w:val="20"/>
                <w:szCs w:val="20"/>
              </w:rPr>
              <w:t>11/11</w:t>
            </w:r>
          </w:p>
        </w:tc>
        <w:tc>
          <w:tcPr>
            <w:tcW w:w="4041" w:type="dxa"/>
          </w:tcPr>
          <w:p w14:paraId="7BA7BE26" w14:textId="77777777" w:rsidR="00021AB9" w:rsidRPr="008A713C" w:rsidRDefault="00021AB9" w:rsidP="00931795">
            <w:pPr>
              <w:jc w:val="center"/>
              <w:rPr>
                <w:rFonts w:ascii="Calibri" w:hAnsi="Calibri"/>
                <w:color w:val="FF0000"/>
                <w:sz w:val="20"/>
                <w:szCs w:val="20"/>
              </w:rPr>
            </w:pPr>
            <w:r>
              <w:rPr>
                <w:rFonts w:ascii="Calibri" w:hAnsi="Calibri"/>
                <w:sz w:val="20"/>
                <w:szCs w:val="20"/>
              </w:rPr>
              <w:t>Parking Synthesis Activity</w:t>
            </w:r>
            <w:r w:rsidRPr="008A713C">
              <w:rPr>
                <w:rFonts w:ascii="Calibri" w:hAnsi="Calibri"/>
                <w:color w:val="FF0000"/>
                <w:sz w:val="20"/>
                <w:szCs w:val="20"/>
              </w:rPr>
              <w:t xml:space="preserve"> </w:t>
            </w:r>
          </w:p>
        </w:tc>
        <w:tc>
          <w:tcPr>
            <w:tcW w:w="3452" w:type="dxa"/>
          </w:tcPr>
          <w:p w14:paraId="6D36C39E" w14:textId="77777777" w:rsidR="00021AB9" w:rsidRPr="00D92C27" w:rsidRDefault="00021AB9" w:rsidP="00931795">
            <w:pPr>
              <w:jc w:val="center"/>
              <w:rPr>
                <w:rFonts w:ascii="Calibri" w:hAnsi="Calibri"/>
                <w:b/>
                <w:sz w:val="20"/>
                <w:szCs w:val="20"/>
              </w:rPr>
            </w:pPr>
          </w:p>
        </w:tc>
      </w:tr>
      <w:tr w:rsidR="00021AB9" w:rsidRPr="00916E92" w14:paraId="50DB6A58" w14:textId="77777777" w:rsidTr="00931795">
        <w:trPr>
          <w:trHeight w:val="890"/>
        </w:trPr>
        <w:tc>
          <w:tcPr>
            <w:tcW w:w="870" w:type="dxa"/>
          </w:tcPr>
          <w:p w14:paraId="13CA5D5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lastRenderedPageBreak/>
              <w:t>13</w:t>
            </w:r>
          </w:p>
        </w:tc>
        <w:tc>
          <w:tcPr>
            <w:tcW w:w="812" w:type="dxa"/>
          </w:tcPr>
          <w:p w14:paraId="556AA6B8" w14:textId="77777777" w:rsidR="00021AB9" w:rsidRDefault="00021AB9" w:rsidP="00931795">
            <w:pPr>
              <w:jc w:val="center"/>
              <w:rPr>
                <w:rFonts w:ascii="Calibri" w:hAnsi="Calibri"/>
                <w:sz w:val="20"/>
                <w:szCs w:val="20"/>
              </w:rPr>
            </w:pPr>
            <w:r>
              <w:rPr>
                <w:rFonts w:ascii="Calibri" w:hAnsi="Calibri"/>
                <w:sz w:val="20"/>
                <w:szCs w:val="20"/>
              </w:rPr>
              <w:t>Monday</w:t>
            </w:r>
          </w:p>
          <w:p w14:paraId="778AC6D1" w14:textId="77777777" w:rsidR="00021AB9" w:rsidRPr="00D92C27" w:rsidRDefault="00021AB9" w:rsidP="00931795">
            <w:pPr>
              <w:jc w:val="center"/>
              <w:rPr>
                <w:rFonts w:ascii="Calibri" w:hAnsi="Calibri"/>
                <w:sz w:val="20"/>
                <w:szCs w:val="20"/>
              </w:rPr>
            </w:pPr>
            <w:r>
              <w:rPr>
                <w:rFonts w:ascii="Calibri" w:hAnsi="Calibri"/>
                <w:sz w:val="20"/>
                <w:szCs w:val="20"/>
              </w:rPr>
              <w:t>11/14</w:t>
            </w:r>
          </w:p>
        </w:tc>
        <w:tc>
          <w:tcPr>
            <w:tcW w:w="4041" w:type="dxa"/>
          </w:tcPr>
          <w:p w14:paraId="21FA484C" w14:textId="77777777" w:rsidR="00021AB9" w:rsidRPr="00D92C27" w:rsidRDefault="00021AB9" w:rsidP="00931795">
            <w:pPr>
              <w:jc w:val="center"/>
              <w:rPr>
                <w:rFonts w:ascii="Calibri" w:hAnsi="Calibri"/>
                <w:sz w:val="20"/>
                <w:szCs w:val="20"/>
              </w:rPr>
            </w:pPr>
            <w:r w:rsidRPr="00D92C27">
              <w:rPr>
                <w:rFonts w:ascii="Calibri" w:hAnsi="Calibri"/>
                <w:sz w:val="20"/>
                <w:szCs w:val="20"/>
              </w:rPr>
              <w:t>Advancing the Argument:</w:t>
            </w:r>
          </w:p>
          <w:p w14:paraId="19B45591" w14:textId="77777777" w:rsidR="00021AB9" w:rsidRPr="00D92C27" w:rsidRDefault="00021AB9" w:rsidP="00931795">
            <w:pPr>
              <w:jc w:val="center"/>
              <w:rPr>
                <w:rFonts w:ascii="Calibri" w:hAnsi="Calibri"/>
                <w:sz w:val="20"/>
                <w:szCs w:val="20"/>
              </w:rPr>
            </w:pPr>
            <w:r w:rsidRPr="00D92C27">
              <w:rPr>
                <w:rFonts w:ascii="Calibri" w:hAnsi="Calibri"/>
                <w:sz w:val="20"/>
                <w:szCs w:val="20"/>
              </w:rPr>
              <w:t>Writing Claims and Reasons</w:t>
            </w:r>
          </w:p>
        </w:tc>
        <w:tc>
          <w:tcPr>
            <w:tcW w:w="3452" w:type="dxa"/>
          </w:tcPr>
          <w:p w14:paraId="364359DE"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021AB9" w:rsidRPr="00916E92" w14:paraId="48377EB6" w14:textId="77777777" w:rsidTr="00931795">
        <w:trPr>
          <w:trHeight w:val="818"/>
        </w:trPr>
        <w:tc>
          <w:tcPr>
            <w:tcW w:w="870" w:type="dxa"/>
          </w:tcPr>
          <w:p w14:paraId="0C8BA3DD"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13</w:t>
            </w:r>
          </w:p>
        </w:tc>
        <w:tc>
          <w:tcPr>
            <w:tcW w:w="812" w:type="dxa"/>
          </w:tcPr>
          <w:p w14:paraId="641A0C5B" w14:textId="77777777" w:rsidR="00021AB9" w:rsidRDefault="00021AB9" w:rsidP="00931795">
            <w:pPr>
              <w:jc w:val="center"/>
              <w:rPr>
                <w:rFonts w:ascii="Calibri" w:hAnsi="Calibri"/>
                <w:sz w:val="20"/>
                <w:szCs w:val="20"/>
              </w:rPr>
            </w:pPr>
            <w:r>
              <w:rPr>
                <w:rFonts w:ascii="Calibri" w:hAnsi="Calibri"/>
                <w:sz w:val="20"/>
                <w:szCs w:val="20"/>
              </w:rPr>
              <w:t>Wednesday</w:t>
            </w:r>
          </w:p>
          <w:p w14:paraId="5658EC4E" w14:textId="77777777" w:rsidR="00021AB9" w:rsidRPr="00D92C27" w:rsidRDefault="00021AB9" w:rsidP="00931795">
            <w:pPr>
              <w:jc w:val="center"/>
              <w:rPr>
                <w:rFonts w:ascii="Calibri" w:hAnsi="Calibri"/>
                <w:sz w:val="20"/>
                <w:szCs w:val="20"/>
              </w:rPr>
            </w:pPr>
            <w:r>
              <w:rPr>
                <w:rFonts w:ascii="Calibri" w:hAnsi="Calibri"/>
                <w:sz w:val="20"/>
                <w:szCs w:val="20"/>
              </w:rPr>
              <w:t>11/16</w:t>
            </w:r>
          </w:p>
        </w:tc>
        <w:tc>
          <w:tcPr>
            <w:tcW w:w="4041" w:type="dxa"/>
          </w:tcPr>
          <w:p w14:paraId="2C6E3FBC" w14:textId="77777777" w:rsidR="00021AB9" w:rsidRPr="00D92C27" w:rsidRDefault="00021AB9" w:rsidP="00931795">
            <w:pPr>
              <w:jc w:val="center"/>
              <w:rPr>
                <w:rFonts w:ascii="Calibri" w:hAnsi="Calibri"/>
                <w:sz w:val="20"/>
                <w:szCs w:val="20"/>
              </w:rPr>
            </w:pPr>
            <w:r w:rsidRPr="00D92C27">
              <w:rPr>
                <w:rFonts w:ascii="Calibri" w:hAnsi="Calibri"/>
                <w:sz w:val="20"/>
                <w:szCs w:val="20"/>
              </w:rPr>
              <w:t>Advancing the Argument:</w:t>
            </w:r>
          </w:p>
          <w:p w14:paraId="1C8FC925" w14:textId="77777777" w:rsidR="00021AB9" w:rsidRDefault="00021AB9" w:rsidP="00931795">
            <w:pPr>
              <w:jc w:val="center"/>
              <w:rPr>
                <w:rFonts w:ascii="Calibri" w:hAnsi="Calibri"/>
                <w:sz w:val="20"/>
                <w:szCs w:val="20"/>
              </w:rPr>
            </w:pPr>
            <w:r w:rsidRPr="00D92C27">
              <w:rPr>
                <w:rFonts w:ascii="Calibri" w:hAnsi="Calibri"/>
                <w:sz w:val="20"/>
                <w:szCs w:val="20"/>
              </w:rPr>
              <w:t>Writing Claims and Reasons</w:t>
            </w:r>
          </w:p>
          <w:p w14:paraId="53244C9C" w14:textId="1221BA6D" w:rsidR="00021AB9" w:rsidRPr="00D92C27" w:rsidRDefault="00021AB9" w:rsidP="00931795">
            <w:pPr>
              <w:jc w:val="center"/>
              <w:rPr>
                <w:rFonts w:ascii="Calibri" w:hAnsi="Calibri"/>
                <w:sz w:val="20"/>
                <w:szCs w:val="20"/>
              </w:rPr>
            </w:pPr>
          </w:p>
        </w:tc>
        <w:tc>
          <w:tcPr>
            <w:tcW w:w="3452" w:type="dxa"/>
          </w:tcPr>
          <w:p w14:paraId="329BD10B" w14:textId="77777777" w:rsidR="00021AB9" w:rsidRPr="00D92C27" w:rsidRDefault="00021AB9" w:rsidP="00931795">
            <w:pPr>
              <w:jc w:val="center"/>
              <w:rPr>
                <w:rFonts w:ascii="Calibri" w:hAnsi="Calibri"/>
                <w:sz w:val="20"/>
                <w:szCs w:val="20"/>
              </w:rPr>
            </w:pPr>
          </w:p>
          <w:p w14:paraId="1EAF5AB4" w14:textId="77777777" w:rsidR="00021AB9" w:rsidRPr="00D92C27" w:rsidRDefault="00021AB9" w:rsidP="00931795">
            <w:pPr>
              <w:jc w:val="center"/>
              <w:rPr>
                <w:rFonts w:ascii="Calibri" w:hAnsi="Calibri"/>
                <w:sz w:val="20"/>
                <w:szCs w:val="20"/>
              </w:rPr>
            </w:pPr>
          </w:p>
        </w:tc>
      </w:tr>
      <w:tr w:rsidR="00021AB9" w:rsidRPr="00916E92" w14:paraId="72FEA75D" w14:textId="77777777" w:rsidTr="00931795">
        <w:trPr>
          <w:trHeight w:val="1065"/>
        </w:trPr>
        <w:tc>
          <w:tcPr>
            <w:tcW w:w="870" w:type="dxa"/>
          </w:tcPr>
          <w:p w14:paraId="1404E55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13</w:t>
            </w:r>
          </w:p>
        </w:tc>
        <w:tc>
          <w:tcPr>
            <w:tcW w:w="812" w:type="dxa"/>
          </w:tcPr>
          <w:p w14:paraId="1ADFBAB7" w14:textId="77777777" w:rsidR="00021AB9" w:rsidRDefault="00021AB9" w:rsidP="00931795">
            <w:pPr>
              <w:jc w:val="center"/>
              <w:rPr>
                <w:rFonts w:ascii="Calibri" w:hAnsi="Calibri"/>
                <w:sz w:val="20"/>
                <w:szCs w:val="20"/>
              </w:rPr>
            </w:pPr>
            <w:r>
              <w:rPr>
                <w:rFonts w:ascii="Calibri" w:hAnsi="Calibri"/>
                <w:sz w:val="20"/>
                <w:szCs w:val="20"/>
              </w:rPr>
              <w:t>Friday</w:t>
            </w:r>
          </w:p>
          <w:p w14:paraId="140AAC1D" w14:textId="77777777" w:rsidR="00021AB9" w:rsidRPr="00D92C27" w:rsidRDefault="00021AB9" w:rsidP="00931795">
            <w:pPr>
              <w:jc w:val="center"/>
              <w:rPr>
                <w:rFonts w:ascii="Calibri" w:hAnsi="Calibri"/>
                <w:sz w:val="20"/>
                <w:szCs w:val="20"/>
              </w:rPr>
            </w:pPr>
            <w:r>
              <w:rPr>
                <w:rFonts w:ascii="Calibri" w:hAnsi="Calibri"/>
                <w:sz w:val="20"/>
                <w:szCs w:val="20"/>
              </w:rPr>
              <w:t>11/18</w:t>
            </w:r>
          </w:p>
        </w:tc>
        <w:tc>
          <w:tcPr>
            <w:tcW w:w="4041" w:type="dxa"/>
          </w:tcPr>
          <w:p w14:paraId="78799FC3"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The Naysayer </w:t>
            </w:r>
          </w:p>
          <w:p w14:paraId="6CF2E3C3" w14:textId="77777777" w:rsidR="00021AB9" w:rsidRPr="00D92C27" w:rsidRDefault="00021AB9" w:rsidP="00931795">
            <w:pPr>
              <w:jc w:val="center"/>
              <w:rPr>
                <w:rFonts w:ascii="Calibri" w:hAnsi="Calibri"/>
                <w:sz w:val="20"/>
                <w:szCs w:val="20"/>
              </w:rPr>
            </w:pPr>
            <w:r w:rsidRPr="00D92C27">
              <w:rPr>
                <w:rFonts w:ascii="Calibri" w:hAnsi="Calibri"/>
                <w:sz w:val="20"/>
                <w:szCs w:val="20"/>
              </w:rPr>
              <w:t>and Assign Peer Review Prompt</w:t>
            </w:r>
          </w:p>
        </w:tc>
        <w:tc>
          <w:tcPr>
            <w:tcW w:w="3452" w:type="dxa"/>
          </w:tcPr>
          <w:p w14:paraId="3D18ADA5" w14:textId="77777777" w:rsidR="00021AB9" w:rsidRPr="00D92C27" w:rsidRDefault="00021AB9" w:rsidP="00931795">
            <w:pPr>
              <w:jc w:val="center"/>
              <w:rPr>
                <w:rFonts w:ascii="Calibri" w:hAnsi="Calibri"/>
                <w:sz w:val="20"/>
                <w:szCs w:val="20"/>
              </w:rPr>
            </w:pPr>
            <w:r w:rsidRPr="00097525">
              <w:rPr>
                <w:rFonts w:ascii="Calibri" w:hAnsi="Calibri"/>
                <w:b/>
                <w:i/>
                <w:sz w:val="20"/>
                <w:szCs w:val="20"/>
              </w:rPr>
              <w:t>Review</w:t>
            </w:r>
            <w:r w:rsidRPr="00D92C27">
              <w:rPr>
                <w:rFonts w:ascii="Calibri" w:hAnsi="Calibri"/>
                <w:b/>
                <w:sz w:val="20"/>
                <w:szCs w:val="20"/>
              </w:rPr>
              <w:t xml:space="preserve"> </w:t>
            </w:r>
            <w:r w:rsidRPr="00D92C27">
              <w:rPr>
                <w:rFonts w:ascii="Calibri" w:hAnsi="Calibri"/>
                <w:i/>
                <w:sz w:val="20"/>
                <w:szCs w:val="20"/>
              </w:rPr>
              <w:t xml:space="preserve">TSIS </w:t>
            </w:r>
            <w:r w:rsidRPr="00D92C27">
              <w:rPr>
                <w:rFonts w:ascii="Calibri" w:hAnsi="Calibri"/>
                <w:sz w:val="20"/>
                <w:szCs w:val="20"/>
              </w:rPr>
              <w:t>Chapter 6</w:t>
            </w:r>
          </w:p>
          <w:p w14:paraId="76CA6BE1" w14:textId="77777777" w:rsidR="00021AB9" w:rsidRPr="00B92EC9" w:rsidRDefault="00021AB9" w:rsidP="00931795">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4E9987E1" w14:textId="77777777" w:rsidR="00021AB9" w:rsidRPr="00D92C27" w:rsidRDefault="00021AB9" w:rsidP="00931795">
            <w:pPr>
              <w:jc w:val="center"/>
              <w:rPr>
                <w:rFonts w:ascii="Calibri" w:hAnsi="Calibri"/>
                <w:sz w:val="20"/>
                <w:szCs w:val="20"/>
              </w:rPr>
            </w:pPr>
            <w:r w:rsidRPr="00B92EC9">
              <w:rPr>
                <w:rFonts w:ascii="Calibri" w:hAnsi="Calibri"/>
                <w:b/>
                <w:sz w:val="20"/>
                <w:szCs w:val="20"/>
              </w:rPr>
              <w:t>of Synthesis Essay</w:t>
            </w:r>
          </w:p>
        </w:tc>
      </w:tr>
      <w:tr w:rsidR="00021AB9" w:rsidRPr="00916E92" w14:paraId="22C27C4A" w14:textId="77777777" w:rsidTr="00931795">
        <w:trPr>
          <w:trHeight w:val="908"/>
        </w:trPr>
        <w:tc>
          <w:tcPr>
            <w:tcW w:w="870" w:type="dxa"/>
          </w:tcPr>
          <w:p w14:paraId="2E6798D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14</w:t>
            </w:r>
          </w:p>
        </w:tc>
        <w:tc>
          <w:tcPr>
            <w:tcW w:w="812" w:type="dxa"/>
          </w:tcPr>
          <w:p w14:paraId="575E517B" w14:textId="77777777" w:rsidR="00021AB9" w:rsidRDefault="00021AB9" w:rsidP="00931795">
            <w:pPr>
              <w:jc w:val="center"/>
              <w:rPr>
                <w:rFonts w:ascii="Calibri" w:hAnsi="Calibri"/>
                <w:sz w:val="20"/>
                <w:szCs w:val="20"/>
              </w:rPr>
            </w:pPr>
            <w:r>
              <w:rPr>
                <w:rFonts w:ascii="Calibri" w:hAnsi="Calibri"/>
                <w:sz w:val="20"/>
                <w:szCs w:val="20"/>
              </w:rPr>
              <w:t>Monday</w:t>
            </w:r>
          </w:p>
          <w:p w14:paraId="5868C76E" w14:textId="77777777" w:rsidR="00021AB9" w:rsidRPr="00D92C27" w:rsidRDefault="00021AB9" w:rsidP="00931795">
            <w:pPr>
              <w:jc w:val="center"/>
              <w:rPr>
                <w:rFonts w:ascii="Calibri" w:hAnsi="Calibri"/>
                <w:sz w:val="20"/>
                <w:szCs w:val="20"/>
              </w:rPr>
            </w:pPr>
            <w:r>
              <w:rPr>
                <w:rFonts w:ascii="Calibri" w:hAnsi="Calibri"/>
                <w:sz w:val="20"/>
                <w:szCs w:val="20"/>
              </w:rPr>
              <w:t>11/21</w:t>
            </w:r>
          </w:p>
        </w:tc>
        <w:tc>
          <w:tcPr>
            <w:tcW w:w="4041" w:type="dxa"/>
          </w:tcPr>
          <w:p w14:paraId="46B7A871" w14:textId="77777777" w:rsidR="00021AB9" w:rsidRPr="00D92C27" w:rsidRDefault="00021AB9" w:rsidP="00931795">
            <w:pPr>
              <w:jc w:val="center"/>
              <w:rPr>
                <w:rFonts w:ascii="Calibri" w:hAnsi="Calibri"/>
                <w:sz w:val="20"/>
                <w:szCs w:val="20"/>
              </w:rPr>
            </w:pPr>
            <w:r w:rsidRPr="00D92C27">
              <w:rPr>
                <w:rFonts w:ascii="Calibri" w:hAnsi="Calibri"/>
                <w:sz w:val="20"/>
                <w:szCs w:val="20"/>
              </w:rPr>
              <w:t>Synthesizing and Documenting Sources:</w:t>
            </w:r>
          </w:p>
          <w:p w14:paraId="0EC5DCF5" w14:textId="77777777" w:rsidR="00021AB9" w:rsidRPr="00D92C27" w:rsidRDefault="00021AB9" w:rsidP="00931795">
            <w:pPr>
              <w:jc w:val="center"/>
              <w:rPr>
                <w:rFonts w:ascii="Calibri" w:hAnsi="Calibri"/>
                <w:sz w:val="20"/>
                <w:szCs w:val="20"/>
              </w:rPr>
            </w:pPr>
            <w:r w:rsidRPr="00D92C27">
              <w:rPr>
                <w:rFonts w:ascii="Calibri" w:hAnsi="Calibri"/>
                <w:sz w:val="20"/>
                <w:szCs w:val="20"/>
              </w:rPr>
              <w:t>MLA Citations</w:t>
            </w:r>
          </w:p>
        </w:tc>
        <w:tc>
          <w:tcPr>
            <w:tcW w:w="3452" w:type="dxa"/>
          </w:tcPr>
          <w:p w14:paraId="57BA57AD"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021AB9" w:rsidRPr="00916E92" w14:paraId="74B16495" w14:textId="77777777" w:rsidTr="00931795">
        <w:trPr>
          <w:trHeight w:val="980"/>
        </w:trPr>
        <w:tc>
          <w:tcPr>
            <w:tcW w:w="870" w:type="dxa"/>
          </w:tcPr>
          <w:p w14:paraId="1A26E0B4"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14</w:t>
            </w:r>
          </w:p>
        </w:tc>
        <w:tc>
          <w:tcPr>
            <w:tcW w:w="812" w:type="dxa"/>
          </w:tcPr>
          <w:p w14:paraId="6087073F" w14:textId="77777777" w:rsidR="00021AB9" w:rsidRDefault="00021AB9" w:rsidP="00931795">
            <w:pPr>
              <w:jc w:val="center"/>
              <w:rPr>
                <w:rFonts w:ascii="Calibri" w:hAnsi="Calibri"/>
                <w:sz w:val="20"/>
                <w:szCs w:val="20"/>
              </w:rPr>
            </w:pPr>
            <w:r>
              <w:rPr>
                <w:rFonts w:ascii="Calibri" w:hAnsi="Calibri"/>
                <w:sz w:val="20"/>
                <w:szCs w:val="20"/>
              </w:rPr>
              <w:t>Wednesday</w:t>
            </w:r>
          </w:p>
          <w:p w14:paraId="372DDC05" w14:textId="77777777" w:rsidR="00021AB9" w:rsidRPr="00D92C27" w:rsidRDefault="00021AB9" w:rsidP="00931795">
            <w:pPr>
              <w:jc w:val="center"/>
              <w:rPr>
                <w:rFonts w:ascii="Calibri" w:hAnsi="Calibri"/>
                <w:sz w:val="20"/>
                <w:szCs w:val="20"/>
              </w:rPr>
            </w:pPr>
            <w:r>
              <w:rPr>
                <w:rFonts w:ascii="Calibri" w:hAnsi="Calibri"/>
                <w:sz w:val="20"/>
                <w:szCs w:val="20"/>
              </w:rPr>
              <w:t>11/23</w:t>
            </w:r>
          </w:p>
        </w:tc>
        <w:tc>
          <w:tcPr>
            <w:tcW w:w="4041" w:type="dxa"/>
          </w:tcPr>
          <w:p w14:paraId="755E8760"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Synthesizing and Documenting Sources: </w:t>
            </w:r>
          </w:p>
          <w:p w14:paraId="467C6CBB" w14:textId="77777777" w:rsidR="00021AB9" w:rsidRPr="00D92C27" w:rsidRDefault="00021AB9" w:rsidP="00931795">
            <w:pPr>
              <w:jc w:val="center"/>
              <w:rPr>
                <w:rFonts w:ascii="Calibri" w:hAnsi="Calibri"/>
                <w:sz w:val="20"/>
                <w:szCs w:val="20"/>
              </w:rPr>
            </w:pPr>
            <w:r w:rsidRPr="00D92C27">
              <w:rPr>
                <w:rFonts w:ascii="Calibri" w:hAnsi="Calibri"/>
                <w:sz w:val="20"/>
                <w:szCs w:val="20"/>
              </w:rPr>
              <w:t>MLA Citations</w:t>
            </w:r>
          </w:p>
        </w:tc>
        <w:tc>
          <w:tcPr>
            <w:tcW w:w="3452" w:type="dxa"/>
          </w:tcPr>
          <w:p w14:paraId="2E640957" w14:textId="77777777" w:rsidR="00021AB9"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4EC72C6A"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Due: Completed Peer Review</w:t>
            </w:r>
          </w:p>
          <w:p w14:paraId="49FFC83B" w14:textId="77777777" w:rsidR="00021AB9" w:rsidRPr="00D92C27" w:rsidRDefault="00021AB9" w:rsidP="00931795">
            <w:pPr>
              <w:jc w:val="center"/>
              <w:rPr>
                <w:rFonts w:ascii="Calibri" w:hAnsi="Calibri"/>
                <w:b/>
                <w:sz w:val="20"/>
                <w:szCs w:val="20"/>
              </w:rPr>
            </w:pPr>
          </w:p>
        </w:tc>
      </w:tr>
      <w:tr w:rsidR="00021AB9" w:rsidRPr="00916E92" w14:paraId="72ECAEB7" w14:textId="77777777" w:rsidTr="00931795">
        <w:trPr>
          <w:trHeight w:val="737"/>
        </w:trPr>
        <w:tc>
          <w:tcPr>
            <w:tcW w:w="870" w:type="dxa"/>
          </w:tcPr>
          <w:p w14:paraId="546CB093"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14</w:t>
            </w:r>
          </w:p>
        </w:tc>
        <w:tc>
          <w:tcPr>
            <w:tcW w:w="812" w:type="dxa"/>
          </w:tcPr>
          <w:p w14:paraId="68BEC866" w14:textId="77777777" w:rsidR="00021AB9" w:rsidRDefault="00021AB9" w:rsidP="00931795">
            <w:pPr>
              <w:jc w:val="center"/>
              <w:rPr>
                <w:rFonts w:ascii="Calibri" w:hAnsi="Calibri"/>
                <w:sz w:val="20"/>
                <w:szCs w:val="20"/>
              </w:rPr>
            </w:pPr>
            <w:r>
              <w:rPr>
                <w:rFonts w:ascii="Calibri" w:hAnsi="Calibri"/>
                <w:sz w:val="20"/>
                <w:szCs w:val="20"/>
              </w:rPr>
              <w:t>Friday</w:t>
            </w:r>
          </w:p>
          <w:p w14:paraId="7A1AD874" w14:textId="77777777" w:rsidR="00021AB9" w:rsidRPr="00D92C27" w:rsidRDefault="00021AB9" w:rsidP="00931795">
            <w:pPr>
              <w:jc w:val="center"/>
              <w:rPr>
                <w:rFonts w:ascii="Calibri" w:hAnsi="Calibri"/>
                <w:sz w:val="20"/>
                <w:szCs w:val="20"/>
              </w:rPr>
            </w:pPr>
            <w:r>
              <w:rPr>
                <w:rFonts w:ascii="Calibri" w:hAnsi="Calibri"/>
                <w:sz w:val="20"/>
                <w:szCs w:val="20"/>
              </w:rPr>
              <w:t>11/25</w:t>
            </w:r>
          </w:p>
        </w:tc>
        <w:tc>
          <w:tcPr>
            <w:tcW w:w="4041" w:type="dxa"/>
          </w:tcPr>
          <w:p w14:paraId="72EECD74" w14:textId="77777777" w:rsidR="00021AB9" w:rsidRPr="0041781B" w:rsidRDefault="00021AB9" w:rsidP="00931795">
            <w:pPr>
              <w:jc w:val="center"/>
              <w:rPr>
                <w:rFonts w:ascii="Calibri" w:hAnsi="Calibri"/>
                <w:sz w:val="20"/>
                <w:szCs w:val="20"/>
              </w:rPr>
            </w:pPr>
            <w:r>
              <w:rPr>
                <w:rFonts w:ascii="Calibri" w:hAnsi="Calibri"/>
                <w:sz w:val="20"/>
                <w:szCs w:val="20"/>
              </w:rPr>
              <w:t>No Class: Thanksgiving Holiday</w:t>
            </w:r>
          </w:p>
        </w:tc>
        <w:tc>
          <w:tcPr>
            <w:tcW w:w="3452" w:type="dxa"/>
          </w:tcPr>
          <w:p w14:paraId="4E4CC9F6" w14:textId="77777777" w:rsidR="00021AB9" w:rsidRPr="00D92C27" w:rsidRDefault="00021AB9" w:rsidP="00931795">
            <w:pPr>
              <w:jc w:val="center"/>
              <w:rPr>
                <w:rFonts w:ascii="Calibri" w:hAnsi="Calibri"/>
                <w:b/>
                <w:sz w:val="20"/>
                <w:szCs w:val="20"/>
              </w:rPr>
            </w:pPr>
          </w:p>
        </w:tc>
      </w:tr>
      <w:tr w:rsidR="00021AB9" w:rsidRPr="00916E92" w14:paraId="58AB7341" w14:textId="77777777" w:rsidTr="00931795">
        <w:trPr>
          <w:trHeight w:val="737"/>
        </w:trPr>
        <w:tc>
          <w:tcPr>
            <w:tcW w:w="870" w:type="dxa"/>
          </w:tcPr>
          <w:p w14:paraId="7CF7A633"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15</w:t>
            </w:r>
          </w:p>
        </w:tc>
        <w:tc>
          <w:tcPr>
            <w:tcW w:w="812" w:type="dxa"/>
          </w:tcPr>
          <w:p w14:paraId="43AFFF51" w14:textId="77777777" w:rsidR="00021AB9" w:rsidRDefault="00021AB9" w:rsidP="00931795">
            <w:pPr>
              <w:jc w:val="center"/>
              <w:rPr>
                <w:rFonts w:ascii="Calibri" w:hAnsi="Calibri"/>
                <w:sz w:val="20"/>
                <w:szCs w:val="20"/>
              </w:rPr>
            </w:pPr>
            <w:r>
              <w:rPr>
                <w:rFonts w:ascii="Calibri" w:hAnsi="Calibri"/>
                <w:sz w:val="20"/>
                <w:szCs w:val="20"/>
              </w:rPr>
              <w:t>Monday</w:t>
            </w:r>
          </w:p>
          <w:p w14:paraId="51E2ABF4" w14:textId="77777777" w:rsidR="00021AB9" w:rsidRPr="00D92C27" w:rsidRDefault="00021AB9" w:rsidP="00931795">
            <w:pPr>
              <w:jc w:val="center"/>
              <w:rPr>
                <w:rFonts w:ascii="Calibri" w:hAnsi="Calibri"/>
                <w:sz w:val="20"/>
                <w:szCs w:val="20"/>
              </w:rPr>
            </w:pPr>
            <w:r>
              <w:rPr>
                <w:rFonts w:ascii="Calibri" w:hAnsi="Calibri"/>
                <w:sz w:val="20"/>
                <w:szCs w:val="20"/>
              </w:rPr>
              <w:t>11/28</w:t>
            </w:r>
          </w:p>
        </w:tc>
        <w:tc>
          <w:tcPr>
            <w:tcW w:w="4041" w:type="dxa"/>
          </w:tcPr>
          <w:p w14:paraId="7FEB8E32" w14:textId="77777777" w:rsidR="00021AB9" w:rsidRDefault="00021AB9" w:rsidP="00931795">
            <w:pPr>
              <w:jc w:val="center"/>
              <w:rPr>
                <w:rFonts w:ascii="Calibri" w:hAnsi="Calibri"/>
                <w:sz w:val="20"/>
                <w:szCs w:val="20"/>
              </w:rPr>
            </w:pPr>
            <w:r w:rsidRPr="00D92C27">
              <w:rPr>
                <w:rFonts w:ascii="Calibri" w:hAnsi="Calibri"/>
                <w:sz w:val="20"/>
                <w:szCs w:val="20"/>
              </w:rPr>
              <w:t>The Art of Quoting</w:t>
            </w:r>
          </w:p>
          <w:p w14:paraId="0ABB1D36" w14:textId="526D81D6" w:rsidR="00021AB9" w:rsidRPr="00D92C27" w:rsidRDefault="00021AB9" w:rsidP="00931795">
            <w:pPr>
              <w:jc w:val="center"/>
              <w:rPr>
                <w:rFonts w:ascii="Calibri" w:hAnsi="Calibri"/>
                <w:sz w:val="20"/>
                <w:szCs w:val="20"/>
              </w:rPr>
            </w:pPr>
          </w:p>
        </w:tc>
        <w:tc>
          <w:tcPr>
            <w:tcW w:w="3452" w:type="dxa"/>
          </w:tcPr>
          <w:p w14:paraId="475C5CA2" w14:textId="77777777" w:rsidR="00021AB9" w:rsidRPr="00D92C27" w:rsidRDefault="00021AB9" w:rsidP="00931795">
            <w:pPr>
              <w:rPr>
                <w:rFonts w:ascii="Calibri" w:hAnsi="Calibri"/>
                <w:b/>
                <w:sz w:val="20"/>
                <w:szCs w:val="20"/>
              </w:rPr>
            </w:pPr>
          </w:p>
          <w:p w14:paraId="3D5A9FA6" w14:textId="77777777" w:rsidR="00021AB9" w:rsidRPr="00D92C27" w:rsidRDefault="00021AB9" w:rsidP="00931795">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021AB9" w:rsidRPr="00916E92" w14:paraId="50723361" w14:textId="77777777" w:rsidTr="00931795">
        <w:trPr>
          <w:trHeight w:val="755"/>
        </w:trPr>
        <w:tc>
          <w:tcPr>
            <w:tcW w:w="870" w:type="dxa"/>
          </w:tcPr>
          <w:p w14:paraId="4471572F"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15</w:t>
            </w:r>
          </w:p>
        </w:tc>
        <w:tc>
          <w:tcPr>
            <w:tcW w:w="812" w:type="dxa"/>
          </w:tcPr>
          <w:p w14:paraId="4B2A865B" w14:textId="77777777" w:rsidR="00021AB9" w:rsidRDefault="00021AB9" w:rsidP="00931795">
            <w:pPr>
              <w:jc w:val="center"/>
              <w:rPr>
                <w:rFonts w:ascii="Calibri" w:hAnsi="Calibri"/>
                <w:sz w:val="20"/>
                <w:szCs w:val="20"/>
              </w:rPr>
            </w:pPr>
            <w:r>
              <w:rPr>
                <w:rFonts w:ascii="Calibri" w:hAnsi="Calibri"/>
                <w:sz w:val="20"/>
                <w:szCs w:val="20"/>
              </w:rPr>
              <w:t>Wednesday</w:t>
            </w:r>
          </w:p>
          <w:p w14:paraId="39713A8F" w14:textId="77777777" w:rsidR="00021AB9" w:rsidRPr="00D92C27" w:rsidRDefault="00021AB9" w:rsidP="00931795">
            <w:pPr>
              <w:jc w:val="center"/>
              <w:rPr>
                <w:rFonts w:ascii="Calibri" w:hAnsi="Calibri"/>
                <w:sz w:val="20"/>
                <w:szCs w:val="20"/>
              </w:rPr>
            </w:pPr>
            <w:r>
              <w:rPr>
                <w:rFonts w:ascii="Calibri" w:hAnsi="Calibri"/>
                <w:sz w:val="20"/>
                <w:szCs w:val="20"/>
              </w:rPr>
              <w:t>11/30</w:t>
            </w:r>
          </w:p>
        </w:tc>
        <w:tc>
          <w:tcPr>
            <w:tcW w:w="4041" w:type="dxa"/>
          </w:tcPr>
          <w:p w14:paraId="47E05032" w14:textId="77777777" w:rsidR="00021AB9" w:rsidRPr="00D92C27" w:rsidRDefault="00021AB9" w:rsidP="00931795">
            <w:pPr>
              <w:jc w:val="center"/>
              <w:rPr>
                <w:rFonts w:ascii="Calibri" w:hAnsi="Calibri"/>
                <w:sz w:val="20"/>
                <w:szCs w:val="20"/>
              </w:rPr>
            </w:pPr>
            <w:r w:rsidRPr="00D92C27">
              <w:rPr>
                <w:rFonts w:ascii="Calibri" w:hAnsi="Calibri"/>
                <w:sz w:val="20"/>
                <w:szCs w:val="20"/>
              </w:rPr>
              <w:t>Sample Synthesis Essay:</w:t>
            </w:r>
          </w:p>
          <w:p w14:paraId="03717C9D" w14:textId="77777777" w:rsidR="00021AB9" w:rsidRDefault="00021AB9" w:rsidP="00931795">
            <w:pPr>
              <w:jc w:val="center"/>
              <w:rPr>
                <w:rFonts w:ascii="Calibri" w:hAnsi="Calibri"/>
                <w:sz w:val="20"/>
                <w:szCs w:val="20"/>
              </w:rPr>
            </w:pPr>
            <w:r w:rsidRPr="00D92C27">
              <w:rPr>
                <w:rFonts w:ascii="Calibri" w:hAnsi="Calibri"/>
                <w:sz w:val="20"/>
                <w:szCs w:val="20"/>
              </w:rPr>
              <w:t>Read Aloud in Class</w:t>
            </w:r>
          </w:p>
          <w:p w14:paraId="33C63C79" w14:textId="77777777" w:rsidR="00021AB9" w:rsidRPr="00D92C27" w:rsidRDefault="00021AB9" w:rsidP="00931795">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570AB297"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021AB9" w:rsidRPr="00916E92" w14:paraId="69265C0D" w14:textId="77777777" w:rsidTr="00931795">
        <w:trPr>
          <w:trHeight w:val="575"/>
        </w:trPr>
        <w:tc>
          <w:tcPr>
            <w:tcW w:w="870" w:type="dxa"/>
          </w:tcPr>
          <w:p w14:paraId="4829F8FD"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15</w:t>
            </w:r>
          </w:p>
        </w:tc>
        <w:tc>
          <w:tcPr>
            <w:tcW w:w="812" w:type="dxa"/>
          </w:tcPr>
          <w:p w14:paraId="0D41D934" w14:textId="77777777" w:rsidR="00021AB9" w:rsidRDefault="00021AB9" w:rsidP="00931795">
            <w:pPr>
              <w:jc w:val="center"/>
              <w:rPr>
                <w:rFonts w:ascii="Calibri" w:hAnsi="Calibri"/>
                <w:sz w:val="20"/>
                <w:szCs w:val="20"/>
              </w:rPr>
            </w:pPr>
            <w:r>
              <w:rPr>
                <w:rFonts w:ascii="Calibri" w:hAnsi="Calibri"/>
                <w:sz w:val="20"/>
                <w:szCs w:val="20"/>
              </w:rPr>
              <w:t>Friday</w:t>
            </w:r>
          </w:p>
          <w:p w14:paraId="32366AD2" w14:textId="77777777" w:rsidR="00021AB9" w:rsidRPr="00D92C27" w:rsidRDefault="00021AB9" w:rsidP="00931795">
            <w:pPr>
              <w:jc w:val="center"/>
              <w:rPr>
                <w:rFonts w:ascii="Calibri" w:hAnsi="Calibri"/>
                <w:sz w:val="20"/>
                <w:szCs w:val="20"/>
              </w:rPr>
            </w:pPr>
            <w:r>
              <w:rPr>
                <w:rFonts w:ascii="Calibri" w:hAnsi="Calibri"/>
                <w:sz w:val="20"/>
                <w:szCs w:val="20"/>
              </w:rPr>
              <w:t>12/2</w:t>
            </w:r>
          </w:p>
        </w:tc>
        <w:tc>
          <w:tcPr>
            <w:tcW w:w="4041" w:type="dxa"/>
          </w:tcPr>
          <w:p w14:paraId="6CACC657" w14:textId="77777777" w:rsidR="00021AB9" w:rsidRPr="00D92C27" w:rsidRDefault="00021AB9" w:rsidP="00931795">
            <w:pPr>
              <w:jc w:val="center"/>
              <w:rPr>
                <w:rFonts w:ascii="Calibri" w:hAnsi="Calibri"/>
                <w:sz w:val="20"/>
                <w:szCs w:val="20"/>
              </w:rPr>
            </w:pPr>
            <w:r>
              <w:rPr>
                <w:rFonts w:ascii="Calibri" w:hAnsi="Calibri"/>
                <w:sz w:val="20"/>
                <w:szCs w:val="20"/>
              </w:rPr>
              <w:t>In Class Work on Synthesis Essay and/or Conferences</w:t>
            </w:r>
          </w:p>
        </w:tc>
        <w:tc>
          <w:tcPr>
            <w:tcW w:w="3452" w:type="dxa"/>
          </w:tcPr>
          <w:p w14:paraId="3B41DF75" w14:textId="77777777" w:rsidR="00021AB9" w:rsidRPr="00D92C27" w:rsidRDefault="00021AB9" w:rsidP="00931795">
            <w:pPr>
              <w:jc w:val="center"/>
              <w:rPr>
                <w:rFonts w:ascii="Calibri" w:hAnsi="Calibri"/>
                <w:b/>
                <w:sz w:val="20"/>
                <w:szCs w:val="20"/>
              </w:rPr>
            </w:pPr>
          </w:p>
        </w:tc>
      </w:tr>
      <w:tr w:rsidR="00021AB9" w:rsidRPr="00916E92" w14:paraId="53B7747C" w14:textId="77777777" w:rsidTr="00931795">
        <w:trPr>
          <w:trHeight w:val="530"/>
        </w:trPr>
        <w:tc>
          <w:tcPr>
            <w:tcW w:w="870" w:type="dxa"/>
          </w:tcPr>
          <w:p w14:paraId="7FA642A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16</w:t>
            </w:r>
          </w:p>
        </w:tc>
        <w:tc>
          <w:tcPr>
            <w:tcW w:w="812" w:type="dxa"/>
          </w:tcPr>
          <w:p w14:paraId="2858CC87" w14:textId="77777777" w:rsidR="00021AB9" w:rsidRDefault="00021AB9" w:rsidP="00931795">
            <w:pPr>
              <w:jc w:val="center"/>
              <w:rPr>
                <w:rFonts w:ascii="Calibri" w:hAnsi="Calibri"/>
                <w:sz w:val="20"/>
                <w:szCs w:val="20"/>
              </w:rPr>
            </w:pPr>
            <w:r>
              <w:rPr>
                <w:rFonts w:ascii="Calibri" w:hAnsi="Calibri"/>
                <w:sz w:val="20"/>
                <w:szCs w:val="20"/>
              </w:rPr>
              <w:t>Monday</w:t>
            </w:r>
          </w:p>
          <w:p w14:paraId="71AB1D40" w14:textId="77777777" w:rsidR="00021AB9" w:rsidRPr="00D92C27" w:rsidRDefault="00021AB9" w:rsidP="00931795">
            <w:pPr>
              <w:jc w:val="center"/>
              <w:rPr>
                <w:rFonts w:ascii="Calibri" w:hAnsi="Calibri"/>
                <w:sz w:val="20"/>
                <w:szCs w:val="20"/>
              </w:rPr>
            </w:pPr>
            <w:r>
              <w:rPr>
                <w:rFonts w:ascii="Calibri" w:hAnsi="Calibri"/>
                <w:sz w:val="20"/>
                <w:szCs w:val="20"/>
              </w:rPr>
              <w:t>12/5</w:t>
            </w:r>
          </w:p>
        </w:tc>
        <w:tc>
          <w:tcPr>
            <w:tcW w:w="4041" w:type="dxa"/>
          </w:tcPr>
          <w:p w14:paraId="4C8E01A8"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 Class Work on Synthesis Essay </w:t>
            </w:r>
          </w:p>
          <w:p w14:paraId="7EE268F6" w14:textId="77777777" w:rsidR="00021AB9" w:rsidRPr="00D92C27" w:rsidRDefault="00021AB9" w:rsidP="00931795">
            <w:pPr>
              <w:jc w:val="center"/>
              <w:rPr>
                <w:rFonts w:ascii="Calibri" w:hAnsi="Calibri"/>
                <w:sz w:val="20"/>
                <w:szCs w:val="20"/>
              </w:rPr>
            </w:pPr>
            <w:r>
              <w:rPr>
                <w:rFonts w:ascii="Calibri" w:hAnsi="Calibri"/>
                <w:sz w:val="20"/>
                <w:szCs w:val="20"/>
              </w:rPr>
              <w:t>and/or Conferences</w:t>
            </w:r>
          </w:p>
          <w:p w14:paraId="4EE1AAE4" w14:textId="77777777" w:rsidR="00021AB9" w:rsidRPr="00D92C27" w:rsidRDefault="00021AB9" w:rsidP="00931795">
            <w:pPr>
              <w:jc w:val="center"/>
              <w:rPr>
                <w:rFonts w:ascii="Calibri" w:hAnsi="Calibri"/>
                <w:sz w:val="20"/>
                <w:szCs w:val="20"/>
              </w:rPr>
            </w:pPr>
          </w:p>
        </w:tc>
        <w:tc>
          <w:tcPr>
            <w:tcW w:w="3452" w:type="dxa"/>
          </w:tcPr>
          <w:p w14:paraId="4265BAAE" w14:textId="77777777" w:rsidR="00021AB9" w:rsidRPr="00D92C27" w:rsidRDefault="00021AB9" w:rsidP="00931795">
            <w:pPr>
              <w:jc w:val="center"/>
              <w:rPr>
                <w:rFonts w:ascii="Calibri" w:hAnsi="Calibri"/>
                <w:b/>
                <w:sz w:val="20"/>
                <w:szCs w:val="20"/>
              </w:rPr>
            </w:pPr>
          </w:p>
        </w:tc>
      </w:tr>
      <w:tr w:rsidR="00021AB9" w:rsidRPr="00916E92" w14:paraId="4515F7AA" w14:textId="77777777" w:rsidTr="00931795">
        <w:trPr>
          <w:trHeight w:val="1065"/>
        </w:trPr>
        <w:tc>
          <w:tcPr>
            <w:tcW w:w="870" w:type="dxa"/>
          </w:tcPr>
          <w:p w14:paraId="3FFC99A1"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16</w:t>
            </w:r>
          </w:p>
        </w:tc>
        <w:tc>
          <w:tcPr>
            <w:tcW w:w="812" w:type="dxa"/>
          </w:tcPr>
          <w:p w14:paraId="589E947F" w14:textId="77777777" w:rsidR="00021AB9" w:rsidRDefault="00021AB9" w:rsidP="00931795">
            <w:pPr>
              <w:jc w:val="center"/>
              <w:rPr>
                <w:rFonts w:ascii="Calibri" w:hAnsi="Calibri"/>
                <w:sz w:val="20"/>
                <w:szCs w:val="20"/>
              </w:rPr>
            </w:pPr>
            <w:r>
              <w:rPr>
                <w:rFonts w:ascii="Calibri" w:hAnsi="Calibri"/>
                <w:sz w:val="20"/>
                <w:szCs w:val="20"/>
              </w:rPr>
              <w:t>Wednesday</w:t>
            </w:r>
          </w:p>
          <w:p w14:paraId="56B3B243" w14:textId="77777777" w:rsidR="00021AB9" w:rsidRPr="00D92C27" w:rsidRDefault="00021AB9" w:rsidP="00931795">
            <w:pPr>
              <w:jc w:val="center"/>
              <w:rPr>
                <w:rFonts w:ascii="Calibri" w:hAnsi="Calibri"/>
                <w:sz w:val="20"/>
                <w:szCs w:val="20"/>
              </w:rPr>
            </w:pPr>
            <w:r>
              <w:rPr>
                <w:rFonts w:ascii="Calibri" w:hAnsi="Calibri"/>
                <w:sz w:val="20"/>
                <w:szCs w:val="20"/>
              </w:rPr>
              <w:t>12/7</w:t>
            </w:r>
          </w:p>
        </w:tc>
        <w:tc>
          <w:tcPr>
            <w:tcW w:w="4041" w:type="dxa"/>
          </w:tcPr>
          <w:p w14:paraId="46CAA448" w14:textId="77777777" w:rsidR="00021AB9" w:rsidRPr="00D92C27" w:rsidRDefault="00021AB9" w:rsidP="00931795">
            <w:pPr>
              <w:jc w:val="center"/>
              <w:rPr>
                <w:rFonts w:ascii="Calibri" w:hAnsi="Calibri"/>
                <w:sz w:val="20"/>
                <w:szCs w:val="20"/>
              </w:rPr>
            </w:pPr>
            <w:r w:rsidRPr="00D92C27">
              <w:rPr>
                <w:rFonts w:ascii="Calibri" w:hAnsi="Calibri"/>
                <w:sz w:val="20"/>
                <w:szCs w:val="20"/>
              </w:rPr>
              <w:t xml:space="preserve">In Class Work on Synthesis Essay </w:t>
            </w:r>
          </w:p>
          <w:p w14:paraId="670D463B" w14:textId="77777777" w:rsidR="00021AB9" w:rsidRPr="00D92C27" w:rsidRDefault="00021AB9" w:rsidP="00931795">
            <w:pPr>
              <w:jc w:val="center"/>
              <w:rPr>
                <w:rFonts w:ascii="Calibri" w:hAnsi="Calibri"/>
                <w:sz w:val="20"/>
                <w:szCs w:val="20"/>
              </w:rPr>
            </w:pPr>
            <w:r>
              <w:rPr>
                <w:rFonts w:ascii="Calibri" w:hAnsi="Calibri"/>
                <w:sz w:val="20"/>
                <w:szCs w:val="20"/>
              </w:rPr>
              <w:t>and/or Conferences</w:t>
            </w:r>
          </w:p>
          <w:p w14:paraId="034C2ABE" w14:textId="77777777" w:rsidR="00021AB9" w:rsidRPr="00D92C27" w:rsidRDefault="00021AB9" w:rsidP="00931795">
            <w:pPr>
              <w:jc w:val="center"/>
              <w:rPr>
                <w:rFonts w:ascii="Calibri" w:hAnsi="Calibri"/>
                <w:sz w:val="20"/>
                <w:szCs w:val="20"/>
              </w:rPr>
            </w:pPr>
            <w:r w:rsidRPr="00D92C27">
              <w:rPr>
                <w:rFonts w:ascii="Calibri" w:hAnsi="Calibri"/>
                <w:sz w:val="20"/>
                <w:szCs w:val="20"/>
              </w:rPr>
              <w:t>and/or end of semester procedures</w:t>
            </w:r>
          </w:p>
          <w:p w14:paraId="1C105E51" w14:textId="77777777" w:rsidR="00021AB9" w:rsidRPr="00D92C27" w:rsidRDefault="00021AB9" w:rsidP="00931795">
            <w:pPr>
              <w:jc w:val="center"/>
              <w:rPr>
                <w:rFonts w:ascii="Calibri" w:hAnsi="Calibri"/>
                <w:sz w:val="20"/>
                <w:szCs w:val="20"/>
              </w:rPr>
            </w:pPr>
          </w:p>
          <w:p w14:paraId="3AFF121C" w14:textId="77777777" w:rsidR="00021AB9" w:rsidRPr="00D92C27" w:rsidRDefault="00021AB9" w:rsidP="00931795">
            <w:pPr>
              <w:jc w:val="center"/>
              <w:rPr>
                <w:rFonts w:ascii="Calibri" w:hAnsi="Calibri"/>
                <w:b/>
                <w:sz w:val="20"/>
                <w:szCs w:val="20"/>
              </w:rPr>
            </w:pPr>
            <w:r w:rsidRPr="00D92C27">
              <w:rPr>
                <w:rFonts w:ascii="Calibri" w:hAnsi="Calibri"/>
                <w:b/>
                <w:sz w:val="20"/>
                <w:szCs w:val="20"/>
              </w:rPr>
              <w:t>LAST DAY OF CLASS</w:t>
            </w:r>
          </w:p>
          <w:p w14:paraId="66668DFE" w14:textId="77777777" w:rsidR="00021AB9" w:rsidRPr="00D92C27" w:rsidRDefault="00021AB9" w:rsidP="00931795">
            <w:pPr>
              <w:jc w:val="center"/>
              <w:rPr>
                <w:rFonts w:ascii="Calibri" w:hAnsi="Calibr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0762309A" w14:textId="77777777" w:rsidR="00021AB9" w:rsidRDefault="00021AB9" w:rsidP="00931795">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 xml:space="preserve">Synthesis </w:t>
            </w:r>
            <w:r>
              <w:rPr>
                <w:rFonts w:ascii="Calibri" w:hAnsi="Calibri"/>
                <w:b/>
                <w:sz w:val="20"/>
                <w:szCs w:val="20"/>
              </w:rPr>
              <w:t>Final</w:t>
            </w:r>
          </w:p>
          <w:p w14:paraId="5CEF49ED" w14:textId="77777777" w:rsidR="00021AB9" w:rsidRPr="00E73961" w:rsidRDefault="00021AB9" w:rsidP="00931795">
            <w:pPr>
              <w:jc w:val="center"/>
              <w:rPr>
                <w:rFonts w:ascii="Calibri" w:hAnsi="Calibri"/>
                <w:sz w:val="20"/>
                <w:szCs w:val="20"/>
              </w:rPr>
            </w:pPr>
          </w:p>
          <w:p w14:paraId="62F3FBF6" w14:textId="77777777" w:rsidR="00021AB9" w:rsidRPr="00D92C27" w:rsidRDefault="00021AB9" w:rsidP="00931795">
            <w:pPr>
              <w:jc w:val="center"/>
              <w:rPr>
                <w:rFonts w:ascii="Calibri" w:hAnsi="Calibri"/>
                <w:b/>
                <w:sz w:val="20"/>
                <w:szCs w:val="20"/>
              </w:rPr>
            </w:pPr>
          </w:p>
        </w:tc>
      </w:tr>
    </w:tbl>
    <w:p w14:paraId="76CB12CA" w14:textId="77777777" w:rsidR="00021AB9" w:rsidRDefault="00021AB9" w:rsidP="00021AB9"/>
    <w:p w14:paraId="679CCE02" w14:textId="77777777" w:rsidR="00021AB9" w:rsidRPr="0052215B" w:rsidRDefault="00021AB9" w:rsidP="00021AB9">
      <w:pPr>
        <w:contextualSpacing/>
        <w:rPr>
          <w:rFonts w:ascii="Arial" w:hAnsi="Arial" w:cs="Arial"/>
          <w:sz w:val="20"/>
          <w:szCs w:val="20"/>
        </w:rPr>
      </w:pPr>
    </w:p>
    <w:p w14:paraId="03341E38" w14:textId="77777777" w:rsidR="00A15848" w:rsidRPr="003A4BD5" w:rsidRDefault="00A15848" w:rsidP="00A15848">
      <w:pPr>
        <w:rPr>
          <w:rFonts w:ascii="Arial" w:hAnsi="Arial" w:cs="Arial"/>
          <w:color w:val="FF0000"/>
          <w:sz w:val="21"/>
          <w:szCs w:val="21"/>
        </w:rPr>
      </w:pPr>
    </w:p>
    <w:p w14:paraId="017807A4" w14:textId="1C285C95" w:rsidR="00A15848" w:rsidRPr="0020685B" w:rsidRDefault="00A15848" w:rsidP="00A158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4C9C205" w14:textId="77777777" w:rsidR="00A15848" w:rsidRDefault="00A15848" w:rsidP="00A15848">
      <w:pPr>
        <w:rPr>
          <w:rFonts w:ascii="Arial" w:hAnsi="Arial" w:cs="Arial"/>
          <w:bCs/>
          <w:color w:val="FF0000"/>
          <w:sz w:val="21"/>
          <w:szCs w:val="21"/>
        </w:rPr>
      </w:pP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125CC6EC" w14:textId="77777777" w:rsidR="00A15848" w:rsidRDefault="00A15848" w:rsidP="003F2AC1">
      <w:pPr>
        <w:pStyle w:val="NormalWeb"/>
        <w:spacing w:before="0" w:beforeAutospacing="0" w:after="0" w:afterAutospacing="0"/>
        <w:rPr>
          <w:rFonts w:ascii="Arial" w:hAnsi="Arial" w:cs="Arial"/>
          <w:b/>
          <w:sz w:val="20"/>
          <w:szCs w:val="20"/>
        </w:rPr>
      </w:pPr>
    </w:p>
    <w:p w14:paraId="0C47F553" w14:textId="77777777" w:rsidR="00A15848" w:rsidRDefault="00A15848" w:rsidP="003F2AC1">
      <w:pPr>
        <w:pStyle w:val="NormalWeb"/>
        <w:spacing w:before="0" w:beforeAutospacing="0" w:after="0" w:afterAutospacing="0"/>
        <w:rPr>
          <w:rFonts w:ascii="Arial" w:hAnsi="Arial" w:cs="Arial"/>
          <w:b/>
          <w:sz w:val="20"/>
          <w:szCs w:val="20"/>
        </w:rPr>
      </w:pPr>
    </w:p>
    <w:p w14:paraId="3F9B1D5C" w14:textId="77777777" w:rsidR="00A15848" w:rsidRDefault="00A15848" w:rsidP="003F2AC1">
      <w:pPr>
        <w:pStyle w:val="NormalWeb"/>
        <w:spacing w:before="0" w:beforeAutospacing="0" w:after="0" w:afterAutospacing="0"/>
        <w:rPr>
          <w:rFonts w:ascii="Arial" w:hAnsi="Arial" w:cs="Arial"/>
          <w:b/>
          <w:sz w:val="20"/>
          <w:szCs w:val="20"/>
        </w:rPr>
      </w:pPr>
    </w:p>
    <w:p w14:paraId="3CC232B5" w14:textId="77777777" w:rsidR="00A15848" w:rsidRDefault="00A15848" w:rsidP="003F2AC1">
      <w:pPr>
        <w:pStyle w:val="NormalWeb"/>
        <w:spacing w:before="0" w:beforeAutospacing="0" w:after="0" w:afterAutospacing="0"/>
        <w:rPr>
          <w:rFonts w:ascii="Arial" w:hAnsi="Arial" w:cs="Arial"/>
          <w:b/>
          <w:sz w:val="20"/>
          <w:szCs w:val="20"/>
        </w:rPr>
      </w:pPr>
    </w:p>
    <w:p w14:paraId="01200CE5" w14:textId="77777777" w:rsidR="00A15848" w:rsidRDefault="00A15848" w:rsidP="003F2AC1">
      <w:pPr>
        <w:pStyle w:val="NormalWeb"/>
        <w:spacing w:before="0" w:beforeAutospacing="0" w:after="0" w:afterAutospacing="0"/>
        <w:rPr>
          <w:rFonts w:ascii="Arial" w:hAnsi="Arial" w:cs="Arial"/>
          <w:b/>
          <w:sz w:val="20"/>
          <w:szCs w:val="20"/>
        </w:rPr>
      </w:pPr>
    </w:p>
    <w:p w14:paraId="459B5714" w14:textId="77777777" w:rsidR="00A15848" w:rsidRDefault="00A15848" w:rsidP="003F2AC1">
      <w:pPr>
        <w:pStyle w:val="NormalWeb"/>
        <w:spacing w:before="0" w:beforeAutospacing="0" w:after="0" w:afterAutospacing="0"/>
        <w:rPr>
          <w:rFonts w:ascii="Arial" w:hAnsi="Arial" w:cs="Arial"/>
          <w:b/>
          <w:sz w:val="20"/>
          <w:szCs w:val="20"/>
        </w:rPr>
      </w:pPr>
    </w:p>
    <w:p w14:paraId="73686258" w14:textId="77777777" w:rsidR="00223181" w:rsidRDefault="00223181" w:rsidP="003F2AC1">
      <w:pPr>
        <w:pStyle w:val="NormalWeb"/>
        <w:spacing w:before="0" w:beforeAutospacing="0" w:after="0" w:afterAutospacing="0"/>
        <w:rPr>
          <w:rFonts w:ascii="Arial" w:hAnsi="Arial" w:cs="Arial"/>
          <w:b/>
          <w:sz w:val="20"/>
          <w:szCs w:val="20"/>
        </w:rPr>
      </w:pPr>
    </w:p>
    <w:p w14:paraId="0691CB99" w14:textId="77777777" w:rsidR="00223181" w:rsidRDefault="00223181" w:rsidP="003F2AC1">
      <w:pPr>
        <w:pStyle w:val="NormalWeb"/>
        <w:spacing w:before="0" w:beforeAutospacing="0" w:after="0" w:afterAutospacing="0"/>
        <w:rPr>
          <w:rFonts w:ascii="Arial" w:hAnsi="Arial" w:cs="Arial"/>
          <w:b/>
          <w:sz w:val="20"/>
          <w:szCs w:val="20"/>
        </w:rPr>
      </w:pPr>
    </w:p>
    <w:p w14:paraId="223C695A" w14:textId="77777777" w:rsidR="00D92C27" w:rsidRDefault="00D92C27" w:rsidP="0034137E">
      <w:pPr>
        <w:rPr>
          <w:rFonts w:ascii="Arial" w:hAnsi="Arial" w:cs="Arial"/>
          <w:b/>
          <w:sz w:val="20"/>
          <w:szCs w:val="20"/>
        </w:rPr>
      </w:pPr>
    </w:p>
    <w:p w14:paraId="02A26117" w14:textId="77777777" w:rsidR="00E51AD5" w:rsidRDefault="00E51AD5" w:rsidP="0034137E">
      <w:pPr>
        <w:rPr>
          <w:rFonts w:ascii="Arial" w:hAnsi="Arial" w:cs="Arial"/>
          <w:b/>
        </w:rPr>
      </w:pPr>
    </w:p>
    <w:p w14:paraId="2A735618" w14:textId="77777777" w:rsidR="00595B5D" w:rsidRDefault="00595B5D" w:rsidP="00595B5D">
      <w:pPr>
        <w:rPr>
          <w:rFonts w:ascii="Arial" w:hAnsi="Arial" w:cs="Arial"/>
          <w:b/>
        </w:rPr>
      </w:pPr>
    </w:p>
    <w:p w14:paraId="25BAAD0A" w14:textId="77777777" w:rsidR="00A15848" w:rsidRDefault="00A15848" w:rsidP="003D4083">
      <w:pPr>
        <w:jc w:val="center"/>
        <w:rPr>
          <w:rFonts w:ascii="Arial" w:hAnsi="Arial" w:cs="Arial"/>
          <w:b/>
        </w:rPr>
      </w:pPr>
    </w:p>
    <w:p w14:paraId="058D2CB5" w14:textId="77777777" w:rsidR="00A15848" w:rsidRDefault="00A15848" w:rsidP="003D4083">
      <w:pPr>
        <w:jc w:val="center"/>
        <w:rPr>
          <w:rFonts w:ascii="Arial" w:hAnsi="Arial" w:cs="Arial"/>
          <w:b/>
        </w:rPr>
      </w:pPr>
    </w:p>
    <w:p w14:paraId="13F8C797" w14:textId="77777777" w:rsidR="00A15848" w:rsidRDefault="00A15848" w:rsidP="003D4083">
      <w:pPr>
        <w:jc w:val="center"/>
        <w:rPr>
          <w:rFonts w:ascii="Arial" w:hAnsi="Arial" w:cs="Arial"/>
          <w:b/>
        </w:rPr>
      </w:pPr>
    </w:p>
    <w:p w14:paraId="4A0DA94C" w14:textId="77777777" w:rsidR="00A15848" w:rsidRDefault="00A15848" w:rsidP="003D4083">
      <w:pPr>
        <w:jc w:val="center"/>
        <w:rPr>
          <w:rFonts w:ascii="Arial" w:hAnsi="Arial" w:cs="Arial"/>
          <w:b/>
        </w:rPr>
      </w:pPr>
    </w:p>
    <w:p w14:paraId="0924A05B" w14:textId="77777777" w:rsidR="00A15848" w:rsidRDefault="00A15848" w:rsidP="003D4083">
      <w:pPr>
        <w:jc w:val="center"/>
        <w:rPr>
          <w:rFonts w:ascii="Arial" w:hAnsi="Arial" w:cs="Arial"/>
          <w:b/>
        </w:rPr>
      </w:pPr>
    </w:p>
    <w:p w14:paraId="2355954F" w14:textId="77777777" w:rsidR="00F10BA0" w:rsidRDefault="00F10BA0" w:rsidP="003D4083">
      <w:pPr>
        <w:jc w:val="center"/>
        <w:rPr>
          <w:rFonts w:ascii="Arial" w:hAnsi="Arial" w:cs="Arial"/>
          <w:b/>
        </w:rPr>
      </w:pPr>
    </w:p>
    <w:p w14:paraId="254DBE6F" w14:textId="77777777" w:rsidR="00F10BA0" w:rsidRDefault="00F10BA0" w:rsidP="003D4083">
      <w:pPr>
        <w:jc w:val="center"/>
        <w:rPr>
          <w:rFonts w:ascii="Arial" w:hAnsi="Arial" w:cs="Arial"/>
          <w:b/>
        </w:rPr>
      </w:pPr>
    </w:p>
    <w:p w14:paraId="328F6DC9" w14:textId="77777777" w:rsidR="00F10BA0" w:rsidRDefault="00F10BA0" w:rsidP="003D4083">
      <w:pPr>
        <w:jc w:val="center"/>
        <w:rPr>
          <w:rFonts w:ascii="Arial" w:hAnsi="Arial" w:cs="Arial"/>
          <w:b/>
        </w:rPr>
      </w:pPr>
    </w:p>
    <w:p w14:paraId="44EB8810" w14:textId="77777777" w:rsidR="00BC4DE8" w:rsidRDefault="00BC4DE8" w:rsidP="003D4083">
      <w:pPr>
        <w:jc w:val="center"/>
        <w:rPr>
          <w:rFonts w:ascii="Arial" w:hAnsi="Arial" w:cs="Arial"/>
          <w:b/>
        </w:rPr>
      </w:pPr>
    </w:p>
    <w:p w14:paraId="1ACFB0B9" w14:textId="77777777" w:rsidR="00BC4DE8" w:rsidRDefault="00BC4DE8" w:rsidP="003D4083">
      <w:pPr>
        <w:jc w:val="center"/>
        <w:rPr>
          <w:rFonts w:ascii="Arial" w:hAnsi="Arial" w:cs="Arial"/>
          <w:b/>
        </w:rPr>
      </w:pPr>
    </w:p>
    <w:p w14:paraId="2017651A" w14:textId="77777777" w:rsidR="002A5853" w:rsidRDefault="002A5853" w:rsidP="003D4083">
      <w:pPr>
        <w:jc w:val="center"/>
        <w:rPr>
          <w:rFonts w:ascii="Arial" w:hAnsi="Arial" w:cs="Arial"/>
          <w:b/>
        </w:rPr>
      </w:pPr>
    </w:p>
    <w:p w14:paraId="3C8E5B4E" w14:textId="77777777" w:rsidR="002A5853" w:rsidRDefault="002A5853" w:rsidP="003D4083">
      <w:pPr>
        <w:jc w:val="center"/>
        <w:rPr>
          <w:rFonts w:ascii="Arial" w:hAnsi="Arial" w:cs="Arial"/>
          <w:b/>
        </w:rPr>
      </w:pPr>
    </w:p>
    <w:p w14:paraId="3C519667" w14:textId="77777777" w:rsidR="002A5853" w:rsidRDefault="002A5853"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3BD2530B" w14:textId="77777777" w:rsidR="002A5853" w:rsidRDefault="002A5853" w:rsidP="003D4083">
      <w:pPr>
        <w:rPr>
          <w:rFonts w:ascii="Arial" w:hAnsi="Arial" w:cs="Arial"/>
          <w:sz w:val="20"/>
          <w:szCs w:val="20"/>
        </w:rPr>
      </w:pPr>
    </w:p>
    <w:p w14:paraId="0EC89A1A" w14:textId="77777777" w:rsidR="002A5853" w:rsidRDefault="002A5853" w:rsidP="003D4083">
      <w:pPr>
        <w:rPr>
          <w:rFonts w:ascii="Arial" w:hAnsi="Arial" w:cs="Arial"/>
          <w:sz w:val="20"/>
          <w:szCs w:val="20"/>
        </w:rPr>
      </w:pPr>
    </w:p>
    <w:p w14:paraId="40CC8766" w14:textId="77777777" w:rsidR="002A5853" w:rsidRDefault="002A5853" w:rsidP="003D4083">
      <w:pPr>
        <w:rPr>
          <w:rFonts w:ascii="Arial" w:hAnsi="Arial" w:cs="Arial"/>
          <w:sz w:val="20"/>
          <w:szCs w:val="20"/>
        </w:rPr>
      </w:pPr>
    </w:p>
    <w:p w14:paraId="0173377D" w14:textId="77777777" w:rsidR="002A5853" w:rsidRDefault="002A5853" w:rsidP="003D4083">
      <w:pPr>
        <w:rPr>
          <w:rFonts w:ascii="Arial" w:hAnsi="Arial" w:cs="Arial"/>
          <w:sz w:val="20"/>
          <w:szCs w:val="20"/>
        </w:rPr>
      </w:pPr>
    </w:p>
    <w:p w14:paraId="3C246B4F" w14:textId="77777777" w:rsidR="002A5853" w:rsidRDefault="002A5853" w:rsidP="003D4083">
      <w:pPr>
        <w:rPr>
          <w:rFonts w:ascii="Arial" w:hAnsi="Arial" w:cs="Arial"/>
          <w:sz w:val="20"/>
          <w:szCs w:val="20"/>
        </w:rPr>
      </w:pPr>
    </w:p>
    <w:p w14:paraId="5C3598AE" w14:textId="77777777" w:rsidR="002A5853" w:rsidRDefault="002A5853" w:rsidP="003D4083">
      <w:pPr>
        <w:rPr>
          <w:rFonts w:ascii="Arial" w:hAnsi="Arial" w:cs="Arial"/>
          <w:sz w:val="20"/>
          <w:szCs w:val="20"/>
        </w:rPr>
      </w:pPr>
    </w:p>
    <w:p w14:paraId="0F2F2E7F" w14:textId="77777777" w:rsidR="002A5853" w:rsidRDefault="002A585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lastRenderedPageBreak/>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sectPr w:rsidR="003D4083" w:rsidRPr="0052215B"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3750" w14:textId="77777777" w:rsidR="00B054F9" w:rsidRDefault="00B054F9" w:rsidP="00F60F68">
      <w:r>
        <w:separator/>
      </w:r>
    </w:p>
  </w:endnote>
  <w:endnote w:type="continuationSeparator" w:id="0">
    <w:p w14:paraId="54D83A86" w14:textId="77777777" w:rsidR="00B054F9" w:rsidRDefault="00B054F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EF936" w14:textId="77777777" w:rsidR="00B054F9" w:rsidRDefault="00B054F9" w:rsidP="00F60F68">
      <w:r>
        <w:separator/>
      </w:r>
    </w:p>
  </w:footnote>
  <w:footnote w:type="continuationSeparator" w:id="0">
    <w:p w14:paraId="7407D90F" w14:textId="77777777" w:rsidR="00B054F9" w:rsidRDefault="00B054F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5039E6" w:rsidRDefault="005039E6">
    <w:pPr>
      <w:pStyle w:val="Header"/>
      <w:jc w:val="right"/>
    </w:pPr>
    <w:r>
      <w:fldChar w:fldCharType="begin"/>
    </w:r>
    <w:r>
      <w:instrText xml:space="preserve"> PAGE   \* MERGEFORMAT </w:instrText>
    </w:r>
    <w:r>
      <w:fldChar w:fldCharType="separate"/>
    </w:r>
    <w:r w:rsidR="00AE04E2">
      <w:rPr>
        <w:noProof/>
      </w:rPr>
      <w:t>13</w:t>
    </w:r>
    <w:r>
      <w:rPr>
        <w:noProof/>
      </w:rPr>
      <w:fldChar w:fldCharType="end"/>
    </w:r>
  </w:p>
  <w:p w14:paraId="466CB26F" w14:textId="77777777" w:rsidR="005039E6" w:rsidRDefault="00503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1AB9"/>
    <w:rsid w:val="000252C9"/>
    <w:rsid w:val="00040BB7"/>
    <w:rsid w:val="000411A1"/>
    <w:rsid w:val="000604B3"/>
    <w:rsid w:val="00067EF6"/>
    <w:rsid w:val="000710E9"/>
    <w:rsid w:val="000864B4"/>
    <w:rsid w:val="00086F1A"/>
    <w:rsid w:val="00087895"/>
    <w:rsid w:val="00087C8C"/>
    <w:rsid w:val="00090980"/>
    <w:rsid w:val="00097525"/>
    <w:rsid w:val="000A2228"/>
    <w:rsid w:val="000B2E66"/>
    <w:rsid w:val="000C4181"/>
    <w:rsid w:val="000D461A"/>
    <w:rsid w:val="000D5E10"/>
    <w:rsid w:val="000E00ED"/>
    <w:rsid w:val="000E0436"/>
    <w:rsid w:val="000E3972"/>
    <w:rsid w:val="000E39AB"/>
    <w:rsid w:val="000F0A15"/>
    <w:rsid w:val="000F1554"/>
    <w:rsid w:val="000F7162"/>
    <w:rsid w:val="001019BF"/>
    <w:rsid w:val="00104DAE"/>
    <w:rsid w:val="001064B4"/>
    <w:rsid w:val="0011544A"/>
    <w:rsid w:val="00117D03"/>
    <w:rsid w:val="001263C3"/>
    <w:rsid w:val="00133BBF"/>
    <w:rsid w:val="00142AA7"/>
    <w:rsid w:val="00144E65"/>
    <w:rsid w:val="0015258C"/>
    <w:rsid w:val="00161046"/>
    <w:rsid w:val="00171581"/>
    <w:rsid w:val="001A3A37"/>
    <w:rsid w:val="001C6723"/>
    <w:rsid w:val="001C6D61"/>
    <w:rsid w:val="001E12DB"/>
    <w:rsid w:val="001E647C"/>
    <w:rsid w:val="001F046F"/>
    <w:rsid w:val="001F718A"/>
    <w:rsid w:val="002037C3"/>
    <w:rsid w:val="0020581F"/>
    <w:rsid w:val="00214D32"/>
    <w:rsid w:val="00223181"/>
    <w:rsid w:val="0023305F"/>
    <w:rsid w:val="00253F8E"/>
    <w:rsid w:val="00272F98"/>
    <w:rsid w:val="00275442"/>
    <w:rsid w:val="002817D3"/>
    <w:rsid w:val="002952E5"/>
    <w:rsid w:val="002A5853"/>
    <w:rsid w:val="002A77A1"/>
    <w:rsid w:val="002B3155"/>
    <w:rsid w:val="002B3AF8"/>
    <w:rsid w:val="002B6A83"/>
    <w:rsid w:val="002B6C14"/>
    <w:rsid w:val="002C6040"/>
    <w:rsid w:val="002D03BA"/>
    <w:rsid w:val="0030622F"/>
    <w:rsid w:val="00306497"/>
    <w:rsid w:val="003102A0"/>
    <w:rsid w:val="0031517E"/>
    <w:rsid w:val="00316286"/>
    <w:rsid w:val="003217CF"/>
    <w:rsid w:val="00327720"/>
    <w:rsid w:val="003343E8"/>
    <w:rsid w:val="003363B9"/>
    <w:rsid w:val="0034137E"/>
    <w:rsid w:val="00342F8D"/>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57214"/>
    <w:rsid w:val="0045743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39E6"/>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2555"/>
    <w:rsid w:val="0058262E"/>
    <w:rsid w:val="0058799E"/>
    <w:rsid w:val="005909CC"/>
    <w:rsid w:val="00595B5D"/>
    <w:rsid w:val="005A16E1"/>
    <w:rsid w:val="005A7619"/>
    <w:rsid w:val="005B1A16"/>
    <w:rsid w:val="005B6C53"/>
    <w:rsid w:val="005C0342"/>
    <w:rsid w:val="005C39DA"/>
    <w:rsid w:val="005D0EA5"/>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97E50"/>
    <w:rsid w:val="006A4005"/>
    <w:rsid w:val="006A4F6D"/>
    <w:rsid w:val="006C27E0"/>
    <w:rsid w:val="006C784B"/>
    <w:rsid w:val="006D70AD"/>
    <w:rsid w:val="006E00C0"/>
    <w:rsid w:val="006E52AC"/>
    <w:rsid w:val="006E715F"/>
    <w:rsid w:val="006F1131"/>
    <w:rsid w:val="006F4A95"/>
    <w:rsid w:val="00702100"/>
    <w:rsid w:val="007072A0"/>
    <w:rsid w:val="00710311"/>
    <w:rsid w:val="00717148"/>
    <w:rsid w:val="00720FD9"/>
    <w:rsid w:val="00722B3F"/>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2531"/>
    <w:rsid w:val="008A619E"/>
    <w:rsid w:val="008A713C"/>
    <w:rsid w:val="008B0002"/>
    <w:rsid w:val="008B2C41"/>
    <w:rsid w:val="008B3B34"/>
    <w:rsid w:val="008D4AB8"/>
    <w:rsid w:val="008D7757"/>
    <w:rsid w:val="008E30B6"/>
    <w:rsid w:val="008E3848"/>
    <w:rsid w:val="008E5B6B"/>
    <w:rsid w:val="00902D6A"/>
    <w:rsid w:val="00903A14"/>
    <w:rsid w:val="00904DB2"/>
    <w:rsid w:val="00910ED0"/>
    <w:rsid w:val="00911D24"/>
    <w:rsid w:val="00912BDA"/>
    <w:rsid w:val="00915061"/>
    <w:rsid w:val="009150E0"/>
    <w:rsid w:val="00915FA4"/>
    <w:rsid w:val="00922A65"/>
    <w:rsid w:val="00925518"/>
    <w:rsid w:val="00926FDD"/>
    <w:rsid w:val="00931795"/>
    <w:rsid w:val="00935370"/>
    <w:rsid w:val="00951A12"/>
    <w:rsid w:val="00953BF5"/>
    <w:rsid w:val="00954493"/>
    <w:rsid w:val="00960075"/>
    <w:rsid w:val="00960B6D"/>
    <w:rsid w:val="00962A8F"/>
    <w:rsid w:val="009646F8"/>
    <w:rsid w:val="00966947"/>
    <w:rsid w:val="009709E7"/>
    <w:rsid w:val="0097385B"/>
    <w:rsid w:val="00982514"/>
    <w:rsid w:val="009936C3"/>
    <w:rsid w:val="00997B0F"/>
    <w:rsid w:val="009A5954"/>
    <w:rsid w:val="009B52E2"/>
    <w:rsid w:val="009C7B6D"/>
    <w:rsid w:val="009E137A"/>
    <w:rsid w:val="009E33B2"/>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C0B09"/>
    <w:rsid w:val="00AC5A2F"/>
    <w:rsid w:val="00AD0707"/>
    <w:rsid w:val="00AD15CC"/>
    <w:rsid w:val="00AD47EA"/>
    <w:rsid w:val="00AE04E2"/>
    <w:rsid w:val="00AF1F97"/>
    <w:rsid w:val="00AF67E4"/>
    <w:rsid w:val="00AF7838"/>
    <w:rsid w:val="00B02201"/>
    <w:rsid w:val="00B02236"/>
    <w:rsid w:val="00B054F9"/>
    <w:rsid w:val="00B05970"/>
    <w:rsid w:val="00B119A5"/>
    <w:rsid w:val="00B14EF8"/>
    <w:rsid w:val="00B176CD"/>
    <w:rsid w:val="00B2075E"/>
    <w:rsid w:val="00B310EC"/>
    <w:rsid w:val="00B37538"/>
    <w:rsid w:val="00B40683"/>
    <w:rsid w:val="00B47F8E"/>
    <w:rsid w:val="00B639EE"/>
    <w:rsid w:val="00B677B8"/>
    <w:rsid w:val="00B76EFF"/>
    <w:rsid w:val="00B926B0"/>
    <w:rsid w:val="00B92EC9"/>
    <w:rsid w:val="00B95383"/>
    <w:rsid w:val="00B9730F"/>
    <w:rsid w:val="00BA12B6"/>
    <w:rsid w:val="00BA5161"/>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863FE"/>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1A3B"/>
    <w:rsid w:val="00D34F59"/>
    <w:rsid w:val="00D357B2"/>
    <w:rsid w:val="00D711FD"/>
    <w:rsid w:val="00D74C43"/>
    <w:rsid w:val="00D75506"/>
    <w:rsid w:val="00D75A35"/>
    <w:rsid w:val="00D77082"/>
    <w:rsid w:val="00D8048E"/>
    <w:rsid w:val="00D92C27"/>
    <w:rsid w:val="00D94BE7"/>
    <w:rsid w:val="00DA1D5E"/>
    <w:rsid w:val="00DA5593"/>
    <w:rsid w:val="00DB07B1"/>
    <w:rsid w:val="00DC20BB"/>
    <w:rsid w:val="00DC50F5"/>
    <w:rsid w:val="00DD1F7F"/>
    <w:rsid w:val="00DE007E"/>
    <w:rsid w:val="00DE0B69"/>
    <w:rsid w:val="00DE7C7C"/>
    <w:rsid w:val="00DF6BA4"/>
    <w:rsid w:val="00E019A0"/>
    <w:rsid w:val="00E04617"/>
    <w:rsid w:val="00E13089"/>
    <w:rsid w:val="00E1584E"/>
    <w:rsid w:val="00E221DB"/>
    <w:rsid w:val="00E25F0F"/>
    <w:rsid w:val="00E316AC"/>
    <w:rsid w:val="00E368C3"/>
    <w:rsid w:val="00E41480"/>
    <w:rsid w:val="00E51AD5"/>
    <w:rsid w:val="00E636D9"/>
    <w:rsid w:val="00E67534"/>
    <w:rsid w:val="00E703F0"/>
    <w:rsid w:val="00E707DE"/>
    <w:rsid w:val="00E711B9"/>
    <w:rsid w:val="00E73449"/>
    <w:rsid w:val="00E73961"/>
    <w:rsid w:val="00E770F8"/>
    <w:rsid w:val="00E77DDF"/>
    <w:rsid w:val="00E80831"/>
    <w:rsid w:val="00E8513B"/>
    <w:rsid w:val="00E9049B"/>
    <w:rsid w:val="00EA3C0A"/>
    <w:rsid w:val="00EC74BB"/>
    <w:rsid w:val="00EE119A"/>
    <w:rsid w:val="00EF3A9C"/>
    <w:rsid w:val="00F0691E"/>
    <w:rsid w:val="00F10BA0"/>
    <w:rsid w:val="00F20218"/>
    <w:rsid w:val="00F231A2"/>
    <w:rsid w:val="00F32C7B"/>
    <w:rsid w:val="00F33B47"/>
    <w:rsid w:val="00F35E36"/>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EB44EE79-8227-447D-BE30-06D6A4B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libguides.uta.edu"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owl" TargetMode="External"/><Relationship Id="rId25"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http://ask.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s://www.uta.edu/policy/procedure/7-6" TargetMode="Externa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sfs" TargetMode="External"/><Relationship Id="rId28" Type="http://schemas.openxmlformats.org/officeDocument/2006/relationships/header" Target="header1.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library"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uta.mywconline.com/" TargetMode="External"/><Relationship Id="rId22" Type="http://schemas.openxmlformats.org/officeDocument/2006/relationships/hyperlink" Target="http://www.uta.edu/resources"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F3CD883-7672-4AA9-8039-487E9646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35488</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Huff, Larry Duane</cp:lastModifiedBy>
  <cp:revision>3</cp:revision>
  <cp:lastPrinted>2016-08-18T19:39:00Z</cp:lastPrinted>
  <dcterms:created xsi:type="dcterms:W3CDTF">2016-08-18T19:40:00Z</dcterms:created>
  <dcterms:modified xsi:type="dcterms:W3CDTF">2016-08-29T19:22:00Z</dcterms:modified>
</cp:coreProperties>
</file>