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EB4B" w14:textId="77777777" w:rsidR="00000000" w:rsidRDefault="008C0CEA">
      <w:pPr>
        <w:pStyle w:val="PlainText"/>
        <w:jc w:val="center"/>
        <w:rPr>
          <w:rFonts w:ascii="Palatino" w:hAnsi="Palatino"/>
          <w:b/>
          <w:sz w:val="24"/>
        </w:rPr>
      </w:pPr>
      <w:r>
        <w:rPr>
          <w:rFonts w:ascii="Palatino" w:hAnsi="Palatino"/>
          <w:b/>
          <w:sz w:val="24"/>
        </w:rPr>
        <w:t>Statement of Ethics</w:t>
      </w:r>
    </w:p>
    <w:p w14:paraId="6A4C4288" w14:textId="77777777" w:rsidR="00000000" w:rsidRDefault="008C0CEA">
      <w:pPr>
        <w:pStyle w:val="PlainText"/>
        <w:jc w:val="center"/>
        <w:rPr>
          <w:rFonts w:ascii="Palatino" w:hAnsi="Palatino"/>
        </w:rPr>
      </w:pPr>
      <w:r>
        <w:rPr>
          <w:rFonts w:ascii="Palatino" w:hAnsi="Palatino"/>
          <w:b/>
          <w:sz w:val="24"/>
        </w:rPr>
        <w:t>Student Confirmation</w:t>
      </w:r>
    </w:p>
    <w:p w14:paraId="0AA154A5" w14:textId="77777777" w:rsidR="00000000" w:rsidRDefault="008C0CEA">
      <w:pPr>
        <w:pStyle w:val="PlainText"/>
        <w:jc w:val="center"/>
        <w:rPr>
          <w:rFonts w:ascii="Palatino" w:hAnsi="Palatino"/>
        </w:rPr>
      </w:pPr>
    </w:p>
    <w:p w14:paraId="6A39045F" w14:textId="77777777" w:rsidR="00000000" w:rsidRDefault="008C0CEA">
      <w:pPr>
        <w:pStyle w:val="PlainText"/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t xml:space="preserve">The following is an excerpt from the College of Engineering's statement on Ethics, Professionalism, and Conduct of Engineering Students. The notes are modifications appropriate for Computer Science and Engineering </w:t>
      </w:r>
      <w:r>
        <w:rPr>
          <w:rFonts w:ascii="Palatino" w:hAnsi="Palatino"/>
          <w:sz w:val="18"/>
        </w:rPr>
        <w:t>courses. Read the statement carefully, sign it, and return it to your instructor. A copy of the original policy is available for examination in the Computer Science and Engineering office. Additional copies of this statement can be obtained from your instr</w:t>
      </w:r>
      <w:r>
        <w:rPr>
          <w:rFonts w:ascii="Palatino" w:hAnsi="Palatino"/>
          <w:sz w:val="18"/>
        </w:rPr>
        <w:t>uctor or the CSE office.</w:t>
      </w:r>
    </w:p>
    <w:p w14:paraId="2869A6D3" w14:textId="77777777" w:rsidR="00000000" w:rsidRDefault="008C0CEA">
      <w:pPr>
        <w:pStyle w:val="PlainText"/>
        <w:jc w:val="center"/>
        <w:rPr>
          <w:rFonts w:ascii="Palatino" w:hAnsi="Palatino"/>
        </w:rPr>
      </w:pPr>
    </w:p>
    <w:p w14:paraId="7831BF38" w14:textId="77777777" w:rsidR="00000000" w:rsidRDefault="008C0CEA">
      <w:pPr>
        <w:pStyle w:val="PlainText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Statement on Ethics, Professionalism, and Conduct of Engineering Students</w:t>
      </w:r>
    </w:p>
    <w:p w14:paraId="2781CDFE" w14:textId="77777777" w:rsidR="00000000" w:rsidRDefault="008C0CEA">
      <w:pPr>
        <w:pStyle w:val="PlainText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College of Engineering</w:t>
      </w:r>
    </w:p>
    <w:p w14:paraId="39C84C7C" w14:textId="77777777" w:rsidR="00000000" w:rsidRDefault="008C0CEA">
      <w:pPr>
        <w:pStyle w:val="PlainText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The University of Texas at Arlington</w:t>
      </w:r>
    </w:p>
    <w:p w14:paraId="542B0843" w14:textId="77777777" w:rsidR="00000000" w:rsidRDefault="008C0CEA">
      <w:pPr>
        <w:pStyle w:val="PlainText"/>
        <w:rPr>
          <w:rFonts w:ascii="Palatino" w:hAnsi="Palatino"/>
        </w:rPr>
      </w:pPr>
    </w:p>
    <w:p w14:paraId="11E8DCAB" w14:textId="77777777" w:rsidR="00000000" w:rsidRDefault="008C0CE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right="90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The College cannot and will not tolerate any form of academic dishonesty by its students. </w:t>
      </w:r>
    </w:p>
    <w:p w14:paraId="2D6635EF" w14:textId="77777777" w:rsidR="00000000" w:rsidRDefault="008C0CEA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right="900"/>
        <w:jc w:val="center"/>
        <w:rPr>
          <w:rFonts w:ascii="Palatino" w:hAnsi="Palatino"/>
        </w:rPr>
      </w:pPr>
      <w:r>
        <w:rPr>
          <w:rFonts w:ascii="Palatino" w:hAnsi="Palatino"/>
        </w:rPr>
        <w:t>This</w:t>
      </w:r>
      <w:r>
        <w:rPr>
          <w:rFonts w:ascii="Palatino" w:hAnsi="Palatino"/>
        </w:rPr>
        <w:t xml:space="preserve"> includes, but is not limited to 1) cheating on examination, 2) plagiarism, or 3) collusion.</w:t>
      </w:r>
    </w:p>
    <w:p w14:paraId="452FD2F0" w14:textId="77777777" w:rsidR="00000000" w:rsidRDefault="008C0CEA">
      <w:pPr>
        <w:pStyle w:val="PlainText"/>
        <w:spacing w:before="120"/>
        <w:rPr>
          <w:rFonts w:ascii="Palatino" w:hAnsi="Palatino"/>
        </w:rPr>
      </w:pPr>
      <w:r>
        <w:rPr>
          <w:rFonts w:ascii="Palatino" w:hAnsi="Palatino"/>
        </w:rPr>
        <w:t xml:space="preserve">Definitions: </w:t>
      </w:r>
    </w:p>
    <w:p w14:paraId="56BC151B" w14:textId="77777777" w:rsidR="00000000" w:rsidRDefault="008C0CEA">
      <w:pPr>
        <w:pStyle w:val="PlainText"/>
        <w:spacing w:before="80"/>
        <w:ind w:left="360" w:hanging="360"/>
        <w:rPr>
          <w:rFonts w:ascii="Palatino" w:hAnsi="Palatino"/>
        </w:rPr>
      </w:pPr>
      <w:r>
        <w:rPr>
          <w:rFonts w:ascii="Palatino" w:hAnsi="Palatino"/>
        </w:rPr>
        <w:t>A.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Cheating on an examination</w:t>
      </w:r>
      <w:r>
        <w:rPr>
          <w:rFonts w:ascii="Palatino" w:hAnsi="Palatino"/>
        </w:rPr>
        <w:t xml:space="preserve"> includes:</w:t>
      </w:r>
    </w:p>
    <w:p w14:paraId="0882976F" w14:textId="77777777" w:rsidR="00000000" w:rsidRDefault="008C0CEA">
      <w:pPr>
        <w:pStyle w:val="PlainText"/>
        <w:ind w:left="630" w:hanging="270"/>
        <w:rPr>
          <w:rFonts w:ascii="Palatino" w:hAnsi="Palatino"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  <w:t>Copying from another's paper, any means of communication with another during an examination, giving aid to</w:t>
      </w:r>
      <w:r>
        <w:rPr>
          <w:rFonts w:ascii="Palatino" w:hAnsi="Palatino"/>
        </w:rPr>
        <w:t xml:space="preserve"> or receiving aid from another during an examination;</w:t>
      </w:r>
    </w:p>
    <w:p w14:paraId="14F84303" w14:textId="77777777" w:rsidR="00000000" w:rsidRDefault="008C0CEA">
      <w:pPr>
        <w:pStyle w:val="PlainText"/>
        <w:ind w:left="630" w:hanging="270"/>
        <w:rPr>
          <w:rFonts w:ascii="Palatino" w:hAnsi="Palatino"/>
        </w:rPr>
      </w:pPr>
      <w:r>
        <w:rPr>
          <w:rFonts w:ascii="Palatino" w:hAnsi="Palatino"/>
        </w:rPr>
        <w:t>2.</w:t>
      </w:r>
      <w:r>
        <w:rPr>
          <w:rFonts w:ascii="Palatino" w:hAnsi="Palatino"/>
        </w:rPr>
        <w:tab/>
        <w:t>Using any material during an examination that is unauthorized by the proctor;</w:t>
      </w:r>
    </w:p>
    <w:p w14:paraId="132F7AB9" w14:textId="77777777" w:rsidR="00000000" w:rsidRDefault="008C0CEA">
      <w:pPr>
        <w:pStyle w:val="PlainText"/>
        <w:ind w:left="630" w:hanging="270"/>
        <w:rPr>
          <w:rFonts w:ascii="Palatino" w:hAnsi="Palatino"/>
        </w:rPr>
      </w:pPr>
      <w:r>
        <w:rPr>
          <w:rFonts w:ascii="Palatino" w:hAnsi="Palatino"/>
        </w:rPr>
        <w:t>3.</w:t>
      </w:r>
      <w:r>
        <w:rPr>
          <w:rFonts w:ascii="Palatino" w:hAnsi="Palatino"/>
        </w:rPr>
        <w:tab/>
        <w:t>Taking or attempting to take an examination for another student or allowing another student to take or attempt to take</w:t>
      </w:r>
      <w:r>
        <w:rPr>
          <w:rFonts w:ascii="Palatino" w:hAnsi="Palatino"/>
        </w:rPr>
        <w:t xml:space="preserve"> an examination for oneself.</w:t>
      </w:r>
    </w:p>
    <w:p w14:paraId="1F83BA44" w14:textId="77777777" w:rsidR="00000000" w:rsidRDefault="008C0CEA">
      <w:pPr>
        <w:pStyle w:val="PlainText"/>
        <w:ind w:left="630" w:hanging="270"/>
        <w:rPr>
          <w:rFonts w:ascii="Palatino" w:hAnsi="Palatino"/>
        </w:rPr>
      </w:pPr>
      <w:r>
        <w:rPr>
          <w:rFonts w:ascii="Palatino" w:hAnsi="Palatino"/>
        </w:rPr>
        <w:t>4.</w:t>
      </w:r>
      <w:r>
        <w:rPr>
          <w:rFonts w:ascii="Palatino" w:hAnsi="Palatino"/>
        </w:rPr>
        <w:tab/>
        <w:t xml:space="preserve">Using, obtaining, or attempting to obtain by any means the whole or any part of an unadministered examination. </w:t>
      </w:r>
    </w:p>
    <w:p w14:paraId="1B8D78E1" w14:textId="77777777" w:rsidR="00000000" w:rsidRDefault="008C0CEA">
      <w:pPr>
        <w:pStyle w:val="PlainText"/>
        <w:spacing w:before="80"/>
        <w:ind w:left="360" w:hanging="360"/>
        <w:rPr>
          <w:rFonts w:ascii="Palatino" w:hAnsi="Palatino"/>
        </w:rPr>
      </w:pPr>
      <w:r>
        <w:rPr>
          <w:rFonts w:ascii="Palatino" w:hAnsi="Palatino"/>
        </w:rPr>
        <w:t>B.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Plagiarism</w:t>
      </w:r>
      <w:r>
        <w:rPr>
          <w:rFonts w:ascii="Palatino" w:hAnsi="Palatino"/>
        </w:rPr>
        <w:t xml:space="preserve"> is the unacknowledged incorporation of another's work into work  which the student offers for cred</w:t>
      </w:r>
      <w:r>
        <w:rPr>
          <w:rFonts w:ascii="Palatino" w:hAnsi="Palatino"/>
        </w:rPr>
        <w:t xml:space="preserve">it. </w:t>
      </w:r>
    </w:p>
    <w:p w14:paraId="1D630FBB" w14:textId="77777777" w:rsidR="00000000" w:rsidRDefault="008C0CEA">
      <w:pPr>
        <w:pStyle w:val="PlainText"/>
        <w:spacing w:before="80"/>
        <w:ind w:left="360" w:hanging="360"/>
        <w:rPr>
          <w:rFonts w:ascii="Palatino" w:hAnsi="Palatino"/>
        </w:rPr>
      </w:pPr>
      <w:r>
        <w:rPr>
          <w:rFonts w:ascii="Palatino" w:hAnsi="Palatino"/>
        </w:rPr>
        <w:t>C.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Collusion</w:t>
      </w:r>
      <w:r>
        <w:rPr>
          <w:rFonts w:ascii="Palatino" w:hAnsi="Palatino"/>
        </w:rPr>
        <w:t xml:space="preserve"> is the unauthorized collaboration of another in preparing work that a student offers for credit.</w:t>
      </w:r>
    </w:p>
    <w:p w14:paraId="7C5F310D" w14:textId="77777777" w:rsidR="00000000" w:rsidRDefault="008C0CEA">
      <w:pPr>
        <w:pStyle w:val="PlainText"/>
        <w:spacing w:before="80"/>
        <w:ind w:left="360" w:hanging="360"/>
        <w:rPr>
          <w:rFonts w:ascii="Palatino" w:hAnsi="Palatino"/>
        </w:rPr>
      </w:pPr>
      <w:r>
        <w:rPr>
          <w:rFonts w:ascii="Palatino" w:hAnsi="Palatino"/>
        </w:rPr>
        <w:t>D.</w:t>
      </w:r>
      <w:r>
        <w:rPr>
          <w:rFonts w:ascii="Palatino" w:hAnsi="Palatino"/>
        </w:rPr>
        <w:tab/>
        <w:t xml:space="preserve">Other types of </w:t>
      </w:r>
      <w:r>
        <w:rPr>
          <w:rFonts w:ascii="Palatino" w:hAnsi="Palatino"/>
          <w:b/>
        </w:rPr>
        <w:t>academic dishonesty</w:t>
      </w:r>
      <w:r>
        <w:rPr>
          <w:rFonts w:ascii="Palatino" w:hAnsi="Palatino"/>
        </w:rPr>
        <w:t xml:space="preserve"> include allowing another person to use your class-assigned omega computer account or using the account </w:t>
      </w:r>
      <w:r>
        <w:rPr>
          <w:rFonts w:ascii="Palatino" w:hAnsi="Palatino"/>
        </w:rPr>
        <w:t>for any purpose other than the work assigned in class, stealing printouts from the ACS labs or students' disk, and similar offenses.</w:t>
      </w:r>
    </w:p>
    <w:p w14:paraId="6AE9C1CC" w14:textId="77777777" w:rsidR="00000000" w:rsidRDefault="008C0CEA">
      <w:pPr>
        <w:pStyle w:val="PlainText"/>
        <w:rPr>
          <w:rFonts w:ascii="Palatino" w:hAnsi="Palatino"/>
        </w:rPr>
      </w:pPr>
    </w:p>
    <w:p w14:paraId="24BC958A" w14:textId="77777777" w:rsidR="00000000" w:rsidRDefault="008C0CEA">
      <w:pPr>
        <w:pStyle w:val="PlainText"/>
        <w:rPr>
          <w:rFonts w:ascii="Palatino" w:hAnsi="Palatino"/>
        </w:rPr>
      </w:pPr>
      <w:r>
        <w:rPr>
          <w:rFonts w:ascii="Palatino" w:hAnsi="Palatino"/>
        </w:rPr>
        <w:t>Notes:</w:t>
      </w:r>
    </w:p>
    <w:p w14:paraId="71C18E4B" w14:textId="77777777" w:rsidR="00000000" w:rsidRDefault="008C0CEA">
      <w:pPr>
        <w:pStyle w:val="PlainText"/>
        <w:ind w:left="360" w:hanging="360"/>
        <w:rPr>
          <w:rFonts w:ascii="Palatino" w:hAnsi="Palatino"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  <w:t>The</w:t>
      </w:r>
      <w:r>
        <w:rPr>
          <w:rFonts w:ascii="Palatino" w:hAnsi="Palatino"/>
          <w:u w:val="single"/>
        </w:rPr>
        <w:t xml:space="preserve"> use of the source code of another person's program</w:t>
      </w:r>
      <w:r>
        <w:rPr>
          <w:rFonts w:ascii="Palatino" w:hAnsi="Palatino"/>
        </w:rPr>
        <w:t xml:space="preserve">, even temporarily, is considered </w:t>
      </w:r>
      <w:r>
        <w:rPr>
          <w:rFonts w:ascii="Palatino" w:hAnsi="Palatino"/>
          <w:b/>
        </w:rPr>
        <w:t>plagiarism</w:t>
      </w:r>
      <w:r>
        <w:rPr>
          <w:rFonts w:ascii="Palatino" w:hAnsi="Palatino"/>
        </w:rPr>
        <w:t>.</w:t>
      </w:r>
    </w:p>
    <w:p w14:paraId="297CD82C" w14:textId="77777777" w:rsidR="00000000" w:rsidRDefault="008C0CEA">
      <w:pPr>
        <w:pStyle w:val="PlainText"/>
        <w:ind w:left="360" w:hanging="360"/>
        <w:rPr>
          <w:rFonts w:ascii="Palatino" w:hAnsi="Palatino"/>
        </w:rPr>
      </w:pPr>
      <w:r>
        <w:rPr>
          <w:rFonts w:ascii="Palatino" w:hAnsi="Palatino"/>
        </w:rPr>
        <w:t>2.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 xml:space="preserve">Allowing </w:t>
      </w:r>
      <w:r>
        <w:rPr>
          <w:rFonts w:ascii="Palatino" w:hAnsi="Palatino"/>
          <w:u w:val="single"/>
        </w:rPr>
        <w:t>another person to use your source code</w:t>
      </w:r>
      <w:r>
        <w:rPr>
          <w:rFonts w:ascii="Palatino" w:hAnsi="Palatino"/>
        </w:rPr>
        <w:t xml:space="preserve">, even temporarily, is considered </w:t>
      </w:r>
      <w:r>
        <w:rPr>
          <w:rFonts w:ascii="Palatino" w:hAnsi="Palatino"/>
          <w:b/>
        </w:rPr>
        <w:t>collusion</w:t>
      </w:r>
      <w:r>
        <w:rPr>
          <w:rFonts w:ascii="Palatino" w:hAnsi="Palatino"/>
        </w:rPr>
        <w:t>.</w:t>
      </w:r>
    </w:p>
    <w:p w14:paraId="357DCC74" w14:textId="77777777" w:rsidR="00000000" w:rsidRDefault="008C0CEA">
      <w:pPr>
        <w:pStyle w:val="PlainText"/>
        <w:ind w:left="360" w:hanging="360"/>
        <w:rPr>
          <w:rFonts w:ascii="Palatino" w:hAnsi="Palatino"/>
        </w:rPr>
      </w:pPr>
      <w:r>
        <w:rPr>
          <w:rFonts w:ascii="Palatino" w:hAnsi="Palatino"/>
        </w:rPr>
        <w:t>3.</w:t>
      </w:r>
      <w:r>
        <w:rPr>
          <w:rFonts w:ascii="Palatino" w:hAnsi="Palatino"/>
        </w:rPr>
        <w:tab/>
        <w:t xml:space="preserve">In this class, the specific exceptions given below are </w:t>
      </w:r>
      <w:r>
        <w:rPr>
          <w:rFonts w:ascii="Palatino" w:hAnsi="Palatino"/>
          <w:i/>
        </w:rPr>
        <w:t>not</w:t>
      </w:r>
      <w:r>
        <w:rPr>
          <w:rFonts w:ascii="Palatino" w:hAnsi="Palatino"/>
        </w:rPr>
        <w:t xml:space="preserve"> considered scholastically dishonest acts:</w:t>
      </w:r>
    </w:p>
    <w:p w14:paraId="36194805" w14:textId="77777777" w:rsidR="00000000" w:rsidRDefault="008C0CEA">
      <w:pPr>
        <w:pStyle w:val="PlainText"/>
        <w:ind w:left="900" w:hanging="360"/>
        <w:rPr>
          <w:rFonts w:ascii="Palatino" w:hAnsi="Palatino"/>
        </w:rPr>
      </w:pPr>
      <w:r>
        <w:rPr>
          <w:rFonts w:ascii="Palatino" w:hAnsi="Palatino"/>
        </w:rPr>
        <w:t>A.</w:t>
      </w:r>
      <w:r>
        <w:rPr>
          <w:rFonts w:ascii="Palatino" w:hAnsi="Palatino"/>
        </w:rPr>
        <w:tab/>
        <w:t>Discussion of the algorithm and general programming techniques use</w:t>
      </w:r>
      <w:r>
        <w:rPr>
          <w:rFonts w:ascii="Palatino" w:hAnsi="Palatino"/>
        </w:rPr>
        <w:t>d to solve a problem</w:t>
      </w:r>
    </w:p>
    <w:p w14:paraId="02ECC568" w14:textId="77777777" w:rsidR="00000000" w:rsidRDefault="008C0CEA">
      <w:pPr>
        <w:pStyle w:val="PlainText"/>
        <w:ind w:left="900" w:hanging="360"/>
        <w:rPr>
          <w:rFonts w:ascii="Palatino" w:hAnsi="Palatino"/>
        </w:rPr>
      </w:pPr>
      <w:r>
        <w:rPr>
          <w:rFonts w:ascii="Palatino" w:hAnsi="Palatino"/>
        </w:rPr>
        <w:t>B.</w:t>
      </w:r>
      <w:r>
        <w:rPr>
          <w:rFonts w:ascii="Palatino" w:hAnsi="Palatino"/>
        </w:rPr>
        <w:tab/>
        <w:t>Giving and receiving aid in debugging</w:t>
      </w:r>
    </w:p>
    <w:p w14:paraId="505DD53C" w14:textId="77777777" w:rsidR="00000000" w:rsidRDefault="008C0CEA">
      <w:pPr>
        <w:pStyle w:val="PlainText"/>
        <w:ind w:left="900" w:hanging="360"/>
        <w:rPr>
          <w:rFonts w:ascii="Palatino" w:hAnsi="Palatino"/>
        </w:rPr>
      </w:pPr>
      <w:r>
        <w:rPr>
          <w:rFonts w:ascii="Palatino" w:hAnsi="Palatino"/>
        </w:rPr>
        <w:t>C.</w:t>
      </w:r>
      <w:r>
        <w:rPr>
          <w:rFonts w:ascii="Palatino" w:hAnsi="Palatino"/>
        </w:rPr>
        <w:tab/>
        <w:t>Discussion and comparison of program output</w:t>
      </w:r>
    </w:p>
    <w:p w14:paraId="3ACA5051" w14:textId="77777777" w:rsidR="00000000" w:rsidRDefault="008C0CEA">
      <w:pPr>
        <w:pStyle w:val="PlainText"/>
        <w:ind w:left="360" w:hanging="360"/>
        <w:rPr>
          <w:rFonts w:ascii="Palatino" w:hAnsi="Palatino"/>
          <w:b/>
          <w:i/>
        </w:rPr>
      </w:pPr>
      <w:r>
        <w:rPr>
          <w:rFonts w:ascii="Palatino" w:hAnsi="Palatino"/>
        </w:rPr>
        <w:t>4.</w:t>
      </w:r>
      <w:r>
        <w:rPr>
          <w:rFonts w:ascii="Palatino" w:hAnsi="Palatino"/>
        </w:rPr>
        <w:tab/>
        <w:t>The penalty assessed for cheating on a given assignment will be twice the weight of the assignment and will include notification of the proper a</w:t>
      </w:r>
      <w:r>
        <w:rPr>
          <w:rFonts w:ascii="Palatino" w:hAnsi="Palatino"/>
        </w:rPr>
        <w:t xml:space="preserve">uthorities as stipulated in the </w:t>
      </w:r>
      <w:r>
        <w:rPr>
          <w:rFonts w:ascii="Palatino" w:hAnsi="Palatino"/>
          <w:u w:val="single"/>
        </w:rPr>
        <w:t>UTA Handbook of Operating Procedures</w:t>
      </w:r>
      <w:r>
        <w:rPr>
          <w:rFonts w:ascii="Palatino" w:hAnsi="Palatino"/>
        </w:rPr>
        <w:t xml:space="preserve"> and on the web at </w:t>
      </w:r>
      <w:r w:rsidR="00A02A11" w:rsidRPr="00A02A11">
        <w:rPr>
          <w:rFonts w:ascii="Palatino" w:hAnsi="Palatino"/>
          <w:b/>
          <w:i/>
          <w:u w:val="single"/>
        </w:rPr>
        <w:t>https://www.uta.edu/conduct/students/index.php</w:t>
      </w:r>
    </w:p>
    <w:p w14:paraId="7E780505" w14:textId="77777777" w:rsidR="00000000" w:rsidRDefault="008C0CEA">
      <w:pPr>
        <w:pStyle w:val="PlainText"/>
        <w:ind w:left="360" w:hanging="360"/>
        <w:rPr>
          <w:rFonts w:ascii="Palatino" w:hAnsi="Palatino"/>
        </w:rPr>
      </w:pPr>
      <w:r>
        <w:rPr>
          <w:rFonts w:ascii="Palatino" w:hAnsi="Palatino"/>
          <w:b/>
          <w:i/>
        </w:rPr>
        <w:t>5.</w:t>
      </w:r>
      <w:r>
        <w:rPr>
          <w:rFonts w:ascii="Palatino" w:hAnsi="Palatino"/>
          <w:b/>
          <w:i/>
        </w:rPr>
        <w:tab/>
      </w:r>
      <w:r>
        <w:rPr>
          <w:rFonts w:ascii="Palatino" w:hAnsi="Palatino"/>
        </w:rPr>
        <w:t>You may be entitled to know what information UT Arlington (UTA) collects concerning you.  You may review and have UTA correct this info</w:t>
      </w:r>
      <w:r>
        <w:rPr>
          <w:rFonts w:ascii="Palatino" w:hAnsi="Palatino"/>
        </w:rPr>
        <w:t>rmation according to procedures set forth in UT System BPM #32.  The law is found in sections 552.021, 552.023 and 559.004 of the Texas Government Code.</w:t>
      </w:r>
    </w:p>
    <w:p w14:paraId="5D658999" w14:textId="77777777" w:rsidR="00000000" w:rsidRDefault="008C0CEA">
      <w:pPr>
        <w:pStyle w:val="PlainText"/>
        <w:rPr>
          <w:rFonts w:ascii="Palatino" w:hAnsi="Palatino"/>
        </w:rPr>
      </w:pPr>
    </w:p>
    <w:p w14:paraId="1B5CAB4B" w14:textId="77777777" w:rsidR="00000000" w:rsidRDefault="008C0CEA">
      <w:pPr>
        <w:pStyle w:val="PlainTex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I have read and I understand the above statement. </w:t>
      </w:r>
    </w:p>
    <w:p w14:paraId="4D2427A0" w14:textId="77777777" w:rsidR="00000000" w:rsidRDefault="008C0CEA">
      <w:pPr>
        <w:pStyle w:val="PlainText"/>
        <w:rPr>
          <w:rFonts w:ascii="Palatino" w:hAnsi="Palatino"/>
          <w:b/>
        </w:rPr>
      </w:pPr>
    </w:p>
    <w:p w14:paraId="7F10F49F" w14:textId="77777777" w:rsidR="00000000" w:rsidRDefault="008C0CEA">
      <w:pPr>
        <w:pStyle w:val="PlainText"/>
        <w:tabs>
          <w:tab w:val="left" w:pos="2520"/>
          <w:tab w:val="right" w:pos="8640"/>
        </w:tabs>
        <w:rPr>
          <w:rFonts w:ascii="Palatino" w:hAnsi="Palatino"/>
          <w:b/>
          <w:u w:val="single"/>
        </w:rPr>
      </w:pPr>
      <w:r>
        <w:rPr>
          <w:rFonts w:ascii="Palatino" w:hAnsi="Palatino"/>
          <w:b/>
        </w:rPr>
        <w:t>Student's signature: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  <w:u w:val="single"/>
        </w:rPr>
        <w:tab/>
      </w:r>
    </w:p>
    <w:p w14:paraId="48856D40" w14:textId="77777777" w:rsidR="00000000" w:rsidRDefault="008C0CEA">
      <w:pPr>
        <w:pStyle w:val="PlainText"/>
        <w:tabs>
          <w:tab w:val="left" w:pos="2520"/>
          <w:tab w:val="right" w:pos="8640"/>
        </w:tabs>
        <w:rPr>
          <w:rFonts w:ascii="Palatino" w:hAnsi="Palatino"/>
          <w:b/>
        </w:rPr>
      </w:pPr>
    </w:p>
    <w:p w14:paraId="41BD02E5" w14:textId="77777777" w:rsidR="00000000" w:rsidRDefault="008C0CEA">
      <w:pPr>
        <w:pStyle w:val="PlainText"/>
        <w:tabs>
          <w:tab w:val="left" w:pos="2520"/>
          <w:tab w:val="right" w:pos="8640"/>
        </w:tabs>
        <w:rPr>
          <w:rFonts w:ascii="Palatino" w:hAnsi="Palatino"/>
          <w:b/>
          <w:u w:val="single"/>
        </w:rPr>
      </w:pPr>
      <w:r>
        <w:rPr>
          <w:rFonts w:ascii="Palatino" w:hAnsi="Palatino"/>
          <w:b/>
        </w:rPr>
        <w:t>Student's name (printed):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  <w:u w:val="single"/>
        </w:rPr>
        <w:tab/>
      </w:r>
    </w:p>
    <w:p w14:paraId="0B24F272" w14:textId="77777777" w:rsidR="00000000" w:rsidRDefault="008C0CEA">
      <w:pPr>
        <w:pStyle w:val="PlainText"/>
        <w:tabs>
          <w:tab w:val="left" w:pos="2520"/>
          <w:tab w:val="right" w:pos="8640"/>
        </w:tabs>
        <w:rPr>
          <w:rFonts w:ascii="Palatino" w:hAnsi="Palatino"/>
          <w:b/>
        </w:rPr>
      </w:pPr>
    </w:p>
    <w:p w14:paraId="2375BE6E" w14:textId="77777777" w:rsidR="00000000" w:rsidRDefault="008C0CEA">
      <w:pPr>
        <w:pStyle w:val="PlainText"/>
        <w:tabs>
          <w:tab w:val="left" w:pos="2520"/>
          <w:tab w:val="right" w:pos="8640"/>
        </w:tabs>
        <w:rPr>
          <w:rFonts w:ascii="Palatino" w:hAnsi="Palatino"/>
          <w:b/>
          <w:u w:val="single"/>
        </w:rPr>
      </w:pPr>
      <w:r>
        <w:rPr>
          <w:rFonts w:ascii="Palatino" w:hAnsi="Palatino"/>
          <w:b/>
        </w:rPr>
        <w:t>Student's ID number: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  <w:u w:val="single"/>
        </w:rPr>
        <w:tab/>
      </w:r>
    </w:p>
    <w:p w14:paraId="77175295" w14:textId="77777777" w:rsidR="00000000" w:rsidRDefault="008C0CEA">
      <w:pPr>
        <w:pStyle w:val="PlainText"/>
        <w:rPr>
          <w:rFonts w:ascii="Palatino" w:hAnsi="Palatino"/>
        </w:rPr>
      </w:pPr>
    </w:p>
    <w:p w14:paraId="54C8090D" w14:textId="3410FB2A" w:rsidR="00000000" w:rsidRDefault="008C0CEA">
      <w:pPr>
        <w:pStyle w:val="PlainText"/>
        <w:tabs>
          <w:tab w:val="left" w:pos="3060"/>
          <w:tab w:val="left" w:pos="3420"/>
          <w:tab w:val="left" w:pos="4230"/>
          <w:tab w:val="left" w:pos="5580"/>
          <w:tab w:val="left" w:pos="5940"/>
          <w:tab w:val="left" w:pos="6210"/>
          <w:tab w:val="left" w:pos="6930"/>
          <w:tab w:val="left" w:pos="9810"/>
        </w:tabs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Course number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Section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Instructor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 xml:space="preserve">  Dr. Tiernan</w:t>
      </w:r>
      <w:r>
        <w:rPr>
          <w:rFonts w:ascii="Palatino" w:hAnsi="Palatino"/>
          <w:u w:val="single"/>
        </w:rPr>
        <w:tab/>
      </w:r>
      <w:bookmarkStart w:id="0" w:name="_GoBack"/>
      <w:bookmarkEnd w:id="0"/>
    </w:p>
    <w:p w14:paraId="1910195B" w14:textId="77777777" w:rsidR="00000000" w:rsidRDefault="008C0CEA">
      <w:pPr>
        <w:pStyle w:val="PlainText"/>
        <w:tabs>
          <w:tab w:val="left" w:pos="3060"/>
          <w:tab w:val="left" w:pos="3420"/>
          <w:tab w:val="left" w:pos="4230"/>
          <w:tab w:val="left" w:pos="5580"/>
          <w:tab w:val="left" w:pos="5940"/>
          <w:tab w:val="left" w:pos="6210"/>
          <w:tab w:val="left" w:pos="6930"/>
          <w:tab w:val="left" w:pos="9810"/>
        </w:tabs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Semester  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</w:rPr>
        <w:tab/>
        <w:t>Date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sectPr w:rsidR="00000000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0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4"/>
    <w:rsid w:val="002C3884"/>
    <w:rsid w:val="008C0CEA"/>
    <w:rsid w:val="00A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74A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Plagiarism Sheet</vt:lpstr>
    </vt:vector>
  </TitlesOfParts>
  <Company>UTA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Plagiarism Sheet</dc:title>
  <dc:subject/>
  <dc:creator>JCMTiernan</dc:creator>
  <cp:keywords/>
  <cp:lastModifiedBy>Carter Tiernan</cp:lastModifiedBy>
  <cp:revision>4</cp:revision>
  <dcterms:created xsi:type="dcterms:W3CDTF">2017-01-13T18:50:00Z</dcterms:created>
  <dcterms:modified xsi:type="dcterms:W3CDTF">2017-01-13T18:54:00Z</dcterms:modified>
</cp:coreProperties>
</file>