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0F20FA98" w:rsidR="00CE1818" w:rsidRPr="00041132" w:rsidRDefault="00EE2321" w:rsidP="00155DDD">
      <w:pPr>
        <w:jc w:val="center"/>
        <w:rPr>
          <w:rFonts w:ascii="Arial" w:hAnsi="Arial" w:cs="Arial"/>
          <w:sz w:val="12"/>
          <w:szCs w:val="12"/>
        </w:rPr>
      </w:pPr>
      <w:r>
        <w:rPr>
          <w:rFonts w:ascii="Arial" w:hAnsi="Arial" w:cs="Arial"/>
          <w:b/>
          <w:sz w:val="21"/>
          <w:szCs w:val="21"/>
        </w:rPr>
        <w:t>MUSI 1326-003 Theory</w:t>
      </w:r>
    </w:p>
    <w:p w14:paraId="1B105916" w14:textId="7B94742E" w:rsidR="00CE1818" w:rsidRPr="0016052E" w:rsidRDefault="00EE2321" w:rsidP="00CE1818">
      <w:pPr>
        <w:jc w:val="center"/>
        <w:rPr>
          <w:rFonts w:ascii="Arial" w:hAnsi="Arial" w:cs="Arial"/>
          <w:sz w:val="21"/>
          <w:szCs w:val="21"/>
        </w:rPr>
      </w:pPr>
      <w:r>
        <w:rPr>
          <w:rFonts w:ascii="Arial" w:hAnsi="Arial" w:cs="Arial"/>
          <w:sz w:val="21"/>
          <w:szCs w:val="21"/>
        </w:rPr>
        <w:t>Spring 2017</w:t>
      </w:r>
    </w:p>
    <w:p w14:paraId="5D366C4B" w14:textId="77777777" w:rsidR="00141EC6" w:rsidRPr="0016052E" w:rsidRDefault="00141EC6" w:rsidP="00141EC6">
      <w:pPr>
        <w:rPr>
          <w:rFonts w:ascii="Arial" w:hAnsi="Arial" w:cs="Arial"/>
          <w:sz w:val="21"/>
          <w:szCs w:val="21"/>
        </w:rPr>
      </w:pPr>
    </w:p>
    <w:p w14:paraId="0BE56825" w14:textId="3307AB27" w:rsidR="00141EC6" w:rsidRPr="0016052E" w:rsidRDefault="004E44E4" w:rsidP="00141EC6">
      <w:pPr>
        <w:rPr>
          <w:rFonts w:ascii="Arial" w:hAnsi="Arial" w:cs="Arial"/>
          <w:sz w:val="21"/>
          <w:szCs w:val="21"/>
        </w:rPr>
      </w:pPr>
      <w:r>
        <w:rPr>
          <w:rFonts w:ascii="Arial" w:hAnsi="Arial" w:cs="Arial"/>
          <w:b/>
          <w:sz w:val="21"/>
          <w:szCs w:val="21"/>
        </w:rPr>
        <w:t>Instructor: Dr. John Burton</w:t>
      </w:r>
    </w:p>
    <w:p w14:paraId="7AD90052" w14:textId="77777777" w:rsidR="00141EC6" w:rsidRPr="0016052E" w:rsidRDefault="00141EC6" w:rsidP="00141EC6">
      <w:pPr>
        <w:rPr>
          <w:rFonts w:ascii="Arial" w:hAnsi="Arial" w:cs="Arial"/>
          <w:b/>
          <w:sz w:val="21"/>
          <w:szCs w:val="21"/>
        </w:rPr>
      </w:pPr>
    </w:p>
    <w:p w14:paraId="71EE426C" w14:textId="06824BA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E44E4">
        <w:rPr>
          <w:rFonts w:ascii="Arial" w:hAnsi="Arial" w:cs="Arial"/>
          <w:sz w:val="21"/>
          <w:szCs w:val="21"/>
        </w:rPr>
        <w:t>Fine Arts Building room 304B</w:t>
      </w:r>
    </w:p>
    <w:p w14:paraId="5C771428" w14:textId="77777777" w:rsidR="00141EC6" w:rsidRPr="0016052E" w:rsidRDefault="00141EC6" w:rsidP="00141EC6">
      <w:pPr>
        <w:rPr>
          <w:rFonts w:ascii="Arial" w:hAnsi="Arial" w:cs="Arial"/>
          <w:sz w:val="21"/>
          <w:szCs w:val="21"/>
        </w:rPr>
      </w:pPr>
    </w:p>
    <w:p w14:paraId="5F4D2429" w14:textId="60B9403B"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4E44E4">
        <w:rPr>
          <w:rFonts w:ascii="Arial" w:hAnsi="Arial" w:cs="Arial"/>
          <w:sz w:val="21"/>
          <w:szCs w:val="21"/>
        </w:rPr>
        <w:t>817-272-2483</w:t>
      </w:r>
    </w:p>
    <w:p w14:paraId="2D712CBC" w14:textId="77777777" w:rsidR="00141EC6" w:rsidRPr="0016052E" w:rsidRDefault="00141EC6" w:rsidP="00141EC6">
      <w:pPr>
        <w:rPr>
          <w:rFonts w:ascii="Arial" w:hAnsi="Arial" w:cs="Arial"/>
          <w:b/>
          <w:sz w:val="21"/>
          <w:szCs w:val="21"/>
        </w:rPr>
      </w:pPr>
    </w:p>
    <w:p w14:paraId="69CDFB17" w14:textId="24A3660C"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4E44E4">
        <w:rPr>
          <w:rFonts w:ascii="Arial" w:hAnsi="Arial" w:cs="Arial"/>
          <w:sz w:val="21"/>
          <w:szCs w:val="21"/>
        </w:rPr>
        <w:t>jrburton@uta.edu</w:t>
      </w:r>
    </w:p>
    <w:p w14:paraId="1E26968C" w14:textId="77777777" w:rsidR="00141EC6" w:rsidRPr="005F596B" w:rsidRDefault="00141EC6" w:rsidP="00141EC6">
      <w:pPr>
        <w:rPr>
          <w:rFonts w:asciiTheme="minorBidi" w:hAnsiTheme="minorBidi" w:cstheme="minorBidi"/>
          <w:sz w:val="21"/>
          <w:szCs w:val="21"/>
        </w:rPr>
      </w:pPr>
    </w:p>
    <w:p w14:paraId="496A2FA2" w14:textId="31C9B142" w:rsidR="00686767" w:rsidRDefault="00041132" w:rsidP="005F596B">
      <w:pPr>
        <w:rPr>
          <w:rFonts w:asciiTheme="minorBidi" w:hAnsiTheme="minorBidi" w:cstheme="minorBidi"/>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4E44E4" w:rsidRPr="004C37B4">
          <w:rPr>
            <w:rStyle w:val="Hyperlink"/>
            <w:rFonts w:asciiTheme="minorBidi" w:hAnsiTheme="minorBidi" w:cstheme="minorBidi"/>
            <w:sz w:val="21"/>
            <w:szCs w:val="21"/>
          </w:rPr>
          <w:t>https://www.uta.edu/profiles/john-burton</w:t>
        </w:r>
      </w:hyperlink>
    </w:p>
    <w:p w14:paraId="64E25E6B" w14:textId="77777777" w:rsidR="004E44E4" w:rsidRPr="005F596B" w:rsidRDefault="004E44E4" w:rsidP="005F596B">
      <w:pPr>
        <w:rPr>
          <w:rFonts w:asciiTheme="minorBidi" w:hAnsiTheme="minorBidi" w:cstheme="minorBidi"/>
          <w:sz w:val="21"/>
          <w:szCs w:val="21"/>
        </w:rPr>
      </w:pPr>
    </w:p>
    <w:p w14:paraId="09B22B3A" w14:textId="093A0459"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4E44E4">
        <w:rPr>
          <w:rFonts w:ascii="Arial" w:hAnsi="Arial" w:cs="Arial"/>
          <w:sz w:val="21"/>
          <w:szCs w:val="21"/>
        </w:rPr>
        <w:t>M</w:t>
      </w:r>
      <w:r w:rsidR="00EE2321">
        <w:rPr>
          <w:rFonts w:ascii="Arial" w:hAnsi="Arial" w:cs="Arial"/>
          <w:sz w:val="21"/>
          <w:szCs w:val="21"/>
        </w:rPr>
        <w:t>W</w:t>
      </w:r>
      <w:r w:rsidR="004E44E4">
        <w:rPr>
          <w:rFonts w:ascii="Arial" w:hAnsi="Arial" w:cs="Arial"/>
          <w:sz w:val="21"/>
          <w:szCs w:val="21"/>
        </w:rPr>
        <w:t>F 10-11 am, other times by appointment</w:t>
      </w:r>
    </w:p>
    <w:p w14:paraId="13310D97" w14:textId="77777777" w:rsidR="00A470FF" w:rsidRPr="00A470FF" w:rsidRDefault="00A470FF" w:rsidP="00A470FF">
      <w:pPr>
        <w:rPr>
          <w:rFonts w:ascii="Arial" w:hAnsi="Arial" w:cs="Arial"/>
          <w:b/>
          <w:sz w:val="21"/>
          <w:szCs w:val="21"/>
        </w:rPr>
      </w:pPr>
    </w:p>
    <w:p w14:paraId="5BE31233" w14:textId="76D10AA1"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EE2321">
        <w:rPr>
          <w:rFonts w:ascii="Arial" w:hAnsi="Arial" w:cs="Arial"/>
          <w:sz w:val="21"/>
          <w:szCs w:val="21"/>
        </w:rPr>
        <w:t>MUSI 1326-003</w:t>
      </w:r>
    </w:p>
    <w:p w14:paraId="313E1F25" w14:textId="77777777" w:rsidR="00141EC6" w:rsidRPr="0016052E" w:rsidRDefault="00141EC6" w:rsidP="00141EC6">
      <w:pPr>
        <w:rPr>
          <w:rFonts w:ascii="Arial" w:hAnsi="Arial" w:cs="Arial"/>
          <w:b/>
          <w:sz w:val="21"/>
          <w:szCs w:val="21"/>
        </w:rPr>
      </w:pPr>
    </w:p>
    <w:p w14:paraId="373DA882" w14:textId="7B7E4C45"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E44E4">
        <w:rPr>
          <w:rFonts w:ascii="Arial" w:hAnsi="Arial" w:cs="Arial"/>
          <w:sz w:val="21"/>
          <w:szCs w:val="21"/>
        </w:rPr>
        <w:t xml:space="preserve">Fine Arts room 309, </w:t>
      </w:r>
      <w:r w:rsidR="00201007">
        <w:rPr>
          <w:rFonts w:ascii="Arial" w:hAnsi="Arial" w:cs="Arial"/>
          <w:sz w:val="21"/>
          <w:szCs w:val="21"/>
        </w:rPr>
        <w:t>11-11:50</w:t>
      </w:r>
      <w:r w:rsidR="004E44E4">
        <w:rPr>
          <w:rFonts w:ascii="Arial" w:hAnsi="Arial" w:cs="Arial"/>
          <w:sz w:val="21"/>
          <w:szCs w:val="21"/>
        </w:rPr>
        <w:t xml:space="preserve"> </w:t>
      </w:r>
      <w:proofErr w:type="gramStart"/>
      <w:r w:rsidR="004E44E4">
        <w:rPr>
          <w:rFonts w:ascii="Arial" w:hAnsi="Arial" w:cs="Arial"/>
          <w:sz w:val="21"/>
          <w:szCs w:val="21"/>
        </w:rPr>
        <w:t>am</w:t>
      </w:r>
      <w:proofErr w:type="gramEnd"/>
      <w:r w:rsidR="004E44E4">
        <w:rPr>
          <w:rFonts w:ascii="Arial" w:hAnsi="Arial" w:cs="Arial"/>
          <w:sz w:val="21"/>
          <w:szCs w:val="21"/>
        </w:rPr>
        <w:t xml:space="preserve"> MWF</w:t>
      </w:r>
    </w:p>
    <w:p w14:paraId="53764370" w14:textId="77777777" w:rsidR="00141EC6" w:rsidRPr="0016052E" w:rsidRDefault="00141EC6" w:rsidP="00141EC6">
      <w:pPr>
        <w:rPr>
          <w:rFonts w:ascii="Arial" w:hAnsi="Arial" w:cs="Arial"/>
          <w:b/>
          <w:sz w:val="21"/>
          <w:szCs w:val="21"/>
        </w:rPr>
      </w:pPr>
    </w:p>
    <w:p w14:paraId="3316B59E" w14:textId="1CD5124B" w:rsidR="00141E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4E44E4" w:rsidRPr="004E44E4">
        <w:rPr>
          <w:rFonts w:ascii="Arial" w:hAnsi="Arial" w:cs="Arial"/>
          <w:sz w:val="21"/>
          <w:szCs w:val="21"/>
        </w:rPr>
        <w:t>Scales, intervals, triads, and part writing with primary triads. Prerequisite: Open to music majors or faculty approval.</w:t>
      </w:r>
    </w:p>
    <w:p w14:paraId="642ECD6A" w14:textId="77777777" w:rsidR="004E44E4" w:rsidRPr="0016052E" w:rsidRDefault="004E44E4" w:rsidP="00141EC6">
      <w:pPr>
        <w:rPr>
          <w:rFonts w:ascii="Arial" w:hAnsi="Arial" w:cs="Arial"/>
          <w:sz w:val="21"/>
          <w:szCs w:val="21"/>
        </w:rPr>
      </w:pPr>
    </w:p>
    <w:p w14:paraId="09422FAA" w14:textId="4C91CB15"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4E44E4">
        <w:rPr>
          <w:rFonts w:ascii="Arial" w:hAnsi="Arial" w:cs="Arial"/>
          <w:sz w:val="21"/>
          <w:szCs w:val="21"/>
        </w:rPr>
        <w:t xml:space="preserve">The student will become familiar with the fundamental structures of music theory such as intervals, scales, keys, triads and seventh chords, inversions, rules of part writing. Knowledge of rhythm including note values and meters will also be learned. </w:t>
      </w:r>
      <w:r w:rsidR="00EE2321">
        <w:rPr>
          <w:rFonts w:ascii="Arial" w:hAnsi="Arial" w:cs="Arial"/>
          <w:sz w:val="21"/>
          <w:szCs w:val="21"/>
        </w:rPr>
        <w:t xml:space="preserve">Period forms and phrase structures will also be included. </w:t>
      </w:r>
    </w:p>
    <w:p w14:paraId="4B2B4840" w14:textId="77777777" w:rsidR="00141EC6" w:rsidRPr="0016052E" w:rsidRDefault="00141EC6" w:rsidP="00141EC6">
      <w:pPr>
        <w:rPr>
          <w:rFonts w:ascii="Arial" w:hAnsi="Arial" w:cs="Arial"/>
          <w:b/>
          <w:sz w:val="21"/>
          <w:szCs w:val="21"/>
        </w:rPr>
      </w:pPr>
    </w:p>
    <w:p w14:paraId="567FA1A1" w14:textId="76C1A1D3"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4E6242">
        <w:rPr>
          <w:rFonts w:ascii="Arial" w:hAnsi="Arial" w:cs="Arial"/>
          <w:sz w:val="21"/>
          <w:szCs w:val="21"/>
        </w:rPr>
        <w:t xml:space="preserve">“Concise Introduction to Tonal Harmony” by L. </w:t>
      </w:r>
      <w:proofErr w:type="spellStart"/>
      <w:r w:rsidR="004E6242">
        <w:rPr>
          <w:rFonts w:ascii="Arial" w:hAnsi="Arial" w:cs="Arial"/>
          <w:sz w:val="21"/>
          <w:szCs w:val="21"/>
        </w:rPr>
        <w:t>Poundie</w:t>
      </w:r>
      <w:proofErr w:type="spellEnd"/>
      <w:r w:rsidR="004E6242">
        <w:rPr>
          <w:rFonts w:ascii="Arial" w:hAnsi="Arial" w:cs="Arial"/>
          <w:sz w:val="21"/>
          <w:szCs w:val="21"/>
        </w:rPr>
        <w:t xml:space="preserve"> Burstein and Joseph Straus. </w:t>
      </w:r>
      <w:proofErr w:type="gramStart"/>
      <w:r w:rsidR="004E6242">
        <w:rPr>
          <w:rFonts w:ascii="Arial" w:hAnsi="Arial" w:cs="Arial"/>
          <w:sz w:val="21"/>
          <w:szCs w:val="21"/>
        </w:rPr>
        <w:t>Norton Publishers, text and accompanying workbook.</w:t>
      </w:r>
      <w:proofErr w:type="gramEnd"/>
      <w:r w:rsidR="004E6242">
        <w:rPr>
          <w:rFonts w:ascii="Arial" w:hAnsi="Arial" w:cs="Arial"/>
          <w:sz w:val="21"/>
          <w:szCs w:val="21"/>
        </w:rPr>
        <w:t xml:space="preserve"> You will also need computer access to the </w:t>
      </w:r>
      <w:proofErr w:type="gramStart"/>
      <w:r w:rsidR="004E6242">
        <w:rPr>
          <w:rFonts w:ascii="Arial" w:hAnsi="Arial" w:cs="Arial"/>
          <w:sz w:val="21"/>
          <w:szCs w:val="21"/>
        </w:rPr>
        <w:t>internet</w:t>
      </w:r>
      <w:proofErr w:type="gramEnd"/>
      <w:r w:rsidR="004E6242">
        <w:rPr>
          <w:rFonts w:ascii="Arial" w:hAnsi="Arial" w:cs="Arial"/>
          <w:sz w:val="21"/>
          <w:szCs w:val="21"/>
        </w:rPr>
        <w:t xml:space="preserve"> for the online materials assigned throughout the semester. </w:t>
      </w:r>
    </w:p>
    <w:p w14:paraId="79688A48" w14:textId="77777777" w:rsidR="00141EC6" w:rsidRPr="0016052E" w:rsidRDefault="00141EC6" w:rsidP="00141EC6">
      <w:pPr>
        <w:rPr>
          <w:rFonts w:ascii="Arial" w:hAnsi="Arial" w:cs="Arial"/>
          <w:sz w:val="21"/>
          <w:szCs w:val="21"/>
        </w:rPr>
      </w:pPr>
    </w:p>
    <w:p w14:paraId="3A8DE278" w14:textId="2D544202"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4E6242">
        <w:rPr>
          <w:rFonts w:ascii="Arial" w:hAnsi="Arial" w:cs="Arial"/>
          <w:sz w:val="21"/>
          <w:szCs w:val="21"/>
        </w:rPr>
        <w:t xml:space="preserve">Homework from the workbook is a large part of the grade in this class. </w:t>
      </w:r>
      <w:r w:rsidR="00E17E9C">
        <w:rPr>
          <w:rFonts w:ascii="Arial" w:hAnsi="Arial" w:cs="Arial"/>
          <w:sz w:val="21"/>
          <w:szCs w:val="21"/>
        </w:rPr>
        <w:t xml:space="preserve">Homework is due at the beginning of class and is not accepted </w:t>
      </w:r>
      <w:proofErr w:type="gramStart"/>
      <w:r w:rsidR="00E17E9C">
        <w:rPr>
          <w:rFonts w:ascii="Arial" w:hAnsi="Arial" w:cs="Arial"/>
          <w:sz w:val="21"/>
          <w:szCs w:val="21"/>
        </w:rPr>
        <w:t>late.</w:t>
      </w:r>
      <w:r w:rsidR="00E53BD9">
        <w:rPr>
          <w:rFonts w:ascii="Arial" w:hAnsi="Arial" w:cs="Arial"/>
          <w:sz w:val="21"/>
          <w:szCs w:val="21"/>
        </w:rPr>
        <w:t>The</w:t>
      </w:r>
      <w:proofErr w:type="gramEnd"/>
      <w:r w:rsidR="00E53BD9">
        <w:rPr>
          <w:rFonts w:ascii="Arial" w:hAnsi="Arial" w:cs="Arial"/>
          <w:sz w:val="21"/>
          <w:szCs w:val="21"/>
        </w:rPr>
        <w:t xml:space="preserve"> instructor reserves the right to make some of the homework assignments a completion grade rather than a full homework grade. These will be self graded in class and will form part of the review for the exams. </w:t>
      </w:r>
      <w:r w:rsidR="004E6242">
        <w:rPr>
          <w:rFonts w:ascii="Arial" w:hAnsi="Arial" w:cs="Arial"/>
          <w:sz w:val="21"/>
          <w:szCs w:val="21"/>
        </w:rPr>
        <w:t>There will be 3 exams and a final, as well as other online assignments from the digital resources for this text.</w:t>
      </w:r>
      <w:r w:rsidR="007C59A8">
        <w:rPr>
          <w:rFonts w:ascii="Arial" w:hAnsi="Arial" w:cs="Arial"/>
          <w:sz w:val="21"/>
          <w:szCs w:val="21"/>
        </w:rPr>
        <w:t xml:space="preserve"> A compositi</w:t>
      </w:r>
      <w:r w:rsidR="00E17E9C">
        <w:rPr>
          <w:rFonts w:ascii="Arial" w:hAnsi="Arial" w:cs="Arial"/>
          <w:sz w:val="21"/>
          <w:szCs w:val="21"/>
        </w:rPr>
        <w:t>on project is also due at the en</w:t>
      </w:r>
      <w:r w:rsidR="007C59A8">
        <w:rPr>
          <w:rFonts w:ascii="Arial" w:hAnsi="Arial" w:cs="Arial"/>
          <w:sz w:val="21"/>
          <w:szCs w:val="21"/>
        </w:rPr>
        <w:t xml:space="preserve">d of the semester. </w:t>
      </w:r>
      <w:r w:rsidR="004E6242">
        <w:rPr>
          <w:rFonts w:ascii="Arial" w:hAnsi="Arial" w:cs="Arial"/>
          <w:sz w:val="21"/>
          <w:szCs w:val="21"/>
        </w:rPr>
        <w:t xml:space="preserve"> </w:t>
      </w:r>
      <w:r w:rsidR="00E53BD9">
        <w:rPr>
          <w:rFonts w:ascii="Arial" w:hAnsi="Arial" w:cs="Arial"/>
          <w:sz w:val="21"/>
          <w:szCs w:val="21"/>
        </w:rPr>
        <w:t>A complete breakdown of how your grade is calculated is in this syllabus under Grading.</w:t>
      </w:r>
    </w:p>
    <w:p w14:paraId="7035E83D" w14:textId="77777777" w:rsidR="00141EC6" w:rsidRPr="009D756D" w:rsidRDefault="00141EC6" w:rsidP="00141EC6">
      <w:pPr>
        <w:rPr>
          <w:rFonts w:ascii="Arial" w:hAnsi="Arial" w:cs="Arial"/>
          <w:sz w:val="21"/>
          <w:szCs w:val="21"/>
        </w:rPr>
      </w:pPr>
    </w:p>
    <w:p w14:paraId="2FD360E5" w14:textId="77777777" w:rsidR="004E624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4E6242">
        <w:rPr>
          <w:rFonts w:ascii="Arial" w:hAnsi="Arial" w:cs="Arial"/>
          <w:sz w:val="21"/>
          <w:szCs w:val="21"/>
        </w:rPr>
        <w:t>I will institute the following attendance policy:</w:t>
      </w:r>
    </w:p>
    <w:p w14:paraId="32FC4B06" w14:textId="77777777" w:rsidR="004E6242" w:rsidRDefault="004E6242" w:rsidP="00593047">
      <w:pPr>
        <w:rPr>
          <w:rFonts w:ascii="Arial" w:hAnsi="Arial" w:cs="Arial"/>
          <w:sz w:val="21"/>
          <w:szCs w:val="21"/>
        </w:rPr>
      </w:pPr>
    </w:p>
    <w:p w14:paraId="389524EA" w14:textId="117061BE" w:rsidR="004E6242" w:rsidRDefault="004E6242" w:rsidP="00593047">
      <w:pPr>
        <w:rPr>
          <w:rFonts w:ascii="Arial" w:hAnsi="Arial" w:cs="Arial"/>
          <w:sz w:val="21"/>
          <w:szCs w:val="21"/>
        </w:rPr>
      </w:pPr>
      <w:r>
        <w:rPr>
          <w:rFonts w:ascii="Arial" w:hAnsi="Arial" w:cs="Arial"/>
          <w:sz w:val="21"/>
          <w:szCs w:val="21"/>
        </w:rPr>
        <w:t>Excused absences – no penalty if documentation is provided to the instructor for excuses such as illness, university approved trips, etc.</w:t>
      </w:r>
    </w:p>
    <w:p w14:paraId="7D145E3E" w14:textId="77777777" w:rsidR="004E6242" w:rsidRDefault="004E6242" w:rsidP="00593047">
      <w:pPr>
        <w:rPr>
          <w:rFonts w:ascii="Arial" w:hAnsi="Arial" w:cs="Arial"/>
          <w:sz w:val="21"/>
          <w:szCs w:val="21"/>
        </w:rPr>
      </w:pPr>
    </w:p>
    <w:p w14:paraId="1F627B2F" w14:textId="4F5403D0" w:rsidR="004E6242" w:rsidRDefault="004E6242" w:rsidP="00593047">
      <w:pPr>
        <w:rPr>
          <w:rFonts w:ascii="Arial" w:hAnsi="Arial" w:cs="Arial"/>
          <w:sz w:val="21"/>
          <w:szCs w:val="21"/>
        </w:rPr>
      </w:pPr>
      <w:r>
        <w:rPr>
          <w:rFonts w:ascii="Arial" w:hAnsi="Arial" w:cs="Arial"/>
          <w:sz w:val="21"/>
          <w:szCs w:val="21"/>
        </w:rPr>
        <w:t>Unexcused absences – 3 absences are allowed in this category for the occasional oversleeping, illness not sufficient to go to the health center or doctor, or other</w:t>
      </w:r>
      <w:r w:rsidR="00E53BD9">
        <w:rPr>
          <w:rFonts w:ascii="Arial" w:hAnsi="Arial" w:cs="Arial"/>
          <w:sz w:val="21"/>
          <w:szCs w:val="21"/>
        </w:rPr>
        <w:t xml:space="preserve"> life events that keep you from class.</w:t>
      </w:r>
      <w:r w:rsidR="007406D2">
        <w:rPr>
          <w:rFonts w:ascii="Arial" w:hAnsi="Arial" w:cs="Arial"/>
          <w:sz w:val="21"/>
          <w:szCs w:val="21"/>
        </w:rPr>
        <w:t xml:space="preserve"> Please note that 3 late arrivals will equal one unexcused absence!</w:t>
      </w:r>
    </w:p>
    <w:p w14:paraId="284CF71B" w14:textId="77777777" w:rsidR="00E53BD9" w:rsidRDefault="00E53BD9" w:rsidP="00593047">
      <w:pPr>
        <w:rPr>
          <w:rFonts w:ascii="Arial" w:hAnsi="Arial" w:cs="Arial"/>
          <w:sz w:val="21"/>
          <w:szCs w:val="21"/>
        </w:rPr>
      </w:pPr>
    </w:p>
    <w:p w14:paraId="2D080BEA" w14:textId="3BF8CB8F" w:rsidR="00E53BD9" w:rsidRDefault="00E53BD9" w:rsidP="00593047">
      <w:pPr>
        <w:rPr>
          <w:rFonts w:ascii="Arial" w:hAnsi="Arial" w:cs="Arial"/>
          <w:sz w:val="21"/>
          <w:szCs w:val="21"/>
        </w:rPr>
      </w:pPr>
      <w:r>
        <w:rPr>
          <w:rFonts w:ascii="Arial" w:hAnsi="Arial" w:cs="Arial"/>
          <w:sz w:val="21"/>
          <w:szCs w:val="21"/>
        </w:rPr>
        <w:t xml:space="preserve">After 3 unexcused absences, 3 points for each absence will be deducted from the final average of you grade for the semester. For example – if a student ends the class with a grade of 95 (A) and has 5 unexcused absences, the final grade for the class will be an 89 (B). </w:t>
      </w:r>
    </w:p>
    <w:p w14:paraId="13D6F581" w14:textId="77777777" w:rsidR="004E6242" w:rsidRDefault="004E6242" w:rsidP="00593047">
      <w:pPr>
        <w:rPr>
          <w:rFonts w:ascii="Arial" w:hAnsi="Arial" w:cs="Arial"/>
          <w:sz w:val="21"/>
          <w:szCs w:val="21"/>
        </w:rPr>
      </w:pPr>
    </w:p>
    <w:p w14:paraId="5F1B5369" w14:textId="5B38F42D" w:rsidR="00AB5871" w:rsidRDefault="003B3AC1" w:rsidP="00593047">
      <w:pPr>
        <w:rPr>
          <w:rFonts w:ascii="Arial" w:hAnsi="Arial" w:cs="Arial"/>
          <w:sz w:val="21"/>
          <w:szCs w:val="21"/>
        </w:rPr>
      </w:pPr>
      <w:r>
        <w:rPr>
          <w:rFonts w:ascii="Arial" w:hAnsi="Arial" w:cs="Arial"/>
          <w:sz w:val="21"/>
          <w:szCs w:val="21"/>
        </w:rPr>
        <w:t xml:space="preserve">However, </w:t>
      </w:r>
      <w:r w:rsidR="0041217D">
        <w:rPr>
          <w:rFonts w:ascii="Arial" w:hAnsi="Arial" w:cs="Arial"/>
          <w:sz w:val="21"/>
          <w:szCs w:val="21"/>
        </w:rPr>
        <w:t>w</w:t>
      </w:r>
      <w:r>
        <w:rPr>
          <w:rFonts w:ascii="Arial" w:hAnsi="Arial" w:cs="Arial"/>
          <w:sz w:val="21"/>
          <w:szCs w:val="21"/>
        </w:rPr>
        <w:t xml:space="preserve">hile UT Arlington does not require instructors to take attendance in their courses, the U.S. Department of Education requires that the University have a mechanism in place to mark when Federal </w:t>
      </w:r>
      <w:r>
        <w:rPr>
          <w:rFonts w:ascii="Arial" w:hAnsi="Arial" w:cs="Arial"/>
          <w:sz w:val="21"/>
          <w:szCs w:val="21"/>
        </w:rPr>
        <w:lastRenderedPageBreak/>
        <w:t>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5D4E81AD" w14:textId="77777777" w:rsidR="0067588F" w:rsidRPr="009D756D" w:rsidRDefault="0067588F" w:rsidP="0067588F">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6A93B503" w14:textId="777188DC" w:rsidR="00E53BD9"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E53BD9">
        <w:rPr>
          <w:rFonts w:ascii="Arial" w:hAnsi="Arial" w:cs="Arial"/>
          <w:sz w:val="21"/>
          <w:szCs w:val="21"/>
        </w:rPr>
        <w:t>Final grades for this class are based on the following percentages:</w:t>
      </w:r>
    </w:p>
    <w:p w14:paraId="387B90DF" w14:textId="77777777" w:rsidR="00E53BD9" w:rsidRDefault="00E53BD9" w:rsidP="00593047">
      <w:pPr>
        <w:rPr>
          <w:rFonts w:ascii="Arial" w:hAnsi="Arial" w:cs="Arial"/>
          <w:sz w:val="21"/>
          <w:szCs w:val="21"/>
        </w:rPr>
      </w:pPr>
    </w:p>
    <w:p w14:paraId="599C558F" w14:textId="399FDE54" w:rsidR="00E53BD9" w:rsidRDefault="00E53BD9" w:rsidP="00593047">
      <w:pPr>
        <w:rPr>
          <w:rFonts w:ascii="Arial" w:hAnsi="Arial" w:cs="Arial"/>
          <w:sz w:val="21"/>
          <w:szCs w:val="21"/>
        </w:rPr>
      </w:pPr>
      <w:r>
        <w:rPr>
          <w:rFonts w:ascii="Arial" w:hAnsi="Arial" w:cs="Arial"/>
          <w:sz w:val="21"/>
          <w:szCs w:val="21"/>
        </w:rPr>
        <w:t xml:space="preserve">Homework </w:t>
      </w:r>
      <w:r>
        <w:rPr>
          <w:rFonts w:ascii="Arial" w:hAnsi="Arial" w:cs="Arial"/>
          <w:sz w:val="21"/>
          <w:szCs w:val="21"/>
        </w:rPr>
        <w:tab/>
      </w:r>
      <w:r w:rsidR="007C59A8">
        <w:rPr>
          <w:rFonts w:ascii="Arial" w:hAnsi="Arial" w:cs="Arial"/>
          <w:sz w:val="21"/>
          <w:szCs w:val="21"/>
        </w:rPr>
        <w:tab/>
      </w:r>
      <w:r w:rsidR="007C59A8">
        <w:rPr>
          <w:rFonts w:ascii="Arial" w:hAnsi="Arial" w:cs="Arial"/>
          <w:sz w:val="21"/>
          <w:szCs w:val="21"/>
        </w:rPr>
        <w:tab/>
      </w:r>
      <w:r w:rsidR="007C59A8">
        <w:rPr>
          <w:rFonts w:ascii="Arial" w:hAnsi="Arial" w:cs="Arial"/>
          <w:sz w:val="21"/>
          <w:szCs w:val="21"/>
        </w:rPr>
        <w:tab/>
      </w:r>
      <w:r w:rsidR="007C59A8">
        <w:rPr>
          <w:rFonts w:ascii="Arial" w:hAnsi="Arial" w:cs="Arial"/>
          <w:sz w:val="21"/>
          <w:szCs w:val="21"/>
        </w:rPr>
        <w:tab/>
        <w:t>25</w:t>
      </w:r>
      <w:r w:rsidR="00B00738">
        <w:rPr>
          <w:rFonts w:ascii="Arial" w:hAnsi="Arial" w:cs="Arial"/>
          <w:sz w:val="21"/>
          <w:szCs w:val="21"/>
        </w:rPr>
        <w:t>%</w:t>
      </w:r>
    </w:p>
    <w:p w14:paraId="27ADAA34" w14:textId="06E34A7A" w:rsidR="00B00738" w:rsidRDefault="00B00738" w:rsidP="00593047">
      <w:pPr>
        <w:rPr>
          <w:rFonts w:ascii="Arial" w:hAnsi="Arial" w:cs="Arial"/>
          <w:sz w:val="21"/>
          <w:szCs w:val="21"/>
        </w:rPr>
      </w:pPr>
      <w:r>
        <w:rPr>
          <w:rFonts w:ascii="Arial" w:hAnsi="Arial" w:cs="Arial"/>
          <w:sz w:val="21"/>
          <w:szCs w:val="21"/>
        </w:rPr>
        <w:t>On li</w:t>
      </w:r>
      <w:r w:rsidR="00EE2321">
        <w:rPr>
          <w:rFonts w:ascii="Arial" w:hAnsi="Arial" w:cs="Arial"/>
          <w:sz w:val="21"/>
          <w:szCs w:val="21"/>
        </w:rPr>
        <w:t xml:space="preserve">ne assignments </w:t>
      </w:r>
      <w:r w:rsidR="00EE2321">
        <w:rPr>
          <w:rFonts w:ascii="Arial" w:hAnsi="Arial" w:cs="Arial"/>
          <w:sz w:val="21"/>
          <w:szCs w:val="21"/>
        </w:rPr>
        <w:tab/>
      </w:r>
      <w:r w:rsidR="00EE2321">
        <w:rPr>
          <w:rFonts w:ascii="Arial" w:hAnsi="Arial" w:cs="Arial"/>
          <w:sz w:val="21"/>
          <w:szCs w:val="21"/>
        </w:rPr>
        <w:tab/>
      </w:r>
      <w:r w:rsidR="00EE2321">
        <w:rPr>
          <w:rFonts w:ascii="Arial" w:hAnsi="Arial" w:cs="Arial"/>
          <w:sz w:val="21"/>
          <w:szCs w:val="21"/>
        </w:rPr>
        <w:tab/>
      </w:r>
      <w:r>
        <w:rPr>
          <w:rFonts w:ascii="Arial" w:hAnsi="Arial" w:cs="Arial"/>
          <w:sz w:val="21"/>
          <w:szCs w:val="21"/>
        </w:rPr>
        <w:tab/>
        <w:t>10%</w:t>
      </w:r>
    </w:p>
    <w:p w14:paraId="3F943438" w14:textId="10054195" w:rsidR="00E53BD9" w:rsidRDefault="007406D2" w:rsidP="00593047">
      <w:pPr>
        <w:rPr>
          <w:rFonts w:ascii="Arial" w:hAnsi="Arial" w:cs="Arial"/>
          <w:sz w:val="21"/>
          <w:szCs w:val="21"/>
        </w:rPr>
      </w:pPr>
      <w:r>
        <w:rPr>
          <w:rFonts w:ascii="Arial" w:hAnsi="Arial" w:cs="Arial"/>
          <w:sz w:val="21"/>
          <w:szCs w:val="21"/>
        </w:rPr>
        <w:t>Exam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65232311" w14:textId="207A23A9" w:rsidR="007406D2" w:rsidRDefault="007406D2" w:rsidP="00593047">
      <w:pPr>
        <w:rPr>
          <w:rFonts w:ascii="Arial" w:hAnsi="Arial" w:cs="Arial"/>
          <w:sz w:val="21"/>
          <w:szCs w:val="21"/>
        </w:rPr>
      </w:pP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34B1B504" w14:textId="68482708" w:rsidR="007406D2" w:rsidRDefault="007406D2" w:rsidP="00593047">
      <w:pPr>
        <w:rPr>
          <w:rFonts w:ascii="Arial" w:hAnsi="Arial" w:cs="Arial"/>
          <w:sz w:val="21"/>
          <w:szCs w:val="21"/>
        </w:rPr>
      </w:pPr>
      <w:r>
        <w:rPr>
          <w:rFonts w:ascii="Arial" w:hAnsi="Arial" w:cs="Arial"/>
          <w:sz w:val="21"/>
          <w:szCs w:val="21"/>
        </w:rPr>
        <w:t>Exam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08B6CFA2" w14:textId="46886903" w:rsidR="007406D2" w:rsidRDefault="007406D2"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129670DE" w14:textId="21243594" w:rsidR="00B00738" w:rsidRDefault="007C59A8"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r>
      <w:r>
        <w:rPr>
          <w:rFonts w:ascii="Arial" w:hAnsi="Arial" w:cs="Arial"/>
          <w:sz w:val="21"/>
          <w:szCs w:val="21"/>
        </w:rPr>
        <w:tab/>
      </w:r>
      <w:r>
        <w:rPr>
          <w:rFonts w:ascii="Arial" w:hAnsi="Arial" w:cs="Arial"/>
          <w:sz w:val="21"/>
          <w:szCs w:val="21"/>
        </w:rPr>
        <w:tab/>
      </w:r>
      <w:bookmarkStart w:id="0" w:name="_GoBack"/>
      <w:bookmarkEnd w:id="0"/>
      <w:r>
        <w:rPr>
          <w:rFonts w:ascii="Arial" w:hAnsi="Arial" w:cs="Arial"/>
          <w:sz w:val="21"/>
          <w:szCs w:val="21"/>
        </w:rPr>
        <w:tab/>
        <w:t>5%</w:t>
      </w:r>
    </w:p>
    <w:p w14:paraId="452114B5" w14:textId="77777777" w:rsidR="007C59A8" w:rsidRDefault="007C59A8" w:rsidP="00593047">
      <w:pPr>
        <w:rPr>
          <w:rFonts w:ascii="Arial" w:hAnsi="Arial" w:cs="Arial"/>
          <w:sz w:val="21"/>
          <w:szCs w:val="21"/>
        </w:rPr>
      </w:pPr>
    </w:p>
    <w:p w14:paraId="505DD66B" w14:textId="608E04D0" w:rsidR="00137196" w:rsidRDefault="00137196" w:rsidP="00593047">
      <w:pPr>
        <w:rPr>
          <w:rFonts w:ascii="Arial" w:hAnsi="Arial" w:cs="Arial"/>
          <w:sz w:val="21"/>
          <w:szCs w:val="21"/>
        </w:rPr>
      </w:pPr>
      <w:r>
        <w:rPr>
          <w:rFonts w:ascii="Arial" w:hAnsi="Arial" w:cs="Arial"/>
          <w:sz w:val="21"/>
          <w:szCs w:val="21"/>
        </w:rPr>
        <w:t xml:space="preserve">Note for Music Majors – It is necessary to earn a grade of “C” or better to count for degree credit as </w:t>
      </w:r>
      <w:proofErr w:type="gramStart"/>
      <w:r>
        <w:rPr>
          <w:rFonts w:ascii="Arial" w:hAnsi="Arial" w:cs="Arial"/>
          <w:sz w:val="21"/>
          <w:szCs w:val="21"/>
        </w:rPr>
        <w:t>a music</w:t>
      </w:r>
      <w:proofErr w:type="gramEnd"/>
      <w:r>
        <w:rPr>
          <w:rFonts w:ascii="Arial" w:hAnsi="Arial" w:cs="Arial"/>
          <w:sz w:val="21"/>
          <w:szCs w:val="21"/>
        </w:rPr>
        <w:t xml:space="preserve"> major. A grade of “D”, while technically passing, is not sufficient to count for degree credit and the course must be re-taken.</w:t>
      </w:r>
    </w:p>
    <w:p w14:paraId="3AF79E03" w14:textId="77777777" w:rsidR="00137196" w:rsidRDefault="00137196" w:rsidP="00593047">
      <w:pPr>
        <w:rPr>
          <w:rFonts w:ascii="Arial" w:hAnsi="Arial" w:cs="Arial"/>
          <w:sz w:val="21"/>
          <w:szCs w:val="21"/>
        </w:rPr>
      </w:pPr>
    </w:p>
    <w:p w14:paraId="0AF2299A" w14:textId="16843FE3" w:rsidR="00141EC6" w:rsidRPr="00E53BD9" w:rsidRDefault="00384AFA" w:rsidP="00593047">
      <w:pPr>
        <w:rPr>
          <w:rFonts w:ascii="Arial" w:hAnsi="Arial" w:cs="Arial"/>
          <w:sz w:val="21"/>
          <w:szCs w:val="21"/>
        </w:rPr>
      </w:pPr>
      <w:r w:rsidRPr="00E53BD9">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E53BD9">
        <w:rPr>
          <w:rFonts w:ascii="Arial" w:hAnsi="Arial" w:cs="Arial"/>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5DCF8A46" w14:textId="77777777" w:rsidR="00786C2F" w:rsidRDefault="00786C2F" w:rsidP="008D53A6">
      <w:pPr>
        <w:rPr>
          <w:rFonts w:ascii="Arial" w:hAnsi="Arial" w:cs="Arial"/>
          <w:b/>
          <w:color w:val="0000FF"/>
          <w:sz w:val="21"/>
          <w:szCs w:val="21"/>
        </w:rPr>
      </w:pPr>
    </w:p>
    <w:p w14:paraId="7DF8960A" w14:textId="3E532F66" w:rsidR="008D53A6" w:rsidRPr="007406D2" w:rsidRDefault="008D53A6" w:rsidP="008D53A6">
      <w:pPr>
        <w:rPr>
          <w:rFonts w:ascii="Arial" w:hAnsi="Arial" w:cs="Arial"/>
          <w:sz w:val="21"/>
          <w:szCs w:val="21"/>
        </w:rPr>
      </w:pPr>
      <w:r w:rsidRPr="007406D2">
        <w:rPr>
          <w:rFonts w:ascii="Arial" w:hAnsi="Arial" w:cs="Arial"/>
          <w:b/>
          <w:sz w:val="21"/>
          <w:szCs w:val="21"/>
        </w:rPr>
        <w:t>Expectations for Out-of-Class Study</w:t>
      </w:r>
      <w:r w:rsidRPr="007406D2">
        <w:rPr>
          <w:rFonts w:ascii="Arial" w:hAnsi="Arial" w:cs="Arial"/>
          <w:sz w:val="21"/>
          <w:szCs w:val="21"/>
        </w:rPr>
        <w:t xml:space="preserve">: Beyond the </w:t>
      </w:r>
      <w:r w:rsidR="00384AFA" w:rsidRPr="007406D2">
        <w:rPr>
          <w:rFonts w:ascii="Arial" w:hAnsi="Arial" w:cs="Arial"/>
          <w:sz w:val="21"/>
          <w:szCs w:val="21"/>
        </w:rPr>
        <w:t>time required to attend</w:t>
      </w:r>
      <w:r w:rsidRPr="007406D2">
        <w:rPr>
          <w:rFonts w:ascii="Arial" w:hAnsi="Arial" w:cs="Arial"/>
          <w:sz w:val="21"/>
          <w:szCs w:val="21"/>
        </w:rPr>
        <w:t xml:space="preserve"> each class meeting, students enrolled in this </w:t>
      </w:r>
      <w:r w:rsidR="00384AFA" w:rsidRPr="007406D2">
        <w:rPr>
          <w:rFonts w:ascii="Arial" w:hAnsi="Arial" w:cs="Arial"/>
          <w:sz w:val="21"/>
          <w:szCs w:val="21"/>
        </w:rPr>
        <w:t>course</w:t>
      </w:r>
      <w:r w:rsidRPr="007406D2">
        <w:rPr>
          <w:rFonts w:ascii="Arial" w:hAnsi="Arial" w:cs="Arial"/>
          <w:sz w:val="21"/>
          <w:szCs w:val="21"/>
        </w:rPr>
        <w:t xml:space="preserve"> should expect to spend at least </w:t>
      </w:r>
      <w:r w:rsidR="00384AFA" w:rsidRPr="007406D2">
        <w:rPr>
          <w:rFonts w:ascii="Arial" w:hAnsi="Arial" w:cs="Arial"/>
          <w:sz w:val="21"/>
          <w:szCs w:val="21"/>
        </w:rPr>
        <w:t xml:space="preserve">an additional </w:t>
      </w:r>
      <w:r w:rsidR="007406D2" w:rsidRPr="007406D2">
        <w:rPr>
          <w:rFonts w:ascii="Arial" w:hAnsi="Arial" w:cs="Arial"/>
          <w:sz w:val="21"/>
          <w:szCs w:val="21"/>
        </w:rPr>
        <w:t xml:space="preserve">9 </w:t>
      </w:r>
      <w:r w:rsidRPr="007406D2">
        <w:rPr>
          <w:rFonts w:ascii="Arial" w:hAnsi="Arial" w:cs="Arial"/>
          <w:sz w:val="21"/>
          <w:szCs w:val="21"/>
        </w:rPr>
        <w:t>hours per week</w:t>
      </w:r>
      <w:r w:rsidR="00384AFA" w:rsidRPr="007406D2">
        <w:rPr>
          <w:rFonts w:ascii="Arial" w:hAnsi="Arial" w:cs="Arial"/>
          <w:sz w:val="21"/>
          <w:szCs w:val="21"/>
        </w:rPr>
        <w:t xml:space="preserve"> of their own time</w:t>
      </w:r>
      <w:r w:rsidRPr="007406D2">
        <w:rPr>
          <w:rFonts w:ascii="Arial" w:hAnsi="Arial" w:cs="Arial"/>
          <w:sz w:val="21"/>
          <w:szCs w:val="21"/>
        </w:rPr>
        <w:t xml:space="preserve"> in course-related activities, including reading required materials, completing assignments, preparing for exams, etc. </w:t>
      </w:r>
    </w:p>
    <w:p w14:paraId="44A0EC14" w14:textId="77777777" w:rsidR="009D0858" w:rsidRPr="007406D2" w:rsidRDefault="009D0858" w:rsidP="009D0858">
      <w:pPr>
        <w:rPr>
          <w:rFonts w:ascii="Arial" w:hAnsi="Arial" w:cs="Arial"/>
          <w:b/>
          <w:sz w:val="21"/>
          <w:szCs w:val="21"/>
        </w:rPr>
      </w:pPr>
    </w:p>
    <w:p w14:paraId="6C8D8B36" w14:textId="184E2D8B" w:rsidR="009D0858" w:rsidRPr="007406D2" w:rsidRDefault="009D0858" w:rsidP="00F126B1">
      <w:pPr>
        <w:rPr>
          <w:rFonts w:ascii="Arial" w:hAnsi="Arial" w:cs="Arial"/>
          <w:sz w:val="21"/>
          <w:szCs w:val="21"/>
        </w:rPr>
      </w:pPr>
      <w:r w:rsidRPr="007406D2">
        <w:rPr>
          <w:rFonts w:ascii="Arial" w:hAnsi="Arial" w:cs="Arial"/>
          <w:b/>
          <w:sz w:val="21"/>
          <w:szCs w:val="21"/>
        </w:rPr>
        <w:t>Grade Grievanc</w:t>
      </w:r>
      <w:r w:rsidR="0067588F" w:rsidRPr="007406D2">
        <w:rPr>
          <w:rFonts w:ascii="Arial" w:hAnsi="Arial" w:cs="Arial"/>
          <w:b/>
          <w:sz w:val="21"/>
          <w:szCs w:val="21"/>
        </w:rPr>
        <w:t>es</w:t>
      </w:r>
      <w:r w:rsidRPr="007406D2">
        <w:rPr>
          <w:rFonts w:ascii="Arial" w:hAnsi="Arial" w:cs="Arial"/>
          <w:sz w:val="21"/>
          <w:szCs w:val="21"/>
        </w:rPr>
        <w:t xml:space="preserve">: </w:t>
      </w:r>
      <w:r w:rsidR="009D756D" w:rsidRPr="007406D2">
        <w:rPr>
          <w:rFonts w:ascii="Arial" w:hAnsi="Arial" w:cs="Arial"/>
          <w:sz w:val="21"/>
          <w:szCs w:val="21"/>
        </w:rPr>
        <w:t>Any appeal of a grade in this course must follow the p</w:t>
      </w:r>
      <w:r w:rsidR="00C568D4" w:rsidRPr="007406D2">
        <w:rPr>
          <w:rFonts w:ascii="Arial" w:hAnsi="Arial" w:cs="Arial"/>
          <w:sz w:val="21"/>
          <w:szCs w:val="21"/>
        </w:rPr>
        <w:t xml:space="preserve">rocedures and deadlines </w:t>
      </w:r>
      <w:r w:rsidR="009D756D" w:rsidRPr="007406D2">
        <w:rPr>
          <w:rFonts w:ascii="Arial" w:hAnsi="Arial" w:cs="Arial"/>
          <w:sz w:val="21"/>
          <w:szCs w:val="21"/>
        </w:rPr>
        <w:t xml:space="preserve">for grade-related </w:t>
      </w:r>
      <w:r w:rsidR="00C568D4" w:rsidRPr="007406D2">
        <w:rPr>
          <w:rFonts w:ascii="Arial" w:hAnsi="Arial" w:cs="Arial"/>
          <w:sz w:val="21"/>
          <w:szCs w:val="21"/>
        </w:rPr>
        <w:t xml:space="preserve">grievances </w:t>
      </w:r>
      <w:r w:rsidR="009D756D" w:rsidRPr="007406D2">
        <w:rPr>
          <w:rFonts w:ascii="Arial" w:hAnsi="Arial" w:cs="Arial"/>
          <w:sz w:val="21"/>
          <w:szCs w:val="21"/>
        </w:rPr>
        <w:t xml:space="preserve">as </w:t>
      </w:r>
      <w:r w:rsidR="00C568D4" w:rsidRPr="007406D2">
        <w:rPr>
          <w:rFonts w:ascii="Arial" w:hAnsi="Arial" w:cs="Arial"/>
          <w:sz w:val="21"/>
          <w:szCs w:val="21"/>
        </w:rPr>
        <w:t>published in the current</w:t>
      </w:r>
      <w:r w:rsidR="00D950B4" w:rsidRPr="007406D2">
        <w:rPr>
          <w:rFonts w:ascii="Arial" w:hAnsi="Arial" w:cs="Arial"/>
          <w:sz w:val="21"/>
          <w:szCs w:val="21"/>
        </w:rPr>
        <w:t xml:space="preserve"> University C</w:t>
      </w:r>
      <w:r w:rsidR="00C568D4" w:rsidRPr="007406D2">
        <w:rPr>
          <w:rFonts w:ascii="Arial" w:hAnsi="Arial" w:cs="Arial"/>
          <w:sz w:val="21"/>
          <w:szCs w:val="21"/>
        </w:rPr>
        <w:t>atalog</w:t>
      </w:r>
      <w:proofErr w:type="gramStart"/>
      <w:r w:rsidR="00C568D4" w:rsidRPr="007406D2">
        <w:rPr>
          <w:rFonts w:ascii="Arial" w:hAnsi="Arial" w:cs="Arial"/>
          <w:sz w:val="21"/>
          <w:szCs w:val="21"/>
        </w:rPr>
        <w:t>.</w:t>
      </w:r>
      <w:r w:rsidR="00766AE4" w:rsidRPr="007406D2">
        <w:rPr>
          <w:rFonts w:ascii="Arial" w:hAnsi="Arial" w:cs="Arial"/>
          <w:sz w:val="21"/>
          <w:szCs w:val="21"/>
        </w:rPr>
        <w:t>.</w:t>
      </w:r>
      <w:proofErr w:type="gramEnd"/>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lastRenderedPageBreak/>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8ACD1A8"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w:t>
      </w:r>
      <w:r>
        <w:rPr>
          <w:rFonts w:ascii="Arial" w:hAnsi="Arial" w:cs="Arial"/>
          <w:bCs/>
          <w:sz w:val="21"/>
          <w:szCs w:val="21"/>
        </w:rPr>
        <w:lastRenderedPageBreak/>
        <w:t xml:space="preserve">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AAE0D85"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7406D2">
        <w:rPr>
          <w:rFonts w:ascii="Arial" w:hAnsi="Arial" w:cs="Arial"/>
          <w:sz w:val="21"/>
          <w:szCs w:val="21"/>
        </w:rPr>
        <w:t xml:space="preserve"> which is located </w:t>
      </w:r>
      <w:r w:rsidR="007406D2" w:rsidRPr="007406D2">
        <w:rPr>
          <w:rFonts w:ascii="Arial" w:hAnsi="Arial" w:cs="Arial"/>
          <w:sz w:val="21"/>
          <w:szCs w:val="21"/>
        </w:rPr>
        <w:t>down the hall in either direction</w:t>
      </w:r>
      <w:r w:rsidRPr="007406D2">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2497BE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7406D2" w:rsidRDefault="007E422D" w:rsidP="00FE712D">
      <w:pPr>
        <w:rPr>
          <w:rFonts w:asciiTheme="minorBidi" w:hAnsiTheme="minorBidi" w:cstheme="minorBidi"/>
          <w:bCs/>
          <w:sz w:val="21"/>
          <w:szCs w:val="21"/>
        </w:rPr>
      </w:pPr>
      <w:r w:rsidRPr="007406D2">
        <w:rPr>
          <w:rFonts w:asciiTheme="minorBidi" w:hAnsiTheme="minorBidi" w:cstheme="minorBidi"/>
          <w:b/>
          <w:bCs/>
          <w:sz w:val="21"/>
          <w:szCs w:val="21"/>
        </w:rPr>
        <w:t>The IDEAS Center (</w:t>
      </w:r>
      <w:r w:rsidRPr="007406D2">
        <w:rPr>
          <w:rFonts w:asciiTheme="minorBidi" w:hAnsiTheme="minorBidi" w:cstheme="minorBidi"/>
          <w:bCs/>
          <w:sz w:val="21"/>
          <w:szCs w:val="21"/>
        </w:rPr>
        <w:t>2</w:t>
      </w:r>
      <w:r w:rsidRPr="007406D2">
        <w:rPr>
          <w:rFonts w:asciiTheme="minorBidi" w:hAnsiTheme="minorBidi" w:cstheme="minorBidi"/>
          <w:bCs/>
          <w:sz w:val="21"/>
          <w:szCs w:val="21"/>
          <w:vertAlign w:val="superscript"/>
        </w:rPr>
        <w:t>nd</w:t>
      </w:r>
      <w:r w:rsidRPr="007406D2">
        <w:rPr>
          <w:rFonts w:asciiTheme="minorBidi" w:hAnsiTheme="minorBidi" w:cstheme="minorBidi"/>
          <w:bCs/>
          <w:sz w:val="21"/>
          <w:szCs w:val="21"/>
        </w:rPr>
        <w:t xml:space="preserve"> Floor of Central Library) offers </w:t>
      </w:r>
      <w:r w:rsidRPr="007406D2">
        <w:rPr>
          <w:rFonts w:asciiTheme="minorBidi" w:hAnsiTheme="minorBidi" w:cstheme="minorBidi"/>
          <w:b/>
          <w:bCs/>
          <w:sz w:val="21"/>
          <w:szCs w:val="21"/>
        </w:rPr>
        <w:t>free</w:t>
      </w:r>
      <w:r w:rsidRPr="007406D2">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7406D2">
        <w:rPr>
          <w:rFonts w:asciiTheme="minorBidi" w:hAnsiTheme="minorBidi" w:cstheme="minorBidi"/>
          <w:bCs/>
          <w:sz w:val="21"/>
          <w:szCs w:val="21"/>
        </w:rPr>
        <w:t xml:space="preserve">To schedule an appointment with a peer tutor or mentor email </w:t>
      </w:r>
      <w:hyperlink r:id="rId27" w:history="1">
        <w:r w:rsidR="00FE712D" w:rsidRPr="007406D2">
          <w:rPr>
            <w:rStyle w:val="Hyperlink"/>
            <w:rFonts w:asciiTheme="minorBidi" w:hAnsiTheme="minorBidi" w:cstheme="minorBidi"/>
            <w:bCs/>
            <w:color w:val="auto"/>
            <w:sz w:val="21"/>
            <w:szCs w:val="21"/>
          </w:rPr>
          <w:t>IDEAS@uta.edu</w:t>
        </w:r>
      </w:hyperlink>
      <w:r w:rsidR="00FE712D" w:rsidRPr="007406D2">
        <w:rPr>
          <w:rFonts w:asciiTheme="minorBidi" w:hAnsiTheme="minorBidi" w:cstheme="minorBidi"/>
          <w:bCs/>
          <w:sz w:val="21"/>
          <w:szCs w:val="21"/>
        </w:rPr>
        <w:t xml:space="preserve"> or call (817) 272-6593</w:t>
      </w:r>
      <w:r w:rsidR="0058772A" w:rsidRPr="007406D2">
        <w:rPr>
          <w:rFonts w:asciiTheme="minorBidi" w:hAnsiTheme="minorBidi" w:cstheme="minorBidi"/>
          <w:bCs/>
          <w:sz w:val="21"/>
          <w:szCs w:val="21"/>
        </w:rPr>
        <w:t>.</w:t>
      </w:r>
    </w:p>
    <w:p w14:paraId="59D80F51" w14:textId="08237642" w:rsidR="007E422D" w:rsidRPr="007406D2" w:rsidRDefault="00147BD7" w:rsidP="00EF7D2F">
      <w:pPr>
        <w:rPr>
          <w:rFonts w:ascii="Arial" w:hAnsi="Arial" w:cs="Arial"/>
          <w:sz w:val="21"/>
          <w:szCs w:val="21"/>
        </w:rPr>
      </w:pPr>
      <w:r w:rsidRPr="00FE712D">
        <w:rPr>
          <w:rFonts w:asciiTheme="minorBidi" w:hAnsiTheme="minorBidi" w:cstheme="minorBidi"/>
          <w:bCs/>
          <w:color w:val="0000FF"/>
          <w:sz w:val="21"/>
          <w:szCs w:val="21"/>
        </w:rPr>
        <w:t xml:space="preserve"> </w:t>
      </w:r>
    </w:p>
    <w:p w14:paraId="6C1E5C72" w14:textId="537C88EF" w:rsidR="007E422D" w:rsidRPr="000E4CCF" w:rsidRDefault="007E422D" w:rsidP="007E422D">
      <w:pPr>
        <w:spacing w:before="100" w:beforeAutospacing="1" w:after="100" w:afterAutospacing="1"/>
        <w:rPr>
          <w:rFonts w:asciiTheme="minorBidi" w:hAnsiTheme="minorBidi" w:cstheme="minorBidi"/>
          <w:sz w:val="21"/>
          <w:szCs w:val="21"/>
        </w:rPr>
      </w:pPr>
      <w:r w:rsidRPr="000E4CCF">
        <w:rPr>
          <w:rFonts w:asciiTheme="minorBidi" w:hAnsiTheme="minorBidi" w:cstheme="minorBidi"/>
          <w:b/>
          <w:bCs/>
          <w:sz w:val="21"/>
          <w:szCs w:val="21"/>
        </w:rPr>
        <w:t>The English Writing Center (411LIBR)</w:t>
      </w:r>
      <w:r w:rsidRPr="000E4CC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E4CCF">
        <w:rPr>
          <w:rFonts w:asciiTheme="minorBidi" w:hAnsiTheme="minorBidi" w:cstheme="minorBidi"/>
          <w:sz w:val="21"/>
          <w:szCs w:val="21"/>
        </w:rPr>
        <w:t>Register</w:t>
      </w:r>
      <w:proofErr w:type="gramEnd"/>
      <w:r w:rsidRPr="000E4CCF">
        <w:rPr>
          <w:rFonts w:asciiTheme="minorBidi" w:hAnsiTheme="minorBidi" w:cstheme="minorBidi"/>
          <w:sz w:val="21"/>
          <w:szCs w:val="21"/>
        </w:rPr>
        <w:t xml:space="preserve"> and make appointments online at </w:t>
      </w:r>
      <w:r w:rsidRPr="000E4CCF">
        <w:t>http://uta.mywconline.com</w:t>
      </w:r>
      <w:r w:rsidRPr="000E4CCF">
        <w:rPr>
          <w:rFonts w:asciiTheme="minorBidi" w:hAnsiTheme="minorBidi" w:cstheme="minorBidi"/>
          <w:sz w:val="21"/>
          <w:szCs w:val="21"/>
        </w:rPr>
        <w:t xml:space="preserve">. Classroom Visits, workshops, and specialized services for graduate students are also available. Please see </w:t>
      </w:r>
      <w:hyperlink r:id="rId28" w:history="1">
        <w:r w:rsidRPr="000E4CCF">
          <w:rPr>
            <w:rStyle w:val="Hyperlink"/>
            <w:rFonts w:asciiTheme="minorBidi" w:hAnsiTheme="minorBidi" w:cstheme="minorBidi"/>
            <w:color w:val="auto"/>
            <w:sz w:val="21"/>
            <w:szCs w:val="21"/>
          </w:rPr>
          <w:t>www.uta.edu/owl</w:t>
        </w:r>
      </w:hyperlink>
      <w:r w:rsidRPr="000E4CCF">
        <w:rPr>
          <w:rFonts w:asciiTheme="minorBidi" w:hAnsiTheme="minorBidi" w:cstheme="minorBidi"/>
          <w:sz w:val="21"/>
          <w:szCs w:val="21"/>
        </w:rPr>
        <w:t xml:space="preserve"> for detailed information on all our programs and services.</w:t>
      </w:r>
    </w:p>
    <w:p w14:paraId="16B8FC71" w14:textId="20286221" w:rsidR="00FE712D" w:rsidRPr="000E4CCF" w:rsidRDefault="00FE712D" w:rsidP="00F162AA">
      <w:pPr>
        <w:spacing w:before="100" w:beforeAutospacing="1" w:after="100" w:afterAutospacing="1"/>
        <w:rPr>
          <w:rFonts w:asciiTheme="minorBidi" w:hAnsiTheme="minorBidi" w:cstheme="minorBidi"/>
          <w:sz w:val="21"/>
          <w:szCs w:val="21"/>
        </w:rPr>
      </w:pPr>
      <w:r w:rsidRPr="000E4CCF">
        <w:rPr>
          <w:rFonts w:asciiTheme="minorBidi" w:hAnsiTheme="minorBidi" w:cstheme="minorBidi"/>
          <w:sz w:val="21"/>
          <w:szCs w:val="21"/>
        </w:rPr>
        <w:t>The Library’s 2</w:t>
      </w:r>
      <w:r w:rsidRPr="000E4CCF">
        <w:rPr>
          <w:rFonts w:asciiTheme="minorBidi" w:hAnsiTheme="minorBidi" w:cstheme="minorBidi"/>
          <w:sz w:val="21"/>
          <w:szCs w:val="21"/>
          <w:vertAlign w:val="superscript"/>
        </w:rPr>
        <w:t>nd</w:t>
      </w:r>
      <w:r w:rsidRPr="000E4CC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0E4CCF">
        <w:rPr>
          <w:rFonts w:asciiTheme="minorBidi" w:hAnsiTheme="minorBidi" w:cstheme="minorBidi"/>
          <w:sz w:val="21"/>
          <w:szCs w:val="21"/>
        </w:rPr>
        <w:t xml:space="preserve"> </w:t>
      </w:r>
      <w:r w:rsidRPr="000E4CCF">
        <w:rPr>
          <w:rFonts w:asciiTheme="minorBidi" w:hAnsiTheme="minorBidi" w:cstheme="minorBidi"/>
          <w:sz w:val="21"/>
          <w:szCs w:val="21"/>
        </w:rPr>
        <w:t xml:space="preserve">Services are available during the library’s hours of operation. </w:t>
      </w:r>
      <w:hyperlink r:id="rId29" w:history="1">
        <w:r w:rsidRPr="000E4CCF">
          <w:rPr>
            <w:rStyle w:val="Hyperlink"/>
            <w:rFonts w:asciiTheme="minorBidi" w:hAnsiTheme="minorBidi" w:cstheme="minorBidi"/>
            <w:color w:val="auto"/>
            <w:sz w:val="21"/>
            <w:szCs w:val="21"/>
          </w:rPr>
          <w:t>http://library.uta.edu/academic-plaza</w:t>
        </w:r>
      </w:hyperlink>
    </w:p>
    <w:p w14:paraId="1CFDEC95" w14:textId="77777777" w:rsidR="00D77B00" w:rsidRPr="000E4CCF" w:rsidRDefault="00D77B00">
      <w:pPr>
        <w:rPr>
          <w:rFonts w:ascii="Arial" w:hAnsi="Arial" w:cs="Arial"/>
          <w:bCs/>
          <w:sz w:val="21"/>
          <w:szCs w:val="21"/>
        </w:rPr>
      </w:pPr>
    </w:p>
    <w:p w14:paraId="7ACC4898" w14:textId="34EFD9F3" w:rsidR="000E4CCF" w:rsidRPr="000E4CCF" w:rsidRDefault="00786C2F" w:rsidP="000E4CCF">
      <w:pPr>
        <w:keepNext/>
        <w:jc w:val="center"/>
        <w:rPr>
          <w:rFonts w:ascii="Arial" w:hAnsi="Arial" w:cs="Arial"/>
          <w:sz w:val="21"/>
          <w:szCs w:val="21"/>
        </w:rPr>
      </w:pPr>
      <w:r w:rsidRPr="000E4CCF">
        <w:rPr>
          <w:rFonts w:ascii="Arial" w:hAnsi="Arial" w:cs="Arial"/>
          <w:b/>
          <w:sz w:val="21"/>
          <w:szCs w:val="21"/>
        </w:rPr>
        <w:t>Course Schedule</w:t>
      </w:r>
      <w:r w:rsidRPr="000E4CCF">
        <w:rPr>
          <w:rFonts w:ascii="Arial" w:hAnsi="Arial" w:cs="Arial"/>
          <w:b/>
          <w:sz w:val="21"/>
          <w:szCs w:val="21"/>
        </w:rPr>
        <w:br/>
      </w:r>
    </w:p>
    <w:p w14:paraId="39E9F292" w14:textId="524B2123" w:rsidR="004C7DA8" w:rsidRPr="000E4CCF" w:rsidRDefault="00277015" w:rsidP="000E4CCF">
      <w:pPr>
        <w:rPr>
          <w:rFonts w:ascii="Arial" w:hAnsi="Arial" w:cs="Arial"/>
          <w:sz w:val="21"/>
          <w:szCs w:val="21"/>
        </w:rPr>
      </w:pPr>
      <w:r w:rsidRPr="000E4CCF">
        <w:rPr>
          <w:rFonts w:ascii="Arial" w:hAnsi="Arial" w:cs="Arial"/>
          <w:sz w:val="21"/>
          <w:szCs w:val="21"/>
        </w:rPr>
        <w:t xml:space="preserve"> “</w:t>
      </w:r>
      <w:r w:rsidRPr="000E4CCF">
        <w:rPr>
          <w:rFonts w:ascii="Arial" w:hAnsi="Arial" w:cs="Arial"/>
          <w:i/>
          <w:sz w:val="21"/>
          <w:szCs w:val="21"/>
        </w:rPr>
        <w:t>As the instructor for this course, I reserve the right to adjust this schedule in any way that serves the educational needs of the students enrolled in this course. –</w:t>
      </w:r>
      <w:r w:rsidR="000E4CCF" w:rsidRPr="000E4CCF">
        <w:rPr>
          <w:rFonts w:ascii="Arial" w:hAnsi="Arial" w:cs="Arial"/>
          <w:i/>
          <w:sz w:val="21"/>
          <w:szCs w:val="21"/>
        </w:rPr>
        <w:t>John Burton</w:t>
      </w:r>
      <w:r w:rsidRPr="000E4CCF">
        <w:rPr>
          <w:rFonts w:ascii="Arial" w:hAnsi="Arial" w:cs="Arial"/>
          <w:i/>
          <w:sz w:val="21"/>
          <w:szCs w:val="21"/>
        </w:rPr>
        <w:t xml:space="preserve">” </w:t>
      </w:r>
    </w:p>
    <w:p w14:paraId="27430FC9" w14:textId="77777777" w:rsidR="000E4CCF" w:rsidRPr="000E4CCF" w:rsidRDefault="000E4CCF" w:rsidP="000E4CCF">
      <w:pPr>
        <w:rPr>
          <w:rFonts w:ascii="Arial" w:hAnsi="Arial" w:cs="Arial"/>
          <w:sz w:val="21"/>
          <w:szCs w:val="21"/>
        </w:rPr>
      </w:pPr>
    </w:p>
    <w:p w14:paraId="52C16437" w14:textId="6CB75E54" w:rsidR="000E4CCF" w:rsidRPr="000E4CCF" w:rsidRDefault="000E4CCF" w:rsidP="000E4CCF">
      <w:pPr>
        <w:rPr>
          <w:rFonts w:ascii="Arial" w:hAnsi="Arial" w:cs="Arial"/>
          <w:sz w:val="21"/>
          <w:szCs w:val="21"/>
        </w:rPr>
      </w:pPr>
      <w:r w:rsidRPr="000E4CCF">
        <w:rPr>
          <w:rFonts w:ascii="Arial" w:hAnsi="Arial" w:cs="Arial"/>
          <w:sz w:val="21"/>
          <w:szCs w:val="21"/>
        </w:rPr>
        <w:t>The Course schedule is attached to the end of this syllabus.</w:t>
      </w:r>
      <w:r w:rsidR="00DC6B28">
        <w:rPr>
          <w:rFonts w:ascii="Arial" w:hAnsi="Arial" w:cs="Arial"/>
          <w:sz w:val="21"/>
          <w:szCs w:val="21"/>
        </w:rPr>
        <w:t xml:space="preserve"> For Mentis users it is a separate file online. </w:t>
      </w:r>
    </w:p>
    <w:p w14:paraId="5F0B907F" w14:textId="77777777" w:rsidR="0020685B" w:rsidRPr="000E4CCF" w:rsidRDefault="0020685B" w:rsidP="00F126B1">
      <w:pPr>
        <w:rPr>
          <w:rFonts w:ascii="Arial" w:hAnsi="Arial" w:cs="Arial"/>
          <w:b/>
        </w:rPr>
      </w:pPr>
    </w:p>
    <w:p w14:paraId="59B34096" w14:textId="77777777" w:rsidR="00D950B4" w:rsidRPr="000E4CCF" w:rsidRDefault="00D950B4" w:rsidP="00F126B1">
      <w:pPr>
        <w:rPr>
          <w:rFonts w:ascii="Arial" w:hAnsi="Arial" w:cs="Arial"/>
          <w:b/>
        </w:rPr>
      </w:pPr>
    </w:p>
    <w:p w14:paraId="231C3F5B" w14:textId="1E603AAA" w:rsidR="00607129" w:rsidRPr="00DC6B28" w:rsidRDefault="0020685B" w:rsidP="00DC6B2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0E4CCF">
        <w:rPr>
          <w:rFonts w:ascii="Arial" w:hAnsi="Arial" w:cs="Arial"/>
          <w:b/>
          <w:sz w:val="21"/>
          <w:szCs w:val="21"/>
        </w:rPr>
        <w:t>Emergency Phone Numbers</w:t>
      </w:r>
      <w:r w:rsidR="007406D2" w:rsidRPr="000E4CCF">
        <w:rPr>
          <w:rFonts w:ascii="Arial" w:hAnsi="Arial" w:cs="Arial"/>
          <w:bCs/>
          <w:sz w:val="21"/>
          <w:szCs w:val="21"/>
        </w:rPr>
        <w:t>:</w:t>
      </w:r>
      <w:r w:rsidRPr="000E4CCF">
        <w:rPr>
          <w:rFonts w:ascii="Arial" w:hAnsi="Arial" w:cs="Arial"/>
          <w:bCs/>
          <w:sz w:val="21"/>
          <w:szCs w:val="21"/>
        </w:rPr>
        <w:t xml:space="preserve"> In case of an on-campus emergency, call the UT Arlington Police Department at </w:t>
      </w:r>
      <w:r w:rsidRPr="000E4CCF">
        <w:rPr>
          <w:rFonts w:ascii="Arial" w:hAnsi="Arial" w:cs="Arial"/>
          <w:b/>
          <w:sz w:val="21"/>
          <w:szCs w:val="21"/>
        </w:rPr>
        <w:t>817-272-3003</w:t>
      </w:r>
      <w:r w:rsidRPr="000E4CCF">
        <w:rPr>
          <w:rFonts w:ascii="Arial" w:hAnsi="Arial" w:cs="Arial"/>
          <w:bCs/>
          <w:sz w:val="21"/>
          <w:szCs w:val="21"/>
        </w:rPr>
        <w:t xml:space="preserve"> (non-campus phone), </w:t>
      </w:r>
      <w:r w:rsidRPr="000E4CCF">
        <w:rPr>
          <w:rFonts w:ascii="Arial" w:hAnsi="Arial" w:cs="Arial"/>
          <w:b/>
          <w:sz w:val="21"/>
          <w:szCs w:val="21"/>
        </w:rPr>
        <w:t>2-3003</w:t>
      </w:r>
      <w:r w:rsidRPr="000E4CCF">
        <w:rPr>
          <w:rFonts w:ascii="Arial" w:hAnsi="Arial" w:cs="Arial"/>
          <w:bCs/>
          <w:sz w:val="21"/>
          <w:szCs w:val="21"/>
        </w:rPr>
        <w:t xml:space="preserve"> (campus phone). You may also dial 911.</w:t>
      </w:r>
      <w:r w:rsidR="00913511" w:rsidRPr="000E4CCF">
        <w:rPr>
          <w:rFonts w:ascii="Arial" w:hAnsi="Arial" w:cs="Arial"/>
          <w:bCs/>
          <w:sz w:val="21"/>
          <w:szCs w:val="21"/>
        </w:rPr>
        <w:t xml:space="preserve"> Non-emergency number 817-272-3381</w:t>
      </w:r>
    </w:p>
    <w:sectPr w:rsidR="00607129" w:rsidRPr="00DC6B2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607129" w:rsidRDefault="00607129" w:rsidP="00141EC6">
      <w:r>
        <w:separator/>
      </w:r>
    </w:p>
  </w:endnote>
  <w:endnote w:type="continuationSeparator" w:id="0">
    <w:p w14:paraId="122505B1" w14:textId="77777777" w:rsidR="00607129" w:rsidRDefault="0060712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607129" w:rsidRDefault="00607129" w:rsidP="00141EC6">
      <w:r>
        <w:separator/>
      </w:r>
    </w:p>
  </w:footnote>
  <w:footnote w:type="continuationSeparator" w:id="0">
    <w:p w14:paraId="61D23DAD" w14:textId="77777777" w:rsidR="00607129" w:rsidRDefault="00607129"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4CCF"/>
    <w:rsid w:val="000E5644"/>
    <w:rsid w:val="000F03EB"/>
    <w:rsid w:val="00110D3C"/>
    <w:rsid w:val="00131843"/>
    <w:rsid w:val="001355D1"/>
    <w:rsid w:val="00137196"/>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1007"/>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E44E4"/>
    <w:rsid w:val="004E6242"/>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129"/>
    <w:rsid w:val="00607D4D"/>
    <w:rsid w:val="00610C87"/>
    <w:rsid w:val="0063236F"/>
    <w:rsid w:val="006647EF"/>
    <w:rsid w:val="0067588F"/>
    <w:rsid w:val="006778C9"/>
    <w:rsid w:val="00684C58"/>
    <w:rsid w:val="00686767"/>
    <w:rsid w:val="0068711A"/>
    <w:rsid w:val="006B2E43"/>
    <w:rsid w:val="006E0F39"/>
    <w:rsid w:val="006F18F1"/>
    <w:rsid w:val="007263A4"/>
    <w:rsid w:val="00734387"/>
    <w:rsid w:val="007406D2"/>
    <w:rsid w:val="00741A12"/>
    <w:rsid w:val="00741D8D"/>
    <w:rsid w:val="00742E3B"/>
    <w:rsid w:val="0074348D"/>
    <w:rsid w:val="00744055"/>
    <w:rsid w:val="00766AE4"/>
    <w:rsid w:val="00774E5C"/>
    <w:rsid w:val="00786C2F"/>
    <w:rsid w:val="007B06DE"/>
    <w:rsid w:val="007B0CB6"/>
    <w:rsid w:val="007C59A8"/>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0738"/>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1E07"/>
    <w:rsid w:val="00DB0995"/>
    <w:rsid w:val="00DB1495"/>
    <w:rsid w:val="00DC6B28"/>
    <w:rsid w:val="00DE06E6"/>
    <w:rsid w:val="00DE1EF6"/>
    <w:rsid w:val="00E037B2"/>
    <w:rsid w:val="00E1550B"/>
    <w:rsid w:val="00E17B77"/>
    <w:rsid w:val="00E17E2A"/>
    <w:rsid w:val="00E17E9C"/>
    <w:rsid w:val="00E213C8"/>
    <w:rsid w:val="00E24B86"/>
    <w:rsid w:val="00E4432D"/>
    <w:rsid w:val="00E53BD9"/>
    <w:rsid w:val="00E545F7"/>
    <w:rsid w:val="00E76DC9"/>
    <w:rsid w:val="00E85AFD"/>
    <w:rsid w:val="00E9736E"/>
    <w:rsid w:val="00EE2321"/>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96453212">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6243451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john-burton"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E4BB-DDE9-F641-BA9F-C4ADB440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2448</Words>
  <Characters>13955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16371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2</cp:revision>
  <cp:lastPrinted>2016-08-24T14:54:00Z</cp:lastPrinted>
  <dcterms:created xsi:type="dcterms:W3CDTF">2017-01-14T15:29:00Z</dcterms:created>
  <dcterms:modified xsi:type="dcterms:W3CDTF">2017-01-14T15:29:00Z</dcterms:modified>
</cp:coreProperties>
</file>