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7D4AD14E" w:rsidR="006007E3" w:rsidRPr="006E547D" w:rsidRDefault="00A95079" w:rsidP="008578DC">
      <w:pPr>
        <w:jc w:val="center"/>
        <w:rPr>
          <w:rFonts w:ascii="Times New Roman" w:hAnsi="Times New Roman"/>
          <w:b/>
          <w:bCs/>
          <w:sz w:val="24"/>
          <w:szCs w:val="24"/>
        </w:rPr>
      </w:pPr>
      <w:r>
        <w:rPr>
          <w:rFonts w:ascii="Times New Roman" w:hAnsi="Times New Roman"/>
          <w:b/>
          <w:bCs/>
          <w:sz w:val="24"/>
          <w:szCs w:val="24"/>
        </w:rPr>
        <w:t>INSY 5375</w:t>
      </w:r>
      <w:r w:rsidR="006007E3" w:rsidRPr="006E547D">
        <w:rPr>
          <w:rFonts w:ascii="Times New Roman" w:hAnsi="Times New Roman"/>
          <w:b/>
          <w:bCs/>
          <w:sz w:val="24"/>
          <w:szCs w:val="24"/>
        </w:rPr>
        <w:t>:</w:t>
      </w:r>
      <w:r w:rsidR="00493732" w:rsidRPr="006E547D">
        <w:rPr>
          <w:rFonts w:ascii="Times New Roman" w:hAnsi="Times New Roman"/>
          <w:b/>
          <w:bCs/>
          <w:sz w:val="24"/>
          <w:szCs w:val="24"/>
        </w:rPr>
        <w:t xml:space="preserve"> </w:t>
      </w:r>
      <w:r>
        <w:rPr>
          <w:rFonts w:ascii="Times New Roman" w:hAnsi="Times New Roman"/>
          <w:b/>
          <w:bCs/>
          <w:sz w:val="24"/>
          <w:szCs w:val="24"/>
        </w:rPr>
        <w:t>Management of Information Technologies</w:t>
      </w:r>
    </w:p>
    <w:p w14:paraId="776DDC4A" w14:textId="62431EC2" w:rsidR="008578DC" w:rsidRPr="006E547D" w:rsidRDefault="000A74BB" w:rsidP="008578DC">
      <w:pPr>
        <w:jc w:val="center"/>
        <w:rPr>
          <w:rFonts w:ascii="Times New Roman" w:hAnsi="Times New Roman"/>
          <w:b/>
          <w:bCs/>
          <w:sz w:val="24"/>
          <w:szCs w:val="24"/>
        </w:rPr>
      </w:pPr>
      <w:r>
        <w:rPr>
          <w:rFonts w:ascii="Times New Roman" w:hAnsi="Times New Roman"/>
          <w:b/>
          <w:bCs/>
          <w:sz w:val="24"/>
          <w:szCs w:val="24"/>
        </w:rPr>
        <w:t>Spring 2017</w:t>
      </w:r>
    </w:p>
    <w:p w14:paraId="4CA90B7A" w14:textId="77777777" w:rsidR="00CE1818" w:rsidRPr="006E547D" w:rsidRDefault="00CE1818" w:rsidP="006007E3">
      <w:pPr>
        <w:ind w:left="-720"/>
        <w:jc w:val="center"/>
        <w:rPr>
          <w:rFonts w:ascii="Times New Roman" w:hAnsi="Times New Roman"/>
          <w:sz w:val="24"/>
          <w:szCs w:val="24"/>
        </w:rPr>
      </w:pPr>
    </w:p>
    <w:p w14:paraId="0C2A2642" w14:textId="77777777" w:rsidR="00141EC6" w:rsidRPr="006E547D" w:rsidRDefault="00141EC6" w:rsidP="00141EC6">
      <w:pPr>
        <w:rPr>
          <w:rFonts w:ascii="Times New Roman" w:hAnsi="Times New Roman"/>
          <w:sz w:val="24"/>
          <w:szCs w:val="24"/>
        </w:rPr>
      </w:pPr>
    </w:p>
    <w:p w14:paraId="480A6AC6" w14:textId="59BC64AB" w:rsidR="00141EC6" w:rsidRPr="006E547D" w:rsidRDefault="006007E3" w:rsidP="00141EC6">
      <w:pPr>
        <w:rPr>
          <w:rFonts w:ascii="Times New Roman" w:hAnsi="Times New Roman"/>
          <w:sz w:val="24"/>
          <w:szCs w:val="24"/>
        </w:rPr>
      </w:pPr>
      <w:r w:rsidRPr="006E547D">
        <w:rPr>
          <w:rFonts w:ascii="Times New Roman" w:hAnsi="Times New Roman"/>
          <w:b/>
          <w:sz w:val="24"/>
          <w:szCs w:val="24"/>
        </w:rPr>
        <w:t>Instructor</w:t>
      </w:r>
      <w:r w:rsidR="00141EC6" w:rsidRPr="006E547D">
        <w:rPr>
          <w:rFonts w:ascii="Times New Roman" w:hAnsi="Times New Roman"/>
          <w:b/>
          <w:sz w:val="24"/>
          <w:szCs w:val="24"/>
        </w:rPr>
        <w:t xml:space="preserve">: </w:t>
      </w:r>
      <w:r w:rsidR="0098447D" w:rsidRPr="006E547D">
        <w:rPr>
          <w:rFonts w:ascii="Times New Roman" w:hAnsi="Times New Roman"/>
          <w:sz w:val="24"/>
          <w:szCs w:val="24"/>
        </w:rPr>
        <w:t xml:space="preserve">Sridhar </w:t>
      </w:r>
      <w:proofErr w:type="spellStart"/>
      <w:r w:rsidR="008C1336" w:rsidRPr="006E547D">
        <w:rPr>
          <w:rFonts w:ascii="Times New Roman" w:hAnsi="Times New Roman"/>
          <w:sz w:val="24"/>
          <w:szCs w:val="24"/>
        </w:rPr>
        <w:t>Panchapakesan</w:t>
      </w:r>
      <w:proofErr w:type="spellEnd"/>
      <w:r w:rsidR="008C1336" w:rsidRPr="006E547D">
        <w:rPr>
          <w:rFonts w:ascii="Times New Roman" w:hAnsi="Times New Roman"/>
          <w:sz w:val="24"/>
          <w:szCs w:val="24"/>
        </w:rPr>
        <w:t xml:space="preserve"> </w:t>
      </w:r>
      <w:r w:rsidR="0098447D" w:rsidRPr="006E547D">
        <w:rPr>
          <w:rFonts w:ascii="Times New Roman" w:hAnsi="Times New Roman"/>
          <w:sz w:val="24"/>
          <w:szCs w:val="24"/>
        </w:rPr>
        <w:t>Nerur</w:t>
      </w:r>
    </w:p>
    <w:p w14:paraId="52AEFBA1" w14:textId="75906D0D"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Number: </w:t>
      </w:r>
      <w:r w:rsidR="000A56F1" w:rsidRPr="006E547D">
        <w:rPr>
          <w:rFonts w:ascii="Times New Roman" w:hAnsi="Times New Roman"/>
          <w:sz w:val="24"/>
          <w:szCs w:val="24"/>
        </w:rPr>
        <w:t xml:space="preserve">COBA (Business Building) </w:t>
      </w:r>
      <w:r w:rsidR="00C376A5" w:rsidRPr="006E547D">
        <w:rPr>
          <w:rFonts w:ascii="Times New Roman" w:hAnsi="Times New Roman"/>
          <w:sz w:val="24"/>
          <w:szCs w:val="24"/>
        </w:rPr>
        <w:t xml:space="preserve">Room </w:t>
      </w:r>
      <w:r w:rsidR="0098447D" w:rsidRPr="006E547D">
        <w:rPr>
          <w:rFonts w:ascii="Times New Roman" w:hAnsi="Times New Roman"/>
          <w:sz w:val="24"/>
          <w:szCs w:val="24"/>
        </w:rPr>
        <w:t>518</w:t>
      </w:r>
    </w:p>
    <w:p w14:paraId="1DF83731" w14:textId="77777777"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Telephone Number: </w:t>
      </w:r>
      <w:r w:rsidR="006007E3" w:rsidRPr="006E547D">
        <w:rPr>
          <w:rFonts w:ascii="Times New Roman" w:hAnsi="Times New Roman"/>
          <w:sz w:val="24"/>
          <w:szCs w:val="24"/>
        </w:rPr>
        <w:t>817-272-3530</w:t>
      </w:r>
    </w:p>
    <w:p w14:paraId="566A1543" w14:textId="03B8CCA9"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Email Address: </w:t>
      </w:r>
      <w:r w:rsidR="0098447D" w:rsidRPr="006E547D">
        <w:rPr>
          <w:rFonts w:ascii="Times New Roman" w:hAnsi="Times New Roman"/>
          <w:sz w:val="24"/>
          <w:szCs w:val="24"/>
        </w:rPr>
        <w:t>snerur@uta.edu</w:t>
      </w:r>
    </w:p>
    <w:p w14:paraId="3EBE899A" w14:textId="76214E11" w:rsidR="00686767" w:rsidRPr="006E547D" w:rsidRDefault="00041132" w:rsidP="00A470FF">
      <w:pPr>
        <w:rPr>
          <w:rStyle w:val="Hyperlink"/>
          <w:rFonts w:ascii="Times New Roman" w:hAnsi="Times New Roman"/>
          <w:sz w:val="24"/>
          <w:szCs w:val="24"/>
        </w:rPr>
      </w:pPr>
      <w:r w:rsidRPr="006E547D">
        <w:rPr>
          <w:rFonts w:ascii="Times New Roman" w:hAnsi="Times New Roman"/>
          <w:b/>
          <w:sz w:val="24"/>
          <w:szCs w:val="24"/>
        </w:rPr>
        <w:t>Faculty Profile:</w:t>
      </w:r>
      <w:r w:rsidRPr="006E547D">
        <w:rPr>
          <w:rFonts w:ascii="Times New Roman" w:hAnsi="Times New Roman"/>
          <w:sz w:val="24"/>
          <w:szCs w:val="24"/>
        </w:rPr>
        <w:t xml:space="preserve"> </w:t>
      </w:r>
      <w:hyperlink r:id="rId9" w:history="1">
        <w:r w:rsidR="006E547D" w:rsidRPr="0037717A">
          <w:rPr>
            <w:rStyle w:val="Hyperlink"/>
            <w:rFonts w:ascii="Times New Roman" w:hAnsi="Times New Roman"/>
            <w:sz w:val="24"/>
            <w:szCs w:val="24"/>
          </w:rPr>
          <w:t>https://www.uta.edu/profiles/sridhar-nerur</w:t>
        </w:r>
      </w:hyperlink>
      <w:r w:rsidR="006E547D">
        <w:rPr>
          <w:rFonts w:ascii="Times New Roman" w:hAnsi="Times New Roman"/>
          <w:sz w:val="24"/>
          <w:szCs w:val="24"/>
        </w:rPr>
        <w:t xml:space="preserve"> </w:t>
      </w:r>
    </w:p>
    <w:p w14:paraId="2EB19FC1" w14:textId="4D83CD09" w:rsidR="00AF5776" w:rsidRPr="006E547D" w:rsidRDefault="00A470FF" w:rsidP="00AF5776">
      <w:pPr>
        <w:rPr>
          <w:rFonts w:ascii="Times New Roman" w:hAnsi="Times New Roman"/>
          <w:sz w:val="24"/>
          <w:szCs w:val="24"/>
        </w:rPr>
      </w:pPr>
      <w:r w:rsidRPr="006E547D">
        <w:rPr>
          <w:rFonts w:ascii="Times New Roman" w:hAnsi="Times New Roman"/>
          <w:b/>
          <w:sz w:val="24"/>
          <w:szCs w:val="24"/>
        </w:rPr>
        <w:t xml:space="preserve">Office Hours: </w:t>
      </w:r>
      <w:r w:rsidR="00246F65">
        <w:rPr>
          <w:rFonts w:ascii="Times New Roman" w:hAnsi="Times New Roman"/>
          <w:b/>
          <w:sz w:val="24"/>
          <w:szCs w:val="24"/>
        </w:rPr>
        <w:t>Wednesday/Thursday:</w:t>
      </w:r>
      <w:r w:rsidR="005B16F0" w:rsidRPr="006E547D">
        <w:rPr>
          <w:rFonts w:ascii="Times New Roman" w:hAnsi="Times New Roman"/>
          <w:b/>
          <w:sz w:val="24"/>
          <w:szCs w:val="24"/>
        </w:rPr>
        <w:t xml:space="preserve"> 5:30-6:55</w:t>
      </w:r>
      <w:r w:rsidR="0098447D" w:rsidRPr="006E547D">
        <w:rPr>
          <w:rFonts w:ascii="Times New Roman" w:hAnsi="Times New Roman"/>
          <w:b/>
          <w:sz w:val="24"/>
          <w:szCs w:val="24"/>
        </w:rPr>
        <w:t xml:space="preserve"> p.m.  </w:t>
      </w:r>
      <w:proofErr w:type="gramStart"/>
      <w:r w:rsidR="0098447D" w:rsidRPr="006E547D">
        <w:rPr>
          <w:rFonts w:ascii="Times New Roman" w:hAnsi="Times New Roman"/>
          <w:b/>
          <w:sz w:val="24"/>
          <w:szCs w:val="24"/>
        </w:rPr>
        <w:t>or</w:t>
      </w:r>
      <w:proofErr w:type="gramEnd"/>
      <w:r w:rsidR="0098447D" w:rsidRPr="006E547D">
        <w:rPr>
          <w:rFonts w:ascii="Times New Roman" w:hAnsi="Times New Roman"/>
          <w:b/>
          <w:sz w:val="24"/>
          <w:szCs w:val="24"/>
        </w:rPr>
        <w:t xml:space="preserve"> </w:t>
      </w:r>
      <w:r w:rsidR="00174065" w:rsidRPr="006E547D">
        <w:rPr>
          <w:rFonts w:ascii="Times New Roman" w:hAnsi="Times New Roman"/>
          <w:sz w:val="24"/>
          <w:szCs w:val="24"/>
        </w:rPr>
        <w:t>by appointment</w:t>
      </w:r>
    </w:p>
    <w:p w14:paraId="6F4A7B8A" w14:textId="79B8087B" w:rsidR="00141EC6" w:rsidRPr="006E547D" w:rsidRDefault="00141EC6" w:rsidP="00A470FF">
      <w:pPr>
        <w:rPr>
          <w:rFonts w:ascii="Times New Roman" w:hAnsi="Times New Roman"/>
          <w:sz w:val="24"/>
          <w:szCs w:val="24"/>
        </w:rPr>
      </w:pPr>
      <w:r w:rsidRPr="006E547D">
        <w:rPr>
          <w:rFonts w:ascii="Times New Roman" w:hAnsi="Times New Roman"/>
          <w:b/>
          <w:sz w:val="24"/>
          <w:szCs w:val="24"/>
        </w:rPr>
        <w:t xml:space="preserve">Section </w:t>
      </w:r>
      <w:r w:rsidR="001D11A1" w:rsidRPr="006E547D">
        <w:rPr>
          <w:rFonts w:ascii="Times New Roman" w:hAnsi="Times New Roman"/>
          <w:b/>
          <w:sz w:val="24"/>
          <w:szCs w:val="24"/>
        </w:rPr>
        <w:t>Information</w:t>
      </w:r>
      <w:r w:rsidRPr="006E547D">
        <w:rPr>
          <w:rFonts w:ascii="Times New Roman" w:hAnsi="Times New Roman"/>
          <w:b/>
          <w:sz w:val="24"/>
          <w:szCs w:val="24"/>
        </w:rPr>
        <w:t xml:space="preserve">: </w:t>
      </w:r>
      <w:r w:rsidR="007354F7">
        <w:rPr>
          <w:rFonts w:ascii="Times New Roman" w:hAnsi="Times New Roman"/>
          <w:sz w:val="24"/>
          <w:szCs w:val="24"/>
        </w:rPr>
        <w:t>INSY 5375</w:t>
      </w:r>
      <w:r w:rsidR="008366CE" w:rsidRPr="006E547D">
        <w:rPr>
          <w:rFonts w:ascii="Times New Roman" w:hAnsi="Times New Roman"/>
          <w:sz w:val="24"/>
          <w:szCs w:val="24"/>
        </w:rPr>
        <w:t xml:space="preserve"> </w:t>
      </w:r>
      <w:r w:rsidR="00E86006" w:rsidRPr="006E547D">
        <w:rPr>
          <w:rFonts w:ascii="Times New Roman" w:hAnsi="Times New Roman"/>
          <w:sz w:val="24"/>
          <w:szCs w:val="24"/>
        </w:rPr>
        <w:t xml:space="preserve">/ </w:t>
      </w:r>
      <w:r w:rsidR="00493732" w:rsidRPr="006E547D">
        <w:rPr>
          <w:rFonts w:ascii="Times New Roman" w:hAnsi="Times New Roman"/>
          <w:sz w:val="24"/>
          <w:szCs w:val="24"/>
        </w:rPr>
        <w:t>Section 001</w:t>
      </w:r>
      <w:r w:rsidR="007354F7">
        <w:rPr>
          <w:rFonts w:ascii="Times New Roman" w:hAnsi="Times New Roman"/>
          <w:sz w:val="24"/>
          <w:szCs w:val="24"/>
        </w:rPr>
        <w:t xml:space="preserve"> &amp; 080</w:t>
      </w:r>
    </w:p>
    <w:p w14:paraId="17724177" w14:textId="64E67F8C" w:rsidR="00AF5776" w:rsidRPr="006E547D" w:rsidRDefault="00141EC6" w:rsidP="00AF5776">
      <w:pPr>
        <w:rPr>
          <w:rFonts w:ascii="Times New Roman" w:hAnsi="Times New Roman"/>
          <w:b/>
          <w:sz w:val="24"/>
          <w:szCs w:val="24"/>
        </w:rPr>
      </w:pPr>
      <w:r w:rsidRPr="006E547D">
        <w:rPr>
          <w:rFonts w:ascii="Times New Roman" w:hAnsi="Times New Roman"/>
          <w:b/>
          <w:sz w:val="24"/>
          <w:szCs w:val="24"/>
        </w:rPr>
        <w:t xml:space="preserve">Time and Place of Class Meetings: </w:t>
      </w:r>
      <w:proofErr w:type="spellStart"/>
      <w:r w:rsidR="007354F7">
        <w:rPr>
          <w:rFonts w:ascii="Times New Roman" w:hAnsi="Times New Roman"/>
          <w:sz w:val="24"/>
          <w:szCs w:val="24"/>
        </w:rPr>
        <w:t>Th</w:t>
      </w:r>
      <w:proofErr w:type="spellEnd"/>
      <w:r w:rsidR="005B16F0" w:rsidRPr="006E547D">
        <w:rPr>
          <w:rFonts w:ascii="Times New Roman" w:hAnsi="Times New Roman"/>
          <w:sz w:val="24"/>
          <w:szCs w:val="24"/>
        </w:rPr>
        <w:t xml:space="preserve"> 7:00 – 9:50 p.m.</w:t>
      </w:r>
      <w:r w:rsidR="007354F7">
        <w:rPr>
          <w:rFonts w:ascii="Times New Roman" w:hAnsi="Times New Roman"/>
          <w:sz w:val="24"/>
          <w:szCs w:val="24"/>
        </w:rPr>
        <w:t xml:space="preserve"> COBA 147</w:t>
      </w:r>
    </w:p>
    <w:p w14:paraId="15462E1A" w14:textId="77777777" w:rsidR="00E1642F" w:rsidRPr="006E547D" w:rsidRDefault="00E1642F" w:rsidP="00AF5776">
      <w:pPr>
        <w:rPr>
          <w:rFonts w:ascii="Times New Roman" w:hAnsi="Times New Roman"/>
          <w:b/>
          <w:sz w:val="24"/>
          <w:szCs w:val="24"/>
        </w:rPr>
      </w:pPr>
    </w:p>
    <w:p w14:paraId="42963B7C" w14:textId="77777777" w:rsidR="007354F7" w:rsidRPr="007354F7" w:rsidRDefault="00E1642F" w:rsidP="007354F7">
      <w:pPr>
        <w:pStyle w:val="courseblockdesc"/>
        <w:shd w:val="clear" w:color="auto" w:fill="FFFFFF"/>
        <w:spacing w:before="0" w:beforeAutospacing="0" w:after="0" w:afterAutospacing="0"/>
        <w:textAlignment w:val="baseline"/>
        <w:rPr>
          <w:rFonts w:ascii="Times New Roman" w:hAnsi="Times New Roman" w:cs="Times New Roman"/>
          <w:color w:val="000000"/>
          <w:sz w:val="24"/>
          <w:szCs w:val="24"/>
        </w:rPr>
      </w:pPr>
      <w:r w:rsidRPr="006E547D">
        <w:rPr>
          <w:rFonts w:ascii="Times New Roman" w:hAnsi="Times New Roman"/>
          <w:b/>
          <w:sz w:val="24"/>
          <w:szCs w:val="24"/>
        </w:rPr>
        <w:t>Catalog Description</w:t>
      </w:r>
      <w:r w:rsidRPr="006E547D">
        <w:rPr>
          <w:rFonts w:ascii="Times New Roman" w:hAnsi="Times New Roman"/>
          <w:sz w:val="24"/>
          <w:szCs w:val="24"/>
        </w:rPr>
        <w:t xml:space="preserve">: </w:t>
      </w:r>
      <w:r w:rsidR="007354F7" w:rsidRPr="007354F7">
        <w:rPr>
          <w:rFonts w:ascii="Times New Roman" w:hAnsi="Times New Roman" w:cs="Times New Roman"/>
          <w:color w:val="000000"/>
          <w:sz w:val="24"/>
          <w:szCs w:val="24"/>
        </w:rPr>
        <w:t xml:space="preserve">This course covers topics on the management of information technologies (IT) from the </w:t>
      </w:r>
      <w:proofErr w:type="gramStart"/>
      <w:r w:rsidR="007354F7" w:rsidRPr="007354F7">
        <w:rPr>
          <w:rFonts w:ascii="Times New Roman" w:hAnsi="Times New Roman" w:cs="Times New Roman"/>
          <w:color w:val="000000"/>
          <w:sz w:val="24"/>
          <w:szCs w:val="24"/>
        </w:rPr>
        <w:t>view point</w:t>
      </w:r>
      <w:proofErr w:type="gramEnd"/>
      <w:r w:rsidR="007354F7" w:rsidRPr="007354F7">
        <w:rPr>
          <w:rFonts w:ascii="Times New Roman" w:hAnsi="Times New Roman" w:cs="Times New Roman"/>
          <w:color w:val="000000"/>
          <w:sz w:val="24"/>
          <w:szCs w:val="24"/>
        </w:rPr>
        <w:t xml:space="preserve"> of senior managers. Subjects discussed include the strategic role of IT to gain competitive advantage, Internet-based business models, building a lean and agile organization through IT, managing IT security and reliability, evolving models of IT service delivery, such as cloud computing and open source, management of outsourcing, IT governance, and ethical issues in the digital era. In addition to classroom lectures, the course relies heavily on case analysis and discussion to provide a real world perspective of issues related to IT management.</w:t>
      </w:r>
    </w:p>
    <w:p w14:paraId="1874E7C7" w14:textId="77777777" w:rsidR="007354F7" w:rsidRPr="007354F7" w:rsidRDefault="007354F7" w:rsidP="007354F7">
      <w:pPr>
        <w:rPr>
          <w:rFonts w:ascii="Times" w:eastAsia="Times New Roman" w:hAnsi="Times"/>
          <w:sz w:val="20"/>
          <w:szCs w:val="20"/>
          <w:lang w:eastAsia="en-US"/>
        </w:rPr>
      </w:pPr>
    </w:p>
    <w:p w14:paraId="10E2A5D1" w14:textId="77777777" w:rsidR="00A12477" w:rsidRPr="007A0E6F" w:rsidRDefault="00A12477" w:rsidP="00A12477">
      <w:pPr>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 xml:space="preserve">Course Learning Goals and Objectives: </w:t>
      </w:r>
    </w:p>
    <w:p w14:paraId="62000F20" w14:textId="77777777" w:rsidR="00A12477" w:rsidRPr="007A0E6F" w:rsidRDefault="00A12477" w:rsidP="00A12477">
      <w:pPr>
        <w:ind w:left="360"/>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After completing this course, the student should be able to articulate the impact of IT on business processes and organizational structure within the firm, and on relationships between the firm and its suppliers and customers.  Such understanding and knowledge is critical in business decisions involving investment in IT.  Specifically, the course is intended to accomplish these objectives for business managers and executives.</w:t>
      </w:r>
    </w:p>
    <w:p w14:paraId="3751346A" w14:textId="77777777" w:rsidR="00A12477" w:rsidRPr="007A0E6F" w:rsidRDefault="00A12477" w:rsidP="00A12477">
      <w:pPr>
        <w:numPr>
          <w:ilvl w:val="0"/>
          <w:numId w:val="12"/>
        </w:numPr>
        <w:tabs>
          <w:tab w:val="clear" w:pos="792"/>
          <w:tab w:val="left" w:pos="720"/>
        </w:tabs>
        <w:ind w:left="720" w:hanging="360"/>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Enable the student to engage in informed and intelligent discussion and interactions with IT professionals and managers who are involved in information systems development projects and investment decisions.</w:t>
      </w:r>
    </w:p>
    <w:p w14:paraId="41548EAA" w14:textId="77777777" w:rsidR="00A12477" w:rsidRPr="007A0E6F" w:rsidRDefault="00A12477" w:rsidP="00A12477">
      <w:pPr>
        <w:numPr>
          <w:ilvl w:val="0"/>
          <w:numId w:val="12"/>
        </w:numPr>
        <w:tabs>
          <w:tab w:val="clear" w:pos="792"/>
          <w:tab w:val="left" w:pos="720"/>
        </w:tabs>
        <w:ind w:left="720" w:hanging="360"/>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Develop the student’s leadership competence in integrating IT with corporate competitive strategies.</w:t>
      </w:r>
    </w:p>
    <w:p w14:paraId="63F1E686" w14:textId="77777777" w:rsidR="00A12477" w:rsidRPr="007A0E6F" w:rsidRDefault="00A12477" w:rsidP="00A12477">
      <w:pPr>
        <w:numPr>
          <w:ilvl w:val="0"/>
          <w:numId w:val="12"/>
        </w:numPr>
        <w:tabs>
          <w:tab w:val="clear" w:pos="792"/>
          <w:tab w:val="left" w:pos="720"/>
        </w:tabs>
        <w:ind w:left="720" w:hanging="360"/>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Help the student to make effective use of IT to improve their own performance as managers and executives.</w:t>
      </w:r>
    </w:p>
    <w:p w14:paraId="5225898E" w14:textId="77777777" w:rsidR="00A12477" w:rsidRPr="007A0E6F" w:rsidRDefault="00A12477" w:rsidP="00A12477">
      <w:pPr>
        <w:pStyle w:val="BodyTextIndent"/>
        <w:rPr>
          <w:rFonts w:eastAsiaTheme="minorEastAsia"/>
          <w:color w:val="000000"/>
        </w:rPr>
      </w:pPr>
      <w:r w:rsidRPr="007A0E6F">
        <w:rPr>
          <w:rFonts w:eastAsiaTheme="minorEastAsia"/>
          <w:color w:val="000000"/>
        </w:rPr>
        <w:t>With information technologies rapidly changing, we will discuss the enduring principles as well as evolving approaches to current problems in IS management.  The overarching objective of the course, however, is to develop critical thinking skills needed in making decisions related to the deployment of information technology in their organization.</w:t>
      </w:r>
    </w:p>
    <w:p w14:paraId="051AF57D" w14:textId="77777777" w:rsidR="00A12477" w:rsidRPr="007A0E6F" w:rsidRDefault="00A12477" w:rsidP="00A12477">
      <w:pPr>
        <w:ind w:left="360"/>
        <w:rPr>
          <w:rFonts w:ascii="Times New Roman" w:eastAsiaTheme="minorEastAsia" w:hAnsi="Times New Roman"/>
          <w:color w:val="000000"/>
          <w:sz w:val="24"/>
          <w:szCs w:val="24"/>
          <w:lang w:eastAsia="en-US"/>
        </w:rPr>
      </w:pPr>
    </w:p>
    <w:p w14:paraId="76487B46" w14:textId="77777777" w:rsidR="00A12477" w:rsidRPr="007A0E6F" w:rsidRDefault="00A12477" w:rsidP="00A12477">
      <w:pPr>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Course Format:</w:t>
      </w:r>
    </w:p>
    <w:p w14:paraId="55AE157A" w14:textId="77777777" w:rsidR="00A12477" w:rsidRPr="007A0E6F" w:rsidRDefault="00A12477" w:rsidP="00A12477">
      <w:pPr>
        <w:pStyle w:val="BodyTextIndent"/>
        <w:rPr>
          <w:rFonts w:eastAsiaTheme="minorEastAsia"/>
          <w:color w:val="000000"/>
        </w:rPr>
      </w:pPr>
      <w:r w:rsidRPr="007A0E6F">
        <w:rPr>
          <w:rFonts w:eastAsiaTheme="minorEastAsia"/>
          <w:color w:val="000000"/>
        </w:rPr>
        <w:t>To fulfill the course objectives, the course will be conducted via a mixture of lecture and discussion.  The students will be organized into teams for the case discussions.    The instructor will strive to make this course an exceptional and rewarding learning experience for the students.</w:t>
      </w:r>
    </w:p>
    <w:p w14:paraId="197A518C" w14:textId="0275C703" w:rsidR="005B16F0" w:rsidRPr="007A0E6F" w:rsidRDefault="005B16F0" w:rsidP="004C7061">
      <w:pPr>
        <w:pStyle w:val="NoSpacing"/>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 xml:space="preserve"> </w:t>
      </w:r>
    </w:p>
    <w:p w14:paraId="274323CC" w14:textId="403D9BC4" w:rsidR="00141EC6" w:rsidRPr="007A0E6F" w:rsidRDefault="00C559CF" w:rsidP="00C559CF">
      <w:pPr>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 xml:space="preserve">Prerequisite: </w:t>
      </w:r>
      <w:r w:rsidR="007A0E6F" w:rsidRPr="007A0E6F">
        <w:rPr>
          <w:rFonts w:ascii="Times New Roman" w:eastAsiaTheme="minorEastAsia" w:hAnsi="Times New Roman"/>
          <w:color w:val="000000"/>
          <w:sz w:val="24"/>
          <w:szCs w:val="24"/>
          <w:lang w:eastAsia="en-US"/>
        </w:rPr>
        <w:t>A good understanding of computers, information systems, networks, web technologies and analysis &amp; design</w:t>
      </w:r>
      <w:r w:rsidR="004C7061" w:rsidRPr="007A0E6F">
        <w:rPr>
          <w:rFonts w:ascii="Times New Roman" w:eastAsiaTheme="minorEastAsia" w:hAnsi="Times New Roman"/>
          <w:color w:val="000000"/>
          <w:sz w:val="24"/>
          <w:szCs w:val="24"/>
          <w:lang w:eastAsia="en-US"/>
        </w:rPr>
        <w:t>.</w:t>
      </w:r>
      <w:r w:rsidR="007A0E6F" w:rsidRPr="007A0E6F">
        <w:rPr>
          <w:rFonts w:ascii="Times New Roman" w:eastAsiaTheme="minorEastAsia" w:hAnsi="Times New Roman"/>
          <w:color w:val="000000"/>
          <w:sz w:val="24"/>
          <w:szCs w:val="24"/>
          <w:lang w:eastAsia="en-US"/>
        </w:rPr>
        <w:t xml:space="preserve"> A basic understanding of the functional areas of business will also be required.</w:t>
      </w:r>
    </w:p>
    <w:p w14:paraId="4A1F62EF" w14:textId="1F94CB02" w:rsidR="00AF22F0" w:rsidRPr="007A0E6F" w:rsidRDefault="00AF22F0" w:rsidP="00351BFB">
      <w:pPr>
        <w:rPr>
          <w:rFonts w:ascii="Times New Roman" w:eastAsiaTheme="minorEastAsia" w:hAnsi="Times New Roman"/>
          <w:color w:val="000000"/>
          <w:sz w:val="24"/>
          <w:szCs w:val="24"/>
          <w:lang w:eastAsia="en-US"/>
        </w:rPr>
      </w:pPr>
    </w:p>
    <w:p w14:paraId="1C9F4957" w14:textId="77777777" w:rsidR="007B6A06" w:rsidRPr="007A0E6F" w:rsidRDefault="00141EC6" w:rsidP="00141EC6">
      <w:pPr>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 xml:space="preserve">Required Textbooks and Other Course Materials: </w:t>
      </w:r>
    </w:p>
    <w:p w14:paraId="2755A2F0" w14:textId="1A5E8956" w:rsidR="00A93F79" w:rsidRPr="007A0E6F" w:rsidRDefault="007A0E6F" w:rsidP="00A93F79">
      <w:pPr>
        <w:tabs>
          <w:tab w:val="left" w:pos="-720"/>
        </w:tabs>
        <w:suppressAutoHyphens/>
        <w:ind w:left="1170" w:hanging="1170"/>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lastRenderedPageBreak/>
        <w:t xml:space="preserve">Information Systems for Managers With Cases, by Gabriele </w:t>
      </w:r>
      <w:proofErr w:type="spellStart"/>
      <w:r w:rsidRPr="007A0E6F">
        <w:rPr>
          <w:rFonts w:ascii="Times New Roman" w:eastAsiaTheme="minorEastAsia" w:hAnsi="Times New Roman"/>
          <w:color w:val="000000"/>
          <w:sz w:val="24"/>
          <w:szCs w:val="24"/>
          <w:lang w:eastAsia="en-US"/>
        </w:rPr>
        <w:t>Piccoli</w:t>
      </w:r>
      <w:proofErr w:type="spellEnd"/>
      <w:r w:rsidRPr="007A0E6F">
        <w:rPr>
          <w:rFonts w:ascii="Times New Roman" w:eastAsiaTheme="minorEastAsia" w:hAnsi="Times New Roman"/>
          <w:color w:val="000000"/>
          <w:sz w:val="24"/>
          <w:szCs w:val="24"/>
          <w:lang w:eastAsia="en-US"/>
        </w:rPr>
        <w:t xml:space="preserve"> &amp; Federico </w:t>
      </w:r>
      <w:proofErr w:type="spellStart"/>
      <w:r w:rsidRPr="007A0E6F">
        <w:rPr>
          <w:rFonts w:ascii="Times New Roman" w:eastAsiaTheme="minorEastAsia" w:hAnsi="Times New Roman"/>
          <w:color w:val="000000"/>
          <w:sz w:val="24"/>
          <w:szCs w:val="24"/>
          <w:lang w:eastAsia="en-US"/>
        </w:rPr>
        <w:t>Pigni</w:t>
      </w:r>
      <w:proofErr w:type="spellEnd"/>
      <w:r w:rsidRPr="007A0E6F">
        <w:rPr>
          <w:rFonts w:ascii="Times New Roman" w:eastAsiaTheme="minorEastAsia" w:hAnsi="Times New Roman"/>
          <w:color w:val="000000"/>
          <w:sz w:val="24"/>
          <w:szCs w:val="24"/>
          <w:lang w:eastAsia="en-US"/>
        </w:rPr>
        <w:t>, Prospect Press, 2016, ISBN: 9781943153053</w:t>
      </w:r>
    </w:p>
    <w:p w14:paraId="4D8C4C78" w14:textId="77777777" w:rsidR="007A0E6F" w:rsidRPr="007A0E6F" w:rsidRDefault="007A0E6F" w:rsidP="00A93F79">
      <w:pPr>
        <w:tabs>
          <w:tab w:val="left" w:pos="-720"/>
        </w:tabs>
        <w:suppressAutoHyphens/>
        <w:ind w:left="1170" w:hanging="1170"/>
        <w:rPr>
          <w:rFonts w:ascii="Times New Roman" w:eastAsiaTheme="minorEastAsia" w:hAnsi="Times New Roman"/>
          <w:color w:val="000000"/>
          <w:sz w:val="24"/>
          <w:szCs w:val="24"/>
          <w:lang w:eastAsia="en-US"/>
        </w:rPr>
      </w:pPr>
    </w:p>
    <w:p w14:paraId="7592C9AD" w14:textId="77777777" w:rsidR="007A0E6F" w:rsidRPr="007A0E6F" w:rsidRDefault="007A0E6F" w:rsidP="00C14E10">
      <w:pPr>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Additional Readings:</w:t>
      </w:r>
    </w:p>
    <w:bookmarkStart w:id="0" w:name="Result_2"/>
    <w:p w14:paraId="1B4FE384" w14:textId="77777777" w:rsidR="007A0E6F" w:rsidRPr="007A0E6F" w:rsidRDefault="007A0E6F" w:rsidP="00C14E10">
      <w:pPr>
        <w:spacing w:line="252" w:lineRule="atLeast"/>
        <w:ind w:firstLine="360"/>
        <w:textAlignment w:val="baseline"/>
        <w:outlineLvl w:val="2"/>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fldChar w:fldCharType="begin"/>
      </w:r>
      <w:r w:rsidRPr="007A0E6F">
        <w:rPr>
          <w:rFonts w:ascii="Times New Roman" w:eastAsiaTheme="minorEastAsia" w:hAnsi="Times New Roman"/>
          <w:color w:val="000000"/>
          <w:sz w:val="24"/>
          <w:szCs w:val="24"/>
          <w:lang w:eastAsia="en-US"/>
        </w:rPr>
        <w:instrText xml:space="preserve"> HYPERLINK "http://web.b.ebscohost.com/bsi/viewarticle?data=dGJyMPPp44rp2%2fdV0%2bnjisfk5Ie46bZMt6eyUbCk63nn5Kx68d%2b%2bSbClr0itqK5Jspa1UrCmuEqyls5lpOrweezp33vy3%2b2G59q7Ra%2bvs0q0q65Lta6khN%2fk5VXj5KR84LPgjOac8nnls79mpNfsVbSvt0ywqa9LpNztiuvX8lXk6%2bqE8tv2jAAA&amp;hid=106" \o "What Every CEO Needs to Know About the Cloud: Interaction. " </w:instrText>
      </w:r>
      <w:r w:rsidRPr="007A0E6F">
        <w:rPr>
          <w:rFonts w:ascii="Times New Roman" w:eastAsiaTheme="minorEastAsia" w:hAnsi="Times New Roman"/>
          <w:color w:val="000000"/>
          <w:sz w:val="24"/>
          <w:szCs w:val="24"/>
          <w:lang w:eastAsia="en-US"/>
        </w:rPr>
      </w:r>
      <w:r w:rsidRPr="007A0E6F">
        <w:rPr>
          <w:rFonts w:ascii="Times New Roman" w:eastAsiaTheme="minorEastAsia" w:hAnsi="Times New Roman"/>
          <w:color w:val="000000"/>
          <w:sz w:val="24"/>
          <w:szCs w:val="24"/>
          <w:lang w:eastAsia="en-US"/>
        </w:rPr>
        <w:fldChar w:fldCharType="separate"/>
      </w:r>
      <w:r w:rsidRPr="007A0E6F">
        <w:rPr>
          <w:rFonts w:ascii="Times New Roman" w:eastAsiaTheme="minorEastAsia" w:hAnsi="Times New Roman"/>
          <w:color w:val="000000"/>
          <w:sz w:val="24"/>
          <w:szCs w:val="24"/>
          <w:lang w:eastAsia="en-US"/>
        </w:rPr>
        <w:t>What Every CEO Needs to Know About the Cloud: Interaction.</w:t>
      </w:r>
      <w:r w:rsidRPr="007A0E6F">
        <w:rPr>
          <w:rFonts w:ascii="Times New Roman" w:eastAsiaTheme="minorEastAsia" w:hAnsi="Times New Roman"/>
          <w:color w:val="000000"/>
          <w:sz w:val="24"/>
          <w:szCs w:val="24"/>
          <w:lang w:eastAsia="en-US"/>
        </w:rPr>
        <w:fldChar w:fldCharType="end"/>
      </w:r>
      <w:bookmarkEnd w:id="0"/>
    </w:p>
    <w:p w14:paraId="62D8078F" w14:textId="77777777" w:rsidR="007A0E6F" w:rsidRPr="007A0E6F" w:rsidRDefault="007A0E6F" w:rsidP="00C14E10">
      <w:pPr>
        <w:spacing w:line="252" w:lineRule="atLeast"/>
        <w:ind w:left="360"/>
        <w:textAlignment w:val="baseline"/>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 xml:space="preserve">By: McAfee, Andrew; </w:t>
      </w:r>
      <w:proofErr w:type="spellStart"/>
      <w:r w:rsidRPr="007A0E6F">
        <w:rPr>
          <w:rFonts w:ascii="Times New Roman" w:eastAsiaTheme="minorEastAsia" w:hAnsi="Times New Roman"/>
          <w:color w:val="000000"/>
          <w:sz w:val="24"/>
          <w:szCs w:val="24"/>
          <w:lang w:eastAsia="en-US"/>
        </w:rPr>
        <w:t>Jaundalders</w:t>
      </w:r>
      <w:proofErr w:type="spellEnd"/>
      <w:r w:rsidRPr="007A0E6F">
        <w:rPr>
          <w:rFonts w:ascii="Times New Roman" w:eastAsiaTheme="minorEastAsia" w:hAnsi="Times New Roman"/>
          <w:color w:val="000000"/>
          <w:sz w:val="24"/>
          <w:szCs w:val="24"/>
          <w:lang w:eastAsia="en-US"/>
        </w:rPr>
        <w:t xml:space="preserve">, </w:t>
      </w:r>
      <w:proofErr w:type="spellStart"/>
      <w:r w:rsidRPr="007A0E6F">
        <w:rPr>
          <w:rFonts w:ascii="Times New Roman" w:eastAsiaTheme="minorEastAsia" w:hAnsi="Times New Roman"/>
          <w:color w:val="000000"/>
          <w:sz w:val="24"/>
          <w:szCs w:val="24"/>
          <w:lang w:eastAsia="en-US"/>
        </w:rPr>
        <w:t>Aigars</w:t>
      </w:r>
      <w:proofErr w:type="spellEnd"/>
      <w:r w:rsidRPr="007A0E6F">
        <w:rPr>
          <w:rFonts w:ascii="Times New Roman" w:eastAsiaTheme="minorEastAsia" w:hAnsi="Times New Roman"/>
          <w:color w:val="000000"/>
          <w:sz w:val="24"/>
          <w:szCs w:val="24"/>
          <w:lang w:eastAsia="en-US"/>
        </w:rPr>
        <w:t xml:space="preserve">; Fitzgerald, Michael; </w:t>
      </w:r>
      <w:proofErr w:type="spellStart"/>
      <w:r w:rsidRPr="007A0E6F">
        <w:rPr>
          <w:rFonts w:ascii="Times New Roman" w:eastAsiaTheme="minorEastAsia" w:hAnsi="Times New Roman"/>
          <w:color w:val="000000"/>
          <w:sz w:val="24"/>
          <w:szCs w:val="24"/>
          <w:lang w:eastAsia="en-US"/>
        </w:rPr>
        <w:t>Rech</w:t>
      </w:r>
      <w:proofErr w:type="spellEnd"/>
      <w:r w:rsidRPr="007A0E6F">
        <w:rPr>
          <w:rFonts w:ascii="Times New Roman" w:eastAsiaTheme="minorEastAsia" w:hAnsi="Times New Roman"/>
          <w:color w:val="000000"/>
          <w:sz w:val="24"/>
          <w:szCs w:val="24"/>
          <w:lang w:eastAsia="en-US"/>
        </w:rPr>
        <w:t xml:space="preserve">, Jack S.; </w:t>
      </w:r>
      <w:proofErr w:type="spellStart"/>
      <w:r w:rsidRPr="007A0E6F">
        <w:rPr>
          <w:rFonts w:ascii="Times New Roman" w:eastAsiaTheme="minorEastAsia" w:hAnsi="Times New Roman"/>
          <w:color w:val="000000"/>
          <w:sz w:val="24"/>
          <w:szCs w:val="24"/>
          <w:lang w:eastAsia="en-US"/>
        </w:rPr>
        <w:t>Rozario</w:t>
      </w:r>
      <w:proofErr w:type="spellEnd"/>
      <w:r w:rsidRPr="007A0E6F">
        <w:rPr>
          <w:rFonts w:ascii="Times New Roman" w:eastAsiaTheme="minorEastAsia" w:hAnsi="Times New Roman"/>
          <w:color w:val="000000"/>
          <w:sz w:val="24"/>
          <w:szCs w:val="24"/>
          <w:lang w:eastAsia="en-US"/>
        </w:rPr>
        <w:t>, Keith. </w:t>
      </w:r>
      <w:proofErr w:type="gramStart"/>
      <w:r w:rsidRPr="007A0E6F">
        <w:rPr>
          <w:rFonts w:ascii="Times New Roman" w:eastAsiaTheme="minorEastAsia" w:hAnsi="Times New Roman"/>
          <w:color w:val="000000"/>
          <w:sz w:val="24"/>
          <w:szCs w:val="24"/>
          <w:lang w:eastAsia="en-US"/>
        </w:rPr>
        <w:t>Harvard Business Review.</w:t>
      </w:r>
      <w:proofErr w:type="gramEnd"/>
      <w:r w:rsidRPr="007A0E6F">
        <w:rPr>
          <w:rFonts w:ascii="Times New Roman" w:eastAsiaTheme="minorEastAsia" w:hAnsi="Times New Roman"/>
          <w:color w:val="000000"/>
          <w:sz w:val="24"/>
          <w:szCs w:val="24"/>
          <w:lang w:eastAsia="en-US"/>
        </w:rPr>
        <w:t xml:space="preserve"> </w:t>
      </w:r>
      <w:proofErr w:type="gramStart"/>
      <w:r w:rsidRPr="007A0E6F">
        <w:rPr>
          <w:rFonts w:ascii="Times New Roman" w:eastAsiaTheme="minorEastAsia" w:hAnsi="Times New Roman"/>
          <w:color w:val="000000"/>
          <w:sz w:val="24"/>
          <w:szCs w:val="24"/>
          <w:lang w:eastAsia="en-US"/>
        </w:rPr>
        <w:t>Jan/Feb2012, Vol. 90 Issue 1/2, p22-22.</w:t>
      </w:r>
      <w:proofErr w:type="gramEnd"/>
      <w:r w:rsidRPr="007A0E6F">
        <w:rPr>
          <w:rFonts w:ascii="Times New Roman" w:eastAsiaTheme="minorEastAsia" w:hAnsi="Times New Roman"/>
          <w:color w:val="000000"/>
          <w:sz w:val="24"/>
          <w:szCs w:val="24"/>
          <w:lang w:eastAsia="en-US"/>
        </w:rPr>
        <w:t xml:space="preserve"> 1/2p. 1 Illustration.</w:t>
      </w:r>
    </w:p>
    <w:p w14:paraId="14A6D32A" w14:textId="77777777" w:rsidR="007A0E6F" w:rsidRPr="007A0E6F" w:rsidRDefault="007A0E6F" w:rsidP="00C14E10">
      <w:pPr>
        <w:ind w:firstLine="360"/>
        <w:rPr>
          <w:rFonts w:ascii="Times New Roman" w:eastAsiaTheme="minorEastAsia" w:hAnsi="Times New Roman"/>
          <w:color w:val="000000"/>
          <w:sz w:val="24"/>
          <w:szCs w:val="24"/>
          <w:lang w:eastAsia="en-US"/>
        </w:rPr>
      </w:pPr>
    </w:p>
    <w:bookmarkStart w:id="1" w:name="Result_6"/>
    <w:p w14:paraId="5EFFC068" w14:textId="77777777" w:rsidR="007A0E6F" w:rsidRPr="007A0E6F" w:rsidRDefault="007A0E6F" w:rsidP="00C14E10">
      <w:pPr>
        <w:pStyle w:val="Heading3"/>
        <w:spacing w:line="252" w:lineRule="atLeast"/>
        <w:ind w:firstLine="360"/>
        <w:textAlignment w:val="baseline"/>
        <w:rPr>
          <w:rFonts w:ascii="Times New Roman" w:eastAsiaTheme="minorEastAsia" w:hAnsi="Times New Roman" w:cs="Times New Roman"/>
          <w:b w:val="0"/>
          <w:bCs w:val="0"/>
          <w:color w:val="000000"/>
          <w:sz w:val="24"/>
          <w:szCs w:val="24"/>
          <w:lang w:eastAsia="en-US"/>
        </w:rPr>
      </w:pPr>
      <w:r w:rsidRPr="007A0E6F">
        <w:rPr>
          <w:rFonts w:ascii="Times New Roman" w:eastAsiaTheme="minorEastAsia" w:hAnsi="Times New Roman" w:cs="Times New Roman"/>
          <w:b w:val="0"/>
          <w:bCs w:val="0"/>
          <w:color w:val="000000"/>
          <w:sz w:val="24"/>
          <w:szCs w:val="24"/>
          <w:lang w:eastAsia="en-US"/>
        </w:rPr>
        <w:fldChar w:fldCharType="begin"/>
      </w:r>
      <w:r w:rsidRPr="007A0E6F">
        <w:rPr>
          <w:rFonts w:ascii="Times New Roman" w:eastAsiaTheme="minorEastAsia" w:hAnsi="Times New Roman" w:cs="Times New Roman"/>
          <w:b w:val="0"/>
          <w:bCs w:val="0"/>
          <w:color w:val="000000"/>
          <w:sz w:val="24"/>
          <w:szCs w:val="24"/>
          <w:lang w:eastAsia="en-US"/>
        </w:rPr>
        <w:instrText xml:space="preserve"> HYPERLINK "http://web.b.ebscohost.com/bsi/viewarticle?data=dGJyMPPp44rp2%2fdV0%2bnjisfk5Ie46bZMt6eyUbCk63nn5Kx68d%2b%2bSbClr0itqK5Jspa1UrCmuEqyls5lpOrweezp33vy3%2b2G59q7Ra%2bvs0q0q65Lta6khN%2fk5VXj5KR84LPgjOac8nnls79mpNfsVbeos0yzra9IpNztiuvX8lXk6%2bqE8tv2jAAA&amp;hid=106" \o "Analytics 3.0. " </w:instrText>
      </w:r>
      <w:r w:rsidRPr="007A0E6F">
        <w:rPr>
          <w:rFonts w:ascii="Times New Roman" w:eastAsiaTheme="minorEastAsia" w:hAnsi="Times New Roman" w:cs="Times New Roman"/>
          <w:b w:val="0"/>
          <w:bCs w:val="0"/>
          <w:color w:val="000000"/>
          <w:sz w:val="24"/>
          <w:szCs w:val="24"/>
          <w:lang w:eastAsia="en-US"/>
        </w:rPr>
      </w:r>
      <w:r w:rsidRPr="007A0E6F">
        <w:rPr>
          <w:rFonts w:ascii="Times New Roman" w:eastAsiaTheme="minorEastAsia" w:hAnsi="Times New Roman" w:cs="Times New Roman"/>
          <w:b w:val="0"/>
          <w:bCs w:val="0"/>
          <w:color w:val="000000"/>
          <w:sz w:val="24"/>
          <w:szCs w:val="24"/>
          <w:lang w:eastAsia="en-US"/>
        </w:rPr>
        <w:fldChar w:fldCharType="separate"/>
      </w:r>
      <w:r w:rsidRPr="007A0E6F">
        <w:rPr>
          <w:rFonts w:ascii="Times New Roman" w:eastAsiaTheme="minorEastAsia" w:hAnsi="Times New Roman" w:cs="Times New Roman"/>
          <w:color w:val="000000"/>
          <w:sz w:val="24"/>
          <w:lang w:eastAsia="en-US"/>
        </w:rPr>
        <w:t>Analytics</w:t>
      </w:r>
      <w:r w:rsidRPr="007A0E6F">
        <w:rPr>
          <w:rFonts w:ascii="Times New Roman" w:eastAsiaTheme="minorEastAsia" w:hAnsi="Times New Roman" w:cs="Times New Roman"/>
          <w:b w:val="0"/>
          <w:color w:val="000000"/>
          <w:sz w:val="24"/>
          <w:lang w:eastAsia="en-US"/>
        </w:rPr>
        <w:t> </w:t>
      </w:r>
      <w:r w:rsidRPr="007A0E6F">
        <w:rPr>
          <w:rFonts w:ascii="Times New Roman" w:eastAsiaTheme="minorEastAsia" w:hAnsi="Times New Roman" w:cs="Times New Roman"/>
          <w:b w:val="0"/>
          <w:bCs w:val="0"/>
          <w:color w:val="000000"/>
          <w:sz w:val="24"/>
          <w:lang w:eastAsia="en-US"/>
        </w:rPr>
        <w:t>3.0.</w:t>
      </w:r>
      <w:r w:rsidRPr="007A0E6F">
        <w:rPr>
          <w:rFonts w:ascii="Times New Roman" w:eastAsiaTheme="minorEastAsia" w:hAnsi="Times New Roman" w:cs="Times New Roman"/>
          <w:b w:val="0"/>
          <w:bCs w:val="0"/>
          <w:color w:val="000000"/>
          <w:sz w:val="24"/>
          <w:szCs w:val="24"/>
          <w:lang w:eastAsia="en-US"/>
        </w:rPr>
        <w:fldChar w:fldCharType="end"/>
      </w:r>
      <w:bookmarkEnd w:id="1"/>
    </w:p>
    <w:p w14:paraId="3EB1C510" w14:textId="77777777" w:rsidR="00C14E10" w:rsidRDefault="007A0E6F" w:rsidP="00C14E10">
      <w:pPr>
        <w:spacing w:line="252" w:lineRule="atLeast"/>
        <w:ind w:left="360"/>
        <w:textAlignment w:val="baseline"/>
        <w:rPr>
          <w:rFonts w:ascii="Times New Roman" w:eastAsiaTheme="minorEastAsia" w:hAnsi="Times New Roman"/>
          <w:color w:val="000000"/>
          <w:sz w:val="24"/>
          <w:szCs w:val="24"/>
          <w:lang w:eastAsia="en-US"/>
        </w:rPr>
      </w:pPr>
      <w:r w:rsidRPr="007A0E6F">
        <w:rPr>
          <w:rFonts w:ascii="Times New Roman" w:eastAsiaTheme="minorEastAsia" w:hAnsi="Times New Roman"/>
          <w:color w:val="000000"/>
          <w:sz w:val="24"/>
          <w:szCs w:val="24"/>
          <w:lang w:eastAsia="en-US"/>
        </w:rPr>
        <w:t>By: Davenport, Thomas H. </w:t>
      </w:r>
      <w:r w:rsidRPr="007A0E6F">
        <w:rPr>
          <w:rFonts w:ascii="Times New Roman" w:eastAsiaTheme="minorEastAsia" w:hAnsi="Times New Roman"/>
          <w:b/>
          <w:bCs/>
          <w:color w:val="000000"/>
          <w:sz w:val="24"/>
          <w:szCs w:val="24"/>
          <w:lang w:eastAsia="en-US"/>
        </w:rPr>
        <w:t>Harvard Business Review</w:t>
      </w:r>
      <w:r w:rsidRPr="007A0E6F">
        <w:rPr>
          <w:rFonts w:ascii="Times New Roman" w:eastAsiaTheme="minorEastAsia" w:hAnsi="Times New Roman"/>
          <w:color w:val="000000"/>
          <w:sz w:val="24"/>
          <w:szCs w:val="24"/>
          <w:lang w:eastAsia="en-US"/>
        </w:rPr>
        <w:t xml:space="preserve">. </w:t>
      </w:r>
      <w:proofErr w:type="gramStart"/>
      <w:r w:rsidRPr="007A0E6F">
        <w:rPr>
          <w:rFonts w:ascii="Times New Roman" w:eastAsiaTheme="minorEastAsia" w:hAnsi="Times New Roman"/>
          <w:color w:val="000000"/>
          <w:sz w:val="24"/>
          <w:szCs w:val="24"/>
          <w:lang w:eastAsia="en-US"/>
        </w:rPr>
        <w:t>Dec2013, Vol. 91 Issue 12, p64-72.</w:t>
      </w:r>
      <w:proofErr w:type="gramEnd"/>
      <w:r w:rsidRPr="007A0E6F">
        <w:rPr>
          <w:rFonts w:ascii="Times New Roman" w:eastAsiaTheme="minorEastAsia" w:hAnsi="Times New Roman"/>
          <w:color w:val="000000"/>
          <w:sz w:val="24"/>
          <w:szCs w:val="24"/>
          <w:lang w:eastAsia="en-US"/>
        </w:rPr>
        <w:t xml:space="preserve"> </w:t>
      </w:r>
      <w:proofErr w:type="gramStart"/>
      <w:r w:rsidRPr="007A0E6F">
        <w:rPr>
          <w:rFonts w:ascii="Times New Roman" w:eastAsiaTheme="minorEastAsia" w:hAnsi="Times New Roman"/>
          <w:color w:val="000000"/>
          <w:sz w:val="24"/>
          <w:szCs w:val="24"/>
          <w:lang w:eastAsia="en-US"/>
        </w:rPr>
        <w:t>8p. 2 Color Photographs, 1 Illustration.</w:t>
      </w:r>
      <w:proofErr w:type="gramEnd"/>
    </w:p>
    <w:p w14:paraId="6AB9E074" w14:textId="44E1C21E" w:rsidR="007A0E6F" w:rsidRPr="00C14E10" w:rsidRDefault="007A0E6F" w:rsidP="00C14E10">
      <w:pPr>
        <w:spacing w:line="252" w:lineRule="atLeast"/>
        <w:ind w:left="360"/>
        <w:textAlignment w:val="baseline"/>
        <w:rPr>
          <w:rFonts w:ascii="Times New Roman" w:eastAsiaTheme="minorEastAsia" w:hAnsi="Times New Roman"/>
          <w:color w:val="000000"/>
          <w:sz w:val="24"/>
          <w:szCs w:val="24"/>
          <w:lang w:eastAsia="en-US"/>
        </w:rPr>
      </w:pPr>
      <w:hyperlink r:id="rId10" w:tooltip="IT Doesn't Matter. " w:history="1">
        <w:r>
          <w:rPr>
            <w:rFonts w:ascii="Helvetica" w:hAnsi="Helvetica" w:cs="Helvetica"/>
            <w:bCs/>
            <w:color w:val="005BC6"/>
            <w:bdr w:val="none" w:sz="0" w:space="0" w:color="auto" w:frame="1"/>
          </w:rPr>
          <w:br/>
        </w:r>
        <w:r>
          <w:rPr>
            <w:rStyle w:val="Hyperlink"/>
            <w:rFonts w:ascii="Helvetica" w:hAnsi="Helvetica" w:cs="Helvetica"/>
            <w:bCs/>
            <w:color w:val="005BC6"/>
            <w:bdr w:val="none" w:sz="0" w:space="0" w:color="auto" w:frame="1"/>
          </w:rPr>
          <w:t>IT Doesn't Matter.</w:t>
        </w:r>
      </w:hyperlink>
    </w:p>
    <w:p w14:paraId="77E4C08B" w14:textId="77777777" w:rsidR="007A0E6F" w:rsidRPr="00C14E10" w:rsidRDefault="007A0E6F" w:rsidP="00C14E10">
      <w:pPr>
        <w:spacing w:line="252" w:lineRule="atLeast"/>
        <w:ind w:left="360"/>
        <w:textAlignment w:val="baseline"/>
        <w:rPr>
          <w:rFonts w:ascii="Times New Roman" w:hAnsi="Times New Roman"/>
          <w:color w:val="535353"/>
          <w:sz w:val="24"/>
          <w:szCs w:val="24"/>
        </w:rPr>
      </w:pPr>
      <w:r w:rsidRPr="00C14E10">
        <w:rPr>
          <w:rFonts w:ascii="Times New Roman" w:hAnsi="Times New Roman"/>
          <w:color w:val="535353"/>
          <w:sz w:val="24"/>
          <w:szCs w:val="24"/>
        </w:rPr>
        <w:t>By:</w:t>
      </w:r>
      <w:r w:rsidRPr="00C14E10">
        <w:rPr>
          <w:rStyle w:val="apple-converted-space"/>
          <w:rFonts w:ascii="Times New Roman" w:hAnsi="Times New Roman"/>
          <w:color w:val="535353"/>
          <w:sz w:val="24"/>
          <w:szCs w:val="24"/>
        </w:rPr>
        <w:t> </w:t>
      </w:r>
      <w:r w:rsidRPr="00C14E10">
        <w:rPr>
          <w:rStyle w:val="Strong"/>
          <w:rFonts w:ascii="Times New Roman" w:hAnsi="Times New Roman"/>
          <w:color w:val="535353"/>
          <w:sz w:val="24"/>
          <w:szCs w:val="24"/>
          <w:bdr w:val="none" w:sz="0" w:space="0" w:color="auto" w:frame="1"/>
        </w:rPr>
        <w:t>Carr</w:t>
      </w:r>
      <w:r w:rsidRPr="00C14E10">
        <w:rPr>
          <w:rFonts w:ascii="Times New Roman" w:hAnsi="Times New Roman"/>
          <w:color w:val="535353"/>
          <w:sz w:val="24"/>
          <w:szCs w:val="24"/>
        </w:rPr>
        <w:t>, Nicholas G.</w:t>
      </w:r>
      <w:r w:rsidRPr="00C14E10">
        <w:rPr>
          <w:rStyle w:val="apple-converted-space"/>
          <w:rFonts w:ascii="Times New Roman" w:hAnsi="Times New Roman"/>
          <w:color w:val="535353"/>
          <w:sz w:val="24"/>
          <w:szCs w:val="24"/>
        </w:rPr>
        <w:t> </w:t>
      </w:r>
      <w:r w:rsidRPr="00C14E10">
        <w:rPr>
          <w:rStyle w:val="Strong"/>
          <w:rFonts w:ascii="Times New Roman" w:hAnsi="Times New Roman"/>
          <w:color w:val="535353"/>
          <w:sz w:val="24"/>
          <w:szCs w:val="24"/>
          <w:bdr w:val="none" w:sz="0" w:space="0" w:color="auto" w:frame="1"/>
        </w:rPr>
        <w:t>Harvard Business Review</w:t>
      </w:r>
      <w:r w:rsidRPr="00C14E10">
        <w:rPr>
          <w:rFonts w:ascii="Times New Roman" w:hAnsi="Times New Roman"/>
          <w:color w:val="535353"/>
          <w:sz w:val="24"/>
          <w:szCs w:val="24"/>
        </w:rPr>
        <w:t xml:space="preserve">. </w:t>
      </w:r>
      <w:proofErr w:type="gramStart"/>
      <w:r w:rsidRPr="00C14E10">
        <w:rPr>
          <w:rFonts w:ascii="Times New Roman" w:hAnsi="Times New Roman"/>
          <w:color w:val="535353"/>
          <w:sz w:val="24"/>
          <w:szCs w:val="24"/>
        </w:rPr>
        <w:t>May2003, Vol. 81 Issue 5, p41-49.</w:t>
      </w:r>
      <w:proofErr w:type="gramEnd"/>
      <w:r w:rsidRPr="00C14E10">
        <w:rPr>
          <w:rFonts w:ascii="Times New Roman" w:hAnsi="Times New Roman"/>
          <w:color w:val="535353"/>
          <w:sz w:val="24"/>
          <w:szCs w:val="24"/>
        </w:rPr>
        <w:t xml:space="preserve"> 9p. 3 Graphs, 2 Cartoon or Caricatures.</w:t>
      </w:r>
    </w:p>
    <w:p w14:paraId="1DBB7EBF" w14:textId="77777777" w:rsidR="007A0E6F" w:rsidRPr="00C14E10" w:rsidRDefault="007A0E6F" w:rsidP="00C14E10">
      <w:pPr>
        <w:spacing w:line="252" w:lineRule="atLeast"/>
        <w:ind w:firstLine="360"/>
        <w:textAlignment w:val="baseline"/>
        <w:rPr>
          <w:rFonts w:ascii="Times New Roman" w:hAnsi="Times New Roman"/>
          <w:color w:val="535353"/>
          <w:sz w:val="24"/>
          <w:szCs w:val="24"/>
        </w:rPr>
      </w:pPr>
    </w:p>
    <w:p w14:paraId="3CFA2EBE" w14:textId="77777777" w:rsidR="007A0E6F" w:rsidRPr="00C14E10" w:rsidRDefault="007A0E6F" w:rsidP="00C14E10">
      <w:pPr>
        <w:spacing w:line="252" w:lineRule="atLeast"/>
        <w:ind w:firstLine="360"/>
        <w:textAlignment w:val="baseline"/>
        <w:rPr>
          <w:rFonts w:ascii="Times New Roman" w:hAnsi="Times New Roman"/>
          <w:color w:val="535353"/>
          <w:sz w:val="24"/>
          <w:szCs w:val="24"/>
        </w:rPr>
      </w:pPr>
      <w:r w:rsidRPr="00C14E10">
        <w:rPr>
          <w:rFonts w:ascii="Times New Roman" w:hAnsi="Times New Roman"/>
          <w:color w:val="535353"/>
          <w:sz w:val="24"/>
          <w:szCs w:val="24"/>
        </w:rPr>
        <w:t>In addition, I will be posting some more readings on Blackboard.</w:t>
      </w:r>
    </w:p>
    <w:p w14:paraId="64E00231" w14:textId="77777777" w:rsidR="007A0E6F" w:rsidRPr="00C14E10" w:rsidRDefault="007A0E6F" w:rsidP="007A0E6F">
      <w:pPr>
        <w:spacing w:line="252" w:lineRule="atLeast"/>
        <w:ind w:left="360"/>
        <w:textAlignment w:val="baseline"/>
        <w:rPr>
          <w:rFonts w:ascii="Times New Roman" w:hAnsi="Times New Roman"/>
          <w:color w:val="535353"/>
          <w:sz w:val="24"/>
          <w:szCs w:val="24"/>
        </w:rPr>
      </w:pPr>
    </w:p>
    <w:p w14:paraId="19711D48" w14:textId="77777777" w:rsidR="004C7061" w:rsidRPr="006E547D" w:rsidRDefault="004C7061" w:rsidP="00A93F79">
      <w:pPr>
        <w:tabs>
          <w:tab w:val="left" w:pos="-720"/>
        </w:tabs>
        <w:suppressAutoHyphens/>
        <w:rPr>
          <w:rFonts w:ascii="Times New Roman" w:hAnsi="Times New Roman"/>
          <w:b/>
          <w:spacing w:val="-2"/>
          <w:sz w:val="24"/>
          <w:szCs w:val="24"/>
        </w:rPr>
      </w:pPr>
    </w:p>
    <w:p w14:paraId="35BD4640" w14:textId="77777777" w:rsidR="005A37CF" w:rsidRPr="006E547D" w:rsidRDefault="005A37CF" w:rsidP="005A37CF">
      <w:pPr>
        <w:rPr>
          <w:rFonts w:ascii="Times New Roman" w:hAnsi="Times New Roman"/>
          <w:color w:val="000000"/>
          <w:sz w:val="24"/>
          <w:szCs w:val="24"/>
        </w:rPr>
      </w:pPr>
      <w:r w:rsidRPr="006E547D">
        <w:rPr>
          <w:rFonts w:ascii="Times New Roman" w:hAnsi="Times New Roman"/>
          <w:b/>
          <w:sz w:val="24"/>
          <w:szCs w:val="24"/>
        </w:rPr>
        <w:t>Description</w:t>
      </w:r>
      <w:r w:rsidR="00141EC6" w:rsidRPr="006E547D">
        <w:rPr>
          <w:rFonts w:ascii="Times New Roman" w:hAnsi="Times New Roman"/>
          <w:b/>
          <w:sz w:val="24"/>
          <w:szCs w:val="24"/>
        </w:rPr>
        <w:t xml:space="preserve"> of major assignments and examinations: </w:t>
      </w:r>
    </w:p>
    <w:p w14:paraId="393CE708" w14:textId="77777777" w:rsidR="002A64BD" w:rsidRPr="006E547D" w:rsidRDefault="00F74629" w:rsidP="005A37CF">
      <w:pPr>
        <w:rPr>
          <w:rFonts w:ascii="Times New Roman" w:hAnsi="Times New Roman"/>
          <w:color w:val="000000"/>
          <w:sz w:val="24"/>
          <w:szCs w:val="24"/>
        </w:rPr>
      </w:pPr>
      <w:r w:rsidRPr="006E547D">
        <w:rPr>
          <w:rFonts w:ascii="Times New Roman" w:hAnsi="Times New Roman"/>
          <w:color w:val="000000"/>
          <w:sz w:val="24"/>
          <w:szCs w:val="24"/>
        </w:rPr>
        <w:t>The distribution of points will be as follows:</w:t>
      </w:r>
    </w:p>
    <w:p w14:paraId="7077F951" w14:textId="07AEDB21" w:rsidR="00F74629" w:rsidRPr="006E547D" w:rsidRDefault="007A0E6F" w:rsidP="005A37CF">
      <w:pPr>
        <w:rPr>
          <w:rFonts w:ascii="Times New Roman" w:hAnsi="Times New Roman"/>
          <w:color w:val="000000"/>
          <w:sz w:val="24"/>
          <w:szCs w:val="24"/>
        </w:rPr>
      </w:pPr>
      <w:r>
        <w:rPr>
          <w:rFonts w:ascii="Times New Roman" w:hAnsi="Times New Roman"/>
          <w:color w:val="000000"/>
          <w:sz w:val="24"/>
          <w:szCs w:val="24"/>
        </w:rPr>
        <w:t>Class Participation/Attendance</w:t>
      </w:r>
      <w:r w:rsidR="00A93F79" w:rsidRPr="006E547D">
        <w:rPr>
          <w:rFonts w:ascii="Times New Roman" w:hAnsi="Times New Roman"/>
          <w:color w:val="000000"/>
          <w:sz w:val="24"/>
          <w:szCs w:val="24"/>
        </w:rPr>
        <w:tab/>
      </w:r>
      <w:r w:rsidR="00A93F79" w:rsidRPr="006E547D">
        <w:rPr>
          <w:rFonts w:ascii="Times New Roman" w:hAnsi="Times New Roman"/>
          <w:color w:val="000000"/>
          <w:sz w:val="24"/>
          <w:szCs w:val="24"/>
        </w:rPr>
        <w:tab/>
      </w:r>
      <w:r w:rsidR="00A93F79" w:rsidRPr="006E547D">
        <w:rPr>
          <w:rFonts w:ascii="Times New Roman" w:hAnsi="Times New Roman"/>
          <w:color w:val="000000"/>
          <w:sz w:val="24"/>
          <w:szCs w:val="24"/>
        </w:rPr>
        <w:tab/>
      </w:r>
      <w:r w:rsidR="000A74BB">
        <w:rPr>
          <w:rFonts w:ascii="Times New Roman" w:hAnsi="Times New Roman"/>
          <w:color w:val="000000"/>
          <w:sz w:val="24"/>
          <w:szCs w:val="24"/>
        </w:rPr>
        <w:t>10</w:t>
      </w:r>
      <w:r w:rsidR="00F74629" w:rsidRPr="006E547D">
        <w:rPr>
          <w:rFonts w:ascii="Times New Roman" w:hAnsi="Times New Roman"/>
          <w:color w:val="000000"/>
          <w:sz w:val="24"/>
          <w:szCs w:val="24"/>
        </w:rPr>
        <w:t>%</w:t>
      </w:r>
    </w:p>
    <w:p w14:paraId="12788BA5" w14:textId="5A192DDF" w:rsidR="001C7BD6"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1</w:t>
      </w:r>
      <w:r w:rsidR="007A0E6F">
        <w:rPr>
          <w:rFonts w:ascii="Times New Roman" w:hAnsi="Times New Roman"/>
          <w:color w:val="000000"/>
          <w:sz w:val="24"/>
          <w:szCs w:val="24"/>
        </w:rPr>
        <w:tab/>
      </w:r>
      <w:r w:rsidR="007A0E6F">
        <w:rPr>
          <w:rFonts w:ascii="Times New Roman" w:hAnsi="Times New Roman"/>
          <w:color w:val="000000"/>
          <w:sz w:val="24"/>
          <w:szCs w:val="24"/>
        </w:rPr>
        <w:tab/>
      </w:r>
      <w:r w:rsidR="007A0E6F">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37D1EE9" w14:textId="1301A1CA" w:rsidR="004C7061" w:rsidRPr="006E547D" w:rsidRDefault="000A74BB" w:rsidP="005A37CF">
      <w:pPr>
        <w:rPr>
          <w:rFonts w:ascii="Times New Roman" w:hAnsi="Times New Roman"/>
          <w:color w:val="000000"/>
          <w:sz w:val="24"/>
          <w:szCs w:val="24"/>
        </w:rPr>
      </w:pPr>
      <w:r>
        <w:rPr>
          <w:rFonts w:ascii="Times New Roman" w:hAnsi="Times New Roman"/>
          <w:color w:val="000000"/>
          <w:sz w:val="24"/>
          <w:szCs w:val="24"/>
        </w:rPr>
        <w:t>Exam 2</w:t>
      </w:r>
      <w:r w:rsidR="007A0E6F">
        <w:rPr>
          <w:rFonts w:ascii="Times New Roman" w:hAnsi="Times New Roman"/>
          <w:color w:val="000000"/>
          <w:sz w:val="24"/>
          <w:szCs w:val="24"/>
        </w:rPr>
        <w:tab/>
      </w:r>
      <w:r w:rsidR="007A0E6F">
        <w:rPr>
          <w:rFonts w:ascii="Times New Roman" w:hAnsi="Times New Roman"/>
          <w:color w:val="000000"/>
          <w:sz w:val="24"/>
          <w:szCs w:val="24"/>
        </w:rPr>
        <w:tab/>
      </w:r>
      <w:r w:rsidR="007A0E6F">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w:t>
      </w:r>
      <w:r w:rsidR="004C7061" w:rsidRPr="006E547D">
        <w:rPr>
          <w:rFonts w:ascii="Times New Roman" w:hAnsi="Times New Roman"/>
          <w:color w:val="000000"/>
          <w:sz w:val="24"/>
          <w:szCs w:val="24"/>
        </w:rPr>
        <w:t>%</w:t>
      </w:r>
    </w:p>
    <w:p w14:paraId="2EE060A5" w14:textId="40A86F0A"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Finals</w:t>
      </w:r>
      <w:r w:rsidR="007A0E6F">
        <w:rPr>
          <w:rFonts w:ascii="Times New Roman" w:hAnsi="Times New Roman"/>
          <w:color w:val="000000"/>
          <w:sz w:val="24"/>
          <w:szCs w:val="24"/>
        </w:rPr>
        <w:tab/>
      </w:r>
      <w:r w:rsidR="007A0E6F">
        <w:rPr>
          <w:rFonts w:ascii="Times New Roman" w:hAnsi="Times New Roman"/>
          <w:color w:val="000000"/>
          <w:sz w:val="24"/>
          <w:szCs w:val="24"/>
        </w:rPr>
        <w:tab/>
      </w:r>
      <w:r w:rsidR="007A0E6F">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25%</w:t>
      </w:r>
    </w:p>
    <w:p w14:paraId="1FE27A83" w14:textId="0138DE90" w:rsidR="004C7061" w:rsidRPr="006E547D" w:rsidRDefault="007A0E6F" w:rsidP="005A37CF">
      <w:pPr>
        <w:rPr>
          <w:rFonts w:ascii="Times New Roman" w:hAnsi="Times New Roman"/>
          <w:color w:val="000000"/>
          <w:sz w:val="24"/>
          <w:szCs w:val="24"/>
        </w:rPr>
      </w:pPr>
      <w:r>
        <w:rPr>
          <w:rFonts w:ascii="Times New Roman" w:hAnsi="Times New Roman"/>
          <w:color w:val="000000"/>
          <w:sz w:val="24"/>
          <w:szCs w:val="24"/>
        </w:rPr>
        <w:t>Case Presentations</w:t>
      </w:r>
      <w:r>
        <w:rPr>
          <w:rFonts w:ascii="Times New Roman" w:hAnsi="Times New Roman"/>
          <w:color w:val="000000"/>
          <w:sz w:val="24"/>
          <w:szCs w:val="24"/>
        </w:rPr>
        <w:tab/>
      </w:r>
      <w:r w:rsidR="004C7061" w:rsidRPr="006E547D">
        <w:rPr>
          <w:rFonts w:ascii="Times New Roman" w:hAnsi="Times New Roman"/>
          <w:color w:val="000000"/>
          <w:sz w:val="24"/>
          <w:szCs w:val="24"/>
        </w:rPr>
        <w:tab/>
      </w:r>
      <w:r w:rsidR="004C7061" w:rsidRPr="006E547D">
        <w:rPr>
          <w:rFonts w:ascii="Times New Roman" w:hAnsi="Times New Roman"/>
          <w:color w:val="000000"/>
          <w:sz w:val="24"/>
          <w:szCs w:val="24"/>
        </w:rPr>
        <w:tab/>
      </w:r>
      <w:r w:rsidR="004C7061" w:rsidRPr="006E547D">
        <w:rPr>
          <w:rFonts w:ascii="Times New Roman" w:hAnsi="Times New Roman"/>
          <w:color w:val="000000"/>
          <w:sz w:val="24"/>
          <w:szCs w:val="24"/>
        </w:rPr>
        <w:tab/>
      </w:r>
      <w:r w:rsidR="004C7061" w:rsidRPr="006E547D">
        <w:rPr>
          <w:rFonts w:ascii="Times New Roman" w:hAnsi="Times New Roman"/>
          <w:color w:val="000000"/>
          <w:sz w:val="24"/>
          <w:szCs w:val="24"/>
        </w:rPr>
        <w:tab/>
        <w:t>20%</w:t>
      </w:r>
    </w:p>
    <w:p w14:paraId="2A650483" w14:textId="72B81F15" w:rsidR="00AF5776" w:rsidRPr="006E547D" w:rsidRDefault="00B96EDA" w:rsidP="005A37CF">
      <w:pPr>
        <w:rPr>
          <w:rFonts w:ascii="Times New Roman" w:hAnsi="Times New Roman"/>
          <w:sz w:val="24"/>
          <w:szCs w:val="24"/>
        </w:rPr>
      </w:pPr>
      <w:r w:rsidRPr="006E547D">
        <w:rPr>
          <w:rFonts w:ascii="Times New Roman" w:hAnsi="Times New Roman"/>
          <w:b/>
          <w:sz w:val="24"/>
          <w:szCs w:val="24"/>
        </w:rPr>
        <w:t>Grading:</w:t>
      </w:r>
      <w:r w:rsidRPr="006E547D">
        <w:rPr>
          <w:rFonts w:ascii="Times New Roman" w:hAnsi="Times New Roman"/>
          <w:sz w:val="24"/>
          <w:szCs w:val="24"/>
        </w:rPr>
        <w:t xml:space="preserve"> </w:t>
      </w:r>
      <w:r w:rsidR="00AF5776" w:rsidRPr="006E547D">
        <w:rPr>
          <w:rFonts w:ascii="Times New Roman" w:hAnsi="Times New Roman"/>
          <w:sz w:val="24"/>
          <w:szCs w:val="24"/>
        </w:rPr>
        <w:t>The following criteria will be used to assess your grade</w:t>
      </w:r>
      <w:r w:rsidR="00C22840" w:rsidRPr="006E547D">
        <w:rPr>
          <w:rFonts w:ascii="Times New Roman" w:hAnsi="Times New Roman"/>
          <w:sz w:val="24"/>
          <w:szCs w:val="24"/>
        </w:rPr>
        <w:t xml:space="preserve"> (</w:t>
      </w:r>
      <w:r w:rsidR="00C22840" w:rsidRPr="006E547D">
        <w:rPr>
          <w:rFonts w:ascii="Times New Roman" w:hAnsi="Times New Roman"/>
          <w:b/>
          <w:sz w:val="24"/>
          <w:szCs w:val="24"/>
          <w:u w:val="single"/>
        </w:rPr>
        <w:t>no rounding</w:t>
      </w:r>
      <w:r w:rsidR="00C22840" w:rsidRPr="006E547D">
        <w:rPr>
          <w:rFonts w:ascii="Times New Roman" w:hAnsi="Times New Roman"/>
          <w:sz w:val="24"/>
          <w:szCs w:val="24"/>
        </w:rPr>
        <w:t>)</w:t>
      </w:r>
      <w:r w:rsidR="00AF5776" w:rsidRPr="006E547D">
        <w:rPr>
          <w:rFonts w:ascii="Times New Roman" w:hAnsi="Times New Roman"/>
          <w:sz w:val="24"/>
          <w:szCs w:val="24"/>
        </w:rPr>
        <w:t>:</w:t>
      </w:r>
    </w:p>
    <w:p w14:paraId="006AE372" w14:textId="3A549961" w:rsidR="00AF5776" w:rsidRPr="006E547D" w:rsidRDefault="00AF5776" w:rsidP="00AF5776">
      <w:pPr>
        <w:rPr>
          <w:rFonts w:ascii="Times New Roman" w:hAnsi="Times New Roman"/>
          <w:sz w:val="24"/>
          <w:szCs w:val="24"/>
        </w:rPr>
      </w:pPr>
      <w:r w:rsidRPr="006E547D">
        <w:rPr>
          <w:rFonts w:ascii="Times New Roman" w:hAnsi="Times New Roman"/>
          <w:sz w:val="24"/>
          <w:szCs w:val="24"/>
        </w:rPr>
        <w:t>A</w:t>
      </w:r>
      <w:r w:rsidR="008316A8" w:rsidRPr="006E547D">
        <w:rPr>
          <w:rFonts w:ascii="Times New Roman" w:hAnsi="Times New Roman"/>
          <w:sz w:val="24"/>
          <w:szCs w:val="24"/>
        </w:rPr>
        <w:t xml:space="preserve"> (&gt;=90</w:t>
      </w:r>
      <w:r w:rsidR="00136691" w:rsidRPr="006E547D">
        <w:rPr>
          <w:rFonts w:ascii="Times New Roman" w:hAnsi="Times New Roman"/>
          <w:sz w:val="24"/>
          <w:szCs w:val="24"/>
        </w:rPr>
        <w:t>%</w:t>
      </w:r>
      <w:r w:rsidR="008316A8" w:rsidRPr="006E547D">
        <w:rPr>
          <w:rFonts w:ascii="Times New Roman" w:hAnsi="Times New Roman"/>
          <w:sz w:val="24"/>
          <w:szCs w:val="24"/>
        </w:rPr>
        <w:t>), B (&gt;=80</w:t>
      </w:r>
      <w:r w:rsidR="00136691" w:rsidRPr="006E547D">
        <w:rPr>
          <w:rFonts w:ascii="Times New Roman" w:hAnsi="Times New Roman"/>
          <w:sz w:val="24"/>
          <w:szCs w:val="24"/>
        </w:rPr>
        <w:t>%</w:t>
      </w:r>
      <w:r w:rsidR="008316A8" w:rsidRPr="006E547D">
        <w:rPr>
          <w:rFonts w:ascii="Times New Roman" w:hAnsi="Times New Roman"/>
          <w:sz w:val="24"/>
          <w:szCs w:val="24"/>
        </w:rPr>
        <w:t>), C (&gt;=70</w:t>
      </w:r>
      <w:r w:rsidR="00136691" w:rsidRPr="006E547D">
        <w:rPr>
          <w:rFonts w:ascii="Times New Roman" w:hAnsi="Times New Roman"/>
          <w:sz w:val="24"/>
          <w:szCs w:val="24"/>
        </w:rPr>
        <w:t>%</w:t>
      </w:r>
      <w:r w:rsidR="008316A8" w:rsidRPr="006E547D">
        <w:rPr>
          <w:rFonts w:ascii="Times New Roman" w:hAnsi="Times New Roman"/>
          <w:sz w:val="24"/>
          <w:szCs w:val="24"/>
        </w:rPr>
        <w:t>), D (&gt;=60</w:t>
      </w:r>
      <w:r w:rsidR="00136691" w:rsidRPr="006E547D">
        <w:rPr>
          <w:rFonts w:ascii="Times New Roman" w:hAnsi="Times New Roman"/>
          <w:sz w:val="24"/>
          <w:szCs w:val="24"/>
        </w:rPr>
        <w:t>%</w:t>
      </w:r>
      <w:r w:rsidR="008316A8" w:rsidRPr="006E547D">
        <w:rPr>
          <w:rFonts w:ascii="Times New Roman" w:hAnsi="Times New Roman"/>
          <w:sz w:val="24"/>
          <w:szCs w:val="24"/>
        </w:rPr>
        <w:t>), F (&lt;60</w:t>
      </w:r>
      <w:r w:rsidR="00136691" w:rsidRPr="006E547D">
        <w:rPr>
          <w:rFonts w:ascii="Times New Roman" w:hAnsi="Times New Roman"/>
          <w:sz w:val="24"/>
          <w:szCs w:val="24"/>
        </w:rPr>
        <w:t>%</w:t>
      </w:r>
      <w:r w:rsidR="008316A8" w:rsidRPr="006E547D">
        <w:rPr>
          <w:rFonts w:ascii="Times New Roman" w:hAnsi="Times New Roman"/>
          <w:sz w:val="24"/>
          <w:szCs w:val="24"/>
        </w:rPr>
        <w:t>)</w:t>
      </w:r>
    </w:p>
    <w:p w14:paraId="1C8A65C8" w14:textId="77777777" w:rsidR="004D3947" w:rsidRPr="006E547D" w:rsidRDefault="004D3947" w:rsidP="00AF5776">
      <w:pPr>
        <w:rPr>
          <w:rFonts w:ascii="Times New Roman" w:hAnsi="Times New Roman"/>
          <w:sz w:val="24"/>
          <w:szCs w:val="24"/>
        </w:rPr>
      </w:pPr>
    </w:p>
    <w:p w14:paraId="046F75A4" w14:textId="1F9B7CBB" w:rsidR="004D3947" w:rsidRPr="006E547D" w:rsidRDefault="007A0E6F" w:rsidP="00AF5776">
      <w:pPr>
        <w:rPr>
          <w:rFonts w:ascii="Times New Roman" w:hAnsi="Times New Roman"/>
          <w:color w:val="000000"/>
          <w:sz w:val="24"/>
          <w:szCs w:val="24"/>
        </w:rPr>
      </w:pPr>
      <w:r>
        <w:rPr>
          <w:rFonts w:ascii="Times New Roman" w:hAnsi="Times New Roman"/>
          <w:color w:val="000000"/>
          <w:sz w:val="24"/>
          <w:szCs w:val="24"/>
          <w:u w:val="single"/>
        </w:rPr>
        <w:t>Case Presentations</w:t>
      </w:r>
      <w:r w:rsidR="004D3947" w:rsidRPr="006E547D">
        <w:rPr>
          <w:rFonts w:ascii="Times New Roman" w:hAnsi="Times New Roman"/>
          <w:color w:val="000000"/>
          <w:sz w:val="24"/>
          <w:szCs w:val="24"/>
        </w:rPr>
        <w:t xml:space="preserve">: </w:t>
      </w:r>
      <w:r w:rsidR="00382944" w:rsidRPr="006E547D">
        <w:rPr>
          <w:rFonts w:ascii="Times New Roman" w:hAnsi="Times New Roman"/>
          <w:color w:val="000000"/>
          <w:sz w:val="24"/>
          <w:szCs w:val="24"/>
        </w:rPr>
        <w:t>D</w:t>
      </w:r>
      <w:r w:rsidR="004D3947" w:rsidRPr="006E547D">
        <w:rPr>
          <w:rFonts w:ascii="Times New Roman" w:hAnsi="Times New Roman"/>
          <w:color w:val="000000"/>
          <w:sz w:val="24"/>
          <w:szCs w:val="24"/>
        </w:rPr>
        <w:t>etails will be provided in class and/or Blackboard.</w:t>
      </w:r>
    </w:p>
    <w:p w14:paraId="524482F6" w14:textId="77777777" w:rsidR="00E30880" w:rsidRPr="006E547D" w:rsidRDefault="00E30880" w:rsidP="00AF5776">
      <w:pPr>
        <w:rPr>
          <w:rFonts w:ascii="Times New Roman" w:hAnsi="Times New Roman"/>
          <w:sz w:val="24"/>
          <w:szCs w:val="24"/>
        </w:rPr>
      </w:pPr>
    </w:p>
    <w:p w14:paraId="0522587B" w14:textId="1E9BE2C1" w:rsidR="00616673" w:rsidRPr="006E547D" w:rsidRDefault="00BB66EE" w:rsidP="00E30880">
      <w:pPr>
        <w:rPr>
          <w:rFonts w:ascii="Times New Roman" w:hAnsi="Times New Roman"/>
          <w:sz w:val="24"/>
          <w:szCs w:val="24"/>
        </w:rPr>
      </w:pPr>
      <w:r w:rsidRPr="006E547D">
        <w:rPr>
          <w:rFonts w:ascii="Times New Roman" w:hAnsi="Times New Roman"/>
          <w:b/>
          <w:sz w:val="24"/>
          <w:szCs w:val="24"/>
          <w:u w:val="single"/>
        </w:rPr>
        <w:t>Attendance:</w:t>
      </w:r>
      <w:r w:rsidR="009150BA" w:rsidRPr="006E547D">
        <w:rPr>
          <w:rFonts w:ascii="Times New Roman" w:hAnsi="Times New Roman"/>
          <w:b/>
          <w:sz w:val="24"/>
          <w:szCs w:val="24"/>
        </w:rPr>
        <w:t xml:space="preserve"> </w:t>
      </w:r>
      <w:r w:rsidR="004F6308" w:rsidRPr="006E547D">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6E547D">
        <w:rPr>
          <w:rFonts w:ascii="Times New Roman" w:hAnsi="Times New Roman"/>
          <w:b/>
          <w:sz w:val="24"/>
          <w:szCs w:val="24"/>
        </w:rPr>
        <w:t xml:space="preserve"> </w:t>
      </w:r>
      <w:r w:rsidR="004A193A" w:rsidRPr="006E547D">
        <w:rPr>
          <w:rFonts w:ascii="Times New Roman" w:hAnsi="Times New Roman"/>
          <w:sz w:val="24"/>
          <w:szCs w:val="24"/>
        </w:rPr>
        <w:t xml:space="preserve">I will consider </w:t>
      </w:r>
      <w:r w:rsidR="009150BA" w:rsidRPr="007A0E6F">
        <w:rPr>
          <w:rFonts w:ascii="Times New Roman" w:hAnsi="Times New Roman"/>
          <w:b/>
          <w:sz w:val="24"/>
          <w:szCs w:val="24"/>
          <w:u w:val="single"/>
        </w:rPr>
        <w:t>attendance mandatory</w:t>
      </w:r>
      <w:r w:rsidR="009150BA" w:rsidRPr="006E547D">
        <w:rPr>
          <w:rFonts w:ascii="Times New Roman" w:hAnsi="Times New Roman"/>
          <w:sz w:val="24"/>
          <w:szCs w:val="24"/>
        </w:rPr>
        <w:t xml:space="preserve"> for all lectures. If you miss a class, you are responsible for the materials covered. </w:t>
      </w:r>
    </w:p>
    <w:p w14:paraId="16150871" w14:textId="77777777" w:rsidR="00BB66EE" w:rsidRPr="006E547D" w:rsidRDefault="00BB66EE" w:rsidP="00E30880">
      <w:pPr>
        <w:rPr>
          <w:rFonts w:ascii="Times New Roman" w:hAnsi="Times New Roman"/>
          <w:b/>
          <w:sz w:val="24"/>
          <w:szCs w:val="24"/>
          <w:u w:val="single"/>
        </w:rPr>
      </w:pPr>
    </w:p>
    <w:p w14:paraId="2960FD59" w14:textId="0A753C6B" w:rsidR="00F74629" w:rsidRPr="006E547D" w:rsidRDefault="009C67C5" w:rsidP="00E30880">
      <w:pPr>
        <w:rPr>
          <w:rFonts w:ascii="Times New Roman" w:hAnsi="Times New Roman"/>
          <w:sz w:val="24"/>
          <w:szCs w:val="24"/>
        </w:rPr>
      </w:pPr>
      <w:r w:rsidRPr="006E547D">
        <w:rPr>
          <w:rFonts w:ascii="Times New Roman" w:hAnsi="Times New Roman"/>
          <w:b/>
          <w:sz w:val="24"/>
          <w:szCs w:val="24"/>
          <w:u w:val="single"/>
        </w:rPr>
        <w:t>Exams</w:t>
      </w:r>
      <w:r w:rsidR="00F74629" w:rsidRPr="006E547D">
        <w:rPr>
          <w:rFonts w:ascii="Times New Roman" w:hAnsi="Times New Roman"/>
          <w:sz w:val="24"/>
          <w:szCs w:val="24"/>
        </w:rPr>
        <w:t xml:space="preserve">: You are responsible for </w:t>
      </w:r>
      <w:r w:rsidR="00F74629" w:rsidRPr="006E547D">
        <w:rPr>
          <w:rFonts w:ascii="Times New Roman" w:hAnsi="Times New Roman"/>
          <w:sz w:val="24"/>
          <w:szCs w:val="24"/>
          <w:u w:val="single"/>
        </w:rPr>
        <w:t>everything</w:t>
      </w:r>
      <w:r w:rsidR="00F74629" w:rsidRPr="006E547D">
        <w:rPr>
          <w:rFonts w:ascii="Times New Roman" w:hAnsi="Times New Roman"/>
          <w:sz w:val="24"/>
          <w:szCs w:val="24"/>
        </w:rPr>
        <w:t xml:space="preserve"> that is covered in the classroom, including additional materials that the instructor may discuss in class.</w:t>
      </w:r>
      <w:r w:rsidR="00CC5E5F" w:rsidRPr="006E547D">
        <w:rPr>
          <w:rFonts w:ascii="Times New Roman" w:hAnsi="Times New Roman"/>
          <w:sz w:val="24"/>
          <w:szCs w:val="24"/>
        </w:rPr>
        <w:t xml:space="preserve"> There are</w:t>
      </w:r>
      <w:r w:rsidR="00971BB6" w:rsidRPr="006E547D">
        <w:rPr>
          <w:rFonts w:ascii="Times New Roman" w:hAnsi="Times New Roman"/>
          <w:sz w:val="24"/>
          <w:szCs w:val="24"/>
        </w:rPr>
        <w:t xml:space="preserve"> </w:t>
      </w:r>
      <w:r w:rsidR="00971BB6" w:rsidRPr="006E547D">
        <w:rPr>
          <w:rFonts w:ascii="Times New Roman" w:hAnsi="Times New Roman"/>
          <w:b/>
          <w:sz w:val="24"/>
          <w:szCs w:val="24"/>
          <w:u w:val="single"/>
        </w:rPr>
        <w:t>no make-up exam</w:t>
      </w:r>
      <w:r w:rsidR="00CC5E5F" w:rsidRPr="006E547D">
        <w:rPr>
          <w:rFonts w:ascii="Times New Roman" w:hAnsi="Times New Roman"/>
          <w:b/>
          <w:sz w:val="24"/>
          <w:szCs w:val="24"/>
          <w:u w:val="single"/>
        </w:rPr>
        <w:t>s</w:t>
      </w:r>
      <w:r w:rsidR="00971BB6" w:rsidRPr="006E547D">
        <w:rPr>
          <w:rFonts w:ascii="Times New Roman" w:hAnsi="Times New Roman"/>
          <w:sz w:val="24"/>
          <w:szCs w:val="24"/>
        </w:rPr>
        <w:t xml:space="preserve">. Under extenuating circumstances (e.g., medical emergency, family emergency, work-related travel, etc.), </w:t>
      </w:r>
      <w:r w:rsidR="00A44B4D" w:rsidRPr="006E547D">
        <w:rPr>
          <w:rFonts w:ascii="Times New Roman" w:hAnsi="Times New Roman"/>
          <w:sz w:val="24"/>
          <w:szCs w:val="24"/>
        </w:rPr>
        <w:t>the average score of other exams will replace the missed exam score.</w:t>
      </w:r>
      <w:r w:rsidR="00A74051" w:rsidRPr="006E547D">
        <w:rPr>
          <w:rFonts w:ascii="Times New Roman" w:hAnsi="Times New Roman"/>
          <w:sz w:val="24"/>
          <w:szCs w:val="24"/>
        </w:rPr>
        <w:t xml:space="preserve"> You can only use this </w:t>
      </w:r>
      <w:r w:rsidR="00AD7993" w:rsidRPr="006E547D">
        <w:rPr>
          <w:rFonts w:ascii="Times New Roman" w:hAnsi="Times New Roman"/>
          <w:sz w:val="24"/>
          <w:szCs w:val="24"/>
        </w:rPr>
        <w:t xml:space="preserve">excuse </w:t>
      </w:r>
      <w:r w:rsidR="00A74051" w:rsidRPr="006E547D">
        <w:rPr>
          <w:rFonts w:ascii="Times New Roman" w:hAnsi="Times New Roman"/>
          <w:sz w:val="24"/>
          <w:szCs w:val="24"/>
        </w:rPr>
        <w:t xml:space="preserve">for </w:t>
      </w:r>
      <w:r w:rsidR="00A74051" w:rsidRPr="006E547D">
        <w:rPr>
          <w:rFonts w:ascii="Times New Roman" w:hAnsi="Times New Roman"/>
          <w:sz w:val="24"/>
          <w:szCs w:val="24"/>
          <w:u w:val="single"/>
        </w:rPr>
        <w:t>one</w:t>
      </w:r>
      <w:r w:rsidR="00A74051" w:rsidRPr="006E547D">
        <w:rPr>
          <w:rFonts w:ascii="Times New Roman" w:hAnsi="Times New Roman"/>
          <w:sz w:val="24"/>
          <w:szCs w:val="24"/>
        </w:rPr>
        <w:t xml:space="preserve"> exam.</w:t>
      </w:r>
      <w:r w:rsidR="00803089" w:rsidRPr="006E547D">
        <w:rPr>
          <w:rFonts w:ascii="Times New Roman" w:hAnsi="Times New Roman"/>
          <w:sz w:val="24"/>
          <w:szCs w:val="24"/>
        </w:rPr>
        <w:t xml:space="preserve"> The final exam will be comprehensive covering all the contents, where</w:t>
      </w:r>
      <w:r w:rsidR="00382944" w:rsidRPr="006E547D">
        <w:rPr>
          <w:rFonts w:ascii="Times New Roman" w:hAnsi="Times New Roman"/>
          <w:sz w:val="24"/>
          <w:szCs w:val="24"/>
        </w:rPr>
        <w:t>as</w:t>
      </w:r>
      <w:r w:rsidR="00803089" w:rsidRPr="006E547D">
        <w:rPr>
          <w:rFonts w:ascii="Times New Roman" w:hAnsi="Times New Roman"/>
          <w:sz w:val="24"/>
          <w:szCs w:val="24"/>
        </w:rPr>
        <w:t xml:space="preserve"> regular exams wi</w:t>
      </w:r>
      <w:r w:rsidR="002534DD" w:rsidRPr="006E547D">
        <w:rPr>
          <w:rFonts w:ascii="Times New Roman" w:hAnsi="Times New Roman"/>
          <w:sz w:val="24"/>
          <w:szCs w:val="24"/>
        </w:rPr>
        <w:t>ll cover partial contents (as described</w:t>
      </w:r>
      <w:r w:rsidR="00803089" w:rsidRPr="006E547D">
        <w:rPr>
          <w:rFonts w:ascii="Times New Roman" w:hAnsi="Times New Roman"/>
          <w:sz w:val="24"/>
          <w:szCs w:val="24"/>
        </w:rPr>
        <w:t xml:space="preserve"> in </w:t>
      </w:r>
      <w:r w:rsidR="00382944" w:rsidRPr="006E547D">
        <w:rPr>
          <w:rFonts w:ascii="Times New Roman" w:hAnsi="Times New Roman"/>
          <w:sz w:val="24"/>
          <w:szCs w:val="24"/>
        </w:rPr>
        <w:t xml:space="preserve">the </w:t>
      </w:r>
      <w:r w:rsidR="00803089" w:rsidRPr="006E547D">
        <w:rPr>
          <w:rFonts w:ascii="Times New Roman" w:hAnsi="Times New Roman"/>
          <w:sz w:val="24"/>
          <w:szCs w:val="24"/>
        </w:rPr>
        <w:t>Course Schedule).</w:t>
      </w:r>
    </w:p>
    <w:p w14:paraId="14FA85EB" w14:textId="77777777" w:rsidR="00E30880" w:rsidRPr="006E547D" w:rsidRDefault="00E30880" w:rsidP="00E30880">
      <w:pPr>
        <w:rPr>
          <w:rFonts w:ascii="Times New Roman" w:hAnsi="Times New Roman"/>
          <w:b/>
          <w:color w:val="0000FF"/>
          <w:sz w:val="24"/>
          <w:szCs w:val="24"/>
          <w:u w:val="single"/>
        </w:rPr>
      </w:pPr>
    </w:p>
    <w:p w14:paraId="69F03F71" w14:textId="77777777" w:rsidR="00E30880" w:rsidRPr="006E547D" w:rsidRDefault="00E30880" w:rsidP="00E30880">
      <w:pPr>
        <w:rPr>
          <w:rFonts w:ascii="Times New Roman" w:hAnsi="Times New Roman"/>
          <w:sz w:val="24"/>
          <w:szCs w:val="24"/>
        </w:rPr>
      </w:pPr>
      <w:r w:rsidRPr="006E547D">
        <w:rPr>
          <w:rFonts w:ascii="Times New Roman" w:hAnsi="Times New Roman"/>
          <w:b/>
          <w:sz w:val="24"/>
          <w:szCs w:val="24"/>
          <w:u w:val="single"/>
        </w:rPr>
        <w:t>Expectations for Out-of-Class Study</w:t>
      </w:r>
      <w:r w:rsidRPr="006E547D">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Pr="006E547D" w:rsidRDefault="00CA4996" w:rsidP="00E30880">
      <w:pPr>
        <w:rPr>
          <w:rFonts w:ascii="Times New Roman" w:hAnsi="Times New Roman"/>
          <w:sz w:val="24"/>
          <w:szCs w:val="24"/>
        </w:rPr>
      </w:pPr>
    </w:p>
    <w:p w14:paraId="24C70EEE" w14:textId="27BE8C6D" w:rsidR="00CA4996" w:rsidRPr="006E547D" w:rsidRDefault="00CA4996" w:rsidP="00E30880">
      <w:pPr>
        <w:rPr>
          <w:rFonts w:ascii="Times New Roman" w:hAnsi="Times New Roman"/>
          <w:sz w:val="24"/>
          <w:szCs w:val="24"/>
        </w:rPr>
      </w:pPr>
    </w:p>
    <w:p w14:paraId="4DCB9AB2" w14:textId="14B83F65" w:rsidR="007E05C2" w:rsidRPr="006E547D" w:rsidRDefault="007E05C2" w:rsidP="006D55AD">
      <w:pPr>
        <w:jc w:val="center"/>
        <w:rPr>
          <w:rFonts w:ascii="Times New Roman" w:hAnsi="Times New Roman"/>
          <w:b/>
          <w:sz w:val="24"/>
          <w:szCs w:val="24"/>
        </w:rPr>
      </w:pPr>
      <w:r w:rsidRPr="006E547D">
        <w:rPr>
          <w:rFonts w:ascii="Times New Roman" w:hAnsi="Times New Roman"/>
          <w:b/>
          <w:sz w:val="24"/>
          <w:szCs w:val="24"/>
        </w:rPr>
        <w:t>UNIVERSITY and COLLEGE POLICIES</w:t>
      </w:r>
    </w:p>
    <w:p w14:paraId="16FA9068" w14:textId="77777777" w:rsidR="007E05C2" w:rsidRPr="006E547D" w:rsidRDefault="007E05C2" w:rsidP="007E05C2">
      <w:pPr>
        <w:jc w:val="both"/>
        <w:rPr>
          <w:rFonts w:ascii="Times New Roman" w:hAnsi="Times New Roman"/>
          <w:b/>
          <w:sz w:val="24"/>
          <w:szCs w:val="24"/>
        </w:rPr>
      </w:pPr>
    </w:p>
    <w:p w14:paraId="2582B548" w14:textId="77777777" w:rsidR="007E05C2" w:rsidRPr="006E547D" w:rsidRDefault="007E05C2" w:rsidP="007E05C2">
      <w:pPr>
        <w:rPr>
          <w:rFonts w:ascii="Times New Roman" w:hAnsi="Times New Roman"/>
          <w:color w:val="FF0000"/>
          <w:sz w:val="24"/>
          <w:szCs w:val="24"/>
        </w:rPr>
      </w:pPr>
      <w:r w:rsidRPr="006E547D">
        <w:rPr>
          <w:rFonts w:ascii="Times New Roman" w:hAnsi="Times New Roman"/>
          <w:b/>
          <w:sz w:val="24"/>
          <w:szCs w:val="24"/>
        </w:rPr>
        <w:t>Grade Grievances</w:t>
      </w:r>
      <w:r w:rsidRPr="006E547D">
        <w:rPr>
          <w:rFonts w:ascii="Times New Roman" w:hAnsi="Times New Roman"/>
          <w:sz w:val="24"/>
          <w:szCs w:val="24"/>
        </w:rPr>
        <w:t>: Any appeal of a grade in this course must follow the procedures and deadlines for grade-related grievances as published in the current University Catalog</w:t>
      </w:r>
      <w:proofErr w:type="gramStart"/>
      <w:r w:rsidRPr="006E547D">
        <w:rPr>
          <w:rFonts w:ascii="Times New Roman" w:hAnsi="Times New Roman"/>
          <w:sz w:val="24"/>
          <w:szCs w:val="24"/>
        </w:rPr>
        <w:t>:</w:t>
      </w:r>
      <w:r w:rsidRPr="006E547D">
        <w:rPr>
          <w:rFonts w:ascii="Times New Roman" w:hAnsi="Times New Roman"/>
          <w:color w:val="0000FF"/>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"http://catalog.uta.edu/academicregulations/grades/" \l "undergraduatetext" </w:instrText>
      </w:r>
      <w:r w:rsidR="00024E45" w:rsidRPr="006E547D">
        <w:fldChar w:fldCharType="separate"/>
      </w:r>
      <w:r w:rsidRPr="006E547D">
        <w:rPr>
          <w:rStyle w:val="Hyperlink"/>
          <w:rFonts w:ascii="Times New Roman" w:hAnsi="Times New Roman"/>
          <w:sz w:val="24"/>
          <w:szCs w:val="24"/>
        </w:rPr>
        <w:t>http://catalog.uta.edu/academicregulations/grades/#undergraduatetext</w:t>
      </w:r>
      <w:r w:rsidR="00024E45" w:rsidRPr="006E547D">
        <w:rPr>
          <w:rStyle w:val="Hyperlink"/>
          <w:rFonts w:ascii="Times New Roman" w:hAnsi="Times New Roman"/>
          <w:sz w:val="24"/>
          <w:szCs w:val="24"/>
        </w:rPr>
        <w:fldChar w:fldCharType="end"/>
      </w:r>
    </w:p>
    <w:p w14:paraId="22715A48" w14:textId="77777777" w:rsidR="007E05C2" w:rsidRPr="006E547D" w:rsidRDefault="007E05C2" w:rsidP="007E05C2">
      <w:pPr>
        <w:rPr>
          <w:rFonts w:ascii="Times New Roman" w:hAnsi="Times New Roman"/>
          <w:color w:val="0000FF"/>
          <w:sz w:val="24"/>
          <w:szCs w:val="24"/>
        </w:rPr>
      </w:pPr>
    </w:p>
    <w:p w14:paraId="71A14ECD" w14:textId="77777777" w:rsidR="007E05C2" w:rsidRPr="006E547D" w:rsidRDefault="007E05C2" w:rsidP="007E05C2">
      <w:pPr>
        <w:pStyle w:val="NormalWeb"/>
        <w:spacing w:before="0" w:beforeAutospacing="0" w:after="0" w:afterAutospacing="0"/>
      </w:pPr>
      <w:r w:rsidRPr="006E547D">
        <w:rPr>
          <w:b/>
        </w:rPr>
        <w:t xml:space="preserve">Drop Policy: </w:t>
      </w:r>
      <w:r w:rsidRPr="006E547D">
        <w:t xml:space="preserve">Students may drop or swap (adding and dropping a class concurrently) classes through self-service in </w:t>
      </w:r>
      <w:proofErr w:type="spellStart"/>
      <w:r w:rsidRPr="006E547D">
        <w:t>MyMav</w:t>
      </w:r>
      <w:proofErr w:type="spellEnd"/>
      <w:r w:rsidRPr="006E547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547D">
        <w:rPr>
          <w:rStyle w:val="Strong"/>
        </w:rPr>
        <w:t>Students will not be automatically dropped for non-attendance</w:t>
      </w:r>
      <w:r w:rsidRPr="006E547D">
        <w:t>. Repayment of certain types of financial aid administered through the University may be required as the result of dropping classes or withdrawing. For more information, contact the Office of Financial Aid and Scholarships (</w:t>
      </w:r>
      <w:hyperlink r:id="rId11" w:history="1">
        <w:r w:rsidRPr="006E547D">
          <w:rPr>
            <w:rStyle w:val="Hyperlink"/>
          </w:rPr>
          <w:t>http://wweb.uta.edu/aao/fao/</w:t>
        </w:r>
      </w:hyperlink>
      <w:r w:rsidRPr="006E547D">
        <w:t>).</w:t>
      </w:r>
    </w:p>
    <w:p w14:paraId="5458F5B9" w14:textId="77777777" w:rsidR="007E05C2" w:rsidRPr="006E547D" w:rsidRDefault="007E05C2" w:rsidP="007E05C2">
      <w:pPr>
        <w:pStyle w:val="NormalWeb"/>
        <w:spacing w:before="0" w:beforeAutospacing="0" w:after="0" w:afterAutospacing="0"/>
      </w:pPr>
    </w:p>
    <w:p w14:paraId="73D79FBB" w14:textId="77777777" w:rsidR="007E05C2" w:rsidRPr="006E547D" w:rsidRDefault="007E05C2" w:rsidP="007E05C2">
      <w:pPr>
        <w:rPr>
          <w:rFonts w:ascii="Times New Roman" w:hAnsi="Times New Roman"/>
          <w:b/>
          <w:sz w:val="24"/>
          <w:szCs w:val="24"/>
          <w:u w:val="single"/>
        </w:rPr>
      </w:pPr>
      <w:r w:rsidRPr="006E547D">
        <w:rPr>
          <w:rFonts w:ascii="Times New Roman" w:hAnsi="Times New Roman"/>
          <w:b/>
          <w:bCs/>
          <w:sz w:val="24"/>
          <w:szCs w:val="24"/>
        </w:rPr>
        <w:t xml:space="preserve">Disability Accommodations: </w:t>
      </w:r>
      <w:r w:rsidRPr="006E547D">
        <w:rPr>
          <w:rFonts w:ascii="Times New Roman" w:hAnsi="Times New Roman"/>
          <w:sz w:val="24"/>
          <w:szCs w:val="24"/>
        </w:rPr>
        <w:t xml:space="preserve">UT Arlington is on record as being committed to both the spirit and letter of all federal equal opportunity legislation, including </w:t>
      </w:r>
      <w:r w:rsidRPr="006E547D">
        <w:rPr>
          <w:rFonts w:ascii="Times New Roman" w:hAnsi="Times New Roman"/>
          <w:i/>
          <w:sz w:val="24"/>
          <w:szCs w:val="24"/>
        </w:rPr>
        <w:t xml:space="preserve">The Americans with Disabilities Act (ADA), The Americans with Disabilities Amendments Act (ADAAA), </w:t>
      </w:r>
      <w:r w:rsidRPr="006E547D">
        <w:rPr>
          <w:rFonts w:ascii="Times New Roman" w:hAnsi="Times New Roman"/>
          <w:sz w:val="24"/>
          <w:szCs w:val="24"/>
        </w:rPr>
        <w:t xml:space="preserve">and </w:t>
      </w:r>
      <w:r w:rsidRPr="006E547D">
        <w:rPr>
          <w:rFonts w:ascii="Times New Roman" w:hAnsi="Times New Roman"/>
          <w:i/>
          <w:sz w:val="24"/>
          <w:szCs w:val="24"/>
        </w:rPr>
        <w:t xml:space="preserve">Section 504 of the Rehabilitation Act. </w:t>
      </w:r>
      <w:r w:rsidRPr="006E547D">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E547D">
        <w:rPr>
          <w:rFonts w:ascii="Times New Roman" w:hAnsi="Times New Roman"/>
          <w:b/>
          <w:sz w:val="24"/>
          <w:szCs w:val="24"/>
          <w:u w:val="single"/>
        </w:rPr>
        <w:t xml:space="preserve">Office for Students with Disabilities (OSD).  </w:t>
      </w:r>
      <w:r w:rsidRPr="006E547D">
        <w:rPr>
          <w:rFonts w:ascii="Times New Roman" w:hAnsi="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The Office for Students with Disabilities, (OSD</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570308" w:rsidRPr="006E547D">
        <w:fldChar w:fldCharType="begin"/>
      </w:r>
      <w:r w:rsidR="00570308" w:rsidRPr="006E547D">
        <w:rPr>
          <w:rFonts w:ascii="Times New Roman" w:hAnsi="Times New Roman"/>
          <w:sz w:val="24"/>
          <w:szCs w:val="24"/>
        </w:rPr>
        <w:instrText xml:space="preserve"> HYPERLINK "http://www.uta.edu/disability" </w:instrText>
      </w:r>
      <w:r w:rsidR="00570308" w:rsidRPr="006E547D">
        <w:fldChar w:fldCharType="separate"/>
      </w:r>
      <w:r w:rsidRPr="006E547D">
        <w:rPr>
          <w:rStyle w:val="Hyperlink"/>
          <w:rFonts w:ascii="Times New Roman" w:hAnsi="Times New Roman"/>
          <w:sz w:val="24"/>
          <w:szCs w:val="24"/>
        </w:rPr>
        <w:t>www.uta.edu/disability</w:t>
      </w:r>
      <w:r w:rsidR="00570308"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817-272-3364.</w:t>
      </w:r>
    </w:p>
    <w:p w14:paraId="56412D63"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Counseling and Psychological Services, (CAPS</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"http://www.uta.edu/caps/" </w:instrText>
      </w:r>
      <w:r w:rsidR="00024E45" w:rsidRPr="006E547D">
        <w:fldChar w:fldCharType="separate"/>
      </w:r>
      <w:r w:rsidRPr="006E547D">
        <w:rPr>
          <w:rStyle w:val="Hyperlink"/>
          <w:rFonts w:ascii="Times New Roman" w:hAnsi="Times New Roman"/>
          <w:sz w:val="24"/>
          <w:szCs w:val="24"/>
        </w:rPr>
        <w:t>www.uta.edu/caps/</w:t>
      </w:r>
      <w:r w:rsidR="00024E45"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817-272-3671.</w:t>
      </w:r>
    </w:p>
    <w:p w14:paraId="1D771F36" w14:textId="77777777" w:rsidR="007E05C2" w:rsidRPr="006E547D" w:rsidRDefault="007E05C2" w:rsidP="007E05C2">
      <w:pPr>
        <w:pStyle w:val="NormalWeb"/>
        <w:spacing w:before="0" w:beforeAutospacing="0" w:after="0" w:afterAutospacing="0"/>
      </w:pPr>
    </w:p>
    <w:p w14:paraId="7DF511D6" w14:textId="77777777" w:rsidR="007E05C2" w:rsidRPr="006E547D" w:rsidRDefault="007E05C2" w:rsidP="007E05C2">
      <w:pPr>
        <w:pStyle w:val="NormalWeb"/>
        <w:spacing w:before="0" w:beforeAutospacing="0" w:after="0" w:afterAutospacing="0"/>
      </w:pPr>
      <w:r w:rsidRPr="006E547D">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E547D">
          <w:rPr>
            <w:rStyle w:val="Hyperlink"/>
          </w:rPr>
          <w:t>www.uta.edu/disability</w:t>
        </w:r>
      </w:hyperlink>
      <w:r w:rsidRPr="006E547D">
        <w:t xml:space="preserve"> or by calling the Office for Students with Disabilities at (817) 272-3364.</w:t>
      </w:r>
    </w:p>
    <w:p w14:paraId="3DBA39ED" w14:textId="77777777" w:rsidR="007E05C2" w:rsidRPr="006E547D" w:rsidRDefault="007E05C2" w:rsidP="007E05C2">
      <w:pPr>
        <w:rPr>
          <w:rFonts w:ascii="Times New Roman" w:hAnsi="Times New Roman"/>
          <w:sz w:val="24"/>
          <w:szCs w:val="24"/>
        </w:rPr>
      </w:pPr>
    </w:p>
    <w:p w14:paraId="46EC40AB" w14:textId="3A4C8A5B" w:rsidR="00024E45" w:rsidRPr="006E547D" w:rsidRDefault="00024E45" w:rsidP="00024E45">
      <w:pPr>
        <w:rPr>
          <w:rFonts w:ascii="Times New Roman" w:eastAsia="Times New Roman" w:hAnsi="Times New Roman"/>
          <w:sz w:val="24"/>
          <w:szCs w:val="24"/>
          <w:lang w:eastAsia="en-US"/>
        </w:rPr>
      </w:pPr>
      <w:r w:rsidRPr="006E547D">
        <w:rPr>
          <w:rFonts w:ascii="Times New Roman" w:hAnsi="Times New Roman"/>
          <w:b/>
          <w:iCs/>
          <w:sz w:val="24"/>
          <w:szCs w:val="24"/>
        </w:rPr>
        <w:t xml:space="preserve">Title IX Policy: </w:t>
      </w:r>
      <w:r w:rsidRPr="006E547D">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E547D">
        <w:rPr>
          <w:rFonts w:ascii="Times New Roman" w:hAnsi="Times New Roman"/>
          <w:iCs/>
          <w:sz w:val="24"/>
          <w:szCs w:val="24"/>
        </w:rPr>
        <w:t>SaVE</w:t>
      </w:r>
      <w:proofErr w:type="spellEnd"/>
      <w:r w:rsidRPr="006E547D">
        <w:rPr>
          <w:rFonts w:ascii="Times New Roman" w:hAnsi="Times New Roman"/>
          <w:iCs/>
          <w:sz w:val="24"/>
          <w:szCs w:val="24"/>
        </w:rPr>
        <w:t xml:space="preserve"> Act). Sexual misconduct is a form of sex discrimination and will not be tolerated.</w:t>
      </w:r>
      <w:r w:rsidRPr="006E547D">
        <w:rPr>
          <w:rFonts w:ascii="Times New Roman" w:hAnsi="Times New Roman"/>
          <w:b/>
          <w:iCs/>
          <w:sz w:val="24"/>
          <w:szCs w:val="24"/>
        </w:rPr>
        <w:t xml:space="preserve"> </w:t>
      </w:r>
      <w:r w:rsidRPr="006E547D">
        <w:rPr>
          <w:rFonts w:ascii="Times New Roman" w:eastAsia="Times New Roman" w:hAnsi="Times New Roman"/>
          <w:i/>
          <w:iCs/>
          <w:color w:val="000000"/>
          <w:sz w:val="24"/>
          <w:szCs w:val="24"/>
          <w:shd w:val="clear" w:color="auto" w:fill="FFFFFF"/>
          <w:lang w:eastAsia="en-US"/>
        </w:rPr>
        <w:t>For information regarding Title IX, visit</w:t>
      </w:r>
      <w:r w:rsidRPr="006E547D">
        <w:rPr>
          <w:rFonts w:ascii="Times New Roman" w:eastAsia="Times New Roman" w:hAnsi="Times New Roman"/>
          <w:sz w:val="24"/>
          <w:szCs w:val="24"/>
          <w:lang w:eastAsia="en-US"/>
        </w:rPr>
        <w:t xml:space="preserve"> </w:t>
      </w:r>
      <w:hyperlink r:id="rId13" w:history="1">
        <w:r w:rsidRPr="006E547D">
          <w:rPr>
            <w:rStyle w:val="Hyperlink"/>
            <w:rFonts w:ascii="Times New Roman" w:hAnsi="Times New Roman"/>
            <w:sz w:val="24"/>
            <w:szCs w:val="24"/>
          </w:rPr>
          <w:t>www.uta.edu/titleIX</w:t>
        </w:r>
      </w:hyperlink>
      <w:r w:rsidRPr="006E547D">
        <w:rPr>
          <w:rFonts w:ascii="Times New Roman" w:hAnsi="Times New Roman"/>
          <w:sz w:val="24"/>
          <w:szCs w:val="24"/>
        </w:rPr>
        <w:t xml:space="preserve"> or contact Ms. Jean Hood, Vice President and Title IX Coordinator at (817) 272-7091 or </w:t>
      </w:r>
      <w:hyperlink r:id="rId14" w:history="1">
        <w:r w:rsidRPr="006E547D">
          <w:rPr>
            <w:rStyle w:val="Hyperlink"/>
            <w:rFonts w:ascii="Times New Roman" w:hAnsi="Times New Roman"/>
            <w:sz w:val="24"/>
            <w:szCs w:val="24"/>
          </w:rPr>
          <w:t>jmhood@uta.edu</w:t>
        </w:r>
      </w:hyperlink>
      <w:r w:rsidRPr="006E547D">
        <w:rPr>
          <w:rFonts w:ascii="Times New Roman" w:hAnsi="Times New Roman"/>
          <w:sz w:val="24"/>
          <w:szCs w:val="24"/>
        </w:rPr>
        <w:t>.</w:t>
      </w:r>
    </w:p>
    <w:p w14:paraId="21A8EC36" w14:textId="77777777" w:rsidR="007E05C2" w:rsidRPr="006E547D" w:rsidRDefault="007E05C2" w:rsidP="007E05C2">
      <w:pPr>
        <w:keepNext/>
        <w:rPr>
          <w:rFonts w:ascii="Times New Roman" w:hAnsi="Times New Roman"/>
          <w:sz w:val="24"/>
          <w:szCs w:val="24"/>
        </w:rPr>
      </w:pPr>
    </w:p>
    <w:p w14:paraId="687A88BD" w14:textId="77777777" w:rsidR="007E05C2" w:rsidRPr="006E547D" w:rsidRDefault="007E05C2" w:rsidP="007E05C2">
      <w:pPr>
        <w:keepNext/>
        <w:rPr>
          <w:rFonts w:ascii="Times New Roman" w:hAnsi="Times New Roman"/>
          <w:sz w:val="24"/>
          <w:szCs w:val="24"/>
        </w:rPr>
      </w:pPr>
      <w:r w:rsidRPr="006E547D">
        <w:rPr>
          <w:rFonts w:ascii="Times New Roman" w:hAnsi="Times New Roman"/>
          <w:b/>
          <w:bCs/>
          <w:sz w:val="24"/>
          <w:szCs w:val="24"/>
        </w:rPr>
        <w:t xml:space="preserve">Academic Integrity: </w:t>
      </w:r>
      <w:r w:rsidRPr="006E547D">
        <w:rPr>
          <w:rFonts w:ascii="Times New Roman" w:hAnsi="Times New Roman"/>
          <w:sz w:val="24"/>
          <w:szCs w:val="24"/>
        </w:rPr>
        <w:t>Students enrolled all UT Arlington courses are expected to adhere to the UT Arlington Honor Code:</w:t>
      </w:r>
    </w:p>
    <w:p w14:paraId="3FDCB28C" w14:textId="77777777" w:rsidR="007E05C2" w:rsidRPr="006E547D" w:rsidRDefault="007E05C2" w:rsidP="007E05C2">
      <w:pPr>
        <w:keepNext/>
        <w:rPr>
          <w:rFonts w:ascii="Times New Roman" w:hAnsi="Times New Roman"/>
          <w:sz w:val="24"/>
          <w:szCs w:val="24"/>
        </w:rPr>
      </w:pPr>
    </w:p>
    <w:p w14:paraId="10BA7051" w14:textId="77777777" w:rsidR="007E05C2" w:rsidRPr="006E547D" w:rsidRDefault="007E05C2" w:rsidP="007E05C2">
      <w:pPr>
        <w:pStyle w:val="Default"/>
        <w:spacing w:after="80"/>
        <w:ind w:left="720" w:right="432"/>
        <w:jc w:val="both"/>
        <w:rPr>
          <w:i/>
        </w:rPr>
      </w:pPr>
      <w:r w:rsidRPr="006E547D">
        <w:rPr>
          <w:i/>
        </w:rPr>
        <w:t xml:space="preserve">I pledge, on my honor, to uphold UT Arlington’s tradition of academic integrity, a tradition that values hard work and honest effort in the pursuit of academic excellence. </w:t>
      </w:r>
    </w:p>
    <w:p w14:paraId="5B738387" w14:textId="77777777" w:rsidR="007E05C2" w:rsidRPr="006E547D" w:rsidRDefault="007E05C2" w:rsidP="007E05C2">
      <w:pPr>
        <w:pStyle w:val="Default"/>
        <w:spacing w:after="80"/>
        <w:ind w:left="720" w:right="432"/>
        <w:jc w:val="both"/>
        <w:rPr>
          <w:i/>
        </w:rPr>
      </w:pPr>
      <w:r w:rsidRPr="006E547D">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9C368" w14:textId="77777777" w:rsidR="007E05C2" w:rsidRPr="006E547D" w:rsidRDefault="007E05C2" w:rsidP="007E05C2">
      <w:pPr>
        <w:keepNext/>
        <w:rPr>
          <w:rFonts w:ascii="Times New Roman" w:hAnsi="Times New Roman"/>
          <w:sz w:val="24"/>
          <w:szCs w:val="24"/>
        </w:rPr>
      </w:pPr>
    </w:p>
    <w:p w14:paraId="351A662B" w14:textId="77777777" w:rsidR="007E05C2" w:rsidRPr="006E547D" w:rsidRDefault="007E05C2" w:rsidP="007E05C2">
      <w:pPr>
        <w:keepNext/>
        <w:rPr>
          <w:rFonts w:ascii="Times New Roman" w:hAnsi="Times New Roman"/>
          <w:sz w:val="24"/>
          <w:szCs w:val="24"/>
        </w:rPr>
      </w:pPr>
      <w:r w:rsidRPr="006E547D">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E547D">
        <w:rPr>
          <w:rFonts w:ascii="Times New Roman" w:hAnsi="Times New Roman"/>
          <w:i/>
          <w:sz w:val="24"/>
          <w:szCs w:val="24"/>
        </w:rPr>
        <w:t>Regents’ Rule</w:t>
      </w:r>
      <w:r w:rsidRPr="006E547D">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0CE3CFD" w14:textId="77777777" w:rsidR="007E05C2" w:rsidRPr="006E547D" w:rsidRDefault="007E05C2" w:rsidP="007E05C2">
      <w:pPr>
        <w:rPr>
          <w:rFonts w:ascii="Times New Roman" w:hAnsi="Times New Roman"/>
          <w:b/>
          <w:sz w:val="24"/>
          <w:szCs w:val="24"/>
        </w:rPr>
      </w:pPr>
    </w:p>
    <w:p w14:paraId="130686B0"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rPr>
        <w:t xml:space="preserve">Electronic Communication: </w:t>
      </w:r>
      <w:r w:rsidRPr="006E547D">
        <w:rPr>
          <w:rFonts w:ascii="Times New Roman" w:hAnsi="Times New Roman"/>
          <w:sz w:val="24"/>
          <w:szCs w:val="24"/>
        </w:rPr>
        <w:t xml:space="preserve">UT Arlington has adopted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is available at </w:t>
      </w:r>
      <w:hyperlink r:id="rId15" w:history="1">
        <w:r w:rsidRPr="006E547D">
          <w:rPr>
            <w:rStyle w:val="Hyperlink"/>
            <w:rFonts w:ascii="Times New Roman" w:hAnsi="Times New Roman"/>
            <w:sz w:val="24"/>
            <w:szCs w:val="24"/>
          </w:rPr>
          <w:t>http://www.uta.edu/oit/cs/email/mavmail.php</w:t>
        </w:r>
      </w:hyperlink>
      <w:r w:rsidRPr="006E547D">
        <w:rPr>
          <w:rFonts w:ascii="Times New Roman" w:hAnsi="Times New Roman"/>
          <w:sz w:val="24"/>
          <w:szCs w:val="24"/>
        </w:rPr>
        <w:t>.</w:t>
      </w:r>
    </w:p>
    <w:p w14:paraId="4955D4BC" w14:textId="77777777" w:rsidR="00024E45" w:rsidRPr="006E547D" w:rsidRDefault="00024E45" w:rsidP="007E05C2">
      <w:pPr>
        <w:rPr>
          <w:rFonts w:ascii="Times New Roman" w:hAnsi="Times New Roman"/>
          <w:sz w:val="24"/>
          <w:szCs w:val="24"/>
        </w:rPr>
      </w:pPr>
    </w:p>
    <w:p w14:paraId="7CCF0DF4" w14:textId="2D33A07F" w:rsidR="00024E45" w:rsidRPr="006E547D" w:rsidRDefault="00024E45" w:rsidP="007E05C2">
      <w:pPr>
        <w:rPr>
          <w:rFonts w:ascii="Times New Roman" w:hAnsi="Times New Roman"/>
          <w:sz w:val="24"/>
          <w:szCs w:val="24"/>
        </w:rPr>
      </w:pPr>
      <w:r w:rsidRPr="006E547D">
        <w:rPr>
          <w:rFonts w:ascii="Times New Roman" w:hAnsi="Times New Roman"/>
          <w:b/>
          <w:sz w:val="24"/>
          <w:szCs w:val="24"/>
        </w:rPr>
        <w:t>Campus Carry:</w:t>
      </w:r>
      <w:r w:rsidRPr="006E547D">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6E547D">
          <w:rPr>
            <w:rStyle w:val="Hyperlink"/>
            <w:rFonts w:ascii="Times New Roman" w:hAnsi="Times New Roman"/>
            <w:sz w:val="24"/>
            <w:szCs w:val="24"/>
          </w:rPr>
          <w:t>http://www.uta.edu/news/info/campus-carry/</w:t>
        </w:r>
      </w:hyperlink>
    </w:p>
    <w:p w14:paraId="7C69BA11" w14:textId="77777777" w:rsidR="007E05C2" w:rsidRPr="006E547D" w:rsidRDefault="007E05C2" w:rsidP="007E05C2">
      <w:pPr>
        <w:rPr>
          <w:rFonts w:ascii="Times New Roman" w:hAnsi="Times New Roman"/>
          <w:sz w:val="24"/>
          <w:szCs w:val="24"/>
        </w:rPr>
      </w:pPr>
    </w:p>
    <w:p w14:paraId="7F141DDA" w14:textId="77777777" w:rsidR="007E05C2" w:rsidRPr="006E547D" w:rsidRDefault="007E05C2" w:rsidP="007E05C2">
      <w:pPr>
        <w:autoSpaceDE w:val="0"/>
        <w:autoSpaceDN w:val="0"/>
        <w:adjustRightInd w:val="0"/>
        <w:rPr>
          <w:rFonts w:ascii="Times New Roman" w:hAnsi="Times New Roman"/>
          <w:sz w:val="24"/>
          <w:szCs w:val="24"/>
        </w:rPr>
      </w:pPr>
      <w:r w:rsidRPr="006E547D">
        <w:rPr>
          <w:rFonts w:ascii="Times New Roman" w:hAnsi="Times New Roman"/>
          <w:b/>
          <w:sz w:val="24"/>
          <w:szCs w:val="24"/>
        </w:rPr>
        <w:t xml:space="preserve">Student Feedback Survey: </w:t>
      </w:r>
      <w:r w:rsidRPr="006E547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E547D">
        <w:rPr>
          <w:rFonts w:ascii="Times New Roman" w:hAnsi="Times New Roman"/>
          <w:bCs/>
          <w:sz w:val="24"/>
          <w:szCs w:val="24"/>
        </w:rPr>
        <w:t>MavMail</w:t>
      </w:r>
      <w:proofErr w:type="spellEnd"/>
      <w:r w:rsidRPr="006E547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6E547D">
          <w:rPr>
            <w:rStyle w:val="Hyperlink"/>
            <w:rFonts w:ascii="Times New Roman" w:hAnsi="Times New Roman"/>
            <w:bCs/>
            <w:sz w:val="24"/>
            <w:szCs w:val="24"/>
          </w:rPr>
          <w:t>http://www.uta.edu/sfs</w:t>
        </w:r>
      </w:hyperlink>
      <w:r w:rsidRPr="006E547D">
        <w:rPr>
          <w:rFonts w:ascii="Times New Roman" w:hAnsi="Times New Roman"/>
          <w:bCs/>
          <w:sz w:val="24"/>
          <w:szCs w:val="24"/>
        </w:rPr>
        <w:t>.</w:t>
      </w:r>
    </w:p>
    <w:p w14:paraId="41CA21D1" w14:textId="77777777" w:rsidR="007E05C2" w:rsidRPr="006E547D" w:rsidRDefault="007E05C2" w:rsidP="007E05C2">
      <w:pPr>
        <w:rPr>
          <w:rFonts w:ascii="Times New Roman" w:hAnsi="Times New Roman"/>
          <w:b/>
          <w:bCs/>
          <w:sz w:val="24"/>
          <w:szCs w:val="24"/>
        </w:rPr>
      </w:pPr>
    </w:p>
    <w:p w14:paraId="02801EE1"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Final Review Week:</w:t>
      </w:r>
      <w:r w:rsidRPr="006E547D">
        <w:rPr>
          <w:rFonts w:ascii="Times New Roman" w:hAnsi="Times New Roman"/>
          <w:bCs/>
          <w:sz w:val="24"/>
          <w:szCs w:val="24"/>
        </w:rPr>
        <w:t xml:space="preserve"> </w:t>
      </w:r>
      <w:r w:rsidRPr="006E547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E547D">
        <w:rPr>
          <w:rFonts w:ascii="Times New Roman" w:hAnsi="Times New Roman"/>
          <w:i/>
          <w:sz w:val="24"/>
          <w:szCs w:val="24"/>
        </w:rPr>
        <w:t>unless specified in the class syllabus</w:t>
      </w:r>
      <w:r w:rsidRPr="006E547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6E547D" w:rsidRDefault="007E05C2" w:rsidP="007E05C2">
      <w:pPr>
        <w:rPr>
          <w:rFonts w:ascii="Times New Roman" w:hAnsi="Times New Roman"/>
          <w:sz w:val="24"/>
          <w:szCs w:val="24"/>
        </w:rPr>
      </w:pPr>
    </w:p>
    <w:p w14:paraId="4C7AA933"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Emergency Exit Procedures:</w:t>
      </w:r>
      <w:r w:rsidRPr="006E547D">
        <w:rPr>
          <w:rFonts w:ascii="Times New Roman" w:hAnsi="Times New Roman"/>
          <w:bCs/>
          <w:sz w:val="24"/>
          <w:szCs w:val="24"/>
        </w:rPr>
        <w:t xml:space="preserve"> </w:t>
      </w:r>
      <w:r w:rsidRPr="006E547D">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w:t>
      </w:r>
      <w:r w:rsidRPr="006E547D">
        <w:rPr>
          <w:rFonts w:ascii="Times New Roman" w:hAnsi="Times New Roman"/>
          <w:sz w:val="24"/>
          <w:szCs w:val="24"/>
        </w:rPr>
        <w:lastRenderedPageBreak/>
        <w:t>Faculty members and instructional staff will assist students in selecting the safest route for evacuation and will make arrangements to assist individuals with disabilities.</w:t>
      </w:r>
    </w:p>
    <w:p w14:paraId="18B9E3A9" w14:textId="77777777" w:rsidR="007E05C2" w:rsidRPr="006E547D" w:rsidRDefault="007E05C2" w:rsidP="007E05C2">
      <w:pPr>
        <w:rPr>
          <w:rFonts w:ascii="Times New Roman" w:hAnsi="Times New Roman"/>
          <w:color w:val="FF0000"/>
          <w:sz w:val="24"/>
          <w:szCs w:val="24"/>
        </w:rPr>
      </w:pPr>
    </w:p>
    <w:p w14:paraId="35DA22D3" w14:textId="37854FAC" w:rsidR="00024E45" w:rsidRPr="006E547D" w:rsidRDefault="00024E45" w:rsidP="00024E45">
      <w:pPr>
        <w:rPr>
          <w:rFonts w:ascii="Times New Roman" w:hAnsi="Times New Roman"/>
          <w:sz w:val="24"/>
          <w:szCs w:val="24"/>
        </w:rPr>
      </w:pPr>
      <w:r w:rsidRPr="006E547D">
        <w:rPr>
          <w:rFonts w:ascii="Times New Roman" w:hAnsi="Times New Roman"/>
          <w:b/>
          <w:bCs/>
          <w:sz w:val="24"/>
          <w:szCs w:val="24"/>
        </w:rPr>
        <w:t>Student Support Services</w:t>
      </w:r>
      <w:r w:rsidRPr="006E547D">
        <w:rPr>
          <w:rFonts w:ascii="Times New Roman" w:hAnsi="Times New Roman"/>
          <w:sz w:val="24"/>
          <w:szCs w:val="24"/>
        </w:rPr>
        <w:t>:</w:t>
      </w:r>
      <w:r w:rsidRPr="006E547D">
        <w:rPr>
          <w:rFonts w:ascii="Times New Roman" w:hAnsi="Times New Roman"/>
          <w:b/>
          <w:bCs/>
          <w:sz w:val="24"/>
          <w:szCs w:val="24"/>
        </w:rPr>
        <w:t xml:space="preserve"> </w:t>
      </w:r>
      <w:r w:rsidRPr="006E547D">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6E547D">
          <w:rPr>
            <w:rFonts w:ascii="Times New Roman" w:hAnsi="Times New Roman"/>
            <w:sz w:val="24"/>
            <w:szCs w:val="24"/>
          </w:rPr>
          <w:t>tutoring</w:t>
        </w:r>
      </w:hyperlink>
      <w:r w:rsidRPr="006E547D">
        <w:rPr>
          <w:rFonts w:ascii="Times New Roman" w:hAnsi="Times New Roman"/>
          <w:sz w:val="24"/>
          <w:szCs w:val="24"/>
        </w:rPr>
        <w:t xml:space="preserve">, </w:t>
      </w:r>
      <w:hyperlink r:id="rId19" w:history="1">
        <w:r w:rsidRPr="006E547D">
          <w:rPr>
            <w:rFonts w:ascii="Times New Roman" w:hAnsi="Times New Roman"/>
            <w:sz w:val="24"/>
            <w:szCs w:val="24"/>
          </w:rPr>
          <w:t>major-based learning centers</w:t>
        </w:r>
      </w:hyperlink>
      <w:r w:rsidRPr="006E547D">
        <w:rPr>
          <w:rFonts w:ascii="Times New Roman" w:hAnsi="Times New Roman"/>
          <w:sz w:val="24"/>
          <w:szCs w:val="24"/>
        </w:rPr>
        <w:t xml:space="preserve">, developmental education, </w:t>
      </w:r>
      <w:hyperlink r:id="rId20" w:history="1">
        <w:r w:rsidRPr="006E547D">
          <w:rPr>
            <w:rFonts w:ascii="Times New Roman" w:hAnsi="Times New Roman"/>
            <w:sz w:val="24"/>
            <w:szCs w:val="24"/>
          </w:rPr>
          <w:t>advising and mentoring</w:t>
        </w:r>
      </w:hyperlink>
      <w:r w:rsidRPr="006E547D">
        <w:rPr>
          <w:rFonts w:ascii="Times New Roman" w:hAnsi="Times New Roman"/>
          <w:sz w:val="24"/>
          <w:szCs w:val="24"/>
        </w:rPr>
        <w:t xml:space="preserve">, personal counseling, and </w:t>
      </w:r>
      <w:hyperlink r:id="rId21" w:history="1">
        <w:r w:rsidRPr="006E547D">
          <w:rPr>
            <w:rFonts w:ascii="Times New Roman" w:hAnsi="Times New Roman"/>
            <w:sz w:val="24"/>
            <w:szCs w:val="24"/>
          </w:rPr>
          <w:t>federally funded programs</w:t>
        </w:r>
      </w:hyperlink>
      <w:r w:rsidRPr="006E547D">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2" w:history="1">
        <w:r w:rsidRPr="006E547D">
          <w:rPr>
            <w:rFonts w:ascii="Times New Roman" w:hAnsi="Times New Roman"/>
            <w:sz w:val="24"/>
            <w:szCs w:val="24"/>
          </w:rPr>
          <w:t>resources@uta.edu</w:t>
        </w:r>
      </w:hyperlink>
      <w:r w:rsidRPr="006E547D">
        <w:rPr>
          <w:rFonts w:ascii="Times New Roman" w:hAnsi="Times New Roman"/>
          <w:sz w:val="24"/>
          <w:szCs w:val="24"/>
        </w:rPr>
        <w:t xml:space="preserve">, or view the information at </w:t>
      </w:r>
      <w:hyperlink r:id="rId23" w:history="1">
        <w:r w:rsidRPr="006E547D">
          <w:rPr>
            <w:rFonts w:ascii="Times New Roman" w:hAnsi="Times New Roman"/>
            <w:sz w:val="24"/>
            <w:szCs w:val="24"/>
          </w:rPr>
          <w:t>http://www.uta.edu/universitycollege/resources/index.php</w:t>
        </w:r>
      </w:hyperlink>
      <w:r w:rsidRPr="006E547D">
        <w:rPr>
          <w:rFonts w:ascii="Times New Roman" w:hAnsi="Times New Roman"/>
          <w:sz w:val="24"/>
          <w:szCs w:val="24"/>
        </w:rPr>
        <w:t>.</w:t>
      </w:r>
    </w:p>
    <w:p w14:paraId="0C76D5B7" w14:textId="77777777" w:rsidR="00024E45" w:rsidRPr="006E547D" w:rsidRDefault="00024E45" w:rsidP="00024E45">
      <w:pPr>
        <w:rPr>
          <w:rFonts w:ascii="Times New Roman" w:hAnsi="Times New Roman"/>
          <w:sz w:val="24"/>
          <w:szCs w:val="24"/>
        </w:rPr>
      </w:pPr>
    </w:p>
    <w:p w14:paraId="31002AB3" w14:textId="43BB2C26" w:rsidR="00605303" w:rsidRPr="006E547D" w:rsidRDefault="00024E45" w:rsidP="00024E45">
      <w:pPr>
        <w:rPr>
          <w:rFonts w:ascii="Times New Roman" w:hAnsi="Times New Roman"/>
          <w:sz w:val="24"/>
          <w:szCs w:val="24"/>
        </w:rPr>
      </w:pPr>
      <w:r w:rsidRPr="006E547D">
        <w:rPr>
          <w:rFonts w:ascii="Times New Roman" w:hAnsi="Times New Roman"/>
          <w:sz w:val="24"/>
          <w:szCs w:val="24"/>
        </w:rP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24" w:history="1">
        <w:r w:rsidRPr="006E547D">
          <w:rPr>
            <w:rFonts w:ascii="Times New Roman" w:hAnsi="Times New Roman"/>
            <w:sz w:val="24"/>
            <w:szCs w:val="24"/>
          </w:rPr>
          <w:t>IDEAS@uta.edu</w:t>
        </w:r>
      </w:hyperlink>
      <w:r w:rsidRPr="006E547D">
        <w:rPr>
          <w:rFonts w:ascii="Times New Roman" w:hAnsi="Times New Roman"/>
          <w:sz w:val="24"/>
          <w:szCs w:val="24"/>
        </w:rPr>
        <w:t xml:space="preserve"> or call (817) 272-6593.The English Writing Center (411LIBR): The Writing Center Offers free tutoring in 20-, 40-, or 60-minute face-to-face and online sessions to all UTA students on any phase of their UTA coursework. Our hours are 9 am to 8 pm Mon.-Thurs., 9 am-3 pm Fri. and Noon-6 pm Sat. and Sun. </w:t>
      </w:r>
      <w:proofErr w:type="gramStart"/>
      <w:r w:rsidRPr="006E547D">
        <w:rPr>
          <w:rFonts w:ascii="Times New Roman" w:hAnsi="Times New Roman"/>
          <w:sz w:val="24"/>
          <w:szCs w:val="24"/>
        </w:rPr>
        <w:t>Register</w:t>
      </w:r>
      <w:proofErr w:type="gramEnd"/>
      <w:r w:rsidRPr="006E547D">
        <w:rPr>
          <w:rFonts w:ascii="Times New Roman" w:hAnsi="Times New Roman"/>
          <w:sz w:val="24"/>
          <w:szCs w:val="24"/>
        </w:rPr>
        <w:t xml:space="preserve"> and make appointments online at http://uta.mywconline.com. Classroom Visits, workshops, and specialized services for graduate students are also available. Please see </w:t>
      </w:r>
      <w:hyperlink r:id="rId25" w:history="1">
        <w:r w:rsidRPr="006E547D">
          <w:rPr>
            <w:rFonts w:ascii="Times New Roman" w:hAnsi="Times New Roman"/>
            <w:sz w:val="24"/>
            <w:szCs w:val="24"/>
          </w:rPr>
          <w:t>www.uta.edu/owl</w:t>
        </w:r>
      </w:hyperlink>
      <w:r w:rsidRPr="006E547D">
        <w:rPr>
          <w:rFonts w:ascii="Times New Roman" w:hAnsi="Times New Roman"/>
          <w:sz w:val="24"/>
          <w:szCs w:val="24"/>
        </w:rPr>
        <w:t xml:space="preserve"> for detailed information on all our programs and </w:t>
      </w:r>
      <w:proofErr w:type="spellStart"/>
      <w:proofErr w:type="gramStart"/>
      <w:r w:rsidRPr="006E547D">
        <w:rPr>
          <w:rFonts w:ascii="Times New Roman" w:hAnsi="Times New Roman"/>
          <w:sz w:val="24"/>
          <w:szCs w:val="24"/>
        </w:rPr>
        <w:t>services.The</w:t>
      </w:r>
      <w:proofErr w:type="spellEnd"/>
      <w:proofErr w:type="gramEnd"/>
      <w:r w:rsidRPr="006E547D">
        <w:rPr>
          <w:rFonts w:ascii="Times New Roman" w:hAnsi="Times New Roman"/>
          <w:sz w:val="24"/>
          <w:szCs w:val="24"/>
        </w:rPr>
        <w:t xml:space="preserve"> Library’s 2nd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6E547D">
          <w:rPr>
            <w:rFonts w:ascii="Times New Roman" w:hAnsi="Times New Roman"/>
            <w:sz w:val="24"/>
            <w:szCs w:val="24"/>
          </w:rPr>
          <w:t>http://library.uta.edu/academic-plaza</w:t>
        </w:r>
      </w:hyperlink>
    </w:p>
    <w:p w14:paraId="78259DA0" w14:textId="77777777" w:rsidR="00CC4DF7" w:rsidRPr="006E547D" w:rsidRDefault="00CC4DF7" w:rsidP="004F3E1E">
      <w:pPr>
        <w:rPr>
          <w:rFonts w:ascii="Times New Roman" w:hAnsi="Times New Roman"/>
          <w:sz w:val="24"/>
          <w:szCs w:val="24"/>
        </w:rPr>
      </w:pPr>
    </w:p>
    <w:p w14:paraId="31018BAE" w14:textId="77777777" w:rsidR="00CC4DF7" w:rsidRPr="006E547D" w:rsidRDefault="00CC4DF7" w:rsidP="00CC4DF7">
      <w:pPr>
        <w:rPr>
          <w:rFonts w:ascii="Times New Roman" w:hAnsi="Times New Roman"/>
          <w:sz w:val="24"/>
          <w:szCs w:val="24"/>
        </w:rPr>
      </w:pPr>
      <w:r w:rsidRPr="006E547D">
        <w:rPr>
          <w:rFonts w:ascii="Times New Roman" w:hAnsi="Times New Roman"/>
          <w:sz w:val="24"/>
          <w:szCs w:val="24"/>
        </w:rPr>
        <w:t>You may also find the following information useful:</w:t>
      </w:r>
    </w:p>
    <w:p w14:paraId="23585832" w14:textId="77777777" w:rsidR="00CC4DF7" w:rsidRPr="006E547D" w:rsidRDefault="00CC4DF7" w:rsidP="00CC4DF7">
      <w:pPr>
        <w:tabs>
          <w:tab w:val="left" w:pos="1080"/>
          <w:tab w:val="left" w:leader="dot" w:pos="4320"/>
        </w:tabs>
        <w:spacing w:after="120"/>
        <w:ind w:left="360"/>
        <w:rPr>
          <w:rFonts w:ascii="Times New Roman" w:hAnsi="Times New Roman"/>
          <w:sz w:val="24"/>
          <w:szCs w:val="24"/>
        </w:rPr>
      </w:pPr>
      <w:r w:rsidRPr="006E547D">
        <w:rPr>
          <w:rFonts w:ascii="Times New Roman" w:hAnsi="Times New Roman"/>
          <w:sz w:val="24"/>
          <w:szCs w:val="24"/>
        </w:rPr>
        <w:t>Library Home Page</w:t>
      </w:r>
      <w:r w:rsidRPr="006E547D">
        <w:rPr>
          <w:rFonts w:ascii="Times New Roman" w:hAnsi="Times New Roman"/>
          <w:sz w:val="24"/>
          <w:szCs w:val="24"/>
        </w:rPr>
        <w:tab/>
        <w:t xml:space="preserve"> </w:t>
      </w:r>
      <w:hyperlink r:id="rId27" w:history="1">
        <w:r w:rsidRPr="006E547D">
          <w:rPr>
            <w:rStyle w:val="Hyperlink"/>
            <w:rFonts w:ascii="Times New Roman" w:hAnsi="Times New Roman"/>
            <w:sz w:val="24"/>
            <w:szCs w:val="24"/>
          </w:rPr>
          <w:t>http://www.uta.edu/library</w:t>
        </w:r>
      </w:hyperlink>
      <w:r w:rsidRPr="006E547D">
        <w:rPr>
          <w:rFonts w:ascii="Times New Roman" w:hAnsi="Times New Roman"/>
          <w:sz w:val="24"/>
          <w:szCs w:val="24"/>
        </w:rPr>
        <w:t xml:space="preserve"> </w:t>
      </w:r>
    </w:p>
    <w:p w14:paraId="0F3C42AB"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Guides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 \t "_blank" </w:instrText>
      </w:r>
      <w:r w:rsidR="00EB66DB" w:rsidRPr="006E547D">
        <w:fldChar w:fldCharType="separate"/>
      </w:r>
      <w:r w:rsidRPr="006E547D">
        <w:rPr>
          <w:rStyle w:val="Hyperlink"/>
          <w:rFonts w:ascii="Times New Roman" w:hAnsi="Times New Roman"/>
          <w:sz w:val="24"/>
          <w:szCs w:val="24"/>
        </w:rPr>
        <w:t>http://libguides.uta.edu</w:t>
      </w:r>
      <w:r w:rsidR="00EB66DB" w:rsidRPr="006E547D">
        <w:rPr>
          <w:rStyle w:val="Hyperlink"/>
          <w:rFonts w:ascii="Times New Roman" w:hAnsi="Times New Roman"/>
          <w:sz w:val="24"/>
          <w:szCs w:val="24"/>
        </w:rPr>
        <w:fldChar w:fldCharType="end"/>
      </w:r>
    </w:p>
    <w:p w14:paraId="15D65F0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Librarians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"http://www.uta.edu/library/help/subject-librarians.php" \t "_blank" </w:instrText>
      </w:r>
      <w:r w:rsidR="00EB66DB" w:rsidRPr="006E547D">
        <w:fldChar w:fldCharType="separate"/>
      </w:r>
      <w:r w:rsidRPr="006E547D">
        <w:rPr>
          <w:rStyle w:val="Hyperlink"/>
          <w:rFonts w:ascii="Times New Roman" w:hAnsi="Times New Roman"/>
          <w:sz w:val="24"/>
          <w:szCs w:val="24"/>
        </w:rPr>
        <w:t>http://www.uta.edu/library/help/subject-librarians.php</w:t>
      </w:r>
      <w:r w:rsidR="00EB66DB" w:rsidRPr="006E547D">
        <w:rPr>
          <w:rStyle w:val="Hyperlink"/>
          <w:rFonts w:ascii="Times New Roman" w:hAnsi="Times New Roman"/>
          <w:sz w:val="24"/>
          <w:szCs w:val="24"/>
        </w:rPr>
        <w:fldChar w:fldCharType="end"/>
      </w:r>
      <w:r w:rsidRPr="006E547D">
        <w:rPr>
          <w:rFonts w:ascii="Times New Roman" w:hAnsi="Times New Roman"/>
          <w:color w:val="000000"/>
          <w:sz w:val="24"/>
          <w:szCs w:val="24"/>
        </w:rPr>
        <w:t xml:space="preserve"> </w:t>
      </w:r>
    </w:p>
    <w:p w14:paraId="5C097A1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6E547D">
        <w:rPr>
          <w:rFonts w:ascii="Times New Roman" w:hAnsi="Times New Roman"/>
          <w:color w:val="000000"/>
          <w:sz w:val="24"/>
          <w:szCs w:val="24"/>
          <w:lang w:val="fr-FR"/>
        </w:rPr>
        <w:t xml:space="preserve">Course </w:t>
      </w:r>
      <w:proofErr w:type="spellStart"/>
      <w:r w:rsidRPr="006E547D">
        <w:rPr>
          <w:rFonts w:ascii="Times New Roman" w:hAnsi="Times New Roman"/>
          <w:color w:val="000000"/>
          <w:sz w:val="24"/>
          <w:szCs w:val="24"/>
          <w:lang w:val="fr-FR"/>
        </w:rPr>
        <w:t>Reserves</w:t>
      </w:r>
      <w:proofErr w:type="spellEnd"/>
      <w:r w:rsidRPr="006E547D">
        <w:rPr>
          <w:rFonts w:ascii="Times New Roman" w:hAnsi="Times New Roman"/>
          <w:color w:val="000000"/>
          <w:sz w:val="24"/>
          <w:szCs w:val="24"/>
          <w:lang w:val="fr-FR"/>
        </w:rPr>
        <w:tab/>
        <w:t xml:space="preserve"> </w:t>
      </w:r>
      <w:r w:rsidR="00EB66DB" w:rsidRPr="006E547D">
        <w:fldChar w:fldCharType="begin"/>
      </w:r>
      <w:r w:rsidR="00EB66DB" w:rsidRPr="006E547D">
        <w:rPr>
          <w:rFonts w:ascii="Times New Roman" w:hAnsi="Times New Roman"/>
          <w:sz w:val="24"/>
          <w:szCs w:val="24"/>
        </w:rPr>
        <w:instrText xml:space="preserve"> HYPERLINK "http://pulse.uta.edu/vwebv/enterCourseReserve.do" \t "_blank" </w:instrText>
      </w:r>
      <w:r w:rsidR="00EB66DB" w:rsidRPr="006E547D">
        <w:fldChar w:fldCharType="separate"/>
      </w:r>
      <w:r w:rsidRPr="006E547D">
        <w:rPr>
          <w:rStyle w:val="Hyperlink"/>
          <w:rFonts w:ascii="Times New Roman" w:hAnsi="Times New Roman"/>
          <w:sz w:val="24"/>
          <w:szCs w:val="24"/>
          <w:lang w:val="fr-FR"/>
        </w:rPr>
        <w:t>http://pulse.uta.edu/vwebv/enterCourseReserve.do</w:t>
      </w:r>
      <w:r w:rsidR="00EB66DB" w:rsidRPr="006E547D">
        <w:rPr>
          <w:rStyle w:val="Hyperlink"/>
          <w:rFonts w:ascii="Times New Roman" w:hAnsi="Times New Roman"/>
          <w:sz w:val="24"/>
          <w:szCs w:val="24"/>
          <w:lang w:val="fr-FR"/>
        </w:rPr>
        <w:fldChar w:fldCharType="end"/>
      </w:r>
    </w:p>
    <w:p w14:paraId="729ECF86"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 xml:space="preserve">Library Tutorials </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"http://www.uta.edu/library/help/tutorials.php" \t "_blank" </w:instrText>
      </w:r>
      <w:r w:rsidR="00EB66DB" w:rsidRPr="006E547D">
        <w:fldChar w:fldCharType="separate"/>
      </w:r>
      <w:r w:rsidRPr="006E547D">
        <w:rPr>
          <w:rStyle w:val="Hyperlink"/>
          <w:rFonts w:ascii="Times New Roman" w:hAnsi="Times New Roman"/>
          <w:sz w:val="24"/>
          <w:szCs w:val="24"/>
        </w:rPr>
        <w:t>http://www.uta.edu/library/help/tutorials.php</w:t>
      </w:r>
      <w:r w:rsidR="00EB66DB" w:rsidRPr="006E547D">
        <w:rPr>
          <w:rStyle w:val="Hyperlink"/>
          <w:rFonts w:ascii="Times New Roman" w:hAnsi="Times New Roman"/>
          <w:sz w:val="24"/>
          <w:szCs w:val="24"/>
        </w:rPr>
        <w:fldChar w:fldCharType="end"/>
      </w:r>
    </w:p>
    <w:p w14:paraId="518C46D5"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Connecting from Off- Campus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"http://libguides.uta.edu/offcampus" \t "_blank" </w:instrText>
      </w:r>
      <w:r w:rsidR="00EB66DB" w:rsidRPr="006E547D">
        <w:fldChar w:fldCharType="separate"/>
      </w:r>
      <w:r w:rsidRPr="006E547D">
        <w:rPr>
          <w:rStyle w:val="Hyperlink"/>
          <w:rFonts w:ascii="Times New Roman" w:hAnsi="Times New Roman"/>
          <w:sz w:val="24"/>
          <w:szCs w:val="24"/>
        </w:rPr>
        <w:t>http://libguides.uta.edu/offcampus</w:t>
      </w:r>
      <w:r w:rsidR="00EB66DB" w:rsidRPr="006E547D">
        <w:rPr>
          <w:rStyle w:val="Hyperlink"/>
          <w:rFonts w:ascii="Times New Roman" w:hAnsi="Times New Roman"/>
          <w:sz w:val="24"/>
          <w:szCs w:val="24"/>
        </w:rPr>
        <w:fldChar w:fldCharType="end"/>
      </w:r>
    </w:p>
    <w:p w14:paraId="0D863CAA"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Ask A Librarian</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"http://ask.uta.edu/" \t "_blank" </w:instrText>
      </w:r>
      <w:r w:rsidR="00EB66DB" w:rsidRPr="006E547D">
        <w:fldChar w:fldCharType="separate"/>
      </w:r>
      <w:r w:rsidRPr="006E547D">
        <w:rPr>
          <w:rStyle w:val="Hyperlink"/>
          <w:rFonts w:ascii="Times New Roman" w:hAnsi="Times New Roman"/>
          <w:sz w:val="24"/>
          <w:szCs w:val="24"/>
        </w:rPr>
        <w:t>http://ask.uta.edu</w:t>
      </w:r>
      <w:r w:rsidR="00EB66DB" w:rsidRPr="006E547D">
        <w:rPr>
          <w:rStyle w:val="Hyperlink"/>
          <w:rFonts w:ascii="Times New Roman" w:hAnsi="Times New Roman"/>
          <w:sz w:val="24"/>
          <w:szCs w:val="24"/>
        </w:rPr>
        <w:fldChar w:fldCharType="end"/>
      </w:r>
    </w:p>
    <w:p w14:paraId="71D1ECB8" w14:textId="77777777" w:rsidR="00CC4DF7" w:rsidRPr="006E547D" w:rsidRDefault="00CC4DF7" w:rsidP="00CC4DF7">
      <w:pPr>
        <w:rPr>
          <w:rFonts w:ascii="Times New Roman" w:hAnsi="Times New Roman"/>
          <w:sz w:val="24"/>
          <w:szCs w:val="24"/>
        </w:rPr>
      </w:pPr>
    </w:p>
    <w:p w14:paraId="561CFC22" w14:textId="77777777" w:rsidR="00CC4DF7" w:rsidRPr="006E547D" w:rsidRDefault="00CC4DF7" w:rsidP="004F3E1E">
      <w:pPr>
        <w:rPr>
          <w:rFonts w:ascii="Times New Roman" w:hAnsi="Times New Roman"/>
          <w:sz w:val="24"/>
          <w:szCs w:val="24"/>
        </w:rPr>
      </w:pPr>
    </w:p>
    <w:p w14:paraId="7B887AFE" w14:textId="77777777" w:rsidR="00CC4DF7" w:rsidRPr="006E547D" w:rsidRDefault="00CC4DF7" w:rsidP="00CC4DF7">
      <w:pPr>
        <w:rPr>
          <w:rFonts w:ascii="Times New Roman" w:hAnsi="Times New Roman"/>
          <w:b/>
          <w:sz w:val="24"/>
          <w:szCs w:val="24"/>
        </w:rPr>
      </w:pPr>
    </w:p>
    <w:p w14:paraId="3DE34E52" w14:textId="77777777" w:rsidR="00CC4DF7" w:rsidRPr="006E547D" w:rsidRDefault="00CC4DF7" w:rsidP="00CC4DF7">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6E547D">
        <w:rPr>
          <w:rFonts w:ascii="Times New Roman" w:hAnsi="Times New Roman"/>
          <w:b/>
          <w:sz w:val="24"/>
          <w:szCs w:val="24"/>
        </w:rPr>
        <w:t>Emergency Phone Numbers</w:t>
      </w:r>
      <w:r w:rsidRPr="006E547D">
        <w:rPr>
          <w:rFonts w:ascii="Times New Roman" w:hAnsi="Times New Roman"/>
          <w:bCs/>
          <w:sz w:val="24"/>
          <w:szCs w:val="24"/>
        </w:rPr>
        <w:t xml:space="preserve">:  In case of an on-campus emergency, call the UT Arlington Police Department at </w:t>
      </w:r>
      <w:r w:rsidRPr="006E547D">
        <w:rPr>
          <w:rFonts w:ascii="Times New Roman" w:hAnsi="Times New Roman"/>
          <w:b/>
          <w:sz w:val="24"/>
          <w:szCs w:val="24"/>
        </w:rPr>
        <w:t>817-272-3003</w:t>
      </w:r>
      <w:r w:rsidRPr="006E547D">
        <w:rPr>
          <w:rFonts w:ascii="Times New Roman" w:hAnsi="Times New Roman"/>
          <w:bCs/>
          <w:sz w:val="24"/>
          <w:szCs w:val="24"/>
        </w:rPr>
        <w:t xml:space="preserve"> (non-campus phone), </w:t>
      </w:r>
      <w:r w:rsidRPr="006E547D">
        <w:rPr>
          <w:rFonts w:ascii="Times New Roman" w:hAnsi="Times New Roman"/>
          <w:b/>
          <w:sz w:val="24"/>
          <w:szCs w:val="24"/>
        </w:rPr>
        <w:t>2-3003</w:t>
      </w:r>
      <w:r w:rsidRPr="006E547D">
        <w:rPr>
          <w:rFonts w:ascii="Times New Roman" w:hAnsi="Times New Roman"/>
          <w:bCs/>
          <w:sz w:val="24"/>
          <w:szCs w:val="24"/>
        </w:rPr>
        <w:t xml:space="preserve"> (campus phone). You may also dial 911. Non-emergency number 817-272-3381</w:t>
      </w:r>
    </w:p>
    <w:p w14:paraId="544076EE" w14:textId="77777777" w:rsidR="00CC4DF7" w:rsidRPr="006E547D" w:rsidRDefault="00CC4DF7" w:rsidP="00CC4DF7">
      <w:pPr>
        <w:rPr>
          <w:rFonts w:ascii="Times New Roman" w:hAnsi="Times New Roman"/>
          <w:b/>
          <w:color w:val="0000FF"/>
          <w:sz w:val="24"/>
          <w:szCs w:val="24"/>
        </w:rPr>
      </w:pPr>
    </w:p>
    <w:p w14:paraId="4885005E" w14:textId="7E9973EF" w:rsidR="00605303" w:rsidRPr="006E547D" w:rsidRDefault="00F72B84" w:rsidP="00024E45">
      <w:pPr>
        <w:jc w:val="center"/>
        <w:rPr>
          <w:rFonts w:ascii="Times New Roman" w:hAnsi="Times New Roman"/>
          <w:b/>
          <w:sz w:val="24"/>
          <w:szCs w:val="24"/>
        </w:rPr>
      </w:pPr>
      <w:r w:rsidRPr="006E547D">
        <w:rPr>
          <w:rFonts w:ascii="Times New Roman" w:hAnsi="Times New Roman"/>
          <w:sz w:val="24"/>
          <w:szCs w:val="24"/>
        </w:rPr>
        <w:br w:type="page"/>
      </w:r>
      <w:r w:rsidR="00C66FFF" w:rsidRPr="006E547D">
        <w:rPr>
          <w:rFonts w:ascii="Times New Roman" w:hAnsi="Times New Roman"/>
          <w:b/>
          <w:sz w:val="24"/>
          <w:szCs w:val="24"/>
        </w:rPr>
        <w:lastRenderedPageBreak/>
        <w:t>Tentative Course Schedule</w:t>
      </w:r>
    </w:p>
    <w:p w14:paraId="316BE234" w14:textId="77777777" w:rsidR="00605303" w:rsidRPr="006E547D"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6E547D" w14:paraId="59873B5A" w14:textId="77777777" w:rsidTr="00144793">
        <w:trPr>
          <w:trHeight w:val="782"/>
        </w:trPr>
        <w:tc>
          <w:tcPr>
            <w:tcW w:w="1530" w:type="dxa"/>
            <w:vAlign w:val="center"/>
          </w:tcPr>
          <w:p w14:paraId="12D1A662" w14:textId="57B7F339" w:rsidR="00605303" w:rsidRPr="006E547D" w:rsidRDefault="00EB66DB" w:rsidP="00311626">
            <w:pPr>
              <w:pStyle w:val="BodyText2"/>
              <w:jc w:val="center"/>
              <w:rPr>
                <w:b/>
                <w:szCs w:val="24"/>
              </w:rPr>
            </w:pPr>
            <w:r w:rsidRPr="006E547D">
              <w:rPr>
                <w:b/>
                <w:szCs w:val="24"/>
              </w:rPr>
              <w:t>Week</w:t>
            </w:r>
          </w:p>
        </w:tc>
        <w:tc>
          <w:tcPr>
            <w:tcW w:w="6210" w:type="dxa"/>
            <w:vAlign w:val="center"/>
          </w:tcPr>
          <w:p w14:paraId="0FE8A7A4" w14:textId="77777777" w:rsidR="00605303" w:rsidRPr="006E547D" w:rsidRDefault="00605303" w:rsidP="00311626">
            <w:pPr>
              <w:pStyle w:val="BodyText2"/>
              <w:jc w:val="center"/>
              <w:rPr>
                <w:b/>
                <w:szCs w:val="24"/>
              </w:rPr>
            </w:pPr>
            <w:r w:rsidRPr="006E547D">
              <w:rPr>
                <w:b/>
                <w:szCs w:val="24"/>
              </w:rPr>
              <w:t>Assignments and Topics</w:t>
            </w:r>
          </w:p>
        </w:tc>
        <w:tc>
          <w:tcPr>
            <w:tcW w:w="2430" w:type="dxa"/>
            <w:vAlign w:val="center"/>
          </w:tcPr>
          <w:p w14:paraId="6B73EE3B" w14:textId="77777777" w:rsidR="00605303" w:rsidRPr="006E547D" w:rsidRDefault="00605303" w:rsidP="00311626">
            <w:pPr>
              <w:pStyle w:val="BodyText2"/>
              <w:jc w:val="center"/>
              <w:rPr>
                <w:b/>
                <w:szCs w:val="24"/>
              </w:rPr>
            </w:pPr>
            <w:r w:rsidRPr="006E547D">
              <w:rPr>
                <w:b/>
                <w:szCs w:val="24"/>
              </w:rPr>
              <w:t>Readings</w:t>
            </w:r>
          </w:p>
        </w:tc>
      </w:tr>
      <w:tr w:rsidR="00605303" w:rsidRPr="006E547D" w14:paraId="27E64FF1" w14:textId="77777777" w:rsidTr="00144793">
        <w:tc>
          <w:tcPr>
            <w:tcW w:w="1530" w:type="dxa"/>
            <w:vAlign w:val="center"/>
          </w:tcPr>
          <w:p w14:paraId="33FCD785" w14:textId="28AFA8C3" w:rsidR="00605303" w:rsidRPr="006E547D" w:rsidRDefault="00306BDD" w:rsidP="00311626">
            <w:pPr>
              <w:pStyle w:val="BodyText2"/>
              <w:jc w:val="center"/>
              <w:rPr>
                <w:b/>
                <w:szCs w:val="24"/>
              </w:rPr>
            </w:pPr>
            <w:r>
              <w:rPr>
                <w:b/>
                <w:szCs w:val="24"/>
              </w:rPr>
              <w:t>Jan. 1</w:t>
            </w:r>
            <w:r w:rsidR="007A0E6F">
              <w:rPr>
                <w:b/>
                <w:szCs w:val="24"/>
              </w:rPr>
              <w:t>9</w:t>
            </w:r>
          </w:p>
        </w:tc>
        <w:tc>
          <w:tcPr>
            <w:tcW w:w="6210" w:type="dxa"/>
          </w:tcPr>
          <w:p w14:paraId="05E4CB68" w14:textId="3EE4D15C" w:rsidR="00605303" w:rsidRPr="006E547D" w:rsidRDefault="00605303" w:rsidP="00311626">
            <w:pPr>
              <w:pStyle w:val="ListBullet"/>
              <w:numPr>
                <w:ilvl w:val="0"/>
                <w:numId w:val="0"/>
              </w:numPr>
              <w:ind w:left="360" w:hanging="360"/>
              <w:rPr>
                <w:sz w:val="24"/>
                <w:szCs w:val="24"/>
              </w:rPr>
            </w:pPr>
            <w:r w:rsidRPr="006E547D">
              <w:rPr>
                <w:sz w:val="24"/>
                <w:szCs w:val="24"/>
              </w:rPr>
              <w:t>Intr</w:t>
            </w:r>
            <w:r w:rsidR="004D3947" w:rsidRPr="006E547D">
              <w:rPr>
                <w:sz w:val="24"/>
                <w:szCs w:val="24"/>
              </w:rPr>
              <w:t>oduction</w:t>
            </w:r>
          </w:p>
        </w:tc>
        <w:tc>
          <w:tcPr>
            <w:tcW w:w="2430" w:type="dxa"/>
          </w:tcPr>
          <w:p w14:paraId="355C1033" w14:textId="71277A14" w:rsidR="00605303" w:rsidRPr="006E547D" w:rsidRDefault="001F52A7" w:rsidP="008C1336">
            <w:pPr>
              <w:pStyle w:val="BodyText2"/>
              <w:rPr>
                <w:szCs w:val="24"/>
              </w:rPr>
            </w:pPr>
            <w:r>
              <w:rPr>
                <w:szCs w:val="24"/>
              </w:rPr>
              <w:t>Syllabus</w:t>
            </w:r>
          </w:p>
        </w:tc>
      </w:tr>
      <w:tr w:rsidR="00605303" w:rsidRPr="006E547D" w14:paraId="32D3C631" w14:textId="77777777" w:rsidTr="00144793">
        <w:trPr>
          <w:trHeight w:val="287"/>
        </w:trPr>
        <w:tc>
          <w:tcPr>
            <w:tcW w:w="1530" w:type="dxa"/>
            <w:vAlign w:val="center"/>
          </w:tcPr>
          <w:p w14:paraId="49959B1B" w14:textId="2BCD1369" w:rsidR="00605303" w:rsidRPr="006E547D" w:rsidRDefault="00306BDD" w:rsidP="00311626">
            <w:pPr>
              <w:pStyle w:val="BodyText2"/>
              <w:jc w:val="center"/>
              <w:rPr>
                <w:b/>
                <w:szCs w:val="24"/>
              </w:rPr>
            </w:pPr>
            <w:r>
              <w:rPr>
                <w:b/>
                <w:szCs w:val="24"/>
              </w:rPr>
              <w:t>Jan. 2</w:t>
            </w:r>
            <w:r w:rsidR="007A0E6F">
              <w:rPr>
                <w:b/>
                <w:szCs w:val="24"/>
              </w:rPr>
              <w:t>6</w:t>
            </w:r>
          </w:p>
        </w:tc>
        <w:tc>
          <w:tcPr>
            <w:tcW w:w="6210" w:type="dxa"/>
          </w:tcPr>
          <w:p w14:paraId="0B6C2A63" w14:textId="33EAEFBB" w:rsidR="00605303" w:rsidRPr="006E547D" w:rsidRDefault="001F52A7" w:rsidP="00311626">
            <w:pPr>
              <w:pStyle w:val="ListBullet"/>
              <w:numPr>
                <w:ilvl w:val="0"/>
                <w:numId w:val="0"/>
              </w:numPr>
              <w:ind w:left="360" w:hanging="360"/>
              <w:rPr>
                <w:sz w:val="24"/>
                <w:szCs w:val="24"/>
              </w:rPr>
            </w:pPr>
            <w:r>
              <w:rPr>
                <w:sz w:val="24"/>
                <w:szCs w:val="24"/>
              </w:rPr>
              <w:t>IS and the Role of General &amp; Functional Managers</w:t>
            </w:r>
          </w:p>
        </w:tc>
        <w:tc>
          <w:tcPr>
            <w:tcW w:w="2430" w:type="dxa"/>
          </w:tcPr>
          <w:p w14:paraId="4FA2C7B2" w14:textId="3C421D05" w:rsidR="00605303" w:rsidRPr="006E547D" w:rsidRDefault="001F52A7" w:rsidP="008C1336">
            <w:pPr>
              <w:pStyle w:val="BodyText2"/>
              <w:rPr>
                <w:i/>
                <w:szCs w:val="24"/>
              </w:rPr>
            </w:pPr>
            <w:r>
              <w:rPr>
                <w:szCs w:val="24"/>
              </w:rPr>
              <w:t>Chapters 1</w:t>
            </w:r>
          </w:p>
        </w:tc>
      </w:tr>
      <w:tr w:rsidR="00605303" w:rsidRPr="006E547D" w14:paraId="784E42C2" w14:textId="77777777" w:rsidTr="00144793">
        <w:tc>
          <w:tcPr>
            <w:tcW w:w="1530" w:type="dxa"/>
            <w:vAlign w:val="center"/>
          </w:tcPr>
          <w:p w14:paraId="01670711" w14:textId="2684D1D9" w:rsidR="00605303" w:rsidRPr="006E547D" w:rsidRDefault="00306BDD" w:rsidP="00311626">
            <w:pPr>
              <w:pStyle w:val="BodyText2"/>
              <w:jc w:val="center"/>
              <w:rPr>
                <w:b/>
                <w:szCs w:val="24"/>
              </w:rPr>
            </w:pPr>
            <w:r>
              <w:rPr>
                <w:b/>
                <w:szCs w:val="24"/>
              </w:rPr>
              <w:t>Feb. 0</w:t>
            </w:r>
            <w:r w:rsidR="007A0E6F">
              <w:rPr>
                <w:b/>
                <w:szCs w:val="24"/>
              </w:rPr>
              <w:t>2</w:t>
            </w:r>
          </w:p>
        </w:tc>
        <w:tc>
          <w:tcPr>
            <w:tcW w:w="6210" w:type="dxa"/>
          </w:tcPr>
          <w:p w14:paraId="6886D2AB" w14:textId="339D558B" w:rsidR="00605303" w:rsidRPr="006E547D" w:rsidRDefault="001F52A7" w:rsidP="00311626">
            <w:pPr>
              <w:pStyle w:val="ListBullet"/>
              <w:numPr>
                <w:ilvl w:val="0"/>
                <w:numId w:val="0"/>
              </w:numPr>
              <w:ind w:left="360" w:hanging="360"/>
              <w:rPr>
                <w:color w:val="1D2626"/>
                <w:sz w:val="24"/>
                <w:szCs w:val="24"/>
              </w:rPr>
            </w:pPr>
            <w:r>
              <w:rPr>
                <w:color w:val="1D2626"/>
                <w:sz w:val="24"/>
                <w:szCs w:val="24"/>
                <w:shd w:val="clear" w:color="auto" w:fill="FFFFFF"/>
              </w:rPr>
              <w:t>IS Defined; Case presentation</w:t>
            </w:r>
            <w:r w:rsidR="008E6D9B" w:rsidRPr="006E547D">
              <w:rPr>
                <w:color w:val="1D2626"/>
                <w:sz w:val="24"/>
                <w:szCs w:val="24"/>
                <w:shd w:val="clear" w:color="auto" w:fill="FFFFFF"/>
              </w:rPr>
              <w:t xml:space="preserve"> </w:t>
            </w:r>
          </w:p>
        </w:tc>
        <w:tc>
          <w:tcPr>
            <w:tcW w:w="2430" w:type="dxa"/>
          </w:tcPr>
          <w:p w14:paraId="174CCC82" w14:textId="16192E30" w:rsidR="00605303" w:rsidRPr="006E547D" w:rsidRDefault="008E6D9B" w:rsidP="008C1336">
            <w:pPr>
              <w:pStyle w:val="BodyText2"/>
              <w:rPr>
                <w:szCs w:val="24"/>
              </w:rPr>
            </w:pPr>
            <w:r w:rsidRPr="006E547D">
              <w:rPr>
                <w:szCs w:val="24"/>
              </w:rPr>
              <w:t>Chapter 2</w:t>
            </w:r>
            <w:r w:rsidR="004D3947" w:rsidRPr="006E547D">
              <w:rPr>
                <w:szCs w:val="24"/>
              </w:rPr>
              <w:t xml:space="preserve">; </w:t>
            </w:r>
            <w:r w:rsidRPr="006E547D">
              <w:rPr>
                <w:szCs w:val="24"/>
              </w:rPr>
              <w:t>Slides</w:t>
            </w:r>
          </w:p>
        </w:tc>
      </w:tr>
      <w:tr w:rsidR="00605303" w:rsidRPr="006E547D" w14:paraId="2A376A69" w14:textId="77777777" w:rsidTr="00144793">
        <w:tc>
          <w:tcPr>
            <w:tcW w:w="1530" w:type="dxa"/>
            <w:vAlign w:val="center"/>
          </w:tcPr>
          <w:p w14:paraId="6D63FAC5" w14:textId="6E9E8005" w:rsidR="00605303" w:rsidRPr="006E547D" w:rsidRDefault="00306BDD" w:rsidP="00311626">
            <w:pPr>
              <w:pStyle w:val="BodyText2"/>
              <w:jc w:val="center"/>
              <w:rPr>
                <w:b/>
                <w:szCs w:val="24"/>
              </w:rPr>
            </w:pPr>
            <w:r>
              <w:rPr>
                <w:b/>
                <w:szCs w:val="24"/>
              </w:rPr>
              <w:t>Feb. 0</w:t>
            </w:r>
            <w:r w:rsidR="007A0E6F">
              <w:rPr>
                <w:b/>
                <w:szCs w:val="24"/>
              </w:rPr>
              <w:t>9</w:t>
            </w:r>
          </w:p>
        </w:tc>
        <w:tc>
          <w:tcPr>
            <w:tcW w:w="6210" w:type="dxa"/>
          </w:tcPr>
          <w:p w14:paraId="2F983FCB" w14:textId="0F1F4BAB" w:rsidR="00605303" w:rsidRPr="006E547D" w:rsidRDefault="001F52A7" w:rsidP="00306BDD">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Organizational IS and their Impact; Case presentation</w:t>
            </w:r>
          </w:p>
        </w:tc>
        <w:tc>
          <w:tcPr>
            <w:tcW w:w="2430" w:type="dxa"/>
          </w:tcPr>
          <w:p w14:paraId="7ED41BB2" w14:textId="17EB2267" w:rsidR="00605303" w:rsidRPr="006E547D" w:rsidRDefault="001F52A7" w:rsidP="008C1336">
            <w:pPr>
              <w:pStyle w:val="BodyText2"/>
              <w:rPr>
                <w:szCs w:val="24"/>
              </w:rPr>
            </w:pPr>
            <w:r>
              <w:rPr>
                <w:szCs w:val="24"/>
              </w:rPr>
              <w:t>Chapter 3</w:t>
            </w:r>
            <w:r w:rsidR="0010735B" w:rsidRPr="006E547D">
              <w:rPr>
                <w:szCs w:val="24"/>
              </w:rPr>
              <w:t xml:space="preserve">; </w:t>
            </w:r>
            <w:r w:rsidR="00042ED5" w:rsidRPr="006E547D">
              <w:rPr>
                <w:szCs w:val="24"/>
              </w:rPr>
              <w:t>Slides</w:t>
            </w:r>
          </w:p>
        </w:tc>
      </w:tr>
      <w:tr w:rsidR="00605303" w:rsidRPr="006E547D" w14:paraId="236B5C5F" w14:textId="77777777" w:rsidTr="00144793">
        <w:tc>
          <w:tcPr>
            <w:tcW w:w="1530" w:type="dxa"/>
            <w:vAlign w:val="center"/>
          </w:tcPr>
          <w:p w14:paraId="2AFA039B" w14:textId="581D15F6" w:rsidR="00605303" w:rsidRPr="006E547D" w:rsidRDefault="00306BDD" w:rsidP="00311626">
            <w:pPr>
              <w:pStyle w:val="BodyText2"/>
              <w:jc w:val="center"/>
              <w:rPr>
                <w:b/>
                <w:szCs w:val="24"/>
              </w:rPr>
            </w:pPr>
            <w:r>
              <w:rPr>
                <w:b/>
                <w:szCs w:val="24"/>
              </w:rPr>
              <w:t>Feb. 1</w:t>
            </w:r>
            <w:r w:rsidR="007A0E6F">
              <w:rPr>
                <w:b/>
                <w:szCs w:val="24"/>
              </w:rPr>
              <w:t>6</w:t>
            </w:r>
          </w:p>
        </w:tc>
        <w:tc>
          <w:tcPr>
            <w:tcW w:w="6210" w:type="dxa"/>
          </w:tcPr>
          <w:p w14:paraId="54691365" w14:textId="223A232B" w:rsidR="00605303" w:rsidRPr="006E547D" w:rsidRDefault="00306BDD" w:rsidP="001F52A7">
            <w:pPr>
              <w:pStyle w:val="ListBullet"/>
              <w:numPr>
                <w:ilvl w:val="0"/>
                <w:numId w:val="0"/>
              </w:numPr>
              <w:ind w:left="360" w:hanging="360"/>
              <w:rPr>
                <w:b/>
                <w:sz w:val="24"/>
                <w:szCs w:val="24"/>
              </w:rPr>
            </w:pPr>
            <w:r w:rsidRPr="006E547D">
              <w:rPr>
                <w:color w:val="1D2626"/>
                <w:sz w:val="24"/>
                <w:szCs w:val="24"/>
                <w:shd w:val="clear" w:color="auto" w:fill="FFFFFF"/>
              </w:rPr>
              <w:t>Exam 1 (Chapters 1, 2 &amp; 3 as well as slides/notes)</w:t>
            </w:r>
            <w:r w:rsidR="00042ED5" w:rsidRPr="006E547D">
              <w:rPr>
                <w:color w:val="1D2626"/>
                <w:sz w:val="24"/>
                <w:szCs w:val="24"/>
                <w:shd w:val="clear" w:color="auto" w:fill="FFFFFF"/>
              </w:rPr>
              <w:t xml:space="preserve">; </w:t>
            </w:r>
            <w:r w:rsidR="001F52A7">
              <w:rPr>
                <w:color w:val="1D2626"/>
                <w:sz w:val="24"/>
                <w:szCs w:val="24"/>
                <w:shd w:val="clear" w:color="auto" w:fill="FFFFFF"/>
              </w:rPr>
              <w:t>The Changing Competitive Environment; Case presentation</w:t>
            </w:r>
          </w:p>
        </w:tc>
        <w:tc>
          <w:tcPr>
            <w:tcW w:w="2430" w:type="dxa"/>
          </w:tcPr>
          <w:p w14:paraId="5E19EB79" w14:textId="31FC7160" w:rsidR="00605303" w:rsidRPr="006E547D" w:rsidRDefault="001F52A7" w:rsidP="008C1336">
            <w:pPr>
              <w:pStyle w:val="BodyText2"/>
              <w:rPr>
                <w:szCs w:val="24"/>
              </w:rPr>
            </w:pPr>
            <w:r>
              <w:rPr>
                <w:szCs w:val="24"/>
              </w:rPr>
              <w:t>Chapter 4</w:t>
            </w:r>
            <w:r w:rsidR="00042ED5" w:rsidRPr="006E547D">
              <w:rPr>
                <w:szCs w:val="24"/>
              </w:rPr>
              <w:t>; slides</w:t>
            </w:r>
          </w:p>
        </w:tc>
      </w:tr>
      <w:tr w:rsidR="00605303" w:rsidRPr="006E547D" w14:paraId="27332DFF" w14:textId="77777777" w:rsidTr="00144793">
        <w:tc>
          <w:tcPr>
            <w:tcW w:w="1530" w:type="dxa"/>
            <w:vAlign w:val="center"/>
          </w:tcPr>
          <w:p w14:paraId="68C37310" w14:textId="2E9F26B2" w:rsidR="00605303" w:rsidRPr="006E547D" w:rsidRDefault="00306BDD" w:rsidP="00311626">
            <w:pPr>
              <w:pStyle w:val="BodyText2"/>
              <w:jc w:val="center"/>
              <w:rPr>
                <w:b/>
                <w:szCs w:val="24"/>
              </w:rPr>
            </w:pPr>
            <w:r>
              <w:rPr>
                <w:b/>
                <w:szCs w:val="24"/>
              </w:rPr>
              <w:t>Feb. 2</w:t>
            </w:r>
            <w:r w:rsidR="007A0E6F">
              <w:rPr>
                <w:b/>
                <w:szCs w:val="24"/>
              </w:rPr>
              <w:t>3</w:t>
            </w:r>
          </w:p>
        </w:tc>
        <w:tc>
          <w:tcPr>
            <w:tcW w:w="6210" w:type="dxa"/>
          </w:tcPr>
          <w:p w14:paraId="2D2222C0" w14:textId="69EAA1EE" w:rsidR="00605303" w:rsidRPr="006E547D" w:rsidRDefault="001F52A7" w:rsidP="00311626">
            <w:pPr>
              <w:pStyle w:val="ListBullet"/>
              <w:numPr>
                <w:ilvl w:val="0"/>
                <w:numId w:val="0"/>
              </w:numPr>
              <w:ind w:left="360" w:hanging="360"/>
              <w:rPr>
                <w:color w:val="1D2626"/>
                <w:sz w:val="24"/>
                <w:szCs w:val="24"/>
              </w:rPr>
            </w:pPr>
            <w:r>
              <w:rPr>
                <w:color w:val="1D2626"/>
                <w:sz w:val="24"/>
                <w:szCs w:val="24"/>
                <w:shd w:val="clear" w:color="auto" w:fill="FFFFFF"/>
              </w:rPr>
              <w:t>E-Commerce; Case presentation</w:t>
            </w:r>
          </w:p>
        </w:tc>
        <w:tc>
          <w:tcPr>
            <w:tcW w:w="2430" w:type="dxa"/>
          </w:tcPr>
          <w:p w14:paraId="119BF5D9" w14:textId="339613EB" w:rsidR="00605303" w:rsidRPr="00306BDD" w:rsidRDefault="00306BDD" w:rsidP="00CF31B6">
            <w:pPr>
              <w:pStyle w:val="BodyText2"/>
              <w:rPr>
                <w:szCs w:val="24"/>
              </w:rPr>
            </w:pPr>
            <w:r>
              <w:rPr>
                <w:szCs w:val="24"/>
              </w:rPr>
              <w:t xml:space="preserve">Chapter </w:t>
            </w:r>
            <w:r w:rsidR="001F52A7">
              <w:rPr>
                <w:szCs w:val="24"/>
              </w:rPr>
              <w:t>5</w:t>
            </w:r>
          </w:p>
        </w:tc>
      </w:tr>
      <w:tr w:rsidR="00605303" w:rsidRPr="006E547D" w14:paraId="0DBB9838" w14:textId="77777777" w:rsidTr="00144793">
        <w:tc>
          <w:tcPr>
            <w:tcW w:w="1530" w:type="dxa"/>
            <w:vAlign w:val="center"/>
          </w:tcPr>
          <w:p w14:paraId="717850E6" w14:textId="4909BA0E" w:rsidR="00605303" w:rsidRPr="006E547D" w:rsidRDefault="00306BDD" w:rsidP="00311626">
            <w:pPr>
              <w:pStyle w:val="BodyText2"/>
              <w:jc w:val="center"/>
              <w:rPr>
                <w:b/>
                <w:szCs w:val="24"/>
              </w:rPr>
            </w:pPr>
            <w:r>
              <w:rPr>
                <w:b/>
                <w:szCs w:val="24"/>
              </w:rPr>
              <w:t>Mar. 0</w:t>
            </w:r>
            <w:r w:rsidR="007A0E6F">
              <w:rPr>
                <w:b/>
                <w:szCs w:val="24"/>
              </w:rPr>
              <w:t>2</w:t>
            </w:r>
          </w:p>
        </w:tc>
        <w:tc>
          <w:tcPr>
            <w:tcW w:w="6210" w:type="dxa"/>
          </w:tcPr>
          <w:p w14:paraId="2FC4696A" w14:textId="652D465B" w:rsidR="00605303" w:rsidRPr="006E547D" w:rsidRDefault="001F52A7"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Strategic IS Planning; Case Presentation</w:t>
            </w:r>
          </w:p>
        </w:tc>
        <w:tc>
          <w:tcPr>
            <w:tcW w:w="2430" w:type="dxa"/>
          </w:tcPr>
          <w:p w14:paraId="1D0CC3AD" w14:textId="7A02E4A1" w:rsidR="00605303" w:rsidRPr="006E547D" w:rsidRDefault="001F52A7" w:rsidP="008C1336">
            <w:pPr>
              <w:pStyle w:val="BodyText2"/>
              <w:rPr>
                <w:szCs w:val="24"/>
              </w:rPr>
            </w:pPr>
            <w:r>
              <w:rPr>
                <w:szCs w:val="24"/>
              </w:rPr>
              <w:t>Chapter 6</w:t>
            </w:r>
          </w:p>
        </w:tc>
      </w:tr>
      <w:tr w:rsidR="00605303" w:rsidRPr="006E547D" w14:paraId="7D147172" w14:textId="77777777" w:rsidTr="00144793">
        <w:trPr>
          <w:trHeight w:val="70"/>
        </w:trPr>
        <w:tc>
          <w:tcPr>
            <w:tcW w:w="1530" w:type="dxa"/>
            <w:vAlign w:val="center"/>
          </w:tcPr>
          <w:p w14:paraId="70CB640C" w14:textId="73CD11C9" w:rsidR="00605303" w:rsidRPr="006E547D" w:rsidRDefault="00306BDD" w:rsidP="00311626">
            <w:pPr>
              <w:pStyle w:val="BodyText2"/>
              <w:jc w:val="center"/>
              <w:rPr>
                <w:b/>
                <w:szCs w:val="24"/>
              </w:rPr>
            </w:pPr>
            <w:r>
              <w:rPr>
                <w:b/>
                <w:szCs w:val="24"/>
              </w:rPr>
              <w:t>Mar. 0</w:t>
            </w:r>
            <w:r w:rsidR="007A0E6F">
              <w:rPr>
                <w:b/>
                <w:szCs w:val="24"/>
              </w:rPr>
              <w:t>9</w:t>
            </w:r>
          </w:p>
        </w:tc>
        <w:tc>
          <w:tcPr>
            <w:tcW w:w="6210" w:type="dxa"/>
          </w:tcPr>
          <w:p w14:paraId="45CA1A0B" w14:textId="5C09E1E2"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Exam 2</w:t>
            </w:r>
            <w:r w:rsidR="001F52A7">
              <w:rPr>
                <w:color w:val="1D2626"/>
                <w:sz w:val="24"/>
                <w:szCs w:val="24"/>
                <w:shd w:val="clear" w:color="auto" w:fill="FFFFFF"/>
              </w:rPr>
              <w:t xml:space="preserve"> (Chapters 4, 5 &amp; 6)</w:t>
            </w:r>
          </w:p>
        </w:tc>
        <w:tc>
          <w:tcPr>
            <w:tcW w:w="2430" w:type="dxa"/>
          </w:tcPr>
          <w:p w14:paraId="7555F13C" w14:textId="022B7C70" w:rsidR="00605303" w:rsidRPr="006E547D" w:rsidRDefault="00605303" w:rsidP="008C1336">
            <w:pPr>
              <w:pStyle w:val="BodyText2"/>
              <w:rPr>
                <w:szCs w:val="24"/>
              </w:rPr>
            </w:pPr>
          </w:p>
        </w:tc>
      </w:tr>
      <w:tr w:rsidR="00605303" w:rsidRPr="006E547D" w14:paraId="02A6F32C" w14:textId="77777777" w:rsidTr="00144793">
        <w:trPr>
          <w:trHeight w:val="70"/>
        </w:trPr>
        <w:tc>
          <w:tcPr>
            <w:tcW w:w="1530" w:type="dxa"/>
            <w:vAlign w:val="center"/>
          </w:tcPr>
          <w:p w14:paraId="14511CED" w14:textId="5EE38FBB" w:rsidR="00605303" w:rsidRPr="006E547D" w:rsidRDefault="00306BDD" w:rsidP="00311626">
            <w:pPr>
              <w:pStyle w:val="BodyText2"/>
              <w:jc w:val="center"/>
              <w:rPr>
                <w:b/>
                <w:szCs w:val="24"/>
              </w:rPr>
            </w:pPr>
            <w:r>
              <w:rPr>
                <w:b/>
                <w:szCs w:val="24"/>
              </w:rPr>
              <w:t>Mar. 2</w:t>
            </w:r>
            <w:r w:rsidR="007A0E6F">
              <w:rPr>
                <w:b/>
                <w:szCs w:val="24"/>
              </w:rPr>
              <w:t>3</w:t>
            </w:r>
          </w:p>
        </w:tc>
        <w:tc>
          <w:tcPr>
            <w:tcW w:w="6210" w:type="dxa"/>
          </w:tcPr>
          <w:p w14:paraId="06CF62FA" w14:textId="2AC257A6" w:rsidR="00605303" w:rsidRPr="006E547D" w:rsidRDefault="001F52A7" w:rsidP="00311626">
            <w:pPr>
              <w:pStyle w:val="ListBullet"/>
              <w:numPr>
                <w:ilvl w:val="0"/>
                <w:numId w:val="0"/>
              </w:numPr>
              <w:ind w:left="360" w:hanging="360"/>
              <w:rPr>
                <w:color w:val="1D2626"/>
                <w:sz w:val="24"/>
                <w:szCs w:val="24"/>
                <w:shd w:val="clear" w:color="auto" w:fill="FFFFFF"/>
              </w:rPr>
            </w:pPr>
            <w:r>
              <w:rPr>
                <w:sz w:val="24"/>
                <w:szCs w:val="24"/>
              </w:rPr>
              <w:t>Value Creation &amp; Strategic IS; Case presentation</w:t>
            </w:r>
          </w:p>
        </w:tc>
        <w:tc>
          <w:tcPr>
            <w:tcW w:w="2430" w:type="dxa"/>
          </w:tcPr>
          <w:p w14:paraId="5D14D11B" w14:textId="06E9817B" w:rsidR="00605303" w:rsidRPr="006E547D" w:rsidRDefault="001F52A7" w:rsidP="008C1336">
            <w:pPr>
              <w:pStyle w:val="BodyText2"/>
              <w:rPr>
                <w:i/>
                <w:szCs w:val="24"/>
              </w:rPr>
            </w:pPr>
            <w:r>
              <w:rPr>
                <w:szCs w:val="24"/>
              </w:rPr>
              <w:t>Chapter 7</w:t>
            </w:r>
          </w:p>
        </w:tc>
      </w:tr>
      <w:tr w:rsidR="00605303" w:rsidRPr="006E547D" w14:paraId="6126A8BC" w14:textId="77777777" w:rsidTr="00144793">
        <w:trPr>
          <w:trHeight w:val="70"/>
        </w:trPr>
        <w:tc>
          <w:tcPr>
            <w:tcW w:w="1530" w:type="dxa"/>
            <w:vAlign w:val="center"/>
          </w:tcPr>
          <w:p w14:paraId="59CB83D9" w14:textId="39425A04" w:rsidR="00605303" w:rsidRPr="006E547D" w:rsidRDefault="00306BDD" w:rsidP="00311626">
            <w:pPr>
              <w:pStyle w:val="BodyText2"/>
              <w:jc w:val="center"/>
              <w:rPr>
                <w:b/>
                <w:szCs w:val="24"/>
              </w:rPr>
            </w:pPr>
            <w:r>
              <w:rPr>
                <w:b/>
                <w:szCs w:val="24"/>
              </w:rPr>
              <w:t xml:space="preserve">Mar. </w:t>
            </w:r>
            <w:r w:rsidR="007A0E6F">
              <w:rPr>
                <w:b/>
                <w:szCs w:val="24"/>
              </w:rPr>
              <w:t>30</w:t>
            </w:r>
          </w:p>
        </w:tc>
        <w:tc>
          <w:tcPr>
            <w:tcW w:w="6210" w:type="dxa"/>
          </w:tcPr>
          <w:p w14:paraId="6F8E03C2" w14:textId="0A9ED551" w:rsidR="00605303" w:rsidRPr="006E547D" w:rsidRDefault="001F52A7" w:rsidP="00EB66DB">
            <w:pPr>
              <w:pStyle w:val="ListBullet"/>
              <w:numPr>
                <w:ilvl w:val="0"/>
                <w:numId w:val="0"/>
              </w:numPr>
              <w:ind w:left="360" w:hanging="360"/>
              <w:rPr>
                <w:color w:val="1D2626"/>
                <w:sz w:val="24"/>
                <w:szCs w:val="24"/>
                <w:shd w:val="clear" w:color="auto" w:fill="FFFFFF"/>
              </w:rPr>
            </w:pPr>
            <w:r>
              <w:rPr>
                <w:sz w:val="24"/>
                <w:szCs w:val="24"/>
              </w:rPr>
              <w:t>Value Creation with IS; Case presentation</w:t>
            </w:r>
          </w:p>
        </w:tc>
        <w:tc>
          <w:tcPr>
            <w:tcW w:w="2430" w:type="dxa"/>
          </w:tcPr>
          <w:p w14:paraId="363317D9" w14:textId="25A7E4D8" w:rsidR="00605303" w:rsidRPr="006E547D" w:rsidRDefault="001F52A7" w:rsidP="00696F38">
            <w:pPr>
              <w:pStyle w:val="BodyText2"/>
              <w:rPr>
                <w:szCs w:val="24"/>
              </w:rPr>
            </w:pPr>
            <w:r>
              <w:rPr>
                <w:szCs w:val="24"/>
              </w:rPr>
              <w:t>Chapter 8</w:t>
            </w:r>
          </w:p>
        </w:tc>
      </w:tr>
      <w:tr w:rsidR="00605303" w:rsidRPr="006E547D" w14:paraId="12D7CB71" w14:textId="77777777" w:rsidTr="00144793">
        <w:trPr>
          <w:trHeight w:val="70"/>
        </w:trPr>
        <w:tc>
          <w:tcPr>
            <w:tcW w:w="1530" w:type="dxa"/>
            <w:vAlign w:val="center"/>
          </w:tcPr>
          <w:p w14:paraId="33311862" w14:textId="06E4F0EC" w:rsidR="00605303" w:rsidRPr="006E547D" w:rsidRDefault="00306BDD" w:rsidP="00311626">
            <w:pPr>
              <w:pStyle w:val="BodyText2"/>
              <w:jc w:val="center"/>
              <w:rPr>
                <w:b/>
                <w:szCs w:val="24"/>
              </w:rPr>
            </w:pPr>
            <w:r>
              <w:rPr>
                <w:b/>
                <w:szCs w:val="24"/>
              </w:rPr>
              <w:t>Apr. 0</w:t>
            </w:r>
            <w:r w:rsidR="007A0E6F">
              <w:rPr>
                <w:b/>
                <w:szCs w:val="24"/>
              </w:rPr>
              <w:t>6</w:t>
            </w:r>
          </w:p>
        </w:tc>
        <w:tc>
          <w:tcPr>
            <w:tcW w:w="6210" w:type="dxa"/>
          </w:tcPr>
          <w:p w14:paraId="7D814722" w14:textId="3FAA4BDA" w:rsidR="00605303" w:rsidRPr="006E547D" w:rsidRDefault="001F52A7" w:rsidP="00144793">
            <w:pPr>
              <w:pStyle w:val="ListBullet"/>
              <w:numPr>
                <w:ilvl w:val="0"/>
                <w:numId w:val="0"/>
              </w:numPr>
              <w:rPr>
                <w:b/>
                <w:sz w:val="24"/>
                <w:szCs w:val="24"/>
              </w:rPr>
            </w:pPr>
            <w:r>
              <w:rPr>
                <w:color w:val="1D2626"/>
                <w:sz w:val="24"/>
                <w:szCs w:val="24"/>
                <w:shd w:val="clear" w:color="auto" w:fill="FFFFFF"/>
              </w:rPr>
              <w:t>Appropriating IT-Enabled Value over Time; Case presentation</w:t>
            </w:r>
          </w:p>
        </w:tc>
        <w:tc>
          <w:tcPr>
            <w:tcW w:w="2430" w:type="dxa"/>
          </w:tcPr>
          <w:p w14:paraId="6392D3E4" w14:textId="68F8ECF7" w:rsidR="00605303" w:rsidRPr="006E547D" w:rsidRDefault="001F52A7" w:rsidP="00CF31B6">
            <w:pPr>
              <w:pStyle w:val="BodyText2"/>
              <w:rPr>
                <w:szCs w:val="24"/>
              </w:rPr>
            </w:pPr>
            <w:r>
              <w:rPr>
                <w:szCs w:val="24"/>
              </w:rPr>
              <w:t>Chapter 9</w:t>
            </w:r>
          </w:p>
        </w:tc>
      </w:tr>
      <w:tr w:rsidR="00083CBF" w:rsidRPr="006E547D" w14:paraId="15C0D6B5" w14:textId="77777777" w:rsidTr="00144793">
        <w:tc>
          <w:tcPr>
            <w:tcW w:w="1530" w:type="dxa"/>
            <w:vAlign w:val="center"/>
          </w:tcPr>
          <w:p w14:paraId="7BA459F5" w14:textId="1A49E597" w:rsidR="00083CBF" w:rsidRPr="006E547D" w:rsidRDefault="00306BDD" w:rsidP="00311626">
            <w:pPr>
              <w:pStyle w:val="BodyText2"/>
              <w:jc w:val="center"/>
              <w:rPr>
                <w:b/>
                <w:szCs w:val="24"/>
              </w:rPr>
            </w:pPr>
            <w:r>
              <w:rPr>
                <w:b/>
                <w:szCs w:val="24"/>
              </w:rPr>
              <w:t>Apr. 1</w:t>
            </w:r>
            <w:r w:rsidR="007A0E6F">
              <w:rPr>
                <w:b/>
                <w:szCs w:val="24"/>
              </w:rPr>
              <w:t>3</w:t>
            </w:r>
          </w:p>
        </w:tc>
        <w:tc>
          <w:tcPr>
            <w:tcW w:w="6210" w:type="dxa"/>
          </w:tcPr>
          <w:p w14:paraId="6B1BF6C6" w14:textId="06B319F9" w:rsidR="00083CBF" w:rsidRPr="006E547D" w:rsidRDefault="001F52A7" w:rsidP="00144793">
            <w:pPr>
              <w:pStyle w:val="ListBullet"/>
              <w:numPr>
                <w:ilvl w:val="0"/>
                <w:numId w:val="0"/>
              </w:numPr>
              <w:ind w:left="360" w:hanging="360"/>
              <w:rPr>
                <w:sz w:val="24"/>
                <w:szCs w:val="24"/>
              </w:rPr>
            </w:pPr>
            <w:r>
              <w:rPr>
                <w:sz w:val="24"/>
                <w:szCs w:val="24"/>
              </w:rPr>
              <w:t>Funding IS; Case Presentation</w:t>
            </w:r>
          </w:p>
        </w:tc>
        <w:tc>
          <w:tcPr>
            <w:tcW w:w="2430" w:type="dxa"/>
          </w:tcPr>
          <w:p w14:paraId="2AD703FD" w14:textId="0B713F8B" w:rsidR="00083CBF" w:rsidRPr="006E547D" w:rsidRDefault="001F52A7" w:rsidP="00144793">
            <w:pPr>
              <w:pStyle w:val="BodyText2"/>
              <w:rPr>
                <w:szCs w:val="24"/>
              </w:rPr>
            </w:pPr>
            <w:r>
              <w:rPr>
                <w:szCs w:val="24"/>
              </w:rPr>
              <w:t>Chapter 10</w:t>
            </w:r>
          </w:p>
        </w:tc>
      </w:tr>
      <w:tr w:rsidR="00083CBF" w:rsidRPr="006E547D" w14:paraId="4CDCB7AC" w14:textId="77777777" w:rsidTr="00144793">
        <w:tc>
          <w:tcPr>
            <w:tcW w:w="1530" w:type="dxa"/>
            <w:vAlign w:val="center"/>
          </w:tcPr>
          <w:p w14:paraId="21F99068" w14:textId="5965AE7C" w:rsidR="00083CBF" w:rsidRPr="006E547D" w:rsidRDefault="00306BDD" w:rsidP="00311626">
            <w:pPr>
              <w:pStyle w:val="BodyText2"/>
              <w:jc w:val="center"/>
              <w:rPr>
                <w:b/>
                <w:szCs w:val="24"/>
              </w:rPr>
            </w:pPr>
            <w:r>
              <w:rPr>
                <w:b/>
                <w:szCs w:val="24"/>
              </w:rPr>
              <w:t xml:space="preserve">Apr. </w:t>
            </w:r>
            <w:r w:rsidR="007A0E6F">
              <w:rPr>
                <w:b/>
                <w:szCs w:val="24"/>
              </w:rPr>
              <w:t>20</w:t>
            </w:r>
          </w:p>
        </w:tc>
        <w:tc>
          <w:tcPr>
            <w:tcW w:w="6210" w:type="dxa"/>
          </w:tcPr>
          <w:p w14:paraId="7E25B786" w14:textId="07516191" w:rsidR="00083CBF" w:rsidRPr="006E547D" w:rsidRDefault="00C74237" w:rsidP="00311626">
            <w:pPr>
              <w:pStyle w:val="ListBullet"/>
              <w:numPr>
                <w:ilvl w:val="0"/>
                <w:numId w:val="0"/>
              </w:numPr>
              <w:ind w:left="360" w:hanging="360"/>
              <w:rPr>
                <w:sz w:val="24"/>
                <w:szCs w:val="24"/>
              </w:rPr>
            </w:pPr>
            <w:r>
              <w:rPr>
                <w:sz w:val="24"/>
                <w:szCs w:val="24"/>
              </w:rPr>
              <w:t>Creating IS; Case Presentation</w:t>
            </w:r>
          </w:p>
        </w:tc>
        <w:tc>
          <w:tcPr>
            <w:tcW w:w="2430" w:type="dxa"/>
          </w:tcPr>
          <w:p w14:paraId="07FE9668" w14:textId="5818A202" w:rsidR="00083CBF" w:rsidRPr="006E547D" w:rsidRDefault="00C74237" w:rsidP="008C1336">
            <w:pPr>
              <w:pStyle w:val="BodyText2"/>
              <w:rPr>
                <w:szCs w:val="24"/>
              </w:rPr>
            </w:pPr>
            <w:r>
              <w:rPr>
                <w:szCs w:val="24"/>
              </w:rPr>
              <w:t>Chapter 11</w:t>
            </w:r>
          </w:p>
        </w:tc>
      </w:tr>
      <w:tr w:rsidR="00083CBF" w:rsidRPr="006E547D" w14:paraId="0B4F8CD5" w14:textId="77777777" w:rsidTr="00144793">
        <w:trPr>
          <w:trHeight w:val="107"/>
        </w:trPr>
        <w:tc>
          <w:tcPr>
            <w:tcW w:w="1530" w:type="dxa"/>
            <w:vAlign w:val="center"/>
          </w:tcPr>
          <w:p w14:paraId="4A7F1B8C" w14:textId="37C8A124" w:rsidR="00083CBF" w:rsidRPr="006E547D" w:rsidRDefault="00306BDD" w:rsidP="00083CBF">
            <w:pPr>
              <w:pStyle w:val="BodyText2"/>
              <w:jc w:val="center"/>
              <w:rPr>
                <w:b/>
                <w:szCs w:val="24"/>
              </w:rPr>
            </w:pPr>
            <w:r>
              <w:rPr>
                <w:b/>
                <w:szCs w:val="24"/>
              </w:rPr>
              <w:t>Apr. 2</w:t>
            </w:r>
            <w:r w:rsidR="007A0E6F">
              <w:rPr>
                <w:b/>
                <w:szCs w:val="24"/>
              </w:rPr>
              <w:t>7</w:t>
            </w:r>
          </w:p>
        </w:tc>
        <w:tc>
          <w:tcPr>
            <w:tcW w:w="6210" w:type="dxa"/>
          </w:tcPr>
          <w:p w14:paraId="0950B071" w14:textId="2725D2A0" w:rsidR="00083CBF" w:rsidRPr="006E547D" w:rsidRDefault="00C74237" w:rsidP="00311626">
            <w:pPr>
              <w:pStyle w:val="ListBullet"/>
              <w:numPr>
                <w:ilvl w:val="0"/>
                <w:numId w:val="0"/>
              </w:numPr>
              <w:ind w:left="360" w:hanging="360"/>
              <w:rPr>
                <w:sz w:val="24"/>
                <w:szCs w:val="24"/>
              </w:rPr>
            </w:pPr>
            <w:r>
              <w:rPr>
                <w:sz w:val="24"/>
                <w:szCs w:val="24"/>
              </w:rPr>
              <w:t>Security, Privacy &amp; Ethics; Case presentation</w:t>
            </w:r>
          </w:p>
        </w:tc>
        <w:tc>
          <w:tcPr>
            <w:tcW w:w="2430" w:type="dxa"/>
          </w:tcPr>
          <w:p w14:paraId="778D85B6" w14:textId="710E1784" w:rsidR="00083CBF" w:rsidRPr="006E547D" w:rsidRDefault="00C74237" w:rsidP="008C1336">
            <w:pPr>
              <w:pStyle w:val="BodyText2"/>
              <w:rPr>
                <w:szCs w:val="24"/>
              </w:rPr>
            </w:pPr>
            <w:r>
              <w:rPr>
                <w:szCs w:val="24"/>
              </w:rPr>
              <w:t>Chapter 12</w:t>
            </w:r>
          </w:p>
        </w:tc>
      </w:tr>
      <w:tr w:rsidR="00083CBF" w:rsidRPr="006E547D" w14:paraId="717485DA" w14:textId="77777777" w:rsidTr="00144793">
        <w:trPr>
          <w:trHeight w:val="107"/>
        </w:trPr>
        <w:tc>
          <w:tcPr>
            <w:tcW w:w="1530" w:type="dxa"/>
            <w:vAlign w:val="center"/>
          </w:tcPr>
          <w:p w14:paraId="0DA8BF4A" w14:textId="30091C50" w:rsidR="00083CBF" w:rsidRPr="006E547D" w:rsidRDefault="00306BDD" w:rsidP="00311626">
            <w:pPr>
              <w:pStyle w:val="BodyText2"/>
              <w:jc w:val="center"/>
              <w:rPr>
                <w:b/>
                <w:szCs w:val="24"/>
              </w:rPr>
            </w:pPr>
            <w:r>
              <w:rPr>
                <w:b/>
                <w:szCs w:val="24"/>
              </w:rPr>
              <w:t>May 0</w:t>
            </w:r>
            <w:r w:rsidR="007A0E6F">
              <w:rPr>
                <w:b/>
                <w:szCs w:val="24"/>
              </w:rPr>
              <w:t>4</w:t>
            </w:r>
          </w:p>
        </w:tc>
        <w:tc>
          <w:tcPr>
            <w:tcW w:w="6210" w:type="dxa"/>
          </w:tcPr>
          <w:p w14:paraId="1DBF2292" w14:textId="27F69CB8" w:rsidR="00083CBF" w:rsidRPr="006E547D" w:rsidRDefault="00C74237" w:rsidP="009729BA">
            <w:pPr>
              <w:pStyle w:val="ListBullet"/>
              <w:numPr>
                <w:ilvl w:val="0"/>
                <w:numId w:val="0"/>
              </w:numPr>
              <w:ind w:left="360" w:hanging="360"/>
              <w:rPr>
                <w:sz w:val="24"/>
                <w:szCs w:val="24"/>
              </w:rPr>
            </w:pPr>
            <w:r>
              <w:rPr>
                <w:sz w:val="24"/>
                <w:szCs w:val="24"/>
              </w:rPr>
              <w:t>Information System Trends; Case Presentation</w:t>
            </w:r>
          </w:p>
        </w:tc>
        <w:tc>
          <w:tcPr>
            <w:tcW w:w="2430" w:type="dxa"/>
          </w:tcPr>
          <w:p w14:paraId="489E06B7" w14:textId="3AE71815" w:rsidR="00083CBF" w:rsidRPr="006E547D" w:rsidRDefault="00C74237" w:rsidP="008C1336">
            <w:pPr>
              <w:pStyle w:val="BodyText2"/>
              <w:rPr>
                <w:szCs w:val="24"/>
              </w:rPr>
            </w:pPr>
            <w:r>
              <w:rPr>
                <w:szCs w:val="24"/>
              </w:rPr>
              <w:t>Chapter 13</w:t>
            </w:r>
            <w:bookmarkStart w:id="2" w:name="_GoBack"/>
            <w:bookmarkEnd w:id="2"/>
          </w:p>
        </w:tc>
      </w:tr>
      <w:tr w:rsidR="00083CBF" w:rsidRPr="006E547D" w14:paraId="458776FA" w14:textId="77777777" w:rsidTr="00144793">
        <w:trPr>
          <w:trHeight w:val="107"/>
        </w:trPr>
        <w:tc>
          <w:tcPr>
            <w:tcW w:w="1530" w:type="dxa"/>
            <w:vAlign w:val="center"/>
          </w:tcPr>
          <w:p w14:paraId="47FFDA59" w14:textId="751D287F" w:rsidR="00083CBF" w:rsidRPr="00306BDD" w:rsidRDefault="00306BDD" w:rsidP="00306BDD">
            <w:pPr>
              <w:pStyle w:val="BodyText2"/>
              <w:rPr>
                <w:b/>
                <w:sz w:val="22"/>
                <w:szCs w:val="22"/>
              </w:rPr>
            </w:pPr>
            <w:r>
              <w:rPr>
                <w:b/>
                <w:szCs w:val="24"/>
              </w:rPr>
              <w:t xml:space="preserve"> </w:t>
            </w:r>
            <w:r w:rsidR="007A0E6F">
              <w:rPr>
                <w:b/>
                <w:sz w:val="22"/>
                <w:szCs w:val="22"/>
              </w:rPr>
              <w:t>May 11</w:t>
            </w:r>
            <w:r w:rsidRPr="00306BDD">
              <w:rPr>
                <w:b/>
                <w:sz w:val="22"/>
                <w:szCs w:val="22"/>
              </w:rPr>
              <w:t>, 2017</w:t>
            </w:r>
          </w:p>
        </w:tc>
        <w:tc>
          <w:tcPr>
            <w:tcW w:w="6210" w:type="dxa"/>
          </w:tcPr>
          <w:p w14:paraId="3D68702F" w14:textId="0D3B2CB7" w:rsidR="00083CBF" w:rsidRPr="006E547D" w:rsidRDefault="008C1336" w:rsidP="00144793">
            <w:pPr>
              <w:pStyle w:val="BodyText2"/>
              <w:rPr>
                <w:b/>
                <w:szCs w:val="24"/>
              </w:rPr>
            </w:pPr>
            <w:r w:rsidRPr="006E547D">
              <w:rPr>
                <w:b/>
                <w:szCs w:val="24"/>
              </w:rPr>
              <w:t xml:space="preserve">Comprehensive </w:t>
            </w:r>
            <w:r w:rsidR="00083CBF" w:rsidRPr="006E547D">
              <w:rPr>
                <w:b/>
                <w:szCs w:val="24"/>
              </w:rPr>
              <w:t>Final Exam</w:t>
            </w:r>
            <w:r w:rsidRPr="006E547D">
              <w:rPr>
                <w:b/>
                <w:szCs w:val="24"/>
              </w:rPr>
              <w:t xml:space="preserve"> 8:15 to 10:45 p.m.</w:t>
            </w:r>
          </w:p>
        </w:tc>
        <w:tc>
          <w:tcPr>
            <w:tcW w:w="2430" w:type="dxa"/>
          </w:tcPr>
          <w:p w14:paraId="6AA48B78" w14:textId="2CCFEF27" w:rsidR="00083CBF" w:rsidRPr="006E547D" w:rsidRDefault="00083CBF" w:rsidP="008C1336">
            <w:pPr>
              <w:rPr>
                <w:rFonts w:ascii="Times New Roman" w:hAnsi="Times New Roman"/>
                <w:sz w:val="24"/>
                <w:szCs w:val="24"/>
              </w:rPr>
            </w:pPr>
          </w:p>
        </w:tc>
      </w:tr>
    </w:tbl>
    <w:p w14:paraId="31C8B604" w14:textId="77777777" w:rsidR="00735A68" w:rsidRPr="006E547D" w:rsidRDefault="00735A68" w:rsidP="00605303">
      <w:pPr>
        <w:pStyle w:val="ListBullet"/>
        <w:numPr>
          <w:ilvl w:val="0"/>
          <w:numId w:val="0"/>
        </w:numPr>
        <w:rPr>
          <w:b/>
          <w:sz w:val="24"/>
          <w:szCs w:val="24"/>
        </w:rPr>
      </w:pPr>
    </w:p>
    <w:p w14:paraId="15097AA0" w14:textId="238F4D65" w:rsidR="00605303" w:rsidRPr="006E547D" w:rsidRDefault="00605303" w:rsidP="00605303">
      <w:pPr>
        <w:keepNext/>
        <w:jc w:val="both"/>
        <w:rPr>
          <w:rFonts w:ascii="Times New Roman" w:hAnsi="Times New Roman"/>
          <w:color w:val="FF0000"/>
          <w:sz w:val="24"/>
          <w:szCs w:val="24"/>
          <w:u w:val="single"/>
        </w:rPr>
      </w:pPr>
      <w:r w:rsidRPr="006E547D">
        <w:rPr>
          <w:rFonts w:ascii="Times New Roman" w:hAnsi="Times New Roman"/>
          <w:sz w:val="24"/>
          <w:szCs w:val="24"/>
          <w:u w:val="single"/>
        </w:rPr>
        <w:t xml:space="preserve">NOTE: </w:t>
      </w:r>
      <w:r w:rsidRPr="006E547D">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Students are responsible to be aware of changes announced in class and/or via Blackboard. – </w:t>
      </w:r>
      <w:r w:rsidR="00144793" w:rsidRPr="006E547D">
        <w:rPr>
          <w:rFonts w:ascii="Times New Roman" w:hAnsi="Times New Roman"/>
          <w:i/>
          <w:sz w:val="24"/>
          <w:szCs w:val="24"/>
          <w:u w:val="single"/>
        </w:rPr>
        <w:t>Sridhar P Nerur</w:t>
      </w:r>
    </w:p>
    <w:p w14:paraId="27B20765" w14:textId="77777777" w:rsidR="00605303" w:rsidRPr="006E547D" w:rsidRDefault="00605303" w:rsidP="00605303">
      <w:pPr>
        <w:rPr>
          <w:rFonts w:ascii="Times New Roman" w:hAnsi="Times New Roman"/>
          <w:color w:val="FF0000"/>
          <w:sz w:val="24"/>
          <w:szCs w:val="24"/>
          <w:u w:val="single"/>
        </w:rPr>
      </w:pPr>
    </w:p>
    <w:p w14:paraId="73D27B2A" w14:textId="77777777" w:rsidR="00605303" w:rsidRPr="006E547D" w:rsidRDefault="00605303" w:rsidP="00605303">
      <w:pPr>
        <w:rPr>
          <w:rFonts w:ascii="Times New Roman" w:hAnsi="Times New Roman"/>
          <w:sz w:val="24"/>
          <w:szCs w:val="24"/>
        </w:rPr>
      </w:pPr>
      <w:r w:rsidRPr="006E547D">
        <w:rPr>
          <w:rFonts w:ascii="Times New Roman" w:hAnsi="Times New Roman"/>
          <w:b/>
          <w:sz w:val="24"/>
          <w:szCs w:val="24"/>
          <w:u w:val="single"/>
        </w:rPr>
        <w:t>Kindly check the Academic Calendar for important dates</w:t>
      </w:r>
      <w:r w:rsidRPr="006E547D">
        <w:rPr>
          <w:rFonts w:ascii="Times New Roman" w:hAnsi="Times New Roman"/>
          <w:sz w:val="24"/>
          <w:szCs w:val="24"/>
        </w:rPr>
        <w:t>.</w:t>
      </w:r>
    </w:p>
    <w:p w14:paraId="6052022C" w14:textId="77777777" w:rsidR="004F3E1E" w:rsidRPr="006E547D" w:rsidRDefault="004F3E1E" w:rsidP="00605303">
      <w:pPr>
        <w:rPr>
          <w:rFonts w:ascii="Times New Roman" w:hAnsi="Times New Roman"/>
          <w:sz w:val="24"/>
          <w:szCs w:val="24"/>
        </w:rPr>
      </w:pPr>
    </w:p>
    <w:sectPr w:rsidR="004F3E1E" w:rsidRPr="006E547D" w:rsidSect="00A4213A">
      <w:footerReference w:type="even" r:id="rId28"/>
      <w:footerReference w:type="default" r:id="rId2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1F52A7" w:rsidRDefault="001F52A7" w:rsidP="00141EC6">
      <w:r>
        <w:separator/>
      </w:r>
    </w:p>
  </w:endnote>
  <w:endnote w:type="continuationSeparator" w:id="0">
    <w:p w14:paraId="3C7B1684" w14:textId="77777777" w:rsidR="001F52A7" w:rsidRDefault="001F52A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1F52A7" w:rsidRDefault="001F52A7"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1F52A7" w:rsidRDefault="001F52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1F52A7" w:rsidRDefault="001F52A7"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237">
      <w:rPr>
        <w:rStyle w:val="PageNumber"/>
        <w:noProof/>
      </w:rPr>
      <w:t>1</w:t>
    </w:r>
    <w:r>
      <w:rPr>
        <w:rStyle w:val="PageNumber"/>
      </w:rPr>
      <w:fldChar w:fldCharType="end"/>
    </w:r>
  </w:p>
  <w:p w14:paraId="2D23A207" w14:textId="77777777" w:rsidR="001F52A7" w:rsidRDefault="001F52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1F52A7" w:rsidRDefault="001F52A7" w:rsidP="00141EC6">
      <w:r>
        <w:separator/>
      </w:r>
    </w:p>
  </w:footnote>
  <w:footnote w:type="continuationSeparator" w:id="0">
    <w:p w14:paraId="787BD68A" w14:textId="77777777" w:rsidR="001F52A7" w:rsidRDefault="001F52A7"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F1DBA"/>
    <w:multiLevelType w:val="hybridMultilevel"/>
    <w:tmpl w:val="332EF16C"/>
    <w:lvl w:ilvl="0" w:tplc="36A25E82">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C40884"/>
    <w:multiLevelType w:val="hybridMultilevel"/>
    <w:tmpl w:val="DCEE2B6E"/>
    <w:lvl w:ilvl="0" w:tplc="95961962">
      <w:start w:val="1"/>
      <w:numFmt w:val="bullet"/>
      <w:lvlText w:val="•"/>
      <w:lvlJc w:val="left"/>
      <w:pPr>
        <w:tabs>
          <w:tab w:val="num" w:pos="720"/>
        </w:tabs>
        <w:ind w:left="720" w:hanging="360"/>
      </w:pPr>
      <w:rPr>
        <w:rFonts w:ascii="Arial" w:hAnsi="Arial" w:hint="default"/>
      </w:rPr>
    </w:lvl>
    <w:lvl w:ilvl="1" w:tplc="3788EE72" w:tentative="1">
      <w:start w:val="1"/>
      <w:numFmt w:val="bullet"/>
      <w:lvlText w:val="•"/>
      <w:lvlJc w:val="left"/>
      <w:pPr>
        <w:tabs>
          <w:tab w:val="num" w:pos="1440"/>
        </w:tabs>
        <w:ind w:left="1440" w:hanging="360"/>
      </w:pPr>
      <w:rPr>
        <w:rFonts w:ascii="Arial" w:hAnsi="Arial" w:hint="default"/>
      </w:rPr>
    </w:lvl>
    <w:lvl w:ilvl="2" w:tplc="1D328344" w:tentative="1">
      <w:start w:val="1"/>
      <w:numFmt w:val="bullet"/>
      <w:lvlText w:val="•"/>
      <w:lvlJc w:val="left"/>
      <w:pPr>
        <w:tabs>
          <w:tab w:val="num" w:pos="2160"/>
        </w:tabs>
        <w:ind w:left="2160" w:hanging="360"/>
      </w:pPr>
      <w:rPr>
        <w:rFonts w:ascii="Arial" w:hAnsi="Arial" w:hint="default"/>
      </w:rPr>
    </w:lvl>
    <w:lvl w:ilvl="3" w:tplc="6F9ACDBE" w:tentative="1">
      <w:start w:val="1"/>
      <w:numFmt w:val="bullet"/>
      <w:lvlText w:val="•"/>
      <w:lvlJc w:val="left"/>
      <w:pPr>
        <w:tabs>
          <w:tab w:val="num" w:pos="2880"/>
        </w:tabs>
        <w:ind w:left="2880" w:hanging="360"/>
      </w:pPr>
      <w:rPr>
        <w:rFonts w:ascii="Arial" w:hAnsi="Arial" w:hint="default"/>
      </w:rPr>
    </w:lvl>
    <w:lvl w:ilvl="4" w:tplc="B1CA4614" w:tentative="1">
      <w:start w:val="1"/>
      <w:numFmt w:val="bullet"/>
      <w:lvlText w:val="•"/>
      <w:lvlJc w:val="left"/>
      <w:pPr>
        <w:tabs>
          <w:tab w:val="num" w:pos="3600"/>
        </w:tabs>
        <w:ind w:left="3600" w:hanging="360"/>
      </w:pPr>
      <w:rPr>
        <w:rFonts w:ascii="Arial" w:hAnsi="Arial" w:hint="default"/>
      </w:rPr>
    </w:lvl>
    <w:lvl w:ilvl="5" w:tplc="E856AB08" w:tentative="1">
      <w:start w:val="1"/>
      <w:numFmt w:val="bullet"/>
      <w:lvlText w:val="•"/>
      <w:lvlJc w:val="left"/>
      <w:pPr>
        <w:tabs>
          <w:tab w:val="num" w:pos="4320"/>
        </w:tabs>
        <w:ind w:left="4320" w:hanging="360"/>
      </w:pPr>
      <w:rPr>
        <w:rFonts w:ascii="Arial" w:hAnsi="Arial" w:hint="default"/>
      </w:rPr>
    </w:lvl>
    <w:lvl w:ilvl="6" w:tplc="FA9491C4" w:tentative="1">
      <w:start w:val="1"/>
      <w:numFmt w:val="bullet"/>
      <w:lvlText w:val="•"/>
      <w:lvlJc w:val="left"/>
      <w:pPr>
        <w:tabs>
          <w:tab w:val="num" w:pos="5040"/>
        </w:tabs>
        <w:ind w:left="5040" w:hanging="360"/>
      </w:pPr>
      <w:rPr>
        <w:rFonts w:ascii="Arial" w:hAnsi="Arial" w:hint="default"/>
      </w:rPr>
    </w:lvl>
    <w:lvl w:ilvl="7" w:tplc="94B679D8" w:tentative="1">
      <w:start w:val="1"/>
      <w:numFmt w:val="bullet"/>
      <w:lvlText w:val="•"/>
      <w:lvlJc w:val="left"/>
      <w:pPr>
        <w:tabs>
          <w:tab w:val="num" w:pos="5760"/>
        </w:tabs>
        <w:ind w:left="5760" w:hanging="360"/>
      </w:pPr>
      <w:rPr>
        <w:rFonts w:ascii="Arial" w:hAnsi="Arial" w:hint="default"/>
      </w:rPr>
    </w:lvl>
    <w:lvl w:ilvl="8" w:tplc="B14C5250" w:tentative="1">
      <w:start w:val="1"/>
      <w:numFmt w:val="bullet"/>
      <w:lvlText w:val="•"/>
      <w:lvlJc w:val="left"/>
      <w:pPr>
        <w:tabs>
          <w:tab w:val="num" w:pos="6480"/>
        </w:tabs>
        <w:ind w:left="6480" w:hanging="360"/>
      </w:pPr>
      <w:rPr>
        <w:rFonts w:ascii="Arial" w:hAnsi="Arial"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7"/>
  </w:num>
  <w:num w:numId="6">
    <w:abstractNumId w:val="1"/>
  </w:num>
  <w:num w:numId="7">
    <w:abstractNumId w:val="11"/>
  </w:num>
  <w:num w:numId="8">
    <w:abstractNumId w:val="3"/>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24E45"/>
    <w:rsid w:val="0003356A"/>
    <w:rsid w:val="00041132"/>
    <w:rsid w:val="000415A9"/>
    <w:rsid w:val="00042ED5"/>
    <w:rsid w:val="0004425B"/>
    <w:rsid w:val="00047F32"/>
    <w:rsid w:val="0005102D"/>
    <w:rsid w:val="00055C43"/>
    <w:rsid w:val="00060308"/>
    <w:rsid w:val="0006116D"/>
    <w:rsid w:val="00062B07"/>
    <w:rsid w:val="00083CBF"/>
    <w:rsid w:val="000A56F1"/>
    <w:rsid w:val="000A74BB"/>
    <w:rsid w:val="000B1C33"/>
    <w:rsid w:val="000B36E0"/>
    <w:rsid w:val="000D3E64"/>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1F52A7"/>
    <w:rsid w:val="0020127F"/>
    <w:rsid w:val="0020409A"/>
    <w:rsid w:val="002043CF"/>
    <w:rsid w:val="002070A8"/>
    <w:rsid w:val="00211BCD"/>
    <w:rsid w:val="00223B4F"/>
    <w:rsid w:val="0023389B"/>
    <w:rsid w:val="00235E04"/>
    <w:rsid w:val="00241C6A"/>
    <w:rsid w:val="00246F65"/>
    <w:rsid w:val="002534DD"/>
    <w:rsid w:val="00262143"/>
    <w:rsid w:val="00266800"/>
    <w:rsid w:val="0026753C"/>
    <w:rsid w:val="00277015"/>
    <w:rsid w:val="002816B2"/>
    <w:rsid w:val="002A5E61"/>
    <w:rsid w:val="002A64BD"/>
    <w:rsid w:val="002B10CC"/>
    <w:rsid w:val="002B3A78"/>
    <w:rsid w:val="002D34B7"/>
    <w:rsid w:val="00306BDD"/>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82944"/>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061"/>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16F0"/>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547D"/>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4F7"/>
    <w:rsid w:val="00735A68"/>
    <w:rsid w:val="00740146"/>
    <w:rsid w:val="00741D8D"/>
    <w:rsid w:val="00744055"/>
    <w:rsid w:val="007475F9"/>
    <w:rsid w:val="00755827"/>
    <w:rsid w:val="007628D1"/>
    <w:rsid w:val="007632F6"/>
    <w:rsid w:val="00774E5C"/>
    <w:rsid w:val="0078341D"/>
    <w:rsid w:val="00791891"/>
    <w:rsid w:val="00797ACC"/>
    <w:rsid w:val="007A0E6F"/>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064E4"/>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4A4B"/>
    <w:rsid w:val="008A562C"/>
    <w:rsid w:val="008A67E9"/>
    <w:rsid w:val="008A6918"/>
    <w:rsid w:val="008A778B"/>
    <w:rsid w:val="008B0F2F"/>
    <w:rsid w:val="008C1336"/>
    <w:rsid w:val="008C51E1"/>
    <w:rsid w:val="008C5684"/>
    <w:rsid w:val="008D03AF"/>
    <w:rsid w:val="008D53A6"/>
    <w:rsid w:val="008E4A01"/>
    <w:rsid w:val="008E6D9B"/>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488E"/>
    <w:rsid w:val="009B79B9"/>
    <w:rsid w:val="009C19F6"/>
    <w:rsid w:val="009C2B41"/>
    <w:rsid w:val="009C3D46"/>
    <w:rsid w:val="009C67C5"/>
    <w:rsid w:val="009D0858"/>
    <w:rsid w:val="009D1667"/>
    <w:rsid w:val="009D756D"/>
    <w:rsid w:val="009E278A"/>
    <w:rsid w:val="009E2A6B"/>
    <w:rsid w:val="009E4D0C"/>
    <w:rsid w:val="009E50FD"/>
    <w:rsid w:val="009E58AE"/>
    <w:rsid w:val="00A12477"/>
    <w:rsid w:val="00A309D1"/>
    <w:rsid w:val="00A36437"/>
    <w:rsid w:val="00A40A44"/>
    <w:rsid w:val="00A4213A"/>
    <w:rsid w:val="00A44B4D"/>
    <w:rsid w:val="00A470FF"/>
    <w:rsid w:val="00A61A03"/>
    <w:rsid w:val="00A6362C"/>
    <w:rsid w:val="00A74051"/>
    <w:rsid w:val="00A741F6"/>
    <w:rsid w:val="00A933D4"/>
    <w:rsid w:val="00A93F79"/>
    <w:rsid w:val="00A94746"/>
    <w:rsid w:val="00A95079"/>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01D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4E10"/>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74237"/>
    <w:rsid w:val="00C83893"/>
    <w:rsid w:val="00C84662"/>
    <w:rsid w:val="00CA1F4C"/>
    <w:rsid w:val="00CA4996"/>
    <w:rsid w:val="00CB40A2"/>
    <w:rsid w:val="00CB7F46"/>
    <w:rsid w:val="00CC2D77"/>
    <w:rsid w:val="00CC4DF7"/>
    <w:rsid w:val="00CC5E5F"/>
    <w:rsid w:val="00CC64F1"/>
    <w:rsid w:val="00CD0796"/>
    <w:rsid w:val="00CE138B"/>
    <w:rsid w:val="00CE1818"/>
    <w:rsid w:val="00CE1C7B"/>
    <w:rsid w:val="00CF31B6"/>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 w:type="paragraph" w:customStyle="1" w:styleId="courseblockdesc">
    <w:name w:val="courseblockdesc"/>
    <w:basedOn w:val="Normal"/>
    <w:rsid w:val="007354F7"/>
    <w:pPr>
      <w:spacing w:before="100" w:beforeAutospacing="1" w:after="100" w:afterAutospacing="1"/>
    </w:pPr>
    <w:rPr>
      <w:rFonts w:ascii="Times" w:eastAsiaTheme="minorEastAsia" w:hAnsi="Times" w:cstheme="minorBidi"/>
      <w:sz w:val="20"/>
      <w:szCs w:val="20"/>
      <w:lang w:eastAsia="en-US"/>
    </w:rPr>
  </w:style>
  <w:style w:type="paragraph" w:styleId="BodyTextIndent">
    <w:name w:val="Body Text Indent"/>
    <w:basedOn w:val="Normal"/>
    <w:link w:val="BodyTextIndentChar"/>
    <w:rsid w:val="00A12477"/>
    <w:pPr>
      <w:spacing w:after="120"/>
      <w:ind w:left="36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12477"/>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 w:type="paragraph" w:customStyle="1" w:styleId="courseblockdesc">
    <w:name w:val="courseblockdesc"/>
    <w:basedOn w:val="Normal"/>
    <w:rsid w:val="007354F7"/>
    <w:pPr>
      <w:spacing w:before="100" w:beforeAutospacing="1" w:after="100" w:afterAutospacing="1"/>
    </w:pPr>
    <w:rPr>
      <w:rFonts w:ascii="Times" w:eastAsiaTheme="minorEastAsia" w:hAnsi="Times" w:cstheme="minorBidi"/>
      <w:sz w:val="20"/>
      <w:szCs w:val="20"/>
      <w:lang w:eastAsia="en-US"/>
    </w:rPr>
  </w:style>
  <w:style w:type="paragraph" w:styleId="BodyTextIndent">
    <w:name w:val="Body Text Indent"/>
    <w:basedOn w:val="Normal"/>
    <w:link w:val="BodyTextIndentChar"/>
    <w:rsid w:val="00A12477"/>
    <w:pPr>
      <w:spacing w:after="120"/>
      <w:ind w:left="36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124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351837502">
      <w:bodyDiv w:val="1"/>
      <w:marLeft w:val="0"/>
      <w:marRight w:val="0"/>
      <w:marTop w:val="0"/>
      <w:marBottom w:val="0"/>
      <w:divBdr>
        <w:top w:val="none" w:sz="0" w:space="0" w:color="auto"/>
        <w:left w:val="none" w:sz="0" w:space="0" w:color="auto"/>
        <w:bottom w:val="none" w:sz="0" w:space="0" w:color="auto"/>
        <w:right w:val="none" w:sz="0" w:space="0" w:color="auto"/>
      </w:divBdr>
      <w:divsChild>
        <w:div w:id="2078551635">
          <w:marLeft w:val="547"/>
          <w:marRight w:val="0"/>
          <w:marTop w:val="154"/>
          <w:marBottom w:val="0"/>
          <w:divBdr>
            <w:top w:val="none" w:sz="0" w:space="0" w:color="auto"/>
            <w:left w:val="none" w:sz="0" w:space="0" w:color="auto"/>
            <w:bottom w:val="none" w:sz="0" w:space="0" w:color="auto"/>
            <w:right w:val="none" w:sz="0" w:space="0" w:color="auto"/>
          </w:divBdr>
        </w:div>
        <w:div w:id="65613847">
          <w:marLeft w:val="547"/>
          <w:marRight w:val="0"/>
          <w:marTop w:val="154"/>
          <w:marBottom w:val="0"/>
          <w:divBdr>
            <w:top w:val="none" w:sz="0" w:space="0" w:color="auto"/>
            <w:left w:val="none" w:sz="0" w:space="0" w:color="auto"/>
            <w:bottom w:val="none" w:sz="0" w:space="0" w:color="auto"/>
            <w:right w:val="none" w:sz="0" w:space="0" w:color="auto"/>
          </w:divBdr>
        </w:div>
        <w:div w:id="150148556">
          <w:marLeft w:val="547"/>
          <w:marRight w:val="0"/>
          <w:marTop w:val="154"/>
          <w:marBottom w:val="0"/>
          <w:divBdr>
            <w:top w:val="none" w:sz="0" w:space="0" w:color="auto"/>
            <w:left w:val="none" w:sz="0" w:space="0" w:color="auto"/>
            <w:bottom w:val="none" w:sz="0" w:space="0" w:color="auto"/>
            <w:right w:val="none" w:sz="0" w:space="0" w:color="auto"/>
          </w:divBdr>
        </w:div>
        <w:div w:id="2141998508">
          <w:marLeft w:val="547"/>
          <w:marRight w:val="0"/>
          <w:marTop w:val="154"/>
          <w:marBottom w:val="0"/>
          <w:divBdr>
            <w:top w:val="none" w:sz="0" w:space="0" w:color="auto"/>
            <w:left w:val="none" w:sz="0" w:space="0" w:color="auto"/>
            <w:bottom w:val="none" w:sz="0" w:space="0" w:color="auto"/>
            <w:right w:val="none" w:sz="0" w:space="0" w:color="auto"/>
          </w:divBdr>
        </w:div>
      </w:divsChild>
    </w:div>
    <w:div w:id="1426345481">
      <w:bodyDiv w:val="1"/>
      <w:marLeft w:val="0"/>
      <w:marRight w:val="0"/>
      <w:marTop w:val="0"/>
      <w:marBottom w:val="0"/>
      <w:divBdr>
        <w:top w:val="none" w:sz="0" w:space="0" w:color="auto"/>
        <w:left w:val="none" w:sz="0" w:space="0" w:color="auto"/>
        <w:bottom w:val="none" w:sz="0" w:space="0" w:color="auto"/>
        <w:right w:val="none" w:sz="0" w:space="0" w:color="auto"/>
      </w:divBdr>
      <w:divsChild>
        <w:div w:id="342322726">
          <w:marLeft w:val="0"/>
          <w:marRight w:val="30"/>
          <w:marTop w:val="0"/>
          <w:marBottom w:val="0"/>
          <w:divBdr>
            <w:top w:val="none" w:sz="0" w:space="0" w:color="auto"/>
            <w:left w:val="none" w:sz="0" w:space="0" w:color="auto"/>
            <w:bottom w:val="none" w:sz="0" w:space="0" w:color="auto"/>
            <w:right w:val="none" w:sz="0" w:space="0" w:color="auto"/>
          </w:divBdr>
          <w:divsChild>
            <w:div w:id="1585071466">
              <w:marLeft w:val="30"/>
              <w:marRight w:val="0"/>
              <w:marTop w:val="0"/>
              <w:marBottom w:val="0"/>
              <w:divBdr>
                <w:top w:val="none" w:sz="0" w:space="0" w:color="auto"/>
                <w:left w:val="none" w:sz="0" w:space="0" w:color="auto"/>
                <w:bottom w:val="none" w:sz="0" w:space="0" w:color="auto"/>
                <w:right w:val="none" w:sz="0" w:space="0" w:color="auto"/>
              </w:divBdr>
              <w:divsChild>
                <w:div w:id="14313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1378529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sridhar-nerur" TargetMode="Externa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mailto:IDEAS@uta.edu"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http://www.uta.edu/library"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eb.a.ebscohost.com/bsi/viewarticle?data=dGJyMPPp44rp2%2fdV0%2bnjisfk5Ie46bZMt6eyUbCk63nn5Kx68d%2b%2bSbClr02tqK5JspawUq%2bquE2uls5lpOrweezp33vy3%2b2G59q7Ta6rsFG3qK5OpOLfhuWz44ak2uBV4OrmPvLX5VW%2fxKR57LO3T7CmtlCvnOSH8OPfjLvc84Tq6uOQ8gAA&amp;hid=4106"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CE96-F6FD-034B-BE38-EC96C593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2907</Words>
  <Characters>16570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19439</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4</cp:revision>
  <cp:lastPrinted>2016-01-14T20:34:00Z</cp:lastPrinted>
  <dcterms:created xsi:type="dcterms:W3CDTF">2017-01-16T16:14:00Z</dcterms:created>
  <dcterms:modified xsi:type="dcterms:W3CDTF">2017-01-16T17:20:00Z</dcterms:modified>
</cp:coreProperties>
</file>