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2EC" w:rsidRPr="00E162BB" w:rsidRDefault="00F3181A">
      <w:pPr>
        <w:pStyle w:val="Title"/>
        <w:rPr>
          <w:rFonts w:ascii="Cambria" w:hAnsi="Cambria"/>
        </w:rPr>
      </w:pPr>
      <w:r>
        <w:rPr>
          <w:rFonts w:ascii="Cambria" w:hAnsi="Cambria"/>
        </w:rPr>
        <w:t>Spring 2017 - Syllabus</w:t>
      </w:r>
      <w:r w:rsidR="009132EC" w:rsidRPr="00E162BB">
        <w:rPr>
          <w:rFonts w:ascii="Cambria" w:hAnsi="Cambria"/>
        </w:rPr>
        <w:t xml:space="preserve"> </w:t>
      </w:r>
    </w:p>
    <w:p w:rsidR="009132EC" w:rsidRPr="00E162BB" w:rsidRDefault="009132EC" w:rsidP="00F3181A">
      <w:pPr>
        <w:jc w:val="center"/>
        <w:rPr>
          <w:rFonts w:ascii="Cambria" w:hAnsi="Cambria"/>
          <w:b/>
          <w:color w:val="000000"/>
        </w:rPr>
      </w:pPr>
      <w:r w:rsidRPr="00E162BB">
        <w:rPr>
          <w:rFonts w:ascii="Cambria" w:hAnsi="Cambria"/>
          <w:b/>
          <w:color w:val="000000"/>
        </w:rPr>
        <w:t>Concepts and Exercises in Engineering Practice</w:t>
      </w:r>
    </w:p>
    <w:p w:rsidR="009132EC" w:rsidRPr="00E162BB" w:rsidRDefault="00F3181A" w:rsidP="00E162BB">
      <w:pPr>
        <w:pStyle w:val="Title"/>
        <w:spacing w:after="360"/>
        <w:rPr>
          <w:rFonts w:ascii="Cambria" w:hAnsi="Cambria"/>
        </w:rPr>
      </w:pPr>
      <w:r w:rsidRPr="00E162BB">
        <w:rPr>
          <w:rFonts w:ascii="Cambria" w:hAnsi="Cambria"/>
        </w:rPr>
        <w:t xml:space="preserve"> </w:t>
      </w:r>
      <w:r w:rsidR="009132EC" w:rsidRPr="00E162BB">
        <w:rPr>
          <w:rFonts w:ascii="Cambria" w:hAnsi="Cambria"/>
        </w:rPr>
        <w:t>(Subject to Minor Modifications</w:t>
      </w:r>
      <w:r w:rsidR="00A016CE" w:rsidRPr="00E162BB">
        <w:rPr>
          <w:rFonts w:ascii="Cambria" w:hAnsi="Cambria"/>
        </w:rPr>
        <w:t xml:space="preserve"> including Assignment Due Dates</w:t>
      </w:r>
      <w:r w:rsidR="009132EC" w:rsidRPr="00E162BB">
        <w:rPr>
          <w:rFonts w:ascii="Cambria" w:hAnsi="Cambria"/>
        </w:rPr>
        <w:t>)</w:t>
      </w:r>
    </w:p>
    <w:p w:rsidR="009132EC" w:rsidRDefault="009132EC" w:rsidP="009721DF">
      <w:pPr>
        <w:rPr>
          <w:rFonts w:ascii="Cambria" w:hAnsi="Cambria"/>
          <w:sz w:val="20"/>
        </w:rPr>
      </w:pPr>
      <w:r w:rsidRPr="00E162BB">
        <w:rPr>
          <w:rFonts w:ascii="Cambria" w:hAnsi="Cambria"/>
          <w:sz w:val="20"/>
        </w:rPr>
        <w:t>Instructo</w:t>
      </w:r>
      <w:r w:rsidRPr="00E162BB">
        <w:rPr>
          <w:rFonts w:ascii="Cambria" w:hAnsi="Cambria"/>
          <w:b/>
          <w:sz w:val="20"/>
        </w:rPr>
        <w:t>r:</w:t>
      </w:r>
      <w:r w:rsidRPr="00E162BB">
        <w:rPr>
          <w:rFonts w:ascii="Cambria" w:hAnsi="Cambria"/>
          <w:sz w:val="20"/>
        </w:rPr>
        <w:t xml:space="preserve">  </w:t>
      </w:r>
      <w:r w:rsidRPr="00E162BB">
        <w:rPr>
          <w:rFonts w:ascii="Cambria" w:hAnsi="Cambria"/>
          <w:sz w:val="20"/>
        </w:rPr>
        <w:tab/>
      </w:r>
      <w:r w:rsidRPr="00E162BB">
        <w:rPr>
          <w:rFonts w:ascii="Cambria" w:hAnsi="Cambria"/>
          <w:sz w:val="20"/>
        </w:rPr>
        <w:tab/>
      </w:r>
      <w:r w:rsidR="001B21F2">
        <w:rPr>
          <w:rFonts w:ascii="Cambria" w:hAnsi="Cambria"/>
          <w:sz w:val="20"/>
        </w:rPr>
        <w:t>David A. Wetz, Ph.D.</w:t>
      </w:r>
    </w:p>
    <w:p w:rsidR="001B21F2" w:rsidRDefault="007F1A6C" w:rsidP="009721DF">
      <w:pPr>
        <w:rPr>
          <w:rFonts w:ascii="Cambria" w:hAnsi="Cambria"/>
          <w:sz w:val="20"/>
        </w:rPr>
      </w:pPr>
      <w:r>
        <w:rPr>
          <w:rFonts w:ascii="Cambria" w:hAnsi="Cambria"/>
          <w:sz w:val="20"/>
        </w:rPr>
        <w:tab/>
      </w:r>
      <w:r>
        <w:rPr>
          <w:rFonts w:ascii="Cambria" w:hAnsi="Cambria"/>
          <w:sz w:val="20"/>
        </w:rPr>
        <w:tab/>
      </w:r>
      <w:r>
        <w:rPr>
          <w:rFonts w:ascii="Cambria" w:hAnsi="Cambria"/>
          <w:sz w:val="20"/>
        </w:rPr>
        <w:tab/>
      </w:r>
      <w:r w:rsidR="001B21F2">
        <w:rPr>
          <w:rFonts w:ascii="Cambria" w:hAnsi="Cambria"/>
          <w:sz w:val="20"/>
        </w:rPr>
        <w:t>Caroline Westenhover (GTA)</w:t>
      </w:r>
    </w:p>
    <w:p w:rsidR="001B21F2" w:rsidRPr="00E162BB" w:rsidRDefault="001B21F2" w:rsidP="009721DF">
      <w:pPr>
        <w:rPr>
          <w:rFonts w:ascii="Cambria" w:hAnsi="Cambria"/>
          <w:sz w:val="20"/>
        </w:rPr>
      </w:pPr>
      <w:r>
        <w:rPr>
          <w:rFonts w:ascii="Cambria" w:hAnsi="Cambria"/>
          <w:sz w:val="20"/>
        </w:rPr>
        <w:tab/>
      </w:r>
      <w:r>
        <w:rPr>
          <w:rFonts w:ascii="Cambria" w:hAnsi="Cambria"/>
          <w:sz w:val="20"/>
        </w:rPr>
        <w:tab/>
      </w:r>
      <w:r>
        <w:rPr>
          <w:rFonts w:ascii="Cambria" w:hAnsi="Cambria"/>
          <w:sz w:val="20"/>
        </w:rPr>
        <w:tab/>
        <w:t>Charles Nybeck (GTA)</w:t>
      </w:r>
    </w:p>
    <w:p w:rsidR="009132EC" w:rsidRPr="00E162BB" w:rsidRDefault="009132EC" w:rsidP="009132EC">
      <w:pPr>
        <w:rPr>
          <w:rFonts w:ascii="Cambria" w:hAnsi="Cambria"/>
          <w:sz w:val="20"/>
        </w:rPr>
      </w:pPr>
    </w:p>
    <w:p w:rsidR="009132EC" w:rsidRPr="00E162BB" w:rsidRDefault="009132EC">
      <w:pPr>
        <w:rPr>
          <w:rFonts w:ascii="Cambria" w:hAnsi="Cambria"/>
          <w:sz w:val="20"/>
        </w:rPr>
      </w:pPr>
      <w:r w:rsidRPr="00E162BB">
        <w:rPr>
          <w:rFonts w:ascii="Cambria" w:hAnsi="Cambria"/>
          <w:b/>
          <w:sz w:val="20"/>
        </w:rPr>
        <w:t>Office:</w:t>
      </w:r>
      <w:r w:rsidRPr="00E162BB">
        <w:rPr>
          <w:rFonts w:ascii="Cambria" w:hAnsi="Cambria"/>
          <w:sz w:val="20"/>
        </w:rPr>
        <w:tab/>
      </w:r>
      <w:r w:rsidRPr="00E162BB">
        <w:rPr>
          <w:rFonts w:ascii="Cambria" w:hAnsi="Cambria"/>
          <w:sz w:val="20"/>
        </w:rPr>
        <w:tab/>
      </w:r>
      <w:r w:rsidR="009721DF" w:rsidRPr="00E162BB">
        <w:rPr>
          <w:rFonts w:ascii="Cambria" w:hAnsi="Cambria"/>
          <w:sz w:val="20"/>
        </w:rPr>
        <w:tab/>
      </w:r>
      <w:r w:rsidR="00F3181A">
        <w:rPr>
          <w:rFonts w:ascii="Cambria" w:hAnsi="Cambria"/>
          <w:sz w:val="20"/>
        </w:rPr>
        <w:t xml:space="preserve">Nedderman Hall 537 &amp; </w:t>
      </w:r>
      <w:r w:rsidR="009721DF" w:rsidRPr="00E162BB">
        <w:rPr>
          <w:rFonts w:ascii="Cambria" w:hAnsi="Cambria"/>
          <w:sz w:val="20"/>
        </w:rPr>
        <w:t xml:space="preserve">Engineering Lab Building </w:t>
      </w:r>
      <w:r w:rsidR="001B21F2">
        <w:rPr>
          <w:rFonts w:ascii="Cambria" w:hAnsi="Cambria"/>
          <w:sz w:val="20"/>
        </w:rPr>
        <w:t>124/</w:t>
      </w:r>
      <w:r w:rsidR="009721DF" w:rsidRPr="00E162BB">
        <w:rPr>
          <w:rFonts w:ascii="Cambria" w:hAnsi="Cambria"/>
          <w:sz w:val="20"/>
        </w:rPr>
        <w:t>126</w:t>
      </w:r>
    </w:p>
    <w:p w:rsidR="009132EC" w:rsidRPr="00E162BB" w:rsidRDefault="009132EC">
      <w:pPr>
        <w:rPr>
          <w:rFonts w:ascii="Cambria" w:hAnsi="Cambria"/>
          <w:sz w:val="20"/>
        </w:rPr>
      </w:pPr>
    </w:p>
    <w:p w:rsidR="009132EC" w:rsidRPr="00E162BB" w:rsidRDefault="009132EC" w:rsidP="009721DF">
      <w:pPr>
        <w:ind w:left="2160" w:hanging="2160"/>
        <w:rPr>
          <w:rFonts w:ascii="Cambria" w:hAnsi="Cambria"/>
          <w:sz w:val="20"/>
        </w:rPr>
      </w:pPr>
      <w:r w:rsidRPr="00E162BB">
        <w:rPr>
          <w:rFonts w:ascii="Cambria" w:hAnsi="Cambria"/>
          <w:b/>
          <w:sz w:val="20"/>
        </w:rPr>
        <w:t>Office Hours:</w:t>
      </w:r>
      <w:r w:rsidRPr="00E162BB">
        <w:rPr>
          <w:rFonts w:ascii="Cambria" w:hAnsi="Cambria"/>
          <w:sz w:val="20"/>
        </w:rPr>
        <w:tab/>
      </w:r>
      <w:r w:rsidR="009721DF" w:rsidRPr="00E162BB">
        <w:rPr>
          <w:rFonts w:ascii="Cambria" w:hAnsi="Cambria"/>
          <w:sz w:val="20"/>
        </w:rPr>
        <w:t xml:space="preserve">Open Door (M-F 9am – 5pm) </w:t>
      </w:r>
    </w:p>
    <w:p w:rsidR="009132EC" w:rsidRPr="00E162BB" w:rsidRDefault="009132EC">
      <w:pPr>
        <w:rPr>
          <w:rFonts w:ascii="Cambria" w:hAnsi="Cambria"/>
          <w:b/>
          <w:sz w:val="20"/>
        </w:rPr>
      </w:pPr>
    </w:p>
    <w:p w:rsidR="009132EC" w:rsidRPr="00E162BB" w:rsidRDefault="00154A75">
      <w:pPr>
        <w:rPr>
          <w:rFonts w:ascii="Cambria" w:hAnsi="Cambria"/>
          <w:sz w:val="20"/>
        </w:rPr>
      </w:pPr>
      <w:r w:rsidRPr="00E162BB">
        <w:rPr>
          <w:rFonts w:ascii="Cambria" w:hAnsi="Cambria"/>
          <w:b/>
          <w:sz w:val="20"/>
        </w:rPr>
        <w:t xml:space="preserve">Office </w:t>
      </w:r>
      <w:r w:rsidR="009132EC" w:rsidRPr="00E162BB">
        <w:rPr>
          <w:rFonts w:ascii="Cambria" w:hAnsi="Cambria"/>
          <w:b/>
          <w:sz w:val="20"/>
        </w:rPr>
        <w:t>Phone:</w:t>
      </w:r>
      <w:r w:rsidR="00FD4220" w:rsidRPr="00E162BB">
        <w:rPr>
          <w:rFonts w:ascii="Cambria" w:hAnsi="Cambria"/>
          <w:sz w:val="20"/>
        </w:rPr>
        <w:tab/>
      </w:r>
      <w:r w:rsidR="00FD4220" w:rsidRPr="00E162BB">
        <w:rPr>
          <w:rFonts w:ascii="Cambria" w:hAnsi="Cambria"/>
          <w:sz w:val="20"/>
        </w:rPr>
        <w:tab/>
        <w:t>817-272-0719</w:t>
      </w:r>
    </w:p>
    <w:p w:rsidR="009132EC" w:rsidRPr="00E162BB" w:rsidRDefault="009132EC">
      <w:pPr>
        <w:rPr>
          <w:rFonts w:ascii="Cambria" w:hAnsi="Cambria"/>
          <w:sz w:val="20"/>
        </w:rPr>
      </w:pPr>
    </w:p>
    <w:p w:rsidR="00E162BB" w:rsidRDefault="009132EC">
      <w:pPr>
        <w:rPr>
          <w:rFonts w:ascii="Cambria" w:hAnsi="Cambria"/>
          <w:sz w:val="20"/>
        </w:rPr>
      </w:pPr>
      <w:r w:rsidRPr="00E162BB">
        <w:rPr>
          <w:rFonts w:ascii="Cambria" w:hAnsi="Cambria"/>
          <w:b/>
          <w:sz w:val="20"/>
        </w:rPr>
        <w:t>Email:</w:t>
      </w:r>
      <w:bookmarkStart w:id="0" w:name="_Hlt432822123"/>
      <w:r w:rsidRPr="00E162BB">
        <w:rPr>
          <w:rFonts w:ascii="Cambria" w:hAnsi="Cambria"/>
          <w:b/>
          <w:sz w:val="20"/>
        </w:rPr>
        <w:tab/>
      </w:r>
      <w:r w:rsidRPr="00E162BB">
        <w:rPr>
          <w:rFonts w:ascii="Cambria" w:hAnsi="Cambria"/>
          <w:sz w:val="20"/>
        </w:rPr>
        <w:tab/>
      </w:r>
      <w:r w:rsidRPr="00E162BB">
        <w:rPr>
          <w:rFonts w:ascii="Cambria" w:hAnsi="Cambria"/>
          <w:sz w:val="20"/>
        </w:rPr>
        <w:tab/>
      </w:r>
      <w:hyperlink r:id="rId8" w:history="1">
        <w:r w:rsidR="001B21F2" w:rsidRPr="00F3181A">
          <w:rPr>
            <w:rStyle w:val="Hyperlink"/>
            <w:rFonts w:ascii="Cambria" w:hAnsi="Cambria"/>
            <w:sz w:val="20"/>
            <w:u w:val="none"/>
          </w:rPr>
          <w:t>wetz@uta.edu</w:t>
        </w:r>
      </w:hyperlink>
      <w:r w:rsidR="001B21F2">
        <w:rPr>
          <w:rFonts w:ascii="Cambria" w:hAnsi="Cambria"/>
          <w:sz w:val="20"/>
        </w:rPr>
        <w:t xml:space="preserve"> </w:t>
      </w:r>
      <w:hyperlink r:id="rId9" w:history="1"/>
      <w:bookmarkEnd w:id="0"/>
    </w:p>
    <w:p w:rsidR="00713D2C" w:rsidRPr="00F3181A" w:rsidRDefault="009132EC" w:rsidP="00154A75">
      <w:pPr>
        <w:rPr>
          <w:rStyle w:val="Hyperlink"/>
          <w:rFonts w:ascii="Cambria" w:hAnsi="Cambria"/>
          <w:sz w:val="20"/>
          <w:u w:val="none"/>
        </w:rPr>
      </w:pPr>
      <w:r w:rsidRPr="00E162BB">
        <w:rPr>
          <w:rFonts w:ascii="Cambria" w:hAnsi="Cambria"/>
          <w:sz w:val="20"/>
        </w:rPr>
        <w:tab/>
      </w:r>
      <w:r w:rsidRPr="00E162BB">
        <w:rPr>
          <w:rFonts w:ascii="Cambria" w:hAnsi="Cambria"/>
          <w:sz w:val="20"/>
        </w:rPr>
        <w:tab/>
      </w:r>
      <w:r w:rsidRPr="00F3181A">
        <w:rPr>
          <w:rStyle w:val="Hyperlink"/>
          <w:u w:val="none"/>
        </w:rPr>
        <w:tab/>
      </w:r>
      <w:hyperlink r:id="rId10" w:history="1">
        <w:r w:rsidR="00F3181A" w:rsidRPr="00F3181A">
          <w:rPr>
            <w:rStyle w:val="Hyperlink"/>
            <w:rFonts w:ascii="Cambria" w:hAnsi="Cambria"/>
            <w:sz w:val="20"/>
            <w:u w:val="none"/>
          </w:rPr>
          <w:t>caroline@uta.edu</w:t>
        </w:r>
      </w:hyperlink>
    </w:p>
    <w:p w:rsidR="00F3181A" w:rsidRPr="00F3181A" w:rsidRDefault="00F3181A" w:rsidP="00154A75">
      <w:pPr>
        <w:rPr>
          <w:rStyle w:val="Hyperlink"/>
          <w:u w:val="none"/>
        </w:rPr>
      </w:pPr>
      <w:r w:rsidRPr="00F3181A">
        <w:rPr>
          <w:rStyle w:val="Hyperlink"/>
          <w:rFonts w:ascii="Cambria" w:hAnsi="Cambria"/>
          <w:sz w:val="20"/>
          <w:u w:val="none"/>
        </w:rPr>
        <w:tab/>
      </w:r>
      <w:r w:rsidRPr="00F3181A">
        <w:rPr>
          <w:rStyle w:val="Hyperlink"/>
          <w:rFonts w:ascii="Cambria" w:hAnsi="Cambria"/>
          <w:sz w:val="20"/>
          <w:u w:val="none"/>
        </w:rPr>
        <w:tab/>
      </w:r>
      <w:r w:rsidRPr="00F3181A">
        <w:rPr>
          <w:rStyle w:val="Hyperlink"/>
          <w:rFonts w:ascii="Cambria" w:hAnsi="Cambria"/>
          <w:sz w:val="20"/>
          <w:u w:val="none"/>
        </w:rPr>
        <w:tab/>
      </w:r>
      <w:hyperlink r:id="rId11" w:history="1">
        <w:r w:rsidRPr="00F3181A">
          <w:rPr>
            <w:rStyle w:val="Hyperlink"/>
            <w:rFonts w:ascii="Cambria" w:hAnsi="Cambria"/>
            <w:sz w:val="20"/>
            <w:u w:val="none"/>
          </w:rPr>
          <w:t>Charles.nybeck@mavs.uta.edu</w:t>
        </w:r>
      </w:hyperlink>
      <w:r w:rsidRPr="00F3181A">
        <w:rPr>
          <w:rStyle w:val="Hyperlink"/>
          <w:rFonts w:ascii="Cambria" w:hAnsi="Cambria"/>
          <w:sz w:val="20"/>
          <w:u w:val="none"/>
        </w:rPr>
        <w:t xml:space="preserve"> </w:t>
      </w:r>
    </w:p>
    <w:p w:rsidR="009132EC" w:rsidRPr="00E162BB" w:rsidRDefault="009132EC">
      <w:pPr>
        <w:rPr>
          <w:rFonts w:ascii="Cambria" w:hAnsi="Cambria"/>
          <w:sz w:val="20"/>
        </w:rPr>
      </w:pPr>
    </w:p>
    <w:p w:rsidR="003259BD" w:rsidRPr="00E162BB" w:rsidRDefault="003259BD">
      <w:pPr>
        <w:rPr>
          <w:rFonts w:ascii="Cambria" w:hAnsi="Cambria"/>
          <w:sz w:val="20"/>
        </w:rPr>
      </w:pPr>
      <w:r w:rsidRPr="00E162BB">
        <w:rPr>
          <w:rFonts w:ascii="Cambria" w:hAnsi="Cambria"/>
          <w:b/>
          <w:sz w:val="20"/>
        </w:rPr>
        <w:t>Course Time:</w:t>
      </w:r>
      <w:r w:rsidRPr="00E162BB">
        <w:rPr>
          <w:rFonts w:ascii="Cambria" w:hAnsi="Cambria"/>
          <w:sz w:val="20"/>
        </w:rPr>
        <w:tab/>
      </w:r>
      <w:r w:rsidRPr="00E162BB">
        <w:rPr>
          <w:rFonts w:ascii="Cambria" w:hAnsi="Cambria"/>
          <w:sz w:val="20"/>
        </w:rPr>
        <w:tab/>
      </w:r>
      <w:r w:rsidR="001B21F2">
        <w:rPr>
          <w:rFonts w:ascii="Cambria" w:hAnsi="Cambria"/>
          <w:sz w:val="20"/>
        </w:rPr>
        <w:t>Monday and Wednesd</w:t>
      </w:r>
      <w:r w:rsidR="009721DF" w:rsidRPr="00E162BB">
        <w:rPr>
          <w:rFonts w:ascii="Cambria" w:hAnsi="Cambria"/>
          <w:sz w:val="20"/>
        </w:rPr>
        <w:t>ay</w:t>
      </w:r>
      <w:r w:rsidRPr="00E162BB">
        <w:rPr>
          <w:rFonts w:ascii="Cambria" w:hAnsi="Cambria"/>
          <w:sz w:val="20"/>
        </w:rPr>
        <w:t xml:space="preserve"> </w:t>
      </w:r>
      <w:r w:rsidR="001B21F2">
        <w:rPr>
          <w:rFonts w:ascii="Cambria" w:hAnsi="Cambria"/>
          <w:sz w:val="20"/>
        </w:rPr>
        <w:t>12:30</w:t>
      </w:r>
      <w:r w:rsidR="004B0893" w:rsidRPr="00E162BB">
        <w:rPr>
          <w:rFonts w:ascii="Cambria" w:hAnsi="Cambria"/>
          <w:sz w:val="20"/>
        </w:rPr>
        <w:t xml:space="preserve"> P</w:t>
      </w:r>
      <w:r w:rsidRPr="00E162BB">
        <w:rPr>
          <w:rFonts w:ascii="Cambria" w:hAnsi="Cambria"/>
          <w:sz w:val="20"/>
        </w:rPr>
        <w:t xml:space="preserve">.M. – </w:t>
      </w:r>
      <w:r w:rsidR="001B21F2">
        <w:rPr>
          <w:rFonts w:ascii="Cambria" w:hAnsi="Cambria"/>
          <w:sz w:val="20"/>
        </w:rPr>
        <w:t>2:00</w:t>
      </w:r>
      <w:r w:rsidR="004B0893" w:rsidRPr="00E162BB">
        <w:rPr>
          <w:rFonts w:ascii="Cambria" w:hAnsi="Cambria"/>
          <w:sz w:val="20"/>
        </w:rPr>
        <w:t xml:space="preserve"> P</w:t>
      </w:r>
      <w:r w:rsidRPr="00E162BB">
        <w:rPr>
          <w:rFonts w:ascii="Cambria" w:hAnsi="Cambria"/>
          <w:sz w:val="20"/>
        </w:rPr>
        <w:t xml:space="preserve">.M. </w:t>
      </w:r>
    </w:p>
    <w:p w:rsidR="003259BD" w:rsidRPr="00E162BB" w:rsidRDefault="003259BD">
      <w:pPr>
        <w:rPr>
          <w:rFonts w:ascii="Cambria" w:hAnsi="Cambria"/>
          <w:sz w:val="20"/>
        </w:rPr>
      </w:pPr>
    </w:p>
    <w:p w:rsidR="003259BD" w:rsidRPr="00E162BB" w:rsidRDefault="003259BD">
      <w:pPr>
        <w:rPr>
          <w:rFonts w:ascii="Cambria" w:hAnsi="Cambria"/>
          <w:sz w:val="20"/>
        </w:rPr>
      </w:pPr>
      <w:r w:rsidRPr="00E162BB">
        <w:rPr>
          <w:rFonts w:ascii="Cambria" w:hAnsi="Cambria"/>
          <w:b/>
          <w:sz w:val="20"/>
        </w:rPr>
        <w:t>Course Location:</w:t>
      </w:r>
      <w:r w:rsidRPr="00E162BB">
        <w:rPr>
          <w:rFonts w:ascii="Cambria" w:hAnsi="Cambria"/>
          <w:b/>
          <w:sz w:val="20"/>
        </w:rPr>
        <w:tab/>
      </w:r>
      <w:r w:rsidR="00D978B5" w:rsidRPr="00E162BB">
        <w:rPr>
          <w:rFonts w:ascii="Cambria" w:hAnsi="Cambria"/>
          <w:sz w:val="20"/>
        </w:rPr>
        <w:t>NH 130</w:t>
      </w:r>
    </w:p>
    <w:p w:rsidR="003259BD" w:rsidRPr="00E162BB" w:rsidRDefault="003259BD">
      <w:pPr>
        <w:rPr>
          <w:rFonts w:ascii="Cambria" w:hAnsi="Cambria"/>
          <w:sz w:val="20"/>
        </w:rPr>
      </w:pPr>
    </w:p>
    <w:p w:rsidR="009132EC" w:rsidRPr="00E162BB" w:rsidRDefault="009132EC">
      <w:pPr>
        <w:rPr>
          <w:rFonts w:ascii="Cambria" w:hAnsi="Cambria"/>
          <w:sz w:val="20"/>
        </w:rPr>
      </w:pPr>
      <w:r w:rsidRPr="00E162BB">
        <w:rPr>
          <w:rFonts w:ascii="Cambria" w:hAnsi="Cambria"/>
          <w:b/>
          <w:sz w:val="20"/>
        </w:rPr>
        <w:t>Course website:</w:t>
      </w:r>
      <w:r w:rsidRPr="00E162BB">
        <w:rPr>
          <w:rFonts w:ascii="Cambria" w:hAnsi="Cambria"/>
          <w:sz w:val="20"/>
        </w:rPr>
        <w:tab/>
      </w:r>
      <w:hyperlink r:id="rId12" w:history="1">
        <w:r w:rsidRPr="00E162BB">
          <w:rPr>
            <w:rStyle w:val="Hyperlink"/>
            <w:rFonts w:ascii="Cambria" w:hAnsi="Cambria"/>
            <w:sz w:val="20"/>
          </w:rPr>
          <w:t>http://www-ee.uta.edu/hpi/EE_4340/</w:t>
        </w:r>
      </w:hyperlink>
    </w:p>
    <w:p w:rsidR="003259BD" w:rsidRPr="00E162BB" w:rsidRDefault="003259BD">
      <w:pPr>
        <w:rPr>
          <w:rFonts w:ascii="Cambria" w:hAnsi="Cambria"/>
          <w:sz w:val="20"/>
        </w:rPr>
      </w:pPr>
    </w:p>
    <w:p w:rsidR="003259BD" w:rsidRPr="00E162BB" w:rsidRDefault="003259BD">
      <w:pPr>
        <w:rPr>
          <w:rFonts w:ascii="Cambria" w:hAnsi="Cambria"/>
          <w:sz w:val="20"/>
        </w:rPr>
      </w:pPr>
      <w:r w:rsidRPr="00E162BB">
        <w:rPr>
          <w:rFonts w:ascii="Cambria" w:hAnsi="Cambria"/>
          <w:b/>
          <w:sz w:val="20"/>
        </w:rPr>
        <w:t>Section Information:</w:t>
      </w:r>
      <w:r w:rsidRPr="00E162BB">
        <w:rPr>
          <w:rFonts w:ascii="Cambria" w:hAnsi="Cambria"/>
          <w:sz w:val="20"/>
        </w:rPr>
        <w:t xml:space="preserve"> </w:t>
      </w:r>
      <w:r w:rsidRPr="00E162BB">
        <w:rPr>
          <w:rFonts w:ascii="Cambria" w:hAnsi="Cambria"/>
          <w:sz w:val="20"/>
        </w:rPr>
        <w:tab/>
        <w:t>EE4340 - 002</w:t>
      </w:r>
    </w:p>
    <w:p w:rsidR="009132EC" w:rsidRPr="00E162BB" w:rsidRDefault="009132EC">
      <w:pPr>
        <w:rPr>
          <w:rFonts w:ascii="Cambria" w:hAnsi="Cambria"/>
          <w:sz w:val="20"/>
        </w:rPr>
      </w:pPr>
    </w:p>
    <w:p w:rsidR="009132EC" w:rsidRDefault="009132EC">
      <w:pPr>
        <w:rPr>
          <w:rFonts w:ascii="Cambria" w:hAnsi="Cambria"/>
          <w:sz w:val="20"/>
        </w:rPr>
      </w:pPr>
      <w:r w:rsidRPr="00E162BB">
        <w:rPr>
          <w:rFonts w:ascii="Cambria" w:hAnsi="Cambria"/>
          <w:b/>
          <w:sz w:val="20"/>
        </w:rPr>
        <w:t>Instructor website:</w:t>
      </w:r>
      <w:r w:rsidRPr="00E162BB">
        <w:rPr>
          <w:rFonts w:ascii="Cambria" w:hAnsi="Cambria"/>
          <w:sz w:val="20"/>
        </w:rPr>
        <w:t xml:space="preserve"> </w:t>
      </w:r>
      <w:r w:rsidRPr="00E162BB">
        <w:rPr>
          <w:rFonts w:ascii="Cambria" w:hAnsi="Cambria"/>
          <w:sz w:val="20"/>
        </w:rPr>
        <w:tab/>
      </w:r>
      <w:hyperlink r:id="rId13" w:history="1">
        <w:r w:rsidR="001B21F2" w:rsidRPr="008E506E">
          <w:rPr>
            <w:rStyle w:val="Hyperlink"/>
            <w:rFonts w:ascii="Cambria" w:hAnsi="Cambria"/>
            <w:sz w:val="20"/>
          </w:rPr>
          <w:t>http://www.uta.edu/ee/powerlab</w:t>
        </w:r>
      </w:hyperlink>
      <w:r w:rsidR="001B21F2">
        <w:rPr>
          <w:rFonts w:ascii="Cambria" w:hAnsi="Cambria"/>
          <w:sz w:val="20"/>
        </w:rPr>
        <w:t xml:space="preserve"> </w:t>
      </w:r>
    </w:p>
    <w:p w:rsidR="009132EC" w:rsidRPr="00E162BB" w:rsidRDefault="009132EC">
      <w:pPr>
        <w:rPr>
          <w:rFonts w:ascii="Cambria" w:hAnsi="Cambria"/>
          <w:sz w:val="20"/>
        </w:rPr>
      </w:pPr>
    </w:p>
    <w:p w:rsidR="009132EC" w:rsidRPr="00E162BB" w:rsidRDefault="009132EC">
      <w:pPr>
        <w:ind w:left="2160" w:hanging="2160"/>
        <w:rPr>
          <w:rFonts w:ascii="Cambria" w:hAnsi="Cambria"/>
          <w:sz w:val="20"/>
        </w:rPr>
      </w:pPr>
      <w:r w:rsidRPr="00E162BB">
        <w:rPr>
          <w:rFonts w:ascii="Cambria" w:hAnsi="Cambria"/>
          <w:b/>
          <w:sz w:val="20"/>
        </w:rPr>
        <w:t>Course Prerequisites:</w:t>
      </w:r>
      <w:r w:rsidRPr="00E162BB">
        <w:rPr>
          <w:rFonts w:ascii="Cambria" w:hAnsi="Cambria"/>
          <w:sz w:val="20"/>
        </w:rPr>
        <w:tab/>
      </w:r>
      <w:r w:rsidRPr="00E162BB">
        <w:rPr>
          <w:rFonts w:ascii="Cambria" w:hAnsi="Cambria"/>
          <w:color w:val="000000"/>
          <w:sz w:val="20"/>
        </w:rPr>
        <w:t>COMS 3302, ECON 2305, EE 3444, EE 33</w:t>
      </w:r>
      <w:r w:rsidR="00E05044" w:rsidRPr="00E162BB">
        <w:rPr>
          <w:rFonts w:ascii="Cambria" w:hAnsi="Cambria"/>
          <w:color w:val="000000"/>
          <w:sz w:val="20"/>
        </w:rPr>
        <w:t xml:space="preserve">18, EE 3308, EE 3330, EE 3310, </w:t>
      </w:r>
      <w:r w:rsidRPr="00E162BB">
        <w:rPr>
          <w:rFonts w:ascii="Cambria" w:hAnsi="Cambria"/>
          <w:color w:val="000000"/>
          <w:sz w:val="20"/>
        </w:rPr>
        <w:t>and Professional Standing in EE Program</w:t>
      </w:r>
    </w:p>
    <w:p w:rsidR="009132EC" w:rsidRPr="00E162BB" w:rsidRDefault="009132EC">
      <w:pPr>
        <w:rPr>
          <w:rFonts w:ascii="Cambria" w:hAnsi="Cambria"/>
          <w:sz w:val="20"/>
        </w:rPr>
      </w:pPr>
    </w:p>
    <w:p w:rsidR="009132EC" w:rsidRPr="00E162BB" w:rsidRDefault="009132EC">
      <w:pPr>
        <w:ind w:left="2160" w:hanging="2160"/>
        <w:jc w:val="both"/>
        <w:rPr>
          <w:rFonts w:ascii="Cambria" w:hAnsi="Cambria"/>
          <w:sz w:val="20"/>
        </w:rPr>
      </w:pPr>
      <w:r w:rsidRPr="00E162BB">
        <w:rPr>
          <w:rFonts w:ascii="Cambria" w:hAnsi="Cambria"/>
          <w:b/>
          <w:sz w:val="20"/>
        </w:rPr>
        <w:t>Required Textbook:</w:t>
      </w:r>
      <w:r w:rsidRPr="00E162BB">
        <w:rPr>
          <w:rFonts w:ascii="Cambria" w:hAnsi="Cambria"/>
          <w:sz w:val="20"/>
        </w:rPr>
        <w:tab/>
        <w:t>No textbook</w:t>
      </w:r>
    </w:p>
    <w:p w:rsidR="009132EC" w:rsidRPr="00E162BB" w:rsidRDefault="009132EC">
      <w:pPr>
        <w:ind w:left="1440" w:firstLine="720"/>
        <w:rPr>
          <w:rFonts w:ascii="Cambria" w:hAnsi="Cambria"/>
          <w:sz w:val="20"/>
        </w:rPr>
      </w:pPr>
    </w:p>
    <w:p w:rsidR="009132EC" w:rsidRPr="00E162BB" w:rsidRDefault="009132EC">
      <w:pPr>
        <w:ind w:left="2160" w:hanging="2160"/>
        <w:rPr>
          <w:rFonts w:ascii="Cambria" w:hAnsi="Cambria"/>
          <w:color w:val="000000"/>
          <w:sz w:val="20"/>
        </w:rPr>
      </w:pPr>
      <w:r w:rsidRPr="00E162BB">
        <w:rPr>
          <w:rFonts w:ascii="Cambria" w:hAnsi="Cambria"/>
          <w:b/>
          <w:sz w:val="20"/>
        </w:rPr>
        <w:t>Course Description:</w:t>
      </w:r>
      <w:r w:rsidRPr="00E162BB">
        <w:rPr>
          <w:rFonts w:ascii="Cambria" w:hAnsi="Cambria"/>
          <w:sz w:val="20"/>
        </w:rPr>
        <w:tab/>
      </w:r>
      <w:r w:rsidRPr="00E162BB">
        <w:rPr>
          <w:rFonts w:ascii="Cambria" w:hAnsi="Cambria"/>
          <w:color w:val="000000"/>
          <w:sz w:val="20"/>
        </w:rPr>
        <w:t xml:space="preserve">Integration of technical knowledge and skills with project planning, teamwork, and communication skills (written and oral).  A project-oriented approach is used including the preparation of literature-based research reports, research proposals, product development proposals, and project management plans.  Supporting topics: technical information resources, ethics, safety, intellectual property.  Students will begin their engineering capstone design experience, including team formation, project selection, background research, and preparation of a preliminary project plan. </w:t>
      </w:r>
    </w:p>
    <w:p w:rsidR="009132EC" w:rsidRPr="00E162BB" w:rsidRDefault="009132EC">
      <w:pPr>
        <w:jc w:val="center"/>
        <w:rPr>
          <w:rFonts w:ascii="Cambria" w:hAnsi="Cambria"/>
        </w:rPr>
      </w:pPr>
    </w:p>
    <w:p w:rsidR="009132EC" w:rsidRPr="00E162BB" w:rsidRDefault="009132EC">
      <w:pPr>
        <w:ind w:left="2160" w:hanging="2160"/>
        <w:rPr>
          <w:rFonts w:ascii="Cambria" w:hAnsi="Cambria"/>
          <w:sz w:val="20"/>
        </w:rPr>
      </w:pPr>
      <w:r w:rsidRPr="00E162BB">
        <w:rPr>
          <w:rFonts w:ascii="Cambria" w:hAnsi="Cambria"/>
          <w:b/>
          <w:sz w:val="20"/>
        </w:rPr>
        <w:t>Learning Goals:</w:t>
      </w:r>
      <w:r w:rsidRPr="00E162BB">
        <w:rPr>
          <w:rFonts w:ascii="Cambria" w:hAnsi="Cambria"/>
          <w:sz w:val="20"/>
        </w:rPr>
        <w:tab/>
        <w:t xml:space="preserve">This course is intended to provide a set of skill developing experiences similar to what might be encountered in an industry environment </w:t>
      </w:r>
      <w:proofErr w:type="gramStart"/>
      <w:r w:rsidRPr="00E162BB">
        <w:rPr>
          <w:rFonts w:ascii="Cambria" w:hAnsi="Cambria"/>
          <w:sz w:val="20"/>
        </w:rPr>
        <w:t>and also</w:t>
      </w:r>
      <w:proofErr w:type="gramEnd"/>
      <w:r w:rsidRPr="00E162BB">
        <w:rPr>
          <w:rFonts w:ascii="Cambria" w:hAnsi="Cambria"/>
          <w:sz w:val="20"/>
        </w:rPr>
        <w:t xml:space="preserve"> to provide preparation for the Senior Design Project course.  Emphasis is placed on management of individual activities as well as those of small teams.  Students are expected to demonstrate an increased ability to explain their work (orally and written), and to propose/manage a time- and cost-effective plan for carrying out system-level and other development activities.   </w:t>
      </w:r>
    </w:p>
    <w:p w:rsidR="009132EC" w:rsidRPr="00E162BB" w:rsidRDefault="009132EC">
      <w:pPr>
        <w:ind w:left="2160" w:hanging="2160"/>
        <w:jc w:val="both"/>
        <w:rPr>
          <w:rFonts w:ascii="Cambria" w:hAnsi="Cambria"/>
          <w:sz w:val="20"/>
        </w:rPr>
      </w:pPr>
    </w:p>
    <w:p w:rsidR="009132EC" w:rsidRPr="00E162BB" w:rsidRDefault="00E162BB">
      <w:pPr>
        <w:ind w:left="2160" w:hanging="2160"/>
        <w:jc w:val="both"/>
        <w:rPr>
          <w:rFonts w:ascii="Cambria" w:hAnsi="Cambria"/>
          <w:sz w:val="20"/>
        </w:rPr>
      </w:pPr>
      <w:r>
        <w:rPr>
          <w:rFonts w:ascii="Cambria" w:hAnsi="Cambria"/>
          <w:sz w:val="20"/>
        </w:rPr>
        <w:br w:type="page"/>
      </w:r>
      <w:r w:rsidR="009132EC" w:rsidRPr="00D03625">
        <w:rPr>
          <w:rFonts w:ascii="Cambria" w:hAnsi="Cambria"/>
          <w:b/>
          <w:sz w:val="20"/>
        </w:rPr>
        <w:lastRenderedPageBreak/>
        <w:t>Policies:</w:t>
      </w:r>
      <w:r w:rsidR="009132EC" w:rsidRPr="00E162BB">
        <w:rPr>
          <w:rFonts w:ascii="Cambria" w:hAnsi="Cambria"/>
          <w:sz w:val="20"/>
        </w:rPr>
        <w:tab/>
        <w:t>Most of this document deals with what you can expect from me and from this course.  In addition, I strongly recommend that each of you adopt the following policies in order to optimize your experience in the course (and to maximize your chances for obtaining the best possible grade!):</w:t>
      </w:r>
    </w:p>
    <w:p w:rsidR="009132EC" w:rsidRPr="00E162BB" w:rsidRDefault="009132EC">
      <w:pPr>
        <w:ind w:left="2610" w:hanging="450"/>
        <w:jc w:val="both"/>
        <w:rPr>
          <w:rFonts w:ascii="Cambria" w:hAnsi="Cambria"/>
          <w:sz w:val="20"/>
        </w:rPr>
      </w:pPr>
      <w:r w:rsidRPr="00E162BB">
        <w:rPr>
          <w:rFonts w:ascii="Cambria" w:hAnsi="Cambria"/>
          <w:sz w:val="20"/>
        </w:rPr>
        <w:t xml:space="preserve">1. </w:t>
      </w:r>
      <w:r w:rsidRPr="00E162BB">
        <w:rPr>
          <w:rFonts w:ascii="Cambria" w:hAnsi="Cambria"/>
          <w:sz w:val="20"/>
        </w:rPr>
        <w:tab/>
        <w:t>Treat everyone involved with respect,</w:t>
      </w:r>
    </w:p>
    <w:p w:rsidR="009132EC" w:rsidRPr="00E162BB" w:rsidRDefault="009132EC">
      <w:pPr>
        <w:ind w:left="2610" w:hanging="450"/>
        <w:jc w:val="both"/>
        <w:rPr>
          <w:rFonts w:ascii="Cambria" w:hAnsi="Cambria"/>
          <w:sz w:val="20"/>
        </w:rPr>
      </w:pPr>
      <w:r w:rsidRPr="00E162BB">
        <w:rPr>
          <w:rFonts w:ascii="Cambria" w:hAnsi="Cambria"/>
          <w:sz w:val="20"/>
        </w:rPr>
        <w:t>2.</w:t>
      </w:r>
      <w:r w:rsidRPr="00E162BB">
        <w:rPr>
          <w:rFonts w:ascii="Cambria" w:hAnsi="Cambria"/>
          <w:sz w:val="20"/>
        </w:rPr>
        <w:tab/>
        <w:t xml:space="preserve">Come to class and come on-time, nearly </w:t>
      </w:r>
      <w:r w:rsidRPr="00E162BB">
        <w:rPr>
          <w:rFonts w:ascii="Cambria" w:hAnsi="Cambria"/>
          <w:i/>
          <w:sz w:val="20"/>
        </w:rPr>
        <w:t>all the time</w:t>
      </w:r>
      <w:r w:rsidRPr="00E162BB">
        <w:rPr>
          <w:rFonts w:ascii="Cambria" w:hAnsi="Cambria"/>
          <w:sz w:val="20"/>
        </w:rPr>
        <w:t>,</w:t>
      </w:r>
    </w:p>
    <w:p w:rsidR="009132EC" w:rsidRPr="00E162BB" w:rsidRDefault="009132EC">
      <w:pPr>
        <w:ind w:left="2610" w:hanging="450"/>
        <w:jc w:val="both"/>
        <w:rPr>
          <w:rFonts w:ascii="Cambria" w:hAnsi="Cambria"/>
          <w:sz w:val="20"/>
        </w:rPr>
      </w:pPr>
      <w:r w:rsidRPr="00E162BB">
        <w:rPr>
          <w:rFonts w:ascii="Cambria" w:hAnsi="Cambria"/>
          <w:sz w:val="20"/>
        </w:rPr>
        <w:t>3.</w:t>
      </w:r>
      <w:r w:rsidRPr="00E162BB">
        <w:rPr>
          <w:rFonts w:ascii="Cambria" w:hAnsi="Cambria"/>
          <w:sz w:val="20"/>
        </w:rPr>
        <w:tab/>
        <w:t>Remain in the class for the duration of the class,</w:t>
      </w:r>
    </w:p>
    <w:p w:rsidR="009132EC" w:rsidRPr="00E162BB" w:rsidRDefault="009132EC">
      <w:pPr>
        <w:ind w:left="2610" w:hanging="450"/>
        <w:jc w:val="both"/>
        <w:rPr>
          <w:rFonts w:ascii="Cambria" w:hAnsi="Cambria"/>
          <w:sz w:val="20"/>
        </w:rPr>
      </w:pPr>
      <w:r w:rsidRPr="00E162BB">
        <w:rPr>
          <w:rFonts w:ascii="Cambria" w:hAnsi="Cambria"/>
          <w:sz w:val="20"/>
        </w:rPr>
        <w:t xml:space="preserve">4. </w:t>
      </w:r>
      <w:r w:rsidRPr="00E162BB">
        <w:rPr>
          <w:rFonts w:ascii="Cambria" w:hAnsi="Cambria"/>
          <w:sz w:val="20"/>
        </w:rPr>
        <w:tab/>
        <w:t xml:space="preserve">Make efforts with other classmates to fill in gaps for the occasional class that circumstances force you to miss, </w:t>
      </w:r>
    </w:p>
    <w:p w:rsidR="009132EC" w:rsidRPr="00E162BB" w:rsidRDefault="009132EC">
      <w:pPr>
        <w:ind w:left="2610" w:hanging="450"/>
        <w:jc w:val="both"/>
        <w:rPr>
          <w:rFonts w:ascii="Cambria" w:hAnsi="Cambria"/>
          <w:sz w:val="20"/>
        </w:rPr>
      </w:pPr>
      <w:r w:rsidRPr="00E162BB">
        <w:rPr>
          <w:rFonts w:ascii="Cambria" w:hAnsi="Cambria"/>
          <w:sz w:val="20"/>
        </w:rPr>
        <w:t xml:space="preserve">5. </w:t>
      </w:r>
      <w:r w:rsidRPr="00E162BB">
        <w:rPr>
          <w:rFonts w:ascii="Cambria" w:hAnsi="Cambria"/>
          <w:sz w:val="20"/>
        </w:rPr>
        <w:tab/>
        <w:t>Read carefully and follow instructions accurately,</w:t>
      </w:r>
    </w:p>
    <w:p w:rsidR="009132EC" w:rsidRPr="00E162BB" w:rsidRDefault="009132EC">
      <w:pPr>
        <w:ind w:left="2610" w:hanging="450"/>
        <w:jc w:val="both"/>
        <w:rPr>
          <w:rFonts w:ascii="Cambria" w:hAnsi="Cambria"/>
          <w:sz w:val="20"/>
        </w:rPr>
      </w:pPr>
      <w:r w:rsidRPr="00E162BB">
        <w:rPr>
          <w:rFonts w:ascii="Cambria" w:hAnsi="Cambria"/>
          <w:sz w:val="20"/>
        </w:rPr>
        <w:t xml:space="preserve">6. </w:t>
      </w:r>
      <w:r w:rsidRPr="00E162BB">
        <w:rPr>
          <w:rFonts w:ascii="Cambria" w:hAnsi="Cambria"/>
          <w:sz w:val="20"/>
        </w:rPr>
        <w:tab/>
        <w:t xml:space="preserve">Work to improve not only </w:t>
      </w:r>
      <w:r w:rsidRPr="00E162BB">
        <w:rPr>
          <w:rFonts w:ascii="Cambria" w:hAnsi="Cambria"/>
          <w:sz w:val="20"/>
          <w:u w:val="single"/>
        </w:rPr>
        <w:t>your understanding</w:t>
      </w:r>
      <w:r w:rsidRPr="00E162BB">
        <w:rPr>
          <w:rFonts w:ascii="Cambria" w:hAnsi="Cambria"/>
          <w:sz w:val="20"/>
        </w:rPr>
        <w:t xml:space="preserve"> of the subject matter, but also </w:t>
      </w:r>
      <w:proofErr w:type="gramStart"/>
      <w:r w:rsidRPr="00E162BB">
        <w:rPr>
          <w:rFonts w:ascii="Cambria" w:hAnsi="Cambria"/>
          <w:sz w:val="20"/>
        </w:rPr>
        <w:t>your</w:t>
      </w:r>
      <w:proofErr w:type="gramEnd"/>
      <w:r w:rsidRPr="00E162BB">
        <w:rPr>
          <w:rFonts w:ascii="Cambria" w:hAnsi="Cambria"/>
          <w:sz w:val="20"/>
        </w:rPr>
        <w:t xml:space="preserve"> learning skills,</w:t>
      </w:r>
    </w:p>
    <w:p w:rsidR="009132EC" w:rsidRPr="00E162BB" w:rsidRDefault="009132EC">
      <w:pPr>
        <w:ind w:left="2610" w:hanging="450"/>
        <w:jc w:val="both"/>
        <w:rPr>
          <w:rFonts w:ascii="Cambria" w:hAnsi="Cambria"/>
          <w:sz w:val="20"/>
        </w:rPr>
      </w:pPr>
      <w:r w:rsidRPr="00E162BB">
        <w:rPr>
          <w:rFonts w:ascii="Cambria" w:hAnsi="Cambria"/>
          <w:sz w:val="20"/>
        </w:rPr>
        <w:t xml:space="preserve">7. </w:t>
      </w:r>
      <w:r w:rsidRPr="00E162BB">
        <w:rPr>
          <w:rFonts w:ascii="Cambria" w:hAnsi="Cambria"/>
          <w:sz w:val="20"/>
        </w:rPr>
        <w:tab/>
        <w:t>Take careful notes,</w:t>
      </w:r>
    </w:p>
    <w:p w:rsidR="009132EC" w:rsidRPr="00E162BB" w:rsidRDefault="009132EC">
      <w:pPr>
        <w:ind w:left="2610" w:hanging="450"/>
        <w:jc w:val="both"/>
        <w:rPr>
          <w:rFonts w:ascii="Cambria" w:hAnsi="Cambria"/>
          <w:sz w:val="20"/>
        </w:rPr>
      </w:pPr>
      <w:r w:rsidRPr="00E162BB">
        <w:rPr>
          <w:rFonts w:ascii="Cambria" w:hAnsi="Cambria"/>
          <w:sz w:val="20"/>
        </w:rPr>
        <w:t xml:space="preserve">8. </w:t>
      </w:r>
      <w:r w:rsidRPr="00E162BB">
        <w:rPr>
          <w:rFonts w:ascii="Cambria" w:hAnsi="Cambria"/>
          <w:sz w:val="20"/>
        </w:rPr>
        <w:tab/>
        <w:t>Review material outside of class between classes,</w:t>
      </w:r>
    </w:p>
    <w:p w:rsidR="009132EC" w:rsidRPr="00E162BB" w:rsidRDefault="009132EC">
      <w:pPr>
        <w:ind w:left="2610" w:hanging="450"/>
        <w:jc w:val="both"/>
        <w:rPr>
          <w:rFonts w:ascii="Cambria" w:hAnsi="Cambria"/>
          <w:sz w:val="20"/>
        </w:rPr>
      </w:pPr>
      <w:r w:rsidRPr="00E162BB">
        <w:rPr>
          <w:rFonts w:ascii="Cambria" w:hAnsi="Cambria"/>
          <w:sz w:val="20"/>
        </w:rPr>
        <w:t xml:space="preserve">9. </w:t>
      </w:r>
      <w:r w:rsidRPr="00E162BB">
        <w:rPr>
          <w:rFonts w:ascii="Cambria" w:hAnsi="Cambria"/>
          <w:sz w:val="20"/>
        </w:rPr>
        <w:tab/>
        <w:t xml:space="preserve">Ask questions about things you don’t understand, </w:t>
      </w:r>
    </w:p>
    <w:p w:rsidR="009132EC" w:rsidRPr="00E162BB" w:rsidRDefault="009132EC">
      <w:pPr>
        <w:ind w:left="2610" w:hanging="450"/>
        <w:jc w:val="both"/>
        <w:rPr>
          <w:rFonts w:ascii="Cambria" w:hAnsi="Cambria"/>
          <w:sz w:val="20"/>
        </w:rPr>
      </w:pPr>
      <w:r w:rsidRPr="00E162BB">
        <w:rPr>
          <w:rFonts w:ascii="Cambria" w:hAnsi="Cambria"/>
          <w:sz w:val="20"/>
        </w:rPr>
        <w:t>10.</w:t>
      </w:r>
      <w:r w:rsidRPr="00E162BB">
        <w:rPr>
          <w:rFonts w:ascii="Cambria" w:hAnsi="Cambria"/>
          <w:sz w:val="20"/>
        </w:rPr>
        <w:tab/>
        <w:t>PARTICIPATE</w:t>
      </w:r>
    </w:p>
    <w:p w:rsidR="009132EC" w:rsidRPr="00E162BB" w:rsidRDefault="009132EC">
      <w:pPr>
        <w:ind w:left="2610" w:hanging="450"/>
        <w:jc w:val="both"/>
        <w:rPr>
          <w:rFonts w:ascii="Cambria" w:hAnsi="Cambria"/>
          <w:sz w:val="20"/>
        </w:rPr>
      </w:pPr>
      <w:r w:rsidRPr="00E162BB">
        <w:rPr>
          <w:rFonts w:ascii="Cambria" w:hAnsi="Cambria"/>
          <w:sz w:val="20"/>
        </w:rPr>
        <w:t xml:space="preserve">11. </w:t>
      </w:r>
      <w:r w:rsidRPr="00E162BB">
        <w:rPr>
          <w:rFonts w:ascii="Cambria" w:hAnsi="Cambria"/>
          <w:sz w:val="20"/>
        </w:rPr>
        <w:tab/>
        <w:t>Use good judgment when speaking; speak in a voice that is loud and clear enough for everyone to hear,</w:t>
      </w:r>
    </w:p>
    <w:p w:rsidR="009132EC" w:rsidRPr="00E162BB" w:rsidRDefault="009132EC">
      <w:pPr>
        <w:ind w:left="2610" w:hanging="450"/>
        <w:jc w:val="both"/>
        <w:rPr>
          <w:rFonts w:ascii="Cambria" w:hAnsi="Cambria"/>
          <w:sz w:val="20"/>
        </w:rPr>
      </w:pPr>
      <w:r w:rsidRPr="00E162BB">
        <w:rPr>
          <w:rFonts w:ascii="Cambria" w:hAnsi="Cambria"/>
          <w:sz w:val="20"/>
        </w:rPr>
        <w:t xml:space="preserve">12. </w:t>
      </w:r>
      <w:r w:rsidRPr="00E162BB">
        <w:rPr>
          <w:rFonts w:ascii="Cambria" w:hAnsi="Cambria"/>
          <w:sz w:val="20"/>
        </w:rPr>
        <w:tab/>
        <w:t xml:space="preserve">Have a </w:t>
      </w:r>
      <w:r w:rsidRPr="00E162BB">
        <w:rPr>
          <w:rFonts w:ascii="Cambria" w:hAnsi="Cambria"/>
          <w:i/>
          <w:sz w:val="20"/>
        </w:rPr>
        <w:t>good learning attitude</w:t>
      </w:r>
      <w:r w:rsidRPr="00E162BB">
        <w:rPr>
          <w:rFonts w:ascii="Cambria" w:hAnsi="Cambria"/>
          <w:sz w:val="20"/>
        </w:rPr>
        <w:t>, and</w:t>
      </w:r>
    </w:p>
    <w:p w:rsidR="009132EC" w:rsidRPr="00E162BB" w:rsidRDefault="009132EC">
      <w:pPr>
        <w:ind w:left="2610" w:hanging="450"/>
        <w:jc w:val="both"/>
        <w:rPr>
          <w:rFonts w:ascii="Cambria" w:hAnsi="Cambria"/>
          <w:sz w:val="20"/>
        </w:rPr>
      </w:pPr>
      <w:r w:rsidRPr="00E162BB">
        <w:rPr>
          <w:rFonts w:ascii="Cambria" w:hAnsi="Cambria"/>
          <w:sz w:val="20"/>
        </w:rPr>
        <w:t xml:space="preserve">13. </w:t>
      </w:r>
      <w:r w:rsidRPr="00E162BB">
        <w:rPr>
          <w:rFonts w:ascii="Cambria" w:hAnsi="Cambria"/>
          <w:sz w:val="20"/>
        </w:rPr>
        <w:tab/>
      </w:r>
      <w:proofErr w:type="gramStart"/>
      <w:r w:rsidRPr="00E162BB">
        <w:rPr>
          <w:rFonts w:ascii="Cambria" w:hAnsi="Cambria"/>
          <w:sz w:val="20"/>
        </w:rPr>
        <w:t>Be</w:t>
      </w:r>
      <w:proofErr w:type="gramEnd"/>
      <w:r w:rsidRPr="00E162BB">
        <w:rPr>
          <w:rFonts w:ascii="Cambria" w:hAnsi="Cambria"/>
          <w:sz w:val="20"/>
        </w:rPr>
        <w:t xml:space="preserve"> academically honest:  </w:t>
      </w:r>
      <w:r w:rsidRPr="00E162BB">
        <w:rPr>
          <w:rFonts w:ascii="Cambria" w:hAnsi="Cambria"/>
          <w:sz w:val="20"/>
          <w:u w:val="single"/>
        </w:rPr>
        <w:t>No</w:t>
      </w:r>
      <w:r w:rsidRPr="00E162BB">
        <w:rPr>
          <w:rFonts w:ascii="Cambria" w:hAnsi="Cambria"/>
          <w:sz w:val="20"/>
        </w:rPr>
        <w:t xml:space="preserve"> plagiarizing or cheating.   Penalties range from receiving a grade of zero for an assignment to being dropped from the course and reported to university officials.</w:t>
      </w:r>
    </w:p>
    <w:p w:rsidR="009132EC" w:rsidRPr="00E162BB" w:rsidRDefault="009132EC">
      <w:pPr>
        <w:ind w:left="2160" w:hanging="2160"/>
        <w:jc w:val="both"/>
        <w:rPr>
          <w:rFonts w:ascii="Cambria" w:hAnsi="Cambria"/>
        </w:rPr>
      </w:pPr>
    </w:p>
    <w:p w:rsidR="009132EC" w:rsidRPr="00E162BB" w:rsidRDefault="009132EC">
      <w:pPr>
        <w:ind w:left="2160" w:hanging="2160"/>
        <w:rPr>
          <w:rFonts w:ascii="Cambria" w:hAnsi="Cambria"/>
          <w:sz w:val="20"/>
        </w:rPr>
      </w:pPr>
      <w:r w:rsidRPr="00D03625">
        <w:rPr>
          <w:rFonts w:ascii="Cambria" w:hAnsi="Cambria"/>
          <w:b/>
          <w:sz w:val="20"/>
        </w:rPr>
        <w:t>Drop Policy:</w:t>
      </w:r>
      <w:r w:rsidRPr="00E162BB">
        <w:rPr>
          <w:rFonts w:ascii="Cambria" w:hAnsi="Cambria"/>
          <w:sz w:val="20"/>
        </w:rPr>
        <w:tab/>
        <w:t>As per University guidelines. See the UTA website for drop dates. University policies will be adhered to with regard to grade determination (e.g., W or F). A grade of incomplete (X) will be given only in unusual cases that can be well justified. Students should submit a written request stating the justification.</w:t>
      </w:r>
    </w:p>
    <w:p w:rsidR="009132EC" w:rsidRPr="00E162BB" w:rsidRDefault="009132EC">
      <w:pPr>
        <w:ind w:left="2160" w:hanging="2160"/>
        <w:rPr>
          <w:rFonts w:ascii="Cambria" w:hAnsi="Cambria"/>
          <w:sz w:val="20"/>
        </w:rPr>
      </w:pPr>
    </w:p>
    <w:p w:rsidR="009132EC" w:rsidRPr="00E162BB" w:rsidRDefault="009132EC" w:rsidP="009132EC">
      <w:pPr>
        <w:ind w:left="2160" w:hanging="2160"/>
        <w:rPr>
          <w:rFonts w:ascii="Cambria" w:hAnsi="Cambria"/>
          <w:sz w:val="20"/>
        </w:rPr>
      </w:pPr>
      <w:r w:rsidRPr="00D03625">
        <w:rPr>
          <w:rFonts w:ascii="Cambria" w:hAnsi="Cambria"/>
          <w:b/>
          <w:sz w:val="20"/>
        </w:rPr>
        <w:t>SDP Policy:</w:t>
      </w:r>
      <w:r w:rsidRPr="00E162BB">
        <w:rPr>
          <w:rFonts w:ascii="Cambria" w:hAnsi="Cambria"/>
          <w:sz w:val="20"/>
        </w:rPr>
        <w:tab/>
      </w:r>
      <w:bookmarkStart w:id="1" w:name="OLE_LINK3"/>
      <w:r w:rsidRPr="00E162BB">
        <w:rPr>
          <w:rFonts w:ascii="Cambria" w:hAnsi="Cambria"/>
          <w:sz w:val="20"/>
        </w:rPr>
        <w:t>EE4340 and EE4349 (Senior Design Project, or SDP) are linked courses.   As part of EE4340, you will receive your SDP assignment (project and team members).  You will also begin work on your SDP.  It is therefore required that you agree to enroll in EE4349 in the next spring or fall semester.   Should you successfully complete EE4340 and then not enroll EE4349 in the immediately next long semester, you will affect your assigned SDP team.  You will be required to participate in a significant way in the EE4340 offering that takes place immediately prior to the semester that you plan to take EE4349.  You will be assigned to a new team and a new project and you will be required to participate in any EE4340 assignments related to that SDP.  Your performance in the phases of the SDP that occur during EE4340 will be evaluated and will impact your grade in EE4349.</w:t>
      </w:r>
    </w:p>
    <w:bookmarkEnd w:id="1"/>
    <w:p w:rsidR="009132EC" w:rsidRPr="00E162BB" w:rsidRDefault="009132EC">
      <w:pPr>
        <w:ind w:left="2160" w:hanging="2160"/>
        <w:rPr>
          <w:rFonts w:ascii="Cambria" w:hAnsi="Cambria"/>
          <w:sz w:val="20"/>
        </w:rPr>
      </w:pPr>
    </w:p>
    <w:p w:rsidR="009132EC" w:rsidRPr="00E162BB" w:rsidRDefault="009132EC">
      <w:pPr>
        <w:tabs>
          <w:tab w:val="left" w:pos="540"/>
          <w:tab w:val="left" w:pos="900"/>
        </w:tabs>
        <w:ind w:left="2160" w:hanging="2160"/>
        <w:jc w:val="both"/>
        <w:rPr>
          <w:rFonts w:ascii="Cambria" w:hAnsi="Cambria"/>
          <w:sz w:val="20"/>
        </w:rPr>
      </w:pPr>
      <w:r w:rsidRPr="00D03625">
        <w:rPr>
          <w:rFonts w:ascii="Cambria" w:hAnsi="Cambria"/>
          <w:b/>
          <w:sz w:val="20"/>
        </w:rPr>
        <w:t>Computer Usage:</w:t>
      </w:r>
      <w:r w:rsidRPr="00E162BB">
        <w:rPr>
          <w:rFonts w:ascii="Cambria" w:hAnsi="Cambria"/>
          <w:sz w:val="20"/>
        </w:rPr>
        <w:t xml:space="preserve">  </w:t>
      </w:r>
      <w:r w:rsidRPr="00E162BB">
        <w:rPr>
          <w:rFonts w:ascii="Cambria" w:hAnsi="Cambria"/>
          <w:sz w:val="20"/>
        </w:rPr>
        <w:tab/>
        <w:t>Your will use web-based resources, library resources, and e-mail extensively.  Word processing and Microsoft (or equivalent) drawing tools for use in the preparation of presentation materials.  Spreadsheet tools for presentation of budgets, basic resource allocation optimizations, and general documentation of engineering projects.</w:t>
      </w:r>
    </w:p>
    <w:p w:rsidR="009132EC" w:rsidRPr="00E162BB" w:rsidRDefault="009132EC">
      <w:pPr>
        <w:tabs>
          <w:tab w:val="left" w:pos="540"/>
          <w:tab w:val="left" w:pos="900"/>
        </w:tabs>
        <w:ind w:left="2160" w:hanging="2160"/>
        <w:jc w:val="both"/>
        <w:rPr>
          <w:rFonts w:ascii="Cambria" w:hAnsi="Cambria"/>
          <w:sz w:val="20"/>
        </w:rPr>
      </w:pPr>
    </w:p>
    <w:p w:rsidR="009132EC" w:rsidRPr="00E162BB" w:rsidRDefault="009132EC">
      <w:pPr>
        <w:ind w:left="2160" w:hanging="2160"/>
        <w:rPr>
          <w:rFonts w:ascii="Cambria" w:hAnsi="Cambria"/>
          <w:sz w:val="20"/>
        </w:rPr>
      </w:pPr>
      <w:r w:rsidRPr="00D03625">
        <w:rPr>
          <w:rFonts w:ascii="Cambria" w:hAnsi="Cambria"/>
          <w:b/>
          <w:sz w:val="20"/>
        </w:rPr>
        <w:t>List Server:</w:t>
      </w:r>
      <w:r w:rsidRPr="00E162BB">
        <w:rPr>
          <w:rFonts w:ascii="Cambria" w:hAnsi="Cambria"/>
          <w:sz w:val="20"/>
        </w:rPr>
        <w:tab/>
        <w:t>At present, there are no plans to use a List Server for course communications.  Periodic e-mail distributions are planned.</w:t>
      </w:r>
    </w:p>
    <w:p w:rsidR="009132EC" w:rsidRPr="00E162BB" w:rsidRDefault="009132EC">
      <w:pPr>
        <w:ind w:left="2160" w:hanging="2160"/>
        <w:rPr>
          <w:rFonts w:ascii="Cambria" w:hAnsi="Cambria"/>
          <w:sz w:val="20"/>
        </w:rPr>
      </w:pPr>
    </w:p>
    <w:p w:rsidR="009132EC" w:rsidRDefault="00E162BB" w:rsidP="00F122C7">
      <w:pPr>
        <w:pStyle w:val="BodyText2"/>
        <w:rPr>
          <w:rFonts w:ascii="Cambria" w:hAnsi="Cambria"/>
          <w:b/>
          <w:sz w:val="24"/>
        </w:rPr>
      </w:pPr>
      <w:r>
        <w:rPr>
          <w:rFonts w:ascii="Cambria" w:hAnsi="Cambria"/>
          <w:b/>
          <w:sz w:val="24"/>
        </w:rPr>
        <w:br w:type="page"/>
      </w:r>
      <w:r w:rsidR="00F3181A">
        <w:rPr>
          <w:rFonts w:ascii="Cambria" w:hAnsi="Cambria"/>
          <w:b/>
          <w:sz w:val="24"/>
        </w:rPr>
        <w:lastRenderedPageBreak/>
        <w:t>Due Dates:</w:t>
      </w:r>
    </w:p>
    <w:p w:rsidR="00F1408D" w:rsidRDefault="00F1408D" w:rsidP="00F122C7">
      <w:pPr>
        <w:pStyle w:val="BodyText2"/>
        <w:rPr>
          <w:rFonts w:ascii="Cambria" w:hAnsi="Cambria"/>
          <w:b/>
          <w:sz w:val="24"/>
        </w:rPr>
      </w:pPr>
    </w:p>
    <w:tbl>
      <w:tblPr>
        <w:tblW w:w="8725" w:type="dxa"/>
        <w:tblLook w:val="04A0" w:firstRow="1" w:lastRow="0" w:firstColumn="1" w:lastColumn="0" w:noHBand="0" w:noVBand="1"/>
      </w:tblPr>
      <w:tblGrid>
        <w:gridCol w:w="804"/>
        <w:gridCol w:w="811"/>
        <w:gridCol w:w="3330"/>
        <w:gridCol w:w="3780"/>
      </w:tblGrid>
      <w:tr w:rsidR="00F1408D" w:rsidRPr="00F1408D" w:rsidTr="00F1408D">
        <w:trPr>
          <w:trHeight w:val="288"/>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b/>
                <w:bCs/>
                <w:color w:val="000000"/>
                <w:sz w:val="18"/>
                <w:szCs w:val="18"/>
              </w:rPr>
            </w:pPr>
            <w:r w:rsidRPr="00F1408D">
              <w:rPr>
                <w:rFonts w:ascii="Times New Roman" w:hAnsi="Times New Roman"/>
                <w:b/>
                <w:bCs/>
                <w:color w:val="000000"/>
                <w:sz w:val="18"/>
                <w:szCs w:val="18"/>
              </w:rPr>
              <w:t>Session</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b/>
                <w:bCs/>
                <w:color w:val="000000"/>
                <w:sz w:val="18"/>
                <w:szCs w:val="18"/>
              </w:rPr>
            </w:pPr>
            <w:r w:rsidRPr="00F1408D">
              <w:rPr>
                <w:rFonts w:ascii="Times New Roman" w:hAnsi="Times New Roman"/>
                <w:b/>
                <w:bCs/>
                <w:color w:val="000000"/>
                <w:sz w:val="18"/>
                <w:szCs w:val="18"/>
              </w:rPr>
              <w:t>Date</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b/>
                <w:bCs/>
                <w:color w:val="000000"/>
                <w:sz w:val="18"/>
                <w:szCs w:val="18"/>
              </w:rPr>
            </w:pPr>
            <w:r w:rsidRPr="00F1408D">
              <w:rPr>
                <w:rFonts w:ascii="Times New Roman" w:hAnsi="Times New Roman"/>
                <w:b/>
                <w:bCs/>
                <w:color w:val="000000"/>
                <w:sz w:val="18"/>
                <w:szCs w:val="18"/>
              </w:rPr>
              <w:t>Class Topic</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b/>
                <w:bCs/>
                <w:color w:val="000000"/>
                <w:sz w:val="18"/>
                <w:szCs w:val="18"/>
              </w:rPr>
            </w:pPr>
            <w:r w:rsidRPr="00F1408D">
              <w:rPr>
                <w:rFonts w:ascii="Times New Roman" w:hAnsi="Times New Roman"/>
                <w:b/>
                <w:bCs/>
                <w:color w:val="000000"/>
                <w:sz w:val="18"/>
                <w:szCs w:val="18"/>
              </w:rPr>
              <w:t>Assignments</w:t>
            </w:r>
          </w:p>
        </w:tc>
      </w:tr>
      <w:tr w:rsidR="00F1408D" w:rsidRPr="00F1408D" w:rsidTr="00F1408D">
        <w:trPr>
          <w:trHeight w:val="288"/>
        </w:trPr>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18-Jan</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Introduction (Overview, syllabus, etc.)</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Form RP Groups</w:t>
            </w:r>
          </w:p>
        </w:tc>
      </w:tr>
      <w:tr w:rsidR="00F1408D" w:rsidRPr="00F1408D" w:rsidTr="00F1408D">
        <w:trPr>
          <w:trHeight w:val="288"/>
        </w:trPr>
        <w:tc>
          <w:tcPr>
            <w:tcW w:w="804"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Differences in research and product development</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Individual RP Abstract Assignment Assigned</w:t>
            </w:r>
          </w:p>
        </w:tc>
      </w:tr>
      <w:tr w:rsidR="00F1408D" w:rsidRPr="00F1408D" w:rsidTr="00F1408D">
        <w:trPr>
          <w:trHeight w:val="288"/>
        </w:trPr>
        <w:tc>
          <w:tcPr>
            <w:tcW w:w="804"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Description of typical funding agencies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23-Jan</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RP Abstract discussion</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Explanation of design of experiments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Using technical references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N/A</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24-Jan</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proofErr w:type="spellStart"/>
            <w:r w:rsidRPr="00F1408D">
              <w:rPr>
                <w:rFonts w:ascii="Times New Roman" w:hAnsi="Times New Roman"/>
                <w:b/>
                <w:bCs/>
                <w:color w:val="FF0000"/>
                <w:sz w:val="18"/>
                <w:szCs w:val="18"/>
              </w:rPr>
              <w:t>Invidual</w:t>
            </w:r>
            <w:proofErr w:type="spellEnd"/>
            <w:r w:rsidRPr="00F1408D">
              <w:rPr>
                <w:rFonts w:ascii="Times New Roman" w:hAnsi="Times New Roman"/>
                <w:b/>
                <w:bCs/>
                <w:color w:val="FF0000"/>
                <w:sz w:val="18"/>
                <w:szCs w:val="18"/>
              </w:rPr>
              <w:t xml:space="preserve"> RP Abstracts due by midnight</w:t>
            </w:r>
          </w:p>
        </w:tc>
      </w:tr>
      <w:tr w:rsidR="00F1408D" w:rsidRPr="00F1408D" w:rsidTr="00F1408D">
        <w:trPr>
          <w:trHeight w:val="288"/>
        </w:trPr>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3</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25-Jan</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Class RP Abstract Discussion</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Team Roles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4</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30-Jan</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sz w:val="18"/>
                <w:szCs w:val="18"/>
              </w:rPr>
            </w:pPr>
            <w:r w:rsidRPr="00F1408D">
              <w:rPr>
                <w:rFonts w:ascii="Times New Roman" w:hAnsi="Times New Roman"/>
                <w:sz w:val="18"/>
                <w:szCs w:val="18"/>
              </w:rPr>
              <w:t>Design requirements vs constraints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Group RP Assigned</w:t>
            </w:r>
          </w:p>
        </w:tc>
      </w:tr>
      <w:tr w:rsidR="00F1408D" w:rsidRPr="00F1408D" w:rsidTr="00F1408D">
        <w:trPr>
          <w:trHeight w:val="288"/>
        </w:trPr>
        <w:tc>
          <w:tcPr>
            <w:tcW w:w="804"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RP proposal formatting</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5</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1-Feb</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Datasheets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Creating budgets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Senior Design Project Descriptions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Senior Design Project Selection Forms Assigned</w:t>
            </w:r>
          </w:p>
        </w:tc>
      </w:tr>
      <w:tr w:rsidR="00F1408D" w:rsidRPr="00F1408D" w:rsidTr="00F1408D">
        <w:trPr>
          <w:trHeight w:val="552"/>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6</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right"/>
              <w:rPr>
                <w:rFonts w:ascii="Times New Roman" w:hAnsi="Times New Roman"/>
                <w:color w:val="000000"/>
                <w:sz w:val="18"/>
                <w:szCs w:val="18"/>
              </w:rPr>
            </w:pPr>
            <w:r w:rsidRPr="00F1408D">
              <w:rPr>
                <w:rFonts w:ascii="Times New Roman" w:hAnsi="Times New Roman"/>
                <w:color w:val="000000"/>
                <w:sz w:val="18"/>
                <w:szCs w:val="18"/>
              </w:rPr>
              <w:t>6-Feb</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Properly describing your requirements/</w:t>
            </w:r>
            <w:proofErr w:type="spellStart"/>
            <w:r w:rsidRPr="00F1408D">
              <w:rPr>
                <w:rFonts w:ascii="Times New Roman" w:hAnsi="Times New Roman"/>
                <w:color w:val="000000"/>
                <w:sz w:val="18"/>
                <w:szCs w:val="18"/>
              </w:rPr>
              <w:t>contraints</w:t>
            </w:r>
            <w:proofErr w:type="spellEnd"/>
            <w:r w:rsidRPr="00F1408D">
              <w:rPr>
                <w:rFonts w:ascii="Times New Roman" w:hAnsi="Times New Roman"/>
                <w:color w:val="000000"/>
                <w:sz w:val="18"/>
                <w:szCs w:val="18"/>
              </w:rPr>
              <w:t xml:space="preserve"> in written and oral form</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Senior Design Project Selection forms due to Blackboard by midnight</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7</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8-Feb</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Organizational skills, oral and written explanation of ideas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8</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13-Feb</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Example RP presentations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9</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right"/>
              <w:rPr>
                <w:rFonts w:ascii="Times New Roman" w:hAnsi="Times New Roman"/>
                <w:color w:val="000000"/>
                <w:sz w:val="18"/>
                <w:szCs w:val="18"/>
              </w:rPr>
            </w:pPr>
            <w:r w:rsidRPr="00F1408D">
              <w:rPr>
                <w:rFonts w:ascii="Times New Roman" w:hAnsi="Times New Roman"/>
                <w:color w:val="000000"/>
                <w:sz w:val="18"/>
                <w:szCs w:val="18"/>
              </w:rPr>
              <w:t>15-Feb</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Senior Design Project Discussion (Assigned by this Date)</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Group RP presentations and report due via Blackboard by beginning of class</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10</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right"/>
              <w:rPr>
                <w:rFonts w:ascii="Times New Roman" w:hAnsi="Times New Roman"/>
                <w:color w:val="000000"/>
                <w:sz w:val="18"/>
                <w:szCs w:val="18"/>
              </w:rPr>
            </w:pPr>
            <w:r w:rsidRPr="00F1408D">
              <w:rPr>
                <w:rFonts w:ascii="Times New Roman" w:hAnsi="Times New Roman"/>
                <w:color w:val="000000"/>
                <w:sz w:val="18"/>
                <w:szCs w:val="18"/>
              </w:rPr>
              <w:t>20-Feb</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RP Presentations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000000" w:fill="A5A5A5"/>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N/A</w:t>
            </w:r>
          </w:p>
        </w:tc>
        <w:tc>
          <w:tcPr>
            <w:tcW w:w="811" w:type="dxa"/>
            <w:tcBorders>
              <w:top w:val="nil"/>
              <w:left w:val="nil"/>
              <w:bottom w:val="single" w:sz="4" w:space="0" w:color="auto"/>
              <w:right w:val="single" w:sz="4" w:space="0" w:color="auto"/>
            </w:tcBorders>
            <w:shd w:val="clear" w:color="000000" w:fill="A5A5A5"/>
            <w:vAlign w:val="center"/>
            <w:hideMark/>
          </w:tcPr>
          <w:p w:rsidR="00F1408D" w:rsidRPr="00F1408D" w:rsidRDefault="00F1408D" w:rsidP="00F1408D">
            <w:pPr>
              <w:jc w:val="right"/>
              <w:rPr>
                <w:rFonts w:ascii="Times New Roman" w:hAnsi="Times New Roman"/>
                <w:color w:val="000000"/>
                <w:sz w:val="18"/>
                <w:szCs w:val="18"/>
              </w:rPr>
            </w:pPr>
            <w:r w:rsidRPr="00F1408D">
              <w:rPr>
                <w:rFonts w:ascii="Times New Roman" w:hAnsi="Times New Roman"/>
                <w:color w:val="000000"/>
                <w:sz w:val="18"/>
                <w:szCs w:val="18"/>
              </w:rPr>
              <w:t>21-Feb</w:t>
            </w:r>
          </w:p>
        </w:tc>
        <w:tc>
          <w:tcPr>
            <w:tcW w:w="3330" w:type="dxa"/>
            <w:tcBorders>
              <w:top w:val="nil"/>
              <w:left w:val="nil"/>
              <w:bottom w:val="single" w:sz="4" w:space="0" w:color="auto"/>
              <w:right w:val="single" w:sz="4" w:space="0" w:color="auto"/>
            </w:tcBorders>
            <w:shd w:val="clear" w:color="000000" w:fill="A5A5A5"/>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Engineering Job Fair</w:t>
            </w:r>
          </w:p>
        </w:tc>
        <w:tc>
          <w:tcPr>
            <w:tcW w:w="3780" w:type="dxa"/>
            <w:tcBorders>
              <w:top w:val="nil"/>
              <w:left w:val="nil"/>
              <w:bottom w:val="single" w:sz="4" w:space="0" w:color="auto"/>
              <w:right w:val="single" w:sz="4" w:space="0" w:color="auto"/>
            </w:tcBorders>
            <w:shd w:val="clear" w:color="000000" w:fill="A5A5A5"/>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11</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22-Feb</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RP Presentations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12</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27-Feb</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Design and prototyping</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13</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1-Mar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Intellectual Property</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14</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6-Mar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Example PDP presentations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15</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8-Mar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Lab Notebooks / Wiki pages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000000" w:fill="A5A5A5"/>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16</w:t>
            </w:r>
          </w:p>
        </w:tc>
        <w:tc>
          <w:tcPr>
            <w:tcW w:w="811" w:type="dxa"/>
            <w:tcBorders>
              <w:top w:val="nil"/>
              <w:left w:val="nil"/>
              <w:bottom w:val="single" w:sz="4" w:space="0" w:color="auto"/>
              <w:right w:val="single" w:sz="4" w:space="0" w:color="auto"/>
            </w:tcBorders>
            <w:shd w:val="clear" w:color="000000" w:fill="A5A5A5"/>
            <w:vAlign w:val="center"/>
            <w:hideMark/>
          </w:tcPr>
          <w:p w:rsidR="00F1408D" w:rsidRPr="00F1408D" w:rsidRDefault="00F1408D" w:rsidP="00F1408D">
            <w:pPr>
              <w:jc w:val="right"/>
              <w:rPr>
                <w:rFonts w:ascii="Times New Roman" w:hAnsi="Times New Roman"/>
                <w:color w:val="000000"/>
                <w:sz w:val="18"/>
                <w:szCs w:val="18"/>
              </w:rPr>
            </w:pPr>
            <w:r w:rsidRPr="00F1408D">
              <w:rPr>
                <w:rFonts w:ascii="Times New Roman" w:hAnsi="Times New Roman"/>
                <w:color w:val="000000"/>
                <w:sz w:val="18"/>
                <w:szCs w:val="18"/>
              </w:rPr>
              <w:t>13-Mar</w:t>
            </w:r>
          </w:p>
        </w:tc>
        <w:tc>
          <w:tcPr>
            <w:tcW w:w="3330" w:type="dxa"/>
            <w:tcBorders>
              <w:top w:val="nil"/>
              <w:left w:val="nil"/>
              <w:bottom w:val="single" w:sz="4" w:space="0" w:color="auto"/>
              <w:right w:val="single" w:sz="4" w:space="0" w:color="auto"/>
            </w:tcBorders>
            <w:shd w:val="clear" w:color="000000" w:fill="A5A5A5"/>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Spring Break - No class</w:t>
            </w:r>
          </w:p>
        </w:tc>
        <w:tc>
          <w:tcPr>
            <w:tcW w:w="3780" w:type="dxa"/>
            <w:tcBorders>
              <w:top w:val="nil"/>
              <w:left w:val="nil"/>
              <w:bottom w:val="single" w:sz="4" w:space="0" w:color="auto"/>
              <w:right w:val="single" w:sz="4" w:space="0" w:color="auto"/>
            </w:tcBorders>
            <w:shd w:val="clear" w:color="000000" w:fill="A5A5A5"/>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000000" w:fill="A5A5A5"/>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17</w:t>
            </w:r>
          </w:p>
        </w:tc>
        <w:tc>
          <w:tcPr>
            <w:tcW w:w="811" w:type="dxa"/>
            <w:tcBorders>
              <w:top w:val="nil"/>
              <w:left w:val="nil"/>
              <w:bottom w:val="single" w:sz="4" w:space="0" w:color="auto"/>
              <w:right w:val="single" w:sz="4" w:space="0" w:color="auto"/>
            </w:tcBorders>
            <w:shd w:val="clear" w:color="000000" w:fill="A5A5A5"/>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15-Mar</w:t>
            </w:r>
          </w:p>
        </w:tc>
        <w:tc>
          <w:tcPr>
            <w:tcW w:w="3330" w:type="dxa"/>
            <w:tcBorders>
              <w:top w:val="nil"/>
              <w:left w:val="nil"/>
              <w:bottom w:val="single" w:sz="4" w:space="0" w:color="auto"/>
              <w:right w:val="single" w:sz="4" w:space="0" w:color="auto"/>
            </w:tcBorders>
            <w:shd w:val="clear" w:color="000000" w:fill="A5A5A5"/>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Spring Break - No class</w:t>
            </w:r>
          </w:p>
        </w:tc>
        <w:tc>
          <w:tcPr>
            <w:tcW w:w="3780" w:type="dxa"/>
            <w:tcBorders>
              <w:top w:val="nil"/>
              <w:left w:val="nil"/>
              <w:bottom w:val="single" w:sz="4" w:space="0" w:color="auto"/>
              <w:right w:val="single" w:sz="4" w:space="0" w:color="auto"/>
            </w:tcBorders>
            <w:shd w:val="clear" w:color="000000" w:fill="A5A5A5"/>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18</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20-Mar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Cost recovery plan</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19</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22-Mar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PCB Design</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20</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27-Mar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Simulation and analysis methods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21</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29-Mar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Lab Equipment</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22</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3-Apr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Ethics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23</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5-Apr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EE 4349 Procedures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24</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10-Apr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Senior Design Group Work Day</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25</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12-Apr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Senior Design Group Work Day</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26</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17-Apr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Senior Design Group Work Day</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lastRenderedPageBreak/>
              <w:t>27</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19-Apr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Senior Design Group Work Day</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28</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24-Apr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Senior Design Group Work Day</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29</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26-Apr</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Senior Design Group Work Day</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tcBorders>
              <w:top w:val="nil"/>
              <w:left w:val="single" w:sz="4" w:space="0" w:color="auto"/>
              <w:bottom w:val="single" w:sz="4" w:space="0" w:color="auto"/>
              <w:right w:val="single" w:sz="4" w:space="0" w:color="auto"/>
            </w:tcBorders>
            <w:shd w:val="clear" w:color="auto" w:fill="auto"/>
            <w:vAlign w:val="bottom"/>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30</w:t>
            </w:r>
          </w:p>
        </w:tc>
        <w:tc>
          <w:tcPr>
            <w:tcW w:w="811"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1-May</w:t>
            </w:r>
          </w:p>
        </w:tc>
        <w:tc>
          <w:tcPr>
            <w:tcW w:w="3330" w:type="dxa"/>
            <w:tcBorders>
              <w:top w:val="nil"/>
              <w:left w:val="nil"/>
              <w:bottom w:val="single" w:sz="4" w:space="0" w:color="auto"/>
              <w:right w:val="single" w:sz="4" w:space="0" w:color="auto"/>
            </w:tcBorders>
            <w:shd w:val="clear" w:color="auto" w:fill="auto"/>
            <w:vAlign w:val="center"/>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Senior Design Group Work Day</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r w:rsidR="00F1408D" w:rsidRPr="00F1408D" w:rsidTr="00F1408D">
        <w:trPr>
          <w:trHeight w:val="288"/>
        </w:trPr>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31 (Last Day of Class)</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3-May</w:t>
            </w:r>
          </w:p>
        </w:tc>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Last Day of Class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Final Senior Design Report/Presentation due to Blackboard by midnight</w:t>
            </w:r>
          </w:p>
        </w:tc>
      </w:tr>
      <w:tr w:rsidR="00F1408D" w:rsidRPr="00F1408D" w:rsidTr="00F1408D">
        <w:trPr>
          <w:trHeight w:val="288"/>
        </w:trPr>
        <w:tc>
          <w:tcPr>
            <w:tcW w:w="804"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330"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xml:space="preserve">Final Senior </w:t>
            </w:r>
            <w:proofErr w:type="spellStart"/>
            <w:r w:rsidRPr="00F1408D">
              <w:rPr>
                <w:rFonts w:ascii="Times New Roman" w:hAnsi="Times New Roman"/>
                <w:b/>
                <w:bCs/>
                <w:color w:val="FF0000"/>
                <w:sz w:val="18"/>
                <w:szCs w:val="18"/>
              </w:rPr>
              <w:t>Desing</w:t>
            </w:r>
            <w:proofErr w:type="spellEnd"/>
            <w:r w:rsidRPr="00F1408D">
              <w:rPr>
                <w:rFonts w:ascii="Times New Roman" w:hAnsi="Times New Roman"/>
                <w:b/>
                <w:bCs/>
                <w:color w:val="FF0000"/>
                <w:sz w:val="18"/>
                <w:szCs w:val="18"/>
              </w:rPr>
              <w:t xml:space="preserve"> Peer Evaluation due to Blackboard by midnight</w:t>
            </w:r>
          </w:p>
        </w:tc>
      </w:tr>
      <w:tr w:rsidR="00F1408D" w:rsidRPr="00F1408D" w:rsidTr="00F1408D">
        <w:trPr>
          <w:trHeight w:val="288"/>
        </w:trPr>
        <w:tc>
          <w:tcPr>
            <w:tcW w:w="804"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Final Exam                       (11 AM - 1:30 PM)</w:t>
            </w:r>
          </w:p>
        </w:tc>
        <w:tc>
          <w:tcPr>
            <w:tcW w:w="811"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color w:val="000000"/>
                <w:sz w:val="18"/>
                <w:szCs w:val="18"/>
              </w:rPr>
            </w:pPr>
            <w:r w:rsidRPr="00F1408D">
              <w:rPr>
                <w:rFonts w:ascii="Times New Roman" w:hAnsi="Times New Roman"/>
                <w:color w:val="000000"/>
                <w:sz w:val="18"/>
                <w:szCs w:val="18"/>
              </w:rPr>
              <w:t>8-May</w:t>
            </w:r>
          </w:p>
        </w:tc>
        <w:tc>
          <w:tcPr>
            <w:tcW w:w="3330" w:type="dxa"/>
            <w:vMerge w:val="restart"/>
            <w:tcBorders>
              <w:top w:val="nil"/>
              <w:left w:val="single" w:sz="4" w:space="0" w:color="auto"/>
              <w:bottom w:val="single" w:sz="4" w:space="0" w:color="auto"/>
              <w:right w:val="single" w:sz="4" w:space="0" w:color="auto"/>
            </w:tcBorders>
            <w:shd w:val="clear" w:color="auto" w:fill="auto"/>
            <w:vAlign w:val="center"/>
            <w:hideMark/>
          </w:tcPr>
          <w:p w:rsidR="00F1408D" w:rsidRPr="00F1408D" w:rsidRDefault="00F1408D" w:rsidP="00F1408D">
            <w:pPr>
              <w:jc w:val="center"/>
              <w:rPr>
                <w:rFonts w:ascii="Times New Roman" w:hAnsi="Times New Roman"/>
                <w:b/>
                <w:bCs/>
                <w:sz w:val="18"/>
                <w:szCs w:val="18"/>
              </w:rPr>
            </w:pPr>
            <w:r w:rsidRPr="00F1408D">
              <w:rPr>
                <w:rFonts w:ascii="Times New Roman" w:hAnsi="Times New Roman"/>
                <w:b/>
                <w:bCs/>
                <w:sz w:val="18"/>
                <w:szCs w:val="18"/>
              </w:rPr>
              <w:t>Final Senior Design Presentations</w:t>
            </w: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color w:val="000000"/>
                <w:sz w:val="18"/>
                <w:szCs w:val="18"/>
              </w:rPr>
            </w:pPr>
            <w:r w:rsidRPr="00F1408D">
              <w:rPr>
                <w:rFonts w:ascii="Times New Roman" w:hAnsi="Times New Roman"/>
                <w:color w:val="000000"/>
                <w:sz w:val="18"/>
                <w:szCs w:val="18"/>
              </w:rPr>
              <w:t> </w:t>
            </w:r>
          </w:p>
        </w:tc>
      </w:tr>
      <w:tr w:rsidR="00F1408D" w:rsidRPr="00F1408D" w:rsidTr="00F1408D">
        <w:trPr>
          <w:trHeight w:val="288"/>
        </w:trPr>
        <w:tc>
          <w:tcPr>
            <w:tcW w:w="804"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811"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color w:val="000000"/>
                <w:sz w:val="18"/>
                <w:szCs w:val="18"/>
              </w:rPr>
            </w:pPr>
          </w:p>
        </w:tc>
        <w:tc>
          <w:tcPr>
            <w:tcW w:w="3330" w:type="dxa"/>
            <w:vMerge/>
            <w:tcBorders>
              <w:top w:val="nil"/>
              <w:left w:val="single" w:sz="4" w:space="0" w:color="auto"/>
              <w:bottom w:val="single" w:sz="4" w:space="0" w:color="auto"/>
              <w:right w:val="single" w:sz="4" w:space="0" w:color="auto"/>
            </w:tcBorders>
            <w:vAlign w:val="center"/>
            <w:hideMark/>
          </w:tcPr>
          <w:p w:rsidR="00F1408D" w:rsidRPr="00F1408D" w:rsidRDefault="00F1408D" w:rsidP="00F1408D">
            <w:pPr>
              <w:rPr>
                <w:rFonts w:ascii="Times New Roman" w:hAnsi="Times New Roman"/>
                <w:b/>
                <w:bCs/>
                <w:sz w:val="18"/>
                <w:szCs w:val="18"/>
              </w:rPr>
            </w:pPr>
          </w:p>
        </w:tc>
        <w:tc>
          <w:tcPr>
            <w:tcW w:w="3780" w:type="dxa"/>
            <w:tcBorders>
              <w:top w:val="nil"/>
              <w:left w:val="nil"/>
              <w:bottom w:val="single" w:sz="4" w:space="0" w:color="auto"/>
              <w:right w:val="single" w:sz="4" w:space="0" w:color="auto"/>
            </w:tcBorders>
            <w:shd w:val="clear" w:color="auto" w:fill="auto"/>
            <w:vAlign w:val="bottom"/>
            <w:hideMark/>
          </w:tcPr>
          <w:p w:rsidR="00F1408D" w:rsidRPr="00F1408D" w:rsidRDefault="00F1408D" w:rsidP="00F1408D">
            <w:pPr>
              <w:rPr>
                <w:rFonts w:ascii="Times New Roman" w:hAnsi="Times New Roman"/>
                <w:b/>
                <w:bCs/>
                <w:color w:val="FF0000"/>
                <w:sz w:val="18"/>
                <w:szCs w:val="18"/>
              </w:rPr>
            </w:pPr>
            <w:r w:rsidRPr="00F1408D">
              <w:rPr>
                <w:rFonts w:ascii="Times New Roman" w:hAnsi="Times New Roman"/>
                <w:b/>
                <w:bCs/>
                <w:color w:val="FF0000"/>
                <w:sz w:val="18"/>
                <w:szCs w:val="18"/>
              </w:rPr>
              <w:t> </w:t>
            </w:r>
          </w:p>
        </w:tc>
      </w:tr>
    </w:tbl>
    <w:p w:rsidR="00F1408D" w:rsidRDefault="00F1408D" w:rsidP="00F122C7">
      <w:pPr>
        <w:pStyle w:val="BodyText2"/>
        <w:rPr>
          <w:rFonts w:ascii="Cambria" w:hAnsi="Cambria"/>
          <w:b/>
          <w:sz w:val="24"/>
        </w:rPr>
      </w:pPr>
    </w:p>
    <w:p w:rsidR="00F3181A" w:rsidRDefault="00F3181A" w:rsidP="00F122C7">
      <w:pPr>
        <w:pStyle w:val="BodyText2"/>
        <w:rPr>
          <w:rFonts w:ascii="Cambria" w:hAnsi="Cambria"/>
          <w:b/>
          <w:sz w:val="20"/>
        </w:rPr>
      </w:pPr>
    </w:p>
    <w:p w:rsidR="002264E8" w:rsidRPr="00F1408D" w:rsidRDefault="002E7387" w:rsidP="002264E8">
      <w:pPr>
        <w:ind w:right="360"/>
        <w:rPr>
          <w:rFonts w:ascii="Cambria" w:hAnsi="Cambria"/>
          <w:b/>
          <w:color w:val="FF0000"/>
          <w:sz w:val="22"/>
        </w:rPr>
      </w:pPr>
      <w:r w:rsidRPr="00F1408D">
        <w:rPr>
          <w:rFonts w:ascii="Cambria" w:hAnsi="Cambria"/>
          <w:b/>
          <w:color w:val="FF0000"/>
          <w:sz w:val="22"/>
        </w:rPr>
        <w:t>Grading</w:t>
      </w:r>
      <w:r w:rsidR="00F1408D" w:rsidRPr="00F1408D">
        <w:rPr>
          <w:rFonts w:ascii="Cambria" w:hAnsi="Cambria"/>
          <w:b/>
          <w:color w:val="FF0000"/>
          <w:sz w:val="22"/>
        </w:rPr>
        <w:t xml:space="preserve"> (SUBJECT TO CHANGE AND WILL BE ANNOUNCED AHEAD OF TIME)</w:t>
      </w:r>
    </w:p>
    <w:p w:rsidR="009132EC" w:rsidRPr="00E162BB" w:rsidRDefault="009132EC" w:rsidP="002264E8">
      <w:pPr>
        <w:ind w:right="360"/>
        <w:jc w:val="both"/>
        <w:rPr>
          <w:rFonts w:ascii="Cambria" w:hAnsi="Cambria"/>
          <w:sz w:val="20"/>
        </w:rPr>
      </w:pPr>
      <w:r w:rsidRPr="00E162BB">
        <w:rPr>
          <w:rFonts w:ascii="Cambria" w:hAnsi="Cambria"/>
          <w:sz w:val="20"/>
        </w:rPr>
        <w:t>Attendance (it matters!)</w:t>
      </w:r>
      <w:r w:rsidRPr="00E162BB">
        <w:rPr>
          <w:rFonts w:ascii="Cambria" w:hAnsi="Cambria"/>
          <w:sz w:val="20"/>
        </w:rPr>
        <w:tab/>
      </w:r>
      <w:r w:rsidRPr="00E162BB">
        <w:rPr>
          <w:rFonts w:ascii="Cambria" w:hAnsi="Cambria"/>
          <w:sz w:val="20"/>
        </w:rPr>
        <w:tab/>
      </w:r>
      <w:r w:rsidRPr="00E162BB">
        <w:rPr>
          <w:rFonts w:ascii="Cambria" w:hAnsi="Cambria"/>
          <w:sz w:val="20"/>
        </w:rPr>
        <w:tab/>
      </w:r>
      <w:r w:rsidRPr="00E162BB">
        <w:rPr>
          <w:rFonts w:ascii="Cambria" w:hAnsi="Cambria"/>
          <w:sz w:val="20"/>
        </w:rPr>
        <w:tab/>
      </w:r>
      <w:r w:rsidRPr="00E162BB">
        <w:rPr>
          <w:rFonts w:ascii="Cambria" w:hAnsi="Cambria"/>
          <w:sz w:val="20"/>
        </w:rPr>
        <w:tab/>
      </w:r>
      <w:r w:rsidR="002264E8" w:rsidRPr="00E162BB">
        <w:rPr>
          <w:rFonts w:ascii="Cambria" w:hAnsi="Cambria"/>
          <w:sz w:val="20"/>
        </w:rPr>
        <w:tab/>
      </w:r>
      <w:r w:rsidR="009E41E0" w:rsidRPr="00E162BB">
        <w:rPr>
          <w:rFonts w:ascii="Cambria" w:hAnsi="Cambria"/>
          <w:sz w:val="20"/>
        </w:rPr>
        <w:t>10</w:t>
      </w:r>
      <w:r w:rsidR="00CC1E37" w:rsidRPr="00E162BB">
        <w:rPr>
          <w:rFonts w:ascii="Cambria" w:hAnsi="Cambria"/>
          <w:sz w:val="20"/>
        </w:rPr>
        <w:t>%</w:t>
      </w:r>
    </w:p>
    <w:p w:rsidR="009132EC" w:rsidRPr="00E162BB" w:rsidRDefault="009132EC" w:rsidP="002264E8">
      <w:pPr>
        <w:ind w:right="360"/>
        <w:jc w:val="both"/>
        <w:rPr>
          <w:rFonts w:ascii="Cambria" w:hAnsi="Cambria"/>
          <w:sz w:val="20"/>
        </w:rPr>
      </w:pPr>
    </w:p>
    <w:p w:rsidR="009132EC" w:rsidRPr="00E162BB" w:rsidRDefault="009132EC" w:rsidP="002264E8">
      <w:pPr>
        <w:ind w:right="360"/>
        <w:jc w:val="both"/>
        <w:rPr>
          <w:rFonts w:ascii="Cambria" w:hAnsi="Cambria"/>
          <w:sz w:val="20"/>
        </w:rPr>
      </w:pPr>
      <w:r w:rsidRPr="00E162BB">
        <w:rPr>
          <w:rFonts w:ascii="Cambria" w:hAnsi="Cambria"/>
          <w:sz w:val="20"/>
        </w:rPr>
        <w:t>Research Proposal (Team of 4)</w:t>
      </w:r>
    </w:p>
    <w:p w:rsidR="002E7387" w:rsidRPr="00E162BB" w:rsidRDefault="00CC1E37" w:rsidP="002264E8">
      <w:pPr>
        <w:ind w:right="360"/>
        <w:jc w:val="both"/>
        <w:rPr>
          <w:rFonts w:ascii="Cambria" w:hAnsi="Cambria"/>
          <w:sz w:val="20"/>
        </w:rPr>
      </w:pPr>
      <w:r w:rsidRPr="00E162BB">
        <w:rPr>
          <w:rFonts w:ascii="Cambria" w:hAnsi="Cambria"/>
          <w:sz w:val="20"/>
        </w:rPr>
        <w:tab/>
      </w:r>
      <w:r w:rsidR="002E7387" w:rsidRPr="00E162BB">
        <w:rPr>
          <w:rFonts w:ascii="Cambria" w:hAnsi="Cambria"/>
          <w:sz w:val="20"/>
        </w:rPr>
        <w:t>- Abstract</w:t>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t>5%</w:t>
      </w:r>
    </w:p>
    <w:p w:rsidR="009132EC" w:rsidRPr="00E162BB" w:rsidRDefault="00CC1E37" w:rsidP="002E7387">
      <w:pPr>
        <w:ind w:right="360" w:firstLine="720"/>
        <w:jc w:val="both"/>
        <w:rPr>
          <w:rFonts w:ascii="Cambria" w:hAnsi="Cambria"/>
          <w:sz w:val="20"/>
        </w:rPr>
      </w:pPr>
      <w:r w:rsidRPr="00E162BB">
        <w:rPr>
          <w:rFonts w:ascii="Cambria" w:hAnsi="Cambria"/>
          <w:sz w:val="20"/>
        </w:rPr>
        <w:t>- Written Document</w:t>
      </w:r>
      <w:r w:rsidRPr="00E162BB">
        <w:rPr>
          <w:rFonts w:ascii="Cambria" w:hAnsi="Cambria"/>
          <w:sz w:val="20"/>
        </w:rPr>
        <w:tab/>
      </w:r>
      <w:r w:rsidRPr="00E162BB">
        <w:rPr>
          <w:rFonts w:ascii="Cambria" w:hAnsi="Cambria"/>
          <w:sz w:val="20"/>
        </w:rPr>
        <w:tab/>
      </w:r>
      <w:r w:rsidRPr="00E162BB">
        <w:rPr>
          <w:rFonts w:ascii="Cambria" w:hAnsi="Cambria"/>
          <w:sz w:val="20"/>
        </w:rPr>
        <w:tab/>
      </w:r>
      <w:r w:rsidRPr="00E162BB">
        <w:rPr>
          <w:rFonts w:ascii="Cambria" w:hAnsi="Cambria"/>
          <w:sz w:val="20"/>
        </w:rPr>
        <w:tab/>
      </w:r>
      <w:r w:rsidRPr="00E162BB">
        <w:rPr>
          <w:rFonts w:ascii="Cambria" w:hAnsi="Cambria"/>
          <w:sz w:val="20"/>
        </w:rPr>
        <w:tab/>
        <w:t>10</w:t>
      </w:r>
      <w:r w:rsidR="009132EC" w:rsidRPr="00E162BB">
        <w:rPr>
          <w:rFonts w:ascii="Cambria" w:hAnsi="Cambria"/>
          <w:sz w:val="20"/>
        </w:rPr>
        <w:t>%</w:t>
      </w:r>
    </w:p>
    <w:p w:rsidR="009132EC" w:rsidRPr="00E162BB" w:rsidRDefault="00CC1E37" w:rsidP="002264E8">
      <w:pPr>
        <w:ind w:right="360"/>
        <w:jc w:val="both"/>
        <w:rPr>
          <w:rFonts w:ascii="Cambria" w:hAnsi="Cambria"/>
          <w:sz w:val="20"/>
        </w:rPr>
      </w:pPr>
      <w:r w:rsidRPr="00E162BB">
        <w:rPr>
          <w:rFonts w:ascii="Cambria" w:hAnsi="Cambria"/>
          <w:sz w:val="20"/>
        </w:rPr>
        <w:tab/>
        <w:t>- Oral Presentation</w:t>
      </w:r>
      <w:r w:rsidRPr="00E162BB">
        <w:rPr>
          <w:rFonts w:ascii="Cambria" w:hAnsi="Cambria"/>
          <w:sz w:val="20"/>
        </w:rPr>
        <w:tab/>
      </w:r>
      <w:r w:rsidRPr="00E162BB">
        <w:rPr>
          <w:rFonts w:ascii="Cambria" w:hAnsi="Cambria"/>
          <w:sz w:val="20"/>
        </w:rPr>
        <w:tab/>
      </w:r>
      <w:r w:rsidRPr="00E162BB">
        <w:rPr>
          <w:rFonts w:ascii="Cambria" w:hAnsi="Cambria"/>
          <w:sz w:val="20"/>
        </w:rPr>
        <w:tab/>
      </w:r>
      <w:r w:rsidRPr="00E162BB">
        <w:rPr>
          <w:rFonts w:ascii="Cambria" w:hAnsi="Cambria"/>
          <w:sz w:val="20"/>
        </w:rPr>
        <w:tab/>
      </w:r>
      <w:r w:rsidRPr="00E162BB">
        <w:rPr>
          <w:rFonts w:ascii="Cambria" w:hAnsi="Cambria"/>
          <w:sz w:val="20"/>
        </w:rPr>
        <w:tab/>
        <w:t>10</w:t>
      </w:r>
      <w:r w:rsidR="009132EC" w:rsidRPr="00E162BB">
        <w:rPr>
          <w:rFonts w:ascii="Cambria" w:hAnsi="Cambria"/>
          <w:sz w:val="20"/>
        </w:rPr>
        <w:t>%</w:t>
      </w:r>
    </w:p>
    <w:p w:rsidR="009132EC" w:rsidRPr="00E162BB" w:rsidRDefault="009132EC" w:rsidP="002264E8">
      <w:pPr>
        <w:ind w:right="360"/>
        <w:jc w:val="both"/>
        <w:rPr>
          <w:rFonts w:ascii="Cambria" w:hAnsi="Cambria"/>
          <w:sz w:val="20"/>
        </w:rPr>
      </w:pPr>
      <w:r w:rsidRPr="00E162BB">
        <w:rPr>
          <w:rFonts w:ascii="Cambria" w:hAnsi="Cambria"/>
          <w:sz w:val="20"/>
        </w:rPr>
        <w:t>(Individual grades to be assigned. See below.*)</w:t>
      </w:r>
    </w:p>
    <w:p w:rsidR="009132EC" w:rsidRPr="00E162BB" w:rsidRDefault="009132EC" w:rsidP="002264E8">
      <w:pPr>
        <w:ind w:right="360"/>
        <w:jc w:val="both"/>
        <w:rPr>
          <w:rFonts w:ascii="Cambria" w:hAnsi="Cambria"/>
          <w:sz w:val="20"/>
        </w:rPr>
      </w:pPr>
    </w:p>
    <w:p w:rsidR="009132EC" w:rsidRPr="00E162BB" w:rsidRDefault="009132EC" w:rsidP="002264E8">
      <w:pPr>
        <w:ind w:right="360"/>
        <w:jc w:val="both"/>
        <w:rPr>
          <w:rFonts w:ascii="Cambria" w:hAnsi="Cambria"/>
          <w:sz w:val="20"/>
        </w:rPr>
      </w:pPr>
      <w:r w:rsidRPr="00E162BB">
        <w:rPr>
          <w:rFonts w:ascii="Cambria" w:hAnsi="Cambria"/>
          <w:sz w:val="20"/>
        </w:rPr>
        <w:t>Product Development Proposal (Team of 4)</w:t>
      </w:r>
    </w:p>
    <w:p w:rsidR="002E7387" w:rsidRPr="00E162BB" w:rsidRDefault="00CC1E37" w:rsidP="002264E8">
      <w:pPr>
        <w:ind w:right="360"/>
        <w:jc w:val="both"/>
        <w:rPr>
          <w:rFonts w:ascii="Cambria" w:hAnsi="Cambria"/>
          <w:sz w:val="20"/>
        </w:rPr>
      </w:pPr>
      <w:r w:rsidRPr="00E162BB">
        <w:rPr>
          <w:rFonts w:ascii="Cambria" w:hAnsi="Cambria"/>
          <w:sz w:val="20"/>
        </w:rPr>
        <w:tab/>
      </w:r>
      <w:r w:rsidR="002E7387" w:rsidRPr="00E162BB">
        <w:rPr>
          <w:rFonts w:ascii="Cambria" w:hAnsi="Cambria"/>
          <w:sz w:val="20"/>
        </w:rPr>
        <w:t>- Abstract</w:t>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t>5%</w:t>
      </w:r>
    </w:p>
    <w:p w:rsidR="009132EC" w:rsidRPr="00E162BB" w:rsidRDefault="00CC1E37" w:rsidP="002E7387">
      <w:pPr>
        <w:ind w:right="360" w:firstLine="720"/>
        <w:jc w:val="both"/>
        <w:rPr>
          <w:rFonts w:ascii="Cambria" w:hAnsi="Cambria"/>
          <w:sz w:val="20"/>
        </w:rPr>
      </w:pPr>
      <w:r w:rsidRPr="00E162BB">
        <w:rPr>
          <w:rFonts w:ascii="Cambria" w:hAnsi="Cambria"/>
          <w:sz w:val="20"/>
        </w:rPr>
        <w:t>- Written Document</w:t>
      </w:r>
      <w:r w:rsidRPr="00E162BB">
        <w:rPr>
          <w:rFonts w:ascii="Cambria" w:hAnsi="Cambria"/>
          <w:sz w:val="20"/>
        </w:rPr>
        <w:tab/>
      </w:r>
      <w:r w:rsidRPr="00E162BB">
        <w:rPr>
          <w:rFonts w:ascii="Cambria" w:hAnsi="Cambria"/>
          <w:sz w:val="20"/>
        </w:rPr>
        <w:tab/>
      </w:r>
      <w:r w:rsidRPr="00E162BB">
        <w:rPr>
          <w:rFonts w:ascii="Cambria" w:hAnsi="Cambria"/>
          <w:sz w:val="20"/>
        </w:rPr>
        <w:tab/>
      </w:r>
      <w:r w:rsidRPr="00E162BB">
        <w:rPr>
          <w:rFonts w:ascii="Cambria" w:hAnsi="Cambria"/>
          <w:sz w:val="20"/>
        </w:rPr>
        <w:tab/>
      </w:r>
      <w:r w:rsidRPr="00E162BB">
        <w:rPr>
          <w:rFonts w:ascii="Cambria" w:hAnsi="Cambria"/>
          <w:sz w:val="20"/>
        </w:rPr>
        <w:tab/>
        <w:t>10</w:t>
      </w:r>
      <w:r w:rsidR="009132EC" w:rsidRPr="00E162BB">
        <w:rPr>
          <w:rFonts w:ascii="Cambria" w:hAnsi="Cambria"/>
          <w:sz w:val="20"/>
        </w:rPr>
        <w:t>%</w:t>
      </w:r>
    </w:p>
    <w:p w:rsidR="009132EC" w:rsidRPr="00E162BB" w:rsidRDefault="00CC1E37" w:rsidP="002264E8">
      <w:pPr>
        <w:ind w:right="360"/>
        <w:jc w:val="both"/>
        <w:rPr>
          <w:rFonts w:ascii="Cambria" w:hAnsi="Cambria"/>
          <w:sz w:val="20"/>
        </w:rPr>
      </w:pPr>
      <w:r w:rsidRPr="00E162BB">
        <w:rPr>
          <w:rFonts w:ascii="Cambria" w:hAnsi="Cambria"/>
          <w:sz w:val="20"/>
        </w:rPr>
        <w:tab/>
        <w:t>- Oral Presentation</w:t>
      </w:r>
      <w:r w:rsidRPr="00E162BB">
        <w:rPr>
          <w:rFonts w:ascii="Cambria" w:hAnsi="Cambria"/>
          <w:sz w:val="20"/>
        </w:rPr>
        <w:tab/>
      </w:r>
      <w:r w:rsidRPr="00E162BB">
        <w:rPr>
          <w:rFonts w:ascii="Cambria" w:hAnsi="Cambria"/>
          <w:sz w:val="20"/>
        </w:rPr>
        <w:tab/>
      </w:r>
      <w:r w:rsidRPr="00E162BB">
        <w:rPr>
          <w:rFonts w:ascii="Cambria" w:hAnsi="Cambria"/>
          <w:sz w:val="20"/>
        </w:rPr>
        <w:tab/>
      </w:r>
      <w:r w:rsidRPr="00E162BB">
        <w:rPr>
          <w:rFonts w:ascii="Cambria" w:hAnsi="Cambria"/>
          <w:sz w:val="20"/>
        </w:rPr>
        <w:tab/>
      </w:r>
      <w:r w:rsidRPr="00E162BB">
        <w:rPr>
          <w:rFonts w:ascii="Cambria" w:hAnsi="Cambria"/>
          <w:sz w:val="20"/>
        </w:rPr>
        <w:tab/>
        <w:t>10</w:t>
      </w:r>
      <w:r w:rsidR="009132EC" w:rsidRPr="00E162BB">
        <w:rPr>
          <w:rFonts w:ascii="Cambria" w:hAnsi="Cambria"/>
          <w:sz w:val="20"/>
        </w:rPr>
        <w:t>%</w:t>
      </w:r>
    </w:p>
    <w:p w:rsidR="009132EC" w:rsidRPr="00E162BB" w:rsidRDefault="009132EC" w:rsidP="002264E8">
      <w:pPr>
        <w:ind w:right="360"/>
        <w:jc w:val="both"/>
        <w:rPr>
          <w:rFonts w:ascii="Cambria" w:hAnsi="Cambria"/>
          <w:sz w:val="20"/>
        </w:rPr>
      </w:pPr>
      <w:r w:rsidRPr="00E162BB">
        <w:rPr>
          <w:rFonts w:ascii="Cambria" w:hAnsi="Cambria"/>
          <w:sz w:val="20"/>
        </w:rPr>
        <w:t>(Individual grades to be assigned. See below.*)</w:t>
      </w:r>
    </w:p>
    <w:p w:rsidR="009132EC" w:rsidRPr="00E162BB" w:rsidRDefault="009132EC" w:rsidP="002264E8">
      <w:pPr>
        <w:ind w:right="360"/>
        <w:jc w:val="both"/>
        <w:rPr>
          <w:rFonts w:ascii="Cambria" w:hAnsi="Cambria"/>
          <w:sz w:val="20"/>
        </w:rPr>
      </w:pPr>
    </w:p>
    <w:p w:rsidR="002E7387" w:rsidRPr="00E162BB" w:rsidRDefault="009132EC" w:rsidP="002264E8">
      <w:pPr>
        <w:ind w:right="360"/>
        <w:jc w:val="both"/>
        <w:rPr>
          <w:rFonts w:ascii="Cambria" w:hAnsi="Cambria"/>
          <w:sz w:val="20"/>
        </w:rPr>
      </w:pPr>
      <w:r w:rsidRPr="00E162BB">
        <w:rPr>
          <w:rFonts w:ascii="Cambria" w:hAnsi="Cambria"/>
          <w:sz w:val="20"/>
        </w:rPr>
        <w:t>Senior Design Project Plan</w:t>
      </w:r>
      <w:r w:rsidR="00820D75" w:rsidRPr="00E162BB">
        <w:rPr>
          <w:rFonts w:ascii="Cambria" w:hAnsi="Cambria"/>
          <w:sz w:val="20"/>
        </w:rPr>
        <w:t xml:space="preserve"> </w:t>
      </w:r>
      <w:r w:rsidR="002E7387" w:rsidRPr="00E162BB">
        <w:rPr>
          <w:rFonts w:ascii="Cambria" w:hAnsi="Cambria"/>
          <w:sz w:val="20"/>
        </w:rPr>
        <w:t>(Team of 3 or 4)</w:t>
      </w:r>
    </w:p>
    <w:p w:rsidR="002E7387" w:rsidRPr="00E162BB" w:rsidRDefault="002E7387" w:rsidP="002E7387">
      <w:pPr>
        <w:ind w:left="720" w:right="360"/>
        <w:jc w:val="both"/>
        <w:rPr>
          <w:rFonts w:ascii="Cambria" w:hAnsi="Cambria"/>
          <w:sz w:val="20"/>
        </w:rPr>
      </w:pPr>
      <w:r w:rsidRPr="00E162BB">
        <w:rPr>
          <w:rFonts w:ascii="Cambria" w:hAnsi="Cambria"/>
          <w:sz w:val="20"/>
        </w:rPr>
        <w:t>– Abstract</w:t>
      </w:r>
      <w:r w:rsidR="00281CE4">
        <w:rPr>
          <w:rFonts w:ascii="Cambria" w:hAnsi="Cambria"/>
          <w:sz w:val="20"/>
        </w:rPr>
        <w:tab/>
      </w:r>
      <w:r w:rsidR="00281CE4">
        <w:rPr>
          <w:rFonts w:ascii="Cambria" w:hAnsi="Cambria"/>
          <w:sz w:val="20"/>
        </w:rPr>
        <w:tab/>
      </w:r>
      <w:r w:rsidR="00281CE4">
        <w:rPr>
          <w:rFonts w:ascii="Cambria" w:hAnsi="Cambria"/>
          <w:sz w:val="20"/>
        </w:rPr>
        <w:tab/>
      </w:r>
      <w:r w:rsidR="00281CE4">
        <w:rPr>
          <w:rFonts w:ascii="Cambria" w:hAnsi="Cambria"/>
          <w:sz w:val="20"/>
        </w:rPr>
        <w:tab/>
      </w:r>
      <w:r w:rsidR="00281CE4">
        <w:rPr>
          <w:rFonts w:ascii="Cambria" w:hAnsi="Cambria"/>
          <w:sz w:val="20"/>
        </w:rPr>
        <w:tab/>
      </w:r>
      <w:r w:rsidR="00281CE4">
        <w:rPr>
          <w:rFonts w:ascii="Cambria" w:hAnsi="Cambria"/>
          <w:sz w:val="20"/>
        </w:rPr>
        <w:tab/>
        <w:t>5</w:t>
      </w:r>
      <w:r w:rsidRPr="00E162BB">
        <w:rPr>
          <w:rFonts w:ascii="Cambria" w:hAnsi="Cambria"/>
          <w:sz w:val="20"/>
        </w:rPr>
        <w:t>%</w:t>
      </w:r>
    </w:p>
    <w:p w:rsidR="002E7387" w:rsidRPr="00E162BB" w:rsidRDefault="00820D75" w:rsidP="009E41E0">
      <w:pPr>
        <w:ind w:right="360" w:firstLine="720"/>
        <w:jc w:val="both"/>
        <w:rPr>
          <w:rFonts w:ascii="Cambria" w:hAnsi="Cambria"/>
          <w:sz w:val="20"/>
        </w:rPr>
      </w:pPr>
      <w:r w:rsidRPr="00E162BB">
        <w:rPr>
          <w:rFonts w:ascii="Cambria" w:hAnsi="Cambria"/>
          <w:sz w:val="20"/>
        </w:rPr>
        <w:t>– V1</w:t>
      </w:r>
      <w:r w:rsidR="002E7387" w:rsidRPr="00E162BB">
        <w:rPr>
          <w:rFonts w:ascii="Cambria" w:hAnsi="Cambria"/>
          <w:sz w:val="20"/>
        </w:rPr>
        <w:t xml:space="preserve"> </w:t>
      </w:r>
      <w:r w:rsidR="00281CE4">
        <w:rPr>
          <w:rFonts w:ascii="Cambria" w:hAnsi="Cambria"/>
          <w:sz w:val="20"/>
        </w:rPr>
        <w:t>Oral</w:t>
      </w:r>
      <w:r w:rsidRPr="00E162BB">
        <w:rPr>
          <w:rFonts w:ascii="Cambria" w:hAnsi="Cambria"/>
          <w:sz w:val="20"/>
        </w:rPr>
        <w:tab/>
      </w:r>
      <w:r w:rsidR="002264E8"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6B068B">
        <w:rPr>
          <w:rFonts w:ascii="Cambria" w:hAnsi="Cambria"/>
          <w:sz w:val="20"/>
        </w:rPr>
        <w:t>12.5</w:t>
      </w:r>
      <w:r w:rsidR="009132EC" w:rsidRPr="00E162BB">
        <w:rPr>
          <w:rFonts w:ascii="Cambria" w:hAnsi="Cambria"/>
          <w:sz w:val="20"/>
        </w:rPr>
        <w:t>%</w:t>
      </w:r>
    </w:p>
    <w:p w:rsidR="002E7387" w:rsidRPr="00E162BB" w:rsidRDefault="00281CE4" w:rsidP="002E7387">
      <w:pPr>
        <w:ind w:right="360" w:firstLine="720"/>
        <w:jc w:val="both"/>
        <w:rPr>
          <w:rFonts w:ascii="Cambria" w:hAnsi="Cambria"/>
          <w:sz w:val="20"/>
        </w:rPr>
      </w:pPr>
      <w:r>
        <w:rPr>
          <w:rFonts w:ascii="Cambria" w:hAnsi="Cambria"/>
          <w:sz w:val="20"/>
        </w:rPr>
        <w:t xml:space="preserve">– </w:t>
      </w:r>
      <w:r w:rsidR="002E7387" w:rsidRPr="00E162BB">
        <w:rPr>
          <w:rFonts w:ascii="Cambria" w:hAnsi="Cambria"/>
          <w:sz w:val="20"/>
        </w:rPr>
        <w:t>Written</w:t>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2E7387" w:rsidRPr="00E162BB">
        <w:rPr>
          <w:rFonts w:ascii="Cambria" w:hAnsi="Cambria"/>
          <w:sz w:val="20"/>
        </w:rPr>
        <w:tab/>
      </w:r>
      <w:r w:rsidR="009E41E0" w:rsidRPr="00E162BB">
        <w:rPr>
          <w:rFonts w:ascii="Cambria" w:hAnsi="Cambria"/>
          <w:sz w:val="20"/>
        </w:rPr>
        <w:t>10</w:t>
      </w:r>
      <w:r w:rsidR="002E7387" w:rsidRPr="00E162BB">
        <w:rPr>
          <w:rFonts w:ascii="Cambria" w:hAnsi="Cambria"/>
          <w:sz w:val="20"/>
        </w:rPr>
        <w:t>%</w:t>
      </w:r>
    </w:p>
    <w:p w:rsidR="002E7387" w:rsidRPr="00E162BB" w:rsidRDefault="002E7387" w:rsidP="002E7387">
      <w:pPr>
        <w:ind w:right="360" w:firstLine="720"/>
        <w:jc w:val="both"/>
        <w:rPr>
          <w:rFonts w:ascii="Cambria" w:hAnsi="Cambria"/>
          <w:sz w:val="20"/>
        </w:rPr>
      </w:pPr>
      <w:r w:rsidRPr="00E162BB">
        <w:rPr>
          <w:rFonts w:ascii="Cambria" w:hAnsi="Cambria"/>
          <w:sz w:val="20"/>
        </w:rPr>
        <w:t>– V2 Oral</w:t>
      </w:r>
      <w:r w:rsidRPr="00E162BB">
        <w:rPr>
          <w:rFonts w:ascii="Cambria" w:hAnsi="Cambria"/>
          <w:sz w:val="20"/>
        </w:rPr>
        <w:tab/>
      </w:r>
      <w:r w:rsidRPr="00E162BB">
        <w:rPr>
          <w:rFonts w:ascii="Cambria" w:hAnsi="Cambria"/>
          <w:sz w:val="20"/>
        </w:rPr>
        <w:tab/>
      </w:r>
      <w:r w:rsidR="006B068B">
        <w:rPr>
          <w:rFonts w:ascii="Cambria" w:hAnsi="Cambria"/>
          <w:sz w:val="20"/>
        </w:rPr>
        <w:tab/>
      </w:r>
      <w:r w:rsidR="006B068B">
        <w:rPr>
          <w:rFonts w:ascii="Cambria" w:hAnsi="Cambria"/>
          <w:sz w:val="20"/>
        </w:rPr>
        <w:tab/>
      </w:r>
      <w:r w:rsidR="006B068B">
        <w:rPr>
          <w:rFonts w:ascii="Cambria" w:hAnsi="Cambria"/>
          <w:sz w:val="20"/>
        </w:rPr>
        <w:tab/>
      </w:r>
      <w:r w:rsidR="006B068B">
        <w:rPr>
          <w:rFonts w:ascii="Cambria" w:hAnsi="Cambria"/>
          <w:sz w:val="20"/>
        </w:rPr>
        <w:tab/>
        <w:t>12.5</w:t>
      </w:r>
      <w:r w:rsidRPr="00E162BB">
        <w:rPr>
          <w:rFonts w:ascii="Cambria" w:hAnsi="Cambria"/>
          <w:sz w:val="20"/>
        </w:rPr>
        <w:t>%</w:t>
      </w:r>
    </w:p>
    <w:p w:rsidR="009132EC" w:rsidRPr="00E162BB" w:rsidRDefault="009132EC" w:rsidP="002264E8">
      <w:pPr>
        <w:ind w:right="360"/>
        <w:jc w:val="both"/>
        <w:rPr>
          <w:rFonts w:ascii="Cambria" w:hAnsi="Cambria"/>
          <w:sz w:val="20"/>
        </w:rPr>
      </w:pPr>
      <w:r w:rsidRPr="00E162BB">
        <w:rPr>
          <w:rFonts w:ascii="Cambria" w:hAnsi="Cambria"/>
          <w:sz w:val="20"/>
        </w:rPr>
        <w:t>(Individual grades to be assigned. See below.*)</w:t>
      </w:r>
    </w:p>
    <w:p w:rsidR="009132EC" w:rsidRPr="00E162BB" w:rsidRDefault="009132EC">
      <w:pPr>
        <w:ind w:left="360" w:right="360"/>
        <w:jc w:val="both"/>
        <w:rPr>
          <w:rFonts w:ascii="Cambria" w:hAnsi="Cambria"/>
          <w:sz w:val="20"/>
        </w:rPr>
      </w:pPr>
    </w:p>
    <w:p w:rsidR="009132EC" w:rsidRPr="00E162BB" w:rsidRDefault="009132EC" w:rsidP="009132EC">
      <w:pPr>
        <w:ind w:right="360"/>
        <w:jc w:val="both"/>
        <w:rPr>
          <w:rFonts w:ascii="Cambria" w:hAnsi="Cambria"/>
          <w:b/>
          <w:color w:val="000000"/>
          <w:sz w:val="20"/>
        </w:rPr>
      </w:pPr>
      <w:r w:rsidRPr="00E162BB">
        <w:rPr>
          <w:rFonts w:ascii="Cambria" w:hAnsi="Cambria"/>
          <w:b/>
          <w:color w:val="000000"/>
          <w:sz w:val="20"/>
        </w:rPr>
        <w:t xml:space="preserve">Detailed descriptions of each assignment, </w:t>
      </w:r>
      <w:r w:rsidRPr="00E162BB">
        <w:rPr>
          <w:rFonts w:ascii="Cambria" w:hAnsi="Cambria"/>
          <w:b/>
          <w:color w:val="000000"/>
          <w:sz w:val="20"/>
          <w:u w:val="single"/>
        </w:rPr>
        <w:t>along with checklists used in grading</w:t>
      </w:r>
      <w:r w:rsidRPr="00E162BB">
        <w:rPr>
          <w:rFonts w:ascii="Cambria" w:hAnsi="Cambria"/>
          <w:b/>
          <w:color w:val="000000"/>
          <w:sz w:val="20"/>
        </w:rPr>
        <w:t>, will be posted on the class web site.  You should use checklists to evaluate your assignments prior to submission!</w:t>
      </w:r>
    </w:p>
    <w:p w:rsidR="009132EC" w:rsidRPr="00E162BB" w:rsidRDefault="009132EC">
      <w:pPr>
        <w:ind w:left="360" w:right="360"/>
        <w:jc w:val="both"/>
        <w:rPr>
          <w:rFonts w:ascii="Cambria" w:hAnsi="Cambria"/>
          <w:sz w:val="20"/>
        </w:rPr>
      </w:pPr>
    </w:p>
    <w:p w:rsidR="009132EC" w:rsidRPr="00E162BB" w:rsidRDefault="009132EC" w:rsidP="009132EC">
      <w:pPr>
        <w:ind w:right="360"/>
        <w:jc w:val="both"/>
        <w:rPr>
          <w:rFonts w:ascii="Cambria" w:hAnsi="Cambria"/>
          <w:sz w:val="20"/>
        </w:rPr>
      </w:pPr>
      <w:r w:rsidRPr="00E162BB">
        <w:rPr>
          <w:rFonts w:ascii="Cambria" w:hAnsi="Cambria"/>
          <w:sz w:val="20"/>
          <w:u w:val="single"/>
        </w:rPr>
        <w:t>*Team and Individual Grades:</w:t>
      </w:r>
      <w:r w:rsidRPr="00E162BB">
        <w:rPr>
          <w:rFonts w:ascii="Cambria" w:hAnsi="Cambria"/>
          <w:sz w:val="20"/>
        </w:rPr>
        <w:t xml:space="preserve">   Even though all assignments are team assignments, each student will receive an individual grade.  Looking across all assignments, individual grades will be determined based on a combination of evaluations by the instructor, by the class as whole (for oral presentation components), and by a given student’s team members.  Given the nature of the assignments and relatively unique aspects of the grading process utilized, details of grading deserves your careful consideration.</w:t>
      </w:r>
    </w:p>
    <w:p w:rsidR="009132EC" w:rsidRPr="00E162BB" w:rsidRDefault="009132EC" w:rsidP="009132EC">
      <w:pPr>
        <w:ind w:right="360"/>
        <w:jc w:val="both"/>
        <w:rPr>
          <w:rFonts w:ascii="Cambria" w:hAnsi="Cambria"/>
          <w:sz w:val="20"/>
        </w:rPr>
      </w:pPr>
    </w:p>
    <w:p w:rsidR="009132EC" w:rsidRPr="00E162BB" w:rsidRDefault="009132EC" w:rsidP="009132EC">
      <w:pPr>
        <w:ind w:right="360"/>
        <w:jc w:val="both"/>
        <w:rPr>
          <w:rFonts w:ascii="Cambria" w:hAnsi="Cambria"/>
          <w:sz w:val="20"/>
        </w:rPr>
      </w:pPr>
      <w:r w:rsidRPr="00E162BB">
        <w:rPr>
          <w:rFonts w:ascii="Cambria" w:hAnsi="Cambria"/>
          <w:sz w:val="20"/>
        </w:rPr>
        <w:t xml:space="preserve">Team grades will be determined for assignments by the instructor using input from the GTA, grading checklists (which will be initially completed by the GTA and then reviewed by the instructor when the instructor reviews the submitted materials), and instructor evaluation of submitted materials.  Team members will also evaluate </w:t>
      </w:r>
      <w:r w:rsidRPr="00E162BB">
        <w:rPr>
          <w:rFonts w:ascii="Cambria" w:hAnsi="Cambria"/>
          <w:sz w:val="20"/>
          <w:u w:val="single"/>
        </w:rPr>
        <w:t>their teammates</w:t>
      </w:r>
      <w:r w:rsidRPr="00E162BB">
        <w:rPr>
          <w:rFonts w:ascii="Cambria" w:hAnsi="Cambria"/>
          <w:sz w:val="20"/>
        </w:rPr>
        <w:t xml:space="preserve"> and these evaluations will be used to determine </w:t>
      </w:r>
      <w:r w:rsidR="00806F98" w:rsidRPr="00E162BB">
        <w:rPr>
          <w:rFonts w:ascii="Cambria" w:hAnsi="Cambria"/>
          <w:sz w:val="20"/>
        </w:rPr>
        <w:t>a</w:t>
      </w:r>
      <w:r w:rsidRPr="00E162BB">
        <w:rPr>
          <w:rFonts w:ascii="Cambria" w:hAnsi="Cambria"/>
          <w:sz w:val="20"/>
        </w:rPr>
        <w:t xml:space="preserve"> “contribution factor” using an objective formula based on the statistical average and variance of team member performance evaluations.  This factor will typical</w:t>
      </w:r>
      <w:r w:rsidR="00B65001">
        <w:rPr>
          <w:rFonts w:ascii="Cambria" w:hAnsi="Cambria"/>
          <w:sz w:val="20"/>
        </w:rPr>
        <w:t>ly range from about 0.5 to 1.25</w:t>
      </w:r>
      <w:r w:rsidRPr="00E162BB">
        <w:rPr>
          <w:rFonts w:ascii="Cambria" w:hAnsi="Cambria"/>
          <w:sz w:val="20"/>
        </w:rPr>
        <w:t xml:space="preserve"> (0.5 indicates a very weak contribution, 1.25 indicates a strong contribution).  Using the method established, it is </w:t>
      </w:r>
      <w:r w:rsidRPr="00E162BB">
        <w:rPr>
          <w:rFonts w:ascii="Cambria" w:hAnsi="Cambria"/>
          <w:i/>
          <w:sz w:val="20"/>
        </w:rPr>
        <w:t>possible</w:t>
      </w:r>
      <w:r w:rsidRPr="00E162BB">
        <w:rPr>
          <w:rFonts w:ascii="Cambria" w:hAnsi="Cambria"/>
          <w:sz w:val="20"/>
        </w:rPr>
        <w:t xml:space="preserve"> </w:t>
      </w:r>
      <w:r w:rsidRPr="00E162BB">
        <w:rPr>
          <w:rFonts w:ascii="Cambria" w:hAnsi="Cambria"/>
          <w:sz w:val="20"/>
        </w:rPr>
        <w:lastRenderedPageBreak/>
        <w:t>for all team members to receive a contribution factor of 1.0.  The final individual written and oral grades are determined by multiplying the respective team grade by the contribution factor for a given team member.  Note that your evaluations of your team members are considered as “inputs” to my grading process.  I ultimately am responsible for all grades and I reserve the right to over-ride evaluation of team members, at my sole discretion, if I perceive anything but a sincere and honest evaluation process.   (Based on experience, this has been necessary only for a small percentage of cases.)</w:t>
      </w:r>
    </w:p>
    <w:p w:rsidR="009132EC" w:rsidRPr="00E162BB" w:rsidRDefault="009132EC" w:rsidP="009132EC">
      <w:pPr>
        <w:ind w:right="360"/>
        <w:jc w:val="both"/>
        <w:rPr>
          <w:rFonts w:ascii="Cambria" w:hAnsi="Cambria"/>
          <w:sz w:val="20"/>
        </w:rPr>
      </w:pPr>
    </w:p>
    <w:p w:rsidR="009132EC" w:rsidRPr="00E162BB" w:rsidRDefault="009132EC" w:rsidP="009132EC">
      <w:pPr>
        <w:ind w:right="360"/>
        <w:jc w:val="both"/>
        <w:rPr>
          <w:rFonts w:ascii="Cambria" w:hAnsi="Cambria"/>
          <w:sz w:val="20"/>
        </w:rPr>
      </w:pPr>
      <w:r w:rsidRPr="00E162BB">
        <w:rPr>
          <w:rFonts w:ascii="Cambria" w:hAnsi="Cambria"/>
          <w:sz w:val="20"/>
          <w:u w:val="single"/>
        </w:rPr>
        <w:t>Assignments with an Oral Presentation Component:</w:t>
      </w:r>
      <w:r w:rsidRPr="00E162BB">
        <w:rPr>
          <w:rFonts w:ascii="Cambria" w:hAnsi="Cambria"/>
          <w:sz w:val="20"/>
        </w:rPr>
        <w:t xml:space="preserve">  For assignments including an oral presentation aspect, each member of the class not involved in a given presentation will complete an evaluation form for each oral presentation.  In addition, the instructor will also evaluate each presentation.  The final grade for a given oral presentation will be based on a combination of the class and instructor evaluations.  </w:t>
      </w:r>
    </w:p>
    <w:p w:rsidR="009132EC" w:rsidRPr="00E162BB" w:rsidRDefault="009132EC" w:rsidP="009132EC">
      <w:pPr>
        <w:ind w:right="360"/>
        <w:jc w:val="both"/>
        <w:rPr>
          <w:rFonts w:ascii="Cambria" w:hAnsi="Cambria"/>
          <w:sz w:val="20"/>
        </w:rPr>
      </w:pPr>
    </w:p>
    <w:p w:rsidR="009132EC" w:rsidRPr="00E162BB" w:rsidRDefault="009132EC" w:rsidP="009132EC">
      <w:pPr>
        <w:ind w:right="360"/>
        <w:jc w:val="both"/>
        <w:rPr>
          <w:rFonts w:ascii="Cambria" w:hAnsi="Cambria"/>
          <w:sz w:val="20"/>
        </w:rPr>
      </w:pPr>
      <w:r w:rsidRPr="00E162BB">
        <w:rPr>
          <w:rFonts w:ascii="Cambria" w:hAnsi="Cambria"/>
          <w:sz w:val="20"/>
        </w:rPr>
        <w:t>Given the basic grading process for oral presentations, it is essential that all class members be present for all oral presentations.  To encourage this, an additional component to the oral presentation grading process is incorporated.  Specifically, YOUR ORAL PRESENTATION GRADE will be “adjusted” based on the number of other oral presentations that you were present to evaluate.   An adjustment factor will be determined based on the number of oral presentations (other than your own) that you DO NOT evaluate as follows:  1 missed: 98%, 2 missed 95%, 3 missed – 90%, 4 or more missed – 85%.   For example, if the grade for your oral presentation (determined as described above) was 83 – and you did not submit oral presentation evaluations for two other oral presentations, your final oral presentation grade would be 83 x 0.95 = 78.9.  The instructor reserves the right to over-ride this requirement based on special circumstances (e.g., documented medical situations).</w:t>
      </w:r>
    </w:p>
    <w:p w:rsidR="009132EC" w:rsidRPr="00E162BB" w:rsidRDefault="009132EC">
      <w:pPr>
        <w:ind w:right="360"/>
        <w:jc w:val="both"/>
        <w:rPr>
          <w:rFonts w:ascii="Cambria" w:hAnsi="Cambria"/>
          <w:color w:val="000000"/>
          <w:sz w:val="20"/>
        </w:rPr>
      </w:pPr>
    </w:p>
    <w:p w:rsidR="009132EC" w:rsidRPr="00E162BB" w:rsidRDefault="009132EC">
      <w:pPr>
        <w:ind w:right="360"/>
        <w:jc w:val="both"/>
        <w:rPr>
          <w:rFonts w:ascii="Cambria" w:hAnsi="Cambria"/>
          <w:color w:val="000000"/>
          <w:sz w:val="20"/>
        </w:rPr>
      </w:pPr>
      <w:r w:rsidRPr="00E162BB">
        <w:rPr>
          <w:rFonts w:ascii="Cambria" w:hAnsi="Cambria"/>
          <w:color w:val="000000"/>
          <w:sz w:val="20"/>
          <w:u w:val="single"/>
        </w:rPr>
        <w:t>Final Letter Grade Determination:</w:t>
      </w:r>
      <w:r w:rsidRPr="00E162BB">
        <w:rPr>
          <w:rFonts w:ascii="Cambria" w:hAnsi="Cambria"/>
          <w:color w:val="000000"/>
          <w:sz w:val="20"/>
        </w:rPr>
        <w:t xml:space="preserve">  A cumulative score will be computed based on the scores for individual course assignments.  The cumulative score </w:t>
      </w:r>
      <w:r w:rsidRPr="00E162BB">
        <w:rPr>
          <w:rFonts w:ascii="Cambria" w:hAnsi="Cambria"/>
          <w:color w:val="000000"/>
          <w:sz w:val="20"/>
          <w:u w:val="single"/>
        </w:rPr>
        <w:t>will then be adjusted</w:t>
      </w:r>
      <w:r w:rsidRPr="00E162BB">
        <w:rPr>
          <w:rFonts w:ascii="Cambria" w:hAnsi="Cambria"/>
          <w:color w:val="000000"/>
          <w:sz w:val="20"/>
        </w:rPr>
        <w:t xml:space="preserve"> (a constant, never more than 9.9 pts, will be added to the cumulative score for each student; the same value is used to adjust all students) and a final letter grade will be determined (A, B, C, D, or F) using the standard mapping of numerical scores to letter grades (i.e., ≥90 = A, etc.).   The adjustment constant will be made based on overall class performance and expectations of class performance on a criteria referenced scale determined from previous course offerings.  </w:t>
      </w:r>
      <w:r w:rsidRPr="00E162BB">
        <w:rPr>
          <w:rFonts w:ascii="Cambria" w:hAnsi="Cambria"/>
          <w:color w:val="000000"/>
          <w:sz w:val="20"/>
          <w:u w:val="single"/>
        </w:rPr>
        <w:t>Note the impact of the adjustment factor:  An adjustment of 8 pts to the cumulative score is equivalent to adding 40 pts to a single assignment that contributes 20% of the cumulative score.</w:t>
      </w:r>
      <w:r w:rsidRPr="00E162BB">
        <w:rPr>
          <w:rFonts w:ascii="Cambria" w:hAnsi="Cambria"/>
          <w:color w:val="000000"/>
          <w:sz w:val="20"/>
        </w:rPr>
        <w:t xml:space="preserve"> Details regarding requirements for each of the assignments listed above are provided via the course web site.  </w:t>
      </w:r>
    </w:p>
    <w:p w:rsidR="009132EC" w:rsidRPr="00E162BB" w:rsidRDefault="009132EC">
      <w:pPr>
        <w:ind w:right="360"/>
        <w:jc w:val="both"/>
        <w:rPr>
          <w:rFonts w:ascii="Cambria" w:hAnsi="Cambria"/>
          <w:color w:val="000000"/>
          <w:sz w:val="20"/>
        </w:rPr>
      </w:pPr>
    </w:p>
    <w:p w:rsidR="009132EC" w:rsidRPr="00E162BB" w:rsidRDefault="009132EC">
      <w:pPr>
        <w:ind w:right="360"/>
        <w:jc w:val="both"/>
        <w:rPr>
          <w:rFonts w:ascii="Cambria" w:hAnsi="Cambria"/>
          <w:color w:val="000000"/>
          <w:sz w:val="20"/>
        </w:rPr>
      </w:pPr>
      <w:r w:rsidRPr="00E162BB">
        <w:rPr>
          <w:rFonts w:ascii="Cambria" w:hAnsi="Cambria"/>
          <w:color w:val="000000"/>
          <w:sz w:val="20"/>
        </w:rPr>
        <w:t>The instructor reserves the right to reduce the adjustment factor that is added to the cumulative score based on attendance or frequent tardiness that is disruptive to the class (see “Attendance” below).</w:t>
      </w:r>
    </w:p>
    <w:p w:rsidR="009132EC" w:rsidRPr="00E162BB" w:rsidRDefault="009132EC">
      <w:pPr>
        <w:ind w:right="360"/>
        <w:jc w:val="both"/>
        <w:rPr>
          <w:rFonts w:ascii="Cambria" w:hAnsi="Cambria"/>
          <w:color w:val="000000"/>
          <w:sz w:val="20"/>
        </w:rPr>
      </w:pPr>
    </w:p>
    <w:p w:rsidR="009132EC" w:rsidRPr="00E162BB" w:rsidRDefault="009132EC">
      <w:pPr>
        <w:ind w:right="360"/>
        <w:jc w:val="both"/>
        <w:rPr>
          <w:rFonts w:ascii="Cambria" w:hAnsi="Cambria"/>
          <w:b/>
          <w:color w:val="000000"/>
          <w:sz w:val="20"/>
        </w:rPr>
      </w:pPr>
      <w:r w:rsidRPr="00E162BB">
        <w:rPr>
          <w:rFonts w:ascii="Cambria" w:hAnsi="Cambria"/>
          <w:b/>
          <w:color w:val="000000"/>
          <w:sz w:val="20"/>
        </w:rPr>
        <w:t xml:space="preserve">Late Assignments: </w:t>
      </w:r>
    </w:p>
    <w:p w:rsidR="009132EC" w:rsidRPr="00E162BB" w:rsidRDefault="009132EC">
      <w:pPr>
        <w:ind w:right="360"/>
        <w:jc w:val="both"/>
        <w:rPr>
          <w:rFonts w:ascii="Cambria" w:hAnsi="Cambria"/>
          <w:sz w:val="20"/>
        </w:rPr>
      </w:pPr>
      <w:r w:rsidRPr="00E162BB">
        <w:rPr>
          <w:rFonts w:ascii="Cambria" w:hAnsi="Cambria"/>
          <w:color w:val="000000"/>
          <w:sz w:val="20"/>
        </w:rPr>
        <w:t>L</w:t>
      </w:r>
      <w:r w:rsidRPr="00E162BB">
        <w:rPr>
          <w:rFonts w:ascii="Cambria" w:hAnsi="Cambria"/>
          <w:sz w:val="20"/>
        </w:rPr>
        <w:t>ate assignments may be accepted without penalty only in the case of medical emergencies and if the instructor is informed as soon as practically possible (</w:t>
      </w:r>
      <w:r w:rsidRPr="00E162BB">
        <w:rPr>
          <w:rFonts w:ascii="Cambria" w:hAnsi="Cambria"/>
          <w:sz w:val="20"/>
          <w:u w:val="single"/>
        </w:rPr>
        <w:t>prior to due date</w:t>
      </w:r>
      <w:r w:rsidRPr="00E162BB">
        <w:rPr>
          <w:rFonts w:ascii="Cambria" w:hAnsi="Cambria"/>
          <w:sz w:val="20"/>
        </w:rPr>
        <w:t xml:space="preserve"> is best).  Even in this instance, assignments must be submitted prior to the return of graded assignments.  </w:t>
      </w:r>
    </w:p>
    <w:p w:rsidR="009132EC" w:rsidRPr="00E162BB" w:rsidRDefault="009132EC">
      <w:pPr>
        <w:ind w:right="360"/>
        <w:jc w:val="both"/>
        <w:rPr>
          <w:rFonts w:ascii="Cambria" w:hAnsi="Cambria"/>
          <w:sz w:val="20"/>
        </w:rPr>
      </w:pPr>
    </w:p>
    <w:p w:rsidR="009132EC" w:rsidRPr="00E162BB" w:rsidRDefault="009132EC">
      <w:pPr>
        <w:ind w:right="360"/>
        <w:jc w:val="both"/>
        <w:rPr>
          <w:rFonts w:ascii="Cambria" w:hAnsi="Cambria"/>
          <w:sz w:val="20"/>
        </w:rPr>
      </w:pPr>
      <w:r w:rsidRPr="00E162BB">
        <w:rPr>
          <w:rFonts w:ascii="Cambria" w:hAnsi="Cambria"/>
          <w:sz w:val="20"/>
        </w:rPr>
        <w:t xml:space="preserve">In all other instances, late assignments will be accepted up to four class meetings beyond the due date, with a 10 point (out of 100%) penalty assessed per class session.  For example, submitting an assignment on the next class after the due date will result in a 10 </w:t>
      </w:r>
      <w:proofErr w:type="spellStart"/>
      <w:r w:rsidRPr="00E162BB">
        <w:rPr>
          <w:rFonts w:ascii="Cambria" w:hAnsi="Cambria"/>
          <w:sz w:val="20"/>
        </w:rPr>
        <w:t>pt</w:t>
      </w:r>
      <w:proofErr w:type="spellEnd"/>
      <w:r w:rsidRPr="00E162BB">
        <w:rPr>
          <w:rFonts w:ascii="Cambria" w:hAnsi="Cambria"/>
          <w:sz w:val="20"/>
        </w:rPr>
        <w:t xml:space="preserve"> penalty (i.e., the assignment will first be grading normally and then 10 pts will be subtracted to determine the final grade).  No assignments will be accepted between class sessions.    </w:t>
      </w:r>
      <w:r w:rsidRPr="00E162BB">
        <w:rPr>
          <w:rFonts w:ascii="Cambria" w:hAnsi="Cambria"/>
          <w:b/>
          <w:sz w:val="20"/>
        </w:rPr>
        <w:t>NOTE:</w:t>
      </w:r>
      <w:r w:rsidRPr="00E162BB">
        <w:rPr>
          <w:rFonts w:ascii="Cambria" w:hAnsi="Cambria"/>
          <w:sz w:val="20"/>
        </w:rPr>
        <w:t xml:space="preserve">  Assignments are “due” </w:t>
      </w:r>
      <w:r w:rsidRPr="00E162BB">
        <w:rPr>
          <w:rFonts w:ascii="Cambria" w:hAnsi="Cambria"/>
          <w:sz w:val="20"/>
          <w:u w:val="single"/>
        </w:rPr>
        <w:t>at the beginning of class</w:t>
      </w:r>
      <w:r w:rsidRPr="00E162BB">
        <w:rPr>
          <w:rFonts w:ascii="Cambria" w:hAnsi="Cambria"/>
          <w:sz w:val="20"/>
        </w:rPr>
        <w:t xml:space="preserve"> on the stated date.  Thus, assignments submitted after the beginning of class – on the due date – are considered </w:t>
      </w:r>
      <w:r w:rsidRPr="00E162BB">
        <w:rPr>
          <w:rFonts w:ascii="Cambria" w:hAnsi="Cambria"/>
          <w:sz w:val="20"/>
          <w:u w:val="single"/>
        </w:rPr>
        <w:t>late by one class period</w:t>
      </w:r>
      <w:r w:rsidRPr="00E162BB">
        <w:rPr>
          <w:rFonts w:ascii="Cambria" w:hAnsi="Cambria"/>
          <w:sz w:val="20"/>
        </w:rPr>
        <w:t xml:space="preserve">.  The same threshold applies to assignments submitted late by more than one class period.    </w:t>
      </w:r>
    </w:p>
    <w:p w:rsidR="009132EC" w:rsidRPr="00E162BB" w:rsidRDefault="009132EC">
      <w:pPr>
        <w:ind w:right="360"/>
        <w:jc w:val="both"/>
        <w:rPr>
          <w:rFonts w:ascii="Cambria" w:hAnsi="Cambria"/>
          <w:sz w:val="20"/>
        </w:rPr>
      </w:pPr>
    </w:p>
    <w:p w:rsidR="009132EC" w:rsidRPr="00E162BB" w:rsidRDefault="009132EC">
      <w:pPr>
        <w:ind w:right="360"/>
        <w:jc w:val="both"/>
        <w:rPr>
          <w:rFonts w:ascii="Cambria" w:hAnsi="Cambria"/>
          <w:sz w:val="20"/>
        </w:rPr>
      </w:pPr>
      <w:r w:rsidRPr="00E162BB">
        <w:rPr>
          <w:rFonts w:ascii="Cambria" w:hAnsi="Cambria"/>
          <w:sz w:val="20"/>
        </w:rPr>
        <w:t>Due to the need to compute and submit final grades, the last assignment must be submitted no more than 48 hours after the due date and will be subject to a “one class late” penalty.  Any submissions beyond that limit will receive a grade of zero unless the student contacts the instructor to discuss the possibility of receiving a</w:t>
      </w:r>
      <w:r w:rsidR="00B65001">
        <w:rPr>
          <w:rFonts w:ascii="Cambria" w:hAnsi="Cambria"/>
          <w:sz w:val="20"/>
        </w:rPr>
        <w:t>n</w:t>
      </w:r>
      <w:r w:rsidRPr="00E162BB">
        <w:rPr>
          <w:rFonts w:ascii="Cambria" w:hAnsi="Cambria"/>
          <w:sz w:val="20"/>
        </w:rPr>
        <w:t xml:space="preserve"> overall course grade of “incomplete”. </w:t>
      </w:r>
    </w:p>
    <w:p w:rsidR="009132EC" w:rsidRPr="00E162BB" w:rsidRDefault="009132EC">
      <w:pPr>
        <w:ind w:right="360"/>
        <w:jc w:val="both"/>
        <w:rPr>
          <w:rFonts w:ascii="Cambria" w:hAnsi="Cambria"/>
          <w:sz w:val="20"/>
        </w:rPr>
      </w:pPr>
    </w:p>
    <w:p w:rsidR="009132EC" w:rsidRPr="00E162BB" w:rsidRDefault="009132EC">
      <w:pPr>
        <w:ind w:right="360"/>
        <w:jc w:val="both"/>
        <w:rPr>
          <w:rFonts w:ascii="Cambria" w:hAnsi="Cambria"/>
          <w:b/>
          <w:sz w:val="20"/>
        </w:rPr>
      </w:pPr>
      <w:r w:rsidRPr="00E162BB">
        <w:rPr>
          <w:rFonts w:ascii="Cambria" w:hAnsi="Cambria"/>
          <w:b/>
          <w:sz w:val="20"/>
        </w:rPr>
        <w:t xml:space="preserve">Attendance:  </w:t>
      </w:r>
    </w:p>
    <w:p w:rsidR="009132EC" w:rsidRPr="00E162BB" w:rsidRDefault="000C5E60" w:rsidP="000C5E60">
      <w:pPr>
        <w:ind w:right="360"/>
        <w:jc w:val="both"/>
        <w:rPr>
          <w:rFonts w:ascii="Cambria" w:hAnsi="Cambria"/>
          <w:sz w:val="20"/>
        </w:rPr>
      </w:pPr>
      <w:r w:rsidRPr="00E162BB">
        <w:rPr>
          <w:rFonts w:ascii="Cambria" w:hAnsi="Cambria"/>
          <w:sz w:val="20"/>
        </w:rPr>
        <w:t>Attendance: 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a</w:t>
      </w:r>
      <w:r w:rsidR="009132EC" w:rsidRPr="00E162BB">
        <w:rPr>
          <w:rFonts w:ascii="Cambria" w:hAnsi="Cambria"/>
          <w:sz w:val="20"/>
        </w:rPr>
        <w:t>ttendance is expected. It will be randomly checked both formally and informally. Poor attendance will be taken into account as described above in final letter grade determinations.   Attendance for certain class sessions (</w:t>
      </w:r>
      <w:proofErr w:type="spellStart"/>
      <w:r w:rsidR="009132EC" w:rsidRPr="00E162BB">
        <w:rPr>
          <w:rFonts w:ascii="Cambria" w:hAnsi="Cambria"/>
          <w:sz w:val="20"/>
        </w:rPr>
        <w:t>e</w:t>
      </w:r>
      <w:proofErr w:type="gramStart"/>
      <w:r w:rsidR="009132EC" w:rsidRPr="00E162BB">
        <w:rPr>
          <w:rFonts w:ascii="Cambria" w:hAnsi="Cambria"/>
          <w:sz w:val="20"/>
        </w:rPr>
        <w:t>..g</w:t>
      </w:r>
      <w:proofErr w:type="spellEnd"/>
      <w:proofErr w:type="gramEnd"/>
      <w:r w:rsidR="009132EC" w:rsidRPr="00E162BB">
        <w:rPr>
          <w:rFonts w:ascii="Cambria" w:hAnsi="Cambria"/>
          <w:sz w:val="20"/>
        </w:rPr>
        <w:t>, oral presentations) is considered MANDATORY and procedures are incorporated such that missing those classes will have a direct impact on your grade associated with specific assignments.</w:t>
      </w:r>
    </w:p>
    <w:p w:rsidR="0082310D" w:rsidRPr="00E162BB" w:rsidRDefault="0082310D">
      <w:pPr>
        <w:ind w:right="360"/>
        <w:jc w:val="both"/>
        <w:rPr>
          <w:rFonts w:ascii="Cambria" w:hAnsi="Cambria"/>
          <w:sz w:val="20"/>
        </w:rPr>
      </w:pPr>
    </w:p>
    <w:p w:rsidR="0082310D" w:rsidRPr="00E162BB" w:rsidRDefault="0082310D">
      <w:pPr>
        <w:ind w:right="360"/>
        <w:jc w:val="both"/>
        <w:rPr>
          <w:rFonts w:ascii="Cambria" w:hAnsi="Cambria"/>
          <w:b/>
          <w:sz w:val="20"/>
        </w:rPr>
      </w:pPr>
      <w:bookmarkStart w:id="2" w:name="_GoBack"/>
      <w:bookmarkEnd w:id="2"/>
      <w:r w:rsidRPr="00E162BB">
        <w:rPr>
          <w:rFonts w:ascii="Cambria" w:hAnsi="Cambria"/>
          <w:b/>
          <w:sz w:val="20"/>
        </w:rPr>
        <w:t>Policy Regarding EE4340 and EE4349:</w:t>
      </w:r>
    </w:p>
    <w:p w:rsidR="0082310D" w:rsidRPr="00E162BB" w:rsidRDefault="0082310D">
      <w:pPr>
        <w:ind w:right="360"/>
        <w:jc w:val="both"/>
        <w:rPr>
          <w:rFonts w:ascii="Cambria" w:hAnsi="Cambria"/>
          <w:sz w:val="20"/>
        </w:rPr>
      </w:pPr>
      <w:r w:rsidRPr="00E162BB">
        <w:rPr>
          <w:rFonts w:ascii="Cambria" w:hAnsi="Cambria"/>
          <w:sz w:val="20"/>
        </w:rPr>
        <w:t>EE4340 and EE4349 (Senior Design Project, or SDP) are linked courses.   As part of EE4340, you will receive your SDP assignment (project and team members).  You will also begin work on your SDP.  It is therefore required that you, along with your designated team members, agree to enroll in EE4349 in the next spring or fall semester.   Should you successfully complete EE4340 and then not enroll EE4349 in the “immediately next” long semester, you will adversely impact your assigned SDP team. You will be required to participate in a significant way in the EE4340 offering that takes place immediately prior to the semester that you plan to take EE4349.  You will be assigned to a new team and a new project and you will be required to participate in any EE4340 assignments related to that SDP. Your performance in the phases of the SDP that occur during EE4340 will be evaluated and will impact your grade in EE4349.</w:t>
      </w:r>
    </w:p>
    <w:p w:rsidR="009132EC" w:rsidRPr="00E162BB" w:rsidRDefault="009132EC">
      <w:pPr>
        <w:jc w:val="both"/>
        <w:rPr>
          <w:rFonts w:ascii="Cambria" w:hAnsi="Cambria"/>
          <w:sz w:val="20"/>
        </w:rPr>
      </w:pPr>
    </w:p>
    <w:p w:rsidR="000C5E60" w:rsidRPr="00E162BB" w:rsidRDefault="000C5E60" w:rsidP="000C5E60">
      <w:pPr>
        <w:rPr>
          <w:rFonts w:ascii="Cambria" w:hAnsi="Cambria" w:cs="Arial"/>
          <w:b/>
          <w:sz w:val="21"/>
          <w:szCs w:val="21"/>
        </w:rPr>
      </w:pPr>
      <w:r w:rsidRPr="00E162BB">
        <w:rPr>
          <w:rFonts w:ascii="Cambria" w:hAnsi="Cambria" w:cs="Arial"/>
          <w:b/>
          <w:sz w:val="21"/>
          <w:szCs w:val="21"/>
        </w:rPr>
        <w:t>Writing Center:</w:t>
      </w:r>
    </w:p>
    <w:p w:rsidR="000C5E60" w:rsidRPr="00E162BB" w:rsidRDefault="000C5E60" w:rsidP="000C5E60">
      <w:pPr>
        <w:jc w:val="both"/>
        <w:rPr>
          <w:rFonts w:ascii="Cambria" w:hAnsi="Cambria" w:cs="Arial"/>
          <w:sz w:val="21"/>
          <w:szCs w:val="21"/>
        </w:rPr>
      </w:pPr>
      <w:r w:rsidRPr="00E162BB">
        <w:rPr>
          <w:rFonts w:ascii="Cambria" w:hAnsi="Cambria" w:cs="Arial"/>
          <w:sz w:val="21"/>
          <w:szCs w:val="21"/>
        </w:rPr>
        <w:t xml:space="preserve">The Writing Center, 411 Central Library, offers individual 40 minute sessions to review assignments, </w:t>
      </w:r>
      <w:r w:rsidRPr="00E162BB">
        <w:rPr>
          <w:rFonts w:ascii="Cambria" w:hAnsi="Cambria" w:cs="Arial"/>
          <w:i/>
          <w:sz w:val="21"/>
          <w:szCs w:val="21"/>
        </w:rPr>
        <w:t>Quick Hits</w:t>
      </w:r>
      <w:r w:rsidRPr="00E162BB">
        <w:rPr>
          <w:rFonts w:ascii="Cambria" w:hAnsi="Cambria" w:cs="Arial"/>
          <w:sz w:val="21"/>
          <w:szCs w:val="21"/>
        </w:rPr>
        <w:t xml:space="preserve"> (5-10 minute quick answers to questions), and workshops on grammar and specific writing projects. Visit </w:t>
      </w:r>
      <w:hyperlink r:id="rId14" w:tgtFrame="_blank" w:history="1">
        <w:r w:rsidRPr="00E162BB">
          <w:rPr>
            <w:rStyle w:val="Hyperlink"/>
            <w:rFonts w:ascii="Cambria" w:hAnsi="Cambria" w:cs="Arial"/>
            <w:color w:val="auto"/>
            <w:sz w:val="21"/>
            <w:szCs w:val="21"/>
          </w:rPr>
          <w:t>https://uta.mywconline.com/</w:t>
        </w:r>
      </w:hyperlink>
      <w:r w:rsidRPr="00E162BB">
        <w:rPr>
          <w:rFonts w:ascii="Cambria" w:hAnsi="Cambria" w:cs="Arial"/>
          <w:sz w:val="21"/>
          <w:szCs w:val="2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Pr="00E162BB">
          <w:rPr>
            <w:rStyle w:val="Hyperlink"/>
            <w:rFonts w:ascii="Cambria" w:hAnsi="Cambria" w:cs="Arial"/>
            <w:color w:val="auto"/>
            <w:sz w:val="21"/>
            <w:szCs w:val="21"/>
          </w:rPr>
          <w:t>www.uta.edu/owl/</w:t>
        </w:r>
      </w:hyperlink>
      <w:r w:rsidRPr="00E162BB">
        <w:rPr>
          <w:rFonts w:ascii="Cambria" w:hAnsi="Cambria" w:cs="Arial"/>
          <w:sz w:val="21"/>
          <w:szCs w:val="21"/>
        </w:rPr>
        <w:t>.</w:t>
      </w:r>
    </w:p>
    <w:p w:rsidR="000C5E60" w:rsidRPr="00E162BB" w:rsidRDefault="000C5E60">
      <w:pPr>
        <w:rPr>
          <w:rFonts w:ascii="Cambria" w:hAnsi="Cambria"/>
          <w:b/>
          <w:sz w:val="20"/>
        </w:rPr>
      </w:pPr>
    </w:p>
    <w:p w:rsidR="000C5E60" w:rsidRPr="00E162BB" w:rsidRDefault="000C5E60" w:rsidP="000C5E60">
      <w:pPr>
        <w:autoSpaceDE w:val="0"/>
        <w:autoSpaceDN w:val="0"/>
        <w:adjustRightInd w:val="0"/>
        <w:rPr>
          <w:rFonts w:ascii="Cambria" w:hAnsi="Cambria" w:cs="Arial"/>
          <w:b/>
          <w:sz w:val="21"/>
          <w:szCs w:val="21"/>
        </w:rPr>
      </w:pPr>
      <w:r w:rsidRPr="00E162BB">
        <w:rPr>
          <w:rFonts w:ascii="Cambria" w:hAnsi="Cambria" w:cs="Arial"/>
          <w:b/>
          <w:sz w:val="21"/>
          <w:szCs w:val="21"/>
        </w:rPr>
        <w:t xml:space="preserve">Student Feedback Survey: </w:t>
      </w:r>
    </w:p>
    <w:p w:rsidR="000C5E60" w:rsidRDefault="000C5E60" w:rsidP="000C5E60">
      <w:pPr>
        <w:autoSpaceDE w:val="0"/>
        <w:autoSpaceDN w:val="0"/>
        <w:adjustRightInd w:val="0"/>
        <w:rPr>
          <w:rFonts w:ascii="Cambria" w:hAnsi="Cambria" w:cs="Arial"/>
          <w:bCs/>
          <w:sz w:val="21"/>
          <w:szCs w:val="21"/>
        </w:rPr>
      </w:pPr>
      <w:r w:rsidRPr="00E162BB">
        <w:rPr>
          <w:rFonts w:ascii="Cambria" w:hAnsi="Cambria"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162BB">
        <w:rPr>
          <w:rFonts w:ascii="Cambria" w:hAnsi="Cambria" w:cs="Arial"/>
          <w:bCs/>
          <w:sz w:val="21"/>
          <w:szCs w:val="21"/>
        </w:rPr>
        <w:t>MavMail</w:t>
      </w:r>
      <w:proofErr w:type="spellEnd"/>
      <w:r w:rsidRPr="00E162BB">
        <w:rPr>
          <w:rFonts w:ascii="Cambria" w:hAnsi="Cambria"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E162BB">
          <w:rPr>
            <w:rStyle w:val="Hyperlink"/>
            <w:rFonts w:ascii="Cambria" w:hAnsi="Cambria" w:cs="Arial"/>
            <w:bCs/>
            <w:sz w:val="21"/>
            <w:szCs w:val="21"/>
          </w:rPr>
          <w:t>http://www.uta.edu/sfs</w:t>
        </w:r>
      </w:hyperlink>
      <w:r w:rsidRPr="00E162BB">
        <w:rPr>
          <w:rFonts w:ascii="Cambria" w:hAnsi="Cambria" w:cs="Arial"/>
          <w:bCs/>
          <w:sz w:val="21"/>
          <w:szCs w:val="21"/>
        </w:rPr>
        <w:t>.</w:t>
      </w:r>
    </w:p>
    <w:p w:rsidR="00B65001" w:rsidRPr="00E162BB" w:rsidRDefault="00B65001" w:rsidP="000C5E60">
      <w:pPr>
        <w:autoSpaceDE w:val="0"/>
        <w:autoSpaceDN w:val="0"/>
        <w:adjustRightInd w:val="0"/>
        <w:rPr>
          <w:rFonts w:ascii="Cambria" w:hAnsi="Cambria" w:cs="Arial"/>
          <w:sz w:val="21"/>
          <w:szCs w:val="21"/>
        </w:rPr>
      </w:pPr>
    </w:p>
    <w:p w:rsidR="009132EC" w:rsidRPr="00E162BB" w:rsidRDefault="009132EC">
      <w:pPr>
        <w:rPr>
          <w:rFonts w:ascii="Cambria" w:hAnsi="Cambria"/>
          <w:b/>
          <w:sz w:val="20"/>
        </w:rPr>
      </w:pPr>
      <w:r w:rsidRPr="00E162BB">
        <w:rPr>
          <w:rFonts w:ascii="Cambria" w:hAnsi="Cambria"/>
          <w:b/>
          <w:sz w:val="20"/>
        </w:rPr>
        <w:t xml:space="preserve">Americans </w:t>
      </w:r>
      <w:proofErr w:type="gramStart"/>
      <w:r w:rsidRPr="00E162BB">
        <w:rPr>
          <w:rFonts w:ascii="Cambria" w:hAnsi="Cambria"/>
          <w:b/>
          <w:sz w:val="20"/>
        </w:rPr>
        <w:t>With</w:t>
      </w:r>
      <w:proofErr w:type="gramEnd"/>
      <w:r w:rsidRPr="00E162BB">
        <w:rPr>
          <w:rFonts w:ascii="Cambria" w:hAnsi="Cambria"/>
          <w:b/>
          <w:sz w:val="20"/>
        </w:rPr>
        <w:t xml:space="preserve"> Disabilities Act:</w:t>
      </w:r>
    </w:p>
    <w:p w:rsidR="009132EC" w:rsidRPr="00E162BB" w:rsidRDefault="009132EC">
      <w:pPr>
        <w:pStyle w:val="BodyTextIndent2"/>
        <w:ind w:left="0"/>
        <w:jc w:val="both"/>
        <w:rPr>
          <w:rFonts w:ascii="Cambria" w:hAnsi="Cambria"/>
        </w:rPr>
      </w:pPr>
      <w:r w:rsidRPr="00E162BB">
        <w:rPr>
          <w:rFonts w:ascii="Cambria" w:hAnsi="Cambria"/>
        </w:rPr>
        <w:t>The University of Texas at Arlington is on record as being committed to both the spirit and letter of federal equal opportunity legislation; reference Public Law 93112 – The Rehabilitation Act as amended.  With the passage of new federal legislation entitled Americans with Disabilities Act – (ADA), pursuant to section 504 of The Rehabilitation Act, there is renewed focus on providing this population with the same opportunities enjoyed by all citizens.</w:t>
      </w:r>
    </w:p>
    <w:p w:rsidR="009132EC" w:rsidRPr="00E162BB" w:rsidRDefault="009132EC">
      <w:pPr>
        <w:jc w:val="both"/>
        <w:rPr>
          <w:rFonts w:ascii="Cambria" w:hAnsi="Cambria"/>
          <w:sz w:val="20"/>
        </w:rPr>
      </w:pPr>
    </w:p>
    <w:p w:rsidR="009132EC" w:rsidRPr="00E162BB" w:rsidRDefault="009132EC">
      <w:pPr>
        <w:jc w:val="both"/>
        <w:rPr>
          <w:rFonts w:ascii="Cambria" w:hAnsi="Cambria"/>
          <w:b/>
          <w:sz w:val="20"/>
        </w:rPr>
      </w:pPr>
      <w:r w:rsidRPr="00E162BB">
        <w:rPr>
          <w:rFonts w:ascii="Cambria" w:hAnsi="Cambria"/>
          <w:sz w:val="20"/>
        </w:rPr>
        <w:t xml:space="preserve">As a faculty member, I am required by law to provide </w:t>
      </w:r>
      <w:r w:rsidRPr="00E162BB">
        <w:rPr>
          <w:rFonts w:ascii="Cambria" w:hAnsi="Cambria"/>
          <w:b/>
          <w:sz w:val="20"/>
        </w:rPr>
        <w:t>“reasonable accommodation”</w:t>
      </w:r>
      <w:r w:rsidRPr="00E162BB">
        <w:rPr>
          <w:rFonts w:ascii="Cambria" w:hAnsi="Cambria"/>
          <w:sz w:val="20"/>
        </w:rPr>
        <w:t xml:space="preserve"> to students with disabilities, so as not to discriminate on the basis of that disability.  Student responsibility primarily rests with </w:t>
      </w:r>
      <w:r w:rsidRPr="00E162BB">
        <w:rPr>
          <w:rFonts w:ascii="Cambria" w:hAnsi="Cambria"/>
          <w:b/>
          <w:sz w:val="20"/>
        </w:rPr>
        <w:t>informing faculty at the beginning of the semester and in providing authorized documentation through designated administrative channels.</w:t>
      </w:r>
    </w:p>
    <w:p w:rsidR="009132EC" w:rsidRPr="00E162BB" w:rsidRDefault="009132EC">
      <w:pPr>
        <w:rPr>
          <w:rFonts w:ascii="Cambria" w:hAnsi="Cambria"/>
          <w:sz w:val="20"/>
        </w:rPr>
      </w:pPr>
    </w:p>
    <w:p w:rsidR="000C5E60" w:rsidRPr="00E162BB" w:rsidRDefault="000C5E60" w:rsidP="000C5E60">
      <w:pPr>
        <w:rPr>
          <w:rFonts w:ascii="Cambria" w:hAnsi="Cambria"/>
          <w:sz w:val="21"/>
          <w:szCs w:val="21"/>
        </w:rPr>
      </w:pPr>
      <w:r w:rsidRPr="00E162BB">
        <w:rPr>
          <w:rFonts w:ascii="Cambria" w:hAnsi="Cambria"/>
          <w:b/>
          <w:bCs/>
          <w:sz w:val="21"/>
          <w:szCs w:val="21"/>
        </w:rPr>
        <w:t>Title IX:</w:t>
      </w:r>
      <w:r w:rsidRPr="00E162BB">
        <w:rPr>
          <w:rFonts w:ascii="Cambria" w:hAnsi="Cambria"/>
          <w:sz w:val="21"/>
          <w:szCs w:val="21"/>
        </w:rPr>
        <w:t xml:space="preserve"> </w:t>
      </w:r>
      <w:r w:rsidR="005E1AC7" w:rsidRPr="005E1AC7">
        <w:rPr>
          <w:rFonts w:ascii="Cambria" w:hAnsi="Cambria"/>
          <w:sz w:val="21"/>
          <w:szCs w:val="21"/>
        </w:rPr>
        <w:t xml:space="preserve">The University of Texas at Arlington (“University”) is committed to maintaining a learning and working environment that is free from discrimination based on sex in accordance with Title IX of the </w:t>
      </w:r>
      <w:r w:rsidR="005E1AC7" w:rsidRPr="005E1AC7">
        <w:rPr>
          <w:rFonts w:ascii="Cambria" w:hAnsi="Cambria"/>
          <w:sz w:val="21"/>
          <w:szCs w:val="21"/>
        </w:rPr>
        <w:lastRenderedPageBreak/>
        <w:t>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5E1AC7" w:rsidRPr="005E1AC7">
        <w:rPr>
          <w:rFonts w:ascii="Cambria" w:hAnsi="Cambria"/>
          <w:sz w:val="21"/>
          <w:szCs w:val="21"/>
        </w:rPr>
        <w:t>SaVE</w:t>
      </w:r>
      <w:proofErr w:type="spellEnd"/>
      <w:r w:rsidR="005E1AC7" w:rsidRPr="005E1AC7">
        <w:rPr>
          <w:rFonts w:ascii="Cambria" w:hAnsi="Cambria"/>
          <w:sz w:val="21"/>
          <w:szCs w:val="21"/>
        </w:rPr>
        <w:t xml:space="preserve"> Act). Sexual misconduct is a form of sex discrimination and will not be tolerated. For information regarding Title IX, visit www.uta.edu/titleIX or contact Ms. Jean Hood, Vice President and Title IX Coordinator at (817) 272-7091 or jmhood@uta.edu.</w:t>
      </w:r>
    </w:p>
    <w:p w:rsidR="009132EC" w:rsidRPr="00E162BB" w:rsidRDefault="009132EC">
      <w:pPr>
        <w:rPr>
          <w:rFonts w:ascii="Cambria" w:hAnsi="Cambria"/>
          <w:sz w:val="20"/>
        </w:rPr>
      </w:pPr>
    </w:p>
    <w:p w:rsidR="009132EC" w:rsidRPr="00E162BB" w:rsidRDefault="009132EC">
      <w:pPr>
        <w:rPr>
          <w:rFonts w:ascii="Cambria" w:hAnsi="Cambria"/>
          <w:b/>
          <w:sz w:val="20"/>
        </w:rPr>
      </w:pPr>
      <w:r w:rsidRPr="00E162BB">
        <w:rPr>
          <w:rFonts w:ascii="Cambria" w:hAnsi="Cambria"/>
          <w:b/>
          <w:sz w:val="20"/>
        </w:rPr>
        <w:t>Academic Dishonesty:</w:t>
      </w:r>
    </w:p>
    <w:p w:rsidR="009132EC" w:rsidRPr="00E162BB" w:rsidRDefault="009132EC">
      <w:pPr>
        <w:pStyle w:val="BodyTextIndent3"/>
        <w:ind w:left="0"/>
        <w:jc w:val="both"/>
        <w:rPr>
          <w:rFonts w:ascii="Cambria" w:hAnsi="Cambria"/>
          <w:sz w:val="20"/>
        </w:rPr>
      </w:pPr>
      <w:r w:rsidRPr="00E162BB">
        <w:rPr>
          <w:rFonts w:ascii="Cambria" w:hAnsi="Cambria"/>
          <w:sz w:val="20"/>
        </w:rP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w:t>
      </w:r>
      <w:r w:rsidR="00B65001">
        <w:rPr>
          <w:rFonts w:ascii="Cambria" w:hAnsi="Cambria"/>
          <w:sz w:val="20"/>
        </w:rPr>
        <w:t>xpulsion from the University.</w:t>
      </w:r>
    </w:p>
    <w:p w:rsidR="009132EC" w:rsidRPr="00E162BB" w:rsidRDefault="009132EC">
      <w:pPr>
        <w:jc w:val="both"/>
        <w:rPr>
          <w:rFonts w:ascii="Cambria" w:hAnsi="Cambria"/>
          <w:sz w:val="20"/>
        </w:rPr>
      </w:pPr>
    </w:p>
    <w:p w:rsidR="009132EC" w:rsidRPr="00E162BB" w:rsidRDefault="009132EC">
      <w:pPr>
        <w:jc w:val="both"/>
        <w:rPr>
          <w:rFonts w:ascii="Cambria" w:hAnsi="Cambria"/>
        </w:rPr>
      </w:pPr>
      <w:bookmarkStart w:id="3" w:name="OLE_LINK1"/>
      <w:bookmarkStart w:id="4" w:name="OLE_LINK2"/>
      <w:r w:rsidRPr="00E162BB">
        <w:rPr>
          <w:rFonts w:ascii="Cambria" w:hAnsi="Cambria"/>
          <w:sz w:val="20"/>
        </w:rPr>
        <w:t>“Scholastic dishonesty includes but is not limited to cheating, plagiarism, collusion, the submission for credit of any work or materials that are attributable in whole or in part of another person, taking an examination for another person, any act designed to give unfair advantage to a student or the attempt to commit such acts.”  (Regents’ Rules and Regulations, Part One, chapter VI, Section 3, Subsection 3.2, Subdivision 3.22).</w:t>
      </w:r>
    </w:p>
    <w:bookmarkEnd w:id="3"/>
    <w:bookmarkEnd w:id="4"/>
    <w:p w:rsidR="009132EC" w:rsidRPr="00E162BB" w:rsidRDefault="009132EC">
      <w:pPr>
        <w:jc w:val="both"/>
        <w:rPr>
          <w:rFonts w:ascii="Cambria" w:hAnsi="Cambria"/>
          <w:sz w:val="20"/>
        </w:rPr>
      </w:pPr>
    </w:p>
    <w:p w:rsidR="000C5E60" w:rsidRPr="00E162BB" w:rsidRDefault="000C5E60" w:rsidP="000C5E60">
      <w:pPr>
        <w:rPr>
          <w:rFonts w:ascii="Cambria" w:hAnsi="Cambria" w:cs="Arial"/>
          <w:bCs/>
          <w:sz w:val="21"/>
          <w:szCs w:val="21"/>
        </w:rPr>
      </w:pPr>
      <w:r w:rsidRPr="00E162BB">
        <w:rPr>
          <w:rFonts w:ascii="Cambria" w:hAnsi="Cambria" w:cs="Arial"/>
          <w:b/>
          <w:bCs/>
          <w:sz w:val="21"/>
          <w:szCs w:val="21"/>
        </w:rPr>
        <w:t>Final Review Week:</w:t>
      </w:r>
      <w:r w:rsidRPr="00E162BB">
        <w:rPr>
          <w:rFonts w:ascii="Cambria" w:hAnsi="Cambria" w:cs="Arial"/>
          <w:bCs/>
          <w:sz w:val="21"/>
          <w:szCs w:val="21"/>
        </w:rPr>
        <w:t xml:space="preserve"> </w:t>
      </w:r>
    </w:p>
    <w:p w:rsidR="000C5E60" w:rsidRPr="00E162BB" w:rsidRDefault="000C5E60" w:rsidP="000C5E60">
      <w:pPr>
        <w:jc w:val="both"/>
        <w:rPr>
          <w:rFonts w:ascii="Cambria" w:hAnsi="Cambria" w:cs="Arial"/>
          <w:sz w:val="21"/>
          <w:szCs w:val="21"/>
        </w:rPr>
      </w:pPr>
      <w:r w:rsidRPr="00E162BB">
        <w:rPr>
          <w:rFonts w:ascii="Cambria" w:hAnsi="Cambria"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162BB">
        <w:rPr>
          <w:rFonts w:ascii="Cambria" w:hAnsi="Cambria" w:cs="Arial"/>
          <w:i/>
          <w:sz w:val="21"/>
          <w:szCs w:val="21"/>
        </w:rPr>
        <w:t>unless specified in the class syllabus</w:t>
      </w:r>
      <w:r w:rsidRPr="00E162BB">
        <w:rPr>
          <w:rFonts w:ascii="Cambria" w:hAnsi="Cambria"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132EC" w:rsidRPr="00E162BB" w:rsidRDefault="009132EC">
      <w:pPr>
        <w:pStyle w:val="BodyText3"/>
        <w:rPr>
          <w:rFonts w:ascii="Cambria" w:hAnsi="Cambria"/>
          <w:b/>
        </w:rPr>
      </w:pPr>
    </w:p>
    <w:p w:rsidR="005E1AC7" w:rsidRDefault="009132EC" w:rsidP="005E1AC7">
      <w:pPr>
        <w:rPr>
          <w:rFonts w:ascii="Cambria" w:hAnsi="Cambria" w:cs="Arial"/>
          <w:b/>
          <w:bCs/>
          <w:sz w:val="20"/>
          <w:szCs w:val="21"/>
        </w:rPr>
      </w:pPr>
      <w:r w:rsidRPr="00E162BB">
        <w:rPr>
          <w:rFonts w:ascii="Cambria" w:hAnsi="Cambria" w:cs="Arial"/>
          <w:b/>
          <w:bCs/>
          <w:sz w:val="20"/>
          <w:szCs w:val="21"/>
        </w:rPr>
        <w:t>Student Support</w:t>
      </w:r>
      <w:r w:rsidR="005E1AC7">
        <w:rPr>
          <w:rFonts w:ascii="Cambria" w:hAnsi="Cambria" w:cs="Arial"/>
          <w:b/>
          <w:bCs/>
          <w:sz w:val="20"/>
          <w:szCs w:val="21"/>
        </w:rPr>
        <w:t xml:space="preserve"> </w:t>
      </w:r>
      <w:r w:rsidRPr="00E162BB">
        <w:rPr>
          <w:rFonts w:ascii="Cambria" w:hAnsi="Cambria" w:cs="Arial"/>
          <w:b/>
          <w:bCs/>
          <w:sz w:val="20"/>
          <w:szCs w:val="21"/>
        </w:rPr>
        <w:t>Services Available</w:t>
      </w:r>
      <w:r w:rsidRPr="00E162BB">
        <w:rPr>
          <w:rFonts w:ascii="Cambria" w:hAnsi="Cambria" w:cs="Arial"/>
          <w:sz w:val="20"/>
          <w:szCs w:val="21"/>
        </w:rPr>
        <w:t>:</w:t>
      </w:r>
      <w:r w:rsidRPr="00E162BB">
        <w:rPr>
          <w:rFonts w:ascii="Cambria" w:hAnsi="Cambria" w:cs="Arial"/>
          <w:b/>
          <w:bCs/>
          <w:sz w:val="20"/>
          <w:szCs w:val="21"/>
        </w:rPr>
        <w:t xml:space="preserve"> </w:t>
      </w:r>
      <w:r w:rsidRPr="00E162BB">
        <w:rPr>
          <w:rFonts w:ascii="Cambria" w:hAnsi="Cambria" w:cs="Arial"/>
          <w:b/>
          <w:bCs/>
          <w:sz w:val="20"/>
          <w:szCs w:val="21"/>
        </w:rPr>
        <w:tab/>
      </w:r>
    </w:p>
    <w:p w:rsidR="009132EC" w:rsidRPr="00E162BB" w:rsidRDefault="009132EC" w:rsidP="005E1AC7">
      <w:pPr>
        <w:rPr>
          <w:rFonts w:ascii="Cambria" w:hAnsi="Cambria" w:cs="Arial"/>
          <w:sz w:val="20"/>
          <w:szCs w:val="21"/>
        </w:rPr>
      </w:pPr>
      <w:r w:rsidRPr="00E162BB">
        <w:rPr>
          <w:rFonts w:ascii="Cambria" w:hAnsi="Cambria" w:cs="Arial"/>
          <w:sz w:val="20"/>
          <w:szCs w:val="21"/>
        </w:rPr>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7" w:history="1">
        <w:r w:rsidRPr="00E162BB">
          <w:rPr>
            <w:rStyle w:val="Hyperlink"/>
            <w:rFonts w:ascii="Cambria" w:hAnsi="Cambria" w:cs="Arial"/>
            <w:sz w:val="20"/>
            <w:szCs w:val="21"/>
          </w:rPr>
          <w:t>www.uta.edu/resources</w:t>
        </w:r>
      </w:hyperlink>
      <w:r w:rsidRPr="00E162BB">
        <w:rPr>
          <w:rFonts w:ascii="Cambria" w:hAnsi="Cambria" w:cs="Arial"/>
          <w:sz w:val="20"/>
          <w:szCs w:val="21"/>
        </w:rPr>
        <w:t xml:space="preserve"> for more information.</w:t>
      </w:r>
    </w:p>
    <w:p w:rsidR="009132EC" w:rsidRPr="00E162BB" w:rsidRDefault="009132EC" w:rsidP="009132EC">
      <w:pPr>
        <w:rPr>
          <w:rFonts w:ascii="Cambria" w:hAnsi="Cambria" w:cs="Arial"/>
          <w:b/>
          <w:sz w:val="20"/>
          <w:szCs w:val="21"/>
        </w:rPr>
      </w:pPr>
    </w:p>
    <w:p w:rsidR="005E1AC7" w:rsidRDefault="009132EC" w:rsidP="00B65001">
      <w:pPr>
        <w:ind w:left="2160" w:hanging="2160"/>
        <w:rPr>
          <w:rFonts w:ascii="Cambria" w:hAnsi="Cambria" w:cs="Arial"/>
          <w:b/>
          <w:sz w:val="20"/>
          <w:szCs w:val="21"/>
        </w:rPr>
      </w:pPr>
      <w:r w:rsidRPr="00E162BB">
        <w:rPr>
          <w:rFonts w:ascii="Cambria" w:hAnsi="Cambria" w:cs="Arial"/>
          <w:b/>
          <w:sz w:val="20"/>
          <w:szCs w:val="21"/>
        </w:rPr>
        <w:t>Electronic</w:t>
      </w:r>
      <w:r w:rsidR="00B65001">
        <w:rPr>
          <w:rFonts w:ascii="Cambria" w:hAnsi="Cambria" w:cs="Arial"/>
          <w:b/>
          <w:sz w:val="20"/>
          <w:szCs w:val="21"/>
        </w:rPr>
        <w:t xml:space="preserve"> </w:t>
      </w:r>
      <w:r w:rsidRPr="00E162BB">
        <w:rPr>
          <w:rFonts w:ascii="Cambria" w:hAnsi="Cambria" w:cs="Arial"/>
          <w:b/>
          <w:sz w:val="20"/>
          <w:szCs w:val="21"/>
        </w:rPr>
        <w:t xml:space="preserve">Communication Policy: </w:t>
      </w:r>
      <w:r w:rsidRPr="00E162BB">
        <w:rPr>
          <w:rFonts w:ascii="Cambria" w:hAnsi="Cambria" w:cs="Arial"/>
          <w:b/>
          <w:sz w:val="20"/>
          <w:szCs w:val="21"/>
        </w:rPr>
        <w:tab/>
      </w:r>
    </w:p>
    <w:p w:rsidR="009132EC" w:rsidRPr="00B65001" w:rsidRDefault="009132EC" w:rsidP="005E1AC7">
      <w:pPr>
        <w:rPr>
          <w:rFonts w:ascii="Cambria" w:hAnsi="Cambria" w:cs="Arial"/>
          <w:b/>
          <w:sz w:val="20"/>
          <w:szCs w:val="21"/>
        </w:rPr>
      </w:pPr>
      <w:r w:rsidRPr="00E162BB">
        <w:rPr>
          <w:rFonts w:ascii="Cambria" w:hAnsi="Cambria" w:cs="Arial"/>
          <w:sz w:val="20"/>
          <w:szCs w:val="21"/>
        </w:rPr>
        <w:t>The University of Texas at Arlington has adopted the University “</w:t>
      </w:r>
      <w:proofErr w:type="spellStart"/>
      <w:r w:rsidRPr="00E162BB">
        <w:rPr>
          <w:rFonts w:ascii="Cambria" w:hAnsi="Cambria" w:cs="Arial"/>
          <w:sz w:val="20"/>
          <w:szCs w:val="21"/>
        </w:rPr>
        <w:t>MavMail</w:t>
      </w:r>
      <w:proofErr w:type="spellEnd"/>
      <w:r w:rsidRPr="00E162BB">
        <w:rPr>
          <w:rFonts w:ascii="Cambria" w:hAnsi="Cambria" w:cs="Arial"/>
          <w:sz w:val="20"/>
          <w:szCs w:val="21"/>
        </w:rPr>
        <w:t xml:space="preserve">” address as the sole official means of communication with students. </w:t>
      </w:r>
      <w:proofErr w:type="spellStart"/>
      <w:r w:rsidRPr="00E162BB">
        <w:rPr>
          <w:rFonts w:ascii="Cambria" w:hAnsi="Cambria" w:cs="Arial"/>
          <w:sz w:val="20"/>
          <w:szCs w:val="21"/>
        </w:rPr>
        <w:t>MavMail</w:t>
      </w:r>
      <w:proofErr w:type="spellEnd"/>
      <w:r w:rsidRPr="00E162BB">
        <w:rPr>
          <w:rFonts w:ascii="Cambria" w:hAnsi="Cambria" w:cs="Arial"/>
          <w:sz w:val="20"/>
          <w:szCs w:val="21"/>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E162BB">
        <w:rPr>
          <w:rFonts w:ascii="Cambria" w:hAnsi="Cambria" w:cs="Arial"/>
          <w:sz w:val="20"/>
          <w:szCs w:val="21"/>
        </w:rPr>
        <w:t>MavMail</w:t>
      </w:r>
      <w:proofErr w:type="spellEnd"/>
      <w:r w:rsidRPr="00E162BB">
        <w:rPr>
          <w:rFonts w:ascii="Cambria" w:hAnsi="Cambria" w:cs="Arial"/>
          <w:sz w:val="20"/>
          <w:szCs w:val="21"/>
        </w:rPr>
        <w:t xml:space="preserve"> system. All students are assigned a </w:t>
      </w:r>
      <w:proofErr w:type="spellStart"/>
      <w:r w:rsidRPr="00E162BB">
        <w:rPr>
          <w:rFonts w:ascii="Cambria" w:hAnsi="Cambria" w:cs="Arial"/>
          <w:sz w:val="20"/>
          <w:szCs w:val="21"/>
        </w:rPr>
        <w:t>MavMail</w:t>
      </w:r>
      <w:proofErr w:type="spellEnd"/>
      <w:r w:rsidRPr="00E162BB">
        <w:rPr>
          <w:rFonts w:ascii="Cambria" w:hAnsi="Cambria" w:cs="Arial"/>
          <w:sz w:val="20"/>
          <w:szCs w:val="21"/>
        </w:rPr>
        <w:t xml:space="preserve"> account. </w:t>
      </w:r>
      <w:r w:rsidRPr="00E162BB">
        <w:rPr>
          <w:rFonts w:ascii="Cambria" w:hAnsi="Cambria" w:cs="Arial"/>
          <w:b/>
          <w:i/>
          <w:sz w:val="20"/>
          <w:szCs w:val="21"/>
        </w:rPr>
        <w:t xml:space="preserve">Students are responsible for checking their </w:t>
      </w:r>
      <w:proofErr w:type="spellStart"/>
      <w:r w:rsidRPr="00E162BB">
        <w:rPr>
          <w:rFonts w:ascii="Cambria" w:hAnsi="Cambria" w:cs="Arial"/>
          <w:b/>
          <w:i/>
          <w:sz w:val="20"/>
          <w:szCs w:val="21"/>
        </w:rPr>
        <w:t>MavMail</w:t>
      </w:r>
      <w:proofErr w:type="spellEnd"/>
      <w:r w:rsidRPr="00E162BB">
        <w:rPr>
          <w:rFonts w:ascii="Cambria" w:hAnsi="Cambria" w:cs="Arial"/>
          <w:b/>
          <w:i/>
          <w:sz w:val="20"/>
          <w:szCs w:val="21"/>
        </w:rPr>
        <w:t xml:space="preserve"> regularly.</w:t>
      </w:r>
      <w:r w:rsidRPr="00E162BB">
        <w:rPr>
          <w:rFonts w:ascii="Cambria" w:hAnsi="Cambria" w:cs="Arial"/>
          <w:sz w:val="20"/>
          <w:szCs w:val="21"/>
        </w:rPr>
        <w:t xml:space="preserve"> Information about activating and using </w:t>
      </w:r>
      <w:proofErr w:type="spellStart"/>
      <w:r w:rsidRPr="00E162BB">
        <w:rPr>
          <w:rFonts w:ascii="Cambria" w:hAnsi="Cambria" w:cs="Arial"/>
          <w:sz w:val="20"/>
          <w:szCs w:val="21"/>
        </w:rPr>
        <w:t>MavMail</w:t>
      </w:r>
      <w:proofErr w:type="spellEnd"/>
      <w:r w:rsidRPr="00E162BB">
        <w:rPr>
          <w:rFonts w:ascii="Cambria" w:hAnsi="Cambria" w:cs="Arial"/>
          <w:sz w:val="20"/>
          <w:szCs w:val="21"/>
        </w:rPr>
        <w:t xml:space="preserve"> is available at </w:t>
      </w:r>
      <w:hyperlink r:id="rId18" w:history="1">
        <w:r w:rsidRPr="00E162BB">
          <w:rPr>
            <w:rStyle w:val="Hyperlink"/>
            <w:rFonts w:ascii="Cambria" w:hAnsi="Cambria" w:cs="Arial"/>
            <w:sz w:val="20"/>
            <w:szCs w:val="21"/>
          </w:rPr>
          <w:t>http://www.uta.edu/oit/email/</w:t>
        </w:r>
      </w:hyperlink>
      <w:r w:rsidRPr="00E162BB">
        <w:rPr>
          <w:rFonts w:ascii="Cambria" w:hAnsi="Cambria" w:cs="Arial"/>
          <w:sz w:val="20"/>
          <w:szCs w:val="21"/>
        </w:rPr>
        <w:t>. There is no additional charge to students for using this account, and it remains active even after they graduate from UT Arlington.</w:t>
      </w:r>
    </w:p>
    <w:p w:rsidR="009132EC" w:rsidRPr="00E162BB" w:rsidRDefault="009132EC" w:rsidP="005E1AC7">
      <w:pPr>
        <w:rPr>
          <w:rFonts w:ascii="Cambria" w:hAnsi="Cambria" w:cs="Arial"/>
          <w:sz w:val="20"/>
          <w:szCs w:val="21"/>
        </w:rPr>
      </w:pPr>
    </w:p>
    <w:p w:rsidR="009132EC" w:rsidRPr="00E162BB" w:rsidRDefault="009132EC" w:rsidP="005E1AC7">
      <w:pPr>
        <w:rPr>
          <w:rFonts w:ascii="Cambria" w:hAnsi="Cambria" w:cs="Arial"/>
          <w:sz w:val="20"/>
          <w:szCs w:val="21"/>
        </w:rPr>
      </w:pPr>
      <w:r w:rsidRPr="00E162BB">
        <w:rPr>
          <w:rFonts w:ascii="Cambria" w:hAnsi="Cambria" w:cs="Arial"/>
          <w:sz w:val="20"/>
          <w:szCs w:val="21"/>
        </w:rPr>
        <w:t xml:space="preserve">To obtain your </w:t>
      </w:r>
      <w:proofErr w:type="spellStart"/>
      <w:r w:rsidRPr="00E162BB">
        <w:rPr>
          <w:rFonts w:ascii="Cambria" w:hAnsi="Cambria" w:cs="Arial"/>
          <w:sz w:val="20"/>
          <w:szCs w:val="21"/>
        </w:rPr>
        <w:t>NetID</w:t>
      </w:r>
      <w:proofErr w:type="spellEnd"/>
      <w:r w:rsidRPr="00E162BB">
        <w:rPr>
          <w:rFonts w:ascii="Cambria" w:hAnsi="Cambria" w:cs="Arial"/>
          <w:sz w:val="20"/>
          <w:szCs w:val="21"/>
        </w:rPr>
        <w:t xml:space="preserve"> or for logon assistance, visit</w:t>
      </w:r>
      <w:r w:rsidR="005E1AC7">
        <w:rPr>
          <w:rFonts w:ascii="Cambria" w:hAnsi="Cambria" w:cs="Arial"/>
          <w:sz w:val="20"/>
          <w:szCs w:val="21"/>
        </w:rPr>
        <w:t xml:space="preserve"> </w:t>
      </w:r>
      <w:hyperlink r:id="rId19" w:history="1">
        <w:r w:rsidRPr="00E162BB">
          <w:rPr>
            <w:rStyle w:val="Hyperlink"/>
            <w:rFonts w:ascii="Cambria" w:hAnsi="Cambria" w:cs="Arial"/>
            <w:sz w:val="20"/>
            <w:szCs w:val="21"/>
          </w:rPr>
          <w:t>https://webapps.uta.edu/oit/selfservice/</w:t>
        </w:r>
      </w:hyperlink>
      <w:r w:rsidR="005E1AC7">
        <w:rPr>
          <w:rFonts w:ascii="Cambria" w:hAnsi="Cambria" w:cs="Arial"/>
          <w:sz w:val="20"/>
          <w:szCs w:val="21"/>
        </w:rPr>
        <w:t xml:space="preserve">.  </w:t>
      </w:r>
      <w:r w:rsidRPr="00E162BB">
        <w:rPr>
          <w:rFonts w:ascii="Cambria" w:hAnsi="Cambria" w:cs="Arial"/>
          <w:sz w:val="20"/>
          <w:szCs w:val="21"/>
        </w:rPr>
        <w:t>If you are unable to resolve your issue from the Self-Service webs</w:t>
      </w:r>
      <w:r w:rsidR="005E1AC7">
        <w:rPr>
          <w:rFonts w:ascii="Cambria" w:hAnsi="Cambria" w:cs="Arial"/>
          <w:sz w:val="20"/>
          <w:szCs w:val="21"/>
        </w:rPr>
        <w:t xml:space="preserve">ite, contact the </w:t>
      </w:r>
      <w:r w:rsidRPr="00E162BB">
        <w:rPr>
          <w:rFonts w:ascii="Cambria" w:hAnsi="Cambria" w:cs="Arial"/>
          <w:sz w:val="20"/>
          <w:szCs w:val="21"/>
        </w:rPr>
        <w:t>Helpdesk at</w:t>
      </w:r>
      <w:r w:rsidRPr="00E162BB">
        <w:rPr>
          <w:rFonts w:ascii="Cambria" w:hAnsi="Cambria" w:cs="Arial"/>
          <w:color w:val="0000FF"/>
          <w:sz w:val="20"/>
          <w:szCs w:val="21"/>
        </w:rPr>
        <w:t xml:space="preserve"> </w:t>
      </w:r>
      <w:r w:rsidRPr="00E162BB">
        <w:rPr>
          <w:rFonts w:ascii="Cambria" w:hAnsi="Cambria" w:cs="Arial"/>
          <w:color w:val="0000FF"/>
          <w:sz w:val="20"/>
          <w:szCs w:val="21"/>
          <w:u w:val="single"/>
        </w:rPr>
        <w:t>helpdesk@uta.edu</w:t>
      </w:r>
      <w:r w:rsidRPr="00E162BB">
        <w:rPr>
          <w:rFonts w:ascii="Cambria" w:hAnsi="Cambria" w:cs="Arial"/>
          <w:sz w:val="20"/>
          <w:szCs w:val="21"/>
        </w:rPr>
        <w:t>.</w:t>
      </w:r>
    </w:p>
    <w:p w:rsidR="009132EC" w:rsidRPr="00E162BB" w:rsidRDefault="009132EC" w:rsidP="009132EC">
      <w:pPr>
        <w:ind w:left="2160" w:hanging="2160"/>
        <w:rPr>
          <w:rFonts w:ascii="Cambria" w:hAnsi="Cambria"/>
          <w:sz w:val="20"/>
        </w:rPr>
      </w:pPr>
    </w:p>
    <w:p w:rsidR="005E1AC7" w:rsidRDefault="00210135" w:rsidP="00210135">
      <w:pPr>
        <w:jc w:val="both"/>
        <w:rPr>
          <w:rFonts w:asciiTheme="minorBidi" w:hAnsiTheme="minorBidi" w:cstheme="minorBidi"/>
          <w:b/>
          <w:bCs/>
          <w:sz w:val="21"/>
          <w:szCs w:val="21"/>
        </w:rPr>
      </w:pPr>
      <w:r w:rsidRPr="005E1AC7">
        <w:rPr>
          <w:rFonts w:asciiTheme="minorBidi" w:hAnsiTheme="minorBidi" w:cstheme="minorBidi"/>
          <w:b/>
          <w:bCs/>
          <w:sz w:val="21"/>
          <w:szCs w:val="21"/>
        </w:rPr>
        <w:t xml:space="preserve">Emergency Exit Procedures: </w:t>
      </w:r>
    </w:p>
    <w:p w:rsidR="00210135" w:rsidRPr="005E1AC7" w:rsidRDefault="00210135" w:rsidP="00210135">
      <w:pPr>
        <w:jc w:val="both"/>
        <w:rPr>
          <w:rFonts w:ascii="Cambria" w:hAnsi="Cambria"/>
          <w:sz w:val="20"/>
        </w:rPr>
      </w:pPr>
      <w:r w:rsidRPr="005E1AC7">
        <w:rPr>
          <w:rFonts w:ascii="Cambria" w:hAnsi="Cambria"/>
          <w:sz w:val="20"/>
        </w:rPr>
        <w:lastRenderedPageBreak/>
        <w:t>Should we experience an emergency event that requires us to vacate the building, students should exit the room and move toward the nearest exit, which is located on the laboratory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5E1AC7" w:rsidRDefault="005E1AC7" w:rsidP="005E1AC7">
      <w:pPr>
        <w:rPr>
          <w:rFonts w:asciiTheme="minorBidi" w:hAnsiTheme="minorBidi" w:cstheme="minorBidi"/>
          <w:b/>
          <w:bCs/>
          <w:sz w:val="21"/>
          <w:szCs w:val="21"/>
        </w:rPr>
      </w:pPr>
    </w:p>
    <w:p w:rsidR="005E1AC7" w:rsidRDefault="005E1AC7" w:rsidP="005E1AC7">
      <w:pPr>
        <w:rPr>
          <w:rFonts w:asciiTheme="minorBidi" w:hAnsiTheme="minorBidi" w:cstheme="minorBidi"/>
          <w:b/>
          <w:bCs/>
          <w:sz w:val="21"/>
          <w:szCs w:val="21"/>
        </w:rPr>
      </w:pPr>
      <w:r w:rsidRPr="005E1AC7">
        <w:rPr>
          <w:rFonts w:asciiTheme="minorBidi" w:hAnsiTheme="minorBidi" w:cstheme="minorBidi"/>
          <w:b/>
          <w:bCs/>
          <w:sz w:val="21"/>
          <w:szCs w:val="21"/>
        </w:rPr>
        <w:t>The IDEAS Center</w:t>
      </w:r>
      <w:r>
        <w:rPr>
          <w:rFonts w:asciiTheme="minorBidi" w:hAnsiTheme="minorBidi" w:cstheme="minorBidi"/>
          <w:b/>
          <w:bCs/>
          <w:sz w:val="21"/>
          <w:szCs w:val="21"/>
        </w:rPr>
        <w:t>:</w:t>
      </w:r>
      <w:r w:rsidRPr="005E1AC7">
        <w:rPr>
          <w:rFonts w:asciiTheme="minorBidi" w:hAnsiTheme="minorBidi" w:cstheme="minorBidi"/>
          <w:b/>
          <w:bCs/>
          <w:sz w:val="21"/>
          <w:szCs w:val="21"/>
        </w:rPr>
        <w:t xml:space="preserve"> </w:t>
      </w:r>
    </w:p>
    <w:p w:rsidR="005E1AC7" w:rsidRPr="005E1AC7" w:rsidRDefault="005E1AC7" w:rsidP="005E1AC7">
      <w:pPr>
        <w:rPr>
          <w:rFonts w:asciiTheme="minorBidi" w:hAnsiTheme="minorBidi" w:cstheme="minorBidi"/>
          <w:bCs/>
          <w:sz w:val="21"/>
          <w:szCs w:val="21"/>
        </w:rPr>
      </w:pPr>
      <w:r w:rsidRPr="005E1AC7">
        <w:rPr>
          <w:rFonts w:asciiTheme="minorBidi" w:hAnsiTheme="minorBidi" w:cstheme="minorBidi"/>
          <w:b/>
          <w:bCs/>
          <w:sz w:val="21"/>
          <w:szCs w:val="21"/>
        </w:rPr>
        <w:t>(</w:t>
      </w:r>
      <w:r w:rsidRPr="005E1AC7">
        <w:rPr>
          <w:rFonts w:asciiTheme="minorBidi" w:hAnsiTheme="minorBidi" w:cstheme="minorBidi"/>
          <w:bCs/>
          <w:sz w:val="21"/>
          <w:szCs w:val="21"/>
        </w:rPr>
        <w:t>2</w:t>
      </w:r>
      <w:r w:rsidRPr="005E1AC7">
        <w:rPr>
          <w:rFonts w:asciiTheme="minorBidi" w:hAnsiTheme="minorBidi" w:cstheme="minorBidi"/>
          <w:bCs/>
          <w:sz w:val="21"/>
          <w:szCs w:val="21"/>
          <w:vertAlign w:val="superscript"/>
        </w:rPr>
        <w:t>nd</w:t>
      </w:r>
      <w:r w:rsidRPr="005E1AC7">
        <w:rPr>
          <w:rFonts w:asciiTheme="minorBidi" w:hAnsiTheme="minorBidi" w:cstheme="minorBidi"/>
          <w:bCs/>
          <w:sz w:val="21"/>
          <w:szCs w:val="21"/>
        </w:rPr>
        <w:t xml:space="preserve"> Floor of Central Library) offers </w:t>
      </w:r>
      <w:r w:rsidRPr="005E1AC7">
        <w:rPr>
          <w:rFonts w:asciiTheme="minorBidi" w:hAnsiTheme="minorBidi" w:cstheme="minorBidi"/>
          <w:b/>
          <w:bCs/>
          <w:sz w:val="21"/>
          <w:szCs w:val="21"/>
        </w:rPr>
        <w:t>free</w:t>
      </w:r>
      <w:r w:rsidRPr="005E1AC7">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0" w:history="1">
        <w:r w:rsidRPr="005E1AC7">
          <w:rPr>
            <w:rStyle w:val="Hyperlink"/>
            <w:rFonts w:asciiTheme="minorBidi" w:hAnsiTheme="minorBidi" w:cstheme="minorBidi"/>
            <w:bCs/>
            <w:color w:val="auto"/>
            <w:sz w:val="21"/>
            <w:szCs w:val="21"/>
          </w:rPr>
          <w:t>IDEAS@uta.edu</w:t>
        </w:r>
      </w:hyperlink>
      <w:r w:rsidRPr="005E1AC7">
        <w:rPr>
          <w:rFonts w:asciiTheme="minorBidi" w:hAnsiTheme="minorBidi" w:cstheme="minorBidi"/>
          <w:bCs/>
          <w:sz w:val="21"/>
          <w:szCs w:val="21"/>
        </w:rPr>
        <w:t xml:space="preserve"> or call (817) 272-6593.</w:t>
      </w:r>
    </w:p>
    <w:p w:rsidR="005E1AC7" w:rsidRDefault="005E1AC7" w:rsidP="005E1AC7">
      <w:pPr>
        <w:rPr>
          <w:rFonts w:asciiTheme="minorBidi" w:hAnsiTheme="minorBidi" w:cstheme="minorBidi"/>
          <w:sz w:val="21"/>
          <w:szCs w:val="21"/>
        </w:rPr>
      </w:pPr>
      <w:r w:rsidRPr="005E1AC7">
        <w:rPr>
          <w:rFonts w:asciiTheme="minorBidi" w:hAnsiTheme="minorBidi" w:cstheme="minorBidi"/>
          <w:b/>
          <w:bCs/>
          <w:sz w:val="21"/>
          <w:szCs w:val="21"/>
        </w:rPr>
        <w:t>The English Writing Center (411LIBR)</w:t>
      </w:r>
      <w:r w:rsidRPr="005E1AC7">
        <w:rPr>
          <w:rFonts w:asciiTheme="minorBidi" w:hAnsiTheme="minorBidi" w:cstheme="minorBidi"/>
          <w:sz w:val="21"/>
          <w:szCs w:val="21"/>
        </w:rPr>
        <w:t xml:space="preserve">: </w:t>
      </w:r>
    </w:p>
    <w:p w:rsidR="005E1AC7" w:rsidRPr="005E1AC7" w:rsidRDefault="005E1AC7" w:rsidP="005E1AC7">
      <w:pPr>
        <w:rPr>
          <w:rFonts w:asciiTheme="minorBidi" w:hAnsiTheme="minorBidi" w:cstheme="minorBidi"/>
          <w:sz w:val="21"/>
          <w:szCs w:val="21"/>
        </w:rPr>
      </w:pPr>
      <w:r w:rsidRPr="005E1AC7">
        <w:rPr>
          <w:rFonts w:asciiTheme="minorBidi" w:hAnsiTheme="minorBidi" w:cstheme="minorBidi"/>
          <w:sz w:val="21"/>
          <w:szCs w:val="21"/>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5E1AC7">
        <w:t>http://uta.mywconline.com</w:t>
      </w:r>
      <w:r w:rsidRPr="005E1AC7">
        <w:rPr>
          <w:rFonts w:asciiTheme="minorBidi" w:hAnsiTheme="minorBidi" w:cstheme="minorBidi"/>
          <w:sz w:val="21"/>
          <w:szCs w:val="21"/>
        </w:rPr>
        <w:t xml:space="preserve">. Classroom Visits, workshops, and specialized services for graduate students are also available. Please see </w:t>
      </w:r>
      <w:hyperlink r:id="rId21" w:history="1">
        <w:r w:rsidRPr="005E1AC7">
          <w:rPr>
            <w:rStyle w:val="Hyperlink"/>
            <w:rFonts w:asciiTheme="minorBidi" w:hAnsiTheme="minorBidi" w:cstheme="minorBidi"/>
            <w:color w:val="auto"/>
            <w:sz w:val="21"/>
            <w:szCs w:val="21"/>
          </w:rPr>
          <w:t>www.uta.edu/owl</w:t>
        </w:r>
      </w:hyperlink>
      <w:r w:rsidRPr="005E1AC7">
        <w:rPr>
          <w:rFonts w:asciiTheme="minorBidi" w:hAnsiTheme="minorBidi" w:cstheme="minorBidi"/>
          <w:sz w:val="21"/>
          <w:szCs w:val="21"/>
        </w:rPr>
        <w:t xml:space="preserve"> for detailed information on all our programs and services.</w:t>
      </w:r>
    </w:p>
    <w:p w:rsidR="005E1AC7" w:rsidRPr="005E1AC7" w:rsidRDefault="005E1AC7" w:rsidP="005E1AC7">
      <w:pPr>
        <w:spacing w:before="100" w:beforeAutospacing="1" w:after="100" w:afterAutospacing="1"/>
        <w:rPr>
          <w:rFonts w:asciiTheme="minorBidi" w:hAnsiTheme="minorBidi" w:cstheme="minorBidi"/>
          <w:sz w:val="21"/>
          <w:szCs w:val="21"/>
        </w:rPr>
      </w:pPr>
      <w:r w:rsidRPr="005E1AC7">
        <w:rPr>
          <w:rFonts w:asciiTheme="minorBidi" w:hAnsiTheme="minorBidi" w:cstheme="minorBidi"/>
          <w:sz w:val="21"/>
          <w:szCs w:val="21"/>
        </w:rPr>
        <w:t>The Library’s 2</w:t>
      </w:r>
      <w:r w:rsidRPr="005E1AC7">
        <w:rPr>
          <w:rFonts w:asciiTheme="minorBidi" w:hAnsiTheme="minorBidi" w:cstheme="minorBidi"/>
          <w:sz w:val="21"/>
          <w:szCs w:val="21"/>
          <w:vertAlign w:val="superscript"/>
        </w:rPr>
        <w:t>nd</w:t>
      </w:r>
      <w:r w:rsidRPr="005E1AC7">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5E1AC7">
          <w:rPr>
            <w:rStyle w:val="Hyperlink"/>
            <w:rFonts w:asciiTheme="minorBidi" w:hAnsiTheme="minorBidi" w:cstheme="minorBidi"/>
            <w:color w:val="auto"/>
            <w:sz w:val="21"/>
            <w:szCs w:val="21"/>
          </w:rPr>
          <w:t>http://library.uta.edu/academic-plaza</w:t>
        </w:r>
      </w:hyperlink>
    </w:p>
    <w:p w:rsidR="005E1AC7" w:rsidRPr="005E1AC7" w:rsidRDefault="005E1AC7" w:rsidP="005E1AC7">
      <w:pPr>
        <w:tabs>
          <w:tab w:val="left" w:leader="dot" w:pos="3600"/>
        </w:tabs>
        <w:rPr>
          <w:rFonts w:ascii="Arial" w:hAnsi="Arial" w:cs="Arial"/>
          <w:sz w:val="21"/>
          <w:szCs w:val="21"/>
        </w:rPr>
      </w:pPr>
      <w:r w:rsidRPr="005E1AC7">
        <w:rPr>
          <w:rFonts w:asciiTheme="minorBidi" w:hAnsiTheme="minorBidi" w:cstheme="minorBidi"/>
          <w:b/>
          <w:bCs/>
          <w:sz w:val="21"/>
          <w:szCs w:val="21"/>
        </w:rPr>
        <w:t xml:space="preserve">Librarian to Contact: </w:t>
      </w:r>
      <w:hyperlink r:id="rId23" w:tgtFrame="_blank" w:history="1">
        <w:r w:rsidRPr="005E1AC7">
          <w:rPr>
            <w:rStyle w:val="Hyperlink"/>
            <w:rFonts w:ascii="Arial" w:hAnsi="Arial" w:cs="Arial"/>
            <w:color w:val="auto"/>
            <w:sz w:val="21"/>
            <w:szCs w:val="21"/>
          </w:rPr>
          <w:t>http://www.uta.edu/library/help/subject-librarians.php</w:t>
        </w:r>
      </w:hyperlink>
      <w:r w:rsidRPr="005E1AC7">
        <w:rPr>
          <w:rFonts w:ascii="Arial" w:hAnsi="Arial" w:cs="Arial"/>
          <w:sz w:val="21"/>
          <w:szCs w:val="21"/>
        </w:rPr>
        <w:t xml:space="preserve">  </w:t>
      </w:r>
    </w:p>
    <w:p w:rsidR="00210135" w:rsidRPr="00E162BB" w:rsidRDefault="00210135" w:rsidP="00210135">
      <w:pPr>
        <w:pStyle w:val="Heading3"/>
        <w:jc w:val="left"/>
        <w:rPr>
          <w:rFonts w:ascii="Cambria" w:hAnsi="Cambria"/>
          <w:color w:val="000000"/>
        </w:rPr>
      </w:pPr>
      <w:r w:rsidRPr="00E162BB">
        <w:rPr>
          <w:rFonts w:ascii="Cambria" w:hAnsi="Cambria"/>
          <w:b w:val="0"/>
          <w:color w:val="000000"/>
          <w:u w:val="single"/>
        </w:rPr>
        <w:t>Library:</w:t>
      </w:r>
      <w:r w:rsidRPr="00E162BB">
        <w:rPr>
          <w:rFonts w:ascii="Cambria" w:hAnsi="Cambria"/>
          <w:color w:val="000000"/>
        </w:rPr>
        <w:t xml:space="preserve">  </w:t>
      </w:r>
      <w:r w:rsidRPr="00E162BB">
        <w:rPr>
          <w:rFonts w:ascii="Cambria" w:hAnsi="Cambria"/>
          <w:b w:val="0"/>
          <w:color w:val="000000"/>
        </w:rPr>
        <w:t xml:space="preserve">The Library’s website address is </w:t>
      </w:r>
      <w:hyperlink r:id="rId24" w:history="1">
        <w:r w:rsidRPr="00E162BB">
          <w:rPr>
            <w:rStyle w:val="Hyperlink"/>
            <w:rFonts w:ascii="Cambria" w:hAnsi="Cambria"/>
            <w:b w:val="0"/>
          </w:rPr>
          <w:t>http://www.uta.edu/library</w:t>
        </w:r>
      </w:hyperlink>
      <w:r w:rsidRPr="00E162BB">
        <w:rPr>
          <w:rFonts w:ascii="Cambria" w:hAnsi="Cambria"/>
          <w:b w:val="0"/>
          <w:color w:val="000000"/>
        </w:rPr>
        <w:t xml:space="preserve">. </w:t>
      </w:r>
    </w:p>
    <w:p w:rsidR="00210135" w:rsidRPr="00E162BB" w:rsidRDefault="00210135" w:rsidP="00210135">
      <w:pPr>
        <w:pStyle w:val="Heading3"/>
        <w:jc w:val="left"/>
        <w:rPr>
          <w:rFonts w:ascii="Cambria" w:hAnsi="Cambria"/>
          <w:b w:val="0"/>
          <w:color w:val="000000"/>
        </w:rPr>
      </w:pPr>
      <w:r w:rsidRPr="00E162BB">
        <w:rPr>
          <w:rFonts w:ascii="Cambria" w:hAnsi="Cambria"/>
          <w:b w:val="0"/>
          <w:color w:val="000000"/>
        </w:rPr>
        <w:t>The following is a list of commonly used library resources:</w:t>
      </w:r>
    </w:p>
    <w:p w:rsidR="00210135" w:rsidRPr="00E162BB" w:rsidRDefault="00210135" w:rsidP="00210135">
      <w:pPr>
        <w:pStyle w:val="Heading3"/>
        <w:jc w:val="left"/>
        <w:rPr>
          <w:rFonts w:ascii="Cambria" w:hAnsi="Cambria"/>
          <w:b w:val="0"/>
          <w:color w:val="000000"/>
        </w:rPr>
      </w:pPr>
      <w:r w:rsidRPr="00E162BB">
        <w:rPr>
          <w:rFonts w:ascii="Cambria" w:hAnsi="Cambria"/>
          <w:b w:val="0"/>
          <w:color w:val="000000"/>
        </w:rPr>
        <w:t>Library Home Page</w:t>
      </w:r>
      <w:r w:rsidRPr="00E162BB">
        <w:rPr>
          <w:rFonts w:ascii="Cambria" w:hAnsi="Cambria"/>
          <w:b w:val="0"/>
          <w:color w:val="000000"/>
        </w:rPr>
        <w:tab/>
      </w:r>
      <w:r w:rsidR="00121FFC" w:rsidRPr="00E162BB">
        <w:rPr>
          <w:rFonts w:ascii="Cambria" w:hAnsi="Cambria"/>
          <w:b w:val="0"/>
          <w:color w:val="000000"/>
        </w:rPr>
        <w:tab/>
      </w:r>
      <w:hyperlink r:id="rId25" w:history="1">
        <w:r w:rsidRPr="00E162BB">
          <w:rPr>
            <w:rStyle w:val="Hyperlink"/>
            <w:rFonts w:ascii="Cambria" w:hAnsi="Cambria"/>
            <w:b w:val="0"/>
          </w:rPr>
          <w:t>http://www.uta.edu/library</w:t>
        </w:r>
      </w:hyperlink>
    </w:p>
    <w:p w:rsidR="00210135" w:rsidRPr="00E162BB" w:rsidRDefault="00210135" w:rsidP="00210135">
      <w:pPr>
        <w:pStyle w:val="Heading3"/>
        <w:jc w:val="left"/>
        <w:rPr>
          <w:rFonts w:ascii="Cambria" w:hAnsi="Cambria"/>
          <w:b w:val="0"/>
          <w:color w:val="000000"/>
        </w:rPr>
      </w:pPr>
      <w:r w:rsidRPr="00E162BB">
        <w:rPr>
          <w:rFonts w:ascii="Cambria" w:hAnsi="Cambria"/>
          <w:b w:val="0"/>
          <w:color w:val="000000"/>
        </w:rPr>
        <w:t>Subject Guides</w:t>
      </w:r>
      <w:r w:rsidRPr="00E162BB">
        <w:rPr>
          <w:rFonts w:ascii="Cambria" w:hAnsi="Cambria"/>
          <w:b w:val="0"/>
          <w:color w:val="000000"/>
        </w:rPr>
        <w:tab/>
      </w:r>
      <w:r w:rsidRPr="00E162BB">
        <w:rPr>
          <w:rFonts w:ascii="Cambria" w:hAnsi="Cambria"/>
          <w:b w:val="0"/>
          <w:color w:val="000000"/>
        </w:rPr>
        <w:tab/>
      </w:r>
      <w:r w:rsidR="00121FFC" w:rsidRPr="00E162BB">
        <w:rPr>
          <w:rFonts w:ascii="Cambria" w:hAnsi="Cambria"/>
          <w:b w:val="0"/>
          <w:color w:val="000000"/>
        </w:rPr>
        <w:tab/>
      </w:r>
      <w:hyperlink r:id="rId26" w:history="1">
        <w:r w:rsidRPr="00E162BB">
          <w:rPr>
            <w:rStyle w:val="Hyperlink"/>
            <w:rFonts w:ascii="Cambria" w:hAnsi="Cambria"/>
            <w:b w:val="0"/>
          </w:rPr>
          <w:t>http://libguides.uta.edu</w:t>
        </w:r>
      </w:hyperlink>
    </w:p>
    <w:p w:rsidR="00210135" w:rsidRPr="00E162BB" w:rsidRDefault="00210135" w:rsidP="00210135">
      <w:pPr>
        <w:pStyle w:val="Heading3"/>
        <w:jc w:val="left"/>
        <w:rPr>
          <w:rFonts w:ascii="Cambria" w:hAnsi="Cambria"/>
          <w:b w:val="0"/>
          <w:color w:val="000000"/>
        </w:rPr>
      </w:pPr>
      <w:r w:rsidRPr="00E162BB">
        <w:rPr>
          <w:rFonts w:ascii="Cambria" w:hAnsi="Cambria"/>
          <w:b w:val="0"/>
          <w:color w:val="000000"/>
        </w:rPr>
        <w:t>Subject Librarians</w:t>
      </w:r>
      <w:r w:rsidRPr="00E162BB">
        <w:rPr>
          <w:rFonts w:ascii="Cambria" w:hAnsi="Cambria"/>
          <w:b w:val="0"/>
          <w:color w:val="000000"/>
        </w:rPr>
        <w:tab/>
      </w:r>
      <w:r w:rsidR="00121FFC" w:rsidRPr="00E162BB">
        <w:rPr>
          <w:rFonts w:ascii="Cambria" w:hAnsi="Cambria"/>
          <w:b w:val="0"/>
          <w:color w:val="000000"/>
        </w:rPr>
        <w:tab/>
      </w:r>
      <w:hyperlink r:id="rId27" w:history="1">
        <w:r w:rsidRPr="00E162BB">
          <w:rPr>
            <w:rStyle w:val="Hyperlink"/>
            <w:rFonts w:ascii="Cambria" w:hAnsi="Cambria"/>
            <w:b w:val="0"/>
          </w:rPr>
          <w:t>http://www-test.uta.edu/library/help/subject-librarians.php</w:t>
        </w:r>
      </w:hyperlink>
    </w:p>
    <w:p w:rsidR="00210135" w:rsidRPr="00E162BB" w:rsidRDefault="00210135" w:rsidP="00210135">
      <w:pPr>
        <w:pStyle w:val="Heading3"/>
        <w:jc w:val="left"/>
        <w:rPr>
          <w:rFonts w:ascii="Cambria" w:hAnsi="Cambria"/>
          <w:b w:val="0"/>
          <w:color w:val="000000"/>
        </w:rPr>
      </w:pPr>
      <w:r w:rsidRPr="00E162BB">
        <w:rPr>
          <w:rFonts w:ascii="Cambria" w:hAnsi="Cambria"/>
          <w:b w:val="0"/>
          <w:color w:val="000000"/>
        </w:rPr>
        <w:t>Database List</w:t>
      </w:r>
      <w:r w:rsidRPr="00E162BB">
        <w:rPr>
          <w:rFonts w:ascii="Cambria" w:hAnsi="Cambria"/>
          <w:b w:val="0"/>
          <w:color w:val="000000"/>
        </w:rPr>
        <w:tab/>
      </w:r>
      <w:r w:rsidRPr="00E162BB">
        <w:rPr>
          <w:rFonts w:ascii="Cambria" w:hAnsi="Cambria"/>
          <w:b w:val="0"/>
          <w:color w:val="000000"/>
        </w:rPr>
        <w:tab/>
      </w:r>
      <w:r w:rsidR="00121FFC" w:rsidRPr="00E162BB">
        <w:rPr>
          <w:rFonts w:ascii="Cambria" w:hAnsi="Cambria"/>
          <w:b w:val="0"/>
          <w:color w:val="000000"/>
        </w:rPr>
        <w:tab/>
      </w:r>
      <w:hyperlink r:id="rId28" w:history="1">
        <w:r w:rsidRPr="00E162BB">
          <w:rPr>
            <w:rStyle w:val="Hyperlink"/>
            <w:rFonts w:ascii="Cambria" w:hAnsi="Cambria"/>
            <w:b w:val="0"/>
          </w:rPr>
          <w:t>http://www-test.uta.edu/library/databases/index.php</w:t>
        </w:r>
      </w:hyperlink>
    </w:p>
    <w:p w:rsidR="00210135" w:rsidRPr="00E162BB" w:rsidRDefault="00210135" w:rsidP="00210135">
      <w:pPr>
        <w:pStyle w:val="Heading3"/>
        <w:jc w:val="left"/>
        <w:rPr>
          <w:rFonts w:ascii="Cambria" w:hAnsi="Cambria"/>
          <w:b w:val="0"/>
          <w:color w:val="000000"/>
        </w:rPr>
      </w:pPr>
      <w:r w:rsidRPr="00E162BB">
        <w:rPr>
          <w:rFonts w:ascii="Cambria" w:hAnsi="Cambria"/>
          <w:b w:val="0"/>
          <w:color w:val="000000"/>
        </w:rPr>
        <w:t>Course Reserves</w:t>
      </w:r>
      <w:r w:rsidRPr="00E162BB">
        <w:rPr>
          <w:rFonts w:ascii="Cambria" w:hAnsi="Cambria"/>
          <w:b w:val="0"/>
          <w:color w:val="000000"/>
        </w:rPr>
        <w:tab/>
      </w:r>
      <w:r w:rsidRPr="00E162BB">
        <w:rPr>
          <w:rFonts w:ascii="Cambria" w:hAnsi="Cambria"/>
          <w:b w:val="0"/>
          <w:color w:val="000000"/>
        </w:rPr>
        <w:tab/>
      </w:r>
      <w:r w:rsidR="00385C44">
        <w:rPr>
          <w:rFonts w:ascii="Cambria" w:hAnsi="Cambria"/>
          <w:b w:val="0"/>
          <w:color w:val="000000"/>
        </w:rPr>
        <w:tab/>
      </w:r>
      <w:hyperlink r:id="rId29" w:history="1">
        <w:r w:rsidRPr="00E162BB">
          <w:rPr>
            <w:rStyle w:val="Hyperlink"/>
            <w:rFonts w:ascii="Cambria" w:hAnsi="Cambria"/>
            <w:b w:val="0"/>
          </w:rPr>
          <w:t>http://pulse.uta.edu/vwebv/enterCourseReserve.do</w:t>
        </w:r>
      </w:hyperlink>
    </w:p>
    <w:p w:rsidR="00210135" w:rsidRPr="00E162BB" w:rsidRDefault="00210135" w:rsidP="00210135">
      <w:pPr>
        <w:pStyle w:val="Heading3"/>
        <w:jc w:val="left"/>
        <w:rPr>
          <w:rFonts w:ascii="Cambria" w:hAnsi="Cambria"/>
          <w:b w:val="0"/>
          <w:color w:val="000000"/>
        </w:rPr>
      </w:pPr>
      <w:r w:rsidRPr="00E162BB">
        <w:rPr>
          <w:rFonts w:ascii="Cambria" w:hAnsi="Cambria"/>
          <w:b w:val="0"/>
          <w:color w:val="000000"/>
        </w:rPr>
        <w:t>Library Catalog</w:t>
      </w:r>
      <w:r w:rsidRPr="00E162BB">
        <w:rPr>
          <w:rFonts w:ascii="Cambria" w:hAnsi="Cambria"/>
          <w:b w:val="0"/>
          <w:color w:val="000000"/>
        </w:rPr>
        <w:tab/>
      </w:r>
      <w:r w:rsidRPr="00E162BB">
        <w:rPr>
          <w:rFonts w:ascii="Cambria" w:hAnsi="Cambria"/>
          <w:b w:val="0"/>
          <w:color w:val="000000"/>
        </w:rPr>
        <w:tab/>
      </w:r>
      <w:r w:rsidR="00121FFC" w:rsidRPr="00E162BB">
        <w:rPr>
          <w:rFonts w:ascii="Cambria" w:hAnsi="Cambria"/>
          <w:b w:val="0"/>
          <w:color w:val="000000"/>
        </w:rPr>
        <w:tab/>
      </w:r>
      <w:hyperlink r:id="rId30" w:history="1">
        <w:r w:rsidRPr="00E162BB">
          <w:rPr>
            <w:rStyle w:val="Hyperlink"/>
            <w:rFonts w:ascii="Cambria" w:hAnsi="Cambria"/>
            <w:b w:val="0"/>
          </w:rPr>
          <w:t>http://discover.uta.edu/</w:t>
        </w:r>
      </w:hyperlink>
    </w:p>
    <w:p w:rsidR="00210135" w:rsidRPr="00E162BB" w:rsidRDefault="00210135" w:rsidP="00210135">
      <w:pPr>
        <w:pStyle w:val="Heading3"/>
        <w:jc w:val="left"/>
        <w:rPr>
          <w:rFonts w:ascii="Cambria" w:hAnsi="Cambria"/>
          <w:b w:val="0"/>
          <w:color w:val="000000"/>
        </w:rPr>
      </w:pPr>
      <w:r w:rsidRPr="00E162BB">
        <w:rPr>
          <w:rFonts w:ascii="Cambria" w:hAnsi="Cambria"/>
          <w:b w:val="0"/>
          <w:color w:val="000000"/>
        </w:rPr>
        <w:t>E-Journals</w:t>
      </w:r>
      <w:r w:rsidRPr="00E162BB">
        <w:rPr>
          <w:rFonts w:ascii="Cambria" w:hAnsi="Cambria"/>
          <w:b w:val="0"/>
          <w:color w:val="000000"/>
        </w:rPr>
        <w:tab/>
      </w:r>
      <w:r w:rsidRPr="00E162BB">
        <w:rPr>
          <w:rFonts w:ascii="Cambria" w:hAnsi="Cambria"/>
          <w:b w:val="0"/>
          <w:color w:val="000000"/>
        </w:rPr>
        <w:tab/>
      </w:r>
      <w:r w:rsidR="00121FFC" w:rsidRPr="00E162BB">
        <w:rPr>
          <w:rFonts w:ascii="Cambria" w:hAnsi="Cambria"/>
          <w:b w:val="0"/>
          <w:color w:val="000000"/>
        </w:rPr>
        <w:tab/>
      </w:r>
      <w:hyperlink r:id="rId31" w:history="1">
        <w:r w:rsidRPr="00E162BB">
          <w:rPr>
            <w:rStyle w:val="Hyperlink"/>
            <w:rFonts w:ascii="Cambria" w:hAnsi="Cambria"/>
            <w:b w:val="0"/>
          </w:rPr>
          <w:t>http://utalink.uta.edu:9003/UTAlink/az</w:t>
        </w:r>
      </w:hyperlink>
    </w:p>
    <w:p w:rsidR="00210135" w:rsidRPr="00E162BB" w:rsidRDefault="00210135" w:rsidP="00210135">
      <w:pPr>
        <w:pStyle w:val="Heading3"/>
        <w:jc w:val="left"/>
        <w:rPr>
          <w:rFonts w:ascii="Cambria" w:hAnsi="Cambria"/>
          <w:b w:val="0"/>
          <w:color w:val="000000"/>
        </w:rPr>
      </w:pPr>
      <w:r w:rsidRPr="00E162BB">
        <w:rPr>
          <w:rFonts w:ascii="Cambria" w:hAnsi="Cambria"/>
          <w:b w:val="0"/>
          <w:color w:val="000000"/>
        </w:rPr>
        <w:t xml:space="preserve">Library Tutorials </w:t>
      </w:r>
      <w:r w:rsidRPr="00E162BB">
        <w:rPr>
          <w:rFonts w:ascii="Cambria" w:hAnsi="Cambria"/>
          <w:b w:val="0"/>
          <w:color w:val="000000"/>
        </w:rPr>
        <w:tab/>
      </w:r>
      <w:r w:rsidRPr="00E162BB">
        <w:rPr>
          <w:rFonts w:ascii="Cambria" w:hAnsi="Cambria"/>
          <w:b w:val="0"/>
          <w:color w:val="000000"/>
        </w:rPr>
        <w:tab/>
      </w:r>
      <w:hyperlink r:id="rId32" w:history="1">
        <w:r w:rsidRPr="00E162BB">
          <w:rPr>
            <w:rStyle w:val="Hyperlink"/>
            <w:rFonts w:ascii="Cambria" w:hAnsi="Cambria"/>
            <w:b w:val="0"/>
          </w:rPr>
          <w:t>http://www.uta.edu/library/help/tutorials.php</w:t>
        </w:r>
      </w:hyperlink>
    </w:p>
    <w:p w:rsidR="00210135" w:rsidRPr="00E162BB" w:rsidRDefault="00210135" w:rsidP="00210135">
      <w:pPr>
        <w:pStyle w:val="Heading3"/>
        <w:jc w:val="left"/>
        <w:rPr>
          <w:rFonts w:ascii="Cambria" w:hAnsi="Cambria"/>
          <w:b w:val="0"/>
          <w:color w:val="000000"/>
        </w:rPr>
      </w:pPr>
      <w:r w:rsidRPr="00E162BB">
        <w:rPr>
          <w:rFonts w:ascii="Cambria" w:hAnsi="Cambria"/>
          <w:b w:val="0"/>
          <w:color w:val="000000"/>
        </w:rPr>
        <w:t>Connecting from Off- Campus</w:t>
      </w:r>
      <w:r w:rsidRPr="00E162BB">
        <w:rPr>
          <w:rFonts w:ascii="Cambria" w:hAnsi="Cambria"/>
          <w:b w:val="0"/>
          <w:color w:val="000000"/>
        </w:rPr>
        <w:tab/>
      </w:r>
      <w:hyperlink r:id="rId33" w:history="1">
        <w:r w:rsidRPr="00E162BB">
          <w:rPr>
            <w:rStyle w:val="Hyperlink"/>
            <w:rFonts w:ascii="Cambria" w:hAnsi="Cambria"/>
            <w:b w:val="0"/>
          </w:rPr>
          <w:t>http://libguides.uta.edu/offcampus</w:t>
        </w:r>
      </w:hyperlink>
    </w:p>
    <w:p w:rsidR="002264E8" w:rsidRPr="001142D1" w:rsidRDefault="00210135" w:rsidP="001142D1">
      <w:pPr>
        <w:pStyle w:val="Heading3"/>
        <w:jc w:val="left"/>
        <w:rPr>
          <w:rFonts w:ascii="Cambria" w:hAnsi="Cambria"/>
          <w:b w:val="0"/>
          <w:color w:val="000000"/>
        </w:rPr>
      </w:pPr>
      <w:r w:rsidRPr="00E162BB">
        <w:rPr>
          <w:rFonts w:ascii="Cambria" w:hAnsi="Cambria"/>
          <w:b w:val="0"/>
          <w:color w:val="000000"/>
        </w:rPr>
        <w:t xml:space="preserve">Ask </w:t>
      </w:r>
      <w:proofErr w:type="gramStart"/>
      <w:r w:rsidRPr="00E162BB">
        <w:rPr>
          <w:rFonts w:ascii="Cambria" w:hAnsi="Cambria"/>
          <w:b w:val="0"/>
          <w:color w:val="000000"/>
        </w:rPr>
        <w:t>A</w:t>
      </w:r>
      <w:proofErr w:type="gramEnd"/>
      <w:r w:rsidRPr="00E162BB">
        <w:rPr>
          <w:rFonts w:ascii="Cambria" w:hAnsi="Cambria"/>
          <w:b w:val="0"/>
          <w:color w:val="000000"/>
        </w:rPr>
        <w:t xml:space="preserve"> Librarian</w:t>
      </w:r>
      <w:r w:rsidRPr="00E162BB">
        <w:rPr>
          <w:rFonts w:ascii="Cambria" w:hAnsi="Cambria"/>
          <w:b w:val="0"/>
          <w:color w:val="000000"/>
        </w:rPr>
        <w:tab/>
      </w:r>
      <w:r w:rsidRPr="00E162BB">
        <w:rPr>
          <w:rFonts w:ascii="Cambria" w:hAnsi="Cambria"/>
          <w:b w:val="0"/>
          <w:color w:val="000000"/>
        </w:rPr>
        <w:tab/>
      </w:r>
      <w:r w:rsidR="00385C44">
        <w:rPr>
          <w:rFonts w:ascii="Cambria" w:hAnsi="Cambria"/>
          <w:b w:val="0"/>
          <w:color w:val="000000"/>
        </w:rPr>
        <w:tab/>
      </w:r>
      <w:hyperlink r:id="rId34" w:history="1">
        <w:r w:rsidRPr="00E162BB">
          <w:rPr>
            <w:rStyle w:val="Hyperlink"/>
            <w:rFonts w:ascii="Cambria" w:hAnsi="Cambria"/>
            <w:b w:val="0"/>
          </w:rPr>
          <w:t>http://ask.uta.edu</w:t>
        </w:r>
      </w:hyperlink>
    </w:p>
    <w:sectPr w:rsidR="002264E8" w:rsidRPr="001142D1" w:rsidSect="009132EC">
      <w:headerReference w:type="default" r:id="rId35"/>
      <w:footerReference w:type="default" r:id="rId36"/>
      <w:pgSz w:w="12240" w:h="15840"/>
      <w:pgMar w:top="144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FA" w:rsidRDefault="003558FA">
      <w:r>
        <w:separator/>
      </w:r>
    </w:p>
  </w:endnote>
  <w:endnote w:type="continuationSeparator" w:id="0">
    <w:p w:rsidR="003558FA" w:rsidRDefault="00355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eneva">
    <w:altName w:val="Arial"/>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26" w:rsidRDefault="00C63A26">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1408D">
      <w:rPr>
        <w:rStyle w:val="PageNumber"/>
        <w:noProof/>
        <w:sz w:val="20"/>
      </w:rPr>
      <w:t>6</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FA" w:rsidRDefault="003558FA">
      <w:r>
        <w:separator/>
      </w:r>
    </w:p>
  </w:footnote>
  <w:footnote w:type="continuationSeparator" w:id="0">
    <w:p w:rsidR="003558FA" w:rsidRDefault="00355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A26" w:rsidRPr="00BC6606" w:rsidRDefault="00C63A26">
    <w:pPr>
      <w:pStyle w:val="Header"/>
      <w:rPr>
        <w:rFonts w:ascii="Cambria" w:hAnsi="Cambria"/>
        <w:b/>
        <w:i/>
        <w:sz w:val="18"/>
      </w:rPr>
    </w:pPr>
    <w:proofErr w:type="gramStart"/>
    <w:r w:rsidRPr="00BC6606">
      <w:rPr>
        <w:rFonts w:ascii="Cambria" w:hAnsi="Cambria"/>
        <w:b/>
        <w:i/>
      </w:rPr>
      <w:t xml:space="preserve">UPDATED  </w:t>
    </w:r>
    <w:r w:rsidR="00F3181A">
      <w:rPr>
        <w:rFonts w:ascii="Cambria" w:hAnsi="Cambria"/>
        <w:b/>
        <w:i/>
      </w:rPr>
      <w:t>1</w:t>
    </w:r>
    <w:proofErr w:type="gramEnd"/>
    <w:r w:rsidR="004B0893" w:rsidRPr="00BC6606">
      <w:rPr>
        <w:rFonts w:ascii="Cambria" w:hAnsi="Cambria"/>
        <w:b/>
        <w:i/>
      </w:rPr>
      <w:t>/</w:t>
    </w:r>
    <w:r w:rsidR="001B21F2">
      <w:rPr>
        <w:rFonts w:ascii="Cambria" w:hAnsi="Cambria"/>
        <w:b/>
        <w:i/>
      </w:rPr>
      <w:t>0</w:t>
    </w:r>
    <w:r w:rsidR="00F3181A">
      <w:rPr>
        <w:rFonts w:ascii="Cambria" w:hAnsi="Cambria"/>
        <w:b/>
        <w:i/>
      </w:rPr>
      <w:t>3</w:t>
    </w:r>
    <w:r w:rsidR="004B0893" w:rsidRPr="00BC6606">
      <w:rPr>
        <w:rFonts w:ascii="Cambria" w:hAnsi="Cambria"/>
        <w:b/>
        <w:i/>
      </w:rPr>
      <w:t>/201</w:t>
    </w:r>
    <w:r w:rsidR="00F3181A">
      <w:rPr>
        <w:rFonts w:ascii="Cambria" w:hAnsi="Cambria"/>
        <w:b/>
        <w:i/>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2FDE"/>
    <w:multiLevelType w:val="hybridMultilevel"/>
    <w:tmpl w:val="066A9540"/>
    <w:lvl w:ilvl="0" w:tplc="46B8893A">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7A19F3"/>
    <w:multiLevelType w:val="hybridMultilevel"/>
    <w:tmpl w:val="76C6F472"/>
    <w:lvl w:ilvl="0" w:tplc="D9A055CA">
      <w:numFmt w:val="bullet"/>
      <w:lvlText w:val=""/>
      <w:lvlJc w:val="left"/>
      <w:pPr>
        <w:ind w:left="720" w:hanging="360"/>
      </w:pPr>
      <w:rPr>
        <w:rFonts w:ascii="Wingdings" w:eastAsia="Times New Roman" w:hAnsi="Wingdings" w:cs="Times New Roman"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56D35"/>
    <w:multiLevelType w:val="hybridMultilevel"/>
    <w:tmpl w:val="1840B754"/>
    <w:lvl w:ilvl="0" w:tplc="318E72E4">
      <w:numFmt w:val="bullet"/>
      <w:lvlText w:val="-"/>
      <w:lvlJc w:val="left"/>
      <w:pPr>
        <w:ind w:left="1080" w:hanging="360"/>
      </w:pPr>
      <w:rPr>
        <w:rFonts w:ascii="Times" w:eastAsia="Times New Roman"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F1"/>
    <w:rsid w:val="000061E1"/>
    <w:rsid w:val="00016AEE"/>
    <w:rsid w:val="00023CC0"/>
    <w:rsid w:val="00036323"/>
    <w:rsid w:val="00037FD6"/>
    <w:rsid w:val="00062EA3"/>
    <w:rsid w:val="00072273"/>
    <w:rsid w:val="000A74C8"/>
    <w:rsid w:val="000B7B4B"/>
    <w:rsid w:val="000C5E60"/>
    <w:rsid w:val="000F544C"/>
    <w:rsid w:val="001142D1"/>
    <w:rsid w:val="00121FFC"/>
    <w:rsid w:val="0013491C"/>
    <w:rsid w:val="00154A75"/>
    <w:rsid w:val="00173392"/>
    <w:rsid w:val="00177475"/>
    <w:rsid w:val="00190CE9"/>
    <w:rsid w:val="001A4FF6"/>
    <w:rsid w:val="001B21F2"/>
    <w:rsid w:val="001C1FE8"/>
    <w:rsid w:val="00205D85"/>
    <w:rsid w:val="00210135"/>
    <w:rsid w:val="00225A4B"/>
    <w:rsid w:val="002264E8"/>
    <w:rsid w:val="002733B8"/>
    <w:rsid w:val="00281CE4"/>
    <w:rsid w:val="00283C0D"/>
    <w:rsid w:val="002A1338"/>
    <w:rsid w:val="002E7387"/>
    <w:rsid w:val="00315644"/>
    <w:rsid w:val="003259BD"/>
    <w:rsid w:val="00340256"/>
    <w:rsid w:val="003558FA"/>
    <w:rsid w:val="0037106A"/>
    <w:rsid w:val="00384266"/>
    <w:rsid w:val="00385C44"/>
    <w:rsid w:val="003A4C17"/>
    <w:rsid w:val="003A5AF1"/>
    <w:rsid w:val="003B74A0"/>
    <w:rsid w:val="003E3646"/>
    <w:rsid w:val="00454205"/>
    <w:rsid w:val="00463150"/>
    <w:rsid w:val="00487AAF"/>
    <w:rsid w:val="004A37AE"/>
    <w:rsid w:val="004A4C06"/>
    <w:rsid w:val="004B0893"/>
    <w:rsid w:val="004C2DA4"/>
    <w:rsid w:val="00524565"/>
    <w:rsid w:val="0053057C"/>
    <w:rsid w:val="00555BCF"/>
    <w:rsid w:val="00560BE1"/>
    <w:rsid w:val="00596242"/>
    <w:rsid w:val="005D062A"/>
    <w:rsid w:val="005E1AC7"/>
    <w:rsid w:val="005F33E7"/>
    <w:rsid w:val="005F57AC"/>
    <w:rsid w:val="006033B0"/>
    <w:rsid w:val="0061737D"/>
    <w:rsid w:val="00646C05"/>
    <w:rsid w:val="006550C1"/>
    <w:rsid w:val="00655589"/>
    <w:rsid w:val="00682F18"/>
    <w:rsid w:val="006877EA"/>
    <w:rsid w:val="006B068B"/>
    <w:rsid w:val="006D59C4"/>
    <w:rsid w:val="00713D2C"/>
    <w:rsid w:val="007315F8"/>
    <w:rsid w:val="00735106"/>
    <w:rsid w:val="00741757"/>
    <w:rsid w:val="007552DC"/>
    <w:rsid w:val="007A09EE"/>
    <w:rsid w:val="007B111E"/>
    <w:rsid w:val="007B177F"/>
    <w:rsid w:val="007D4122"/>
    <w:rsid w:val="007F1A6C"/>
    <w:rsid w:val="00806F98"/>
    <w:rsid w:val="00820D75"/>
    <w:rsid w:val="00820F38"/>
    <w:rsid w:val="0082310D"/>
    <w:rsid w:val="00865856"/>
    <w:rsid w:val="008727D2"/>
    <w:rsid w:val="00873A94"/>
    <w:rsid w:val="00895950"/>
    <w:rsid w:val="009051D8"/>
    <w:rsid w:val="009132EC"/>
    <w:rsid w:val="009237ED"/>
    <w:rsid w:val="00943326"/>
    <w:rsid w:val="00947A3B"/>
    <w:rsid w:val="009721DF"/>
    <w:rsid w:val="00980D8D"/>
    <w:rsid w:val="00986D07"/>
    <w:rsid w:val="009A214A"/>
    <w:rsid w:val="009B66B9"/>
    <w:rsid w:val="009E41E0"/>
    <w:rsid w:val="009E7EDF"/>
    <w:rsid w:val="00A016CE"/>
    <w:rsid w:val="00A051F8"/>
    <w:rsid w:val="00A15AFD"/>
    <w:rsid w:val="00A42F18"/>
    <w:rsid w:val="00A55161"/>
    <w:rsid w:val="00A649DC"/>
    <w:rsid w:val="00A943DC"/>
    <w:rsid w:val="00AB12F9"/>
    <w:rsid w:val="00AF3E1E"/>
    <w:rsid w:val="00AF4CD3"/>
    <w:rsid w:val="00B65001"/>
    <w:rsid w:val="00BA3F40"/>
    <w:rsid w:val="00BB51AA"/>
    <w:rsid w:val="00BC6606"/>
    <w:rsid w:val="00BC766A"/>
    <w:rsid w:val="00BD4A80"/>
    <w:rsid w:val="00BE1109"/>
    <w:rsid w:val="00BF5D2D"/>
    <w:rsid w:val="00C523FC"/>
    <w:rsid w:val="00C63A26"/>
    <w:rsid w:val="00C6473F"/>
    <w:rsid w:val="00C65850"/>
    <w:rsid w:val="00C75990"/>
    <w:rsid w:val="00C86398"/>
    <w:rsid w:val="00CC1E37"/>
    <w:rsid w:val="00CD6A57"/>
    <w:rsid w:val="00CE7325"/>
    <w:rsid w:val="00D002C8"/>
    <w:rsid w:val="00D03625"/>
    <w:rsid w:val="00D03E6D"/>
    <w:rsid w:val="00D263DF"/>
    <w:rsid w:val="00D639FB"/>
    <w:rsid w:val="00D83DD5"/>
    <w:rsid w:val="00D978B5"/>
    <w:rsid w:val="00DA4861"/>
    <w:rsid w:val="00DE6149"/>
    <w:rsid w:val="00E05044"/>
    <w:rsid w:val="00E120BE"/>
    <w:rsid w:val="00E133E5"/>
    <w:rsid w:val="00E162BB"/>
    <w:rsid w:val="00E2494D"/>
    <w:rsid w:val="00E37A93"/>
    <w:rsid w:val="00E85A99"/>
    <w:rsid w:val="00E974B2"/>
    <w:rsid w:val="00EE3B62"/>
    <w:rsid w:val="00F0685D"/>
    <w:rsid w:val="00F10CB0"/>
    <w:rsid w:val="00F122C7"/>
    <w:rsid w:val="00F1408D"/>
    <w:rsid w:val="00F16CDE"/>
    <w:rsid w:val="00F3181A"/>
    <w:rsid w:val="00F528CD"/>
    <w:rsid w:val="00F624FD"/>
    <w:rsid w:val="00FB251E"/>
    <w:rsid w:val="00FD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118DF7D-93E0-48BD-B01A-F446296A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rFonts w:ascii="Comic Sans MS" w:hAnsi="Comic Sans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rPr>
  </w:style>
  <w:style w:type="paragraph" w:styleId="BodyText">
    <w:name w:val="Body Text"/>
    <w:basedOn w:val="Normal"/>
    <w:rPr>
      <w:sz w:val="20"/>
    </w:rPr>
  </w:style>
  <w:style w:type="paragraph" w:styleId="BodyText2">
    <w:name w:val="Body Text 2"/>
    <w:basedOn w:val="Normal"/>
    <w:link w:val="BodyText2Char"/>
    <w:pPr>
      <w:jc w:val="both"/>
    </w:pPr>
    <w:rPr>
      <w:sz w:val="18"/>
    </w:rPr>
  </w:style>
  <w:style w:type="paragraph" w:styleId="BodyTextIndent">
    <w:name w:val="Body Text Indent"/>
    <w:basedOn w:val="Normal"/>
    <w:pPr>
      <w:ind w:left="360" w:hanging="360"/>
      <w:jc w:val="both"/>
    </w:pPr>
    <w:rPr>
      <w:rFonts w:ascii="Comic Sans MS" w:hAnsi="Comic Sans MS"/>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pPr>
      <w:shd w:val="clear" w:color="auto" w:fill="000080"/>
    </w:pPr>
    <w:rPr>
      <w:rFonts w:ascii="Geneva" w:hAnsi="Geneva"/>
    </w:rPr>
  </w:style>
  <w:style w:type="paragraph" w:styleId="BodyTextIndent2">
    <w:name w:val="Body Text Indent 2"/>
    <w:basedOn w:val="Normal"/>
    <w:pPr>
      <w:ind w:left="2160"/>
    </w:pPr>
    <w:rPr>
      <w:sz w:val="20"/>
    </w:rPr>
  </w:style>
  <w:style w:type="paragraph" w:styleId="BodyTextIndent3">
    <w:name w:val="Body Text Indent 3"/>
    <w:basedOn w:val="Normal"/>
    <w:pPr>
      <w:ind w:left="21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Times New Roman" w:hAnsi="Times New Roman"/>
      <w:color w:val="000000"/>
      <w:sz w:val="20"/>
    </w:rPr>
  </w:style>
  <w:style w:type="paragraph" w:styleId="BalloonText">
    <w:name w:val="Balloon Text"/>
    <w:basedOn w:val="Normal"/>
    <w:link w:val="BalloonTextChar"/>
    <w:uiPriority w:val="99"/>
    <w:semiHidden/>
    <w:unhideWhenUsed/>
    <w:rsid w:val="00FD4220"/>
    <w:rPr>
      <w:rFonts w:ascii="Tahoma" w:hAnsi="Tahoma" w:cs="Tahoma"/>
      <w:sz w:val="16"/>
      <w:szCs w:val="16"/>
    </w:rPr>
  </w:style>
  <w:style w:type="character" w:customStyle="1" w:styleId="BalloonTextChar">
    <w:name w:val="Balloon Text Char"/>
    <w:link w:val="BalloonText"/>
    <w:uiPriority w:val="99"/>
    <w:semiHidden/>
    <w:rsid w:val="00FD4220"/>
    <w:rPr>
      <w:rFonts w:ascii="Tahoma" w:hAnsi="Tahoma" w:cs="Tahoma"/>
      <w:sz w:val="16"/>
      <w:szCs w:val="16"/>
    </w:rPr>
  </w:style>
  <w:style w:type="character" w:customStyle="1" w:styleId="BodyText2Char">
    <w:name w:val="Body Text 2 Char"/>
    <w:link w:val="BodyText2"/>
    <w:rsid w:val="00F122C7"/>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885">
      <w:bodyDiv w:val="1"/>
      <w:marLeft w:val="0"/>
      <w:marRight w:val="0"/>
      <w:marTop w:val="0"/>
      <w:marBottom w:val="0"/>
      <w:divBdr>
        <w:top w:val="none" w:sz="0" w:space="0" w:color="auto"/>
        <w:left w:val="none" w:sz="0" w:space="0" w:color="auto"/>
        <w:bottom w:val="none" w:sz="0" w:space="0" w:color="auto"/>
        <w:right w:val="none" w:sz="0" w:space="0" w:color="auto"/>
      </w:divBdr>
    </w:div>
    <w:div w:id="173499321">
      <w:bodyDiv w:val="1"/>
      <w:marLeft w:val="0"/>
      <w:marRight w:val="0"/>
      <w:marTop w:val="0"/>
      <w:marBottom w:val="0"/>
      <w:divBdr>
        <w:top w:val="none" w:sz="0" w:space="0" w:color="auto"/>
        <w:left w:val="none" w:sz="0" w:space="0" w:color="auto"/>
        <w:bottom w:val="none" w:sz="0" w:space="0" w:color="auto"/>
        <w:right w:val="none" w:sz="0" w:space="0" w:color="auto"/>
      </w:divBdr>
    </w:div>
    <w:div w:id="222832796">
      <w:bodyDiv w:val="1"/>
      <w:marLeft w:val="0"/>
      <w:marRight w:val="0"/>
      <w:marTop w:val="0"/>
      <w:marBottom w:val="0"/>
      <w:divBdr>
        <w:top w:val="none" w:sz="0" w:space="0" w:color="auto"/>
        <w:left w:val="none" w:sz="0" w:space="0" w:color="auto"/>
        <w:bottom w:val="none" w:sz="0" w:space="0" w:color="auto"/>
        <w:right w:val="none" w:sz="0" w:space="0" w:color="auto"/>
      </w:divBdr>
    </w:div>
    <w:div w:id="492067548">
      <w:bodyDiv w:val="1"/>
      <w:marLeft w:val="0"/>
      <w:marRight w:val="0"/>
      <w:marTop w:val="0"/>
      <w:marBottom w:val="0"/>
      <w:divBdr>
        <w:top w:val="none" w:sz="0" w:space="0" w:color="auto"/>
        <w:left w:val="none" w:sz="0" w:space="0" w:color="auto"/>
        <w:bottom w:val="none" w:sz="0" w:space="0" w:color="auto"/>
        <w:right w:val="none" w:sz="0" w:space="0" w:color="auto"/>
      </w:divBdr>
    </w:div>
    <w:div w:id="545802798">
      <w:bodyDiv w:val="1"/>
      <w:marLeft w:val="0"/>
      <w:marRight w:val="0"/>
      <w:marTop w:val="0"/>
      <w:marBottom w:val="0"/>
      <w:divBdr>
        <w:top w:val="none" w:sz="0" w:space="0" w:color="auto"/>
        <w:left w:val="none" w:sz="0" w:space="0" w:color="auto"/>
        <w:bottom w:val="none" w:sz="0" w:space="0" w:color="auto"/>
        <w:right w:val="none" w:sz="0" w:space="0" w:color="auto"/>
      </w:divBdr>
    </w:div>
    <w:div w:id="1008603509">
      <w:bodyDiv w:val="1"/>
      <w:marLeft w:val="0"/>
      <w:marRight w:val="0"/>
      <w:marTop w:val="0"/>
      <w:marBottom w:val="0"/>
      <w:divBdr>
        <w:top w:val="none" w:sz="0" w:space="0" w:color="auto"/>
        <w:left w:val="none" w:sz="0" w:space="0" w:color="auto"/>
        <w:bottom w:val="none" w:sz="0" w:space="0" w:color="auto"/>
        <w:right w:val="none" w:sz="0" w:space="0" w:color="auto"/>
      </w:divBdr>
    </w:div>
    <w:div w:id="1056734259">
      <w:bodyDiv w:val="1"/>
      <w:marLeft w:val="0"/>
      <w:marRight w:val="0"/>
      <w:marTop w:val="0"/>
      <w:marBottom w:val="0"/>
      <w:divBdr>
        <w:top w:val="none" w:sz="0" w:space="0" w:color="auto"/>
        <w:left w:val="none" w:sz="0" w:space="0" w:color="auto"/>
        <w:bottom w:val="none" w:sz="0" w:space="0" w:color="auto"/>
        <w:right w:val="none" w:sz="0" w:space="0" w:color="auto"/>
      </w:divBdr>
    </w:div>
    <w:div w:id="1870218112">
      <w:bodyDiv w:val="1"/>
      <w:marLeft w:val="0"/>
      <w:marRight w:val="0"/>
      <w:marTop w:val="0"/>
      <w:marBottom w:val="0"/>
      <w:divBdr>
        <w:top w:val="none" w:sz="0" w:space="0" w:color="auto"/>
        <w:left w:val="none" w:sz="0" w:space="0" w:color="auto"/>
        <w:bottom w:val="none" w:sz="0" w:space="0" w:color="auto"/>
        <w:right w:val="none" w:sz="0" w:space="0" w:color="auto"/>
      </w:divBdr>
    </w:div>
    <w:div w:id="1938706843">
      <w:bodyDiv w:val="1"/>
      <w:marLeft w:val="0"/>
      <w:marRight w:val="0"/>
      <w:marTop w:val="0"/>
      <w:marBottom w:val="0"/>
      <w:divBdr>
        <w:top w:val="none" w:sz="0" w:space="0" w:color="auto"/>
        <w:left w:val="none" w:sz="0" w:space="0" w:color="auto"/>
        <w:bottom w:val="none" w:sz="0" w:space="0" w:color="auto"/>
        <w:right w:val="none" w:sz="0" w:space="0" w:color="auto"/>
      </w:divBdr>
    </w:div>
    <w:div w:id="1947272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wetz@uta.edu" TargetMode="External"/><Relationship Id="rId13" Type="http://schemas.openxmlformats.org/officeDocument/2006/relationships/hyperlink" Target="http://www.uta.edu/ee/powerlab" TargetMode="External"/><Relationship Id="rId18" Type="http://schemas.openxmlformats.org/officeDocument/2006/relationships/hyperlink" Target="http://www.uta.edu/oit/email/" TargetMode="External"/><Relationship Id="rId26" Type="http://schemas.openxmlformats.org/officeDocument/2006/relationships/hyperlink" Target="http://libguides.uta.edu" TargetMode="External"/><Relationship Id="rId3" Type="http://schemas.openxmlformats.org/officeDocument/2006/relationships/styles" Target="styles.xml"/><Relationship Id="rId21" Type="http://schemas.openxmlformats.org/officeDocument/2006/relationships/hyperlink" Target="http://www.uta.edu/owl" TargetMode="External"/><Relationship Id="rId34" Type="http://schemas.openxmlformats.org/officeDocument/2006/relationships/hyperlink" Target="http://ask.uta.edu" TargetMode="External"/><Relationship Id="rId7" Type="http://schemas.openxmlformats.org/officeDocument/2006/relationships/endnotes" Target="endnotes.xml"/><Relationship Id="rId12" Type="http://schemas.openxmlformats.org/officeDocument/2006/relationships/hyperlink" Target="http://www-ee.uta.edu/hpi/EE_4340/" TargetMode="External"/><Relationship Id="rId17" Type="http://schemas.openxmlformats.org/officeDocument/2006/relationships/hyperlink" Target="http://www.uta.edu/resources" TargetMode="External"/><Relationship Id="rId25" Type="http://schemas.openxmlformats.org/officeDocument/2006/relationships/hyperlink" Target="http://www.uta.edu/library" TargetMode="External"/><Relationship Id="rId33" Type="http://schemas.openxmlformats.org/officeDocument/2006/relationships/hyperlink" Target="http://libguides.uta.edu/offcampu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mailto:IDEAS@uta.edu" TargetMode="External"/><Relationship Id="rId29" Type="http://schemas.openxmlformats.org/officeDocument/2006/relationships/hyperlink" Target="http://pulse.uta.edu/vwebv/enterCourseReserve.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s.nybeck@mavs.uta.edu" TargetMode="External"/><Relationship Id="rId24" Type="http://schemas.openxmlformats.org/officeDocument/2006/relationships/hyperlink" Target="http://www.uta.edu/library" TargetMode="External"/><Relationship Id="rId32" Type="http://schemas.openxmlformats.org/officeDocument/2006/relationships/hyperlink" Target="http://www.uta.edu/library/help/tutorials.ph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www-test.uta.edu/library/databases/index.php" TargetMode="External"/><Relationship Id="rId36" Type="http://schemas.openxmlformats.org/officeDocument/2006/relationships/footer" Target="footer1.xml"/><Relationship Id="rId10" Type="http://schemas.openxmlformats.org/officeDocument/2006/relationships/hyperlink" Target="mailto:caroline@uta.edu" TargetMode="External"/><Relationship Id="rId19" Type="http://schemas.openxmlformats.org/officeDocument/2006/relationships/hyperlink" Target="https://webapps.uta.edu/oit/selfservice/" TargetMode="External"/><Relationship Id="rId31" Type="http://schemas.openxmlformats.org/officeDocument/2006/relationships/hyperlink" Target="http://utalink.uta.edu:9003/UTAlink/az" TargetMode="External"/><Relationship Id="rId4" Type="http://schemas.openxmlformats.org/officeDocument/2006/relationships/settings" Target="settings.xml"/><Relationship Id="rId9" Type="http://schemas.openxmlformats.org/officeDocument/2006/relationships/hyperlink" Target="mailto:icohen@uta.edu" TargetMode="External"/><Relationship Id="rId14" Type="http://schemas.openxmlformats.org/officeDocument/2006/relationships/hyperlink" Target="https://owa.uta.edu/owa/luket@exchange.uta.edu/redir.aspx?C=jqplelmmw0KcvkWv1pRv_rHS8ofUUtFIXl_CWZTLffEmCPyZf3x4ncUbBmD9p3gSPROCbhSJj7U.&amp;URL=https%3a%2f%2futa.mywconline.com%2f" TargetMode="External"/><Relationship Id="rId22" Type="http://schemas.openxmlformats.org/officeDocument/2006/relationships/hyperlink" Target="http://library.uta.edu/academic-plaza" TargetMode="External"/><Relationship Id="rId27" Type="http://schemas.openxmlformats.org/officeDocument/2006/relationships/hyperlink" Target="http://www-test.uta.edu/library/help/subject-librarians.php" TargetMode="External"/><Relationship Id="rId30" Type="http://schemas.openxmlformats.org/officeDocument/2006/relationships/hyperlink" Target="http://discover.uta.ed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FE0F2-913F-4957-AFA6-1B42E734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3814</Words>
  <Characters>21742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EE 4346</vt:lpstr>
    </vt:vector>
  </TitlesOfParts>
  <Company>Human Performance Institute</Company>
  <LinksUpToDate>false</LinksUpToDate>
  <CharactersWithSpaces>25505</CharactersWithSpaces>
  <SharedDoc>false</SharedDoc>
  <HLinks>
    <vt:vector size="138" baseType="variant">
      <vt:variant>
        <vt:i4>2424938</vt:i4>
      </vt:variant>
      <vt:variant>
        <vt:i4>66</vt:i4>
      </vt:variant>
      <vt:variant>
        <vt:i4>0</vt:i4>
      </vt:variant>
      <vt:variant>
        <vt:i4>5</vt:i4>
      </vt:variant>
      <vt:variant>
        <vt:lpwstr>http://ask.uta.edu/</vt:lpwstr>
      </vt:variant>
      <vt:variant>
        <vt:lpwstr/>
      </vt:variant>
      <vt:variant>
        <vt:i4>2621481</vt:i4>
      </vt:variant>
      <vt:variant>
        <vt:i4>63</vt:i4>
      </vt:variant>
      <vt:variant>
        <vt:i4>0</vt:i4>
      </vt:variant>
      <vt:variant>
        <vt:i4>5</vt:i4>
      </vt:variant>
      <vt:variant>
        <vt:lpwstr>http://libguides.uta.edu/offcampus</vt:lpwstr>
      </vt:variant>
      <vt:variant>
        <vt:lpwstr/>
      </vt:variant>
      <vt:variant>
        <vt:i4>4915202</vt:i4>
      </vt:variant>
      <vt:variant>
        <vt:i4>60</vt:i4>
      </vt:variant>
      <vt:variant>
        <vt:i4>0</vt:i4>
      </vt:variant>
      <vt:variant>
        <vt:i4>5</vt:i4>
      </vt:variant>
      <vt:variant>
        <vt:lpwstr>http://www.uta.edu/library/help/tutorials.php</vt:lpwstr>
      </vt:variant>
      <vt:variant>
        <vt:lpwstr/>
      </vt:variant>
      <vt:variant>
        <vt:i4>3932193</vt:i4>
      </vt:variant>
      <vt:variant>
        <vt:i4>57</vt:i4>
      </vt:variant>
      <vt:variant>
        <vt:i4>0</vt:i4>
      </vt:variant>
      <vt:variant>
        <vt:i4>5</vt:i4>
      </vt:variant>
      <vt:variant>
        <vt:lpwstr>http://utalink.uta.edu:9003/UTAlink/az</vt:lpwstr>
      </vt:variant>
      <vt:variant>
        <vt:lpwstr/>
      </vt:variant>
      <vt:variant>
        <vt:i4>589827</vt:i4>
      </vt:variant>
      <vt:variant>
        <vt:i4>54</vt:i4>
      </vt:variant>
      <vt:variant>
        <vt:i4>0</vt:i4>
      </vt:variant>
      <vt:variant>
        <vt:i4>5</vt:i4>
      </vt:variant>
      <vt:variant>
        <vt:lpwstr>http://discover.uta.edu/</vt:lpwstr>
      </vt:variant>
      <vt:variant>
        <vt:lpwstr/>
      </vt:variant>
      <vt:variant>
        <vt:i4>2031638</vt:i4>
      </vt:variant>
      <vt:variant>
        <vt:i4>51</vt:i4>
      </vt:variant>
      <vt:variant>
        <vt:i4>0</vt:i4>
      </vt:variant>
      <vt:variant>
        <vt:i4>5</vt:i4>
      </vt:variant>
      <vt:variant>
        <vt:lpwstr>http://pulse.uta.edu/vwebv/enterCourseReserve.do</vt:lpwstr>
      </vt:variant>
      <vt:variant>
        <vt:lpwstr/>
      </vt:variant>
      <vt:variant>
        <vt:i4>3342375</vt:i4>
      </vt:variant>
      <vt:variant>
        <vt:i4>48</vt:i4>
      </vt:variant>
      <vt:variant>
        <vt:i4>0</vt:i4>
      </vt:variant>
      <vt:variant>
        <vt:i4>5</vt:i4>
      </vt:variant>
      <vt:variant>
        <vt:lpwstr>http://www-test.uta.edu/library/databases/index.php</vt:lpwstr>
      </vt:variant>
      <vt:variant>
        <vt:lpwstr/>
      </vt:variant>
      <vt:variant>
        <vt:i4>7208993</vt:i4>
      </vt:variant>
      <vt:variant>
        <vt:i4>45</vt:i4>
      </vt:variant>
      <vt:variant>
        <vt:i4>0</vt:i4>
      </vt:variant>
      <vt:variant>
        <vt:i4>5</vt:i4>
      </vt:variant>
      <vt:variant>
        <vt:lpwstr>http://www-test.uta.edu/library/help/subject-librarians.php</vt:lpwstr>
      </vt:variant>
      <vt:variant>
        <vt:lpwstr/>
      </vt:variant>
      <vt:variant>
        <vt:i4>4390939</vt:i4>
      </vt:variant>
      <vt:variant>
        <vt:i4>42</vt:i4>
      </vt:variant>
      <vt:variant>
        <vt:i4>0</vt:i4>
      </vt:variant>
      <vt:variant>
        <vt:i4>5</vt:i4>
      </vt:variant>
      <vt:variant>
        <vt:lpwstr>http://libguides.uta.edu/</vt:lpwstr>
      </vt:variant>
      <vt:variant>
        <vt:lpwstr/>
      </vt:variant>
      <vt:variant>
        <vt:i4>3735592</vt:i4>
      </vt:variant>
      <vt:variant>
        <vt:i4>39</vt:i4>
      </vt:variant>
      <vt:variant>
        <vt:i4>0</vt:i4>
      </vt:variant>
      <vt:variant>
        <vt:i4>5</vt:i4>
      </vt:variant>
      <vt:variant>
        <vt:lpwstr>http://www.uta.edu/library</vt:lpwstr>
      </vt:variant>
      <vt:variant>
        <vt:lpwstr/>
      </vt:variant>
      <vt:variant>
        <vt:i4>3735592</vt:i4>
      </vt:variant>
      <vt:variant>
        <vt:i4>36</vt:i4>
      </vt:variant>
      <vt:variant>
        <vt:i4>0</vt:i4>
      </vt:variant>
      <vt:variant>
        <vt:i4>5</vt:i4>
      </vt:variant>
      <vt:variant>
        <vt:lpwstr>http://www.uta.edu/library</vt:lpwstr>
      </vt:variant>
      <vt:variant>
        <vt:lpwstr/>
      </vt:variant>
      <vt:variant>
        <vt:i4>4194395</vt:i4>
      </vt:variant>
      <vt:variant>
        <vt:i4>33</vt:i4>
      </vt:variant>
      <vt:variant>
        <vt:i4>0</vt:i4>
      </vt:variant>
      <vt:variant>
        <vt:i4>5</vt:i4>
      </vt:variant>
      <vt:variant>
        <vt:lpwstr>https://webapps.uta.edu/oit/selfservice/</vt:lpwstr>
      </vt:variant>
      <vt:variant>
        <vt:lpwstr/>
      </vt:variant>
      <vt:variant>
        <vt:i4>6029315</vt:i4>
      </vt:variant>
      <vt:variant>
        <vt:i4>30</vt:i4>
      </vt:variant>
      <vt:variant>
        <vt:i4>0</vt:i4>
      </vt:variant>
      <vt:variant>
        <vt:i4>5</vt:i4>
      </vt:variant>
      <vt:variant>
        <vt:lpwstr>http://www.uta.edu/oit/email/</vt:lpwstr>
      </vt:variant>
      <vt:variant>
        <vt:lpwstr/>
      </vt:variant>
      <vt:variant>
        <vt:i4>4915292</vt:i4>
      </vt:variant>
      <vt:variant>
        <vt:i4>27</vt:i4>
      </vt:variant>
      <vt:variant>
        <vt:i4>0</vt:i4>
      </vt:variant>
      <vt:variant>
        <vt:i4>5</vt:i4>
      </vt:variant>
      <vt:variant>
        <vt:lpwstr>http://www.uta.edu/resources</vt:lpwstr>
      </vt:variant>
      <vt:variant>
        <vt:lpwstr/>
      </vt:variant>
      <vt:variant>
        <vt:i4>3276845</vt:i4>
      </vt:variant>
      <vt:variant>
        <vt:i4>24</vt:i4>
      </vt:variant>
      <vt:variant>
        <vt:i4>0</vt:i4>
      </vt:variant>
      <vt:variant>
        <vt:i4>5</vt:i4>
      </vt:variant>
      <vt:variant>
        <vt:lpwstr>http://www.uta.edu/titleIX</vt:lpwstr>
      </vt:variant>
      <vt:variant>
        <vt:lpwstr/>
      </vt:variant>
      <vt:variant>
        <vt:i4>3080231</vt:i4>
      </vt:variant>
      <vt:variant>
        <vt:i4>21</vt:i4>
      </vt:variant>
      <vt:variant>
        <vt:i4>0</vt:i4>
      </vt:variant>
      <vt:variant>
        <vt:i4>5</vt:i4>
      </vt:variant>
      <vt:variant>
        <vt:lpwstr>http://www.uta.edu/sfs</vt:lpwstr>
      </vt:variant>
      <vt:variant>
        <vt:lpwstr/>
      </vt:variant>
      <vt:variant>
        <vt:i4>2883638</vt:i4>
      </vt:variant>
      <vt:variant>
        <vt:i4>18</vt:i4>
      </vt:variant>
      <vt:variant>
        <vt:i4>0</vt:i4>
      </vt:variant>
      <vt:variant>
        <vt:i4>5</vt:i4>
      </vt:variant>
      <vt:variant>
        <vt:lpwstr>http://www.uta.edu/owl/</vt:lpwstr>
      </vt:variant>
      <vt:variant>
        <vt:lpwstr/>
      </vt:variant>
      <vt:variant>
        <vt:i4>4063242</vt:i4>
      </vt:variant>
      <vt:variant>
        <vt:i4>15</vt:i4>
      </vt:variant>
      <vt:variant>
        <vt:i4>0</vt:i4>
      </vt:variant>
      <vt:variant>
        <vt:i4>5</vt:i4>
      </vt:variant>
      <vt:variant>
        <vt:lpwstr>https://owa.uta.edu/owa/luket@exchange.uta.edu/redir.aspx?C=jqplelmmw0KcvkWv1pRv_rHS8ofUUtFIXl_CWZTLffEmCPyZf3x4ncUbBmD9p3gSPROCbhSJj7U.&amp;URL=https%3a%2f%2futa.mywconline.com%2f</vt:lpwstr>
      </vt:variant>
      <vt:variant>
        <vt:lpwstr/>
      </vt:variant>
      <vt:variant>
        <vt:i4>7340092</vt:i4>
      </vt:variant>
      <vt:variant>
        <vt:i4>12</vt:i4>
      </vt:variant>
      <vt:variant>
        <vt:i4>0</vt:i4>
      </vt:variant>
      <vt:variant>
        <vt:i4>5</vt:i4>
      </vt:variant>
      <vt:variant>
        <vt:lpwstr>http://www-ee.uta.edu/~hpi</vt:lpwstr>
      </vt:variant>
      <vt:variant>
        <vt:lpwstr/>
      </vt:variant>
      <vt:variant>
        <vt:i4>6553610</vt:i4>
      </vt:variant>
      <vt:variant>
        <vt:i4>9</vt:i4>
      </vt:variant>
      <vt:variant>
        <vt:i4>0</vt:i4>
      </vt:variant>
      <vt:variant>
        <vt:i4>5</vt:i4>
      </vt:variant>
      <vt:variant>
        <vt:lpwstr>http://www-ee.uta.edu/hpi/EE_4340/</vt:lpwstr>
      </vt:variant>
      <vt:variant>
        <vt:lpwstr/>
      </vt:variant>
      <vt:variant>
        <vt:i4>6750303</vt:i4>
      </vt:variant>
      <vt:variant>
        <vt:i4>6</vt:i4>
      </vt:variant>
      <vt:variant>
        <vt:i4>0</vt:i4>
      </vt:variant>
      <vt:variant>
        <vt:i4>5</vt:i4>
      </vt:variant>
      <vt:variant>
        <vt:lpwstr>mailto:Isaac.cohen@mavs.uta.edu</vt:lpwstr>
      </vt:variant>
      <vt:variant>
        <vt:lpwstr/>
      </vt:variant>
      <vt:variant>
        <vt:i4>2621532</vt:i4>
      </vt:variant>
      <vt:variant>
        <vt:i4>3</vt:i4>
      </vt:variant>
      <vt:variant>
        <vt:i4>0</vt:i4>
      </vt:variant>
      <vt:variant>
        <vt:i4>5</vt:i4>
      </vt:variant>
      <vt:variant>
        <vt:lpwstr>mailto:clint.gnegy-davidson@mavs.uta.edu</vt:lpwstr>
      </vt:variant>
      <vt:variant>
        <vt:lpwstr/>
      </vt:variant>
      <vt:variant>
        <vt:i4>2031652</vt:i4>
      </vt:variant>
      <vt:variant>
        <vt:i4>0</vt:i4>
      </vt:variant>
      <vt:variant>
        <vt:i4>0</vt:i4>
      </vt:variant>
      <vt:variant>
        <vt:i4>5</vt:i4>
      </vt:variant>
      <vt:variant>
        <vt:lpwstr>mailto:wetz@uta.edu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 4346</dc:title>
  <dc:subject/>
  <dc:creator>George V. Kondraske</dc:creator>
  <cp:keywords/>
  <dc:description/>
  <cp:lastModifiedBy>David Wetz</cp:lastModifiedBy>
  <cp:revision>8</cp:revision>
  <cp:lastPrinted>2016-08-11T14:36:00Z</cp:lastPrinted>
  <dcterms:created xsi:type="dcterms:W3CDTF">2016-07-25T17:33:00Z</dcterms:created>
  <dcterms:modified xsi:type="dcterms:W3CDTF">2017-01-17T23:02:00Z</dcterms:modified>
</cp:coreProperties>
</file>