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F2" w:rsidRDefault="00EC6D5B">
      <w:pPr>
        <w:pStyle w:val="BodyText"/>
        <w:ind w:left="4610"/>
        <w:rPr>
          <w:rFonts w:ascii="Times New Roman"/>
        </w:rPr>
      </w:pPr>
      <w:bookmarkStart w:id="0" w:name="_GoBack"/>
      <w:bookmarkEnd w:id="0"/>
      <w:r>
        <w:rPr>
          <w:rFonts w:ascii="Times New Roman"/>
          <w:noProof/>
        </w:rPr>
        <w:drawing>
          <wp:inline distT="0" distB="0" distL="0" distR="0">
            <wp:extent cx="790575" cy="695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90575" cy="695325"/>
                    </a:xfrm>
                    <a:prstGeom prst="rect">
                      <a:avLst/>
                    </a:prstGeom>
                  </pic:spPr>
                </pic:pic>
              </a:graphicData>
            </a:graphic>
          </wp:inline>
        </w:drawing>
      </w:r>
    </w:p>
    <w:p w:rsidR="00A67BF2" w:rsidRDefault="00A67BF2">
      <w:pPr>
        <w:pStyle w:val="BodyText"/>
        <w:spacing w:before="10"/>
        <w:rPr>
          <w:rFonts w:ascii="Times New Roman"/>
          <w:sz w:val="15"/>
        </w:rPr>
      </w:pPr>
    </w:p>
    <w:p w:rsidR="00A67BF2" w:rsidRDefault="00EC6D5B">
      <w:pPr>
        <w:pStyle w:val="Heading1"/>
        <w:spacing w:before="73"/>
        <w:ind w:left="2854" w:right="2835" w:firstLine="0"/>
        <w:jc w:val="center"/>
      </w:pPr>
      <w:r>
        <w:rPr>
          <w:w w:val="120"/>
        </w:rPr>
        <w:t>THE UNIVERSITY OF TEXAS AT ARLINGTON</w:t>
      </w:r>
    </w:p>
    <w:p w:rsidR="00A67BF2" w:rsidRDefault="00A67BF2">
      <w:pPr>
        <w:pStyle w:val="BodyText"/>
        <w:spacing w:before="4"/>
        <w:rPr>
          <w:rFonts w:ascii="Trebuchet MS"/>
          <w:b/>
          <w:sz w:val="23"/>
        </w:rPr>
      </w:pPr>
    </w:p>
    <w:p w:rsidR="00A67BF2" w:rsidRDefault="00EC6D5B">
      <w:pPr>
        <w:ind w:left="2854" w:right="2835"/>
        <w:jc w:val="center"/>
        <w:rPr>
          <w:rFonts w:ascii="Trebuchet MS"/>
          <w:b/>
          <w:sz w:val="20"/>
        </w:rPr>
      </w:pPr>
      <w:r>
        <w:rPr>
          <w:rFonts w:ascii="Trebuchet MS"/>
          <w:b/>
          <w:w w:val="110"/>
          <w:sz w:val="20"/>
        </w:rPr>
        <w:t>School of Social Work</w:t>
      </w:r>
    </w:p>
    <w:p w:rsidR="00A67BF2" w:rsidRDefault="00941899">
      <w:pPr>
        <w:pStyle w:val="BodyText"/>
        <w:spacing w:before="1"/>
        <w:rPr>
          <w:rFonts w:ascii="Trebuchet MS"/>
          <w:b/>
          <w:sz w:val="16"/>
        </w:rPr>
      </w:pPr>
      <w:r>
        <w:rPr>
          <w:noProof/>
        </w:rPr>
        <mc:AlternateContent>
          <mc:Choice Requires="wps">
            <w:drawing>
              <wp:anchor distT="0" distB="0" distL="0" distR="0" simplePos="0" relativeHeight="251657216" behindDoc="0" locked="0" layoutInCell="1" allowOverlap="1">
                <wp:simplePos x="0" y="0"/>
                <wp:positionH relativeFrom="page">
                  <wp:posOffset>530225</wp:posOffset>
                </wp:positionH>
                <wp:positionV relativeFrom="paragraph">
                  <wp:posOffset>149225</wp:posOffset>
                </wp:positionV>
                <wp:extent cx="5964555" cy="3400425"/>
                <wp:effectExtent l="6350" t="6350" r="10795" b="1270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340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7BF2" w:rsidRDefault="00EC6D5B">
                            <w:pPr>
                              <w:spacing w:before="90"/>
                              <w:ind w:left="90" w:right="3739"/>
                              <w:rPr>
                                <w:sz w:val="20"/>
                              </w:rPr>
                            </w:pPr>
                            <w:r>
                              <w:rPr>
                                <w:rFonts w:ascii="Trebuchet MS"/>
                                <w:b/>
                                <w:w w:val="105"/>
                                <w:sz w:val="20"/>
                              </w:rPr>
                              <w:t xml:space="preserve">Semester/Year: </w:t>
                            </w:r>
                            <w:r w:rsidR="002B3AB9">
                              <w:rPr>
                                <w:w w:val="105"/>
                                <w:sz w:val="20"/>
                              </w:rPr>
                              <w:t>Spring 2007</w:t>
                            </w:r>
                          </w:p>
                          <w:p w:rsidR="002B3AB9" w:rsidRDefault="00EC6D5B" w:rsidP="002B3AB9">
                            <w:pPr>
                              <w:spacing w:before="155" w:line="398" w:lineRule="auto"/>
                              <w:ind w:left="90" w:right="3739"/>
                              <w:rPr>
                                <w:w w:val="105"/>
                                <w:sz w:val="20"/>
                              </w:rPr>
                            </w:pPr>
                            <w:r>
                              <w:rPr>
                                <w:rFonts w:ascii="Trebuchet MS"/>
                                <w:b/>
                                <w:w w:val="105"/>
                                <w:sz w:val="20"/>
                              </w:rPr>
                              <w:t xml:space="preserve">Course Title: </w:t>
                            </w:r>
                            <w:r>
                              <w:rPr>
                                <w:w w:val="105"/>
                                <w:sz w:val="20"/>
                              </w:rPr>
                              <w:t xml:space="preserve">Human Behavior and Diverse Populations </w:t>
                            </w:r>
                            <w:r>
                              <w:rPr>
                                <w:rFonts w:ascii="Trebuchet MS"/>
                                <w:b/>
                                <w:w w:val="105"/>
                                <w:sz w:val="20"/>
                              </w:rPr>
                              <w:t xml:space="preserve">Course Prefix/Number/Section: </w:t>
                            </w:r>
                            <w:r w:rsidR="002B3AB9">
                              <w:rPr>
                                <w:w w:val="105"/>
                                <w:sz w:val="20"/>
                              </w:rPr>
                              <w:t>SOCW 3317-002</w:t>
                            </w:r>
                          </w:p>
                          <w:p w:rsidR="00A67BF2" w:rsidRPr="002B3AB9" w:rsidRDefault="002B3AB9" w:rsidP="002B3AB9">
                            <w:pPr>
                              <w:spacing w:before="155" w:line="398" w:lineRule="auto"/>
                              <w:ind w:left="90" w:right="3739"/>
                              <w:rPr>
                                <w:w w:val="105"/>
                                <w:sz w:val="20"/>
                              </w:rPr>
                            </w:pPr>
                            <w:r>
                              <w:rPr>
                                <w:rFonts w:ascii="Trebuchet MS"/>
                                <w:b/>
                                <w:w w:val="105"/>
                                <w:sz w:val="20"/>
                              </w:rPr>
                              <w:t xml:space="preserve">Instructor </w:t>
                            </w:r>
                            <w:r w:rsidR="00EC6D5B">
                              <w:rPr>
                                <w:rFonts w:ascii="Trebuchet MS"/>
                                <w:b/>
                                <w:w w:val="105"/>
                                <w:sz w:val="20"/>
                              </w:rPr>
                              <w:t xml:space="preserve">Name:  </w:t>
                            </w:r>
                            <w:r w:rsidR="00EC6D5B">
                              <w:rPr>
                                <w:w w:val="105"/>
                                <w:sz w:val="20"/>
                              </w:rPr>
                              <w:t>John  Bricout, Ph.D.</w:t>
                            </w:r>
                          </w:p>
                          <w:p w:rsidR="00A67BF2" w:rsidRDefault="00EC6D5B">
                            <w:pPr>
                              <w:ind w:left="90" w:right="3739"/>
                              <w:rPr>
                                <w:sz w:val="20"/>
                              </w:rPr>
                            </w:pPr>
                            <w:r>
                              <w:rPr>
                                <w:rFonts w:ascii="Trebuchet MS"/>
                                <w:b/>
                                <w:w w:val="105"/>
                                <w:sz w:val="20"/>
                              </w:rPr>
                              <w:t>Faculty Position:</w:t>
                            </w:r>
                            <w:r>
                              <w:rPr>
                                <w:rFonts w:ascii="Trebuchet MS"/>
                                <w:b/>
                                <w:spacing w:val="53"/>
                                <w:w w:val="105"/>
                                <w:sz w:val="20"/>
                              </w:rPr>
                              <w:t xml:space="preserve"> </w:t>
                            </w:r>
                            <w:r>
                              <w:rPr>
                                <w:w w:val="105"/>
                                <w:sz w:val="20"/>
                              </w:rPr>
                              <w:t>Professor</w:t>
                            </w:r>
                          </w:p>
                          <w:p w:rsidR="00A67BF2" w:rsidRDefault="00EC6D5B">
                            <w:pPr>
                              <w:spacing w:before="155" w:line="398" w:lineRule="auto"/>
                              <w:ind w:left="90" w:right="6771"/>
                              <w:rPr>
                                <w:sz w:val="20"/>
                              </w:rPr>
                            </w:pPr>
                            <w:r>
                              <w:rPr>
                                <w:rFonts w:ascii="Trebuchet MS"/>
                                <w:b/>
                                <w:w w:val="105"/>
                                <w:sz w:val="20"/>
                              </w:rPr>
                              <w:t xml:space="preserve">Faculty Profile: </w:t>
                            </w:r>
                            <w:r>
                              <w:rPr>
                                <w:w w:val="105"/>
                                <w:sz w:val="20"/>
                              </w:rPr>
                              <w:t xml:space="preserve">N/A </w:t>
                            </w:r>
                            <w:r>
                              <w:rPr>
                                <w:rFonts w:ascii="Trebuchet MS"/>
                                <w:b/>
                                <w:w w:val="105"/>
                                <w:sz w:val="20"/>
                              </w:rPr>
                              <w:t xml:space="preserve">Office Number: </w:t>
                            </w:r>
                            <w:r>
                              <w:rPr>
                                <w:w w:val="105"/>
                                <w:sz w:val="20"/>
                              </w:rPr>
                              <w:t xml:space="preserve">A 201 E </w:t>
                            </w:r>
                            <w:r>
                              <w:rPr>
                                <w:rFonts w:ascii="Trebuchet MS"/>
                                <w:b/>
                                <w:w w:val="105"/>
                                <w:sz w:val="20"/>
                              </w:rPr>
                              <w:t xml:space="preserve">Phone Number: </w:t>
                            </w:r>
                            <w:r>
                              <w:rPr>
                                <w:w w:val="105"/>
                                <w:sz w:val="20"/>
                              </w:rPr>
                              <w:t>N/A</w:t>
                            </w:r>
                          </w:p>
                          <w:p w:rsidR="00A67BF2" w:rsidRDefault="00EC6D5B">
                            <w:pPr>
                              <w:ind w:left="90" w:right="3739"/>
                              <w:rPr>
                                <w:sz w:val="20"/>
                              </w:rPr>
                            </w:pPr>
                            <w:r>
                              <w:rPr>
                                <w:rFonts w:ascii="Trebuchet MS"/>
                                <w:b/>
                                <w:w w:val="110"/>
                                <w:sz w:val="20"/>
                              </w:rPr>
                              <w:t xml:space="preserve">Email Address: </w:t>
                            </w:r>
                            <w:hyperlink r:id="rId8">
                              <w:r>
                                <w:rPr>
                                  <w:w w:val="110"/>
                                  <w:sz w:val="20"/>
                                </w:rPr>
                                <w:t>johnbricout@uta.edu</w:t>
                              </w:r>
                            </w:hyperlink>
                          </w:p>
                          <w:p w:rsidR="00A67BF2" w:rsidRDefault="00EC6D5B">
                            <w:pPr>
                              <w:spacing w:before="155"/>
                              <w:ind w:left="90" w:right="3739"/>
                              <w:rPr>
                                <w:sz w:val="20"/>
                              </w:rPr>
                            </w:pPr>
                            <w:r>
                              <w:rPr>
                                <w:rFonts w:ascii="Trebuchet MS"/>
                                <w:b/>
                                <w:w w:val="105"/>
                                <w:sz w:val="20"/>
                              </w:rPr>
                              <w:t xml:space="preserve">Office Hours: </w:t>
                            </w:r>
                            <w:r w:rsidR="002B3AB9">
                              <w:rPr>
                                <w:w w:val="105"/>
                                <w:sz w:val="20"/>
                              </w:rPr>
                              <w:t>Thursday 5</w:t>
                            </w:r>
                            <w:r>
                              <w:rPr>
                                <w:w w:val="105"/>
                                <w:sz w:val="20"/>
                              </w:rPr>
                              <w:t>:30-6:30 p.m.</w:t>
                            </w:r>
                          </w:p>
                          <w:p w:rsidR="00A67BF2" w:rsidRDefault="00EC6D5B">
                            <w:pPr>
                              <w:spacing w:before="155"/>
                              <w:ind w:left="90"/>
                              <w:rPr>
                                <w:sz w:val="20"/>
                              </w:rPr>
                            </w:pPr>
                            <w:r>
                              <w:rPr>
                                <w:rFonts w:ascii="Trebuchet MS"/>
                                <w:b/>
                                <w:w w:val="110"/>
                                <w:sz w:val="20"/>
                              </w:rPr>
                              <w:t xml:space="preserve">Day and Time of Class (if applicable): </w:t>
                            </w:r>
                            <w:r>
                              <w:rPr>
                                <w:w w:val="110"/>
                                <w:sz w:val="20"/>
                              </w:rPr>
                              <w:t>Thursday 7:00-9:50 p.m.</w:t>
                            </w:r>
                          </w:p>
                          <w:p w:rsidR="00A67BF2" w:rsidRDefault="00EC6D5B">
                            <w:pPr>
                              <w:spacing w:before="155"/>
                              <w:ind w:left="90" w:right="3739"/>
                              <w:rPr>
                                <w:sz w:val="20"/>
                              </w:rPr>
                            </w:pPr>
                            <w:r>
                              <w:rPr>
                                <w:rFonts w:ascii="Trebuchet MS"/>
                                <w:b/>
                                <w:w w:val="110"/>
                                <w:sz w:val="20"/>
                              </w:rPr>
                              <w:t xml:space="preserve">Location: </w:t>
                            </w:r>
                            <w:r w:rsidR="002B3AB9">
                              <w:rPr>
                                <w:w w:val="110"/>
                                <w:sz w:val="20"/>
                              </w:rPr>
                              <w:t>TBD</w:t>
                            </w:r>
                          </w:p>
                          <w:p w:rsidR="00A67BF2" w:rsidRDefault="00EC6D5B">
                            <w:pPr>
                              <w:pStyle w:val="BodyText"/>
                              <w:spacing w:before="155" w:line="244" w:lineRule="auto"/>
                              <w:ind w:left="90"/>
                            </w:pPr>
                            <w:r>
                              <w:rPr>
                                <w:w w:val="105"/>
                              </w:rPr>
                              <w:t xml:space="preserve">Equipment: A laptop computer with wireless capability or equivalent is required for all SSW classes. </w:t>
                            </w:r>
                            <w:r>
                              <w:t>Blackboard:   https://elearn.uta.edu/webapps/login/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75pt;margin-top:11.75pt;width:469.65pt;height:26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" filled="f">
                <v:textbox inset="0,0,0,0">
                  <w:txbxContent>
                    <w:p w:rsidR="00A67BF2" w:rsidRDefault="00EC6D5B">
                      <w:pPr>
                        <w:spacing w:before="90"/>
                        <w:ind w:left="90" w:right="3739"/>
                        <w:rPr>
                          <w:sz w:val="20"/>
                        </w:rPr>
                      </w:pPr>
                      <w:r>
                        <w:rPr>
                          <w:rFonts w:ascii="Trebuchet MS"/>
                          <w:b/>
                          <w:w w:val="105"/>
                          <w:sz w:val="20"/>
                        </w:rPr>
                        <w:t xml:space="preserve">Semester/Year: </w:t>
                      </w:r>
                      <w:r w:rsidR="002B3AB9">
                        <w:rPr>
                          <w:w w:val="105"/>
                          <w:sz w:val="20"/>
                        </w:rPr>
                        <w:t>Spring 2007</w:t>
                      </w:r>
                    </w:p>
                    <w:p w:rsidR="002B3AB9" w:rsidRDefault="00EC6D5B" w:rsidP="002B3AB9">
                      <w:pPr>
                        <w:spacing w:before="155" w:line="398" w:lineRule="auto"/>
                        <w:ind w:left="90" w:right="3739"/>
                        <w:rPr>
                          <w:w w:val="105"/>
                          <w:sz w:val="20"/>
                        </w:rPr>
                      </w:pPr>
                      <w:r>
                        <w:rPr>
                          <w:rFonts w:ascii="Trebuchet MS"/>
                          <w:b/>
                          <w:w w:val="105"/>
                          <w:sz w:val="20"/>
                        </w:rPr>
                        <w:t xml:space="preserve">Course Title: </w:t>
                      </w:r>
                      <w:r>
                        <w:rPr>
                          <w:w w:val="105"/>
                          <w:sz w:val="20"/>
                        </w:rPr>
                        <w:t xml:space="preserve">Human Behavior and Diverse Populations </w:t>
                      </w:r>
                      <w:r>
                        <w:rPr>
                          <w:rFonts w:ascii="Trebuchet MS"/>
                          <w:b/>
                          <w:w w:val="105"/>
                          <w:sz w:val="20"/>
                        </w:rPr>
                        <w:t xml:space="preserve">Course Prefix/Number/Section: </w:t>
                      </w:r>
                      <w:r w:rsidR="002B3AB9">
                        <w:rPr>
                          <w:w w:val="105"/>
                          <w:sz w:val="20"/>
                        </w:rPr>
                        <w:t>SOCW 3317-002</w:t>
                      </w:r>
                    </w:p>
                    <w:p w:rsidR="00A67BF2" w:rsidRPr="002B3AB9" w:rsidRDefault="002B3AB9" w:rsidP="002B3AB9">
                      <w:pPr>
                        <w:spacing w:before="155" w:line="398" w:lineRule="auto"/>
                        <w:ind w:left="90" w:right="3739"/>
                        <w:rPr>
                          <w:w w:val="105"/>
                          <w:sz w:val="20"/>
                        </w:rPr>
                      </w:pPr>
                      <w:r>
                        <w:rPr>
                          <w:rFonts w:ascii="Trebuchet MS"/>
                          <w:b/>
                          <w:w w:val="105"/>
                          <w:sz w:val="20"/>
                        </w:rPr>
                        <w:t xml:space="preserve">Instructor </w:t>
                      </w:r>
                      <w:r w:rsidR="00EC6D5B">
                        <w:rPr>
                          <w:rFonts w:ascii="Trebuchet MS"/>
                          <w:b/>
                          <w:w w:val="105"/>
                          <w:sz w:val="20"/>
                        </w:rPr>
                        <w:t xml:space="preserve">Name:  </w:t>
                      </w:r>
                      <w:r w:rsidR="00EC6D5B">
                        <w:rPr>
                          <w:w w:val="105"/>
                          <w:sz w:val="20"/>
                        </w:rPr>
                        <w:t>John  Bricout, Ph.D.</w:t>
                      </w:r>
                    </w:p>
                    <w:p w:rsidR="00A67BF2" w:rsidRDefault="00EC6D5B">
                      <w:pPr>
                        <w:ind w:left="90" w:right="3739"/>
                        <w:rPr>
                          <w:sz w:val="20"/>
                        </w:rPr>
                      </w:pPr>
                      <w:r>
                        <w:rPr>
                          <w:rFonts w:ascii="Trebuchet MS"/>
                          <w:b/>
                          <w:w w:val="105"/>
                          <w:sz w:val="20"/>
                        </w:rPr>
                        <w:t>Faculty Position:</w:t>
                      </w:r>
                      <w:r>
                        <w:rPr>
                          <w:rFonts w:ascii="Trebuchet MS"/>
                          <w:b/>
                          <w:spacing w:val="53"/>
                          <w:w w:val="105"/>
                          <w:sz w:val="20"/>
                        </w:rPr>
                        <w:t xml:space="preserve"> </w:t>
                      </w:r>
                      <w:r>
                        <w:rPr>
                          <w:w w:val="105"/>
                          <w:sz w:val="20"/>
                        </w:rPr>
                        <w:t>Professor</w:t>
                      </w:r>
                    </w:p>
                    <w:p w:rsidR="00A67BF2" w:rsidRDefault="00EC6D5B">
                      <w:pPr>
                        <w:spacing w:before="155" w:line="398" w:lineRule="auto"/>
                        <w:ind w:left="90" w:right="6771"/>
                        <w:rPr>
                          <w:sz w:val="20"/>
                        </w:rPr>
                      </w:pPr>
                      <w:r>
                        <w:rPr>
                          <w:rFonts w:ascii="Trebuchet MS"/>
                          <w:b/>
                          <w:w w:val="105"/>
                          <w:sz w:val="20"/>
                        </w:rPr>
                        <w:t xml:space="preserve">Faculty Profile: </w:t>
                      </w:r>
                      <w:r>
                        <w:rPr>
                          <w:w w:val="105"/>
                          <w:sz w:val="20"/>
                        </w:rPr>
                        <w:t xml:space="preserve">N/A </w:t>
                      </w:r>
                      <w:r>
                        <w:rPr>
                          <w:rFonts w:ascii="Trebuchet MS"/>
                          <w:b/>
                          <w:w w:val="105"/>
                          <w:sz w:val="20"/>
                        </w:rPr>
                        <w:t xml:space="preserve">Office Number: </w:t>
                      </w:r>
                      <w:r>
                        <w:rPr>
                          <w:w w:val="105"/>
                          <w:sz w:val="20"/>
                        </w:rPr>
                        <w:t xml:space="preserve">A 201 E </w:t>
                      </w:r>
                      <w:r>
                        <w:rPr>
                          <w:rFonts w:ascii="Trebuchet MS"/>
                          <w:b/>
                          <w:w w:val="105"/>
                          <w:sz w:val="20"/>
                        </w:rPr>
                        <w:t xml:space="preserve">Phone Number: </w:t>
                      </w:r>
                      <w:r>
                        <w:rPr>
                          <w:w w:val="105"/>
                          <w:sz w:val="20"/>
                        </w:rPr>
                        <w:t>N/A</w:t>
                      </w:r>
                    </w:p>
                    <w:p w:rsidR="00A67BF2" w:rsidRDefault="00EC6D5B">
                      <w:pPr>
                        <w:ind w:left="90" w:right="3739"/>
                        <w:rPr>
                          <w:sz w:val="20"/>
                        </w:rPr>
                      </w:pPr>
                      <w:r>
                        <w:rPr>
                          <w:rFonts w:ascii="Trebuchet MS"/>
                          <w:b/>
                          <w:w w:val="110"/>
                          <w:sz w:val="20"/>
                        </w:rPr>
                        <w:t xml:space="preserve">Email Address: </w:t>
                      </w:r>
                      <w:hyperlink r:id="rId9">
                        <w:r>
                          <w:rPr>
                            <w:w w:val="110"/>
                            <w:sz w:val="20"/>
                          </w:rPr>
                          <w:t>johnbricout@uta.edu</w:t>
                        </w:r>
                      </w:hyperlink>
                    </w:p>
                    <w:p w:rsidR="00A67BF2" w:rsidRDefault="00EC6D5B">
                      <w:pPr>
                        <w:spacing w:before="155"/>
                        <w:ind w:left="90" w:right="3739"/>
                        <w:rPr>
                          <w:sz w:val="20"/>
                        </w:rPr>
                      </w:pPr>
                      <w:r>
                        <w:rPr>
                          <w:rFonts w:ascii="Trebuchet MS"/>
                          <w:b/>
                          <w:w w:val="105"/>
                          <w:sz w:val="20"/>
                        </w:rPr>
                        <w:t xml:space="preserve">Office Hours: </w:t>
                      </w:r>
                      <w:r w:rsidR="002B3AB9">
                        <w:rPr>
                          <w:w w:val="105"/>
                          <w:sz w:val="20"/>
                        </w:rPr>
                        <w:t>Thursday 5</w:t>
                      </w:r>
                      <w:r>
                        <w:rPr>
                          <w:w w:val="105"/>
                          <w:sz w:val="20"/>
                        </w:rPr>
                        <w:t>:30-6:30 p.m.</w:t>
                      </w:r>
                    </w:p>
                    <w:p w:rsidR="00A67BF2" w:rsidRDefault="00EC6D5B">
                      <w:pPr>
                        <w:spacing w:before="155"/>
                        <w:ind w:left="90"/>
                        <w:rPr>
                          <w:sz w:val="20"/>
                        </w:rPr>
                      </w:pPr>
                      <w:r>
                        <w:rPr>
                          <w:rFonts w:ascii="Trebuchet MS"/>
                          <w:b/>
                          <w:w w:val="110"/>
                          <w:sz w:val="20"/>
                        </w:rPr>
                        <w:t xml:space="preserve">Day and Time of Class (if applicable): </w:t>
                      </w:r>
                      <w:r>
                        <w:rPr>
                          <w:w w:val="110"/>
                          <w:sz w:val="20"/>
                        </w:rPr>
                        <w:t>Thursday 7:00-9:50 p.m.</w:t>
                      </w:r>
                    </w:p>
                    <w:p w:rsidR="00A67BF2" w:rsidRDefault="00EC6D5B">
                      <w:pPr>
                        <w:spacing w:before="155"/>
                        <w:ind w:left="90" w:right="3739"/>
                        <w:rPr>
                          <w:sz w:val="20"/>
                        </w:rPr>
                      </w:pPr>
                      <w:r>
                        <w:rPr>
                          <w:rFonts w:ascii="Trebuchet MS"/>
                          <w:b/>
                          <w:w w:val="110"/>
                          <w:sz w:val="20"/>
                        </w:rPr>
                        <w:t xml:space="preserve">Location: </w:t>
                      </w:r>
                      <w:r w:rsidR="002B3AB9">
                        <w:rPr>
                          <w:w w:val="110"/>
                          <w:sz w:val="20"/>
                        </w:rPr>
                        <w:t>TBD</w:t>
                      </w:r>
                    </w:p>
                    <w:p w:rsidR="00A67BF2" w:rsidRDefault="00EC6D5B">
                      <w:pPr>
                        <w:pStyle w:val="BodyText"/>
                        <w:spacing w:before="155" w:line="244" w:lineRule="auto"/>
                        <w:ind w:left="90"/>
                      </w:pPr>
                      <w:r>
                        <w:rPr>
                          <w:w w:val="105"/>
                        </w:rPr>
                        <w:t xml:space="preserve">Equipment: A laptop computer with wireless capability or equivalent is required for all SSW classes. </w:t>
                      </w:r>
                      <w:r>
                        <w:t>Blackboard:   https://elearn.uta.edu/webapps/login/</w:t>
                      </w:r>
                    </w:p>
                  </w:txbxContent>
                </v:textbox>
                <w10:wrap type="topAndBottom" anchorx="page"/>
              </v:shape>
            </w:pict>
          </mc:Fallback>
        </mc:AlternateContent>
      </w:r>
    </w:p>
    <w:p w:rsidR="00A67BF2" w:rsidRDefault="00A67BF2">
      <w:pPr>
        <w:pStyle w:val="BodyText"/>
        <w:spacing w:before="6"/>
        <w:rPr>
          <w:rFonts w:ascii="Trebuchet MS"/>
          <w:b/>
          <w:sz w:val="10"/>
        </w:rPr>
      </w:pPr>
    </w:p>
    <w:p w:rsidR="00A67BF2" w:rsidRDefault="00EC6D5B">
      <w:pPr>
        <w:pStyle w:val="Heading1"/>
        <w:numPr>
          <w:ilvl w:val="0"/>
          <w:numId w:val="6"/>
        </w:numPr>
        <w:tabs>
          <w:tab w:val="left" w:pos="396"/>
        </w:tabs>
        <w:spacing w:before="72"/>
      </w:pPr>
      <w:r>
        <w:rPr>
          <w:w w:val="110"/>
        </w:rPr>
        <w:t>Description of Course</w:t>
      </w:r>
      <w:r>
        <w:rPr>
          <w:spacing w:val="-33"/>
          <w:w w:val="110"/>
        </w:rPr>
        <w:t xml:space="preserve"> </w:t>
      </w:r>
      <w:r>
        <w:rPr>
          <w:w w:val="110"/>
        </w:rPr>
        <w:t>Content</w:t>
      </w:r>
    </w:p>
    <w:p w:rsidR="00A67BF2" w:rsidRDefault="00A67BF2">
      <w:pPr>
        <w:pStyle w:val="BodyText"/>
        <w:spacing w:before="2"/>
        <w:rPr>
          <w:rFonts w:ascii="Trebuchet MS"/>
          <w:b/>
          <w:sz w:val="23"/>
        </w:rPr>
      </w:pPr>
    </w:p>
    <w:p w:rsidR="00A67BF2" w:rsidRDefault="00EC6D5B">
      <w:pPr>
        <w:pStyle w:val="BodyText"/>
        <w:spacing w:line="285" w:lineRule="auto"/>
        <w:ind w:left="130" w:right="276"/>
      </w:pPr>
      <w:r>
        <w:rPr>
          <w:w w:val="105"/>
        </w:rPr>
        <w:t>Introduction to theoretical, practical, and policy issues related to diverse populations. Historical, political, and socioeconomic forces are examined that maintain discriminatory and oppressive values, attitudes, and   behaviors</w:t>
      </w:r>
      <w:r>
        <w:rPr>
          <w:spacing w:val="22"/>
          <w:w w:val="105"/>
        </w:rPr>
        <w:t xml:space="preserve"> </w:t>
      </w:r>
      <w:r>
        <w:rPr>
          <w:w w:val="105"/>
        </w:rPr>
        <w:t>in</w:t>
      </w:r>
      <w:r>
        <w:rPr>
          <w:spacing w:val="22"/>
          <w:w w:val="105"/>
        </w:rPr>
        <w:t xml:space="preserve"> </w:t>
      </w:r>
      <w:r>
        <w:rPr>
          <w:w w:val="105"/>
        </w:rPr>
        <w:t>society</w:t>
      </w:r>
      <w:r>
        <w:rPr>
          <w:spacing w:val="22"/>
          <w:w w:val="105"/>
        </w:rPr>
        <w:t xml:space="preserve"> </w:t>
      </w:r>
      <w:r>
        <w:rPr>
          <w:w w:val="105"/>
        </w:rPr>
        <w:t>and</w:t>
      </w:r>
      <w:r>
        <w:rPr>
          <w:spacing w:val="22"/>
          <w:w w:val="105"/>
        </w:rPr>
        <w:t xml:space="preserve"> </w:t>
      </w:r>
      <w:r>
        <w:rPr>
          <w:w w:val="105"/>
        </w:rPr>
        <w:t>in</w:t>
      </w:r>
      <w:r>
        <w:rPr>
          <w:spacing w:val="22"/>
          <w:w w:val="105"/>
        </w:rPr>
        <w:t xml:space="preserve"> </w:t>
      </w:r>
      <w:r>
        <w:rPr>
          <w:w w:val="105"/>
        </w:rPr>
        <w:t>all</w:t>
      </w:r>
      <w:r>
        <w:rPr>
          <w:spacing w:val="22"/>
          <w:w w:val="105"/>
        </w:rPr>
        <w:t xml:space="preserve"> </w:t>
      </w:r>
      <w:r>
        <w:rPr>
          <w:w w:val="105"/>
        </w:rPr>
        <w:t>levels</w:t>
      </w:r>
      <w:r>
        <w:rPr>
          <w:spacing w:val="22"/>
          <w:w w:val="105"/>
        </w:rPr>
        <w:t xml:space="preserve"> </w:t>
      </w:r>
      <w:r>
        <w:rPr>
          <w:w w:val="105"/>
        </w:rPr>
        <w:t>of</w:t>
      </w:r>
      <w:r>
        <w:rPr>
          <w:spacing w:val="22"/>
          <w:w w:val="105"/>
        </w:rPr>
        <w:t xml:space="preserve"> </w:t>
      </w:r>
      <w:r>
        <w:rPr>
          <w:w w:val="105"/>
        </w:rPr>
        <w:t>organizational</w:t>
      </w:r>
      <w:r>
        <w:rPr>
          <w:spacing w:val="22"/>
          <w:w w:val="105"/>
        </w:rPr>
        <w:t xml:space="preserve"> </w:t>
      </w:r>
      <w:r>
        <w:rPr>
          <w:w w:val="105"/>
        </w:rPr>
        <w:t>behavior.</w:t>
      </w:r>
      <w:r>
        <w:rPr>
          <w:spacing w:val="22"/>
          <w:w w:val="105"/>
        </w:rPr>
        <w:t xml:space="preserve"> </w:t>
      </w:r>
      <w:r>
        <w:rPr>
          <w:w w:val="105"/>
        </w:rPr>
        <w:t>Prerequisite:</w:t>
      </w:r>
      <w:r>
        <w:rPr>
          <w:spacing w:val="22"/>
          <w:w w:val="105"/>
        </w:rPr>
        <w:t xml:space="preserve"> </w:t>
      </w:r>
      <w:r>
        <w:rPr>
          <w:w w:val="105"/>
        </w:rPr>
        <w:t>SOCW</w:t>
      </w:r>
      <w:r>
        <w:rPr>
          <w:spacing w:val="22"/>
          <w:w w:val="105"/>
        </w:rPr>
        <w:t xml:space="preserve"> </w:t>
      </w:r>
      <w:r>
        <w:rPr>
          <w:w w:val="105"/>
        </w:rPr>
        <w:t>2311,</w:t>
      </w:r>
      <w:r>
        <w:rPr>
          <w:spacing w:val="22"/>
          <w:w w:val="105"/>
        </w:rPr>
        <w:t xml:space="preserve"> </w:t>
      </w:r>
      <w:r>
        <w:rPr>
          <w:w w:val="105"/>
        </w:rPr>
        <w:t>SOCW</w:t>
      </w:r>
      <w:r>
        <w:rPr>
          <w:spacing w:val="22"/>
          <w:w w:val="105"/>
        </w:rPr>
        <w:t xml:space="preserve"> </w:t>
      </w:r>
      <w:r>
        <w:rPr>
          <w:w w:val="105"/>
        </w:rPr>
        <w:t>2313.</w:t>
      </w:r>
    </w:p>
    <w:p w:rsidR="00A67BF2" w:rsidRDefault="00EC6D5B">
      <w:pPr>
        <w:pStyle w:val="BodyText"/>
        <w:spacing w:before="1"/>
        <w:ind w:left="130" w:right="276"/>
      </w:pPr>
      <w:r>
        <w:rPr>
          <w:w w:val="105"/>
        </w:rPr>
        <w:t>Offered as AAST 3317 and SOCW 3317; credit will be granted in only one department.</w:t>
      </w:r>
    </w:p>
    <w:p w:rsidR="00A67BF2" w:rsidRDefault="00A67BF2">
      <w:pPr>
        <w:pStyle w:val="BodyText"/>
        <w:spacing w:before="2"/>
        <w:rPr>
          <w:sz w:val="23"/>
        </w:rPr>
      </w:pPr>
    </w:p>
    <w:p w:rsidR="00A67BF2" w:rsidRDefault="00EC6D5B">
      <w:pPr>
        <w:pStyle w:val="Heading1"/>
        <w:numPr>
          <w:ilvl w:val="0"/>
          <w:numId w:val="6"/>
        </w:numPr>
        <w:tabs>
          <w:tab w:val="left" w:pos="408"/>
        </w:tabs>
        <w:ind w:left="407" w:hanging="277"/>
      </w:pPr>
      <w:r>
        <w:rPr>
          <w:w w:val="110"/>
        </w:rPr>
        <w:t>Student Learning</w:t>
      </w:r>
      <w:r>
        <w:rPr>
          <w:spacing w:val="-11"/>
          <w:w w:val="110"/>
        </w:rPr>
        <w:t xml:space="preserve"> </w:t>
      </w:r>
      <w:r>
        <w:rPr>
          <w:w w:val="110"/>
        </w:rPr>
        <w:t>Outcomes</w:t>
      </w:r>
    </w:p>
    <w:p w:rsidR="00A67BF2" w:rsidRDefault="00A67BF2">
      <w:pPr>
        <w:pStyle w:val="BodyText"/>
        <w:spacing w:before="2"/>
        <w:rPr>
          <w:rFonts w:ascii="Trebuchet MS"/>
          <w:b/>
          <w:sz w:val="23"/>
        </w:rPr>
      </w:pPr>
    </w:p>
    <w:p w:rsidR="00A67BF2" w:rsidRDefault="00EC6D5B">
      <w:pPr>
        <w:pStyle w:val="BodyText"/>
        <w:spacing w:line="285" w:lineRule="auto"/>
        <w:ind w:left="130" w:right="276"/>
      </w:pPr>
      <w:r>
        <w:rPr>
          <w:w w:val="105"/>
        </w:rPr>
        <w:t>SOCW 3317 addresses the following Council on Social Work Education (CSWE) Educational Policy and Accreditation Standards (EPAS) requirements for Core Competencies and Practice Behaviors:</w:t>
      </w:r>
    </w:p>
    <w:p w:rsidR="00A67BF2" w:rsidRDefault="00A67BF2">
      <w:pPr>
        <w:pStyle w:val="BodyText"/>
        <w:spacing w:before="2"/>
        <w:rPr>
          <w:sz w:val="19"/>
        </w:rPr>
      </w:pPr>
    </w:p>
    <w:p w:rsidR="00A67BF2" w:rsidRDefault="00EC6D5B">
      <w:pPr>
        <w:spacing w:line="285" w:lineRule="auto"/>
        <w:ind w:left="130" w:right="276"/>
        <w:rPr>
          <w:sz w:val="20"/>
        </w:rPr>
      </w:pPr>
      <w:r>
        <w:rPr>
          <w:rFonts w:ascii="Trebuchet MS" w:hAnsi="Trebuchet MS"/>
          <w:b/>
          <w:w w:val="105"/>
          <w:sz w:val="20"/>
        </w:rPr>
        <w:t>Educational Policy 2.1.2</w:t>
      </w:r>
      <w:r>
        <w:rPr>
          <w:w w:val="105"/>
          <w:sz w:val="20"/>
        </w:rPr>
        <w:t>—</w:t>
      </w:r>
      <w:r>
        <w:rPr>
          <w:rFonts w:ascii="Trebuchet MS" w:hAnsi="Trebuchet MS"/>
          <w:b/>
          <w:w w:val="105"/>
          <w:sz w:val="20"/>
        </w:rPr>
        <w:t xml:space="preserve">Apply social work ethical principles to guide professional practice. </w:t>
      </w:r>
      <w:r>
        <w:rPr>
          <w:w w:val="105"/>
          <w:sz w:val="20"/>
        </w:rPr>
        <w:t>[Social workers have an obligation to conduct themselves ethically and to engage in ethical decision-making. Social workers are knowledgeable about the value base of the profession, its ethical standards, and relevant law.</w:t>
      </w:r>
    </w:p>
    <w:p w:rsidR="00A67BF2" w:rsidRDefault="00EC6D5B">
      <w:pPr>
        <w:pStyle w:val="BodyText"/>
        <w:spacing w:before="1"/>
        <w:ind w:left="130" w:right="276"/>
      </w:pPr>
      <w:r>
        <w:rPr>
          <w:w w:val="105"/>
        </w:rPr>
        <w:t>Social workers:]</w:t>
      </w:r>
    </w:p>
    <w:p w:rsidR="00A67BF2" w:rsidRDefault="00A67BF2">
      <w:pPr>
        <w:pStyle w:val="BodyText"/>
        <w:spacing w:before="11"/>
        <w:rPr>
          <w:sz w:val="22"/>
        </w:rPr>
      </w:pPr>
    </w:p>
    <w:p w:rsidR="00A67BF2" w:rsidRDefault="00EC6D5B">
      <w:pPr>
        <w:pStyle w:val="ListParagraph"/>
        <w:numPr>
          <w:ilvl w:val="0"/>
          <w:numId w:val="5"/>
        </w:numPr>
        <w:tabs>
          <w:tab w:val="left" w:pos="436"/>
        </w:tabs>
        <w:ind w:firstLine="0"/>
        <w:rPr>
          <w:sz w:val="20"/>
        </w:rPr>
      </w:pPr>
      <w:r>
        <w:rPr>
          <w:w w:val="105"/>
          <w:sz w:val="20"/>
        </w:rPr>
        <w:t>Recognize</w:t>
      </w:r>
      <w:r>
        <w:rPr>
          <w:spacing w:val="19"/>
          <w:w w:val="105"/>
          <w:sz w:val="20"/>
        </w:rPr>
        <w:t xml:space="preserve"> </w:t>
      </w:r>
      <w:r>
        <w:rPr>
          <w:w w:val="105"/>
          <w:sz w:val="20"/>
        </w:rPr>
        <w:t>and</w:t>
      </w:r>
      <w:r>
        <w:rPr>
          <w:spacing w:val="19"/>
          <w:w w:val="105"/>
          <w:sz w:val="20"/>
        </w:rPr>
        <w:t xml:space="preserve"> </w:t>
      </w:r>
      <w:r>
        <w:rPr>
          <w:w w:val="105"/>
          <w:sz w:val="20"/>
        </w:rPr>
        <w:t>manage</w:t>
      </w:r>
      <w:r>
        <w:rPr>
          <w:spacing w:val="19"/>
          <w:w w:val="105"/>
          <w:sz w:val="20"/>
        </w:rPr>
        <w:t xml:space="preserve"> </w:t>
      </w:r>
      <w:r>
        <w:rPr>
          <w:w w:val="105"/>
          <w:sz w:val="20"/>
        </w:rPr>
        <w:t>personal</w:t>
      </w:r>
      <w:r>
        <w:rPr>
          <w:spacing w:val="19"/>
          <w:w w:val="105"/>
          <w:sz w:val="20"/>
        </w:rPr>
        <w:t xml:space="preserve"> </w:t>
      </w:r>
      <w:r>
        <w:rPr>
          <w:w w:val="105"/>
          <w:sz w:val="20"/>
        </w:rPr>
        <w:t>values</w:t>
      </w:r>
      <w:r>
        <w:rPr>
          <w:spacing w:val="19"/>
          <w:w w:val="105"/>
          <w:sz w:val="20"/>
        </w:rPr>
        <w:t xml:space="preserve"> </w:t>
      </w:r>
      <w:r>
        <w:rPr>
          <w:w w:val="105"/>
          <w:sz w:val="20"/>
        </w:rPr>
        <w:t>in</w:t>
      </w:r>
      <w:r>
        <w:rPr>
          <w:spacing w:val="19"/>
          <w:w w:val="105"/>
          <w:sz w:val="20"/>
        </w:rPr>
        <w:t xml:space="preserve"> </w:t>
      </w:r>
      <w:r>
        <w:rPr>
          <w:w w:val="105"/>
          <w:sz w:val="20"/>
        </w:rPr>
        <w:t>a</w:t>
      </w:r>
      <w:r>
        <w:rPr>
          <w:spacing w:val="19"/>
          <w:w w:val="105"/>
          <w:sz w:val="20"/>
        </w:rPr>
        <w:t xml:space="preserve"> </w:t>
      </w:r>
      <w:r>
        <w:rPr>
          <w:w w:val="105"/>
          <w:sz w:val="20"/>
        </w:rPr>
        <w:t>way</w:t>
      </w:r>
      <w:r>
        <w:rPr>
          <w:spacing w:val="19"/>
          <w:w w:val="105"/>
          <w:sz w:val="20"/>
        </w:rPr>
        <w:t xml:space="preserve"> </w:t>
      </w:r>
      <w:r>
        <w:rPr>
          <w:w w:val="105"/>
          <w:sz w:val="20"/>
        </w:rPr>
        <w:t>that</w:t>
      </w:r>
      <w:r>
        <w:rPr>
          <w:spacing w:val="19"/>
          <w:w w:val="105"/>
          <w:sz w:val="20"/>
        </w:rPr>
        <w:t xml:space="preserve"> </w:t>
      </w:r>
      <w:r>
        <w:rPr>
          <w:w w:val="105"/>
          <w:sz w:val="20"/>
        </w:rPr>
        <w:t>allows</w:t>
      </w:r>
      <w:r>
        <w:rPr>
          <w:spacing w:val="19"/>
          <w:w w:val="105"/>
          <w:sz w:val="20"/>
        </w:rPr>
        <w:t xml:space="preserve"> </w:t>
      </w:r>
      <w:r>
        <w:rPr>
          <w:w w:val="105"/>
          <w:sz w:val="20"/>
        </w:rPr>
        <w:t>professional</w:t>
      </w:r>
      <w:r>
        <w:rPr>
          <w:spacing w:val="19"/>
          <w:w w:val="105"/>
          <w:sz w:val="20"/>
        </w:rPr>
        <w:t xml:space="preserve"> </w:t>
      </w:r>
      <w:r>
        <w:rPr>
          <w:w w:val="105"/>
          <w:sz w:val="20"/>
        </w:rPr>
        <w:t>values</w:t>
      </w:r>
      <w:r>
        <w:rPr>
          <w:spacing w:val="19"/>
          <w:w w:val="105"/>
          <w:sz w:val="20"/>
        </w:rPr>
        <w:t xml:space="preserve"> </w:t>
      </w:r>
      <w:r>
        <w:rPr>
          <w:w w:val="105"/>
          <w:sz w:val="20"/>
        </w:rPr>
        <w:t>to</w:t>
      </w:r>
      <w:r>
        <w:rPr>
          <w:spacing w:val="19"/>
          <w:w w:val="105"/>
          <w:sz w:val="20"/>
        </w:rPr>
        <w:t xml:space="preserve"> </w:t>
      </w:r>
      <w:r>
        <w:rPr>
          <w:w w:val="105"/>
          <w:sz w:val="20"/>
        </w:rPr>
        <w:t>guide</w:t>
      </w:r>
      <w:r>
        <w:rPr>
          <w:spacing w:val="19"/>
          <w:w w:val="105"/>
          <w:sz w:val="20"/>
        </w:rPr>
        <w:t xml:space="preserve"> </w:t>
      </w:r>
      <w:r>
        <w:rPr>
          <w:w w:val="105"/>
          <w:sz w:val="20"/>
        </w:rPr>
        <w:t>practice.</w:t>
      </w:r>
    </w:p>
    <w:p w:rsidR="00A67BF2" w:rsidRDefault="00A67BF2">
      <w:pPr>
        <w:pStyle w:val="BodyText"/>
        <w:spacing w:before="11"/>
        <w:rPr>
          <w:sz w:val="22"/>
        </w:rPr>
      </w:pPr>
    </w:p>
    <w:p w:rsidR="00A67BF2" w:rsidRDefault="00EC6D5B">
      <w:pPr>
        <w:pStyle w:val="ListParagraph"/>
        <w:numPr>
          <w:ilvl w:val="0"/>
          <w:numId w:val="5"/>
        </w:numPr>
        <w:tabs>
          <w:tab w:val="left" w:pos="444"/>
        </w:tabs>
        <w:spacing w:line="285" w:lineRule="auto"/>
        <w:ind w:right="254" w:firstLine="0"/>
        <w:rPr>
          <w:sz w:val="20"/>
        </w:rPr>
      </w:pPr>
      <w:r>
        <w:rPr>
          <w:w w:val="105"/>
          <w:sz w:val="20"/>
        </w:rPr>
        <w:t>Make ethical decisions by applying standards of the National Association of Social Workers Code of Ethics and, as applicable, of the International Federation of Social Workers/International Association of Social   Workers</w:t>
      </w:r>
    </w:p>
    <w:p w:rsidR="00A67BF2" w:rsidRDefault="00A67BF2">
      <w:pPr>
        <w:pStyle w:val="BodyText"/>
        <w:spacing w:before="2"/>
        <w:rPr>
          <w:sz w:val="19"/>
        </w:rPr>
      </w:pPr>
    </w:p>
    <w:p w:rsidR="00A67BF2" w:rsidRDefault="00EC6D5B">
      <w:pPr>
        <w:pStyle w:val="ListParagraph"/>
        <w:numPr>
          <w:ilvl w:val="0"/>
          <w:numId w:val="5"/>
        </w:numPr>
        <w:tabs>
          <w:tab w:val="left" w:pos="429"/>
        </w:tabs>
        <w:ind w:left="428" w:hanging="298"/>
        <w:rPr>
          <w:sz w:val="20"/>
        </w:rPr>
      </w:pPr>
      <w:r>
        <w:rPr>
          <w:w w:val="105"/>
          <w:sz w:val="20"/>
        </w:rPr>
        <w:t xml:space="preserve">Tolerate ambiguity in resolving ethical conflicts;  </w:t>
      </w:r>
      <w:r>
        <w:rPr>
          <w:spacing w:val="35"/>
          <w:w w:val="105"/>
          <w:sz w:val="20"/>
        </w:rPr>
        <w:t xml:space="preserve"> </w:t>
      </w:r>
      <w:r>
        <w:rPr>
          <w:w w:val="105"/>
          <w:sz w:val="20"/>
        </w:rPr>
        <w:t>and</w:t>
      </w:r>
    </w:p>
    <w:p w:rsidR="00A67BF2" w:rsidRDefault="00A67BF2">
      <w:pPr>
        <w:pStyle w:val="BodyText"/>
        <w:spacing w:before="11"/>
        <w:rPr>
          <w:sz w:val="22"/>
        </w:rPr>
      </w:pPr>
    </w:p>
    <w:p w:rsidR="00A67BF2" w:rsidRDefault="00EC6D5B">
      <w:pPr>
        <w:pStyle w:val="ListParagraph"/>
        <w:numPr>
          <w:ilvl w:val="0"/>
          <w:numId w:val="5"/>
        </w:numPr>
        <w:tabs>
          <w:tab w:val="left" w:pos="444"/>
        </w:tabs>
        <w:ind w:left="443" w:hanging="313"/>
        <w:rPr>
          <w:sz w:val="20"/>
        </w:rPr>
      </w:pPr>
      <w:r>
        <w:rPr>
          <w:w w:val="105"/>
          <w:sz w:val="20"/>
        </w:rPr>
        <w:t>Apply</w:t>
      </w:r>
      <w:r>
        <w:rPr>
          <w:spacing w:val="20"/>
          <w:w w:val="105"/>
          <w:sz w:val="20"/>
        </w:rPr>
        <w:t xml:space="preserve"> </w:t>
      </w:r>
      <w:r>
        <w:rPr>
          <w:w w:val="105"/>
          <w:sz w:val="20"/>
        </w:rPr>
        <w:t>strategies</w:t>
      </w:r>
      <w:r>
        <w:rPr>
          <w:spacing w:val="20"/>
          <w:w w:val="105"/>
          <w:sz w:val="20"/>
        </w:rPr>
        <w:t xml:space="preserve"> </w:t>
      </w:r>
      <w:r>
        <w:rPr>
          <w:w w:val="105"/>
          <w:sz w:val="20"/>
        </w:rPr>
        <w:t>of</w:t>
      </w:r>
      <w:r>
        <w:rPr>
          <w:spacing w:val="20"/>
          <w:w w:val="105"/>
          <w:sz w:val="20"/>
        </w:rPr>
        <w:t xml:space="preserve"> </w:t>
      </w:r>
      <w:r>
        <w:rPr>
          <w:w w:val="105"/>
          <w:sz w:val="20"/>
        </w:rPr>
        <w:t>ethical</w:t>
      </w:r>
      <w:r>
        <w:rPr>
          <w:spacing w:val="20"/>
          <w:w w:val="105"/>
          <w:sz w:val="20"/>
        </w:rPr>
        <w:t xml:space="preserve"> </w:t>
      </w:r>
      <w:r>
        <w:rPr>
          <w:w w:val="105"/>
          <w:sz w:val="20"/>
        </w:rPr>
        <w:t>reasoning</w:t>
      </w:r>
      <w:r>
        <w:rPr>
          <w:spacing w:val="20"/>
          <w:w w:val="105"/>
          <w:sz w:val="20"/>
        </w:rPr>
        <w:t xml:space="preserve"> </w:t>
      </w:r>
      <w:r>
        <w:rPr>
          <w:w w:val="105"/>
          <w:sz w:val="20"/>
        </w:rPr>
        <w:t>to</w:t>
      </w:r>
      <w:r>
        <w:rPr>
          <w:spacing w:val="20"/>
          <w:w w:val="105"/>
          <w:sz w:val="20"/>
        </w:rPr>
        <w:t xml:space="preserve"> </w:t>
      </w:r>
      <w:r>
        <w:rPr>
          <w:w w:val="105"/>
          <w:sz w:val="20"/>
        </w:rPr>
        <w:t>arrive</w:t>
      </w:r>
      <w:r>
        <w:rPr>
          <w:spacing w:val="20"/>
          <w:w w:val="105"/>
          <w:sz w:val="20"/>
        </w:rPr>
        <w:t xml:space="preserve"> </w:t>
      </w:r>
      <w:r>
        <w:rPr>
          <w:w w:val="105"/>
          <w:sz w:val="20"/>
        </w:rPr>
        <w:t>at</w:t>
      </w:r>
      <w:r>
        <w:rPr>
          <w:spacing w:val="20"/>
          <w:w w:val="105"/>
          <w:sz w:val="20"/>
        </w:rPr>
        <w:t xml:space="preserve"> </w:t>
      </w:r>
      <w:r>
        <w:rPr>
          <w:w w:val="105"/>
          <w:sz w:val="20"/>
        </w:rPr>
        <w:t>principled</w:t>
      </w:r>
      <w:r>
        <w:rPr>
          <w:spacing w:val="20"/>
          <w:w w:val="105"/>
          <w:sz w:val="20"/>
        </w:rPr>
        <w:t xml:space="preserve"> </w:t>
      </w:r>
      <w:r>
        <w:rPr>
          <w:w w:val="105"/>
          <w:sz w:val="20"/>
        </w:rPr>
        <w:t>decisions.</w:t>
      </w:r>
    </w:p>
    <w:p w:rsidR="00A67BF2" w:rsidRDefault="00A67BF2">
      <w:pPr>
        <w:rPr>
          <w:sz w:val="20"/>
        </w:rPr>
        <w:sectPr w:rsidR="00A67BF2">
          <w:footerReference w:type="default" r:id="rId10"/>
          <w:type w:val="continuous"/>
          <w:pgSz w:w="11910" w:h="16840"/>
          <w:pgMar w:top="880" w:right="740" w:bottom="660" w:left="720" w:header="720" w:footer="462" w:gutter="0"/>
          <w:pgNumType w:start="1"/>
          <w:cols w:space="720"/>
        </w:sectPr>
      </w:pPr>
    </w:p>
    <w:p w:rsidR="00A67BF2" w:rsidRDefault="00EC6D5B">
      <w:pPr>
        <w:spacing w:before="49" w:line="285" w:lineRule="auto"/>
        <w:ind w:left="110" w:right="418"/>
        <w:rPr>
          <w:sz w:val="20"/>
        </w:rPr>
      </w:pPr>
      <w:r>
        <w:rPr>
          <w:rFonts w:ascii="Trebuchet MS" w:hAnsi="Trebuchet MS"/>
          <w:b/>
          <w:w w:val="105"/>
          <w:sz w:val="20"/>
        </w:rPr>
        <w:lastRenderedPageBreak/>
        <w:t>Educational Policy 2.1.3</w:t>
      </w:r>
      <w:r>
        <w:rPr>
          <w:w w:val="105"/>
          <w:sz w:val="20"/>
        </w:rPr>
        <w:t>—</w:t>
      </w:r>
      <w:r>
        <w:rPr>
          <w:rFonts w:ascii="Trebuchet MS" w:hAnsi="Trebuchet MS"/>
          <w:b/>
          <w:w w:val="105"/>
          <w:sz w:val="20"/>
        </w:rPr>
        <w:t xml:space="preserve">Apply critical thinking to inform and communicate professional   judgments. </w:t>
      </w:r>
      <w:r>
        <w:rPr>
          <w:w w:val="105"/>
          <w:sz w:val="20"/>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t>
      </w:r>
      <w:r>
        <w:rPr>
          <w:spacing w:val="1"/>
          <w:w w:val="105"/>
          <w:sz w:val="20"/>
        </w:rPr>
        <w:t xml:space="preserve"> </w:t>
      </w:r>
      <w:r>
        <w:rPr>
          <w:w w:val="105"/>
          <w:sz w:val="20"/>
        </w:rPr>
        <w:t>workers:]</w:t>
      </w:r>
    </w:p>
    <w:p w:rsidR="00A67BF2" w:rsidRDefault="00A67BF2">
      <w:pPr>
        <w:pStyle w:val="BodyText"/>
        <w:spacing w:before="2"/>
        <w:rPr>
          <w:sz w:val="19"/>
        </w:rPr>
      </w:pPr>
    </w:p>
    <w:p w:rsidR="00A67BF2" w:rsidRDefault="00EC6D5B">
      <w:pPr>
        <w:pStyle w:val="BodyText"/>
        <w:spacing w:line="285" w:lineRule="auto"/>
        <w:ind w:left="110" w:right="418"/>
      </w:pPr>
      <w:r>
        <w:rPr>
          <w:w w:val="105"/>
        </w:rPr>
        <w:t>(a) Distinguish, appraise, and integrate multiple sources of knowledge, including research-based knowledge, and practice wisdom.</w:t>
      </w:r>
    </w:p>
    <w:p w:rsidR="00A67BF2" w:rsidRDefault="00A67BF2">
      <w:pPr>
        <w:pStyle w:val="BodyText"/>
        <w:spacing w:before="2"/>
        <w:rPr>
          <w:sz w:val="19"/>
        </w:rPr>
      </w:pPr>
    </w:p>
    <w:p w:rsidR="00A67BF2" w:rsidRDefault="00EC6D5B">
      <w:pPr>
        <w:pStyle w:val="BodyText"/>
        <w:spacing w:line="285" w:lineRule="auto"/>
        <w:ind w:left="110" w:right="391"/>
      </w:pPr>
      <w:r>
        <w:rPr>
          <w:rFonts w:ascii="Trebuchet MS" w:hAnsi="Trebuchet MS"/>
          <w:b/>
          <w:w w:val="105"/>
        </w:rPr>
        <w:t>Educational Policy 2.1.4</w:t>
      </w:r>
      <w:r>
        <w:rPr>
          <w:w w:val="105"/>
        </w:rPr>
        <w:t>—</w:t>
      </w:r>
      <w:r>
        <w:rPr>
          <w:rFonts w:ascii="Trebuchet MS" w:hAnsi="Trebuchet MS"/>
          <w:b/>
          <w:w w:val="105"/>
        </w:rPr>
        <w:t xml:space="preserve">Engage diversity and difference in practice. </w:t>
      </w:r>
      <w:r>
        <w:rPr>
          <w:w w:val="105"/>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t>
      </w:r>
      <w:r>
        <w:rPr>
          <w:spacing w:val="14"/>
          <w:w w:val="105"/>
        </w:rPr>
        <w:t xml:space="preserve"> </w:t>
      </w:r>
      <w:r>
        <w:rPr>
          <w:w w:val="105"/>
        </w:rPr>
        <w:t>workers:]</w:t>
      </w:r>
    </w:p>
    <w:p w:rsidR="00A67BF2" w:rsidRDefault="00A67BF2">
      <w:pPr>
        <w:pStyle w:val="BodyText"/>
        <w:spacing w:before="2"/>
        <w:rPr>
          <w:sz w:val="19"/>
        </w:rPr>
      </w:pPr>
    </w:p>
    <w:p w:rsidR="00A67BF2" w:rsidRDefault="00EC6D5B">
      <w:pPr>
        <w:pStyle w:val="ListParagraph"/>
        <w:numPr>
          <w:ilvl w:val="0"/>
          <w:numId w:val="4"/>
        </w:numPr>
        <w:tabs>
          <w:tab w:val="left" w:pos="416"/>
        </w:tabs>
        <w:spacing w:line="285" w:lineRule="auto"/>
        <w:ind w:right="633" w:firstLine="0"/>
        <w:rPr>
          <w:sz w:val="20"/>
        </w:rPr>
      </w:pPr>
      <w:r>
        <w:rPr>
          <w:w w:val="105"/>
          <w:sz w:val="20"/>
        </w:rPr>
        <w:t xml:space="preserve">Recognize the extent to which a culture’s structures and values may oppress, marginalize, alienate, or create or enhance privilege and  </w:t>
      </w:r>
      <w:r>
        <w:rPr>
          <w:spacing w:val="15"/>
          <w:w w:val="105"/>
          <w:sz w:val="20"/>
        </w:rPr>
        <w:t xml:space="preserve"> </w:t>
      </w:r>
      <w:r>
        <w:rPr>
          <w:w w:val="105"/>
          <w:sz w:val="20"/>
        </w:rPr>
        <w:t>power.</w:t>
      </w:r>
    </w:p>
    <w:p w:rsidR="00A67BF2" w:rsidRDefault="00A67BF2">
      <w:pPr>
        <w:pStyle w:val="BodyText"/>
        <w:spacing w:before="2"/>
        <w:rPr>
          <w:sz w:val="19"/>
        </w:rPr>
      </w:pPr>
    </w:p>
    <w:p w:rsidR="00A67BF2" w:rsidRDefault="00EC6D5B">
      <w:pPr>
        <w:pStyle w:val="ListParagraph"/>
        <w:numPr>
          <w:ilvl w:val="0"/>
          <w:numId w:val="4"/>
        </w:numPr>
        <w:tabs>
          <w:tab w:val="left" w:pos="424"/>
        </w:tabs>
        <w:spacing w:line="285" w:lineRule="auto"/>
        <w:ind w:right="627" w:firstLine="0"/>
        <w:rPr>
          <w:sz w:val="20"/>
        </w:rPr>
      </w:pPr>
      <w:r>
        <w:rPr>
          <w:w w:val="105"/>
          <w:sz w:val="20"/>
        </w:rPr>
        <w:t>Gain sufficient self-awareness to eliminate the influence of personal biases and values in working with diverse</w:t>
      </w:r>
      <w:r>
        <w:rPr>
          <w:spacing w:val="35"/>
          <w:w w:val="105"/>
          <w:sz w:val="20"/>
        </w:rPr>
        <w:t xml:space="preserve"> </w:t>
      </w:r>
      <w:r>
        <w:rPr>
          <w:w w:val="105"/>
          <w:sz w:val="20"/>
        </w:rPr>
        <w:t>groups.</w:t>
      </w:r>
    </w:p>
    <w:p w:rsidR="00A67BF2" w:rsidRDefault="00A67BF2">
      <w:pPr>
        <w:pStyle w:val="BodyText"/>
        <w:spacing w:before="2"/>
        <w:rPr>
          <w:sz w:val="19"/>
        </w:rPr>
      </w:pPr>
    </w:p>
    <w:p w:rsidR="00A67BF2" w:rsidRDefault="00EC6D5B">
      <w:pPr>
        <w:pStyle w:val="ListParagraph"/>
        <w:numPr>
          <w:ilvl w:val="0"/>
          <w:numId w:val="4"/>
        </w:numPr>
        <w:tabs>
          <w:tab w:val="left" w:pos="409"/>
        </w:tabs>
        <w:spacing w:line="285" w:lineRule="auto"/>
        <w:ind w:right="1258" w:firstLine="0"/>
        <w:rPr>
          <w:sz w:val="20"/>
        </w:rPr>
      </w:pPr>
      <w:r>
        <w:rPr>
          <w:w w:val="105"/>
          <w:sz w:val="20"/>
        </w:rPr>
        <w:t>Recognize and communicate their understanding of the importance of difference in shaping life experiences;</w:t>
      </w:r>
      <w:r>
        <w:rPr>
          <w:spacing w:val="39"/>
          <w:w w:val="105"/>
          <w:sz w:val="20"/>
        </w:rPr>
        <w:t xml:space="preserve"> </w:t>
      </w:r>
      <w:r>
        <w:rPr>
          <w:w w:val="105"/>
          <w:sz w:val="20"/>
        </w:rPr>
        <w:t>and</w:t>
      </w:r>
    </w:p>
    <w:p w:rsidR="00A67BF2" w:rsidRDefault="00A67BF2">
      <w:pPr>
        <w:pStyle w:val="BodyText"/>
        <w:spacing w:before="2"/>
        <w:rPr>
          <w:sz w:val="19"/>
        </w:rPr>
      </w:pPr>
    </w:p>
    <w:p w:rsidR="00A67BF2" w:rsidRDefault="00EC6D5B">
      <w:pPr>
        <w:pStyle w:val="ListParagraph"/>
        <w:numPr>
          <w:ilvl w:val="0"/>
          <w:numId w:val="4"/>
        </w:numPr>
        <w:tabs>
          <w:tab w:val="left" w:pos="424"/>
        </w:tabs>
        <w:ind w:left="423" w:hanging="313"/>
        <w:rPr>
          <w:sz w:val="20"/>
        </w:rPr>
      </w:pPr>
      <w:r>
        <w:rPr>
          <w:w w:val="105"/>
          <w:sz w:val="20"/>
        </w:rPr>
        <w:t>View</w:t>
      </w:r>
      <w:r>
        <w:rPr>
          <w:spacing w:val="15"/>
          <w:w w:val="105"/>
          <w:sz w:val="20"/>
        </w:rPr>
        <w:t xml:space="preserve"> </w:t>
      </w:r>
      <w:r>
        <w:rPr>
          <w:w w:val="105"/>
          <w:sz w:val="20"/>
        </w:rPr>
        <w:t>themselves</w:t>
      </w:r>
      <w:r>
        <w:rPr>
          <w:spacing w:val="15"/>
          <w:w w:val="105"/>
          <w:sz w:val="20"/>
        </w:rPr>
        <w:t xml:space="preserve"> </w:t>
      </w:r>
      <w:r>
        <w:rPr>
          <w:w w:val="105"/>
          <w:sz w:val="20"/>
        </w:rPr>
        <w:t>as</w:t>
      </w:r>
      <w:r>
        <w:rPr>
          <w:spacing w:val="15"/>
          <w:w w:val="105"/>
          <w:sz w:val="20"/>
        </w:rPr>
        <w:t xml:space="preserve"> </w:t>
      </w:r>
      <w:r>
        <w:rPr>
          <w:w w:val="105"/>
          <w:sz w:val="20"/>
        </w:rPr>
        <w:t>learners</w:t>
      </w:r>
      <w:r>
        <w:rPr>
          <w:spacing w:val="15"/>
          <w:w w:val="105"/>
          <w:sz w:val="20"/>
        </w:rPr>
        <w:t xml:space="preserve"> </w:t>
      </w:r>
      <w:r>
        <w:rPr>
          <w:w w:val="105"/>
          <w:sz w:val="20"/>
        </w:rPr>
        <w:t>and</w:t>
      </w:r>
      <w:r>
        <w:rPr>
          <w:spacing w:val="15"/>
          <w:w w:val="105"/>
          <w:sz w:val="20"/>
        </w:rPr>
        <w:t xml:space="preserve"> </w:t>
      </w:r>
      <w:r>
        <w:rPr>
          <w:w w:val="105"/>
          <w:sz w:val="20"/>
        </w:rPr>
        <w:t>engage</w:t>
      </w:r>
      <w:r>
        <w:rPr>
          <w:spacing w:val="15"/>
          <w:w w:val="105"/>
          <w:sz w:val="20"/>
        </w:rPr>
        <w:t xml:space="preserve"> </w:t>
      </w:r>
      <w:r>
        <w:rPr>
          <w:w w:val="105"/>
          <w:sz w:val="20"/>
        </w:rPr>
        <w:t>those</w:t>
      </w:r>
      <w:r>
        <w:rPr>
          <w:spacing w:val="15"/>
          <w:w w:val="105"/>
          <w:sz w:val="20"/>
        </w:rPr>
        <w:t xml:space="preserve"> </w:t>
      </w:r>
      <w:r>
        <w:rPr>
          <w:w w:val="105"/>
          <w:sz w:val="20"/>
        </w:rPr>
        <w:t>with</w:t>
      </w:r>
      <w:r>
        <w:rPr>
          <w:spacing w:val="15"/>
          <w:w w:val="105"/>
          <w:sz w:val="20"/>
        </w:rPr>
        <w:t xml:space="preserve"> </w:t>
      </w:r>
      <w:r>
        <w:rPr>
          <w:w w:val="105"/>
          <w:sz w:val="20"/>
        </w:rPr>
        <w:t>whom</w:t>
      </w:r>
      <w:r>
        <w:rPr>
          <w:spacing w:val="15"/>
          <w:w w:val="105"/>
          <w:sz w:val="20"/>
        </w:rPr>
        <w:t xml:space="preserve"> </w:t>
      </w:r>
      <w:r>
        <w:rPr>
          <w:w w:val="105"/>
          <w:sz w:val="20"/>
        </w:rPr>
        <w:t>they</w:t>
      </w:r>
      <w:r>
        <w:rPr>
          <w:spacing w:val="15"/>
          <w:w w:val="105"/>
          <w:sz w:val="20"/>
        </w:rPr>
        <w:t xml:space="preserve"> </w:t>
      </w:r>
      <w:r>
        <w:rPr>
          <w:w w:val="105"/>
          <w:sz w:val="20"/>
        </w:rPr>
        <w:t>work</w:t>
      </w:r>
      <w:r>
        <w:rPr>
          <w:spacing w:val="15"/>
          <w:w w:val="105"/>
          <w:sz w:val="20"/>
        </w:rPr>
        <w:t xml:space="preserve"> </w:t>
      </w:r>
      <w:r>
        <w:rPr>
          <w:w w:val="105"/>
          <w:sz w:val="20"/>
        </w:rPr>
        <w:t>as</w:t>
      </w:r>
      <w:r>
        <w:rPr>
          <w:spacing w:val="15"/>
          <w:w w:val="105"/>
          <w:sz w:val="20"/>
        </w:rPr>
        <w:t xml:space="preserve"> </w:t>
      </w:r>
      <w:r>
        <w:rPr>
          <w:w w:val="105"/>
          <w:sz w:val="20"/>
        </w:rPr>
        <w:t>informants.</w:t>
      </w:r>
    </w:p>
    <w:p w:rsidR="00A67BF2" w:rsidRDefault="00A67BF2">
      <w:pPr>
        <w:pStyle w:val="BodyText"/>
        <w:spacing w:before="11"/>
        <w:rPr>
          <w:sz w:val="22"/>
        </w:rPr>
      </w:pPr>
    </w:p>
    <w:p w:rsidR="00A67BF2" w:rsidRDefault="00EC6D5B">
      <w:pPr>
        <w:pStyle w:val="BodyText"/>
        <w:spacing w:line="285" w:lineRule="auto"/>
        <w:ind w:left="110" w:right="418"/>
      </w:pPr>
      <w:r>
        <w:rPr>
          <w:rFonts w:ascii="Trebuchet MS" w:hAnsi="Trebuchet MS"/>
          <w:b/>
          <w:w w:val="105"/>
        </w:rPr>
        <w:t>Educational Policy 2.1.5</w:t>
      </w:r>
      <w:r>
        <w:rPr>
          <w:w w:val="105"/>
        </w:rPr>
        <w:t>—</w:t>
      </w:r>
      <w:r>
        <w:rPr>
          <w:rFonts w:ascii="Trebuchet MS" w:hAnsi="Trebuchet MS"/>
          <w:b/>
          <w:w w:val="105"/>
        </w:rPr>
        <w:t xml:space="preserve">Advance human rights and social and economic justice. </w:t>
      </w:r>
      <w:r>
        <w:rPr>
          <w:w w:val="105"/>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w:t>
      </w:r>
      <w:r>
        <w:rPr>
          <w:spacing w:val="18"/>
          <w:w w:val="105"/>
        </w:rPr>
        <w:t xml:space="preserve"> </w:t>
      </w:r>
      <w:r>
        <w:rPr>
          <w:w w:val="105"/>
        </w:rPr>
        <w:t>human</w:t>
      </w:r>
      <w:r>
        <w:rPr>
          <w:spacing w:val="18"/>
          <w:w w:val="105"/>
        </w:rPr>
        <w:t xml:space="preserve"> </w:t>
      </w:r>
      <w:r>
        <w:rPr>
          <w:w w:val="105"/>
        </w:rPr>
        <w:t>rights</w:t>
      </w:r>
      <w:r>
        <w:rPr>
          <w:spacing w:val="18"/>
          <w:w w:val="105"/>
        </w:rPr>
        <w:t xml:space="preserve"> </w:t>
      </w:r>
      <w:r>
        <w:rPr>
          <w:w w:val="105"/>
        </w:rPr>
        <w:t>are</w:t>
      </w:r>
      <w:r>
        <w:rPr>
          <w:spacing w:val="18"/>
          <w:w w:val="105"/>
        </w:rPr>
        <w:t xml:space="preserve"> </w:t>
      </w:r>
      <w:r>
        <w:rPr>
          <w:w w:val="105"/>
        </w:rPr>
        <w:t>distributed</w:t>
      </w:r>
      <w:r>
        <w:rPr>
          <w:spacing w:val="18"/>
          <w:w w:val="105"/>
        </w:rPr>
        <w:t xml:space="preserve"> </w:t>
      </w:r>
      <w:r>
        <w:rPr>
          <w:w w:val="105"/>
        </w:rPr>
        <w:t>equitably</w:t>
      </w:r>
      <w:r>
        <w:rPr>
          <w:spacing w:val="18"/>
          <w:w w:val="105"/>
        </w:rPr>
        <w:t xml:space="preserve"> </w:t>
      </w:r>
      <w:r>
        <w:rPr>
          <w:w w:val="105"/>
        </w:rPr>
        <w:t>and</w:t>
      </w:r>
      <w:r>
        <w:rPr>
          <w:spacing w:val="18"/>
          <w:w w:val="105"/>
        </w:rPr>
        <w:t xml:space="preserve"> </w:t>
      </w:r>
      <w:r>
        <w:rPr>
          <w:w w:val="105"/>
        </w:rPr>
        <w:t>without</w:t>
      </w:r>
      <w:r>
        <w:rPr>
          <w:spacing w:val="18"/>
          <w:w w:val="105"/>
        </w:rPr>
        <w:t xml:space="preserve"> </w:t>
      </w:r>
      <w:r>
        <w:rPr>
          <w:w w:val="105"/>
        </w:rPr>
        <w:t>prejudice.</w:t>
      </w:r>
      <w:r>
        <w:rPr>
          <w:spacing w:val="18"/>
          <w:w w:val="105"/>
        </w:rPr>
        <w:t xml:space="preserve"> </w:t>
      </w:r>
      <w:r>
        <w:rPr>
          <w:w w:val="105"/>
        </w:rPr>
        <w:t>Social</w:t>
      </w:r>
      <w:r>
        <w:rPr>
          <w:spacing w:val="18"/>
          <w:w w:val="105"/>
        </w:rPr>
        <w:t xml:space="preserve"> </w:t>
      </w:r>
      <w:r>
        <w:rPr>
          <w:w w:val="105"/>
        </w:rPr>
        <w:t>workers]</w:t>
      </w:r>
    </w:p>
    <w:p w:rsidR="00A67BF2" w:rsidRDefault="00A67BF2">
      <w:pPr>
        <w:pStyle w:val="BodyText"/>
        <w:spacing w:before="2"/>
        <w:rPr>
          <w:sz w:val="19"/>
        </w:rPr>
      </w:pPr>
    </w:p>
    <w:p w:rsidR="00A67BF2" w:rsidRDefault="00EC6D5B">
      <w:pPr>
        <w:pStyle w:val="ListParagraph"/>
        <w:numPr>
          <w:ilvl w:val="0"/>
          <w:numId w:val="3"/>
        </w:numPr>
        <w:tabs>
          <w:tab w:val="left" w:pos="416"/>
        </w:tabs>
        <w:rPr>
          <w:sz w:val="20"/>
        </w:rPr>
      </w:pPr>
      <w:r>
        <w:rPr>
          <w:w w:val="105"/>
          <w:sz w:val="20"/>
        </w:rPr>
        <w:t xml:space="preserve">Understand the forms and mechanisms of oppression and  </w:t>
      </w:r>
      <w:r>
        <w:rPr>
          <w:spacing w:val="43"/>
          <w:w w:val="105"/>
          <w:sz w:val="20"/>
        </w:rPr>
        <w:t xml:space="preserve"> </w:t>
      </w:r>
      <w:r>
        <w:rPr>
          <w:w w:val="105"/>
          <w:sz w:val="20"/>
        </w:rPr>
        <w:t>discrimination.</w:t>
      </w:r>
    </w:p>
    <w:p w:rsidR="00A67BF2" w:rsidRDefault="00A67BF2">
      <w:pPr>
        <w:pStyle w:val="BodyText"/>
        <w:spacing w:before="11"/>
        <w:rPr>
          <w:sz w:val="22"/>
        </w:rPr>
      </w:pPr>
    </w:p>
    <w:p w:rsidR="00A67BF2" w:rsidRDefault="00EC6D5B">
      <w:pPr>
        <w:pStyle w:val="ListParagraph"/>
        <w:numPr>
          <w:ilvl w:val="0"/>
          <w:numId w:val="3"/>
        </w:numPr>
        <w:tabs>
          <w:tab w:val="left" w:pos="424"/>
        </w:tabs>
        <w:ind w:left="423" w:hanging="313"/>
        <w:rPr>
          <w:sz w:val="20"/>
        </w:rPr>
      </w:pPr>
      <w:r>
        <w:rPr>
          <w:w w:val="105"/>
          <w:sz w:val="20"/>
        </w:rPr>
        <w:t xml:space="preserve">Advocate for human rights and social and economic justice;   </w:t>
      </w:r>
      <w:r>
        <w:rPr>
          <w:spacing w:val="24"/>
          <w:w w:val="105"/>
          <w:sz w:val="20"/>
        </w:rPr>
        <w:t xml:space="preserve"> </w:t>
      </w:r>
      <w:r>
        <w:rPr>
          <w:w w:val="105"/>
          <w:sz w:val="20"/>
        </w:rPr>
        <w:t>and</w:t>
      </w:r>
    </w:p>
    <w:p w:rsidR="00A67BF2" w:rsidRDefault="00A67BF2">
      <w:pPr>
        <w:pStyle w:val="BodyText"/>
        <w:spacing w:before="11"/>
        <w:rPr>
          <w:sz w:val="22"/>
        </w:rPr>
      </w:pPr>
    </w:p>
    <w:p w:rsidR="00A67BF2" w:rsidRDefault="00EC6D5B">
      <w:pPr>
        <w:pStyle w:val="ListParagraph"/>
        <w:numPr>
          <w:ilvl w:val="0"/>
          <w:numId w:val="3"/>
        </w:numPr>
        <w:tabs>
          <w:tab w:val="left" w:pos="409"/>
        </w:tabs>
        <w:ind w:left="408" w:hanging="298"/>
        <w:rPr>
          <w:sz w:val="20"/>
        </w:rPr>
      </w:pPr>
      <w:r>
        <w:rPr>
          <w:w w:val="105"/>
          <w:sz w:val="20"/>
        </w:rPr>
        <w:t>Engage</w:t>
      </w:r>
      <w:r>
        <w:rPr>
          <w:spacing w:val="27"/>
          <w:w w:val="105"/>
          <w:sz w:val="20"/>
        </w:rPr>
        <w:t xml:space="preserve"> </w:t>
      </w:r>
      <w:r>
        <w:rPr>
          <w:w w:val="105"/>
          <w:sz w:val="20"/>
        </w:rPr>
        <w:t>in</w:t>
      </w:r>
      <w:r>
        <w:rPr>
          <w:spacing w:val="27"/>
          <w:w w:val="105"/>
          <w:sz w:val="20"/>
        </w:rPr>
        <w:t xml:space="preserve"> </w:t>
      </w:r>
      <w:r>
        <w:rPr>
          <w:w w:val="105"/>
          <w:sz w:val="20"/>
        </w:rPr>
        <w:t>practices</w:t>
      </w:r>
      <w:r>
        <w:rPr>
          <w:spacing w:val="27"/>
          <w:w w:val="105"/>
          <w:sz w:val="20"/>
        </w:rPr>
        <w:t xml:space="preserve"> </w:t>
      </w:r>
      <w:r>
        <w:rPr>
          <w:w w:val="105"/>
          <w:sz w:val="20"/>
        </w:rPr>
        <w:t>that</w:t>
      </w:r>
      <w:r>
        <w:rPr>
          <w:spacing w:val="27"/>
          <w:w w:val="105"/>
          <w:sz w:val="20"/>
        </w:rPr>
        <w:t xml:space="preserve"> </w:t>
      </w:r>
      <w:r>
        <w:rPr>
          <w:w w:val="105"/>
          <w:sz w:val="20"/>
        </w:rPr>
        <w:t>advance</w:t>
      </w:r>
      <w:r>
        <w:rPr>
          <w:spacing w:val="27"/>
          <w:w w:val="105"/>
          <w:sz w:val="20"/>
        </w:rPr>
        <w:t xml:space="preserve"> </w:t>
      </w:r>
      <w:r>
        <w:rPr>
          <w:w w:val="105"/>
          <w:sz w:val="20"/>
        </w:rPr>
        <w:t>social</w:t>
      </w:r>
      <w:r>
        <w:rPr>
          <w:spacing w:val="27"/>
          <w:w w:val="105"/>
          <w:sz w:val="20"/>
        </w:rPr>
        <w:t xml:space="preserve"> </w:t>
      </w:r>
      <w:r>
        <w:rPr>
          <w:w w:val="105"/>
          <w:sz w:val="20"/>
        </w:rPr>
        <w:t>and</w:t>
      </w:r>
      <w:r>
        <w:rPr>
          <w:spacing w:val="27"/>
          <w:w w:val="105"/>
          <w:sz w:val="20"/>
        </w:rPr>
        <w:t xml:space="preserve"> </w:t>
      </w:r>
      <w:r>
        <w:rPr>
          <w:w w:val="105"/>
          <w:sz w:val="20"/>
        </w:rPr>
        <w:t>economic</w:t>
      </w:r>
      <w:r>
        <w:rPr>
          <w:spacing w:val="27"/>
          <w:w w:val="105"/>
          <w:sz w:val="20"/>
        </w:rPr>
        <w:t xml:space="preserve"> </w:t>
      </w:r>
      <w:r>
        <w:rPr>
          <w:w w:val="105"/>
          <w:sz w:val="20"/>
        </w:rPr>
        <w:t>justice.</w:t>
      </w:r>
    </w:p>
    <w:p w:rsidR="00A67BF2" w:rsidRDefault="00A67BF2">
      <w:pPr>
        <w:pStyle w:val="BodyText"/>
        <w:spacing w:before="11"/>
        <w:rPr>
          <w:sz w:val="22"/>
        </w:rPr>
      </w:pPr>
    </w:p>
    <w:p w:rsidR="00A67BF2" w:rsidRDefault="00EC6D5B">
      <w:pPr>
        <w:spacing w:line="285" w:lineRule="auto"/>
        <w:ind w:left="110" w:right="319"/>
        <w:rPr>
          <w:sz w:val="20"/>
        </w:rPr>
      </w:pPr>
      <w:r>
        <w:rPr>
          <w:rFonts w:ascii="Trebuchet MS" w:hAnsi="Trebuchet MS"/>
          <w:b/>
          <w:w w:val="105"/>
          <w:sz w:val="20"/>
        </w:rPr>
        <w:t>Educational Policy 2.1.6</w:t>
      </w:r>
      <w:r>
        <w:rPr>
          <w:w w:val="105"/>
          <w:sz w:val="20"/>
        </w:rPr>
        <w:t>—</w:t>
      </w:r>
      <w:r>
        <w:rPr>
          <w:rFonts w:ascii="Trebuchet MS" w:hAnsi="Trebuchet MS"/>
          <w:b/>
          <w:w w:val="105"/>
          <w:sz w:val="20"/>
        </w:rPr>
        <w:t xml:space="preserve">Engage in research-informed practice and practice-informed research. </w:t>
      </w:r>
      <w:r>
        <w:rPr>
          <w:w w:val="105"/>
          <w:sz w:val="20"/>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w:t>
      </w:r>
      <w:r>
        <w:rPr>
          <w:spacing w:val="-12"/>
          <w:w w:val="105"/>
          <w:sz w:val="20"/>
        </w:rPr>
        <w:t xml:space="preserve"> </w:t>
      </w:r>
      <w:r>
        <w:rPr>
          <w:w w:val="105"/>
          <w:sz w:val="20"/>
        </w:rPr>
        <w:t>workers:]</w:t>
      </w:r>
    </w:p>
    <w:p w:rsidR="00A67BF2" w:rsidRDefault="00A67BF2">
      <w:pPr>
        <w:pStyle w:val="BodyText"/>
        <w:spacing w:before="2"/>
        <w:rPr>
          <w:sz w:val="19"/>
        </w:rPr>
      </w:pPr>
    </w:p>
    <w:p w:rsidR="00A67BF2" w:rsidRDefault="00EC6D5B">
      <w:pPr>
        <w:pStyle w:val="BodyText"/>
        <w:ind w:left="110" w:right="418"/>
      </w:pPr>
      <w:r>
        <w:rPr>
          <w:w w:val="105"/>
        </w:rPr>
        <w:t>(a) Use research evidence to inform   practice.</w:t>
      </w:r>
    </w:p>
    <w:p w:rsidR="00A67BF2" w:rsidRDefault="00A67BF2">
      <w:pPr>
        <w:pStyle w:val="BodyText"/>
        <w:spacing w:before="11"/>
        <w:rPr>
          <w:sz w:val="22"/>
        </w:rPr>
      </w:pPr>
    </w:p>
    <w:p w:rsidR="00A67BF2" w:rsidRDefault="00EC6D5B">
      <w:pPr>
        <w:pStyle w:val="BodyText"/>
        <w:spacing w:line="285" w:lineRule="auto"/>
        <w:ind w:left="110" w:right="418"/>
      </w:pPr>
      <w:r>
        <w:rPr>
          <w:rFonts w:ascii="Trebuchet MS" w:hAnsi="Trebuchet MS"/>
          <w:b/>
          <w:w w:val="105"/>
        </w:rPr>
        <w:t xml:space="preserve">Educational Policy 2.1.7—Apply knowledge of human behavior and the social environment. </w:t>
      </w:r>
      <w:r>
        <w:rPr>
          <w:w w:val="105"/>
        </w:rPr>
        <w:t xml:space="preserve">[Social workers are knowledgeable about human behavior across the life course; the range of social systems in which people live; and the ways social systems promote or deter people in promoting and maintaining health and     well being. Social workers apply theories and knowledge from the liberal arts to understand biological, social, cultural, psychological, and spiritual development. Social   </w:t>
      </w:r>
      <w:r>
        <w:rPr>
          <w:spacing w:val="32"/>
          <w:w w:val="105"/>
        </w:rPr>
        <w:t xml:space="preserve"> </w:t>
      </w:r>
      <w:r>
        <w:rPr>
          <w:w w:val="105"/>
        </w:rPr>
        <w:t>workers:]</w:t>
      </w:r>
    </w:p>
    <w:p w:rsidR="00A67BF2" w:rsidRDefault="00A67BF2">
      <w:pPr>
        <w:pStyle w:val="BodyText"/>
        <w:spacing w:before="3"/>
        <w:rPr>
          <w:sz w:val="13"/>
        </w:rPr>
      </w:pPr>
    </w:p>
    <w:p w:rsidR="00A67BF2" w:rsidRDefault="00EC6D5B">
      <w:pPr>
        <w:pStyle w:val="ListParagraph"/>
        <w:numPr>
          <w:ilvl w:val="0"/>
          <w:numId w:val="2"/>
        </w:numPr>
        <w:tabs>
          <w:tab w:val="left" w:pos="368"/>
        </w:tabs>
        <w:spacing w:before="69"/>
        <w:ind w:hanging="257"/>
        <w:rPr>
          <w:sz w:val="20"/>
        </w:rPr>
      </w:pPr>
      <w:r>
        <w:rPr>
          <w:w w:val="105"/>
          <w:sz w:val="20"/>
        </w:rPr>
        <w:t>utilize</w:t>
      </w:r>
      <w:r>
        <w:rPr>
          <w:spacing w:val="19"/>
          <w:w w:val="105"/>
          <w:sz w:val="20"/>
        </w:rPr>
        <w:t xml:space="preserve"> </w:t>
      </w:r>
      <w:r>
        <w:rPr>
          <w:w w:val="105"/>
          <w:sz w:val="20"/>
        </w:rPr>
        <w:t>conceptual</w:t>
      </w:r>
      <w:r>
        <w:rPr>
          <w:spacing w:val="19"/>
          <w:w w:val="105"/>
          <w:sz w:val="20"/>
        </w:rPr>
        <w:t xml:space="preserve"> </w:t>
      </w:r>
      <w:r>
        <w:rPr>
          <w:w w:val="105"/>
          <w:sz w:val="20"/>
        </w:rPr>
        <w:t>frameworks</w:t>
      </w:r>
      <w:r>
        <w:rPr>
          <w:spacing w:val="19"/>
          <w:w w:val="105"/>
          <w:sz w:val="20"/>
        </w:rPr>
        <w:t xml:space="preserve"> </w:t>
      </w:r>
      <w:r>
        <w:rPr>
          <w:w w:val="105"/>
          <w:sz w:val="20"/>
        </w:rPr>
        <w:t>to</w:t>
      </w:r>
      <w:r>
        <w:rPr>
          <w:spacing w:val="19"/>
          <w:w w:val="105"/>
          <w:sz w:val="20"/>
        </w:rPr>
        <w:t xml:space="preserve"> </w:t>
      </w:r>
      <w:r>
        <w:rPr>
          <w:w w:val="105"/>
          <w:sz w:val="20"/>
        </w:rPr>
        <w:t>guide</w:t>
      </w:r>
      <w:r>
        <w:rPr>
          <w:spacing w:val="19"/>
          <w:w w:val="105"/>
          <w:sz w:val="20"/>
        </w:rPr>
        <w:t xml:space="preserve"> </w:t>
      </w:r>
      <w:r>
        <w:rPr>
          <w:w w:val="105"/>
          <w:sz w:val="20"/>
        </w:rPr>
        <w:t>the</w:t>
      </w:r>
      <w:r>
        <w:rPr>
          <w:spacing w:val="19"/>
          <w:w w:val="105"/>
          <w:sz w:val="20"/>
        </w:rPr>
        <w:t xml:space="preserve"> </w:t>
      </w:r>
      <w:r>
        <w:rPr>
          <w:w w:val="105"/>
          <w:sz w:val="20"/>
        </w:rPr>
        <w:t>processes</w:t>
      </w:r>
      <w:r>
        <w:rPr>
          <w:spacing w:val="19"/>
          <w:w w:val="105"/>
          <w:sz w:val="20"/>
        </w:rPr>
        <w:t xml:space="preserve"> </w:t>
      </w:r>
      <w:r>
        <w:rPr>
          <w:w w:val="105"/>
          <w:sz w:val="20"/>
        </w:rPr>
        <w:t>of</w:t>
      </w:r>
      <w:r>
        <w:rPr>
          <w:spacing w:val="19"/>
          <w:w w:val="105"/>
          <w:sz w:val="20"/>
        </w:rPr>
        <w:t xml:space="preserve"> </w:t>
      </w:r>
      <w:r>
        <w:rPr>
          <w:w w:val="105"/>
          <w:sz w:val="20"/>
        </w:rPr>
        <w:t>assessment,</w:t>
      </w:r>
      <w:r>
        <w:rPr>
          <w:spacing w:val="19"/>
          <w:w w:val="105"/>
          <w:sz w:val="20"/>
        </w:rPr>
        <w:t xml:space="preserve"> </w:t>
      </w:r>
      <w:r>
        <w:rPr>
          <w:w w:val="105"/>
          <w:sz w:val="20"/>
        </w:rPr>
        <w:t>intervention,</w:t>
      </w:r>
      <w:r>
        <w:rPr>
          <w:spacing w:val="19"/>
          <w:w w:val="105"/>
          <w:sz w:val="20"/>
        </w:rPr>
        <w:t xml:space="preserve"> </w:t>
      </w:r>
      <w:r>
        <w:rPr>
          <w:w w:val="105"/>
          <w:sz w:val="20"/>
        </w:rPr>
        <w:t>and</w:t>
      </w:r>
      <w:r>
        <w:rPr>
          <w:spacing w:val="19"/>
          <w:w w:val="105"/>
          <w:sz w:val="20"/>
        </w:rPr>
        <w:t xml:space="preserve"> </w:t>
      </w:r>
      <w:r>
        <w:rPr>
          <w:w w:val="105"/>
          <w:sz w:val="20"/>
        </w:rPr>
        <w:t>evaluation;</w:t>
      </w:r>
      <w:r>
        <w:rPr>
          <w:spacing w:val="19"/>
          <w:w w:val="105"/>
          <w:sz w:val="20"/>
        </w:rPr>
        <w:t xml:space="preserve"> </w:t>
      </w:r>
      <w:r>
        <w:rPr>
          <w:w w:val="105"/>
          <w:sz w:val="20"/>
        </w:rPr>
        <w:t>and</w:t>
      </w:r>
    </w:p>
    <w:p w:rsidR="00A67BF2" w:rsidRDefault="00EC6D5B">
      <w:pPr>
        <w:pStyle w:val="ListParagraph"/>
        <w:numPr>
          <w:ilvl w:val="0"/>
          <w:numId w:val="2"/>
        </w:numPr>
        <w:tabs>
          <w:tab w:val="left" w:pos="368"/>
        </w:tabs>
        <w:spacing w:before="45"/>
        <w:ind w:hanging="257"/>
        <w:rPr>
          <w:sz w:val="20"/>
        </w:rPr>
      </w:pPr>
      <w:r>
        <w:rPr>
          <w:w w:val="105"/>
          <w:sz w:val="20"/>
        </w:rPr>
        <w:t xml:space="preserve">critique and apply knowledge to understand person and  </w:t>
      </w:r>
      <w:r>
        <w:rPr>
          <w:spacing w:val="21"/>
          <w:w w:val="105"/>
          <w:sz w:val="20"/>
        </w:rPr>
        <w:t xml:space="preserve"> </w:t>
      </w:r>
      <w:r>
        <w:rPr>
          <w:w w:val="105"/>
          <w:sz w:val="20"/>
        </w:rPr>
        <w:t>environment.</w:t>
      </w:r>
    </w:p>
    <w:p w:rsidR="00A67BF2" w:rsidRDefault="00A67BF2">
      <w:pPr>
        <w:rPr>
          <w:sz w:val="20"/>
        </w:rPr>
        <w:sectPr w:rsidR="00A67BF2">
          <w:pgSz w:w="11910" w:h="16840"/>
          <w:pgMar w:top="860" w:right="740" w:bottom="660" w:left="740" w:header="0" w:footer="462" w:gutter="0"/>
          <w:cols w:space="720"/>
        </w:sectPr>
      </w:pPr>
    </w:p>
    <w:p w:rsidR="00A67BF2" w:rsidRDefault="00EC6D5B">
      <w:pPr>
        <w:pStyle w:val="BodyText"/>
        <w:spacing w:before="49" w:line="285" w:lineRule="auto"/>
        <w:ind w:left="110" w:right="418"/>
      </w:pPr>
      <w:r>
        <w:rPr>
          <w:w w:val="105"/>
        </w:rPr>
        <w:lastRenderedPageBreak/>
        <w:t>By the end of the semester, students should be able to demonstrate the following knowledge areas through their course assignments, papers, examinations, and group     projects:</w:t>
      </w:r>
    </w:p>
    <w:p w:rsidR="00A67BF2" w:rsidRDefault="00A67BF2">
      <w:pPr>
        <w:pStyle w:val="BodyText"/>
        <w:spacing w:before="2"/>
        <w:rPr>
          <w:sz w:val="19"/>
        </w:rPr>
      </w:pPr>
    </w:p>
    <w:p w:rsidR="00A67BF2" w:rsidRDefault="00EC6D5B">
      <w:pPr>
        <w:pStyle w:val="BodyText"/>
        <w:ind w:left="110" w:right="418"/>
      </w:pPr>
      <w:r>
        <w:rPr>
          <w:w w:val="105"/>
        </w:rPr>
        <w:t>This course aims at enabling students   to:</w:t>
      </w:r>
    </w:p>
    <w:p w:rsidR="00A67BF2" w:rsidRDefault="00A67BF2">
      <w:pPr>
        <w:pStyle w:val="BodyText"/>
        <w:rPr>
          <w:sz w:val="17"/>
        </w:rPr>
      </w:pPr>
    </w:p>
    <w:p w:rsidR="00A67BF2" w:rsidRDefault="00EC6D5B">
      <w:pPr>
        <w:pStyle w:val="ListParagraph"/>
        <w:numPr>
          <w:ilvl w:val="0"/>
          <w:numId w:val="1"/>
        </w:numPr>
        <w:tabs>
          <w:tab w:val="left" w:pos="368"/>
        </w:tabs>
        <w:spacing w:before="70" w:line="285" w:lineRule="auto"/>
        <w:ind w:right="165" w:hanging="257"/>
        <w:rPr>
          <w:sz w:val="20"/>
        </w:rPr>
      </w:pPr>
      <w:r>
        <w:rPr>
          <w:w w:val="110"/>
          <w:sz w:val="20"/>
        </w:rPr>
        <w:t>Identify</w:t>
      </w:r>
      <w:r>
        <w:rPr>
          <w:spacing w:val="-12"/>
          <w:w w:val="110"/>
          <w:sz w:val="20"/>
        </w:rPr>
        <w:t xml:space="preserve"> </w:t>
      </w:r>
      <w:r>
        <w:rPr>
          <w:w w:val="110"/>
          <w:sz w:val="20"/>
        </w:rPr>
        <w:t>theoretical,</w:t>
      </w:r>
      <w:r>
        <w:rPr>
          <w:spacing w:val="-12"/>
          <w:w w:val="110"/>
          <w:sz w:val="20"/>
        </w:rPr>
        <w:t xml:space="preserve"> </w:t>
      </w:r>
      <w:r>
        <w:rPr>
          <w:w w:val="110"/>
          <w:sz w:val="20"/>
        </w:rPr>
        <w:t>policy,</w:t>
      </w:r>
      <w:r>
        <w:rPr>
          <w:spacing w:val="-12"/>
          <w:w w:val="110"/>
          <w:sz w:val="20"/>
        </w:rPr>
        <w:t xml:space="preserve"> </w:t>
      </w:r>
      <w:r>
        <w:rPr>
          <w:w w:val="110"/>
          <w:sz w:val="20"/>
        </w:rPr>
        <w:t>and</w:t>
      </w:r>
      <w:r>
        <w:rPr>
          <w:spacing w:val="-12"/>
          <w:w w:val="110"/>
          <w:sz w:val="20"/>
        </w:rPr>
        <w:t xml:space="preserve"> </w:t>
      </w:r>
      <w:r>
        <w:rPr>
          <w:w w:val="110"/>
          <w:sz w:val="20"/>
        </w:rPr>
        <w:t>practice</w:t>
      </w:r>
      <w:r>
        <w:rPr>
          <w:spacing w:val="-12"/>
          <w:w w:val="110"/>
          <w:sz w:val="20"/>
        </w:rPr>
        <w:t xml:space="preserve"> </w:t>
      </w:r>
      <w:r>
        <w:rPr>
          <w:w w:val="110"/>
          <w:sz w:val="20"/>
        </w:rPr>
        <w:t>issues</w:t>
      </w:r>
      <w:r>
        <w:rPr>
          <w:spacing w:val="-12"/>
          <w:w w:val="110"/>
          <w:sz w:val="20"/>
        </w:rPr>
        <w:t xml:space="preserve"> </w:t>
      </w:r>
      <w:r>
        <w:rPr>
          <w:w w:val="110"/>
          <w:sz w:val="20"/>
        </w:rPr>
        <w:t>related</w:t>
      </w:r>
      <w:r>
        <w:rPr>
          <w:spacing w:val="-12"/>
          <w:w w:val="110"/>
          <w:sz w:val="20"/>
        </w:rPr>
        <w:t xml:space="preserve"> </w:t>
      </w:r>
      <w:r>
        <w:rPr>
          <w:w w:val="110"/>
          <w:sz w:val="20"/>
        </w:rPr>
        <w:t>to</w:t>
      </w:r>
      <w:r>
        <w:rPr>
          <w:spacing w:val="-12"/>
          <w:w w:val="110"/>
          <w:sz w:val="20"/>
        </w:rPr>
        <w:t xml:space="preserve"> </w:t>
      </w:r>
      <w:r>
        <w:rPr>
          <w:w w:val="110"/>
          <w:sz w:val="20"/>
        </w:rPr>
        <w:t>ethnicity,</w:t>
      </w:r>
      <w:r>
        <w:rPr>
          <w:spacing w:val="-12"/>
          <w:w w:val="110"/>
          <w:sz w:val="20"/>
        </w:rPr>
        <w:t xml:space="preserve"> </w:t>
      </w:r>
      <w:r>
        <w:rPr>
          <w:w w:val="110"/>
          <w:sz w:val="20"/>
        </w:rPr>
        <w:t>gender,</w:t>
      </w:r>
      <w:r>
        <w:rPr>
          <w:spacing w:val="-12"/>
          <w:w w:val="110"/>
          <w:sz w:val="20"/>
        </w:rPr>
        <w:t xml:space="preserve"> </w:t>
      </w:r>
      <w:r>
        <w:rPr>
          <w:w w:val="110"/>
          <w:sz w:val="20"/>
        </w:rPr>
        <w:t>sexual</w:t>
      </w:r>
      <w:r>
        <w:rPr>
          <w:spacing w:val="-12"/>
          <w:w w:val="110"/>
          <w:sz w:val="20"/>
        </w:rPr>
        <w:t xml:space="preserve"> </w:t>
      </w:r>
      <w:r>
        <w:rPr>
          <w:w w:val="110"/>
          <w:sz w:val="20"/>
        </w:rPr>
        <w:t>orientation</w:t>
      </w:r>
      <w:r>
        <w:rPr>
          <w:spacing w:val="-12"/>
          <w:w w:val="110"/>
          <w:sz w:val="20"/>
        </w:rPr>
        <w:t xml:space="preserve"> </w:t>
      </w:r>
      <w:r>
        <w:rPr>
          <w:w w:val="110"/>
          <w:sz w:val="20"/>
        </w:rPr>
        <w:t>and</w:t>
      </w:r>
      <w:r>
        <w:rPr>
          <w:spacing w:val="-12"/>
          <w:w w:val="110"/>
          <w:sz w:val="20"/>
        </w:rPr>
        <w:t xml:space="preserve"> </w:t>
      </w:r>
      <w:r>
        <w:rPr>
          <w:w w:val="110"/>
          <w:sz w:val="20"/>
        </w:rPr>
        <w:t>disability status. (EP 2.1.4 (a-d), 2.1.5 (a-c), 2.1.7 (a &amp; b); Achieved through: DB, Quizzes, Midterm and Final Exam, Out</w:t>
      </w:r>
      <w:r>
        <w:rPr>
          <w:spacing w:val="-11"/>
          <w:w w:val="110"/>
          <w:sz w:val="20"/>
        </w:rPr>
        <w:t xml:space="preserve"> </w:t>
      </w:r>
      <w:r>
        <w:rPr>
          <w:w w:val="110"/>
          <w:sz w:val="20"/>
        </w:rPr>
        <w:t>of</w:t>
      </w:r>
      <w:r>
        <w:rPr>
          <w:spacing w:val="-11"/>
          <w:w w:val="110"/>
          <w:sz w:val="20"/>
        </w:rPr>
        <w:t xml:space="preserve"> </w:t>
      </w:r>
      <w:r>
        <w:rPr>
          <w:w w:val="110"/>
          <w:sz w:val="20"/>
        </w:rPr>
        <w:t>Comfort</w:t>
      </w:r>
      <w:r>
        <w:rPr>
          <w:spacing w:val="-11"/>
          <w:w w:val="110"/>
          <w:sz w:val="20"/>
        </w:rPr>
        <w:t xml:space="preserve"> </w:t>
      </w:r>
      <w:r>
        <w:rPr>
          <w:w w:val="110"/>
          <w:sz w:val="20"/>
        </w:rPr>
        <w:t>Zone</w:t>
      </w:r>
      <w:r>
        <w:rPr>
          <w:spacing w:val="-11"/>
          <w:w w:val="110"/>
          <w:sz w:val="20"/>
        </w:rPr>
        <w:t xml:space="preserve"> </w:t>
      </w:r>
      <w:r>
        <w:rPr>
          <w:w w:val="110"/>
          <w:sz w:val="20"/>
        </w:rPr>
        <w:t>Paper)</w:t>
      </w:r>
    </w:p>
    <w:p w:rsidR="00A67BF2" w:rsidRDefault="00EC6D5B">
      <w:pPr>
        <w:pStyle w:val="ListParagraph"/>
        <w:numPr>
          <w:ilvl w:val="0"/>
          <w:numId w:val="1"/>
        </w:numPr>
        <w:tabs>
          <w:tab w:val="left" w:pos="368"/>
        </w:tabs>
        <w:spacing w:before="1" w:line="285" w:lineRule="auto"/>
        <w:ind w:right="224" w:hanging="257"/>
        <w:jc w:val="both"/>
        <w:rPr>
          <w:sz w:val="20"/>
        </w:rPr>
      </w:pPr>
      <w:r>
        <w:rPr>
          <w:w w:val="105"/>
          <w:sz w:val="20"/>
        </w:rPr>
        <w:t xml:space="preserve">Identify historical, political, socioeconomic forces that maintain racism, sexism, heterosexism, ableism, etc. (EP 2.1.4 (a-d), 2.1.5 (a-c), 2.1.6, &amp; 2.1.7 (a &amp; b); Achieved through: DB, Quizzes, Midterm and Final Exam,    Out of Comfort Zone </w:t>
      </w:r>
      <w:r>
        <w:rPr>
          <w:spacing w:val="30"/>
          <w:w w:val="105"/>
          <w:sz w:val="20"/>
        </w:rPr>
        <w:t xml:space="preserve"> </w:t>
      </w:r>
      <w:r>
        <w:rPr>
          <w:w w:val="105"/>
          <w:sz w:val="20"/>
        </w:rPr>
        <w:t>Paper)</w:t>
      </w:r>
    </w:p>
    <w:p w:rsidR="00A67BF2" w:rsidRDefault="00EC6D5B">
      <w:pPr>
        <w:pStyle w:val="ListParagraph"/>
        <w:numPr>
          <w:ilvl w:val="0"/>
          <w:numId w:val="1"/>
        </w:numPr>
        <w:tabs>
          <w:tab w:val="left" w:pos="368"/>
        </w:tabs>
        <w:spacing w:before="1" w:line="285" w:lineRule="auto"/>
        <w:ind w:right="454" w:hanging="257"/>
        <w:rPr>
          <w:sz w:val="20"/>
        </w:rPr>
      </w:pPr>
      <w:r>
        <w:rPr>
          <w:w w:val="105"/>
          <w:sz w:val="20"/>
        </w:rPr>
        <w:t>Identify how sociopolitical, interpersonal, and socio-cultural processes promote/block optimal health and well</w:t>
      </w:r>
      <w:r>
        <w:rPr>
          <w:spacing w:val="18"/>
          <w:w w:val="105"/>
          <w:sz w:val="20"/>
        </w:rPr>
        <w:t xml:space="preserve"> </w:t>
      </w:r>
      <w:r>
        <w:rPr>
          <w:w w:val="105"/>
          <w:sz w:val="20"/>
        </w:rPr>
        <w:t>being</w:t>
      </w:r>
      <w:r>
        <w:rPr>
          <w:spacing w:val="18"/>
          <w:w w:val="105"/>
          <w:sz w:val="20"/>
        </w:rPr>
        <w:t xml:space="preserve"> </w:t>
      </w:r>
      <w:r>
        <w:rPr>
          <w:w w:val="105"/>
          <w:sz w:val="20"/>
        </w:rPr>
        <w:t>for</w:t>
      </w:r>
      <w:r>
        <w:rPr>
          <w:spacing w:val="18"/>
          <w:w w:val="105"/>
          <w:sz w:val="20"/>
        </w:rPr>
        <w:t xml:space="preserve"> </w:t>
      </w:r>
      <w:r>
        <w:rPr>
          <w:w w:val="105"/>
          <w:sz w:val="20"/>
        </w:rPr>
        <w:t>persons</w:t>
      </w:r>
      <w:r>
        <w:rPr>
          <w:spacing w:val="18"/>
          <w:w w:val="105"/>
          <w:sz w:val="20"/>
        </w:rPr>
        <w:t xml:space="preserve"> </w:t>
      </w:r>
      <w:r>
        <w:rPr>
          <w:w w:val="105"/>
          <w:sz w:val="20"/>
        </w:rPr>
        <w:t>of</w:t>
      </w:r>
      <w:r>
        <w:rPr>
          <w:spacing w:val="18"/>
          <w:w w:val="105"/>
          <w:sz w:val="20"/>
        </w:rPr>
        <w:t xml:space="preserve"> </w:t>
      </w:r>
      <w:r>
        <w:rPr>
          <w:w w:val="105"/>
          <w:sz w:val="20"/>
        </w:rPr>
        <w:t>oppressed</w:t>
      </w:r>
      <w:r>
        <w:rPr>
          <w:spacing w:val="18"/>
          <w:w w:val="105"/>
          <w:sz w:val="20"/>
        </w:rPr>
        <w:t xml:space="preserve"> </w:t>
      </w:r>
      <w:r>
        <w:rPr>
          <w:w w:val="105"/>
          <w:sz w:val="20"/>
        </w:rPr>
        <w:t>groups.</w:t>
      </w:r>
      <w:r>
        <w:rPr>
          <w:spacing w:val="18"/>
          <w:w w:val="105"/>
          <w:sz w:val="20"/>
        </w:rPr>
        <w:t xml:space="preserve"> </w:t>
      </w:r>
      <w:r>
        <w:rPr>
          <w:w w:val="105"/>
          <w:sz w:val="20"/>
        </w:rPr>
        <w:t>(EP</w:t>
      </w:r>
      <w:r>
        <w:rPr>
          <w:spacing w:val="18"/>
          <w:w w:val="105"/>
          <w:sz w:val="20"/>
        </w:rPr>
        <w:t xml:space="preserve"> </w:t>
      </w:r>
      <w:r>
        <w:rPr>
          <w:w w:val="105"/>
          <w:sz w:val="20"/>
        </w:rPr>
        <w:t>2.1.3(a),</w:t>
      </w:r>
      <w:r>
        <w:rPr>
          <w:spacing w:val="18"/>
          <w:w w:val="105"/>
          <w:sz w:val="20"/>
        </w:rPr>
        <w:t xml:space="preserve"> </w:t>
      </w:r>
      <w:r>
        <w:rPr>
          <w:w w:val="105"/>
          <w:sz w:val="20"/>
        </w:rPr>
        <w:t>2.1.4</w:t>
      </w:r>
      <w:r>
        <w:rPr>
          <w:spacing w:val="18"/>
          <w:w w:val="105"/>
          <w:sz w:val="20"/>
        </w:rPr>
        <w:t xml:space="preserve"> </w:t>
      </w:r>
      <w:r>
        <w:rPr>
          <w:w w:val="105"/>
          <w:sz w:val="20"/>
        </w:rPr>
        <w:t>(a-d),</w:t>
      </w:r>
      <w:r>
        <w:rPr>
          <w:spacing w:val="18"/>
          <w:w w:val="105"/>
          <w:sz w:val="20"/>
        </w:rPr>
        <w:t xml:space="preserve"> </w:t>
      </w:r>
      <w:r>
        <w:rPr>
          <w:w w:val="105"/>
          <w:sz w:val="20"/>
        </w:rPr>
        <w:t>2.1.5</w:t>
      </w:r>
      <w:r>
        <w:rPr>
          <w:spacing w:val="18"/>
          <w:w w:val="105"/>
          <w:sz w:val="20"/>
        </w:rPr>
        <w:t xml:space="preserve"> </w:t>
      </w:r>
      <w:r>
        <w:rPr>
          <w:w w:val="105"/>
          <w:sz w:val="20"/>
        </w:rPr>
        <w:t>(a-c),</w:t>
      </w:r>
      <w:r>
        <w:rPr>
          <w:spacing w:val="18"/>
          <w:w w:val="105"/>
          <w:sz w:val="20"/>
        </w:rPr>
        <w:t xml:space="preserve"> </w:t>
      </w:r>
      <w:r>
        <w:rPr>
          <w:w w:val="105"/>
          <w:sz w:val="20"/>
        </w:rPr>
        <w:t>&amp;</w:t>
      </w:r>
      <w:r>
        <w:rPr>
          <w:spacing w:val="18"/>
          <w:w w:val="105"/>
          <w:sz w:val="20"/>
        </w:rPr>
        <w:t xml:space="preserve"> </w:t>
      </w:r>
      <w:r>
        <w:rPr>
          <w:w w:val="105"/>
          <w:sz w:val="20"/>
        </w:rPr>
        <w:t>2.1.7</w:t>
      </w:r>
      <w:r>
        <w:rPr>
          <w:spacing w:val="18"/>
          <w:w w:val="105"/>
          <w:sz w:val="20"/>
        </w:rPr>
        <w:t xml:space="preserve"> </w:t>
      </w:r>
      <w:r>
        <w:rPr>
          <w:w w:val="105"/>
          <w:sz w:val="20"/>
        </w:rPr>
        <w:t>(a</w:t>
      </w:r>
      <w:r>
        <w:rPr>
          <w:spacing w:val="18"/>
          <w:w w:val="105"/>
          <w:sz w:val="20"/>
        </w:rPr>
        <w:t xml:space="preserve"> </w:t>
      </w:r>
      <w:r>
        <w:rPr>
          <w:w w:val="105"/>
          <w:sz w:val="20"/>
        </w:rPr>
        <w:t>&amp;</w:t>
      </w:r>
      <w:r>
        <w:rPr>
          <w:spacing w:val="18"/>
          <w:w w:val="105"/>
          <w:sz w:val="20"/>
        </w:rPr>
        <w:t xml:space="preserve"> </w:t>
      </w:r>
      <w:r>
        <w:rPr>
          <w:w w:val="105"/>
          <w:sz w:val="20"/>
        </w:rPr>
        <w:t>b);</w:t>
      </w:r>
      <w:r>
        <w:rPr>
          <w:spacing w:val="18"/>
          <w:w w:val="105"/>
          <w:sz w:val="20"/>
        </w:rPr>
        <w:t xml:space="preserve"> </w:t>
      </w:r>
      <w:r>
        <w:rPr>
          <w:w w:val="105"/>
          <w:sz w:val="20"/>
        </w:rPr>
        <w:t>DB)</w:t>
      </w:r>
    </w:p>
    <w:p w:rsidR="00A67BF2" w:rsidRDefault="00EC6D5B">
      <w:pPr>
        <w:pStyle w:val="ListParagraph"/>
        <w:numPr>
          <w:ilvl w:val="0"/>
          <w:numId w:val="1"/>
        </w:numPr>
        <w:tabs>
          <w:tab w:val="left" w:pos="368"/>
        </w:tabs>
        <w:spacing w:before="1"/>
        <w:ind w:hanging="257"/>
        <w:rPr>
          <w:sz w:val="20"/>
        </w:rPr>
      </w:pPr>
      <w:r>
        <w:rPr>
          <w:w w:val="105"/>
          <w:sz w:val="20"/>
        </w:rPr>
        <w:t>Examine</w:t>
      </w:r>
      <w:r>
        <w:rPr>
          <w:spacing w:val="20"/>
          <w:w w:val="105"/>
          <w:sz w:val="20"/>
        </w:rPr>
        <w:t xml:space="preserve"> </w:t>
      </w:r>
      <w:r>
        <w:rPr>
          <w:w w:val="105"/>
          <w:sz w:val="20"/>
        </w:rPr>
        <w:t>self-identity</w:t>
      </w:r>
      <w:r>
        <w:rPr>
          <w:spacing w:val="20"/>
          <w:w w:val="105"/>
          <w:sz w:val="20"/>
        </w:rPr>
        <w:t xml:space="preserve"> </w:t>
      </w:r>
      <w:r>
        <w:rPr>
          <w:w w:val="105"/>
          <w:sz w:val="20"/>
        </w:rPr>
        <w:t>and</w:t>
      </w:r>
      <w:r>
        <w:rPr>
          <w:spacing w:val="20"/>
          <w:w w:val="105"/>
          <w:sz w:val="20"/>
        </w:rPr>
        <w:t xml:space="preserve"> </w:t>
      </w:r>
      <w:r>
        <w:rPr>
          <w:w w:val="105"/>
          <w:sz w:val="20"/>
        </w:rPr>
        <w:t>values</w:t>
      </w:r>
      <w:r>
        <w:rPr>
          <w:spacing w:val="20"/>
          <w:w w:val="105"/>
          <w:sz w:val="20"/>
        </w:rPr>
        <w:t xml:space="preserve"> </w:t>
      </w:r>
      <w:r>
        <w:rPr>
          <w:w w:val="105"/>
          <w:sz w:val="20"/>
        </w:rPr>
        <w:t>as</w:t>
      </w:r>
      <w:r>
        <w:rPr>
          <w:spacing w:val="20"/>
          <w:w w:val="105"/>
          <w:sz w:val="20"/>
        </w:rPr>
        <w:t xml:space="preserve"> </w:t>
      </w:r>
      <w:r>
        <w:rPr>
          <w:w w:val="105"/>
          <w:sz w:val="20"/>
        </w:rPr>
        <w:t>regards</w:t>
      </w:r>
      <w:r>
        <w:rPr>
          <w:spacing w:val="20"/>
          <w:w w:val="105"/>
          <w:sz w:val="20"/>
        </w:rPr>
        <w:t xml:space="preserve"> </w:t>
      </w:r>
      <w:r>
        <w:rPr>
          <w:w w:val="105"/>
          <w:sz w:val="20"/>
        </w:rPr>
        <w:t>to</w:t>
      </w:r>
      <w:r>
        <w:rPr>
          <w:spacing w:val="20"/>
          <w:w w:val="105"/>
          <w:sz w:val="20"/>
        </w:rPr>
        <w:t xml:space="preserve"> </w:t>
      </w:r>
      <w:r>
        <w:rPr>
          <w:w w:val="105"/>
          <w:sz w:val="20"/>
        </w:rPr>
        <w:t>social</w:t>
      </w:r>
      <w:r>
        <w:rPr>
          <w:spacing w:val="20"/>
          <w:w w:val="105"/>
          <w:sz w:val="20"/>
        </w:rPr>
        <w:t xml:space="preserve"> </w:t>
      </w:r>
      <w:r>
        <w:rPr>
          <w:w w:val="105"/>
          <w:sz w:val="20"/>
        </w:rPr>
        <w:t>work</w:t>
      </w:r>
      <w:r>
        <w:rPr>
          <w:spacing w:val="20"/>
          <w:w w:val="105"/>
          <w:sz w:val="20"/>
        </w:rPr>
        <w:t xml:space="preserve"> </w:t>
      </w:r>
      <w:r>
        <w:rPr>
          <w:w w:val="105"/>
          <w:sz w:val="20"/>
        </w:rPr>
        <w:t>values,</w:t>
      </w:r>
      <w:r>
        <w:rPr>
          <w:spacing w:val="20"/>
          <w:w w:val="105"/>
          <w:sz w:val="20"/>
        </w:rPr>
        <w:t xml:space="preserve"> </w:t>
      </w:r>
      <w:r>
        <w:rPr>
          <w:w w:val="105"/>
          <w:sz w:val="20"/>
        </w:rPr>
        <w:t>ethics,</w:t>
      </w:r>
      <w:r>
        <w:rPr>
          <w:spacing w:val="20"/>
          <w:w w:val="105"/>
          <w:sz w:val="20"/>
        </w:rPr>
        <w:t xml:space="preserve"> </w:t>
      </w:r>
      <w:r>
        <w:rPr>
          <w:w w:val="105"/>
          <w:sz w:val="20"/>
        </w:rPr>
        <w:t>and</w:t>
      </w:r>
      <w:r>
        <w:rPr>
          <w:spacing w:val="20"/>
          <w:w w:val="105"/>
          <w:sz w:val="20"/>
        </w:rPr>
        <w:t xml:space="preserve"> </w:t>
      </w:r>
      <w:r>
        <w:rPr>
          <w:w w:val="105"/>
          <w:sz w:val="20"/>
        </w:rPr>
        <w:t>professional</w:t>
      </w:r>
      <w:r>
        <w:rPr>
          <w:spacing w:val="20"/>
          <w:w w:val="105"/>
          <w:sz w:val="20"/>
        </w:rPr>
        <w:t xml:space="preserve"> </w:t>
      </w:r>
      <w:r>
        <w:rPr>
          <w:w w:val="105"/>
          <w:sz w:val="20"/>
        </w:rPr>
        <w:t>practice.</w:t>
      </w:r>
      <w:r>
        <w:rPr>
          <w:spacing w:val="20"/>
          <w:w w:val="105"/>
          <w:sz w:val="20"/>
        </w:rPr>
        <w:t xml:space="preserve"> </w:t>
      </w:r>
      <w:r>
        <w:rPr>
          <w:w w:val="105"/>
          <w:sz w:val="20"/>
        </w:rPr>
        <w:t>(EP</w:t>
      </w:r>
    </w:p>
    <w:p w:rsidR="00A67BF2" w:rsidRDefault="00EC6D5B">
      <w:pPr>
        <w:pStyle w:val="BodyText"/>
        <w:spacing w:before="45"/>
        <w:ind w:left="367" w:right="418"/>
      </w:pPr>
      <w:r>
        <w:rPr>
          <w:w w:val="105"/>
        </w:rPr>
        <w:t>2.1.2 (a-d), 2.1.4 (a-d) &amp; 2.1.5 (a-c); Out of Comfort Zone Paper, DB)</w:t>
      </w:r>
    </w:p>
    <w:p w:rsidR="00A67BF2" w:rsidRDefault="00EC6D5B">
      <w:pPr>
        <w:pStyle w:val="ListParagraph"/>
        <w:numPr>
          <w:ilvl w:val="0"/>
          <w:numId w:val="1"/>
        </w:numPr>
        <w:tabs>
          <w:tab w:val="left" w:pos="368"/>
        </w:tabs>
        <w:spacing w:before="45" w:line="285" w:lineRule="auto"/>
        <w:ind w:right="404" w:hanging="257"/>
        <w:rPr>
          <w:sz w:val="20"/>
        </w:rPr>
      </w:pPr>
      <w:r>
        <w:rPr>
          <w:w w:val="105"/>
          <w:sz w:val="20"/>
        </w:rPr>
        <w:t>Develop strategies to counter racist/sexist/heterosexist/ablest policies and practices in social institutions. (EP</w:t>
      </w:r>
      <w:r>
        <w:rPr>
          <w:spacing w:val="18"/>
          <w:w w:val="105"/>
          <w:sz w:val="20"/>
        </w:rPr>
        <w:t xml:space="preserve"> </w:t>
      </w:r>
      <w:r>
        <w:rPr>
          <w:w w:val="105"/>
          <w:sz w:val="20"/>
        </w:rPr>
        <w:t>2.1.4</w:t>
      </w:r>
      <w:r>
        <w:rPr>
          <w:spacing w:val="18"/>
          <w:w w:val="105"/>
          <w:sz w:val="20"/>
        </w:rPr>
        <w:t xml:space="preserve"> </w:t>
      </w:r>
      <w:r>
        <w:rPr>
          <w:w w:val="105"/>
          <w:sz w:val="20"/>
        </w:rPr>
        <w:t>(a-d)</w:t>
      </w:r>
      <w:r>
        <w:rPr>
          <w:spacing w:val="18"/>
          <w:w w:val="105"/>
          <w:sz w:val="20"/>
        </w:rPr>
        <w:t xml:space="preserve"> </w:t>
      </w:r>
      <w:r>
        <w:rPr>
          <w:w w:val="105"/>
          <w:sz w:val="20"/>
        </w:rPr>
        <w:t>&amp;</w:t>
      </w:r>
      <w:r>
        <w:rPr>
          <w:spacing w:val="18"/>
          <w:w w:val="105"/>
          <w:sz w:val="20"/>
        </w:rPr>
        <w:t xml:space="preserve"> </w:t>
      </w:r>
      <w:r>
        <w:rPr>
          <w:w w:val="105"/>
          <w:sz w:val="20"/>
        </w:rPr>
        <w:t>2.1.5</w:t>
      </w:r>
      <w:r>
        <w:rPr>
          <w:spacing w:val="18"/>
          <w:w w:val="105"/>
          <w:sz w:val="20"/>
        </w:rPr>
        <w:t xml:space="preserve"> </w:t>
      </w:r>
      <w:r>
        <w:rPr>
          <w:w w:val="105"/>
          <w:sz w:val="20"/>
        </w:rPr>
        <w:t>(a-c);</w:t>
      </w:r>
      <w:r>
        <w:rPr>
          <w:spacing w:val="18"/>
          <w:w w:val="105"/>
          <w:sz w:val="20"/>
        </w:rPr>
        <w:t xml:space="preserve"> </w:t>
      </w:r>
      <w:r>
        <w:rPr>
          <w:w w:val="105"/>
          <w:sz w:val="20"/>
        </w:rPr>
        <w:t>Out</w:t>
      </w:r>
      <w:r>
        <w:rPr>
          <w:spacing w:val="18"/>
          <w:w w:val="105"/>
          <w:sz w:val="20"/>
        </w:rPr>
        <w:t xml:space="preserve"> </w:t>
      </w:r>
      <w:r>
        <w:rPr>
          <w:w w:val="105"/>
          <w:sz w:val="20"/>
        </w:rPr>
        <w:t>of</w:t>
      </w:r>
      <w:r>
        <w:rPr>
          <w:spacing w:val="18"/>
          <w:w w:val="105"/>
          <w:sz w:val="20"/>
        </w:rPr>
        <w:t xml:space="preserve"> </w:t>
      </w:r>
      <w:r>
        <w:rPr>
          <w:w w:val="105"/>
          <w:sz w:val="20"/>
        </w:rPr>
        <w:t>Comfort</w:t>
      </w:r>
      <w:r>
        <w:rPr>
          <w:spacing w:val="18"/>
          <w:w w:val="105"/>
          <w:sz w:val="20"/>
        </w:rPr>
        <w:t xml:space="preserve"> </w:t>
      </w:r>
      <w:r>
        <w:rPr>
          <w:w w:val="105"/>
          <w:sz w:val="20"/>
        </w:rPr>
        <w:t>Zone</w:t>
      </w:r>
      <w:r>
        <w:rPr>
          <w:spacing w:val="18"/>
          <w:w w:val="105"/>
          <w:sz w:val="20"/>
        </w:rPr>
        <w:t xml:space="preserve"> </w:t>
      </w:r>
      <w:r>
        <w:rPr>
          <w:w w:val="105"/>
          <w:sz w:val="20"/>
        </w:rPr>
        <w:t>Paper,</w:t>
      </w:r>
      <w:r>
        <w:rPr>
          <w:spacing w:val="18"/>
          <w:w w:val="105"/>
          <w:sz w:val="20"/>
        </w:rPr>
        <w:t xml:space="preserve"> </w:t>
      </w:r>
      <w:r>
        <w:rPr>
          <w:w w:val="105"/>
          <w:sz w:val="20"/>
        </w:rPr>
        <w:t>DB)</w:t>
      </w:r>
    </w:p>
    <w:p w:rsidR="00A67BF2" w:rsidRDefault="00EC6D5B">
      <w:pPr>
        <w:pStyle w:val="ListParagraph"/>
        <w:numPr>
          <w:ilvl w:val="0"/>
          <w:numId w:val="1"/>
        </w:numPr>
        <w:tabs>
          <w:tab w:val="left" w:pos="368"/>
        </w:tabs>
        <w:spacing w:before="1" w:line="285" w:lineRule="auto"/>
        <w:ind w:right="392" w:hanging="257"/>
        <w:rPr>
          <w:sz w:val="20"/>
        </w:rPr>
      </w:pPr>
      <w:r>
        <w:rPr>
          <w:w w:val="105"/>
          <w:sz w:val="20"/>
        </w:rPr>
        <w:t xml:space="preserve">Develop specific strategies that promote economic and social justice for populations at risk. (EP 2.1.3 (a),   EP 2.1.4 (a-d) &amp; 2.1.5 (a-c);  </w:t>
      </w:r>
      <w:r>
        <w:rPr>
          <w:spacing w:val="8"/>
          <w:w w:val="105"/>
          <w:sz w:val="20"/>
        </w:rPr>
        <w:t xml:space="preserve"> </w:t>
      </w:r>
      <w:r>
        <w:rPr>
          <w:w w:val="105"/>
          <w:sz w:val="20"/>
        </w:rPr>
        <w:t>DB)</w:t>
      </w:r>
    </w:p>
    <w:p w:rsidR="00A67BF2" w:rsidRDefault="00A67BF2">
      <w:pPr>
        <w:pStyle w:val="BodyText"/>
        <w:spacing w:before="4"/>
        <w:rPr>
          <w:sz w:val="19"/>
        </w:rPr>
      </w:pPr>
    </w:p>
    <w:p w:rsidR="00A67BF2" w:rsidRDefault="00EC6D5B">
      <w:pPr>
        <w:pStyle w:val="Heading1"/>
        <w:numPr>
          <w:ilvl w:val="0"/>
          <w:numId w:val="6"/>
        </w:numPr>
        <w:tabs>
          <w:tab w:val="left" w:pos="379"/>
        </w:tabs>
        <w:ind w:left="378" w:hanging="268"/>
      </w:pPr>
      <w:r>
        <w:rPr>
          <w:w w:val="110"/>
        </w:rPr>
        <w:t>Required Textbooks and Other Course</w:t>
      </w:r>
      <w:r>
        <w:rPr>
          <w:spacing w:val="-44"/>
          <w:w w:val="110"/>
        </w:rPr>
        <w:t xml:space="preserve"> </w:t>
      </w:r>
      <w:r>
        <w:rPr>
          <w:w w:val="110"/>
        </w:rPr>
        <w:t>Materials</w:t>
      </w:r>
    </w:p>
    <w:p w:rsidR="00A67BF2" w:rsidRDefault="00A67BF2">
      <w:pPr>
        <w:pStyle w:val="BodyText"/>
        <w:spacing w:before="2"/>
        <w:rPr>
          <w:rFonts w:ascii="Trebuchet MS"/>
          <w:b/>
          <w:sz w:val="23"/>
        </w:rPr>
      </w:pPr>
    </w:p>
    <w:p w:rsidR="00A67BF2" w:rsidRDefault="00EC6D5B">
      <w:pPr>
        <w:pStyle w:val="BodyText"/>
        <w:spacing w:line="285" w:lineRule="auto"/>
        <w:ind w:left="110" w:right="791"/>
      </w:pPr>
      <w:r>
        <w:rPr>
          <w:w w:val="110"/>
        </w:rPr>
        <w:t>Koppelman,</w:t>
      </w:r>
      <w:r>
        <w:rPr>
          <w:spacing w:val="-8"/>
          <w:w w:val="110"/>
        </w:rPr>
        <w:t xml:space="preserve"> </w:t>
      </w:r>
      <w:r>
        <w:rPr>
          <w:w w:val="110"/>
        </w:rPr>
        <w:t>K.</w:t>
      </w:r>
      <w:r>
        <w:rPr>
          <w:spacing w:val="-8"/>
          <w:w w:val="110"/>
        </w:rPr>
        <w:t xml:space="preserve"> </w:t>
      </w:r>
      <w:r>
        <w:rPr>
          <w:w w:val="110"/>
        </w:rPr>
        <w:t>&amp;</w:t>
      </w:r>
      <w:r>
        <w:rPr>
          <w:spacing w:val="-8"/>
          <w:w w:val="110"/>
        </w:rPr>
        <w:t xml:space="preserve"> </w:t>
      </w:r>
      <w:r>
        <w:rPr>
          <w:w w:val="110"/>
        </w:rPr>
        <w:t>Goodhart,</w:t>
      </w:r>
      <w:r>
        <w:rPr>
          <w:spacing w:val="-8"/>
          <w:w w:val="110"/>
        </w:rPr>
        <w:t xml:space="preserve"> </w:t>
      </w:r>
      <w:r>
        <w:rPr>
          <w:w w:val="110"/>
        </w:rPr>
        <w:t>L.</w:t>
      </w:r>
      <w:r>
        <w:rPr>
          <w:spacing w:val="-8"/>
          <w:w w:val="110"/>
        </w:rPr>
        <w:t xml:space="preserve"> </w:t>
      </w:r>
      <w:r w:rsidR="009B64B0">
        <w:rPr>
          <w:w w:val="110"/>
        </w:rPr>
        <w:t>(2016</w:t>
      </w:r>
      <w:r>
        <w:rPr>
          <w:w w:val="110"/>
        </w:rPr>
        <w:t>).</w:t>
      </w:r>
      <w:r>
        <w:rPr>
          <w:spacing w:val="-8"/>
          <w:w w:val="110"/>
        </w:rPr>
        <w:t xml:space="preserve"> </w:t>
      </w:r>
      <w:r>
        <w:rPr>
          <w:w w:val="110"/>
        </w:rPr>
        <w:t>Understanding</w:t>
      </w:r>
      <w:r>
        <w:rPr>
          <w:spacing w:val="-8"/>
          <w:w w:val="110"/>
        </w:rPr>
        <w:t xml:space="preserve"> </w:t>
      </w:r>
      <w:r>
        <w:rPr>
          <w:w w:val="110"/>
        </w:rPr>
        <w:t>Human</w:t>
      </w:r>
      <w:r>
        <w:rPr>
          <w:spacing w:val="-8"/>
          <w:w w:val="110"/>
        </w:rPr>
        <w:t xml:space="preserve"> </w:t>
      </w:r>
      <w:r>
        <w:rPr>
          <w:w w:val="110"/>
        </w:rPr>
        <w:t>Differences:</w:t>
      </w:r>
      <w:r>
        <w:rPr>
          <w:spacing w:val="-8"/>
          <w:w w:val="110"/>
        </w:rPr>
        <w:t xml:space="preserve"> </w:t>
      </w:r>
      <w:r>
        <w:rPr>
          <w:w w:val="110"/>
        </w:rPr>
        <w:t>Multicultural</w:t>
      </w:r>
      <w:r>
        <w:rPr>
          <w:spacing w:val="-8"/>
          <w:w w:val="110"/>
        </w:rPr>
        <w:t xml:space="preserve"> </w:t>
      </w:r>
      <w:r>
        <w:rPr>
          <w:w w:val="110"/>
        </w:rPr>
        <w:t>Education</w:t>
      </w:r>
      <w:r>
        <w:rPr>
          <w:spacing w:val="-8"/>
          <w:w w:val="110"/>
        </w:rPr>
        <w:t xml:space="preserve"> </w:t>
      </w:r>
      <w:r>
        <w:rPr>
          <w:w w:val="110"/>
        </w:rPr>
        <w:t>for</w:t>
      </w:r>
      <w:r>
        <w:rPr>
          <w:spacing w:val="-8"/>
          <w:w w:val="110"/>
        </w:rPr>
        <w:t xml:space="preserve"> </w:t>
      </w:r>
      <w:r>
        <w:rPr>
          <w:w w:val="110"/>
        </w:rPr>
        <w:t>a Diverse America,</w:t>
      </w:r>
      <w:r>
        <w:rPr>
          <w:spacing w:val="-16"/>
          <w:w w:val="110"/>
        </w:rPr>
        <w:t xml:space="preserve"> </w:t>
      </w:r>
      <w:r w:rsidR="009B64B0">
        <w:rPr>
          <w:w w:val="110"/>
        </w:rPr>
        <w:t>5</w:t>
      </w:r>
      <w:r>
        <w:rPr>
          <w:w w:val="110"/>
          <w:position w:val="8"/>
          <w:sz w:val="11"/>
        </w:rPr>
        <w:t xml:space="preserve">th </w:t>
      </w:r>
      <w:r>
        <w:rPr>
          <w:w w:val="110"/>
        </w:rPr>
        <w:t>Edition.</w:t>
      </w:r>
    </w:p>
    <w:p w:rsidR="00A67BF2" w:rsidRDefault="00A67BF2">
      <w:pPr>
        <w:pStyle w:val="BodyText"/>
        <w:spacing w:before="4"/>
        <w:rPr>
          <w:sz w:val="19"/>
        </w:rPr>
      </w:pPr>
    </w:p>
    <w:p w:rsidR="00A67BF2" w:rsidRDefault="00EC6D5B">
      <w:pPr>
        <w:pStyle w:val="Heading1"/>
        <w:numPr>
          <w:ilvl w:val="0"/>
          <w:numId w:val="6"/>
        </w:numPr>
        <w:tabs>
          <w:tab w:val="left" w:pos="392"/>
        </w:tabs>
        <w:ind w:left="391" w:hanging="281"/>
      </w:pPr>
      <w:r>
        <w:rPr>
          <w:w w:val="110"/>
        </w:rPr>
        <w:t>Additional</w:t>
      </w:r>
      <w:r>
        <w:rPr>
          <w:spacing w:val="-12"/>
          <w:w w:val="110"/>
        </w:rPr>
        <w:t xml:space="preserve"> </w:t>
      </w:r>
      <w:r>
        <w:rPr>
          <w:w w:val="110"/>
        </w:rPr>
        <w:t>Recommended</w:t>
      </w:r>
      <w:r>
        <w:rPr>
          <w:spacing w:val="-12"/>
          <w:w w:val="110"/>
        </w:rPr>
        <w:t xml:space="preserve"> </w:t>
      </w:r>
      <w:r>
        <w:rPr>
          <w:w w:val="110"/>
        </w:rPr>
        <w:t>Textbooks</w:t>
      </w:r>
      <w:r>
        <w:rPr>
          <w:spacing w:val="-12"/>
          <w:w w:val="110"/>
        </w:rPr>
        <w:t xml:space="preserve"> </w:t>
      </w:r>
      <w:r>
        <w:rPr>
          <w:w w:val="110"/>
        </w:rPr>
        <w:t>and</w:t>
      </w:r>
      <w:r>
        <w:rPr>
          <w:spacing w:val="-12"/>
          <w:w w:val="110"/>
        </w:rPr>
        <w:t xml:space="preserve"> </w:t>
      </w:r>
      <w:r>
        <w:rPr>
          <w:w w:val="110"/>
        </w:rPr>
        <w:t>Other</w:t>
      </w:r>
      <w:r>
        <w:rPr>
          <w:spacing w:val="-12"/>
          <w:w w:val="110"/>
        </w:rPr>
        <w:t xml:space="preserve"> </w:t>
      </w:r>
      <w:r>
        <w:rPr>
          <w:w w:val="110"/>
        </w:rPr>
        <w:t>Course</w:t>
      </w:r>
      <w:r>
        <w:rPr>
          <w:spacing w:val="-12"/>
          <w:w w:val="110"/>
        </w:rPr>
        <w:t xml:space="preserve"> </w:t>
      </w:r>
      <w:r>
        <w:rPr>
          <w:w w:val="110"/>
        </w:rPr>
        <w:t>Materials</w:t>
      </w:r>
    </w:p>
    <w:p w:rsidR="00A67BF2" w:rsidRDefault="00A67BF2">
      <w:pPr>
        <w:pStyle w:val="BodyText"/>
        <w:spacing w:before="2"/>
        <w:rPr>
          <w:rFonts w:ascii="Trebuchet MS"/>
          <w:b/>
          <w:sz w:val="23"/>
        </w:rPr>
      </w:pPr>
    </w:p>
    <w:p w:rsidR="00A67BF2" w:rsidRDefault="00EC6D5B">
      <w:pPr>
        <w:pStyle w:val="BodyText"/>
        <w:spacing w:line="285" w:lineRule="auto"/>
        <w:ind w:left="110" w:right="418"/>
      </w:pPr>
      <w:r>
        <w:rPr>
          <w:w w:val="105"/>
        </w:rPr>
        <w:t>N/A - the instructor may bring in additional materials for classroom use only. No additional readings will be assigned.</w:t>
      </w:r>
    </w:p>
    <w:p w:rsidR="00A67BF2" w:rsidRDefault="00A67BF2">
      <w:pPr>
        <w:pStyle w:val="BodyText"/>
        <w:spacing w:before="4"/>
        <w:rPr>
          <w:sz w:val="19"/>
        </w:rPr>
      </w:pPr>
    </w:p>
    <w:p w:rsidR="00A67BF2" w:rsidRDefault="00EC6D5B">
      <w:pPr>
        <w:pStyle w:val="Heading1"/>
        <w:numPr>
          <w:ilvl w:val="0"/>
          <w:numId w:val="6"/>
        </w:numPr>
        <w:tabs>
          <w:tab w:val="left" w:pos="373"/>
        </w:tabs>
        <w:ind w:left="372" w:hanging="262"/>
      </w:pPr>
      <w:r>
        <w:rPr>
          <w:w w:val="110"/>
        </w:rPr>
        <w:t>Descriptions of Major Assignments and</w:t>
      </w:r>
      <w:r>
        <w:rPr>
          <w:spacing w:val="22"/>
          <w:w w:val="110"/>
        </w:rPr>
        <w:t xml:space="preserve"> </w:t>
      </w:r>
      <w:r>
        <w:rPr>
          <w:w w:val="110"/>
        </w:rPr>
        <w:t>Examinations</w:t>
      </w:r>
    </w:p>
    <w:p w:rsidR="00A67BF2" w:rsidRDefault="00A67BF2">
      <w:pPr>
        <w:pStyle w:val="BodyText"/>
        <w:spacing w:before="2"/>
        <w:rPr>
          <w:rFonts w:ascii="Trebuchet MS"/>
          <w:b/>
          <w:sz w:val="23"/>
        </w:rPr>
      </w:pPr>
    </w:p>
    <w:p w:rsidR="00A67BF2" w:rsidRDefault="00EC6D5B">
      <w:pPr>
        <w:pStyle w:val="BodyText"/>
        <w:spacing w:line="285" w:lineRule="auto"/>
        <w:ind w:left="110" w:right="161"/>
      </w:pPr>
      <w:r>
        <w:rPr>
          <w:rFonts w:ascii="Trebuchet MS" w:hAnsi="Trebuchet MS"/>
          <w:b/>
          <w:w w:val="105"/>
        </w:rPr>
        <w:t xml:space="preserve">Note. </w:t>
      </w:r>
      <w:r>
        <w:rPr>
          <w:w w:val="105"/>
        </w:rPr>
        <w:t>Much of what students learn in the classroom is affected by two sources: the level of effort contributed     by the individual, and the learning community that is created through the shared ownership and contributions   of the collective whole. Everyone is asked to participate to her/his fullest extent in the virtual learning environment, and to facilitate others’ ability to participate at the same time. This means that we come      prepared to join in the classroom learning experience by having our readings and other work completed, we respect ourselves and others who are posting on the discussion boards, and we take responsibility for   completing assignments in a competent and timely manner. But much more than this, it also means that we     each take a shared responsibility for the growth and professional development of each of the individuals in our learning</w:t>
      </w:r>
      <w:r>
        <w:rPr>
          <w:spacing w:val="17"/>
          <w:w w:val="105"/>
        </w:rPr>
        <w:t xml:space="preserve"> </w:t>
      </w:r>
      <w:r>
        <w:rPr>
          <w:w w:val="105"/>
        </w:rPr>
        <w:t>community.</w:t>
      </w:r>
      <w:r>
        <w:rPr>
          <w:spacing w:val="17"/>
          <w:w w:val="105"/>
        </w:rPr>
        <w:t xml:space="preserve"> </w:t>
      </w:r>
      <w:r>
        <w:rPr>
          <w:w w:val="105"/>
        </w:rPr>
        <w:t>The</w:t>
      </w:r>
      <w:r>
        <w:rPr>
          <w:spacing w:val="17"/>
          <w:w w:val="105"/>
        </w:rPr>
        <w:t xml:space="preserve"> </w:t>
      </w:r>
      <w:r>
        <w:rPr>
          <w:w w:val="105"/>
        </w:rPr>
        <w:t>assignments</w:t>
      </w:r>
      <w:r>
        <w:rPr>
          <w:spacing w:val="17"/>
          <w:w w:val="105"/>
        </w:rPr>
        <w:t xml:space="preserve"> </w:t>
      </w:r>
      <w:r>
        <w:rPr>
          <w:w w:val="105"/>
        </w:rPr>
        <w:t>for</w:t>
      </w:r>
      <w:r>
        <w:rPr>
          <w:spacing w:val="17"/>
          <w:w w:val="105"/>
        </w:rPr>
        <w:t xml:space="preserve"> </w:t>
      </w:r>
      <w:r>
        <w:rPr>
          <w:w w:val="105"/>
        </w:rPr>
        <w:t>this</w:t>
      </w:r>
      <w:r>
        <w:rPr>
          <w:spacing w:val="17"/>
          <w:w w:val="105"/>
        </w:rPr>
        <w:t xml:space="preserve"> </w:t>
      </w:r>
      <w:r>
        <w:rPr>
          <w:w w:val="105"/>
        </w:rPr>
        <w:t>course</w:t>
      </w:r>
      <w:r>
        <w:rPr>
          <w:spacing w:val="17"/>
          <w:w w:val="105"/>
        </w:rPr>
        <w:t xml:space="preserve"> </w:t>
      </w:r>
      <w:r>
        <w:rPr>
          <w:w w:val="105"/>
        </w:rPr>
        <w:t>have</w:t>
      </w:r>
      <w:r>
        <w:rPr>
          <w:spacing w:val="17"/>
          <w:w w:val="105"/>
        </w:rPr>
        <w:t xml:space="preserve"> </w:t>
      </w:r>
      <w:r>
        <w:rPr>
          <w:w w:val="105"/>
        </w:rPr>
        <w:t>been</w:t>
      </w:r>
      <w:r>
        <w:rPr>
          <w:spacing w:val="17"/>
          <w:w w:val="105"/>
        </w:rPr>
        <w:t xml:space="preserve"> </w:t>
      </w:r>
      <w:r>
        <w:rPr>
          <w:w w:val="105"/>
        </w:rPr>
        <w:t>designed</w:t>
      </w:r>
      <w:r>
        <w:rPr>
          <w:spacing w:val="17"/>
          <w:w w:val="105"/>
        </w:rPr>
        <w:t xml:space="preserve"> </w:t>
      </w:r>
      <w:r>
        <w:rPr>
          <w:w w:val="105"/>
        </w:rPr>
        <w:t>with</w:t>
      </w:r>
      <w:r>
        <w:rPr>
          <w:spacing w:val="17"/>
          <w:w w:val="105"/>
        </w:rPr>
        <w:t xml:space="preserve"> </w:t>
      </w:r>
      <w:r>
        <w:rPr>
          <w:w w:val="105"/>
        </w:rPr>
        <w:t>these</w:t>
      </w:r>
      <w:r>
        <w:rPr>
          <w:spacing w:val="17"/>
          <w:w w:val="105"/>
        </w:rPr>
        <w:t xml:space="preserve"> </w:t>
      </w:r>
      <w:r>
        <w:rPr>
          <w:w w:val="105"/>
        </w:rPr>
        <w:t>ideas</w:t>
      </w:r>
      <w:r>
        <w:rPr>
          <w:spacing w:val="17"/>
          <w:w w:val="105"/>
        </w:rPr>
        <w:t xml:space="preserve"> </w:t>
      </w:r>
      <w:r>
        <w:rPr>
          <w:w w:val="105"/>
        </w:rPr>
        <w:t>in</w:t>
      </w:r>
      <w:r>
        <w:rPr>
          <w:spacing w:val="17"/>
          <w:w w:val="105"/>
        </w:rPr>
        <w:t xml:space="preserve"> </w:t>
      </w:r>
      <w:r>
        <w:rPr>
          <w:w w:val="105"/>
        </w:rPr>
        <w:t>mind.</w:t>
      </w:r>
    </w:p>
    <w:p w:rsidR="00A67BF2" w:rsidRDefault="00A67BF2">
      <w:pPr>
        <w:pStyle w:val="BodyText"/>
        <w:spacing w:before="2"/>
        <w:rPr>
          <w:sz w:val="19"/>
        </w:rPr>
      </w:pPr>
    </w:p>
    <w:p w:rsidR="00A67BF2" w:rsidRDefault="00EC6D5B">
      <w:pPr>
        <w:pStyle w:val="BodyText"/>
        <w:spacing w:line="285" w:lineRule="auto"/>
        <w:ind w:left="110" w:right="418"/>
      </w:pPr>
      <w:r>
        <w:rPr>
          <w:w w:val="105"/>
        </w:rPr>
        <w:t>NOTE: Please refer to our Blackboard course for session readings, course material, discussion exercises, and discussion board and assignment   dates.</w:t>
      </w:r>
    </w:p>
    <w:p w:rsidR="00A67BF2" w:rsidRDefault="00A67BF2">
      <w:pPr>
        <w:pStyle w:val="BodyText"/>
        <w:spacing w:before="2"/>
        <w:rPr>
          <w:sz w:val="19"/>
        </w:rPr>
      </w:pPr>
    </w:p>
    <w:p w:rsidR="00A67BF2" w:rsidRDefault="00EC6D5B">
      <w:pPr>
        <w:spacing w:line="285" w:lineRule="auto"/>
        <w:ind w:left="110" w:right="418"/>
        <w:rPr>
          <w:sz w:val="20"/>
        </w:rPr>
      </w:pPr>
      <w:r>
        <w:rPr>
          <w:rFonts w:ascii="Trebuchet MS"/>
          <w:b/>
          <w:w w:val="105"/>
          <w:sz w:val="20"/>
        </w:rPr>
        <w:t>Assignments: Discussion Board</w:t>
      </w:r>
      <w:r w:rsidR="002F306A">
        <w:rPr>
          <w:rFonts w:ascii="Trebuchet MS"/>
          <w:b/>
          <w:w w:val="105"/>
          <w:sz w:val="20"/>
        </w:rPr>
        <w:t xml:space="preserve"> </w:t>
      </w:r>
      <w:r>
        <w:rPr>
          <w:rFonts w:ascii="Trebuchet MS"/>
          <w:b/>
          <w:w w:val="105"/>
          <w:sz w:val="20"/>
        </w:rPr>
        <w:t xml:space="preserve">(DB). </w:t>
      </w:r>
      <w:r w:rsidR="002B3AB9">
        <w:rPr>
          <w:w w:val="105"/>
          <w:sz w:val="20"/>
        </w:rPr>
        <w:t xml:space="preserve">You must answer at least one of the discussion board </w:t>
      </w:r>
      <w:r>
        <w:rPr>
          <w:w w:val="105"/>
          <w:sz w:val="20"/>
        </w:rPr>
        <w:t>q</w:t>
      </w:r>
      <w:r w:rsidR="002B3AB9">
        <w:rPr>
          <w:w w:val="105"/>
          <w:sz w:val="20"/>
        </w:rPr>
        <w:t>uestions</w:t>
      </w:r>
      <w:r>
        <w:rPr>
          <w:w w:val="105"/>
          <w:sz w:val="20"/>
        </w:rPr>
        <w:t>. In addition, you must post respo</w:t>
      </w:r>
      <w:r w:rsidR="002B3AB9">
        <w:rPr>
          <w:w w:val="105"/>
          <w:sz w:val="20"/>
        </w:rPr>
        <w:t>nses to at least one posting</w:t>
      </w:r>
      <w:r>
        <w:rPr>
          <w:w w:val="105"/>
          <w:sz w:val="20"/>
        </w:rPr>
        <w:t xml:space="preserve"> of your </w:t>
      </w:r>
      <w:r w:rsidR="002B3AB9">
        <w:rPr>
          <w:w w:val="105"/>
          <w:sz w:val="20"/>
        </w:rPr>
        <w:t xml:space="preserve">classmates. You may earn up to 10 points </w:t>
      </w:r>
      <w:r>
        <w:rPr>
          <w:w w:val="105"/>
          <w:sz w:val="20"/>
        </w:rPr>
        <w:t xml:space="preserve">by participating in the discussion board. </w:t>
      </w:r>
      <w:r w:rsidR="002B3AB9">
        <w:rPr>
          <w:rFonts w:ascii="Trebuchet MS"/>
          <w:b/>
          <w:w w:val="105"/>
          <w:sz w:val="20"/>
        </w:rPr>
        <w:t>There will be 1 Discussion Board</w:t>
      </w:r>
      <w:r>
        <w:rPr>
          <w:rFonts w:ascii="Trebuchet MS"/>
          <w:b/>
          <w:w w:val="105"/>
          <w:sz w:val="20"/>
        </w:rPr>
        <w:t xml:space="preserve">. </w:t>
      </w:r>
      <w:r w:rsidR="002B3AB9">
        <w:rPr>
          <w:w w:val="105"/>
          <w:sz w:val="20"/>
        </w:rPr>
        <w:t xml:space="preserve">In order to earn the full 10 points </w:t>
      </w:r>
      <w:r w:rsidR="002F306A">
        <w:rPr>
          <w:w w:val="105"/>
          <w:sz w:val="20"/>
        </w:rPr>
        <w:t xml:space="preserve">you must meet the following </w:t>
      </w:r>
      <w:r>
        <w:rPr>
          <w:w w:val="105"/>
          <w:sz w:val="20"/>
        </w:rPr>
        <w:t>criteria:</w:t>
      </w:r>
    </w:p>
    <w:p w:rsidR="00A67BF2" w:rsidRDefault="00A67BF2">
      <w:pPr>
        <w:pStyle w:val="BodyText"/>
        <w:spacing w:before="3"/>
        <w:rPr>
          <w:sz w:val="13"/>
        </w:rPr>
      </w:pPr>
    </w:p>
    <w:p w:rsidR="00A67BF2" w:rsidRDefault="00EC6D5B">
      <w:pPr>
        <w:pStyle w:val="ListParagraph"/>
        <w:numPr>
          <w:ilvl w:val="1"/>
          <w:numId w:val="6"/>
        </w:numPr>
        <w:tabs>
          <w:tab w:val="left" w:pos="368"/>
        </w:tabs>
        <w:spacing w:before="69"/>
        <w:ind w:hanging="257"/>
        <w:rPr>
          <w:sz w:val="20"/>
        </w:rPr>
      </w:pPr>
      <w:r>
        <w:rPr>
          <w:w w:val="105"/>
          <w:sz w:val="20"/>
        </w:rPr>
        <w:t>Respond</w:t>
      </w:r>
      <w:r>
        <w:rPr>
          <w:spacing w:val="13"/>
          <w:w w:val="105"/>
          <w:sz w:val="20"/>
        </w:rPr>
        <w:t xml:space="preserve"> </w:t>
      </w:r>
      <w:r>
        <w:rPr>
          <w:w w:val="105"/>
          <w:sz w:val="20"/>
        </w:rPr>
        <w:t>to</w:t>
      </w:r>
      <w:r>
        <w:rPr>
          <w:spacing w:val="13"/>
          <w:w w:val="105"/>
          <w:sz w:val="20"/>
        </w:rPr>
        <w:t xml:space="preserve"> </w:t>
      </w:r>
      <w:r>
        <w:rPr>
          <w:w w:val="105"/>
          <w:sz w:val="20"/>
        </w:rPr>
        <w:t>at</w:t>
      </w:r>
      <w:r>
        <w:rPr>
          <w:spacing w:val="13"/>
          <w:w w:val="105"/>
          <w:sz w:val="20"/>
        </w:rPr>
        <w:t xml:space="preserve"> </w:t>
      </w:r>
      <w:r>
        <w:rPr>
          <w:w w:val="105"/>
          <w:sz w:val="20"/>
        </w:rPr>
        <w:t>least</w:t>
      </w:r>
      <w:r>
        <w:rPr>
          <w:spacing w:val="13"/>
          <w:w w:val="105"/>
          <w:sz w:val="20"/>
        </w:rPr>
        <w:t xml:space="preserve"> </w:t>
      </w:r>
      <w:r>
        <w:rPr>
          <w:w w:val="105"/>
          <w:sz w:val="20"/>
        </w:rPr>
        <w:t>one</w:t>
      </w:r>
      <w:r w:rsidR="002F306A">
        <w:rPr>
          <w:w w:val="105"/>
          <w:sz w:val="20"/>
        </w:rPr>
        <w:t xml:space="preserve"> </w:t>
      </w:r>
      <w:r>
        <w:rPr>
          <w:w w:val="105"/>
          <w:sz w:val="20"/>
        </w:rPr>
        <w:t>discussion</w:t>
      </w:r>
      <w:r>
        <w:rPr>
          <w:spacing w:val="13"/>
          <w:w w:val="105"/>
          <w:sz w:val="20"/>
        </w:rPr>
        <w:t xml:space="preserve"> </w:t>
      </w:r>
      <w:r>
        <w:rPr>
          <w:w w:val="105"/>
          <w:sz w:val="20"/>
        </w:rPr>
        <w:t>board</w:t>
      </w:r>
      <w:r>
        <w:rPr>
          <w:spacing w:val="13"/>
          <w:w w:val="105"/>
          <w:sz w:val="20"/>
        </w:rPr>
        <w:t xml:space="preserve"> </w:t>
      </w:r>
      <w:r>
        <w:rPr>
          <w:w w:val="105"/>
          <w:sz w:val="20"/>
        </w:rPr>
        <w:t>question</w:t>
      </w:r>
      <w:r>
        <w:rPr>
          <w:spacing w:val="13"/>
          <w:w w:val="105"/>
          <w:sz w:val="20"/>
        </w:rPr>
        <w:t xml:space="preserve"> </w:t>
      </w:r>
      <w:r>
        <w:rPr>
          <w:w w:val="105"/>
          <w:sz w:val="20"/>
        </w:rPr>
        <w:t>and</w:t>
      </w:r>
      <w:r>
        <w:rPr>
          <w:spacing w:val="13"/>
          <w:w w:val="105"/>
          <w:sz w:val="20"/>
        </w:rPr>
        <w:t xml:space="preserve"> </w:t>
      </w:r>
      <w:r>
        <w:rPr>
          <w:w w:val="105"/>
          <w:sz w:val="20"/>
        </w:rPr>
        <w:t>comment</w:t>
      </w:r>
      <w:r>
        <w:rPr>
          <w:spacing w:val="13"/>
          <w:w w:val="105"/>
          <w:sz w:val="20"/>
        </w:rPr>
        <w:t xml:space="preserve"> </w:t>
      </w:r>
      <w:r>
        <w:rPr>
          <w:w w:val="105"/>
          <w:sz w:val="20"/>
        </w:rPr>
        <w:t>on</w:t>
      </w:r>
      <w:r>
        <w:rPr>
          <w:spacing w:val="13"/>
          <w:w w:val="105"/>
          <w:sz w:val="20"/>
        </w:rPr>
        <w:t xml:space="preserve"> </w:t>
      </w:r>
      <w:r w:rsidR="002F306A">
        <w:rPr>
          <w:w w:val="105"/>
          <w:sz w:val="20"/>
        </w:rPr>
        <w:t>one</w:t>
      </w:r>
      <w:r>
        <w:rPr>
          <w:spacing w:val="13"/>
          <w:w w:val="105"/>
          <w:sz w:val="20"/>
        </w:rPr>
        <w:t xml:space="preserve"> </w:t>
      </w:r>
      <w:r w:rsidR="002F306A">
        <w:rPr>
          <w:w w:val="105"/>
          <w:sz w:val="20"/>
        </w:rPr>
        <w:t>posting</w:t>
      </w:r>
      <w:r>
        <w:rPr>
          <w:spacing w:val="13"/>
          <w:w w:val="105"/>
          <w:sz w:val="20"/>
        </w:rPr>
        <w:t xml:space="preserve"> </w:t>
      </w:r>
      <w:r>
        <w:rPr>
          <w:w w:val="105"/>
          <w:sz w:val="20"/>
        </w:rPr>
        <w:t>from</w:t>
      </w:r>
      <w:r>
        <w:rPr>
          <w:spacing w:val="13"/>
          <w:w w:val="105"/>
          <w:sz w:val="20"/>
        </w:rPr>
        <w:t xml:space="preserve"> </w:t>
      </w:r>
      <w:r>
        <w:rPr>
          <w:w w:val="105"/>
          <w:sz w:val="20"/>
        </w:rPr>
        <w:t>your</w:t>
      </w:r>
      <w:r>
        <w:rPr>
          <w:spacing w:val="13"/>
          <w:w w:val="105"/>
          <w:sz w:val="20"/>
        </w:rPr>
        <w:t xml:space="preserve"> </w:t>
      </w:r>
      <w:r>
        <w:rPr>
          <w:w w:val="105"/>
          <w:sz w:val="20"/>
        </w:rPr>
        <w:t>classmates.</w:t>
      </w:r>
    </w:p>
    <w:p w:rsidR="00A67BF2" w:rsidRDefault="00EC6D5B">
      <w:pPr>
        <w:pStyle w:val="ListParagraph"/>
        <w:numPr>
          <w:ilvl w:val="1"/>
          <w:numId w:val="6"/>
        </w:numPr>
        <w:tabs>
          <w:tab w:val="left" w:pos="368"/>
        </w:tabs>
        <w:spacing w:before="45"/>
        <w:ind w:hanging="257"/>
        <w:rPr>
          <w:sz w:val="20"/>
        </w:rPr>
      </w:pPr>
      <w:r>
        <w:rPr>
          <w:w w:val="105"/>
          <w:sz w:val="20"/>
        </w:rPr>
        <w:t>Demonstrate tho</w:t>
      </w:r>
      <w:r w:rsidR="002F306A">
        <w:rPr>
          <w:w w:val="105"/>
          <w:sz w:val="20"/>
        </w:rPr>
        <w:t xml:space="preserve">ughtfulness and effort in your </w:t>
      </w:r>
      <w:r>
        <w:rPr>
          <w:w w:val="105"/>
          <w:sz w:val="20"/>
        </w:rPr>
        <w:t>response.</w:t>
      </w:r>
    </w:p>
    <w:p w:rsidR="00A67BF2" w:rsidRDefault="00A67BF2">
      <w:pPr>
        <w:pStyle w:val="BodyText"/>
        <w:rPr>
          <w:sz w:val="17"/>
        </w:rPr>
      </w:pPr>
    </w:p>
    <w:p w:rsidR="00A67BF2" w:rsidRDefault="00EC6D5B" w:rsidP="002F306A">
      <w:pPr>
        <w:pStyle w:val="BodyText"/>
        <w:spacing w:before="70" w:line="285" w:lineRule="auto"/>
        <w:ind w:left="110" w:right="242"/>
        <w:sectPr w:rsidR="00A67BF2">
          <w:pgSz w:w="11910" w:h="16840"/>
          <w:pgMar w:top="860" w:right="740" w:bottom="660" w:left="740" w:header="0" w:footer="462" w:gutter="0"/>
          <w:cols w:space="720"/>
        </w:sectPr>
      </w:pPr>
      <w:r>
        <w:rPr>
          <w:w w:val="105"/>
        </w:rPr>
        <w:t>Note:</w:t>
      </w:r>
      <w:r w:rsidR="002F306A">
        <w:rPr>
          <w:w w:val="105"/>
        </w:rPr>
        <w:t xml:space="preserve"> Discussions will end on Sunday at 10 pm</w:t>
      </w:r>
      <w:r>
        <w:rPr>
          <w:w w:val="105"/>
        </w:rPr>
        <w:t xml:space="preserve">. </w:t>
      </w:r>
    </w:p>
    <w:p w:rsidR="00A67BF2" w:rsidRDefault="00A67BF2">
      <w:pPr>
        <w:pStyle w:val="BodyText"/>
        <w:spacing w:before="2"/>
        <w:rPr>
          <w:sz w:val="19"/>
        </w:rPr>
      </w:pPr>
    </w:p>
    <w:p w:rsidR="00A67BF2" w:rsidRDefault="00EC6D5B">
      <w:pPr>
        <w:pStyle w:val="BodyText"/>
        <w:spacing w:line="285" w:lineRule="auto"/>
        <w:ind w:left="110" w:right="337"/>
      </w:pPr>
      <w:r>
        <w:rPr>
          <w:rFonts w:ascii="Trebuchet MS" w:hAnsi="Trebuchet MS"/>
          <w:b/>
          <w:w w:val="105"/>
        </w:rPr>
        <w:t xml:space="preserve">Out of Comfort Zone Paper. </w:t>
      </w:r>
      <w:r>
        <w:rPr>
          <w:w w:val="105"/>
        </w:rPr>
        <w:t>One of the goals of this course is to push students out of their own comfort      zones. Therefore, students will write a short paper (5-7 pages) based on their visit to a place that is out of their comfort zone. Students will choose a place to visit where they will not feel entirely comfortable, and after they visit, will write a paper describing the experience. Some example choices include: a mosque; a temple (Jewish, Buddhist, etc.); white, black, or Hispanic meeting; a gay, lesbian, bisexual, and transgendered (glbt) gathering; spending all day without speaking (to experience a disability firsthand); or going through the intake process at      a homeless shelter, among others. You must include the following sections in your paper: 1) Introduction—include why you chose this particular experience that you’re writing about as well as the details    of when and where it took place, 2) Your thoughts, feelings, apprehensions, and preconceived notions prior to   the experience, 3) A detailed description of the experience, including your thoughts and feelings throughout, interactions with others, etc., 4) Any –isms you noticed or experienced, 5) What you learned from the     experience and how this experience will impact your future practice, and 6) Conclusion. This assignment is due  by</w:t>
      </w:r>
      <w:r>
        <w:rPr>
          <w:spacing w:val="12"/>
          <w:w w:val="105"/>
        </w:rPr>
        <w:t xml:space="preserve"> </w:t>
      </w:r>
      <w:r>
        <w:rPr>
          <w:w w:val="105"/>
        </w:rPr>
        <w:t>the</w:t>
      </w:r>
      <w:r>
        <w:rPr>
          <w:spacing w:val="12"/>
          <w:w w:val="105"/>
        </w:rPr>
        <w:t xml:space="preserve"> </w:t>
      </w:r>
      <w:r>
        <w:rPr>
          <w:w w:val="105"/>
        </w:rPr>
        <w:t>end</w:t>
      </w:r>
      <w:r>
        <w:rPr>
          <w:spacing w:val="12"/>
          <w:w w:val="105"/>
        </w:rPr>
        <w:t xml:space="preserve"> </w:t>
      </w:r>
      <w:r>
        <w:rPr>
          <w:w w:val="105"/>
        </w:rPr>
        <w:t>of</w:t>
      </w:r>
      <w:r>
        <w:rPr>
          <w:spacing w:val="12"/>
          <w:w w:val="105"/>
        </w:rPr>
        <w:t xml:space="preserve"> </w:t>
      </w:r>
      <w:r>
        <w:rPr>
          <w:w w:val="105"/>
        </w:rPr>
        <w:t>Session</w:t>
      </w:r>
      <w:r>
        <w:rPr>
          <w:spacing w:val="12"/>
          <w:w w:val="105"/>
        </w:rPr>
        <w:t xml:space="preserve"> </w:t>
      </w:r>
      <w:r>
        <w:rPr>
          <w:w w:val="105"/>
        </w:rPr>
        <w:t>12</w:t>
      </w:r>
      <w:r>
        <w:rPr>
          <w:spacing w:val="12"/>
          <w:w w:val="105"/>
        </w:rPr>
        <w:t xml:space="preserve"> </w:t>
      </w:r>
      <w:r>
        <w:rPr>
          <w:w w:val="105"/>
        </w:rPr>
        <w:t>by</w:t>
      </w:r>
      <w:r>
        <w:rPr>
          <w:spacing w:val="12"/>
          <w:w w:val="105"/>
        </w:rPr>
        <w:t xml:space="preserve"> </w:t>
      </w:r>
      <w:r>
        <w:rPr>
          <w:w w:val="105"/>
        </w:rPr>
        <w:t>10</w:t>
      </w:r>
      <w:r>
        <w:rPr>
          <w:spacing w:val="12"/>
          <w:w w:val="105"/>
        </w:rPr>
        <w:t xml:space="preserve"> </w:t>
      </w:r>
      <w:r>
        <w:rPr>
          <w:w w:val="105"/>
        </w:rPr>
        <w:t>pm.</w:t>
      </w:r>
      <w:r>
        <w:rPr>
          <w:spacing w:val="12"/>
          <w:w w:val="105"/>
        </w:rPr>
        <w:t xml:space="preserve"> </w:t>
      </w:r>
      <w:r>
        <w:rPr>
          <w:w w:val="105"/>
        </w:rPr>
        <w:t>The</w:t>
      </w:r>
      <w:r>
        <w:rPr>
          <w:spacing w:val="12"/>
          <w:w w:val="105"/>
        </w:rPr>
        <w:t xml:space="preserve"> </w:t>
      </w:r>
      <w:r>
        <w:rPr>
          <w:w w:val="105"/>
        </w:rPr>
        <w:t>paper</w:t>
      </w:r>
      <w:r>
        <w:rPr>
          <w:spacing w:val="12"/>
          <w:w w:val="105"/>
        </w:rPr>
        <w:t xml:space="preserve"> </w:t>
      </w:r>
      <w:r>
        <w:rPr>
          <w:w w:val="105"/>
        </w:rPr>
        <w:t>is</w:t>
      </w:r>
      <w:r>
        <w:rPr>
          <w:spacing w:val="12"/>
          <w:w w:val="105"/>
        </w:rPr>
        <w:t xml:space="preserve"> </w:t>
      </w:r>
      <w:r>
        <w:rPr>
          <w:w w:val="105"/>
        </w:rPr>
        <w:t>worth</w:t>
      </w:r>
      <w:r>
        <w:rPr>
          <w:spacing w:val="12"/>
          <w:w w:val="105"/>
        </w:rPr>
        <w:t xml:space="preserve"> </w:t>
      </w:r>
      <w:r w:rsidR="002F306A">
        <w:rPr>
          <w:w w:val="105"/>
        </w:rPr>
        <w:t>3</w:t>
      </w:r>
      <w:r>
        <w:rPr>
          <w:w w:val="105"/>
        </w:rPr>
        <w:t>5</w:t>
      </w:r>
      <w:r>
        <w:rPr>
          <w:spacing w:val="12"/>
          <w:w w:val="105"/>
        </w:rPr>
        <w:t xml:space="preserve"> </w:t>
      </w:r>
      <w:r>
        <w:rPr>
          <w:w w:val="105"/>
        </w:rPr>
        <w:t>points.</w:t>
      </w:r>
    </w:p>
    <w:p w:rsidR="00A67BF2" w:rsidRDefault="00A67BF2">
      <w:pPr>
        <w:pStyle w:val="BodyText"/>
        <w:spacing w:before="2"/>
        <w:rPr>
          <w:sz w:val="19"/>
        </w:rPr>
      </w:pPr>
    </w:p>
    <w:p w:rsidR="00A67BF2" w:rsidRDefault="00EC6D5B">
      <w:pPr>
        <w:pStyle w:val="BodyText"/>
        <w:spacing w:line="285" w:lineRule="auto"/>
        <w:ind w:left="110" w:right="131"/>
      </w:pPr>
      <w:r>
        <w:rPr>
          <w:rFonts w:ascii="Trebuchet MS"/>
          <w:b/>
          <w:w w:val="105"/>
        </w:rPr>
        <w:t xml:space="preserve">Exams. </w:t>
      </w:r>
      <w:r>
        <w:rPr>
          <w:w w:val="105"/>
        </w:rPr>
        <w:t>There will be both a Midterm and a Final Exam in this course. You will have the option to complete 1)       a quantitative exam, which will include various types of questions such as multiple choice, true/false, and short answer; or 2) a qualitative exam, which will include short essay questions. Both will be administered online      and each will be worth 50 points. Providing two different types of exams of equivalent value allows you as a student</w:t>
      </w:r>
      <w:r>
        <w:rPr>
          <w:spacing w:val="16"/>
          <w:w w:val="105"/>
        </w:rPr>
        <w:t xml:space="preserve"> </w:t>
      </w:r>
      <w:r>
        <w:rPr>
          <w:w w:val="105"/>
        </w:rPr>
        <w:t>to</w:t>
      </w:r>
      <w:r>
        <w:rPr>
          <w:spacing w:val="16"/>
          <w:w w:val="105"/>
        </w:rPr>
        <w:t xml:space="preserve"> </w:t>
      </w:r>
      <w:r>
        <w:rPr>
          <w:w w:val="105"/>
        </w:rPr>
        <w:t>make</w:t>
      </w:r>
      <w:r>
        <w:rPr>
          <w:spacing w:val="16"/>
          <w:w w:val="105"/>
        </w:rPr>
        <w:t xml:space="preserve"> </w:t>
      </w:r>
      <w:r>
        <w:rPr>
          <w:w w:val="105"/>
        </w:rPr>
        <w:t>a</w:t>
      </w:r>
      <w:r>
        <w:rPr>
          <w:spacing w:val="16"/>
          <w:w w:val="105"/>
        </w:rPr>
        <w:t xml:space="preserve"> </w:t>
      </w:r>
      <w:r>
        <w:rPr>
          <w:w w:val="105"/>
        </w:rPr>
        <w:t>choice</w:t>
      </w:r>
      <w:r>
        <w:rPr>
          <w:spacing w:val="16"/>
          <w:w w:val="105"/>
        </w:rPr>
        <w:t xml:space="preserve"> </w:t>
      </w:r>
      <w:r>
        <w:rPr>
          <w:w w:val="105"/>
        </w:rPr>
        <w:t>about</w:t>
      </w:r>
      <w:r>
        <w:rPr>
          <w:spacing w:val="16"/>
          <w:w w:val="105"/>
        </w:rPr>
        <w:t xml:space="preserve"> </w:t>
      </w:r>
      <w:r>
        <w:rPr>
          <w:w w:val="105"/>
        </w:rPr>
        <w:t>what</w:t>
      </w:r>
      <w:r>
        <w:rPr>
          <w:spacing w:val="16"/>
          <w:w w:val="105"/>
        </w:rPr>
        <w:t xml:space="preserve"> </w:t>
      </w:r>
      <w:r>
        <w:rPr>
          <w:w w:val="105"/>
        </w:rPr>
        <w:t>type</w:t>
      </w:r>
      <w:r>
        <w:rPr>
          <w:spacing w:val="16"/>
          <w:w w:val="105"/>
        </w:rPr>
        <w:t xml:space="preserve"> </w:t>
      </w:r>
      <w:r>
        <w:rPr>
          <w:w w:val="105"/>
        </w:rPr>
        <w:t>of</w:t>
      </w:r>
      <w:r>
        <w:rPr>
          <w:spacing w:val="16"/>
          <w:w w:val="105"/>
        </w:rPr>
        <w:t xml:space="preserve"> </w:t>
      </w:r>
      <w:r>
        <w:rPr>
          <w:w w:val="105"/>
        </w:rPr>
        <w:t>assessment</w:t>
      </w:r>
      <w:r>
        <w:rPr>
          <w:spacing w:val="16"/>
          <w:w w:val="105"/>
        </w:rPr>
        <w:t xml:space="preserve"> </w:t>
      </w:r>
      <w:r>
        <w:rPr>
          <w:w w:val="105"/>
        </w:rPr>
        <w:t>you</w:t>
      </w:r>
      <w:r>
        <w:rPr>
          <w:spacing w:val="16"/>
          <w:w w:val="105"/>
        </w:rPr>
        <w:t xml:space="preserve"> </w:t>
      </w:r>
      <w:r>
        <w:rPr>
          <w:w w:val="105"/>
        </w:rPr>
        <w:t>prefer.</w:t>
      </w:r>
    </w:p>
    <w:p w:rsidR="00A67BF2" w:rsidRDefault="00A67BF2">
      <w:pPr>
        <w:pStyle w:val="BodyText"/>
        <w:spacing w:before="4"/>
        <w:rPr>
          <w:sz w:val="19"/>
        </w:rPr>
      </w:pPr>
    </w:p>
    <w:p w:rsidR="00A67BF2" w:rsidRDefault="00EC6D5B">
      <w:pPr>
        <w:pStyle w:val="Heading1"/>
        <w:numPr>
          <w:ilvl w:val="0"/>
          <w:numId w:val="6"/>
        </w:numPr>
        <w:tabs>
          <w:tab w:val="left" w:pos="364"/>
        </w:tabs>
        <w:ind w:left="363" w:hanging="253"/>
      </w:pPr>
      <w:r>
        <w:rPr>
          <w:w w:val="115"/>
        </w:rPr>
        <w:t>Grading</w:t>
      </w:r>
    </w:p>
    <w:p w:rsidR="00A67BF2" w:rsidRDefault="00A67BF2">
      <w:pPr>
        <w:pStyle w:val="BodyText"/>
        <w:spacing w:before="2"/>
        <w:rPr>
          <w:rFonts w:ascii="Trebuchet MS"/>
          <w:b/>
          <w:sz w:val="23"/>
        </w:rPr>
      </w:pPr>
    </w:p>
    <w:p w:rsidR="002F306A" w:rsidRDefault="002F306A">
      <w:pPr>
        <w:pStyle w:val="BodyText"/>
        <w:tabs>
          <w:tab w:val="left" w:pos="1904"/>
        </w:tabs>
        <w:spacing w:line="285" w:lineRule="auto"/>
        <w:ind w:left="110" w:right="6396"/>
        <w:jc w:val="both"/>
        <w:rPr>
          <w:w w:val="105"/>
        </w:rPr>
      </w:pPr>
      <w:r>
        <w:rPr>
          <w:w w:val="105"/>
        </w:rPr>
        <w:t xml:space="preserve">Discussion Board     10 pts </w:t>
      </w:r>
    </w:p>
    <w:p w:rsidR="00A67BF2" w:rsidRDefault="002F306A">
      <w:pPr>
        <w:pStyle w:val="BodyText"/>
        <w:tabs>
          <w:tab w:val="left" w:pos="1904"/>
        </w:tabs>
        <w:spacing w:line="285" w:lineRule="auto"/>
        <w:ind w:left="110" w:right="6396"/>
        <w:jc w:val="both"/>
      </w:pPr>
      <w:r>
        <w:rPr>
          <w:w w:val="105"/>
        </w:rPr>
        <w:t>Paper</w:t>
      </w:r>
      <w:r>
        <w:rPr>
          <w:w w:val="105"/>
        </w:rPr>
        <w:tab/>
        <w:t>30</w:t>
      </w:r>
      <w:r w:rsidR="00EC6D5B">
        <w:rPr>
          <w:spacing w:val="8"/>
          <w:w w:val="105"/>
        </w:rPr>
        <w:t xml:space="preserve"> </w:t>
      </w:r>
      <w:r w:rsidR="00EC6D5B">
        <w:rPr>
          <w:w w:val="105"/>
        </w:rPr>
        <w:t>pts</w:t>
      </w:r>
    </w:p>
    <w:p w:rsidR="00A67BF2" w:rsidRDefault="00EC6D5B">
      <w:pPr>
        <w:pStyle w:val="BodyText"/>
        <w:tabs>
          <w:tab w:val="left" w:pos="2045"/>
        </w:tabs>
        <w:spacing w:before="1"/>
        <w:ind w:left="110" w:right="418"/>
      </w:pPr>
      <w:r>
        <w:rPr>
          <w:w w:val="105"/>
        </w:rPr>
        <w:t>Mid-term</w:t>
      </w:r>
      <w:r>
        <w:rPr>
          <w:spacing w:val="15"/>
          <w:w w:val="105"/>
        </w:rPr>
        <w:t xml:space="preserve"> </w:t>
      </w:r>
      <w:r w:rsidR="002F306A">
        <w:rPr>
          <w:w w:val="105"/>
        </w:rPr>
        <w:t>Exam         30</w:t>
      </w:r>
      <w:r>
        <w:rPr>
          <w:spacing w:val="8"/>
          <w:w w:val="105"/>
        </w:rPr>
        <w:t xml:space="preserve"> </w:t>
      </w:r>
      <w:r>
        <w:rPr>
          <w:w w:val="105"/>
        </w:rPr>
        <w:t>pts</w:t>
      </w:r>
    </w:p>
    <w:p w:rsidR="00A67BF2" w:rsidRDefault="00EC6D5B">
      <w:pPr>
        <w:pStyle w:val="BodyText"/>
        <w:tabs>
          <w:tab w:val="left" w:pos="1942"/>
        </w:tabs>
        <w:spacing w:before="45"/>
        <w:ind w:left="110" w:right="418"/>
      </w:pPr>
      <w:r>
        <w:rPr>
          <w:w w:val="105"/>
        </w:rPr>
        <w:t>Final</w:t>
      </w:r>
      <w:r>
        <w:rPr>
          <w:spacing w:val="19"/>
          <w:w w:val="105"/>
        </w:rPr>
        <w:t xml:space="preserve"> </w:t>
      </w:r>
      <w:r w:rsidR="002F306A">
        <w:rPr>
          <w:w w:val="105"/>
        </w:rPr>
        <w:t>Exam</w:t>
      </w:r>
      <w:r w:rsidR="002F306A">
        <w:rPr>
          <w:w w:val="105"/>
        </w:rPr>
        <w:tab/>
        <w:t>30</w:t>
      </w:r>
      <w:r>
        <w:rPr>
          <w:spacing w:val="8"/>
          <w:w w:val="105"/>
        </w:rPr>
        <w:t xml:space="preserve"> </w:t>
      </w:r>
      <w:r>
        <w:rPr>
          <w:w w:val="105"/>
        </w:rPr>
        <w:t>pts</w:t>
      </w:r>
    </w:p>
    <w:p w:rsidR="00A67BF2" w:rsidRDefault="00EC6D5B">
      <w:pPr>
        <w:pStyle w:val="BodyText"/>
        <w:tabs>
          <w:tab w:val="left" w:pos="469"/>
          <w:tab w:val="left" w:pos="1886"/>
        </w:tabs>
        <w:spacing w:before="45" w:line="285" w:lineRule="auto"/>
        <w:ind w:left="110" w:right="7856"/>
      </w:pPr>
      <w:r>
        <w:rPr>
          <w:w w:val="110"/>
        </w:rPr>
        <w:t>Total</w:t>
      </w:r>
      <w:r>
        <w:rPr>
          <w:spacing w:val="-8"/>
          <w:w w:val="110"/>
        </w:rPr>
        <w:t xml:space="preserve"> </w:t>
      </w:r>
      <w:r w:rsidR="002F306A">
        <w:rPr>
          <w:w w:val="110"/>
        </w:rPr>
        <w:t>Points</w:t>
      </w:r>
      <w:r w:rsidR="002F306A">
        <w:rPr>
          <w:w w:val="110"/>
        </w:rPr>
        <w:tab/>
        <w:t>1</w:t>
      </w:r>
      <w:r>
        <w:rPr>
          <w:w w:val="110"/>
        </w:rPr>
        <w:t>00</w:t>
      </w:r>
      <w:r>
        <w:rPr>
          <w:spacing w:val="-26"/>
          <w:w w:val="110"/>
        </w:rPr>
        <w:t xml:space="preserve"> </w:t>
      </w:r>
      <w:r>
        <w:rPr>
          <w:w w:val="110"/>
        </w:rPr>
        <w:t>pts</w:t>
      </w:r>
      <w:r>
        <w:rPr>
          <w:w w:val="105"/>
        </w:rPr>
        <w:t xml:space="preserve"> </w:t>
      </w:r>
      <w:r w:rsidR="002F306A">
        <w:rPr>
          <w:w w:val="110"/>
        </w:rPr>
        <w:t>A</w:t>
      </w:r>
      <w:r w:rsidR="002F306A">
        <w:rPr>
          <w:w w:val="110"/>
        </w:rPr>
        <w:tab/>
        <w:t>= 95</w:t>
      </w:r>
      <w:r>
        <w:rPr>
          <w:w w:val="110"/>
        </w:rPr>
        <w:t>+</w:t>
      </w:r>
      <w:r>
        <w:rPr>
          <w:spacing w:val="41"/>
          <w:w w:val="110"/>
        </w:rPr>
        <w:t xml:space="preserve"> </w:t>
      </w:r>
      <w:r>
        <w:rPr>
          <w:w w:val="110"/>
        </w:rPr>
        <w:t>pts</w:t>
      </w:r>
    </w:p>
    <w:p w:rsidR="002F306A" w:rsidRDefault="002F306A" w:rsidP="002F306A">
      <w:pPr>
        <w:pStyle w:val="BodyText"/>
        <w:numPr>
          <w:ilvl w:val="0"/>
          <w:numId w:val="7"/>
        </w:numPr>
        <w:spacing w:before="1" w:line="285" w:lineRule="auto"/>
        <w:ind w:right="8657"/>
        <w:rPr>
          <w:w w:val="110"/>
        </w:rPr>
      </w:pPr>
      <w:r>
        <w:rPr>
          <w:w w:val="110"/>
        </w:rPr>
        <w:t>= 90-</w:t>
      </w:r>
      <w:r w:rsidR="007267A8">
        <w:rPr>
          <w:w w:val="110"/>
        </w:rPr>
        <w:t>94</w:t>
      </w:r>
      <w:r w:rsidR="00EC6D5B">
        <w:rPr>
          <w:w w:val="110"/>
        </w:rPr>
        <w:t xml:space="preserve"> pts </w:t>
      </w:r>
    </w:p>
    <w:p w:rsidR="002F306A" w:rsidRDefault="002F306A" w:rsidP="002F306A">
      <w:pPr>
        <w:pStyle w:val="BodyText"/>
        <w:spacing w:before="1" w:line="285" w:lineRule="auto"/>
        <w:ind w:left="110" w:right="8657"/>
        <w:rPr>
          <w:w w:val="110"/>
        </w:rPr>
      </w:pPr>
      <w:r>
        <w:rPr>
          <w:w w:val="110"/>
        </w:rPr>
        <w:t xml:space="preserve">B+ = </w:t>
      </w:r>
      <w:r w:rsidR="007267A8">
        <w:rPr>
          <w:w w:val="110"/>
        </w:rPr>
        <w:t>85</w:t>
      </w:r>
      <w:r>
        <w:rPr>
          <w:w w:val="110"/>
        </w:rPr>
        <w:t>-</w:t>
      </w:r>
      <w:r w:rsidR="007267A8">
        <w:rPr>
          <w:w w:val="110"/>
        </w:rPr>
        <w:t>8</w:t>
      </w:r>
      <w:r w:rsidR="00EC6D5B" w:rsidRPr="002F306A">
        <w:rPr>
          <w:w w:val="110"/>
        </w:rPr>
        <w:t xml:space="preserve">9 pts </w:t>
      </w:r>
    </w:p>
    <w:p w:rsidR="002F306A" w:rsidRDefault="002F306A" w:rsidP="002F306A">
      <w:pPr>
        <w:pStyle w:val="BodyText"/>
        <w:spacing w:before="1" w:line="285" w:lineRule="auto"/>
        <w:ind w:left="110" w:right="8657"/>
        <w:rPr>
          <w:w w:val="110"/>
        </w:rPr>
      </w:pPr>
      <w:r>
        <w:rPr>
          <w:w w:val="110"/>
        </w:rPr>
        <w:t xml:space="preserve">B = </w:t>
      </w:r>
      <w:r w:rsidR="007267A8">
        <w:rPr>
          <w:w w:val="110"/>
        </w:rPr>
        <w:t>80-84</w:t>
      </w:r>
      <w:r w:rsidR="00EC6D5B" w:rsidRPr="002F306A">
        <w:rPr>
          <w:w w:val="110"/>
        </w:rPr>
        <w:t xml:space="preserve"> pts </w:t>
      </w:r>
    </w:p>
    <w:p w:rsidR="002F306A" w:rsidRDefault="002F306A" w:rsidP="002F306A">
      <w:pPr>
        <w:pStyle w:val="BodyText"/>
        <w:numPr>
          <w:ilvl w:val="0"/>
          <w:numId w:val="7"/>
        </w:numPr>
        <w:spacing w:before="1" w:line="285" w:lineRule="auto"/>
        <w:ind w:right="8657"/>
        <w:rPr>
          <w:w w:val="110"/>
        </w:rPr>
      </w:pPr>
      <w:r>
        <w:rPr>
          <w:w w:val="110"/>
        </w:rPr>
        <w:t xml:space="preserve">= </w:t>
      </w:r>
      <w:r w:rsidR="007267A8">
        <w:rPr>
          <w:w w:val="110"/>
        </w:rPr>
        <w:t>79</w:t>
      </w:r>
      <w:r>
        <w:rPr>
          <w:w w:val="110"/>
        </w:rPr>
        <w:t>-</w:t>
      </w:r>
      <w:r w:rsidR="007267A8">
        <w:rPr>
          <w:w w:val="110"/>
        </w:rPr>
        <w:t>83</w:t>
      </w:r>
      <w:r w:rsidR="00EC6D5B" w:rsidRPr="002F306A">
        <w:rPr>
          <w:w w:val="110"/>
        </w:rPr>
        <w:t xml:space="preserve"> pts </w:t>
      </w:r>
    </w:p>
    <w:p w:rsidR="002F306A" w:rsidRDefault="002F306A" w:rsidP="007267A8">
      <w:pPr>
        <w:pStyle w:val="BodyText"/>
        <w:spacing w:before="1" w:line="285" w:lineRule="auto"/>
        <w:ind w:left="110" w:right="8657"/>
        <w:rPr>
          <w:w w:val="110"/>
        </w:rPr>
      </w:pPr>
      <w:r>
        <w:rPr>
          <w:w w:val="110"/>
        </w:rPr>
        <w:t xml:space="preserve">C+ = </w:t>
      </w:r>
      <w:r w:rsidR="007267A8">
        <w:rPr>
          <w:w w:val="110"/>
        </w:rPr>
        <w:t>74</w:t>
      </w:r>
      <w:r>
        <w:rPr>
          <w:w w:val="110"/>
        </w:rPr>
        <w:t>-</w:t>
      </w:r>
      <w:r w:rsidR="007267A8">
        <w:rPr>
          <w:w w:val="110"/>
        </w:rPr>
        <w:t>78</w:t>
      </w:r>
      <w:r w:rsidR="00EC6D5B" w:rsidRPr="002F306A">
        <w:rPr>
          <w:w w:val="110"/>
        </w:rPr>
        <w:t>pts</w:t>
      </w:r>
    </w:p>
    <w:p w:rsidR="002F306A" w:rsidRDefault="002F306A" w:rsidP="002F306A">
      <w:pPr>
        <w:pStyle w:val="BodyText"/>
        <w:spacing w:before="1" w:line="285" w:lineRule="auto"/>
        <w:ind w:left="110" w:right="8657"/>
        <w:rPr>
          <w:w w:val="110"/>
        </w:rPr>
      </w:pPr>
      <w:r>
        <w:rPr>
          <w:w w:val="110"/>
        </w:rPr>
        <w:t xml:space="preserve"> C = </w:t>
      </w:r>
      <w:r w:rsidR="007267A8">
        <w:rPr>
          <w:w w:val="110"/>
        </w:rPr>
        <w:t>70</w:t>
      </w:r>
      <w:r>
        <w:rPr>
          <w:w w:val="110"/>
        </w:rPr>
        <w:t>-</w:t>
      </w:r>
      <w:r w:rsidR="007267A8">
        <w:rPr>
          <w:w w:val="110"/>
        </w:rPr>
        <w:t>73</w:t>
      </w:r>
      <w:r w:rsidR="00EC6D5B" w:rsidRPr="002F306A">
        <w:rPr>
          <w:w w:val="110"/>
        </w:rPr>
        <w:t xml:space="preserve"> pts </w:t>
      </w:r>
    </w:p>
    <w:p w:rsidR="002F306A" w:rsidRDefault="002F306A" w:rsidP="002F306A">
      <w:pPr>
        <w:pStyle w:val="BodyText"/>
        <w:numPr>
          <w:ilvl w:val="0"/>
          <w:numId w:val="7"/>
        </w:numPr>
        <w:spacing w:before="1" w:line="285" w:lineRule="auto"/>
        <w:ind w:right="8657"/>
        <w:rPr>
          <w:w w:val="110"/>
        </w:rPr>
      </w:pPr>
      <w:r>
        <w:rPr>
          <w:w w:val="110"/>
        </w:rPr>
        <w:t xml:space="preserve">= </w:t>
      </w:r>
      <w:r w:rsidR="007267A8">
        <w:rPr>
          <w:w w:val="110"/>
        </w:rPr>
        <w:t>65</w:t>
      </w:r>
      <w:r>
        <w:rPr>
          <w:w w:val="110"/>
        </w:rPr>
        <w:t>-</w:t>
      </w:r>
      <w:r w:rsidR="007267A8">
        <w:rPr>
          <w:w w:val="110"/>
        </w:rPr>
        <w:t>6</w:t>
      </w:r>
      <w:r w:rsidR="00EC6D5B" w:rsidRPr="002F306A">
        <w:rPr>
          <w:w w:val="110"/>
        </w:rPr>
        <w:t xml:space="preserve">9 pts </w:t>
      </w:r>
    </w:p>
    <w:p w:rsidR="00A67BF2" w:rsidRDefault="007267A8" w:rsidP="002F306A">
      <w:pPr>
        <w:pStyle w:val="BodyText"/>
        <w:spacing w:before="1" w:line="285" w:lineRule="auto"/>
        <w:ind w:left="110" w:right="8657"/>
        <w:rPr>
          <w:w w:val="110"/>
        </w:rPr>
      </w:pPr>
      <w:r>
        <w:rPr>
          <w:w w:val="110"/>
        </w:rPr>
        <w:t>D = 60-64</w:t>
      </w:r>
      <w:r w:rsidR="00EC6D5B" w:rsidRPr="002F306A">
        <w:rPr>
          <w:w w:val="110"/>
        </w:rPr>
        <w:t xml:space="preserve"> pts</w:t>
      </w:r>
    </w:p>
    <w:p w:rsidR="007267A8" w:rsidRPr="007267A8" w:rsidRDefault="007267A8" w:rsidP="007267A8">
      <w:pPr>
        <w:pStyle w:val="BodyText"/>
        <w:numPr>
          <w:ilvl w:val="0"/>
          <w:numId w:val="7"/>
        </w:numPr>
        <w:spacing w:before="1" w:line="285" w:lineRule="auto"/>
        <w:ind w:right="8657"/>
      </w:pPr>
      <w:r>
        <w:rPr>
          <w:w w:val="110"/>
        </w:rPr>
        <w:t>=55-59</w:t>
      </w:r>
    </w:p>
    <w:p w:rsidR="007267A8" w:rsidRDefault="007267A8" w:rsidP="007267A8">
      <w:pPr>
        <w:pStyle w:val="BodyText"/>
        <w:spacing w:before="1" w:line="285" w:lineRule="auto"/>
        <w:ind w:left="110" w:right="8657"/>
      </w:pPr>
      <w:r>
        <w:rPr>
          <w:w w:val="110"/>
        </w:rPr>
        <w:t>F= 50-54</w:t>
      </w:r>
    </w:p>
    <w:p w:rsidR="00A67BF2" w:rsidRDefault="00A67BF2">
      <w:pPr>
        <w:pStyle w:val="BodyText"/>
      </w:pPr>
    </w:p>
    <w:p w:rsidR="00A67BF2" w:rsidRDefault="00A67BF2">
      <w:pPr>
        <w:pStyle w:val="BodyText"/>
        <w:spacing w:before="3"/>
        <w:rPr>
          <w:sz w:val="18"/>
        </w:rPr>
      </w:pPr>
    </w:p>
    <w:p w:rsidR="00A67BF2" w:rsidRDefault="00EC6D5B">
      <w:pPr>
        <w:pStyle w:val="BodyText"/>
        <w:spacing w:line="285" w:lineRule="auto"/>
        <w:ind w:left="110" w:right="418"/>
      </w:pPr>
      <w:r>
        <w:rPr>
          <w:w w:val="105"/>
        </w:rPr>
        <w:t>Students are expected to keep track of their performance throughout the semester and seek guidance from available sources (including the instructor) if their performance drops below satisfactory levels; see "Student Support  Services," below.</w:t>
      </w:r>
    </w:p>
    <w:p w:rsidR="00A67BF2" w:rsidRDefault="00A67BF2">
      <w:pPr>
        <w:pStyle w:val="BodyText"/>
      </w:pPr>
    </w:p>
    <w:p w:rsidR="00A67BF2" w:rsidRDefault="00A67BF2">
      <w:pPr>
        <w:pStyle w:val="BodyText"/>
        <w:spacing w:before="5"/>
        <w:rPr>
          <w:sz w:val="18"/>
        </w:rPr>
      </w:pPr>
    </w:p>
    <w:p w:rsidR="00A67BF2" w:rsidRDefault="00EC6D5B">
      <w:pPr>
        <w:pStyle w:val="Heading1"/>
        <w:numPr>
          <w:ilvl w:val="0"/>
          <w:numId w:val="6"/>
        </w:numPr>
        <w:tabs>
          <w:tab w:val="left" w:pos="390"/>
        </w:tabs>
        <w:ind w:left="389" w:hanging="279"/>
      </w:pPr>
      <w:r>
        <w:rPr>
          <w:w w:val="110"/>
        </w:rPr>
        <w:t>Make-Up</w:t>
      </w:r>
      <w:r>
        <w:rPr>
          <w:spacing w:val="27"/>
          <w:w w:val="110"/>
        </w:rPr>
        <w:t xml:space="preserve"> </w:t>
      </w:r>
      <w:r>
        <w:rPr>
          <w:w w:val="110"/>
        </w:rPr>
        <w:t>Exams</w:t>
      </w:r>
    </w:p>
    <w:p w:rsidR="00A67BF2" w:rsidRDefault="00A67BF2">
      <w:pPr>
        <w:pStyle w:val="BodyText"/>
        <w:spacing w:before="2"/>
        <w:rPr>
          <w:rFonts w:ascii="Trebuchet MS"/>
          <w:b/>
          <w:sz w:val="23"/>
        </w:rPr>
      </w:pPr>
    </w:p>
    <w:p w:rsidR="00A67BF2" w:rsidRDefault="00EC6D5B">
      <w:pPr>
        <w:pStyle w:val="BodyText"/>
        <w:spacing w:line="285" w:lineRule="auto"/>
        <w:ind w:left="110" w:right="418"/>
      </w:pPr>
      <w:r>
        <w:rPr>
          <w:w w:val="105"/>
        </w:rPr>
        <w:t>Make up exams will be offered within one week of the scheduled exam, contingent upon verification of the emergency rationale for missing the   exam.</w:t>
      </w:r>
    </w:p>
    <w:p w:rsidR="00A67BF2" w:rsidRDefault="00A67BF2">
      <w:pPr>
        <w:spacing w:line="285" w:lineRule="auto"/>
        <w:sectPr w:rsidR="00A67BF2">
          <w:pgSz w:w="11910" w:h="16840"/>
          <w:pgMar w:top="860" w:right="740" w:bottom="660" w:left="740" w:header="0" w:footer="462" w:gutter="0"/>
          <w:cols w:space="720"/>
        </w:sectPr>
      </w:pPr>
    </w:p>
    <w:p w:rsidR="00A67BF2" w:rsidRDefault="00EC6D5B">
      <w:pPr>
        <w:pStyle w:val="Heading1"/>
        <w:numPr>
          <w:ilvl w:val="0"/>
          <w:numId w:val="6"/>
        </w:numPr>
        <w:tabs>
          <w:tab w:val="left" w:pos="406"/>
        </w:tabs>
        <w:spacing w:before="51"/>
        <w:ind w:left="405" w:hanging="295"/>
      </w:pPr>
      <w:r>
        <w:rPr>
          <w:w w:val="105"/>
        </w:rPr>
        <w:lastRenderedPageBreak/>
        <w:t>Attendance</w:t>
      </w:r>
    </w:p>
    <w:p w:rsidR="00A67BF2" w:rsidRDefault="00A67BF2">
      <w:pPr>
        <w:pStyle w:val="BodyText"/>
        <w:rPr>
          <w:rFonts w:ascii="Trebuchet MS"/>
          <w:b/>
        </w:rPr>
      </w:pPr>
    </w:p>
    <w:p w:rsidR="00A67BF2" w:rsidRDefault="00A67BF2">
      <w:pPr>
        <w:pStyle w:val="BodyText"/>
        <w:spacing w:before="5"/>
        <w:rPr>
          <w:rFonts w:ascii="Trebuchet MS"/>
          <w:b/>
          <w:sz w:val="22"/>
        </w:rPr>
      </w:pPr>
    </w:p>
    <w:p w:rsidR="00A67BF2" w:rsidRDefault="00EC6D5B">
      <w:pPr>
        <w:pStyle w:val="BodyText"/>
        <w:spacing w:before="1" w:line="285" w:lineRule="auto"/>
        <w:ind w:left="110" w:right="456"/>
      </w:pPr>
      <w:r>
        <w:rPr>
          <w:w w:val="105"/>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w:t>
      </w:r>
      <w:r>
        <w:rPr>
          <w:spacing w:val="20"/>
          <w:w w:val="105"/>
        </w:rPr>
        <w:t xml:space="preserve"> </w:t>
      </w:r>
      <w:r>
        <w:rPr>
          <w:w w:val="105"/>
        </w:rPr>
        <w:t>federal</w:t>
      </w:r>
      <w:r>
        <w:rPr>
          <w:spacing w:val="20"/>
          <w:w w:val="105"/>
        </w:rPr>
        <w:t xml:space="preserve"> </w:t>
      </w:r>
      <w:r>
        <w:rPr>
          <w:w w:val="105"/>
        </w:rPr>
        <w:t>financial</w:t>
      </w:r>
      <w:r>
        <w:rPr>
          <w:spacing w:val="20"/>
          <w:w w:val="105"/>
        </w:rPr>
        <w:t xml:space="preserve"> </w:t>
      </w:r>
      <w:r>
        <w:rPr>
          <w:w w:val="105"/>
        </w:rPr>
        <w:t>aid</w:t>
      </w:r>
      <w:r>
        <w:rPr>
          <w:spacing w:val="20"/>
          <w:w w:val="105"/>
        </w:rPr>
        <w:t xml:space="preserve"> </w:t>
      </w:r>
      <w:r>
        <w:rPr>
          <w:w w:val="105"/>
        </w:rPr>
        <w:t>recipients.</w:t>
      </w:r>
      <w:r>
        <w:rPr>
          <w:spacing w:val="20"/>
          <w:w w:val="105"/>
        </w:rPr>
        <w:t xml:space="preserve"> </w:t>
      </w:r>
      <w:r>
        <w:rPr>
          <w:w w:val="105"/>
        </w:rPr>
        <w:t>As</w:t>
      </w:r>
      <w:r>
        <w:rPr>
          <w:spacing w:val="20"/>
          <w:w w:val="105"/>
        </w:rPr>
        <w:t xml:space="preserve"> </w:t>
      </w:r>
      <w:r>
        <w:rPr>
          <w:w w:val="105"/>
        </w:rPr>
        <w:t>the</w:t>
      </w:r>
      <w:r>
        <w:rPr>
          <w:spacing w:val="20"/>
          <w:w w:val="105"/>
        </w:rPr>
        <w:t xml:space="preserve"> </w:t>
      </w:r>
      <w:r>
        <w:rPr>
          <w:w w:val="105"/>
        </w:rPr>
        <w:t>instructor</w:t>
      </w:r>
      <w:r>
        <w:rPr>
          <w:spacing w:val="20"/>
          <w:w w:val="105"/>
        </w:rPr>
        <w:t xml:space="preserve"> </w:t>
      </w:r>
      <w:r>
        <w:rPr>
          <w:w w:val="105"/>
        </w:rPr>
        <w:t>of</w:t>
      </w:r>
      <w:r>
        <w:rPr>
          <w:spacing w:val="20"/>
          <w:w w:val="105"/>
        </w:rPr>
        <w:t xml:space="preserve"> </w:t>
      </w:r>
      <w:r>
        <w:rPr>
          <w:w w:val="105"/>
        </w:rPr>
        <w:t>this</w:t>
      </w:r>
      <w:r>
        <w:rPr>
          <w:spacing w:val="20"/>
          <w:w w:val="105"/>
        </w:rPr>
        <w:t xml:space="preserve"> </w:t>
      </w:r>
      <w:r>
        <w:rPr>
          <w:w w:val="105"/>
        </w:rPr>
        <w:t>section,</w:t>
      </w:r>
    </w:p>
    <w:p w:rsidR="00A67BF2" w:rsidRDefault="00A67BF2">
      <w:pPr>
        <w:pStyle w:val="BodyText"/>
        <w:spacing w:before="2"/>
        <w:rPr>
          <w:sz w:val="19"/>
        </w:rPr>
      </w:pPr>
    </w:p>
    <w:p w:rsidR="00A67BF2" w:rsidRDefault="00EC6D5B">
      <w:pPr>
        <w:pStyle w:val="BodyText"/>
        <w:spacing w:line="285" w:lineRule="auto"/>
        <w:ind w:left="110" w:right="418"/>
      </w:pPr>
      <w:r>
        <w:rPr>
          <w:w w:val="105"/>
        </w:rPr>
        <w:t>Class attendance is essential for student success. Students who miss class for medical or other emergency reasons must let the instructor know in advance via e-mail. Failure to do so mayincur an unescused absence. More than 2 unexcused absences will lead to a reduction of class grade of 10 points (one half letter grade) for each  class  session missed.</w:t>
      </w:r>
    </w:p>
    <w:p w:rsidR="00A67BF2" w:rsidRDefault="00A67BF2">
      <w:pPr>
        <w:pStyle w:val="BodyText"/>
        <w:spacing w:before="4"/>
        <w:rPr>
          <w:sz w:val="19"/>
        </w:rPr>
      </w:pPr>
    </w:p>
    <w:p w:rsidR="00A67BF2" w:rsidRDefault="00EC6D5B">
      <w:pPr>
        <w:pStyle w:val="Heading1"/>
        <w:numPr>
          <w:ilvl w:val="0"/>
          <w:numId w:val="6"/>
        </w:numPr>
        <w:tabs>
          <w:tab w:val="left" w:pos="320"/>
        </w:tabs>
        <w:ind w:left="319" w:hanging="209"/>
      </w:pPr>
      <w:r>
        <w:rPr>
          <w:w w:val="110"/>
        </w:rPr>
        <w:t>Course</w:t>
      </w:r>
      <w:r>
        <w:rPr>
          <w:spacing w:val="-11"/>
          <w:w w:val="110"/>
        </w:rPr>
        <w:t xml:space="preserve"> </w:t>
      </w:r>
      <w:r>
        <w:rPr>
          <w:w w:val="110"/>
        </w:rPr>
        <w:t>Schedule</w:t>
      </w:r>
    </w:p>
    <w:p w:rsidR="00A67BF2" w:rsidRDefault="00A67BF2">
      <w:pPr>
        <w:pStyle w:val="BodyText"/>
        <w:spacing w:before="5"/>
        <w:rPr>
          <w:rFonts w:ascii="Trebuchet MS"/>
          <w:b/>
          <w:sz w:val="21"/>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
        <w:gridCol w:w="4101"/>
        <w:gridCol w:w="1616"/>
        <w:gridCol w:w="3405"/>
      </w:tblGrid>
      <w:tr w:rsidR="00A67BF2" w:rsidTr="007267A8">
        <w:trPr>
          <w:trHeight w:hRule="exact" w:val="793"/>
        </w:trPr>
        <w:tc>
          <w:tcPr>
            <w:tcW w:w="1068" w:type="dxa"/>
          </w:tcPr>
          <w:p w:rsidR="00A67BF2" w:rsidRDefault="007267A8">
            <w:pPr>
              <w:pStyle w:val="TableParagraph"/>
              <w:spacing w:before="77" w:line="247" w:lineRule="auto"/>
              <w:ind w:right="171"/>
              <w:rPr>
                <w:rFonts w:ascii="Trebuchet MS"/>
                <w:b/>
                <w:sz w:val="20"/>
              </w:rPr>
            </w:pPr>
            <w:r>
              <w:rPr>
                <w:rFonts w:ascii="Trebuchet MS"/>
                <w:b/>
                <w:w w:val="110"/>
                <w:sz w:val="20"/>
              </w:rPr>
              <w:t>Sessio</w:t>
            </w:r>
            <w:r w:rsidR="00EC6D5B">
              <w:rPr>
                <w:rFonts w:ascii="Trebuchet MS"/>
                <w:b/>
                <w:w w:val="115"/>
                <w:sz w:val="20"/>
              </w:rPr>
              <w:t>n #</w:t>
            </w:r>
          </w:p>
        </w:tc>
        <w:tc>
          <w:tcPr>
            <w:tcW w:w="4101" w:type="dxa"/>
          </w:tcPr>
          <w:p w:rsidR="00A67BF2" w:rsidRDefault="00A67BF2">
            <w:pPr>
              <w:pStyle w:val="TableParagraph"/>
              <w:spacing w:before="11"/>
              <w:ind w:left="0"/>
              <w:rPr>
                <w:rFonts w:ascii="Trebuchet MS"/>
                <w:b/>
                <w:sz w:val="16"/>
              </w:rPr>
            </w:pPr>
          </w:p>
          <w:p w:rsidR="00A67BF2" w:rsidRDefault="00EC6D5B">
            <w:pPr>
              <w:pStyle w:val="TableParagraph"/>
              <w:spacing w:before="0"/>
              <w:ind w:left="74"/>
              <w:rPr>
                <w:rFonts w:ascii="Trebuchet MS"/>
                <w:b/>
                <w:sz w:val="20"/>
              </w:rPr>
            </w:pPr>
            <w:r>
              <w:rPr>
                <w:rFonts w:ascii="Trebuchet MS"/>
                <w:b/>
                <w:w w:val="110"/>
                <w:sz w:val="20"/>
              </w:rPr>
              <w:t>Topic</w:t>
            </w:r>
          </w:p>
        </w:tc>
        <w:tc>
          <w:tcPr>
            <w:tcW w:w="1616" w:type="dxa"/>
          </w:tcPr>
          <w:p w:rsidR="00A67BF2" w:rsidRDefault="00A67BF2">
            <w:pPr>
              <w:pStyle w:val="TableParagraph"/>
              <w:spacing w:before="11"/>
              <w:ind w:left="0"/>
              <w:rPr>
                <w:rFonts w:ascii="Trebuchet MS"/>
                <w:b/>
                <w:sz w:val="16"/>
              </w:rPr>
            </w:pPr>
          </w:p>
          <w:p w:rsidR="00A67BF2" w:rsidRDefault="00EC6D5B">
            <w:pPr>
              <w:pStyle w:val="TableParagraph"/>
              <w:spacing w:before="0"/>
              <w:rPr>
                <w:rFonts w:ascii="Trebuchet MS"/>
                <w:b/>
                <w:sz w:val="20"/>
              </w:rPr>
            </w:pPr>
            <w:r>
              <w:rPr>
                <w:rFonts w:ascii="Trebuchet MS"/>
                <w:b/>
                <w:w w:val="110"/>
                <w:sz w:val="20"/>
              </w:rPr>
              <w:t>Dates Covered</w:t>
            </w:r>
          </w:p>
        </w:tc>
        <w:tc>
          <w:tcPr>
            <w:tcW w:w="3405" w:type="dxa"/>
          </w:tcPr>
          <w:p w:rsidR="00A67BF2" w:rsidRDefault="007267A8">
            <w:pPr>
              <w:pStyle w:val="TableParagraph"/>
              <w:spacing w:before="77" w:line="247" w:lineRule="auto"/>
              <w:ind w:right="1332"/>
              <w:rPr>
                <w:rFonts w:ascii="Trebuchet MS"/>
                <w:b/>
                <w:sz w:val="20"/>
              </w:rPr>
            </w:pPr>
            <w:r>
              <w:rPr>
                <w:rFonts w:ascii="Trebuchet MS"/>
                <w:b/>
                <w:w w:val="110"/>
                <w:sz w:val="20"/>
              </w:rPr>
              <w:t>Reading and/or Graded</w:t>
            </w:r>
            <w:r w:rsidR="00EC6D5B">
              <w:rPr>
                <w:rFonts w:ascii="Trebuchet MS"/>
                <w:b/>
                <w:w w:val="110"/>
                <w:sz w:val="20"/>
              </w:rPr>
              <w:t xml:space="preserve"> Assignments</w:t>
            </w:r>
          </w:p>
        </w:tc>
      </w:tr>
      <w:tr w:rsidR="00A67BF2" w:rsidTr="007267A8">
        <w:trPr>
          <w:trHeight w:hRule="exact" w:val="405"/>
        </w:trPr>
        <w:tc>
          <w:tcPr>
            <w:tcW w:w="1068" w:type="dxa"/>
          </w:tcPr>
          <w:p w:rsidR="00A67BF2" w:rsidRDefault="00EC6D5B">
            <w:pPr>
              <w:pStyle w:val="TableParagraph"/>
              <w:spacing w:before="77"/>
              <w:rPr>
                <w:rFonts w:ascii="Trebuchet MS"/>
                <w:b/>
                <w:sz w:val="20"/>
              </w:rPr>
            </w:pPr>
            <w:r>
              <w:rPr>
                <w:rFonts w:ascii="Trebuchet MS"/>
                <w:b/>
                <w:w w:val="106"/>
                <w:sz w:val="20"/>
              </w:rPr>
              <w:t>1</w:t>
            </w:r>
          </w:p>
        </w:tc>
        <w:tc>
          <w:tcPr>
            <w:tcW w:w="4101" w:type="dxa"/>
          </w:tcPr>
          <w:p w:rsidR="00A67BF2" w:rsidRDefault="00EC6D5B">
            <w:pPr>
              <w:pStyle w:val="TableParagraph"/>
              <w:ind w:left="74"/>
              <w:rPr>
                <w:sz w:val="20"/>
              </w:rPr>
            </w:pPr>
            <w:r>
              <w:rPr>
                <w:w w:val="105"/>
                <w:sz w:val="20"/>
              </w:rPr>
              <w:t>Paradigms</w:t>
            </w:r>
            <w:r w:rsidR="007267A8">
              <w:rPr>
                <w:w w:val="105"/>
                <w:sz w:val="20"/>
              </w:rPr>
              <w:t xml:space="preserve"> (Online)</w:t>
            </w:r>
          </w:p>
        </w:tc>
        <w:tc>
          <w:tcPr>
            <w:tcW w:w="1616" w:type="dxa"/>
          </w:tcPr>
          <w:p w:rsidR="00A67BF2" w:rsidRDefault="00B2301D">
            <w:r>
              <w:t>1.19 &amp; 1.26</w:t>
            </w:r>
          </w:p>
        </w:tc>
        <w:tc>
          <w:tcPr>
            <w:tcW w:w="3405" w:type="dxa"/>
          </w:tcPr>
          <w:p w:rsidR="00A67BF2" w:rsidRDefault="00A67BF2">
            <w:pPr>
              <w:pStyle w:val="TableParagraph"/>
              <w:rPr>
                <w:sz w:val="20"/>
              </w:rPr>
            </w:pPr>
          </w:p>
        </w:tc>
      </w:tr>
      <w:tr w:rsidR="00A67BF2" w:rsidTr="00D90B6A">
        <w:trPr>
          <w:trHeight w:hRule="exact" w:val="586"/>
        </w:trPr>
        <w:tc>
          <w:tcPr>
            <w:tcW w:w="1068" w:type="dxa"/>
          </w:tcPr>
          <w:p w:rsidR="00A67BF2" w:rsidRDefault="00EC6D5B">
            <w:pPr>
              <w:pStyle w:val="TableParagraph"/>
              <w:spacing w:before="77"/>
              <w:rPr>
                <w:rFonts w:ascii="Trebuchet MS"/>
                <w:b/>
                <w:sz w:val="20"/>
              </w:rPr>
            </w:pPr>
            <w:r>
              <w:rPr>
                <w:rFonts w:ascii="Trebuchet MS"/>
                <w:b/>
                <w:w w:val="106"/>
                <w:sz w:val="20"/>
              </w:rPr>
              <w:t>2</w:t>
            </w:r>
          </w:p>
        </w:tc>
        <w:tc>
          <w:tcPr>
            <w:tcW w:w="4101" w:type="dxa"/>
          </w:tcPr>
          <w:p w:rsidR="00A67BF2" w:rsidRDefault="00EC6D5B">
            <w:pPr>
              <w:pStyle w:val="TableParagraph"/>
              <w:ind w:left="74"/>
              <w:rPr>
                <w:sz w:val="20"/>
              </w:rPr>
            </w:pPr>
            <w:r>
              <w:rPr>
                <w:w w:val="105"/>
                <w:sz w:val="20"/>
              </w:rPr>
              <w:t>Prejudice,  Stereotyping  &amp; Discrimination</w:t>
            </w:r>
          </w:p>
        </w:tc>
        <w:tc>
          <w:tcPr>
            <w:tcW w:w="1616" w:type="dxa"/>
          </w:tcPr>
          <w:p w:rsidR="00A67BF2" w:rsidRDefault="00B2301D" w:rsidP="007267A8">
            <w:pPr>
              <w:pStyle w:val="TableParagraph"/>
              <w:rPr>
                <w:sz w:val="20"/>
              </w:rPr>
            </w:pPr>
            <w:r>
              <w:rPr>
                <w:w w:val="110"/>
                <w:sz w:val="20"/>
              </w:rPr>
              <w:t>2.2</w:t>
            </w:r>
          </w:p>
        </w:tc>
        <w:tc>
          <w:tcPr>
            <w:tcW w:w="3405" w:type="dxa"/>
          </w:tcPr>
          <w:p w:rsidR="00A67BF2" w:rsidRDefault="00EC6D5B">
            <w:pPr>
              <w:pStyle w:val="TableParagraph"/>
              <w:ind w:right="1332"/>
              <w:rPr>
                <w:sz w:val="20"/>
              </w:rPr>
            </w:pPr>
            <w:r>
              <w:rPr>
                <w:w w:val="110"/>
                <w:sz w:val="20"/>
              </w:rPr>
              <w:t>K</w:t>
            </w:r>
            <w:r w:rsidR="007267A8">
              <w:rPr>
                <w:w w:val="110"/>
                <w:sz w:val="20"/>
              </w:rPr>
              <w:t>oppleman (K) Ch.1</w:t>
            </w:r>
            <w:r w:rsidR="00941899">
              <w:rPr>
                <w:w w:val="110"/>
                <w:sz w:val="20"/>
              </w:rPr>
              <w:t xml:space="preserve"> </w:t>
            </w:r>
          </w:p>
        </w:tc>
      </w:tr>
      <w:tr w:rsidR="00A67BF2" w:rsidTr="00294842">
        <w:trPr>
          <w:trHeight w:hRule="exact" w:val="532"/>
        </w:trPr>
        <w:tc>
          <w:tcPr>
            <w:tcW w:w="1068" w:type="dxa"/>
          </w:tcPr>
          <w:p w:rsidR="00A67BF2" w:rsidRDefault="00A67BF2">
            <w:pPr>
              <w:pStyle w:val="TableParagraph"/>
              <w:spacing w:before="11"/>
              <w:ind w:left="0"/>
              <w:rPr>
                <w:rFonts w:ascii="Trebuchet MS"/>
                <w:b/>
                <w:sz w:val="16"/>
              </w:rPr>
            </w:pPr>
          </w:p>
          <w:p w:rsidR="00A67BF2" w:rsidRDefault="00EC6D5B">
            <w:pPr>
              <w:pStyle w:val="TableParagraph"/>
              <w:spacing w:before="0"/>
              <w:rPr>
                <w:rFonts w:ascii="Trebuchet MS"/>
                <w:b/>
                <w:sz w:val="20"/>
              </w:rPr>
            </w:pPr>
            <w:r>
              <w:rPr>
                <w:rFonts w:ascii="Trebuchet MS"/>
                <w:b/>
                <w:w w:val="106"/>
                <w:sz w:val="20"/>
              </w:rPr>
              <w:t>3</w:t>
            </w:r>
          </w:p>
        </w:tc>
        <w:tc>
          <w:tcPr>
            <w:tcW w:w="4101" w:type="dxa"/>
          </w:tcPr>
          <w:p w:rsidR="00A67BF2" w:rsidRDefault="00EC6D5B">
            <w:pPr>
              <w:pStyle w:val="TableParagraph"/>
              <w:spacing w:line="244" w:lineRule="auto"/>
              <w:ind w:left="74"/>
              <w:rPr>
                <w:sz w:val="20"/>
              </w:rPr>
            </w:pPr>
            <w:r>
              <w:rPr>
                <w:w w:val="105"/>
                <w:sz w:val="20"/>
              </w:rPr>
              <w:t>Cross Cultural Communication/Conflict Resolution</w:t>
            </w:r>
          </w:p>
        </w:tc>
        <w:tc>
          <w:tcPr>
            <w:tcW w:w="1616" w:type="dxa"/>
          </w:tcPr>
          <w:p w:rsidR="00A67BF2" w:rsidRDefault="00A67BF2">
            <w:pPr>
              <w:pStyle w:val="TableParagraph"/>
              <w:spacing w:before="9"/>
              <w:ind w:left="0"/>
              <w:rPr>
                <w:rFonts w:ascii="Trebuchet MS"/>
                <w:b/>
                <w:sz w:val="16"/>
              </w:rPr>
            </w:pPr>
          </w:p>
          <w:p w:rsidR="00A67BF2" w:rsidRDefault="00B2301D">
            <w:pPr>
              <w:pStyle w:val="TableParagraph"/>
              <w:spacing w:before="0"/>
              <w:ind w:left="132"/>
              <w:rPr>
                <w:sz w:val="20"/>
              </w:rPr>
            </w:pPr>
            <w:r>
              <w:rPr>
                <w:w w:val="110"/>
                <w:sz w:val="20"/>
              </w:rPr>
              <w:t>2.9</w:t>
            </w:r>
          </w:p>
        </w:tc>
        <w:tc>
          <w:tcPr>
            <w:tcW w:w="3405" w:type="dxa"/>
          </w:tcPr>
          <w:p w:rsidR="00A67BF2" w:rsidRDefault="00A67BF2">
            <w:pPr>
              <w:pStyle w:val="TableParagraph"/>
              <w:spacing w:before="9"/>
              <w:ind w:left="0"/>
              <w:rPr>
                <w:rFonts w:ascii="Trebuchet MS"/>
                <w:b/>
                <w:sz w:val="16"/>
              </w:rPr>
            </w:pPr>
          </w:p>
          <w:p w:rsidR="00A67BF2" w:rsidRDefault="00EC6D5B">
            <w:pPr>
              <w:pStyle w:val="TableParagraph"/>
              <w:spacing w:before="0"/>
              <w:ind w:right="1332"/>
              <w:rPr>
                <w:sz w:val="20"/>
              </w:rPr>
            </w:pPr>
            <w:r>
              <w:rPr>
                <w:w w:val="110"/>
                <w:sz w:val="20"/>
              </w:rPr>
              <w:t xml:space="preserve">K </w:t>
            </w:r>
            <w:r w:rsidR="00941899">
              <w:rPr>
                <w:w w:val="110"/>
                <w:sz w:val="20"/>
              </w:rPr>
              <w:t>2 &amp; 3</w:t>
            </w:r>
          </w:p>
        </w:tc>
      </w:tr>
      <w:tr w:rsidR="00A67BF2" w:rsidTr="007267A8">
        <w:trPr>
          <w:trHeight w:hRule="exact" w:val="645"/>
        </w:trPr>
        <w:tc>
          <w:tcPr>
            <w:tcW w:w="1068" w:type="dxa"/>
          </w:tcPr>
          <w:p w:rsidR="00A67BF2" w:rsidRDefault="00A67BF2">
            <w:pPr>
              <w:pStyle w:val="TableParagraph"/>
              <w:spacing w:before="11"/>
              <w:ind w:left="0"/>
              <w:rPr>
                <w:rFonts w:ascii="Trebuchet MS"/>
                <w:b/>
                <w:sz w:val="16"/>
              </w:rPr>
            </w:pPr>
          </w:p>
          <w:p w:rsidR="00A67BF2" w:rsidRDefault="00EC6D5B">
            <w:pPr>
              <w:pStyle w:val="TableParagraph"/>
              <w:spacing w:before="0"/>
              <w:rPr>
                <w:rFonts w:ascii="Trebuchet MS"/>
                <w:b/>
                <w:sz w:val="20"/>
              </w:rPr>
            </w:pPr>
            <w:r>
              <w:rPr>
                <w:rFonts w:ascii="Trebuchet MS"/>
                <w:b/>
                <w:w w:val="106"/>
                <w:sz w:val="20"/>
              </w:rPr>
              <w:t>4</w:t>
            </w:r>
          </w:p>
        </w:tc>
        <w:tc>
          <w:tcPr>
            <w:tcW w:w="4101" w:type="dxa"/>
          </w:tcPr>
          <w:p w:rsidR="00A67BF2" w:rsidRDefault="00A67BF2">
            <w:pPr>
              <w:pStyle w:val="TableParagraph"/>
              <w:spacing w:before="9"/>
              <w:ind w:left="0"/>
              <w:rPr>
                <w:rFonts w:ascii="Trebuchet MS"/>
                <w:b/>
                <w:sz w:val="16"/>
              </w:rPr>
            </w:pPr>
          </w:p>
          <w:p w:rsidR="00A67BF2" w:rsidRDefault="00EC6D5B">
            <w:pPr>
              <w:pStyle w:val="TableParagraph"/>
              <w:spacing w:before="0"/>
              <w:ind w:left="74"/>
              <w:rPr>
                <w:sz w:val="20"/>
              </w:rPr>
            </w:pPr>
            <w:r>
              <w:rPr>
                <w:w w:val="105"/>
                <w:sz w:val="20"/>
              </w:rPr>
              <w:t>Immigration  &amp; Oppression</w:t>
            </w:r>
          </w:p>
        </w:tc>
        <w:tc>
          <w:tcPr>
            <w:tcW w:w="1616" w:type="dxa"/>
          </w:tcPr>
          <w:p w:rsidR="00A67BF2" w:rsidRDefault="00A67BF2">
            <w:pPr>
              <w:pStyle w:val="TableParagraph"/>
              <w:spacing w:before="1"/>
              <w:ind w:left="0"/>
              <w:rPr>
                <w:rFonts w:ascii="Trebuchet MS"/>
                <w:b/>
                <w:sz w:val="27"/>
              </w:rPr>
            </w:pPr>
          </w:p>
          <w:p w:rsidR="00A67BF2" w:rsidRDefault="00B2301D">
            <w:pPr>
              <w:pStyle w:val="TableParagraph"/>
              <w:spacing w:before="0"/>
              <w:rPr>
                <w:sz w:val="20"/>
              </w:rPr>
            </w:pPr>
            <w:r>
              <w:rPr>
                <w:w w:val="110"/>
                <w:sz w:val="20"/>
              </w:rPr>
              <w:t>2.16</w:t>
            </w:r>
          </w:p>
        </w:tc>
        <w:tc>
          <w:tcPr>
            <w:tcW w:w="3405" w:type="dxa"/>
          </w:tcPr>
          <w:p w:rsidR="00A67BF2" w:rsidRDefault="00A67BF2">
            <w:pPr>
              <w:pStyle w:val="TableParagraph"/>
              <w:spacing w:before="9"/>
              <w:ind w:left="0"/>
              <w:rPr>
                <w:rFonts w:ascii="Trebuchet MS"/>
                <w:b/>
                <w:sz w:val="16"/>
              </w:rPr>
            </w:pPr>
          </w:p>
          <w:p w:rsidR="00A67BF2" w:rsidRDefault="00941899">
            <w:pPr>
              <w:pStyle w:val="TableParagraph"/>
              <w:spacing w:before="0"/>
              <w:ind w:right="1332"/>
              <w:rPr>
                <w:sz w:val="20"/>
              </w:rPr>
            </w:pPr>
            <w:r>
              <w:rPr>
                <w:w w:val="110"/>
                <w:sz w:val="20"/>
              </w:rPr>
              <w:t>K 4</w:t>
            </w:r>
          </w:p>
        </w:tc>
      </w:tr>
      <w:tr w:rsidR="00A67BF2" w:rsidTr="007267A8">
        <w:trPr>
          <w:trHeight w:hRule="exact" w:val="405"/>
        </w:trPr>
        <w:tc>
          <w:tcPr>
            <w:tcW w:w="1068" w:type="dxa"/>
          </w:tcPr>
          <w:p w:rsidR="00A67BF2" w:rsidRDefault="00EC6D5B">
            <w:pPr>
              <w:pStyle w:val="TableParagraph"/>
              <w:spacing w:before="77"/>
              <w:rPr>
                <w:rFonts w:ascii="Trebuchet MS"/>
                <w:b/>
                <w:sz w:val="20"/>
              </w:rPr>
            </w:pPr>
            <w:r>
              <w:rPr>
                <w:rFonts w:ascii="Trebuchet MS"/>
                <w:b/>
                <w:w w:val="106"/>
                <w:sz w:val="20"/>
              </w:rPr>
              <w:t>5</w:t>
            </w:r>
          </w:p>
        </w:tc>
        <w:tc>
          <w:tcPr>
            <w:tcW w:w="4101" w:type="dxa"/>
          </w:tcPr>
          <w:p w:rsidR="00A67BF2" w:rsidRDefault="00EC6D5B">
            <w:pPr>
              <w:pStyle w:val="TableParagraph"/>
              <w:ind w:left="74"/>
              <w:rPr>
                <w:sz w:val="20"/>
              </w:rPr>
            </w:pPr>
            <w:r>
              <w:rPr>
                <w:w w:val="110"/>
                <w:sz w:val="20"/>
              </w:rPr>
              <w:t>Race &amp; Oppression</w:t>
            </w:r>
          </w:p>
        </w:tc>
        <w:tc>
          <w:tcPr>
            <w:tcW w:w="1616" w:type="dxa"/>
          </w:tcPr>
          <w:p w:rsidR="00A67BF2" w:rsidRDefault="00941899">
            <w:pPr>
              <w:pStyle w:val="TableParagraph"/>
              <w:ind w:left="132"/>
              <w:rPr>
                <w:sz w:val="20"/>
              </w:rPr>
            </w:pPr>
            <w:r>
              <w:rPr>
                <w:w w:val="110"/>
                <w:sz w:val="20"/>
              </w:rPr>
              <w:t>2</w:t>
            </w:r>
            <w:r w:rsidR="00B2301D">
              <w:rPr>
                <w:w w:val="110"/>
                <w:sz w:val="20"/>
              </w:rPr>
              <w:t>.23</w:t>
            </w:r>
          </w:p>
        </w:tc>
        <w:tc>
          <w:tcPr>
            <w:tcW w:w="3405" w:type="dxa"/>
          </w:tcPr>
          <w:p w:rsidR="00A67BF2" w:rsidRDefault="00941899">
            <w:pPr>
              <w:pStyle w:val="TableParagraph"/>
              <w:ind w:right="1332"/>
              <w:rPr>
                <w:sz w:val="20"/>
              </w:rPr>
            </w:pPr>
            <w:r>
              <w:rPr>
                <w:w w:val="110"/>
                <w:sz w:val="20"/>
              </w:rPr>
              <w:t>K 5</w:t>
            </w:r>
          </w:p>
        </w:tc>
      </w:tr>
      <w:tr w:rsidR="00A67BF2" w:rsidTr="007267A8">
        <w:trPr>
          <w:trHeight w:hRule="exact" w:val="405"/>
        </w:trPr>
        <w:tc>
          <w:tcPr>
            <w:tcW w:w="1068" w:type="dxa"/>
          </w:tcPr>
          <w:p w:rsidR="00A67BF2" w:rsidRDefault="00EC6D5B">
            <w:pPr>
              <w:pStyle w:val="TableParagraph"/>
              <w:spacing w:before="77"/>
              <w:rPr>
                <w:rFonts w:ascii="Trebuchet MS"/>
                <w:b/>
                <w:sz w:val="20"/>
              </w:rPr>
            </w:pPr>
            <w:r>
              <w:rPr>
                <w:rFonts w:ascii="Trebuchet MS"/>
                <w:b/>
                <w:w w:val="106"/>
                <w:sz w:val="20"/>
              </w:rPr>
              <w:t>6</w:t>
            </w:r>
          </w:p>
        </w:tc>
        <w:tc>
          <w:tcPr>
            <w:tcW w:w="4101" w:type="dxa"/>
          </w:tcPr>
          <w:p w:rsidR="00A67BF2" w:rsidRDefault="00EC6D5B">
            <w:pPr>
              <w:pStyle w:val="TableParagraph"/>
              <w:ind w:left="74"/>
              <w:rPr>
                <w:sz w:val="20"/>
              </w:rPr>
            </w:pPr>
            <w:r>
              <w:rPr>
                <w:w w:val="105"/>
                <w:sz w:val="20"/>
              </w:rPr>
              <w:t>Religious Oppression</w:t>
            </w:r>
          </w:p>
        </w:tc>
        <w:tc>
          <w:tcPr>
            <w:tcW w:w="1616" w:type="dxa"/>
          </w:tcPr>
          <w:p w:rsidR="00A67BF2" w:rsidRDefault="00D90B6A">
            <w:pPr>
              <w:pStyle w:val="TableParagraph"/>
              <w:ind w:left="132"/>
              <w:rPr>
                <w:sz w:val="20"/>
              </w:rPr>
            </w:pPr>
            <w:r>
              <w:rPr>
                <w:w w:val="110"/>
                <w:sz w:val="20"/>
              </w:rPr>
              <w:t>3.2</w:t>
            </w:r>
          </w:p>
        </w:tc>
        <w:tc>
          <w:tcPr>
            <w:tcW w:w="3405" w:type="dxa"/>
          </w:tcPr>
          <w:p w:rsidR="00A67BF2" w:rsidRDefault="00941899" w:rsidP="00294842">
            <w:pPr>
              <w:pStyle w:val="TableParagraph"/>
              <w:ind w:right="1332"/>
              <w:rPr>
                <w:sz w:val="20"/>
              </w:rPr>
            </w:pPr>
            <w:r w:rsidRPr="00D90B6A">
              <w:rPr>
                <w:w w:val="110"/>
                <w:sz w:val="20"/>
                <w:highlight w:val="yellow"/>
              </w:rPr>
              <w:t>K 6</w:t>
            </w:r>
            <w:r w:rsidR="005C70D3">
              <w:rPr>
                <w:w w:val="110"/>
                <w:sz w:val="20"/>
                <w:highlight w:val="yellow"/>
              </w:rPr>
              <w:t>;</w:t>
            </w:r>
            <w:r w:rsidR="00D90B6A" w:rsidRPr="00D90B6A">
              <w:rPr>
                <w:w w:val="110"/>
                <w:sz w:val="20"/>
                <w:highlight w:val="yellow"/>
              </w:rPr>
              <w:t xml:space="preserve">  DB Prep.</w:t>
            </w:r>
          </w:p>
        </w:tc>
      </w:tr>
      <w:tr w:rsidR="00A67BF2" w:rsidTr="00A313F9">
        <w:trPr>
          <w:trHeight w:hRule="exact" w:val="811"/>
        </w:trPr>
        <w:tc>
          <w:tcPr>
            <w:tcW w:w="1068" w:type="dxa"/>
          </w:tcPr>
          <w:p w:rsidR="00A67BF2" w:rsidRDefault="00EC6D5B">
            <w:pPr>
              <w:pStyle w:val="TableParagraph"/>
              <w:spacing w:before="77"/>
              <w:rPr>
                <w:rFonts w:ascii="Trebuchet MS"/>
                <w:b/>
                <w:sz w:val="20"/>
              </w:rPr>
            </w:pPr>
            <w:r>
              <w:rPr>
                <w:rFonts w:ascii="Trebuchet MS"/>
                <w:b/>
                <w:w w:val="106"/>
                <w:sz w:val="20"/>
              </w:rPr>
              <w:t>7</w:t>
            </w:r>
          </w:p>
        </w:tc>
        <w:tc>
          <w:tcPr>
            <w:tcW w:w="4101" w:type="dxa"/>
          </w:tcPr>
          <w:p w:rsidR="00A67BF2" w:rsidRDefault="00EC6D5B">
            <w:pPr>
              <w:pStyle w:val="TableParagraph"/>
              <w:ind w:left="74"/>
              <w:rPr>
                <w:sz w:val="20"/>
              </w:rPr>
            </w:pPr>
            <w:r>
              <w:rPr>
                <w:w w:val="105"/>
                <w:sz w:val="20"/>
              </w:rPr>
              <w:t>Cultural Pluralism</w:t>
            </w:r>
          </w:p>
        </w:tc>
        <w:tc>
          <w:tcPr>
            <w:tcW w:w="1616" w:type="dxa"/>
          </w:tcPr>
          <w:p w:rsidR="00A67BF2" w:rsidRDefault="00D90B6A">
            <w:pPr>
              <w:pStyle w:val="TableParagraph"/>
              <w:ind w:left="132"/>
              <w:rPr>
                <w:sz w:val="20"/>
              </w:rPr>
            </w:pPr>
            <w:r>
              <w:rPr>
                <w:w w:val="110"/>
                <w:sz w:val="20"/>
              </w:rPr>
              <w:t>3.9</w:t>
            </w:r>
          </w:p>
        </w:tc>
        <w:tc>
          <w:tcPr>
            <w:tcW w:w="3405" w:type="dxa"/>
          </w:tcPr>
          <w:p w:rsidR="00A67BF2" w:rsidRDefault="00941899" w:rsidP="00D90B6A">
            <w:pPr>
              <w:pStyle w:val="TableParagraph"/>
              <w:ind w:right="1332"/>
              <w:rPr>
                <w:sz w:val="20"/>
              </w:rPr>
            </w:pPr>
            <w:r w:rsidRPr="00D90B6A">
              <w:rPr>
                <w:w w:val="110"/>
                <w:sz w:val="20"/>
                <w:highlight w:val="yellow"/>
              </w:rPr>
              <w:t>K 7</w:t>
            </w:r>
            <w:r w:rsidR="005C70D3">
              <w:rPr>
                <w:w w:val="110"/>
                <w:sz w:val="20"/>
                <w:highlight w:val="yellow"/>
              </w:rPr>
              <w:t xml:space="preserve">; </w:t>
            </w:r>
            <w:r w:rsidR="00294842" w:rsidRPr="00D90B6A">
              <w:rPr>
                <w:w w:val="110"/>
                <w:sz w:val="20"/>
                <w:highlight w:val="yellow"/>
              </w:rPr>
              <w:t xml:space="preserve">DB </w:t>
            </w:r>
            <w:r w:rsidR="00D90B6A" w:rsidRPr="00D90B6A">
              <w:rPr>
                <w:w w:val="110"/>
                <w:sz w:val="20"/>
                <w:highlight w:val="yellow"/>
              </w:rPr>
              <w:t xml:space="preserve">due 3.9 by </w:t>
            </w:r>
            <w:r w:rsidR="00D90B6A" w:rsidRPr="00A313F9">
              <w:rPr>
                <w:w w:val="110"/>
                <w:sz w:val="20"/>
                <w:highlight w:val="yellow"/>
              </w:rPr>
              <w:t>midnight.</w:t>
            </w:r>
            <w:r w:rsidR="00B2301D" w:rsidRPr="00A313F9">
              <w:rPr>
                <w:w w:val="110"/>
                <w:sz w:val="20"/>
                <w:highlight w:val="yellow"/>
              </w:rPr>
              <w:t xml:space="preserve"> </w:t>
            </w:r>
            <w:r w:rsidR="00294842" w:rsidRPr="00A313F9">
              <w:rPr>
                <w:w w:val="110"/>
                <w:sz w:val="20"/>
                <w:highlight w:val="yellow"/>
              </w:rPr>
              <w:t xml:space="preserve"> </w:t>
            </w:r>
            <w:r w:rsidR="00A313F9" w:rsidRPr="00A313F9">
              <w:rPr>
                <w:w w:val="110"/>
                <w:sz w:val="20"/>
                <w:highlight w:val="yellow"/>
              </w:rPr>
              <w:t>Mid-term Exam Prep</w:t>
            </w:r>
          </w:p>
        </w:tc>
      </w:tr>
      <w:tr w:rsidR="00504F57" w:rsidTr="007267A8">
        <w:trPr>
          <w:trHeight w:hRule="exact" w:val="405"/>
        </w:trPr>
        <w:tc>
          <w:tcPr>
            <w:tcW w:w="1068" w:type="dxa"/>
          </w:tcPr>
          <w:p w:rsidR="00504F57" w:rsidRDefault="00504F57">
            <w:pPr>
              <w:pStyle w:val="TableParagraph"/>
              <w:spacing w:before="77"/>
              <w:rPr>
                <w:rFonts w:ascii="Trebuchet MS"/>
                <w:b/>
                <w:w w:val="106"/>
                <w:sz w:val="20"/>
              </w:rPr>
            </w:pPr>
          </w:p>
        </w:tc>
        <w:tc>
          <w:tcPr>
            <w:tcW w:w="4101" w:type="dxa"/>
          </w:tcPr>
          <w:p w:rsidR="00504F57" w:rsidRDefault="00504F57" w:rsidP="00504F57">
            <w:pPr>
              <w:pStyle w:val="TableParagraph"/>
              <w:ind w:left="74"/>
              <w:rPr>
                <w:w w:val="105"/>
                <w:sz w:val="20"/>
              </w:rPr>
            </w:pPr>
            <w:r>
              <w:rPr>
                <w:w w:val="105"/>
                <w:sz w:val="20"/>
              </w:rPr>
              <w:t>SPRING BREAK – NO CLASSES</w:t>
            </w:r>
          </w:p>
        </w:tc>
        <w:tc>
          <w:tcPr>
            <w:tcW w:w="1616" w:type="dxa"/>
          </w:tcPr>
          <w:p w:rsidR="00504F57" w:rsidRDefault="00504F57">
            <w:pPr>
              <w:pStyle w:val="TableParagraph"/>
              <w:ind w:left="132"/>
              <w:rPr>
                <w:w w:val="105"/>
                <w:sz w:val="20"/>
              </w:rPr>
            </w:pPr>
            <w:r>
              <w:rPr>
                <w:w w:val="105"/>
                <w:sz w:val="20"/>
              </w:rPr>
              <w:t>3.16</w:t>
            </w:r>
          </w:p>
        </w:tc>
        <w:tc>
          <w:tcPr>
            <w:tcW w:w="3405" w:type="dxa"/>
          </w:tcPr>
          <w:p w:rsidR="00504F57" w:rsidRDefault="00504F57">
            <w:pPr>
              <w:pStyle w:val="TableParagraph"/>
              <w:ind w:right="1332"/>
              <w:rPr>
                <w:w w:val="105"/>
                <w:sz w:val="20"/>
              </w:rPr>
            </w:pPr>
          </w:p>
        </w:tc>
      </w:tr>
      <w:tr w:rsidR="00A67BF2" w:rsidTr="007267A8">
        <w:trPr>
          <w:trHeight w:hRule="exact" w:val="405"/>
        </w:trPr>
        <w:tc>
          <w:tcPr>
            <w:tcW w:w="1068" w:type="dxa"/>
          </w:tcPr>
          <w:p w:rsidR="00A67BF2" w:rsidRDefault="00D90B6A">
            <w:pPr>
              <w:pStyle w:val="TableParagraph"/>
              <w:spacing w:before="77"/>
              <w:rPr>
                <w:rFonts w:ascii="Trebuchet MS"/>
                <w:b/>
                <w:sz w:val="20"/>
              </w:rPr>
            </w:pPr>
            <w:r>
              <w:rPr>
                <w:rFonts w:ascii="Trebuchet MS"/>
                <w:b/>
                <w:w w:val="106"/>
                <w:sz w:val="20"/>
              </w:rPr>
              <w:t>8</w:t>
            </w:r>
          </w:p>
        </w:tc>
        <w:tc>
          <w:tcPr>
            <w:tcW w:w="4101" w:type="dxa"/>
          </w:tcPr>
          <w:p w:rsidR="00A67BF2" w:rsidRDefault="00D90B6A">
            <w:pPr>
              <w:pStyle w:val="TableParagraph"/>
              <w:ind w:left="74"/>
              <w:rPr>
                <w:sz w:val="20"/>
              </w:rPr>
            </w:pPr>
            <w:r>
              <w:rPr>
                <w:w w:val="110"/>
                <w:sz w:val="20"/>
              </w:rPr>
              <w:t xml:space="preserve">Racism </w:t>
            </w:r>
          </w:p>
        </w:tc>
        <w:tc>
          <w:tcPr>
            <w:tcW w:w="1616" w:type="dxa"/>
          </w:tcPr>
          <w:p w:rsidR="00A67BF2" w:rsidRDefault="00504F57">
            <w:pPr>
              <w:pStyle w:val="TableParagraph"/>
              <w:ind w:left="132"/>
              <w:rPr>
                <w:sz w:val="20"/>
              </w:rPr>
            </w:pPr>
            <w:r>
              <w:rPr>
                <w:w w:val="105"/>
                <w:sz w:val="20"/>
              </w:rPr>
              <w:t>3.23</w:t>
            </w:r>
          </w:p>
        </w:tc>
        <w:tc>
          <w:tcPr>
            <w:tcW w:w="3405" w:type="dxa"/>
          </w:tcPr>
          <w:p w:rsidR="00A67BF2" w:rsidRDefault="00D90B6A">
            <w:pPr>
              <w:pStyle w:val="TableParagraph"/>
              <w:ind w:right="1332"/>
              <w:rPr>
                <w:sz w:val="20"/>
              </w:rPr>
            </w:pPr>
            <w:r>
              <w:rPr>
                <w:w w:val="110"/>
                <w:sz w:val="20"/>
              </w:rPr>
              <w:t>K 8</w:t>
            </w:r>
            <w:r w:rsidR="005C70D3">
              <w:rPr>
                <w:w w:val="110"/>
                <w:sz w:val="20"/>
              </w:rPr>
              <w:t xml:space="preserve">; </w:t>
            </w:r>
            <w:r w:rsidR="00B2301D" w:rsidRPr="00B2301D">
              <w:rPr>
                <w:w w:val="110"/>
                <w:sz w:val="20"/>
                <w:highlight w:val="yellow"/>
              </w:rPr>
              <w:t>Mid-term Exam</w:t>
            </w:r>
            <w:r w:rsidR="00B2301D">
              <w:rPr>
                <w:w w:val="110"/>
                <w:sz w:val="20"/>
              </w:rPr>
              <w:t xml:space="preserve"> </w:t>
            </w:r>
          </w:p>
        </w:tc>
      </w:tr>
      <w:tr w:rsidR="00A67BF2" w:rsidTr="007267A8">
        <w:trPr>
          <w:trHeight w:hRule="exact" w:val="405"/>
        </w:trPr>
        <w:tc>
          <w:tcPr>
            <w:tcW w:w="1068" w:type="dxa"/>
          </w:tcPr>
          <w:p w:rsidR="00A67BF2" w:rsidRDefault="00D90B6A">
            <w:pPr>
              <w:pStyle w:val="TableParagraph"/>
              <w:spacing w:before="77"/>
              <w:ind w:right="171"/>
              <w:rPr>
                <w:rFonts w:ascii="Trebuchet MS"/>
                <w:b/>
                <w:sz w:val="20"/>
              </w:rPr>
            </w:pPr>
            <w:r>
              <w:rPr>
                <w:rFonts w:ascii="Trebuchet MS"/>
                <w:b/>
                <w:w w:val="105"/>
                <w:sz w:val="20"/>
              </w:rPr>
              <w:t>9</w:t>
            </w:r>
          </w:p>
        </w:tc>
        <w:tc>
          <w:tcPr>
            <w:tcW w:w="4101" w:type="dxa"/>
          </w:tcPr>
          <w:p w:rsidR="00A67BF2" w:rsidRDefault="00D90B6A">
            <w:pPr>
              <w:pStyle w:val="TableParagraph"/>
              <w:ind w:left="74"/>
              <w:rPr>
                <w:sz w:val="20"/>
              </w:rPr>
            </w:pPr>
            <w:r>
              <w:rPr>
                <w:w w:val="110"/>
                <w:sz w:val="20"/>
              </w:rPr>
              <w:t>Classism</w:t>
            </w:r>
          </w:p>
        </w:tc>
        <w:tc>
          <w:tcPr>
            <w:tcW w:w="1616" w:type="dxa"/>
          </w:tcPr>
          <w:p w:rsidR="00A67BF2" w:rsidRDefault="00592795">
            <w:pPr>
              <w:pStyle w:val="TableParagraph"/>
              <w:ind w:left="132"/>
              <w:rPr>
                <w:sz w:val="20"/>
              </w:rPr>
            </w:pPr>
            <w:r>
              <w:rPr>
                <w:w w:val="105"/>
                <w:sz w:val="20"/>
              </w:rPr>
              <w:t>3.30</w:t>
            </w:r>
          </w:p>
        </w:tc>
        <w:tc>
          <w:tcPr>
            <w:tcW w:w="3405" w:type="dxa"/>
          </w:tcPr>
          <w:p w:rsidR="00A67BF2" w:rsidRDefault="00D90B6A">
            <w:pPr>
              <w:pStyle w:val="TableParagraph"/>
              <w:ind w:right="1332"/>
              <w:rPr>
                <w:sz w:val="20"/>
              </w:rPr>
            </w:pPr>
            <w:r>
              <w:rPr>
                <w:w w:val="110"/>
                <w:sz w:val="20"/>
              </w:rPr>
              <w:t>K 9</w:t>
            </w:r>
          </w:p>
        </w:tc>
      </w:tr>
      <w:tr w:rsidR="00A67BF2" w:rsidTr="007267A8">
        <w:trPr>
          <w:trHeight w:hRule="exact" w:val="405"/>
        </w:trPr>
        <w:tc>
          <w:tcPr>
            <w:tcW w:w="1068" w:type="dxa"/>
          </w:tcPr>
          <w:p w:rsidR="00A67BF2" w:rsidRDefault="00D90B6A">
            <w:pPr>
              <w:pStyle w:val="TableParagraph"/>
              <w:spacing w:before="77"/>
              <w:ind w:right="171"/>
              <w:rPr>
                <w:rFonts w:ascii="Trebuchet MS"/>
                <w:b/>
                <w:sz w:val="20"/>
              </w:rPr>
            </w:pPr>
            <w:r>
              <w:rPr>
                <w:rFonts w:ascii="Trebuchet MS"/>
                <w:b/>
                <w:w w:val="105"/>
                <w:sz w:val="20"/>
              </w:rPr>
              <w:t>10</w:t>
            </w:r>
          </w:p>
        </w:tc>
        <w:tc>
          <w:tcPr>
            <w:tcW w:w="4101" w:type="dxa"/>
          </w:tcPr>
          <w:p w:rsidR="00A67BF2" w:rsidRDefault="00D90B6A">
            <w:pPr>
              <w:pStyle w:val="TableParagraph"/>
              <w:ind w:left="74"/>
              <w:rPr>
                <w:sz w:val="20"/>
              </w:rPr>
            </w:pPr>
            <w:r>
              <w:rPr>
                <w:w w:val="105"/>
                <w:sz w:val="20"/>
              </w:rPr>
              <w:t>Sexism</w:t>
            </w:r>
          </w:p>
        </w:tc>
        <w:tc>
          <w:tcPr>
            <w:tcW w:w="1616" w:type="dxa"/>
          </w:tcPr>
          <w:p w:rsidR="00A67BF2" w:rsidRDefault="00592795">
            <w:pPr>
              <w:pStyle w:val="TableParagraph"/>
              <w:ind w:left="132"/>
              <w:rPr>
                <w:sz w:val="20"/>
              </w:rPr>
            </w:pPr>
            <w:r>
              <w:rPr>
                <w:w w:val="110"/>
                <w:sz w:val="20"/>
              </w:rPr>
              <w:t>4.6</w:t>
            </w:r>
          </w:p>
        </w:tc>
        <w:tc>
          <w:tcPr>
            <w:tcW w:w="3405" w:type="dxa"/>
          </w:tcPr>
          <w:p w:rsidR="00A67BF2" w:rsidRDefault="00D90B6A">
            <w:pPr>
              <w:pStyle w:val="TableParagraph"/>
              <w:ind w:right="1332"/>
              <w:rPr>
                <w:sz w:val="20"/>
              </w:rPr>
            </w:pPr>
            <w:r>
              <w:rPr>
                <w:w w:val="105"/>
                <w:sz w:val="20"/>
              </w:rPr>
              <w:t>K 10</w:t>
            </w:r>
          </w:p>
        </w:tc>
      </w:tr>
      <w:tr w:rsidR="00A67BF2" w:rsidTr="007267A8">
        <w:trPr>
          <w:trHeight w:hRule="exact" w:val="405"/>
        </w:trPr>
        <w:tc>
          <w:tcPr>
            <w:tcW w:w="1068" w:type="dxa"/>
          </w:tcPr>
          <w:p w:rsidR="00A67BF2" w:rsidRDefault="00D90B6A">
            <w:pPr>
              <w:pStyle w:val="TableParagraph"/>
              <w:spacing w:before="77"/>
              <w:ind w:right="171"/>
              <w:rPr>
                <w:rFonts w:ascii="Trebuchet MS"/>
                <w:b/>
                <w:sz w:val="20"/>
              </w:rPr>
            </w:pPr>
            <w:r>
              <w:rPr>
                <w:rFonts w:ascii="Trebuchet MS"/>
                <w:b/>
                <w:w w:val="105"/>
                <w:sz w:val="20"/>
              </w:rPr>
              <w:t>11</w:t>
            </w:r>
          </w:p>
        </w:tc>
        <w:tc>
          <w:tcPr>
            <w:tcW w:w="4101" w:type="dxa"/>
          </w:tcPr>
          <w:p w:rsidR="00A67BF2" w:rsidRDefault="00D90B6A">
            <w:pPr>
              <w:pStyle w:val="TableParagraph"/>
              <w:ind w:left="74"/>
              <w:rPr>
                <w:sz w:val="20"/>
              </w:rPr>
            </w:pPr>
            <w:r>
              <w:rPr>
                <w:w w:val="105"/>
                <w:sz w:val="20"/>
              </w:rPr>
              <w:t xml:space="preserve">Heterosexism </w:t>
            </w:r>
          </w:p>
        </w:tc>
        <w:tc>
          <w:tcPr>
            <w:tcW w:w="1616" w:type="dxa"/>
          </w:tcPr>
          <w:p w:rsidR="00A67BF2" w:rsidRDefault="00592795">
            <w:pPr>
              <w:pStyle w:val="TableParagraph"/>
              <w:ind w:left="132"/>
              <w:rPr>
                <w:sz w:val="20"/>
              </w:rPr>
            </w:pPr>
            <w:r>
              <w:rPr>
                <w:w w:val="105"/>
                <w:sz w:val="20"/>
              </w:rPr>
              <w:t>4.13</w:t>
            </w:r>
          </w:p>
        </w:tc>
        <w:tc>
          <w:tcPr>
            <w:tcW w:w="3405" w:type="dxa"/>
          </w:tcPr>
          <w:p w:rsidR="00A67BF2" w:rsidRDefault="00D90B6A" w:rsidP="00D90B6A">
            <w:pPr>
              <w:pStyle w:val="TableParagraph"/>
              <w:rPr>
                <w:sz w:val="20"/>
              </w:rPr>
            </w:pPr>
            <w:r>
              <w:rPr>
                <w:w w:val="105"/>
                <w:sz w:val="20"/>
              </w:rPr>
              <w:t xml:space="preserve">K 11 </w:t>
            </w:r>
            <w:r w:rsidRPr="00A313F9">
              <w:rPr>
                <w:w w:val="105"/>
                <w:sz w:val="20"/>
                <w:highlight w:val="yellow"/>
              </w:rPr>
              <w:t>Paper Guidelines</w:t>
            </w:r>
          </w:p>
        </w:tc>
      </w:tr>
      <w:tr w:rsidR="00A67BF2" w:rsidTr="007267A8">
        <w:trPr>
          <w:trHeight w:hRule="exact" w:val="645"/>
        </w:trPr>
        <w:tc>
          <w:tcPr>
            <w:tcW w:w="1068" w:type="dxa"/>
          </w:tcPr>
          <w:p w:rsidR="00A67BF2" w:rsidRDefault="00A67BF2">
            <w:pPr>
              <w:pStyle w:val="TableParagraph"/>
              <w:spacing w:before="11"/>
              <w:ind w:left="0"/>
              <w:rPr>
                <w:rFonts w:ascii="Trebuchet MS"/>
                <w:b/>
                <w:sz w:val="16"/>
              </w:rPr>
            </w:pPr>
          </w:p>
          <w:p w:rsidR="00A67BF2" w:rsidRDefault="00EC6D5B" w:rsidP="00D90B6A">
            <w:pPr>
              <w:pStyle w:val="TableParagraph"/>
              <w:spacing w:before="0"/>
              <w:ind w:right="171"/>
              <w:rPr>
                <w:rFonts w:ascii="Trebuchet MS"/>
                <w:b/>
                <w:sz w:val="20"/>
              </w:rPr>
            </w:pPr>
            <w:r>
              <w:rPr>
                <w:rFonts w:ascii="Trebuchet MS"/>
                <w:b/>
                <w:w w:val="105"/>
                <w:sz w:val="20"/>
              </w:rPr>
              <w:t>1</w:t>
            </w:r>
            <w:r w:rsidR="00D90B6A">
              <w:rPr>
                <w:rFonts w:ascii="Trebuchet MS"/>
                <w:b/>
                <w:w w:val="105"/>
                <w:sz w:val="20"/>
              </w:rPr>
              <w:t>2</w:t>
            </w:r>
          </w:p>
        </w:tc>
        <w:tc>
          <w:tcPr>
            <w:tcW w:w="4101" w:type="dxa"/>
          </w:tcPr>
          <w:p w:rsidR="00A67BF2" w:rsidRDefault="00A67BF2">
            <w:pPr>
              <w:pStyle w:val="TableParagraph"/>
              <w:spacing w:before="9"/>
              <w:ind w:left="0"/>
              <w:rPr>
                <w:rFonts w:ascii="Trebuchet MS"/>
                <w:b/>
                <w:sz w:val="16"/>
              </w:rPr>
            </w:pPr>
          </w:p>
          <w:p w:rsidR="00A67BF2" w:rsidRDefault="00D90B6A">
            <w:pPr>
              <w:pStyle w:val="TableParagraph"/>
              <w:spacing w:before="0"/>
              <w:ind w:left="74"/>
              <w:rPr>
                <w:sz w:val="20"/>
              </w:rPr>
            </w:pPr>
            <w:r>
              <w:rPr>
                <w:w w:val="105"/>
                <w:sz w:val="20"/>
              </w:rPr>
              <w:t xml:space="preserve">Ableism </w:t>
            </w:r>
          </w:p>
        </w:tc>
        <w:tc>
          <w:tcPr>
            <w:tcW w:w="1616" w:type="dxa"/>
          </w:tcPr>
          <w:p w:rsidR="00A67BF2" w:rsidRDefault="00A67BF2">
            <w:pPr>
              <w:pStyle w:val="TableParagraph"/>
              <w:spacing w:before="9"/>
              <w:ind w:left="0"/>
              <w:rPr>
                <w:rFonts w:ascii="Trebuchet MS"/>
                <w:b/>
                <w:sz w:val="16"/>
              </w:rPr>
            </w:pPr>
          </w:p>
          <w:p w:rsidR="00A67BF2" w:rsidRDefault="00592795">
            <w:pPr>
              <w:pStyle w:val="TableParagraph"/>
              <w:spacing w:before="0"/>
              <w:ind w:left="132"/>
              <w:rPr>
                <w:sz w:val="20"/>
              </w:rPr>
            </w:pPr>
            <w:r>
              <w:rPr>
                <w:w w:val="105"/>
                <w:sz w:val="20"/>
              </w:rPr>
              <w:t>4.20</w:t>
            </w:r>
          </w:p>
        </w:tc>
        <w:tc>
          <w:tcPr>
            <w:tcW w:w="3405" w:type="dxa"/>
          </w:tcPr>
          <w:p w:rsidR="00A67BF2" w:rsidRDefault="00D90B6A">
            <w:pPr>
              <w:pStyle w:val="TableParagraph"/>
              <w:ind w:right="1332"/>
              <w:rPr>
                <w:sz w:val="20"/>
              </w:rPr>
            </w:pPr>
            <w:r>
              <w:rPr>
                <w:w w:val="105"/>
                <w:sz w:val="20"/>
              </w:rPr>
              <w:t>K 12</w:t>
            </w:r>
            <w:r w:rsidR="005C70D3">
              <w:rPr>
                <w:w w:val="105"/>
                <w:sz w:val="20"/>
              </w:rPr>
              <w:t xml:space="preserve">; </w:t>
            </w:r>
            <w:r>
              <w:rPr>
                <w:w w:val="105"/>
                <w:sz w:val="20"/>
              </w:rPr>
              <w:t>Out of Comfort Paper</w:t>
            </w:r>
          </w:p>
          <w:p w:rsidR="00A67BF2" w:rsidRDefault="00A67BF2">
            <w:pPr>
              <w:pStyle w:val="TableParagraph"/>
              <w:spacing w:before="5"/>
              <w:ind w:right="1332"/>
              <w:rPr>
                <w:sz w:val="20"/>
              </w:rPr>
            </w:pPr>
          </w:p>
        </w:tc>
      </w:tr>
      <w:tr w:rsidR="00A67BF2" w:rsidTr="007267A8">
        <w:trPr>
          <w:trHeight w:hRule="exact" w:val="405"/>
        </w:trPr>
        <w:tc>
          <w:tcPr>
            <w:tcW w:w="1068" w:type="dxa"/>
          </w:tcPr>
          <w:p w:rsidR="00A67BF2" w:rsidRDefault="00D90B6A">
            <w:pPr>
              <w:pStyle w:val="TableParagraph"/>
              <w:spacing w:before="77"/>
              <w:ind w:right="171"/>
              <w:rPr>
                <w:rFonts w:ascii="Trebuchet MS"/>
                <w:b/>
                <w:sz w:val="20"/>
              </w:rPr>
            </w:pPr>
            <w:r>
              <w:rPr>
                <w:rFonts w:ascii="Trebuchet MS"/>
                <w:b/>
                <w:w w:val="105"/>
                <w:sz w:val="20"/>
              </w:rPr>
              <w:t>13</w:t>
            </w:r>
          </w:p>
        </w:tc>
        <w:tc>
          <w:tcPr>
            <w:tcW w:w="4101" w:type="dxa"/>
          </w:tcPr>
          <w:p w:rsidR="00A67BF2" w:rsidRDefault="00A313F9">
            <w:r>
              <w:t xml:space="preserve">Pluralism I </w:t>
            </w:r>
          </w:p>
        </w:tc>
        <w:tc>
          <w:tcPr>
            <w:tcW w:w="1616" w:type="dxa"/>
          </w:tcPr>
          <w:p w:rsidR="00A67BF2" w:rsidRDefault="00592795">
            <w:pPr>
              <w:pStyle w:val="TableParagraph"/>
              <w:ind w:left="132"/>
              <w:rPr>
                <w:sz w:val="20"/>
              </w:rPr>
            </w:pPr>
            <w:r>
              <w:rPr>
                <w:w w:val="105"/>
                <w:sz w:val="20"/>
              </w:rPr>
              <w:t>4.27</w:t>
            </w:r>
          </w:p>
        </w:tc>
        <w:tc>
          <w:tcPr>
            <w:tcW w:w="3405" w:type="dxa"/>
          </w:tcPr>
          <w:p w:rsidR="00A67BF2" w:rsidRDefault="00592795" w:rsidP="00A313F9">
            <w:r>
              <w:t xml:space="preserve">K </w:t>
            </w:r>
            <w:r w:rsidR="005C70D3">
              <w:t xml:space="preserve"> 13</w:t>
            </w:r>
            <w:r w:rsidR="00A313F9">
              <w:t xml:space="preserve">  </w:t>
            </w:r>
          </w:p>
        </w:tc>
      </w:tr>
      <w:tr w:rsidR="00A67BF2" w:rsidTr="00D90B6A">
        <w:trPr>
          <w:trHeight w:hRule="exact" w:val="577"/>
        </w:trPr>
        <w:tc>
          <w:tcPr>
            <w:tcW w:w="1068" w:type="dxa"/>
          </w:tcPr>
          <w:p w:rsidR="00A67BF2" w:rsidRDefault="00D90B6A">
            <w:pPr>
              <w:pStyle w:val="TableParagraph"/>
              <w:spacing w:before="77"/>
              <w:ind w:right="171"/>
              <w:rPr>
                <w:rFonts w:ascii="Trebuchet MS"/>
                <w:b/>
                <w:sz w:val="20"/>
              </w:rPr>
            </w:pPr>
            <w:r>
              <w:rPr>
                <w:rFonts w:ascii="Trebuchet MS"/>
                <w:b/>
                <w:w w:val="105"/>
                <w:sz w:val="20"/>
              </w:rPr>
              <w:t>14</w:t>
            </w:r>
          </w:p>
        </w:tc>
        <w:tc>
          <w:tcPr>
            <w:tcW w:w="4101" w:type="dxa"/>
          </w:tcPr>
          <w:p w:rsidR="00A67BF2" w:rsidRDefault="00A313F9">
            <w:pPr>
              <w:pStyle w:val="TableParagraph"/>
              <w:ind w:left="74"/>
              <w:rPr>
                <w:sz w:val="20"/>
              </w:rPr>
            </w:pPr>
            <w:r>
              <w:rPr>
                <w:w w:val="110"/>
                <w:sz w:val="20"/>
              </w:rPr>
              <w:t xml:space="preserve">Pluralism II &amp; </w:t>
            </w:r>
            <w:r w:rsidR="00EC6D5B">
              <w:rPr>
                <w:w w:val="110"/>
                <w:sz w:val="20"/>
              </w:rPr>
              <w:t>Final Review</w:t>
            </w:r>
          </w:p>
        </w:tc>
        <w:tc>
          <w:tcPr>
            <w:tcW w:w="1616" w:type="dxa"/>
          </w:tcPr>
          <w:p w:rsidR="00A67BF2" w:rsidRDefault="00592795">
            <w:pPr>
              <w:pStyle w:val="TableParagraph"/>
              <w:ind w:left="132"/>
              <w:rPr>
                <w:sz w:val="20"/>
              </w:rPr>
            </w:pPr>
            <w:r>
              <w:rPr>
                <w:w w:val="110"/>
                <w:sz w:val="20"/>
              </w:rPr>
              <w:t>5.4</w:t>
            </w:r>
          </w:p>
        </w:tc>
        <w:tc>
          <w:tcPr>
            <w:tcW w:w="3405" w:type="dxa"/>
          </w:tcPr>
          <w:p w:rsidR="00A67BF2" w:rsidRDefault="005C70D3" w:rsidP="004905D9">
            <w:pPr>
              <w:pStyle w:val="TableParagraph"/>
              <w:ind w:left="0" w:right="1332"/>
              <w:rPr>
                <w:sz w:val="20"/>
              </w:rPr>
            </w:pPr>
            <w:r>
              <w:rPr>
                <w:sz w:val="20"/>
              </w:rPr>
              <w:t xml:space="preserve">K14; </w:t>
            </w:r>
            <w:r w:rsidR="00A313F9" w:rsidRPr="00A313F9">
              <w:rPr>
                <w:sz w:val="20"/>
                <w:highlight w:val="yellow"/>
              </w:rPr>
              <w:t>Final Exam Prep</w:t>
            </w:r>
          </w:p>
        </w:tc>
      </w:tr>
      <w:tr w:rsidR="004905D9" w:rsidTr="00A313F9">
        <w:trPr>
          <w:trHeight w:hRule="exact" w:val="532"/>
        </w:trPr>
        <w:tc>
          <w:tcPr>
            <w:tcW w:w="1068" w:type="dxa"/>
          </w:tcPr>
          <w:p w:rsidR="004905D9" w:rsidRDefault="00D90B6A">
            <w:pPr>
              <w:pStyle w:val="TableParagraph"/>
              <w:spacing w:before="77"/>
              <w:ind w:right="171"/>
              <w:rPr>
                <w:rFonts w:ascii="Trebuchet MS"/>
                <w:b/>
                <w:w w:val="105"/>
                <w:sz w:val="20"/>
              </w:rPr>
            </w:pPr>
            <w:r>
              <w:rPr>
                <w:rFonts w:ascii="Trebuchet MS"/>
                <w:b/>
                <w:w w:val="105"/>
                <w:sz w:val="20"/>
              </w:rPr>
              <w:t>15</w:t>
            </w:r>
          </w:p>
        </w:tc>
        <w:tc>
          <w:tcPr>
            <w:tcW w:w="4101" w:type="dxa"/>
          </w:tcPr>
          <w:p w:rsidR="004905D9" w:rsidRDefault="004905D9">
            <w:pPr>
              <w:pStyle w:val="TableParagraph"/>
              <w:ind w:left="74"/>
              <w:rPr>
                <w:w w:val="110"/>
                <w:sz w:val="20"/>
              </w:rPr>
            </w:pPr>
            <w:r>
              <w:rPr>
                <w:w w:val="110"/>
                <w:sz w:val="20"/>
              </w:rPr>
              <w:t xml:space="preserve">Final Exam </w:t>
            </w:r>
          </w:p>
        </w:tc>
        <w:tc>
          <w:tcPr>
            <w:tcW w:w="1616" w:type="dxa"/>
          </w:tcPr>
          <w:p w:rsidR="004905D9" w:rsidRDefault="004905D9">
            <w:pPr>
              <w:pStyle w:val="TableParagraph"/>
              <w:ind w:left="132"/>
              <w:rPr>
                <w:w w:val="110"/>
                <w:sz w:val="20"/>
              </w:rPr>
            </w:pPr>
            <w:r>
              <w:rPr>
                <w:w w:val="110"/>
                <w:sz w:val="20"/>
              </w:rPr>
              <w:t>5.11</w:t>
            </w:r>
          </w:p>
        </w:tc>
        <w:tc>
          <w:tcPr>
            <w:tcW w:w="3405" w:type="dxa"/>
          </w:tcPr>
          <w:p w:rsidR="004905D9" w:rsidRDefault="004905D9">
            <w:pPr>
              <w:pStyle w:val="TableParagraph"/>
              <w:ind w:right="1332"/>
              <w:rPr>
                <w:w w:val="110"/>
                <w:sz w:val="20"/>
              </w:rPr>
            </w:pPr>
            <w:r w:rsidRPr="00A313F9">
              <w:rPr>
                <w:w w:val="110"/>
                <w:sz w:val="20"/>
                <w:highlight w:val="yellow"/>
              </w:rPr>
              <w:t>Final</w:t>
            </w:r>
            <w:r w:rsidR="00EC6D5B" w:rsidRPr="00A313F9">
              <w:rPr>
                <w:w w:val="110"/>
                <w:sz w:val="20"/>
                <w:highlight w:val="yellow"/>
              </w:rPr>
              <w:t xml:space="preserve"> Exam</w:t>
            </w:r>
          </w:p>
        </w:tc>
      </w:tr>
    </w:tbl>
    <w:p w:rsidR="00A67BF2" w:rsidRDefault="00A67BF2">
      <w:pPr>
        <w:pStyle w:val="BodyText"/>
        <w:rPr>
          <w:rFonts w:ascii="Trebuchet MS"/>
          <w:b/>
        </w:rPr>
      </w:pPr>
    </w:p>
    <w:p w:rsidR="00A67BF2" w:rsidRDefault="00EC6D5B" w:rsidP="00C54524">
      <w:pPr>
        <w:pStyle w:val="BodyText"/>
        <w:spacing w:line="285" w:lineRule="auto"/>
        <w:ind w:right="418"/>
        <w:sectPr w:rsidR="00A67BF2">
          <w:pgSz w:w="11910" w:h="16840"/>
          <w:pgMar w:top="860" w:right="740" w:bottom="660" w:left="740" w:header="0" w:footer="462" w:gutter="0"/>
          <w:cols w:space="720"/>
        </w:sectPr>
      </w:pPr>
      <w:r>
        <w:rPr>
          <w:w w:val="105"/>
        </w:rPr>
        <w:t>As the instructor for this course, I reserve the right to adjust this schedule in any way that serves the educational needs of the students enrolled in this    course.</w:t>
      </w:r>
    </w:p>
    <w:p w:rsidR="00A67BF2" w:rsidRDefault="00EC6D5B" w:rsidP="00EC6D5B">
      <w:pPr>
        <w:pStyle w:val="BodyText"/>
        <w:numPr>
          <w:ilvl w:val="0"/>
          <w:numId w:val="6"/>
        </w:numPr>
        <w:spacing w:before="49" w:line="285" w:lineRule="auto"/>
        <w:ind w:right="128"/>
      </w:pPr>
      <w:r w:rsidRPr="00EC6D5B">
        <w:rPr>
          <w:b/>
          <w:bCs/>
          <w:w w:val="105"/>
        </w:rPr>
        <w:lastRenderedPageBreak/>
        <w:t>Out of Class Time Expectations</w:t>
      </w:r>
      <w:r>
        <w:rPr>
          <w:w w:val="105"/>
        </w:rPr>
        <w:t xml:space="preserve"> Beyond the time required to attend each class meeting, students enrolled in this course should expect to spend    at least an additional three hours (for each hour of class or lecture per week) of their own time in course-     related  activities,  including  reading  required  materials,  completing  assignments,  preparing  for  assignments and exams, and reviewing online content,   </w:t>
      </w:r>
      <w:r>
        <w:rPr>
          <w:spacing w:val="2"/>
          <w:w w:val="105"/>
        </w:rPr>
        <w:t xml:space="preserve"> </w:t>
      </w:r>
      <w:r>
        <w:rPr>
          <w:w w:val="105"/>
        </w:rPr>
        <w:t>etc.</w:t>
      </w:r>
    </w:p>
    <w:p w:rsidR="00A67BF2" w:rsidRDefault="00A67BF2">
      <w:pPr>
        <w:pStyle w:val="BodyText"/>
        <w:spacing w:before="4"/>
        <w:rPr>
          <w:sz w:val="19"/>
        </w:rPr>
      </w:pPr>
    </w:p>
    <w:p w:rsidR="00A67BF2" w:rsidRDefault="00EC6D5B">
      <w:pPr>
        <w:pStyle w:val="Heading1"/>
        <w:numPr>
          <w:ilvl w:val="0"/>
          <w:numId w:val="6"/>
        </w:numPr>
        <w:tabs>
          <w:tab w:val="left" w:pos="392"/>
        </w:tabs>
        <w:ind w:left="392" w:hanging="282"/>
      </w:pPr>
      <w:r>
        <w:rPr>
          <w:w w:val="110"/>
        </w:rPr>
        <w:t>Grade</w:t>
      </w:r>
      <w:r>
        <w:rPr>
          <w:spacing w:val="-34"/>
          <w:w w:val="110"/>
        </w:rPr>
        <w:t xml:space="preserve"> </w:t>
      </w:r>
      <w:r>
        <w:rPr>
          <w:w w:val="110"/>
        </w:rPr>
        <w:t>Grievances</w:t>
      </w:r>
    </w:p>
    <w:p w:rsidR="00A67BF2" w:rsidRDefault="00A67BF2">
      <w:pPr>
        <w:pStyle w:val="BodyText"/>
        <w:spacing w:before="2"/>
        <w:rPr>
          <w:rFonts w:ascii="Trebuchet MS"/>
          <w:b/>
          <w:sz w:val="23"/>
        </w:rPr>
      </w:pPr>
    </w:p>
    <w:p w:rsidR="00A67BF2" w:rsidRDefault="00EC6D5B">
      <w:pPr>
        <w:pStyle w:val="BodyText"/>
        <w:spacing w:line="285" w:lineRule="auto"/>
        <w:ind w:left="110" w:right="1325"/>
      </w:pPr>
      <w:r>
        <w:rPr>
          <w:w w:val="105"/>
        </w:rPr>
        <w:t>See</w:t>
      </w:r>
      <w:r>
        <w:rPr>
          <w:spacing w:val="-18"/>
          <w:w w:val="105"/>
        </w:rPr>
        <w:t xml:space="preserve"> </w:t>
      </w:r>
      <w:r>
        <w:rPr>
          <w:w w:val="105"/>
        </w:rPr>
        <w:t>BSW</w:t>
      </w:r>
      <w:r>
        <w:rPr>
          <w:spacing w:val="-18"/>
          <w:w w:val="105"/>
        </w:rPr>
        <w:t xml:space="preserve"> </w:t>
      </w:r>
      <w:r>
        <w:rPr>
          <w:w w:val="105"/>
        </w:rPr>
        <w:t>Program</w:t>
      </w:r>
      <w:r>
        <w:rPr>
          <w:spacing w:val="-18"/>
          <w:w w:val="105"/>
        </w:rPr>
        <w:t xml:space="preserve"> </w:t>
      </w:r>
      <w:r>
        <w:rPr>
          <w:w w:val="105"/>
        </w:rPr>
        <w:t>Manual</w:t>
      </w:r>
      <w:r>
        <w:rPr>
          <w:spacing w:val="-18"/>
          <w:w w:val="105"/>
        </w:rPr>
        <w:t xml:space="preserve"> </w:t>
      </w:r>
      <w:r>
        <w:rPr>
          <w:w w:val="105"/>
        </w:rPr>
        <w:t>at:</w:t>
      </w:r>
      <w:r>
        <w:rPr>
          <w:spacing w:val="-18"/>
          <w:w w:val="105"/>
        </w:rPr>
        <w:t xml:space="preserve"> </w:t>
      </w:r>
      <w:hyperlink r:id="rId11">
        <w:r>
          <w:rPr>
            <w:color w:val="0000FF"/>
            <w:w w:val="105"/>
            <w:u w:val="single" w:color="0000FF"/>
          </w:rPr>
          <w:t>https://www.uta.edu/ssw/_documents/bsw/bsw-program-manual.pdf</w:t>
        </w:r>
      </w:hyperlink>
      <w:r>
        <w:rPr>
          <w:color w:val="0000FF"/>
          <w:w w:val="105"/>
          <w:u w:val="single" w:color="0000FF"/>
        </w:rPr>
        <w:t xml:space="preserve"> </w:t>
      </w:r>
      <w:r>
        <w:rPr>
          <w:w w:val="105"/>
        </w:rPr>
        <w:t>Or</w:t>
      </w:r>
      <w:r>
        <w:rPr>
          <w:spacing w:val="-23"/>
          <w:w w:val="105"/>
        </w:rPr>
        <w:t xml:space="preserve"> </w:t>
      </w:r>
      <w:r>
        <w:rPr>
          <w:w w:val="105"/>
        </w:rPr>
        <w:t>MSW</w:t>
      </w:r>
      <w:r>
        <w:rPr>
          <w:spacing w:val="-23"/>
          <w:w w:val="105"/>
        </w:rPr>
        <w:t xml:space="preserve"> </w:t>
      </w:r>
      <w:r>
        <w:rPr>
          <w:w w:val="105"/>
        </w:rPr>
        <w:t>Program</w:t>
      </w:r>
      <w:r>
        <w:rPr>
          <w:spacing w:val="-23"/>
          <w:w w:val="105"/>
        </w:rPr>
        <w:t xml:space="preserve"> </w:t>
      </w:r>
      <w:r>
        <w:rPr>
          <w:w w:val="105"/>
        </w:rPr>
        <w:t>Manual</w:t>
      </w:r>
      <w:r>
        <w:rPr>
          <w:spacing w:val="-23"/>
          <w:w w:val="105"/>
        </w:rPr>
        <w:t xml:space="preserve"> </w:t>
      </w:r>
      <w:r>
        <w:rPr>
          <w:w w:val="105"/>
        </w:rPr>
        <w:t>at:</w:t>
      </w:r>
      <w:r>
        <w:rPr>
          <w:spacing w:val="-23"/>
          <w:w w:val="105"/>
        </w:rPr>
        <w:t xml:space="preserve"> </w:t>
      </w:r>
      <w:hyperlink r:id="rId12">
        <w:r>
          <w:rPr>
            <w:color w:val="0000FF"/>
            <w:w w:val="105"/>
            <w:u w:val="single" w:color="0000FF"/>
          </w:rPr>
          <w:t>http://www.uta.edu/ssw/_documents/msw/msw-program-manual.pdf</w:t>
        </w:r>
      </w:hyperlink>
    </w:p>
    <w:p w:rsidR="00A67BF2" w:rsidRDefault="00A67BF2">
      <w:pPr>
        <w:pStyle w:val="BodyText"/>
        <w:spacing w:before="2"/>
        <w:rPr>
          <w:sz w:val="13"/>
        </w:rPr>
      </w:pPr>
    </w:p>
    <w:p w:rsidR="00A67BF2" w:rsidRDefault="00EC6D5B">
      <w:pPr>
        <w:pStyle w:val="Heading1"/>
        <w:numPr>
          <w:ilvl w:val="0"/>
          <w:numId w:val="6"/>
        </w:numPr>
        <w:tabs>
          <w:tab w:val="left" w:pos="363"/>
        </w:tabs>
        <w:spacing w:before="73"/>
        <w:ind w:left="362" w:hanging="252"/>
      </w:pPr>
      <w:r>
        <w:rPr>
          <w:w w:val="110"/>
        </w:rPr>
        <w:t>Student Support</w:t>
      </w:r>
      <w:r>
        <w:rPr>
          <w:spacing w:val="-16"/>
          <w:w w:val="110"/>
        </w:rPr>
        <w:t xml:space="preserve"> </w:t>
      </w:r>
      <w:r>
        <w:rPr>
          <w:w w:val="110"/>
        </w:rPr>
        <w:t>Services</w:t>
      </w:r>
    </w:p>
    <w:p w:rsidR="00A67BF2" w:rsidRDefault="00A67BF2">
      <w:pPr>
        <w:pStyle w:val="BodyText"/>
        <w:spacing w:before="2"/>
        <w:rPr>
          <w:rFonts w:ascii="Trebuchet MS"/>
          <w:b/>
          <w:sz w:val="23"/>
        </w:rPr>
      </w:pPr>
    </w:p>
    <w:p w:rsidR="00A67BF2" w:rsidRDefault="00EC6D5B">
      <w:pPr>
        <w:pStyle w:val="BodyText"/>
        <w:spacing w:line="285" w:lineRule="auto"/>
        <w:ind w:left="110" w:right="418"/>
      </w:pPr>
      <w:r>
        <w:rPr>
          <w:w w:val="105"/>
        </w:rPr>
        <w:t>UT Arlington provides a variety of resources and programs designed to help students develop academic skills, deal with personal situations, and better understand concepts and information related to their courses.</w:t>
      </w:r>
    </w:p>
    <w:p w:rsidR="00A67BF2" w:rsidRDefault="00EC6D5B">
      <w:pPr>
        <w:pStyle w:val="BodyText"/>
        <w:spacing w:before="1" w:line="285" w:lineRule="auto"/>
        <w:ind w:left="110" w:right="418"/>
      </w:pPr>
      <w:r>
        <w:rPr>
          <w:w w:val="105"/>
        </w:rPr>
        <w:t xml:space="preserve">Resources include </w:t>
      </w:r>
      <w:hyperlink r:id="rId13">
        <w:r>
          <w:rPr>
            <w:color w:val="0000FF"/>
            <w:w w:val="105"/>
            <w:u w:val="single" w:color="0000FF"/>
          </w:rPr>
          <w:t>tutoring</w:t>
        </w:r>
      </w:hyperlink>
      <w:r>
        <w:rPr>
          <w:w w:val="105"/>
        </w:rPr>
        <w:t xml:space="preserve">, </w:t>
      </w:r>
      <w:hyperlink r:id="rId14">
        <w:r>
          <w:rPr>
            <w:color w:val="0000FF"/>
            <w:w w:val="105"/>
            <w:u w:val="single" w:color="0000FF"/>
          </w:rPr>
          <w:t>major-based learning centers</w:t>
        </w:r>
      </w:hyperlink>
      <w:r>
        <w:rPr>
          <w:w w:val="105"/>
        </w:rPr>
        <w:t xml:space="preserve">, developmental education, </w:t>
      </w:r>
      <w:hyperlink r:id="rId15">
        <w:r>
          <w:rPr>
            <w:color w:val="0000FF"/>
            <w:w w:val="105"/>
            <w:u w:val="single" w:color="0000FF"/>
          </w:rPr>
          <w:t>advising and mentoring</w:t>
        </w:r>
      </w:hyperlink>
      <w:r>
        <w:rPr>
          <w:w w:val="105"/>
        </w:rPr>
        <w:t xml:space="preserve">, personal counseling, and </w:t>
      </w:r>
      <w:hyperlink r:id="rId16">
        <w:r>
          <w:rPr>
            <w:color w:val="0000FF"/>
            <w:w w:val="105"/>
            <w:u w:val="single" w:color="0000FF"/>
          </w:rPr>
          <w:t>federally funded programs</w:t>
        </w:r>
      </w:hyperlink>
      <w:r>
        <w:rPr>
          <w:w w:val="105"/>
        </w:rPr>
        <w:t xml:space="preserve">. For individualized referrals, students may visit the  reception desk at University College (Ransom Hall), call the Maverick Resource Hotline at 817-272-6107, send      a message to </w:t>
      </w:r>
      <w:hyperlink r:id="rId17">
        <w:r>
          <w:rPr>
            <w:color w:val="0000FF"/>
            <w:w w:val="105"/>
            <w:u w:val="single" w:color="0000FF"/>
          </w:rPr>
          <w:t>resources@uta.edu</w:t>
        </w:r>
      </w:hyperlink>
      <w:r>
        <w:rPr>
          <w:w w:val="105"/>
        </w:rPr>
        <w:t xml:space="preserve">, or view the information at </w:t>
      </w:r>
      <w:hyperlink r:id="rId18">
        <w:r>
          <w:rPr>
            <w:color w:val="0000FF"/>
            <w:w w:val="105"/>
            <w:u w:val="single" w:color="0000FF"/>
          </w:rPr>
          <w:t>http://www.uta.edu/universitycollege/resources/index.php</w:t>
        </w:r>
      </w:hyperlink>
      <w:r>
        <w:rPr>
          <w:w w:val="105"/>
        </w:rPr>
        <w:t>.</w:t>
      </w:r>
    </w:p>
    <w:p w:rsidR="00A67BF2" w:rsidRDefault="00A67BF2">
      <w:pPr>
        <w:pStyle w:val="BodyText"/>
        <w:spacing w:before="2"/>
        <w:rPr>
          <w:sz w:val="19"/>
        </w:rPr>
      </w:pPr>
    </w:p>
    <w:p w:rsidR="00A67BF2" w:rsidRDefault="00EC6D5B">
      <w:pPr>
        <w:pStyle w:val="BodyText"/>
        <w:spacing w:line="285" w:lineRule="auto"/>
        <w:ind w:left="110" w:right="418"/>
      </w:pPr>
      <w:r>
        <w:rPr>
          <w:w w:val="105"/>
        </w:rPr>
        <w:t xml:space="preserve">The IDEAS Center </w:t>
      </w:r>
      <w:r>
        <w:rPr>
          <w:rFonts w:ascii="Trebuchet MS"/>
          <w:b/>
          <w:w w:val="105"/>
        </w:rPr>
        <w:t>(</w:t>
      </w:r>
      <w:r>
        <w:rPr>
          <w:w w:val="105"/>
        </w:rPr>
        <w:t>2</w:t>
      </w:r>
      <w:r>
        <w:rPr>
          <w:w w:val="105"/>
          <w:position w:val="8"/>
          <w:sz w:val="11"/>
        </w:rPr>
        <w:t xml:space="preserve">nd </w:t>
      </w:r>
      <w:r>
        <w:rPr>
          <w:w w:val="105"/>
        </w:rPr>
        <w:t xml:space="preserve">Floor of Central Library) offers </w:t>
      </w:r>
      <w:r>
        <w:rPr>
          <w:rFonts w:ascii="Trebuchet MS"/>
          <w:b/>
          <w:w w:val="105"/>
        </w:rPr>
        <w:t xml:space="preserve">free </w:t>
      </w:r>
      <w:r>
        <w:rPr>
          <w:w w:val="105"/>
        </w:rPr>
        <w:t xml:space="preserve">tutoring to all students with a focus on transfer students, sophomores, veterans and others undergoing a transition to UT Arlington. To schedule an appointment with a peer tutor or mentor email </w:t>
      </w:r>
      <w:hyperlink r:id="rId19">
        <w:r>
          <w:rPr>
            <w:color w:val="0000FF"/>
            <w:w w:val="105"/>
            <w:u w:val="single" w:color="0000FF"/>
          </w:rPr>
          <w:t xml:space="preserve">IDEAS@uta.edu </w:t>
        </w:r>
      </w:hyperlink>
      <w:r>
        <w:rPr>
          <w:w w:val="105"/>
        </w:rPr>
        <w:t>or call (817) 272-6593.</w:t>
      </w:r>
    </w:p>
    <w:p w:rsidR="00A67BF2" w:rsidRDefault="00A67BF2">
      <w:pPr>
        <w:pStyle w:val="BodyText"/>
        <w:spacing w:before="2"/>
        <w:rPr>
          <w:sz w:val="19"/>
        </w:rPr>
      </w:pPr>
    </w:p>
    <w:p w:rsidR="00A67BF2" w:rsidRDefault="00EC6D5B">
      <w:pPr>
        <w:pStyle w:val="BodyText"/>
        <w:spacing w:line="285" w:lineRule="auto"/>
        <w:ind w:left="110" w:right="165"/>
      </w:pPr>
      <w:r>
        <w:rPr>
          <w:w w:val="105"/>
        </w:rPr>
        <w:t>The UT Arlington School of Social Work community is committed to and cares about all of our students. If you     or someone you know feels overwhelmed, hopeless, depressed, and/or is thinking about dying by suicide or harming oneself or someone else, supportive services are available. For immediate, 24-hour help call MAVS     Talk at 817-272-TALK (817-272-8255). For campus resources, contact Counseling and Psychological Services (817-272-3671</w:t>
      </w:r>
      <w:r>
        <w:rPr>
          <w:spacing w:val="-9"/>
          <w:w w:val="105"/>
        </w:rPr>
        <w:t xml:space="preserve"> </w:t>
      </w:r>
      <w:r>
        <w:rPr>
          <w:w w:val="105"/>
        </w:rPr>
        <w:t>or</w:t>
      </w:r>
      <w:r>
        <w:rPr>
          <w:spacing w:val="-9"/>
          <w:w w:val="105"/>
        </w:rPr>
        <w:t xml:space="preserve"> </w:t>
      </w:r>
      <w:r>
        <w:rPr>
          <w:w w:val="105"/>
        </w:rPr>
        <w:t>visit</w:t>
      </w:r>
      <w:r>
        <w:rPr>
          <w:spacing w:val="-9"/>
          <w:w w:val="105"/>
        </w:rPr>
        <w:t xml:space="preserve"> </w:t>
      </w:r>
      <w:hyperlink r:id="rId20">
        <w:r>
          <w:rPr>
            <w:color w:val="0000FF"/>
            <w:w w:val="105"/>
            <w:u w:val="single" w:color="0000FF"/>
          </w:rPr>
          <w:t>http://www.uta.edu/caps/index.php</w:t>
        </w:r>
      </w:hyperlink>
      <w:r>
        <w:rPr>
          <w:w w:val="105"/>
        </w:rPr>
        <w:t>)</w:t>
      </w:r>
      <w:r>
        <w:rPr>
          <w:spacing w:val="-9"/>
          <w:w w:val="105"/>
        </w:rPr>
        <w:t xml:space="preserve"> </w:t>
      </w:r>
      <w:r>
        <w:rPr>
          <w:w w:val="105"/>
        </w:rPr>
        <w:t>or</w:t>
      </w:r>
      <w:r>
        <w:rPr>
          <w:spacing w:val="-9"/>
          <w:w w:val="105"/>
        </w:rPr>
        <w:t xml:space="preserve"> </w:t>
      </w:r>
      <w:r>
        <w:rPr>
          <w:w w:val="105"/>
        </w:rPr>
        <w:t>UT</w:t>
      </w:r>
      <w:r>
        <w:rPr>
          <w:spacing w:val="-9"/>
          <w:w w:val="105"/>
        </w:rPr>
        <w:t xml:space="preserve"> </w:t>
      </w:r>
      <w:r>
        <w:rPr>
          <w:w w:val="105"/>
        </w:rPr>
        <w:t>Arlington</w:t>
      </w:r>
      <w:r>
        <w:rPr>
          <w:spacing w:val="-9"/>
          <w:w w:val="105"/>
        </w:rPr>
        <w:t xml:space="preserve"> </w:t>
      </w:r>
      <w:r>
        <w:rPr>
          <w:w w:val="105"/>
        </w:rPr>
        <w:t>Psychiatric</w:t>
      </w:r>
      <w:r>
        <w:rPr>
          <w:spacing w:val="-9"/>
          <w:w w:val="105"/>
        </w:rPr>
        <w:t xml:space="preserve"> </w:t>
      </w:r>
      <w:r>
        <w:rPr>
          <w:w w:val="105"/>
        </w:rPr>
        <w:t>Services</w:t>
      </w:r>
      <w:r>
        <w:rPr>
          <w:spacing w:val="-9"/>
          <w:w w:val="105"/>
        </w:rPr>
        <w:t xml:space="preserve"> </w:t>
      </w:r>
      <w:r>
        <w:rPr>
          <w:w w:val="105"/>
        </w:rPr>
        <w:t xml:space="preserve">(817-272-2771 or visit </w:t>
      </w:r>
      <w:hyperlink r:id="rId21">
        <w:r>
          <w:rPr>
            <w:color w:val="0000FF"/>
            <w:w w:val="105"/>
            <w:u w:val="single" w:color="0000FF"/>
          </w:rPr>
          <w:t>https://www.uta.edu/caps/services/psychiatric.php</w:t>
        </w:r>
      </w:hyperlink>
      <w:r>
        <w:rPr>
          <w:w w:val="105"/>
        </w:rPr>
        <w:t xml:space="preserve">) for more information or to schedule an appointment. You can be seen by a counselor on a walk-in basis every day, Monday through Friday, from 8:00  AM to 5:00 PM in Ransom Hall, Suite 303. Getting help is a smart and courageous thing to do - for yourself         and for those who care about </w:t>
      </w:r>
      <w:r>
        <w:rPr>
          <w:spacing w:val="38"/>
          <w:w w:val="105"/>
        </w:rPr>
        <w:t xml:space="preserve"> </w:t>
      </w:r>
      <w:r>
        <w:rPr>
          <w:w w:val="105"/>
        </w:rPr>
        <w:t>you.</w:t>
      </w:r>
    </w:p>
    <w:p w:rsidR="00A67BF2" w:rsidRDefault="00A67BF2">
      <w:pPr>
        <w:pStyle w:val="BodyText"/>
        <w:spacing w:before="4"/>
        <w:rPr>
          <w:sz w:val="19"/>
        </w:rPr>
      </w:pPr>
    </w:p>
    <w:p w:rsidR="00A67BF2" w:rsidRDefault="00EC6D5B">
      <w:pPr>
        <w:pStyle w:val="Heading1"/>
        <w:numPr>
          <w:ilvl w:val="0"/>
          <w:numId w:val="6"/>
        </w:numPr>
        <w:tabs>
          <w:tab w:val="left" w:pos="435"/>
        </w:tabs>
        <w:ind w:left="434" w:hanging="324"/>
      </w:pPr>
      <w:r>
        <w:rPr>
          <w:w w:val="110"/>
        </w:rPr>
        <w:t>Librarian to</w:t>
      </w:r>
      <w:r>
        <w:rPr>
          <w:spacing w:val="-14"/>
          <w:w w:val="110"/>
        </w:rPr>
        <w:t xml:space="preserve"> </w:t>
      </w:r>
      <w:r>
        <w:rPr>
          <w:w w:val="110"/>
        </w:rPr>
        <w:t>Contact</w:t>
      </w:r>
    </w:p>
    <w:p w:rsidR="00A67BF2" w:rsidRDefault="00A67BF2">
      <w:pPr>
        <w:pStyle w:val="BodyText"/>
        <w:spacing w:before="2"/>
        <w:rPr>
          <w:rFonts w:ascii="Trebuchet MS"/>
          <w:b/>
          <w:sz w:val="23"/>
        </w:rPr>
      </w:pPr>
    </w:p>
    <w:p w:rsidR="00A67BF2" w:rsidRDefault="00EC6D5B">
      <w:pPr>
        <w:pStyle w:val="BodyText"/>
        <w:spacing w:line="285" w:lineRule="auto"/>
        <w:ind w:left="110" w:right="518"/>
      </w:pPr>
      <w:r>
        <w:rPr>
          <w:w w:val="105"/>
        </w:rPr>
        <w:t xml:space="preserve">The Social Sciences/Social Work Resource Librarian is John Dillard. His office is in the campus Central     Library. He may also be contacted via E-mail: </w:t>
      </w:r>
      <w:hyperlink r:id="rId22">
        <w:r>
          <w:rPr>
            <w:color w:val="0000FF"/>
            <w:w w:val="105"/>
            <w:u w:val="single" w:color="0000FF"/>
          </w:rPr>
          <w:t xml:space="preserve">dillard@uta.edu </w:t>
        </w:r>
      </w:hyperlink>
      <w:r>
        <w:rPr>
          <w:w w:val="105"/>
        </w:rPr>
        <w:t xml:space="preserve">or by Cell phone: </w:t>
      </w:r>
      <w:r>
        <w:rPr>
          <w:rFonts w:ascii="Trebuchet MS"/>
          <w:b/>
          <w:w w:val="105"/>
        </w:rPr>
        <w:t>(817) 675-8962, b</w:t>
      </w:r>
      <w:r>
        <w:rPr>
          <w:w w:val="105"/>
        </w:rPr>
        <w:t xml:space="preserve">elow are some commonly used resources needed by students in online or technology supported courses: </w:t>
      </w:r>
      <w:hyperlink r:id="rId23">
        <w:r>
          <w:rPr>
            <w:color w:val="0000FF"/>
            <w:w w:val="105"/>
            <w:u w:val="single" w:color="0000FF"/>
          </w:rPr>
          <w:t>http://www.uta.edu/library/services/distance.php</w:t>
        </w:r>
      </w:hyperlink>
    </w:p>
    <w:p w:rsidR="00A67BF2" w:rsidRDefault="00A67BF2">
      <w:pPr>
        <w:pStyle w:val="BodyText"/>
        <w:spacing w:before="3"/>
        <w:rPr>
          <w:sz w:val="13"/>
        </w:rPr>
      </w:pPr>
    </w:p>
    <w:p w:rsidR="00A67BF2" w:rsidRPr="002B3AB9" w:rsidRDefault="00EC6D5B">
      <w:pPr>
        <w:pStyle w:val="BodyText"/>
        <w:spacing w:before="69" w:line="285" w:lineRule="auto"/>
        <w:ind w:left="110" w:right="3905"/>
        <w:rPr>
          <w:lang w:val="fr-FR"/>
        </w:rPr>
      </w:pPr>
      <w:r>
        <w:rPr>
          <w:w w:val="110"/>
        </w:rPr>
        <w:t>The</w:t>
      </w:r>
      <w:r>
        <w:rPr>
          <w:spacing w:val="-13"/>
          <w:w w:val="110"/>
        </w:rPr>
        <w:t xml:space="preserve"> </w:t>
      </w:r>
      <w:r>
        <w:rPr>
          <w:w w:val="110"/>
        </w:rPr>
        <w:t>following</w:t>
      </w:r>
      <w:r>
        <w:rPr>
          <w:spacing w:val="-13"/>
          <w:w w:val="110"/>
        </w:rPr>
        <w:t xml:space="preserve"> </w:t>
      </w:r>
      <w:r>
        <w:rPr>
          <w:w w:val="110"/>
        </w:rPr>
        <w:t>is</w:t>
      </w:r>
      <w:r>
        <w:rPr>
          <w:spacing w:val="-13"/>
          <w:w w:val="110"/>
        </w:rPr>
        <w:t xml:space="preserve"> </w:t>
      </w:r>
      <w:r>
        <w:rPr>
          <w:w w:val="110"/>
        </w:rPr>
        <w:t>a</w:t>
      </w:r>
      <w:r>
        <w:rPr>
          <w:spacing w:val="-13"/>
          <w:w w:val="110"/>
        </w:rPr>
        <w:t xml:space="preserve"> </w:t>
      </w:r>
      <w:r>
        <w:rPr>
          <w:w w:val="110"/>
        </w:rPr>
        <w:t>list,</w:t>
      </w:r>
      <w:r>
        <w:rPr>
          <w:spacing w:val="-13"/>
          <w:w w:val="110"/>
        </w:rPr>
        <w:t xml:space="preserve"> </w:t>
      </w:r>
      <w:r>
        <w:rPr>
          <w:w w:val="110"/>
        </w:rPr>
        <w:t>with</w:t>
      </w:r>
      <w:r>
        <w:rPr>
          <w:spacing w:val="-13"/>
          <w:w w:val="110"/>
        </w:rPr>
        <w:t xml:space="preserve"> </w:t>
      </w:r>
      <w:r>
        <w:rPr>
          <w:w w:val="110"/>
        </w:rPr>
        <w:t>links,</w:t>
      </w:r>
      <w:r>
        <w:rPr>
          <w:spacing w:val="-13"/>
          <w:w w:val="110"/>
        </w:rPr>
        <w:t xml:space="preserve"> </w:t>
      </w:r>
      <w:r>
        <w:rPr>
          <w:w w:val="110"/>
        </w:rPr>
        <w:t>of</w:t>
      </w:r>
      <w:r>
        <w:rPr>
          <w:spacing w:val="-13"/>
          <w:w w:val="110"/>
        </w:rPr>
        <w:t xml:space="preserve"> </w:t>
      </w:r>
      <w:r>
        <w:rPr>
          <w:w w:val="110"/>
        </w:rPr>
        <w:t>commonly</w:t>
      </w:r>
      <w:r>
        <w:rPr>
          <w:spacing w:val="-13"/>
          <w:w w:val="110"/>
        </w:rPr>
        <w:t xml:space="preserve"> </w:t>
      </w:r>
      <w:r>
        <w:rPr>
          <w:w w:val="110"/>
        </w:rPr>
        <w:t>used</w:t>
      </w:r>
      <w:r>
        <w:rPr>
          <w:spacing w:val="-13"/>
          <w:w w:val="110"/>
        </w:rPr>
        <w:t xml:space="preserve"> </w:t>
      </w:r>
      <w:r>
        <w:rPr>
          <w:w w:val="110"/>
        </w:rPr>
        <w:t>library</w:t>
      </w:r>
      <w:r>
        <w:rPr>
          <w:spacing w:val="-13"/>
          <w:w w:val="110"/>
        </w:rPr>
        <w:t xml:space="preserve"> </w:t>
      </w:r>
      <w:r>
        <w:rPr>
          <w:w w:val="110"/>
        </w:rPr>
        <w:t>resources: Library Home Page......................</w:t>
      </w:r>
      <w:r>
        <w:rPr>
          <w:spacing w:val="17"/>
          <w:w w:val="110"/>
        </w:rPr>
        <w:t xml:space="preserve"> </w:t>
      </w:r>
      <w:hyperlink r:id="rId24">
        <w:r w:rsidRPr="002B3AB9">
          <w:rPr>
            <w:color w:val="0000FF"/>
            <w:w w:val="110"/>
            <w:u w:val="single" w:color="0000FF"/>
            <w:lang w:val="fr-FR"/>
          </w:rPr>
          <w:t>http://www.uta.edu/library</w:t>
        </w:r>
      </w:hyperlink>
    </w:p>
    <w:p w:rsidR="00A67BF2" w:rsidRPr="002B3AB9" w:rsidRDefault="00EC6D5B">
      <w:pPr>
        <w:pStyle w:val="BodyText"/>
        <w:spacing w:before="1"/>
        <w:ind w:left="110" w:right="418"/>
        <w:rPr>
          <w:lang w:val="fr-FR"/>
        </w:rPr>
      </w:pPr>
      <w:r w:rsidRPr="002B3AB9">
        <w:rPr>
          <w:w w:val="110"/>
          <w:lang w:val="fr-FR"/>
        </w:rPr>
        <w:t xml:space="preserve">Subject   Guides............................   </w:t>
      </w:r>
      <w:hyperlink r:id="rId25">
        <w:r w:rsidRPr="002B3AB9">
          <w:rPr>
            <w:color w:val="0000FF"/>
            <w:w w:val="110"/>
            <w:u w:val="single" w:color="0000FF"/>
            <w:lang w:val="fr-FR"/>
          </w:rPr>
          <w:t>http://libguides.uta.edu</w:t>
        </w:r>
      </w:hyperlink>
    </w:p>
    <w:p w:rsidR="00A67BF2" w:rsidRDefault="00EC6D5B">
      <w:pPr>
        <w:pStyle w:val="BodyText"/>
        <w:spacing w:before="45"/>
        <w:ind w:left="110" w:right="418"/>
      </w:pPr>
      <w:r>
        <w:rPr>
          <w:w w:val="105"/>
        </w:rPr>
        <w:t xml:space="preserve">Subject    Librarians........................   </w:t>
      </w:r>
      <w:hyperlink r:id="rId26">
        <w:r>
          <w:rPr>
            <w:color w:val="0000FF"/>
            <w:w w:val="105"/>
            <w:u w:val="single" w:color="0000FF"/>
          </w:rPr>
          <w:t>http://www.uta.edu/library/help/subject-librarians.php</w:t>
        </w:r>
      </w:hyperlink>
    </w:p>
    <w:p w:rsidR="00A67BF2" w:rsidRDefault="00EC6D5B">
      <w:pPr>
        <w:pStyle w:val="BodyText"/>
        <w:spacing w:before="45"/>
        <w:ind w:left="110" w:right="418"/>
      </w:pPr>
      <w:r>
        <w:rPr>
          <w:w w:val="110"/>
        </w:rPr>
        <w:t xml:space="preserve">Course Reserves.......................... </w:t>
      </w:r>
      <w:hyperlink r:id="rId27">
        <w:r>
          <w:rPr>
            <w:color w:val="0000FF"/>
            <w:w w:val="110"/>
            <w:u w:val="single" w:color="0000FF"/>
          </w:rPr>
          <w:t>http://pulse.uta.edu/vwebv/enterCourseReserve.do</w:t>
        </w:r>
      </w:hyperlink>
    </w:p>
    <w:p w:rsidR="00A67BF2" w:rsidRDefault="00EC6D5B">
      <w:pPr>
        <w:pStyle w:val="BodyText"/>
        <w:spacing w:before="45" w:line="285" w:lineRule="auto"/>
        <w:ind w:left="110" w:right="2217"/>
      </w:pPr>
      <w:r>
        <w:rPr>
          <w:w w:val="105"/>
        </w:rPr>
        <w:t xml:space="preserve">Library Tutorials </w:t>
      </w:r>
      <w:r>
        <w:rPr>
          <w:w w:val="115"/>
        </w:rPr>
        <w:t xml:space="preserve">......................... </w:t>
      </w:r>
      <w:hyperlink r:id="rId28">
        <w:r>
          <w:rPr>
            <w:color w:val="0000FF"/>
            <w:w w:val="105"/>
            <w:u w:val="single" w:color="0000FF"/>
          </w:rPr>
          <w:t>http://www.uta.edu/library/help/tutorials.php</w:t>
        </w:r>
      </w:hyperlink>
      <w:r>
        <w:rPr>
          <w:color w:val="0000FF"/>
          <w:w w:val="105"/>
          <w:u w:val="single" w:color="0000FF"/>
        </w:rPr>
        <w:t xml:space="preserve"> </w:t>
      </w:r>
      <w:r>
        <w:rPr>
          <w:w w:val="105"/>
        </w:rPr>
        <w:t xml:space="preserve">Connecting  from  Off-  Campus....... </w:t>
      </w:r>
      <w:hyperlink r:id="rId29">
        <w:r>
          <w:rPr>
            <w:color w:val="0000FF"/>
            <w:w w:val="105"/>
            <w:u w:val="single" w:color="0000FF"/>
          </w:rPr>
          <w:t>http://libguides.uta.edu/offcampus</w:t>
        </w:r>
      </w:hyperlink>
    </w:p>
    <w:p w:rsidR="00A67BF2" w:rsidRDefault="00EC6D5B">
      <w:pPr>
        <w:pStyle w:val="BodyText"/>
        <w:spacing w:before="1"/>
        <w:ind w:left="110" w:right="418"/>
      </w:pPr>
      <w:r>
        <w:rPr>
          <w:w w:val="110"/>
        </w:rPr>
        <w:t xml:space="preserve">Ask  a  Librarian............................   </w:t>
      </w:r>
      <w:hyperlink r:id="rId30">
        <w:r>
          <w:rPr>
            <w:color w:val="0000FF"/>
            <w:w w:val="110"/>
            <w:u w:val="single" w:color="0000FF"/>
          </w:rPr>
          <w:t>http://ask.uta.edu</w:t>
        </w:r>
      </w:hyperlink>
    </w:p>
    <w:p w:rsidR="00A67BF2" w:rsidRDefault="00A67BF2">
      <w:pPr>
        <w:pStyle w:val="BodyText"/>
        <w:rPr>
          <w:sz w:val="17"/>
        </w:rPr>
      </w:pPr>
    </w:p>
    <w:p w:rsidR="00A67BF2" w:rsidRDefault="00EC6D5B">
      <w:pPr>
        <w:pStyle w:val="Heading1"/>
        <w:numPr>
          <w:ilvl w:val="0"/>
          <w:numId w:val="6"/>
        </w:numPr>
        <w:tabs>
          <w:tab w:val="left" w:pos="400"/>
        </w:tabs>
        <w:spacing w:before="72"/>
        <w:ind w:left="400" w:hanging="290"/>
      </w:pPr>
      <w:r>
        <w:rPr>
          <w:w w:val="110"/>
        </w:rPr>
        <w:t>Emergency Exit</w:t>
      </w:r>
      <w:r>
        <w:rPr>
          <w:spacing w:val="-40"/>
          <w:w w:val="110"/>
        </w:rPr>
        <w:t xml:space="preserve"> </w:t>
      </w:r>
      <w:r>
        <w:rPr>
          <w:w w:val="110"/>
        </w:rPr>
        <w:t>Procedures</w:t>
      </w:r>
    </w:p>
    <w:p w:rsidR="00A67BF2" w:rsidRDefault="00A67BF2">
      <w:pPr>
        <w:pStyle w:val="BodyText"/>
        <w:spacing w:before="2"/>
        <w:rPr>
          <w:rFonts w:ascii="Trebuchet MS"/>
          <w:b/>
          <w:sz w:val="23"/>
        </w:rPr>
      </w:pPr>
    </w:p>
    <w:p w:rsidR="00A67BF2" w:rsidRDefault="00EC6D5B">
      <w:pPr>
        <w:pStyle w:val="BodyText"/>
        <w:spacing w:line="285" w:lineRule="auto"/>
        <w:ind w:left="110" w:right="356"/>
      </w:pPr>
      <w:r>
        <w:rPr>
          <w:w w:val="105"/>
        </w:rPr>
        <w:t>Should we experience an emergency event that requires us to vacate the building, students should exit the      room and move toward the nearest exits, which are the stairwells located at either end of the adjacent hallway. When</w:t>
      </w:r>
      <w:r>
        <w:rPr>
          <w:spacing w:val="16"/>
          <w:w w:val="105"/>
        </w:rPr>
        <w:t xml:space="preserve"> </w:t>
      </w:r>
      <w:r>
        <w:rPr>
          <w:w w:val="105"/>
        </w:rPr>
        <w:t>exiting</w:t>
      </w:r>
      <w:r>
        <w:rPr>
          <w:spacing w:val="16"/>
          <w:w w:val="105"/>
        </w:rPr>
        <w:t xml:space="preserve"> </w:t>
      </w:r>
      <w:r>
        <w:rPr>
          <w:w w:val="105"/>
        </w:rPr>
        <w:t>the</w:t>
      </w:r>
      <w:r>
        <w:rPr>
          <w:spacing w:val="16"/>
          <w:w w:val="105"/>
        </w:rPr>
        <w:t xml:space="preserve"> </w:t>
      </w:r>
      <w:r>
        <w:rPr>
          <w:w w:val="105"/>
        </w:rPr>
        <w:t>building</w:t>
      </w:r>
      <w:r>
        <w:rPr>
          <w:spacing w:val="16"/>
          <w:w w:val="105"/>
        </w:rPr>
        <w:t xml:space="preserve"> </w:t>
      </w:r>
      <w:r>
        <w:rPr>
          <w:w w:val="105"/>
        </w:rPr>
        <w:t>during</w:t>
      </w:r>
      <w:r>
        <w:rPr>
          <w:spacing w:val="16"/>
          <w:w w:val="105"/>
        </w:rPr>
        <w:t xml:space="preserve"> </w:t>
      </w:r>
      <w:r>
        <w:rPr>
          <w:w w:val="105"/>
        </w:rPr>
        <w:t>an</w:t>
      </w:r>
      <w:r>
        <w:rPr>
          <w:spacing w:val="16"/>
          <w:w w:val="105"/>
        </w:rPr>
        <w:t xml:space="preserve"> </w:t>
      </w:r>
      <w:r>
        <w:rPr>
          <w:w w:val="105"/>
        </w:rPr>
        <w:t>emergency,</w:t>
      </w:r>
      <w:r>
        <w:rPr>
          <w:spacing w:val="16"/>
          <w:w w:val="105"/>
        </w:rPr>
        <w:t xml:space="preserve"> </w:t>
      </w:r>
      <w:r>
        <w:rPr>
          <w:w w:val="105"/>
        </w:rPr>
        <w:t>one</w:t>
      </w:r>
      <w:r>
        <w:rPr>
          <w:spacing w:val="16"/>
          <w:w w:val="105"/>
        </w:rPr>
        <w:t xml:space="preserve"> </w:t>
      </w:r>
      <w:r>
        <w:rPr>
          <w:w w:val="105"/>
        </w:rPr>
        <w:t>should</w:t>
      </w:r>
      <w:r>
        <w:rPr>
          <w:spacing w:val="16"/>
          <w:w w:val="105"/>
        </w:rPr>
        <w:t xml:space="preserve"> </w:t>
      </w:r>
      <w:r>
        <w:rPr>
          <w:w w:val="105"/>
        </w:rPr>
        <w:t>never</w:t>
      </w:r>
      <w:r>
        <w:rPr>
          <w:spacing w:val="16"/>
          <w:w w:val="105"/>
        </w:rPr>
        <w:t xml:space="preserve"> </w:t>
      </w:r>
      <w:r>
        <w:rPr>
          <w:w w:val="105"/>
        </w:rPr>
        <w:t>take</w:t>
      </w:r>
      <w:r>
        <w:rPr>
          <w:spacing w:val="16"/>
          <w:w w:val="105"/>
        </w:rPr>
        <w:t xml:space="preserve"> </w:t>
      </w:r>
      <w:r>
        <w:rPr>
          <w:w w:val="105"/>
        </w:rPr>
        <w:t>an</w:t>
      </w:r>
      <w:r>
        <w:rPr>
          <w:spacing w:val="16"/>
          <w:w w:val="105"/>
        </w:rPr>
        <w:t xml:space="preserve"> </w:t>
      </w:r>
      <w:r>
        <w:rPr>
          <w:w w:val="105"/>
        </w:rPr>
        <w:t>elevator</w:t>
      </w:r>
      <w:r>
        <w:rPr>
          <w:spacing w:val="16"/>
          <w:w w:val="105"/>
        </w:rPr>
        <w:t xml:space="preserve"> </w:t>
      </w:r>
      <w:r>
        <w:rPr>
          <w:w w:val="105"/>
        </w:rPr>
        <w:t>but</w:t>
      </w:r>
      <w:r>
        <w:rPr>
          <w:spacing w:val="16"/>
          <w:w w:val="105"/>
        </w:rPr>
        <w:t xml:space="preserve"> </w:t>
      </w:r>
      <w:r>
        <w:rPr>
          <w:w w:val="105"/>
        </w:rPr>
        <w:t>should</w:t>
      </w:r>
      <w:r>
        <w:rPr>
          <w:spacing w:val="16"/>
          <w:w w:val="105"/>
        </w:rPr>
        <w:t xml:space="preserve"> </w:t>
      </w:r>
      <w:r>
        <w:rPr>
          <w:w w:val="105"/>
        </w:rPr>
        <w:t>use</w:t>
      </w:r>
      <w:r>
        <w:rPr>
          <w:spacing w:val="16"/>
          <w:w w:val="105"/>
        </w:rPr>
        <w:t xml:space="preserve"> </w:t>
      </w:r>
      <w:r>
        <w:rPr>
          <w:w w:val="105"/>
        </w:rPr>
        <w:t>the</w:t>
      </w:r>
    </w:p>
    <w:p w:rsidR="00A67BF2" w:rsidRDefault="00A67BF2">
      <w:pPr>
        <w:spacing w:line="285" w:lineRule="auto"/>
        <w:sectPr w:rsidR="00A67BF2">
          <w:pgSz w:w="11910" w:h="16840"/>
          <w:pgMar w:top="860" w:right="740" w:bottom="660" w:left="740" w:header="0" w:footer="462" w:gutter="0"/>
          <w:cols w:space="720"/>
        </w:sectPr>
      </w:pPr>
    </w:p>
    <w:p w:rsidR="00A67BF2" w:rsidRDefault="00EC6D5B">
      <w:pPr>
        <w:pStyle w:val="BodyText"/>
        <w:spacing w:before="49" w:line="285" w:lineRule="auto"/>
        <w:ind w:left="110" w:right="418"/>
      </w:pPr>
      <w:r>
        <w:rPr>
          <w:w w:val="105"/>
        </w:rPr>
        <w:lastRenderedPageBreak/>
        <w:t>stairwells. Faculty members and instructional staff will assist students in selecting the safest route for evacuation and will make arrangements to assist individuals with    disabilities.</w:t>
      </w:r>
    </w:p>
    <w:p w:rsidR="00A67BF2" w:rsidRDefault="00A67BF2">
      <w:pPr>
        <w:pStyle w:val="BodyText"/>
        <w:spacing w:before="4"/>
        <w:rPr>
          <w:sz w:val="19"/>
        </w:rPr>
      </w:pPr>
    </w:p>
    <w:p w:rsidR="00A67BF2" w:rsidRDefault="00EC6D5B">
      <w:pPr>
        <w:pStyle w:val="Heading1"/>
        <w:numPr>
          <w:ilvl w:val="0"/>
          <w:numId w:val="6"/>
        </w:numPr>
        <w:tabs>
          <w:tab w:val="left" w:pos="393"/>
        </w:tabs>
        <w:ind w:left="392" w:hanging="282"/>
      </w:pPr>
      <w:r>
        <w:rPr>
          <w:w w:val="110"/>
        </w:rPr>
        <w:t>Drop</w:t>
      </w:r>
      <w:r>
        <w:rPr>
          <w:spacing w:val="-4"/>
          <w:w w:val="110"/>
        </w:rPr>
        <w:t xml:space="preserve"> </w:t>
      </w:r>
      <w:r>
        <w:rPr>
          <w:w w:val="110"/>
        </w:rPr>
        <w:t>Policy</w:t>
      </w:r>
    </w:p>
    <w:p w:rsidR="00A67BF2" w:rsidRDefault="00A67BF2">
      <w:pPr>
        <w:pStyle w:val="BodyText"/>
        <w:spacing w:before="2"/>
        <w:rPr>
          <w:rFonts w:ascii="Trebuchet MS"/>
          <w:b/>
          <w:sz w:val="23"/>
        </w:rPr>
      </w:pPr>
    </w:p>
    <w:p w:rsidR="00A67BF2" w:rsidRDefault="00EC6D5B">
      <w:pPr>
        <w:pStyle w:val="BodyText"/>
        <w:spacing w:line="285" w:lineRule="auto"/>
        <w:ind w:left="110" w:right="390"/>
      </w:pPr>
      <w: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Trebuchet MS"/>
          <w:b/>
        </w:rPr>
        <w:t>Students will not be  automatically  dropped  for  non-attendance</w:t>
      </w:r>
      <w:r>
        <w:t>.  Repayment  of  certain types of financial aid administered through the University may be required as the result of dropping classes or withdrawing. For more information, contact the Office of Financial Aid  and  Scholarships (</w:t>
      </w:r>
      <w:hyperlink r:id="rId31">
        <w:r>
          <w:rPr>
            <w:color w:val="0000FF"/>
            <w:u w:val="single" w:color="0000FF"/>
          </w:rPr>
          <w:t>http://wweb.uta.edu/aao/fao/</w:t>
        </w:r>
      </w:hyperlink>
      <w:r>
        <w:t>).</w:t>
      </w:r>
    </w:p>
    <w:p w:rsidR="00A67BF2" w:rsidRDefault="00A67BF2">
      <w:pPr>
        <w:pStyle w:val="BodyText"/>
        <w:spacing w:before="4"/>
        <w:rPr>
          <w:sz w:val="19"/>
        </w:rPr>
      </w:pPr>
    </w:p>
    <w:p w:rsidR="00A67BF2" w:rsidRDefault="00EC6D5B">
      <w:pPr>
        <w:pStyle w:val="Heading1"/>
        <w:numPr>
          <w:ilvl w:val="0"/>
          <w:numId w:val="6"/>
        </w:numPr>
        <w:tabs>
          <w:tab w:val="left" w:pos="371"/>
        </w:tabs>
        <w:ind w:left="371" w:hanging="261"/>
      </w:pPr>
      <w:r>
        <w:rPr>
          <w:w w:val="110"/>
        </w:rPr>
        <w:t>Disability</w:t>
      </w:r>
      <w:r>
        <w:rPr>
          <w:spacing w:val="-4"/>
          <w:w w:val="110"/>
        </w:rPr>
        <w:t xml:space="preserve"> </w:t>
      </w:r>
      <w:r>
        <w:rPr>
          <w:w w:val="110"/>
        </w:rPr>
        <w:t>Accommodations</w:t>
      </w:r>
    </w:p>
    <w:p w:rsidR="00A67BF2" w:rsidRDefault="00A67BF2">
      <w:pPr>
        <w:pStyle w:val="BodyText"/>
        <w:spacing w:before="2"/>
        <w:rPr>
          <w:rFonts w:ascii="Trebuchet MS"/>
          <w:b/>
          <w:sz w:val="23"/>
        </w:rPr>
      </w:pPr>
    </w:p>
    <w:p w:rsidR="00A67BF2" w:rsidRDefault="00EC6D5B">
      <w:pPr>
        <w:pStyle w:val="BodyText"/>
        <w:spacing w:line="285" w:lineRule="auto"/>
        <w:ind w:left="110" w:right="186"/>
      </w:pPr>
      <w:r>
        <w:rPr>
          <w:w w:val="105"/>
        </w:rPr>
        <w:t xml:space="preserve">UT Arlington is on record as being committed to both the spirit and letter of all federal equal opportunity legislation, including </w:t>
      </w:r>
      <w:r>
        <w:rPr>
          <w:rFonts w:ascii="Times New Roman" w:hAnsi="Times New Roman"/>
          <w:i/>
          <w:w w:val="105"/>
        </w:rPr>
        <w:t xml:space="preserve">The Americans with  Disabilities  Act  (ADA),  The  Americans  with  Disabilities  Amendments Act (ADAAA), </w:t>
      </w:r>
      <w:r>
        <w:rPr>
          <w:w w:val="105"/>
        </w:rPr>
        <w:t xml:space="preserve">and </w:t>
      </w:r>
      <w:r>
        <w:rPr>
          <w:rFonts w:ascii="Times New Roman" w:hAnsi="Times New Roman"/>
          <w:i/>
          <w:w w:val="105"/>
        </w:rPr>
        <w:t xml:space="preserve">Section 504 of the Rehabilitation Act. </w:t>
      </w:r>
      <w:r>
        <w:rPr>
          <w:w w:val="105"/>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Trebuchet MS" w:hAnsi="Trebuchet MS"/>
          <w:b/>
          <w:w w:val="105"/>
        </w:rPr>
        <w:t xml:space="preserve">a letter certified </w:t>
      </w:r>
      <w:r>
        <w:rPr>
          <w:w w:val="105"/>
        </w:rPr>
        <w:t>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w:t>
      </w:r>
      <w:r>
        <w:rPr>
          <w:spacing w:val="16"/>
          <w:w w:val="105"/>
        </w:rPr>
        <w:t xml:space="preserve"> </w:t>
      </w:r>
      <w:r>
        <w:rPr>
          <w:w w:val="105"/>
        </w:rPr>
        <w:t>performance</w:t>
      </w:r>
      <w:r>
        <w:rPr>
          <w:spacing w:val="16"/>
          <w:w w:val="105"/>
        </w:rPr>
        <w:t xml:space="preserve"> </w:t>
      </w:r>
      <w:r>
        <w:rPr>
          <w:w w:val="105"/>
        </w:rPr>
        <w:t>or</w:t>
      </w:r>
      <w:r>
        <w:rPr>
          <w:spacing w:val="16"/>
          <w:w w:val="105"/>
        </w:rPr>
        <w:t xml:space="preserve"> </w:t>
      </w:r>
      <w:r>
        <w:rPr>
          <w:w w:val="105"/>
        </w:rPr>
        <w:t>other</w:t>
      </w:r>
      <w:r>
        <w:rPr>
          <w:spacing w:val="16"/>
          <w:w w:val="105"/>
        </w:rPr>
        <w:t xml:space="preserve"> </w:t>
      </w:r>
      <w:r>
        <w:rPr>
          <w:w w:val="105"/>
        </w:rPr>
        <w:t>barriers</w:t>
      </w:r>
      <w:r>
        <w:rPr>
          <w:spacing w:val="16"/>
          <w:w w:val="105"/>
        </w:rPr>
        <w:t xml:space="preserve"> </w:t>
      </w:r>
      <w:r>
        <w:rPr>
          <w:w w:val="105"/>
        </w:rPr>
        <w:t>to</w:t>
      </w:r>
      <w:r>
        <w:rPr>
          <w:spacing w:val="16"/>
          <w:w w:val="105"/>
        </w:rPr>
        <w:t xml:space="preserve"> </w:t>
      </w:r>
      <w:r>
        <w:rPr>
          <w:w w:val="105"/>
        </w:rPr>
        <w:t>learning</w:t>
      </w:r>
      <w:r>
        <w:rPr>
          <w:spacing w:val="16"/>
          <w:w w:val="105"/>
        </w:rPr>
        <w:t xml:space="preserve"> </w:t>
      </w:r>
      <w:r>
        <w:rPr>
          <w:w w:val="105"/>
        </w:rPr>
        <w:t>may</w:t>
      </w:r>
      <w:r>
        <w:rPr>
          <w:spacing w:val="16"/>
          <w:w w:val="105"/>
        </w:rPr>
        <w:t xml:space="preserve"> </w:t>
      </w:r>
      <w:r>
        <w:rPr>
          <w:w w:val="105"/>
        </w:rPr>
        <w:t>seek</w:t>
      </w:r>
      <w:r>
        <w:rPr>
          <w:spacing w:val="16"/>
          <w:w w:val="105"/>
        </w:rPr>
        <w:t xml:space="preserve"> </w:t>
      </w:r>
      <w:r>
        <w:rPr>
          <w:w w:val="105"/>
        </w:rPr>
        <w:t>services</w:t>
      </w:r>
      <w:r>
        <w:rPr>
          <w:spacing w:val="16"/>
          <w:w w:val="105"/>
        </w:rPr>
        <w:t xml:space="preserve"> </w:t>
      </w:r>
      <w:r>
        <w:rPr>
          <w:w w:val="105"/>
        </w:rPr>
        <w:t>and/or</w:t>
      </w:r>
      <w:r>
        <w:rPr>
          <w:spacing w:val="16"/>
          <w:w w:val="105"/>
        </w:rPr>
        <w:t xml:space="preserve"> </w:t>
      </w:r>
      <w:r>
        <w:rPr>
          <w:w w:val="105"/>
        </w:rPr>
        <w:t>accommodations</w:t>
      </w:r>
      <w:r>
        <w:rPr>
          <w:spacing w:val="16"/>
          <w:w w:val="105"/>
        </w:rPr>
        <w:t xml:space="preserve"> </w:t>
      </w:r>
      <w:r>
        <w:rPr>
          <w:w w:val="105"/>
        </w:rPr>
        <w:t>by</w:t>
      </w:r>
      <w:r>
        <w:rPr>
          <w:spacing w:val="16"/>
          <w:w w:val="105"/>
        </w:rPr>
        <w:t xml:space="preserve"> </w:t>
      </w:r>
      <w:r>
        <w:rPr>
          <w:w w:val="105"/>
        </w:rPr>
        <w:t>contacting:</w:t>
      </w:r>
    </w:p>
    <w:p w:rsidR="00A67BF2" w:rsidRDefault="00A67BF2">
      <w:pPr>
        <w:pStyle w:val="BodyText"/>
        <w:spacing w:before="2"/>
        <w:rPr>
          <w:sz w:val="19"/>
        </w:rPr>
      </w:pPr>
    </w:p>
    <w:p w:rsidR="00A67BF2" w:rsidRDefault="00941899">
      <w:pPr>
        <w:pStyle w:val="BodyText"/>
        <w:spacing w:line="285" w:lineRule="auto"/>
        <w:ind w:left="110" w:right="319"/>
      </w:pPr>
      <w:r>
        <w:rPr>
          <w:noProof/>
        </w:rPr>
        <mc:AlternateContent>
          <mc:Choice Requires="wps">
            <w:drawing>
              <wp:anchor distT="0" distB="0" distL="114300" distR="114300" simplePos="0" relativeHeight="251658240" behindDoc="1" locked="0" layoutInCell="1" allowOverlap="1">
                <wp:simplePos x="0" y="0"/>
                <wp:positionH relativeFrom="page">
                  <wp:posOffset>2813050</wp:posOffset>
                </wp:positionH>
                <wp:positionV relativeFrom="paragraph">
                  <wp:posOffset>484505</wp:posOffset>
                </wp:positionV>
                <wp:extent cx="36830" cy="0"/>
                <wp:effectExtent l="12700" t="8255" r="762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EBC30"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1.5pt,38.15pt" to="224.4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" strokeweight=".44pt">
                <w10:wrap anchorx="page"/>
              </v:line>
            </w:pict>
          </mc:Fallback>
        </mc:AlternateContent>
      </w:r>
      <w:r w:rsidR="00EC6D5B">
        <w:rPr>
          <w:rFonts w:ascii="Trebuchet MS"/>
          <w:b/>
          <w:w w:val="105"/>
        </w:rPr>
        <w:t xml:space="preserve">The Office for Students with Disabilities, (OSD) </w:t>
      </w:r>
      <w:hyperlink r:id="rId32">
        <w:r w:rsidR="00EC6D5B">
          <w:rPr>
            <w:color w:val="0000FF"/>
            <w:w w:val="105"/>
            <w:u w:val="single" w:color="0000FF"/>
          </w:rPr>
          <w:t xml:space="preserve">www.uta.edu/disability </w:t>
        </w:r>
      </w:hyperlink>
      <w:r w:rsidR="00EC6D5B">
        <w:rPr>
          <w:w w:val="105"/>
        </w:rPr>
        <w:t>or calling 817-272-3364. Information regarding diagnostic criteria and policies for obtaining disability-based academic accommodations can be found at</w:t>
      </w:r>
      <w:r w:rsidR="00EC6D5B">
        <w:rPr>
          <w:spacing w:val="45"/>
          <w:w w:val="105"/>
        </w:rPr>
        <w:t xml:space="preserve"> </w:t>
      </w:r>
      <w:hyperlink r:id="rId33">
        <w:r w:rsidR="00EC6D5B">
          <w:rPr>
            <w:color w:val="0000FF"/>
            <w:w w:val="105"/>
            <w:u w:val="single" w:color="0000FF"/>
          </w:rPr>
          <w:t>www.uta.edu/disability</w:t>
        </w:r>
      </w:hyperlink>
      <w:r w:rsidR="00EC6D5B">
        <w:rPr>
          <w:w w:val="105"/>
        </w:rPr>
        <w:t>.</w:t>
      </w:r>
    </w:p>
    <w:p w:rsidR="00A67BF2" w:rsidRDefault="00A67BF2">
      <w:pPr>
        <w:pStyle w:val="BodyText"/>
        <w:spacing w:before="2"/>
        <w:rPr>
          <w:sz w:val="13"/>
        </w:rPr>
      </w:pPr>
    </w:p>
    <w:p w:rsidR="00A67BF2" w:rsidRDefault="00EC6D5B">
      <w:pPr>
        <w:pStyle w:val="BodyText"/>
        <w:spacing w:before="70" w:line="285" w:lineRule="auto"/>
        <w:ind w:left="110" w:right="319"/>
      </w:pPr>
      <w:r>
        <w:rPr>
          <w:rFonts w:ascii="Trebuchet MS"/>
          <w:b/>
          <w:w w:val="105"/>
        </w:rPr>
        <w:t xml:space="preserve">Counseling and Psychological Services, (CAPS)   </w:t>
      </w:r>
      <w:hyperlink r:id="rId34">
        <w:r>
          <w:rPr>
            <w:color w:val="0000FF"/>
            <w:w w:val="105"/>
            <w:u w:val="single" w:color="0000FF"/>
          </w:rPr>
          <w:t xml:space="preserve">www.uta.edu/caps/ </w:t>
        </w:r>
      </w:hyperlink>
      <w:r>
        <w:rPr>
          <w:w w:val="105"/>
        </w:rPr>
        <w:t xml:space="preserve">or calling 817-272-3671 is also   available to all students to help increase their understanding of personal issues, address mental and behavioral health problems and make positive changes in their   </w:t>
      </w:r>
      <w:r>
        <w:rPr>
          <w:spacing w:val="4"/>
          <w:w w:val="105"/>
        </w:rPr>
        <w:t xml:space="preserve"> </w:t>
      </w:r>
      <w:r>
        <w:rPr>
          <w:w w:val="105"/>
        </w:rPr>
        <w:t>lives.</w:t>
      </w:r>
    </w:p>
    <w:p w:rsidR="00A67BF2" w:rsidRDefault="00A67BF2">
      <w:pPr>
        <w:pStyle w:val="BodyText"/>
        <w:spacing w:before="4"/>
        <w:rPr>
          <w:sz w:val="19"/>
        </w:rPr>
      </w:pPr>
    </w:p>
    <w:p w:rsidR="00A67BF2" w:rsidRDefault="00EC6D5B">
      <w:pPr>
        <w:pStyle w:val="Heading1"/>
        <w:numPr>
          <w:ilvl w:val="0"/>
          <w:numId w:val="6"/>
        </w:numPr>
        <w:tabs>
          <w:tab w:val="left" w:pos="393"/>
        </w:tabs>
        <w:ind w:left="392" w:hanging="282"/>
      </w:pPr>
      <w:r>
        <w:rPr>
          <w:w w:val="110"/>
        </w:rPr>
        <w:t>Non-Discrimination</w:t>
      </w:r>
      <w:r>
        <w:rPr>
          <w:spacing w:val="20"/>
          <w:w w:val="110"/>
        </w:rPr>
        <w:t xml:space="preserve"> </w:t>
      </w:r>
      <w:r>
        <w:rPr>
          <w:w w:val="110"/>
        </w:rPr>
        <w:t>Policy</w:t>
      </w:r>
    </w:p>
    <w:p w:rsidR="00A67BF2" w:rsidRDefault="00A67BF2">
      <w:pPr>
        <w:pStyle w:val="BodyText"/>
        <w:spacing w:before="5"/>
        <w:rPr>
          <w:rFonts w:ascii="Trebuchet MS"/>
          <w:b/>
          <w:sz w:val="23"/>
        </w:rPr>
      </w:pPr>
    </w:p>
    <w:p w:rsidR="00A67BF2" w:rsidRDefault="00EC6D5B">
      <w:pPr>
        <w:spacing w:line="292" w:lineRule="auto"/>
        <w:ind w:left="110" w:right="161"/>
        <w:rPr>
          <w:rFonts w:ascii="Times New Roman"/>
          <w:i/>
          <w:sz w:val="20"/>
        </w:rPr>
      </w:pPr>
      <w:r>
        <w:rPr>
          <w:rFonts w:ascii="Times New Roman"/>
          <w:i/>
          <w:w w:val="115"/>
          <w:sz w:val="20"/>
        </w:rPr>
        <w:t>The</w:t>
      </w:r>
      <w:r>
        <w:rPr>
          <w:rFonts w:ascii="Times New Roman"/>
          <w:i/>
          <w:spacing w:val="-11"/>
          <w:w w:val="115"/>
          <w:sz w:val="20"/>
        </w:rPr>
        <w:t xml:space="preserve"> </w:t>
      </w:r>
      <w:r>
        <w:rPr>
          <w:rFonts w:ascii="Times New Roman"/>
          <w:i/>
          <w:w w:val="115"/>
          <w:sz w:val="20"/>
        </w:rPr>
        <w:t>University</w:t>
      </w:r>
      <w:r>
        <w:rPr>
          <w:rFonts w:ascii="Times New Roman"/>
          <w:i/>
          <w:spacing w:val="-11"/>
          <w:w w:val="115"/>
          <w:sz w:val="20"/>
        </w:rPr>
        <w:t xml:space="preserve"> </w:t>
      </w:r>
      <w:r>
        <w:rPr>
          <w:rFonts w:ascii="Times New Roman"/>
          <w:i/>
          <w:w w:val="115"/>
          <w:sz w:val="20"/>
        </w:rPr>
        <w:t>of</w:t>
      </w:r>
      <w:r>
        <w:rPr>
          <w:rFonts w:ascii="Times New Roman"/>
          <w:i/>
          <w:spacing w:val="-11"/>
          <w:w w:val="115"/>
          <w:sz w:val="20"/>
        </w:rPr>
        <w:t xml:space="preserve"> </w:t>
      </w:r>
      <w:r>
        <w:rPr>
          <w:rFonts w:ascii="Times New Roman"/>
          <w:i/>
          <w:w w:val="115"/>
          <w:sz w:val="20"/>
        </w:rPr>
        <w:t>Texas</w:t>
      </w:r>
      <w:r>
        <w:rPr>
          <w:rFonts w:ascii="Times New Roman"/>
          <w:i/>
          <w:spacing w:val="-11"/>
          <w:w w:val="115"/>
          <w:sz w:val="20"/>
        </w:rPr>
        <w:t xml:space="preserve"> </w:t>
      </w:r>
      <w:r>
        <w:rPr>
          <w:rFonts w:ascii="Times New Roman"/>
          <w:i/>
          <w:w w:val="115"/>
          <w:sz w:val="20"/>
        </w:rPr>
        <w:t>at</w:t>
      </w:r>
      <w:r>
        <w:rPr>
          <w:rFonts w:ascii="Times New Roman"/>
          <w:i/>
          <w:spacing w:val="-11"/>
          <w:w w:val="115"/>
          <w:sz w:val="20"/>
        </w:rPr>
        <w:t xml:space="preserve"> </w:t>
      </w:r>
      <w:r>
        <w:rPr>
          <w:rFonts w:ascii="Times New Roman"/>
          <w:i/>
          <w:w w:val="115"/>
          <w:sz w:val="20"/>
        </w:rPr>
        <w:t>Arlington</w:t>
      </w:r>
      <w:r>
        <w:rPr>
          <w:rFonts w:ascii="Times New Roman"/>
          <w:i/>
          <w:spacing w:val="-11"/>
          <w:w w:val="115"/>
          <w:sz w:val="20"/>
        </w:rPr>
        <w:t xml:space="preserve"> </w:t>
      </w:r>
      <w:r>
        <w:rPr>
          <w:rFonts w:ascii="Times New Roman"/>
          <w:i/>
          <w:w w:val="115"/>
          <w:sz w:val="20"/>
        </w:rPr>
        <w:t>does</w:t>
      </w:r>
      <w:r>
        <w:rPr>
          <w:rFonts w:ascii="Times New Roman"/>
          <w:i/>
          <w:spacing w:val="-11"/>
          <w:w w:val="115"/>
          <w:sz w:val="20"/>
        </w:rPr>
        <w:t xml:space="preserve"> </w:t>
      </w:r>
      <w:r>
        <w:rPr>
          <w:rFonts w:ascii="Times New Roman"/>
          <w:i/>
          <w:w w:val="115"/>
          <w:sz w:val="20"/>
        </w:rPr>
        <w:t>not</w:t>
      </w:r>
      <w:r>
        <w:rPr>
          <w:rFonts w:ascii="Times New Roman"/>
          <w:i/>
          <w:spacing w:val="-11"/>
          <w:w w:val="115"/>
          <w:sz w:val="20"/>
        </w:rPr>
        <w:t xml:space="preserve"> </w:t>
      </w:r>
      <w:r>
        <w:rPr>
          <w:rFonts w:ascii="Times New Roman"/>
          <w:i/>
          <w:w w:val="115"/>
          <w:sz w:val="20"/>
        </w:rPr>
        <w:t>discriminate</w:t>
      </w:r>
      <w:r>
        <w:rPr>
          <w:rFonts w:ascii="Times New Roman"/>
          <w:i/>
          <w:spacing w:val="-11"/>
          <w:w w:val="115"/>
          <w:sz w:val="20"/>
        </w:rPr>
        <w:t xml:space="preserve"> </w:t>
      </w:r>
      <w:r>
        <w:rPr>
          <w:rFonts w:ascii="Times New Roman"/>
          <w:i/>
          <w:w w:val="115"/>
          <w:sz w:val="20"/>
        </w:rPr>
        <w:t>on</w:t>
      </w:r>
      <w:r>
        <w:rPr>
          <w:rFonts w:ascii="Times New Roman"/>
          <w:i/>
          <w:spacing w:val="-11"/>
          <w:w w:val="115"/>
          <w:sz w:val="20"/>
        </w:rPr>
        <w:t xml:space="preserve"> </w:t>
      </w:r>
      <w:r>
        <w:rPr>
          <w:rFonts w:ascii="Times New Roman"/>
          <w:i/>
          <w:w w:val="115"/>
          <w:sz w:val="20"/>
        </w:rPr>
        <w:t>the</w:t>
      </w:r>
      <w:r>
        <w:rPr>
          <w:rFonts w:ascii="Times New Roman"/>
          <w:i/>
          <w:spacing w:val="-11"/>
          <w:w w:val="115"/>
          <w:sz w:val="20"/>
        </w:rPr>
        <w:t xml:space="preserve"> </w:t>
      </w:r>
      <w:r>
        <w:rPr>
          <w:rFonts w:ascii="Times New Roman"/>
          <w:i/>
          <w:w w:val="115"/>
          <w:sz w:val="20"/>
        </w:rPr>
        <w:t>basis</w:t>
      </w:r>
      <w:r>
        <w:rPr>
          <w:rFonts w:ascii="Times New Roman"/>
          <w:i/>
          <w:spacing w:val="-11"/>
          <w:w w:val="115"/>
          <w:sz w:val="20"/>
        </w:rPr>
        <w:t xml:space="preserve"> </w:t>
      </w:r>
      <w:r>
        <w:rPr>
          <w:rFonts w:ascii="Times New Roman"/>
          <w:i/>
          <w:w w:val="115"/>
          <w:sz w:val="20"/>
        </w:rPr>
        <w:t>of</w:t>
      </w:r>
      <w:r>
        <w:rPr>
          <w:rFonts w:ascii="Times New Roman"/>
          <w:i/>
          <w:spacing w:val="-11"/>
          <w:w w:val="115"/>
          <w:sz w:val="20"/>
        </w:rPr>
        <w:t xml:space="preserve"> </w:t>
      </w:r>
      <w:r>
        <w:rPr>
          <w:rFonts w:ascii="Times New Roman"/>
          <w:i/>
          <w:w w:val="115"/>
          <w:sz w:val="20"/>
        </w:rPr>
        <w:t>race,</w:t>
      </w:r>
      <w:r>
        <w:rPr>
          <w:rFonts w:ascii="Times New Roman"/>
          <w:i/>
          <w:spacing w:val="-11"/>
          <w:w w:val="115"/>
          <w:sz w:val="20"/>
        </w:rPr>
        <w:t xml:space="preserve"> </w:t>
      </w:r>
      <w:r>
        <w:rPr>
          <w:rFonts w:ascii="Times New Roman"/>
          <w:i/>
          <w:w w:val="115"/>
          <w:sz w:val="20"/>
        </w:rPr>
        <w:t>color,</w:t>
      </w:r>
      <w:r>
        <w:rPr>
          <w:rFonts w:ascii="Times New Roman"/>
          <w:i/>
          <w:spacing w:val="-11"/>
          <w:w w:val="115"/>
          <w:sz w:val="20"/>
        </w:rPr>
        <w:t xml:space="preserve"> </w:t>
      </w:r>
      <w:r>
        <w:rPr>
          <w:rFonts w:ascii="Times New Roman"/>
          <w:i/>
          <w:w w:val="115"/>
          <w:sz w:val="20"/>
        </w:rPr>
        <w:t>national</w:t>
      </w:r>
      <w:r>
        <w:rPr>
          <w:rFonts w:ascii="Times New Roman"/>
          <w:i/>
          <w:spacing w:val="-11"/>
          <w:w w:val="115"/>
          <w:sz w:val="20"/>
        </w:rPr>
        <w:t xml:space="preserve"> </w:t>
      </w:r>
      <w:r>
        <w:rPr>
          <w:rFonts w:ascii="Times New Roman"/>
          <w:i/>
          <w:w w:val="115"/>
          <w:sz w:val="20"/>
        </w:rPr>
        <w:t>origin,</w:t>
      </w:r>
      <w:r>
        <w:rPr>
          <w:rFonts w:ascii="Times New Roman"/>
          <w:i/>
          <w:spacing w:val="-11"/>
          <w:w w:val="115"/>
          <w:sz w:val="20"/>
        </w:rPr>
        <w:t xml:space="preserve"> </w:t>
      </w:r>
      <w:r>
        <w:rPr>
          <w:rFonts w:ascii="Times New Roman"/>
          <w:i/>
          <w:w w:val="115"/>
          <w:sz w:val="20"/>
        </w:rPr>
        <w:t>religion, age, gender, sexual orientation, disabilities, genetic information, and/or veteran status in its educational programs</w:t>
      </w:r>
      <w:r>
        <w:rPr>
          <w:rFonts w:ascii="Times New Roman"/>
          <w:i/>
          <w:spacing w:val="-9"/>
          <w:w w:val="115"/>
          <w:sz w:val="20"/>
        </w:rPr>
        <w:t xml:space="preserve"> </w:t>
      </w:r>
      <w:r>
        <w:rPr>
          <w:rFonts w:ascii="Times New Roman"/>
          <w:i/>
          <w:w w:val="115"/>
          <w:sz w:val="20"/>
        </w:rPr>
        <w:t>or</w:t>
      </w:r>
      <w:r>
        <w:rPr>
          <w:rFonts w:ascii="Times New Roman"/>
          <w:i/>
          <w:spacing w:val="-9"/>
          <w:w w:val="115"/>
          <w:sz w:val="20"/>
        </w:rPr>
        <w:t xml:space="preserve"> </w:t>
      </w:r>
      <w:r>
        <w:rPr>
          <w:rFonts w:ascii="Times New Roman"/>
          <w:i/>
          <w:w w:val="115"/>
          <w:sz w:val="20"/>
        </w:rPr>
        <w:t>activities</w:t>
      </w:r>
      <w:r>
        <w:rPr>
          <w:rFonts w:ascii="Times New Roman"/>
          <w:i/>
          <w:spacing w:val="-9"/>
          <w:w w:val="115"/>
          <w:sz w:val="20"/>
        </w:rPr>
        <w:t xml:space="preserve"> </w:t>
      </w:r>
      <w:r>
        <w:rPr>
          <w:rFonts w:ascii="Times New Roman"/>
          <w:i/>
          <w:w w:val="115"/>
          <w:sz w:val="20"/>
        </w:rPr>
        <w:t>it</w:t>
      </w:r>
      <w:r>
        <w:rPr>
          <w:rFonts w:ascii="Times New Roman"/>
          <w:i/>
          <w:spacing w:val="-9"/>
          <w:w w:val="115"/>
          <w:sz w:val="20"/>
        </w:rPr>
        <w:t xml:space="preserve"> </w:t>
      </w:r>
      <w:r>
        <w:rPr>
          <w:rFonts w:ascii="Times New Roman"/>
          <w:i/>
          <w:w w:val="115"/>
          <w:sz w:val="20"/>
        </w:rPr>
        <w:t>operates.</w:t>
      </w:r>
      <w:r>
        <w:rPr>
          <w:rFonts w:ascii="Times New Roman"/>
          <w:i/>
          <w:spacing w:val="-9"/>
          <w:w w:val="115"/>
          <w:sz w:val="20"/>
        </w:rPr>
        <w:t xml:space="preserve"> </w:t>
      </w:r>
      <w:r>
        <w:rPr>
          <w:rFonts w:ascii="Times New Roman"/>
          <w:i/>
          <w:w w:val="115"/>
          <w:sz w:val="20"/>
        </w:rPr>
        <w:t>For</w:t>
      </w:r>
      <w:r>
        <w:rPr>
          <w:rFonts w:ascii="Times New Roman"/>
          <w:i/>
          <w:spacing w:val="-9"/>
          <w:w w:val="115"/>
          <w:sz w:val="20"/>
        </w:rPr>
        <w:t xml:space="preserve"> </w:t>
      </w:r>
      <w:r>
        <w:rPr>
          <w:rFonts w:ascii="Times New Roman"/>
          <w:i/>
          <w:w w:val="115"/>
          <w:sz w:val="20"/>
        </w:rPr>
        <w:t>more</w:t>
      </w:r>
      <w:r>
        <w:rPr>
          <w:rFonts w:ascii="Times New Roman"/>
          <w:i/>
          <w:spacing w:val="-9"/>
          <w:w w:val="115"/>
          <w:sz w:val="20"/>
        </w:rPr>
        <w:t xml:space="preserve"> </w:t>
      </w:r>
      <w:r>
        <w:rPr>
          <w:rFonts w:ascii="Times New Roman"/>
          <w:i/>
          <w:w w:val="115"/>
          <w:sz w:val="20"/>
        </w:rPr>
        <w:t>information,</w:t>
      </w:r>
      <w:r>
        <w:rPr>
          <w:rFonts w:ascii="Times New Roman"/>
          <w:i/>
          <w:spacing w:val="-9"/>
          <w:w w:val="115"/>
          <w:sz w:val="20"/>
        </w:rPr>
        <w:t xml:space="preserve"> </w:t>
      </w:r>
      <w:r>
        <w:rPr>
          <w:rFonts w:ascii="Times New Roman"/>
          <w:i/>
          <w:w w:val="115"/>
          <w:sz w:val="20"/>
        </w:rPr>
        <w:t>visit</w:t>
      </w:r>
      <w:r>
        <w:rPr>
          <w:rFonts w:ascii="Times New Roman"/>
          <w:i/>
          <w:spacing w:val="-9"/>
          <w:w w:val="115"/>
          <w:sz w:val="20"/>
        </w:rPr>
        <w:t xml:space="preserve"> </w:t>
      </w:r>
      <w:hyperlink r:id="rId35">
        <w:r>
          <w:rPr>
            <w:rFonts w:ascii="Times New Roman"/>
            <w:i/>
            <w:color w:val="0000FF"/>
            <w:w w:val="115"/>
            <w:sz w:val="20"/>
            <w:u w:val="single" w:color="0000FF"/>
          </w:rPr>
          <w:t>uta.edu/eos</w:t>
        </w:r>
      </w:hyperlink>
      <w:r>
        <w:rPr>
          <w:rFonts w:ascii="Times New Roman"/>
          <w:i/>
          <w:w w:val="115"/>
          <w:sz w:val="20"/>
        </w:rPr>
        <w:t>.</w:t>
      </w:r>
    </w:p>
    <w:p w:rsidR="00A67BF2" w:rsidRDefault="00A67BF2">
      <w:pPr>
        <w:pStyle w:val="BodyText"/>
        <w:spacing w:before="5"/>
        <w:rPr>
          <w:rFonts w:ascii="Times New Roman"/>
          <w:i/>
          <w:sz w:val="19"/>
        </w:rPr>
      </w:pPr>
    </w:p>
    <w:p w:rsidR="00A67BF2" w:rsidRDefault="00EC6D5B">
      <w:pPr>
        <w:pStyle w:val="Heading1"/>
        <w:numPr>
          <w:ilvl w:val="0"/>
          <w:numId w:val="6"/>
        </w:numPr>
        <w:tabs>
          <w:tab w:val="left" w:pos="386"/>
        </w:tabs>
        <w:ind w:left="385" w:hanging="275"/>
      </w:pPr>
      <w:r>
        <w:rPr>
          <w:w w:val="115"/>
        </w:rPr>
        <w:t>Title</w:t>
      </w:r>
      <w:r>
        <w:rPr>
          <w:spacing w:val="-31"/>
          <w:w w:val="115"/>
        </w:rPr>
        <w:t xml:space="preserve"> </w:t>
      </w:r>
      <w:r>
        <w:rPr>
          <w:w w:val="115"/>
        </w:rPr>
        <w:t>IX</w:t>
      </w:r>
      <w:r>
        <w:rPr>
          <w:spacing w:val="-31"/>
          <w:w w:val="115"/>
        </w:rPr>
        <w:t xml:space="preserve"> </w:t>
      </w:r>
      <w:r>
        <w:rPr>
          <w:w w:val="115"/>
        </w:rPr>
        <w:t>Policy</w:t>
      </w:r>
    </w:p>
    <w:p w:rsidR="00A67BF2" w:rsidRDefault="00A67BF2">
      <w:pPr>
        <w:pStyle w:val="BodyText"/>
        <w:spacing w:before="2"/>
        <w:rPr>
          <w:rFonts w:ascii="Trebuchet MS"/>
          <w:b/>
          <w:sz w:val="23"/>
        </w:rPr>
      </w:pPr>
    </w:p>
    <w:p w:rsidR="00A67BF2" w:rsidRDefault="00EC6D5B">
      <w:pPr>
        <w:pStyle w:val="BodyText"/>
        <w:spacing w:line="285" w:lineRule="auto"/>
        <w:ind w:left="110" w:right="319"/>
      </w:pPr>
      <w:r>
        <w:rPr>
          <w:w w:val="105"/>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rFonts w:ascii="Times New Roman" w:hAnsi="Times New Roman"/>
          <w:i/>
          <w:w w:val="105"/>
        </w:rPr>
        <w:t xml:space="preserve">For information regarding Title IX, visit </w:t>
      </w:r>
      <w:hyperlink r:id="rId36">
        <w:r>
          <w:rPr>
            <w:color w:val="0000FF"/>
            <w:w w:val="105"/>
            <w:u w:val="single" w:color="0000FF"/>
          </w:rPr>
          <w:t xml:space="preserve">www.uta.edu/titleIX  </w:t>
        </w:r>
      </w:hyperlink>
      <w:r>
        <w:rPr>
          <w:w w:val="105"/>
        </w:rPr>
        <w:t>or  contact  Ms.  Jean Hood,</w:t>
      </w:r>
      <w:r>
        <w:rPr>
          <w:spacing w:val="14"/>
          <w:w w:val="105"/>
        </w:rPr>
        <w:t xml:space="preserve"> </w:t>
      </w:r>
      <w:r>
        <w:rPr>
          <w:w w:val="105"/>
        </w:rPr>
        <w:t>Vice</w:t>
      </w:r>
      <w:r>
        <w:rPr>
          <w:spacing w:val="14"/>
          <w:w w:val="105"/>
        </w:rPr>
        <w:t xml:space="preserve"> </w:t>
      </w:r>
      <w:r>
        <w:rPr>
          <w:w w:val="105"/>
        </w:rPr>
        <w:t>President</w:t>
      </w:r>
      <w:r>
        <w:rPr>
          <w:spacing w:val="14"/>
          <w:w w:val="105"/>
        </w:rPr>
        <w:t xml:space="preserve"> </w:t>
      </w:r>
      <w:r>
        <w:rPr>
          <w:w w:val="105"/>
        </w:rPr>
        <w:t>and</w:t>
      </w:r>
      <w:r>
        <w:rPr>
          <w:spacing w:val="14"/>
          <w:w w:val="105"/>
        </w:rPr>
        <w:t xml:space="preserve"> </w:t>
      </w:r>
      <w:r>
        <w:rPr>
          <w:w w:val="105"/>
        </w:rPr>
        <w:t>Title</w:t>
      </w:r>
      <w:r>
        <w:rPr>
          <w:spacing w:val="14"/>
          <w:w w:val="105"/>
        </w:rPr>
        <w:t xml:space="preserve"> </w:t>
      </w:r>
      <w:r>
        <w:rPr>
          <w:w w:val="105"/>
        </w:rPr>
        <w:t>IX</w:t>
      </w:r>
      <w:r>
        <w:rPr>
          <w:spacing w:val="14"/>
          <w:w w:val="105"/>
        </w:rPr>
        <w:t xml:space="preserve"> </w:t>
      </w:r>
      <w:r>
        <w:rPr>
          <w:w w:val="105"/>
        </w:rPr>
        <w:t>Coordinator</w:t>
      </w:r>
      <w:r>
        <w:rPr>
          <w:spacing w:val="14"/>
          <w:w w:val="105"/>
        </w:rPr>
        <w:t xml:space="preserve"> </w:t>
      </w:r>
      <w:r>
        <w:rPr>
          <w:w w:val="105"/>
        </w:rPr>
        <w:t>at</w:t>
      </w:r>
      <w:r>
        <w:rPr>
          <w:spacing w:val="14"/>
          <w:w w:val="105"/>
        </w:rPr>
        <w:t xml:space="preserve"> </w:t>
      </w:r>
      <w:r>
        <w:rPr>
          <w:w w:val="105"/>
        </w:rPr>
        <w:t>(817)</w:t>
      </w:r>
      <w:r>
        <w:rPr>
          <w:spacing w:val="14"/>
          <w:w w:val="105"/>
        </w:rPr>
        <w:t xml:space="preserve"> </w:t>
      </w:r>
      <w:r>
        <w:rPr>
          <w:w w:val="105"/>
        </w:rPr>
        <w:t>272-7091</w:t>
      </w:r>
      <w:r>
        <w:rPr>
          <w:spacing w:val="14"/>
          <w:w w:val="105"/>
        </w:rPr>
        <w:t xml:space="preserve"> </w:t>
      </w:r>
      <w:r>
        <w:rPr>
          <w:w w:val="105"/>
        </w:rPr>
        <w:t>or</w:t>
      </w:r>
      <w:r>
        <w:rPr>
          <w:spacing w:val="14"/>
          <w:w w:val="105"/>
        </w:rPr>
        <w:t xml:space="preserve"> </w:t>
      </w:r>
      <w:hyperlink r:id="rId37">
        <w:r>
          <w:rPr>
            <w:color w:val="0000FF"/>
            <w:w w:val="105"/>
            <w:u w:val="single" w:color="0000FF"/>
          </w:rPr>
          <w:t>jmhood@uta.edu</w:t>
        </w:r>
      </w:hyperlink>
      <w:r>
        <w:rPr>
          <w:w w:val="105"/>
        </w:rPr>
        <w:t>.</w:t>
      </w:r>
    </w:p>
    <w:p w:rsidR="00A67BF2" w:rsidRDefault="00A67BF2">
      <w:pPr>
        <w:pStyle w:val="BodyText"/>
        <w:spacing w:before="4"/>
        <w:rPr>
          <w:sz w:val="19"/>
        </w:rPr>
      </w:pPr>
    </w:p>
    <w:p w:rsidR="00A67BF2" w:rsidRDefault="00EC6D5B">
      <w:pPr>
        <w:pStyle w:val="Heading1"/>
        <w:numPr>
          <w:ilvl w:val="0"/>
          <w:numId w:val="6"/>
        </w:numPr>
        <w:tabs>
          <w:tab w:val="left" w:pos="366"/>
        </w:tabs>
        <w:ind w:left="365" w:hanging="255"/>
      </w:pPr>
      <w:r>
        <w:rPr>
          <w:w w:val="110"/>
        </w:rPr>
        <w:t>Academic</w:t>
      </w:r>
      <w:r>
        <w:rPr>
          <w:spacing w:val="-11"/>
          <w:w w:val="110"/>
        </w:rPr>
        <w:t xml:space="preserve"> </w:t>
      </w:r>
      <w:r>
        <w:rPr>
          <w:w w:val="110"/>
        </w:rPr>
        <w:t>Integrity</w:t>
      </w:r>
    </w:p>
    <w:p w:rsidR="00A67BF2" w:rsidRDefault="00A67BF2">
      <w:pPr>
        <w:pStyle w:val="BodyText"/>
        <w:spacing w:before="2"/>
        <w:rPr>
          <w:rFonts w:ascii="Trebuchet MS"/>
          <w:b/>
          <w:sz w:val="23"/>
        </w:rPr>
      </w:pPr>
    </w:p>
    <w:p w:rsidR="00A67BF2" w:rsidRDefault="00EC6D5B">
      <w:pPr>
        <w:pStyle w:val="BodyText"/>
        <w:ind w:left="110" w:right="418"/>
      </w:pPr>
      <w:r>
        <w:rPr>
          <w:w w:val="105"/>
        </w:rPr>
        <w:t>Students enrolled all UT Arlington courses are expected to adhere to the UT Arlington Honor Code:</w:t>
      </w:r>
    </w:p>
    <w:p w:rsidR="00A67BF2" w:rsidRDefault="00A67BF2">
      <w:pPr>
        <w:sectPr w:rsidR="00A67BF2">
          <w:pgSz w:w="11910" w:h="16840"/>
          <w:pgMar w:top="860" w:right="740" w:bottom="660" w:left="740" w:header="0" w:footer="462" w:gutter="0"/>
          <w:cols w:space="720"/>
        </w:sectPr>
      </w:pPr>
    </w:p>
    <w:p w:rsidR="00A67BF2" w:rsidRDefault="00EC6D5B">
      <w:pPr>
        <w:spacing w:before="52" w:line="292" w:lineRule="auto"/>
        <w:ind w:left="710" w:right="980"/>
        <w:rPr>
          <w:rFonts w:ascii="Times New Roman" w:hAnsi="Times New Roman"/>
          <w:i/>
          <w:sz w:val="20"/>
        </w:rPr>
      </w:pPr>
      <w:r>
        <w:rPr>
          <w:rFonts w:ascii="Times New Roman" w:hAnsi="Times New Roman"/>
          <w:i/>
          <w:w w:val="115"/>
          <w:sz w:val="20"/>
        </w:rPr>
        <w:lastRenderedPageBreak/>
        <w:t>I</w:t>
      </w:r>
      <w:r>
        <w:rPr>
          <w:rFonts w:ascii="Times New Roman" w:hAnsi="Times New Roman"/>
          <w:i/>
          <w:spacing w:val="-9"/>
          <w:w w:val="115"/>
          <w:sz w:val="20"/>
        </w:rPr>
        <w:t xml:space="preserve"> </w:t>
      </w:r>
      <w:r>
        <w:rPr>
          <w:rFonts w:ascii="Times New Roman" w:hAnsi="Times New Roman"/>
          <w:i/>
          <w:w w:val="115"/>
          <w:sz w:val="20"/>
        </w:rPr>
        <w:t>pledge,</w:t>
      </w:r>
      <w:r>
        <w:rPr>
          <w:rFonts w:ascii="Times New Roman" w:hAnsi="Times New Roman"/>
          <w:i/>
          <w:spacing w:val="-9"/>
          <w:w w:val="115"/>
          <w:sz w:val="20"/>
        </w:rPr>
        <w:t xml:space="preserve"> </w:t>
      </w:r>
      <w:r>
        <w:rPr>
          <w:rFonts w:ascii="Times New Roman" w:hAnsi="Times New Roman"/>
          <w:i/>
          <w:w w:val="115"/>
          <w:sz w:val="20"/>
        </w:rPr>
        <w:t>on</w:t>
      </w:r>
      <w:r>
        <w:rPr>
          <w:rFonts w:ascii="Times New Roman" w:hAnsi="Times New Roman"/>
          <w:i/>
          <w:spacing w:val="-9"/>
          <w:w w:val="115"/>
          <w:sz w:val="20"/>
        </w:rPr>
        <w:t xml:space="preserve"> </w:t>
      </w:r>
      <w:r>
        <w:rPr>
          <w:rFonts w:ascii="Times New Roman" w:hAnsi="Times New Roman"/>
          <w:i/>
          <w:w w:val="115"/>
          <w:sz w:val="20"/>
        </w:rPr>
        <w:t>my</w:t>
      </w:r>
      <w:r>
        <w:rPr>
          <w:rFonts w:ascii="Times New Roman" w:hAnsi="Times New Roman"/>
          <w:i/>
          <w:spacing w:val="-9"/>
          <w:w w:val="115"/>
          <w:sz w:val="20"/>
        </w:rPr>
        <w:t xml:space="preserve"> </w:t>
      </w:r>
      <w:r>
        <w:rPr>
          <w:rFonts w:ascii="Times New Roman" w:hAnsi="Times New Roman"/>
          <w:i/>
          <w:w w:val="115"/>
          <w:sz w:val="20"/>
        </w:rPr>
        <w:t>honor,</w:t>
      </w:r>
      <w:r>
        <w:rPr>
          <w:rFonts w:ascii="Times New Roman" w:hAnsi="Times New Roman"/>
          <w:i/>
          <w:spacing w:val="-9"/>
          <w:w w:val="115"/>
          <w:sz w:val="20"/>
        </w:rPr>
        <w:t xml:space="preserve"> </w:t>
      </w:r>
      <w:r>
        <w:rPr>
          <w:rFonts w:ascii="Times New Roman" w:hAnsi="Times New Roman"/>
          <w:i/>
          <w:w w:val="115"/>
          <w:sz w:val="20"/>
        </w:rPr>
        <w:t>to</w:t>
      </w:r>
      <w:r>
        <w:rPr>
          <w:rFonts w:ascii="Times New Roman" w:hAnsi="Times New Roman"/>
          <w:i/>
          <w:spacing w:val="-9"/>
          <w:w w:val="115"/>
          <w:sz w:val="20"/>
        </w:rPr>
        <w:t xml:space="preserve"> </w:t>
      </w:r>
      <w:r>
        <w:rPr>
          <w:rFonts w:ascii="Times New Roman" w:hAnsi="Times New Roman"/>
          <w:i/>
          <w:w w:val="115"/>
          <w:sz w:val="20"/>
        </w:rPr>
        <w:t>uphold</w:t>
      </w:r>
      <w:r>
        <w:rPr>
          <w:rFonts w:ascii="Times New Roman" w:hAnsi="Times New Roman"/>
          <w:i/>
          <w:spacing w:val="-9"/>
          <w:w w:val="115"/>
          <w:sz w:val="20"/>
        </w:rPr>
        <w:t xml:space="preserve"> </w:t>
      </w:r>
      <w:r>
        <w:rPr>
          <w:rFonts w:ascii="Times New Roman" w:hAnsi="Times New Roman"/>
          <w:i/>
          <w:w w:val="115"/>
          <w:sz w:val="20"/>
        </w:rPr>
        <w:t>UT</w:t>
      </w:r>
      <w:r>
        <w:rPr>
          <w:rFonts w:ascii="Times New Roman" w:hAnsi="Times New Roman"/>
          <w:i/>
          <w:spacing w:val="-9"/>
          <w:w w:val="115"/>
          <w:sz w:val="20"/>
        </w:rPr>
        <w:t xml:space="preserve"> </w:t>
      </w:r>
      <w:r>
        <w:rPr>
          <w:rFonts w:ascii="Times New Roman" w:hAnsi="Times New Roman"/>
          <w:i/>
          <w:w w:val="115"/>
          <w:sz w:val="20"/>
        </w:rPr>
        <w:t>Arlington’s</w:t>
      </w:r>
      <w:r>
        <w:rPr>
          <w:rFonts w:ascii="Times New Roman" w:hAnsi="Times New Roman"/>
          <w:i/>
          <w:spacing w:val="-9"/>
          <w:w w:val="115"/>
          <w:sz w:val="20"/>
        </w:rPr>
        <w:t xml:space="preserve"> </w:t>
      </w:r>
      <w:r>
        <w:rPr>
          <w:rFonts w:ascii="Times New Roman" w:hAnsi="Times New Roman"/>
          <w:i/>
          <w:w w:val="115"/>
          <w:sz w:val="20"/>
        </w:rPr>
        <w:t>tradition</w:t>
      </w:r>
      <w:r>
        <w:rPr>
          <w:rFonts w:ascii="Times New Roman" w:hAnsi="Times New Roman"/>
          <w:i/>
          <w:spacing w:val="-9"/>
          <w:w w:val="115"/>
          <w:sz w:val="20"/>
        </w:rPr>
        <w:t xml:space="preserve"> </w:t>
      </w:r>
      <w:r>
        <w:rPr>
          <w:rFonts w:ascii="Times New Roman" w:hAnsi="Times New Roman"/>
          <w:i/>
          <w:w w:val="115"/>
          <w:sz w:val="20"/>
        </w:rPr>
        <w:t>of</w:t>
      </w:r>
      <w:r>
        <w:rPr>
          <w:rFonts w:ascii="Times New Roman" w:hAnsi="Times New Roman"/>
          <w:i/>
          <w:spacing w:val="-9"/>
          <w:w w:val="115"/>
          <w:sz w:val="20"/>
        </w:rPr>
        <w:t xml:space="preserve"> </w:t>
      </w:r>
      <w:r>
        <w:rPr>
          <w:rFonts w:ascii="Times New Roman" w:hAnsi="Times New Roman"/>
          <w:i/>
          <w:w w:val="115"/>
          <w:sz w:val="20"/>
        </w:rPr>
        <w:t>academic</w:t>
      </w:r>
      <w:r>
        <w:rPr>
          <w:rFonts w:ascii="Times New Roman" w:hAnsi="Times New Roman"/>
          <w:i/>
          <w:spacing w:val="-9"/>
          <w:w w:val="115"/>
          <w:sz w:val="20"/>
        </w:rPr>
        <w:t xml:space="preserve"> </w:t>
      </w:r>
      <w:r>
        <w:rPr>
          <w:rFonts w:ascii="Times New Roman" w:hAnsi="Times New Roman"/>
          <w:i/>
          <w:w w:val="115"/>
          <w:sz w:val="20"/>
        </w:rPr>
        <w:t>integrity,</w:t>
      </w:r>
      <w:r>
        <w:rPr>
          <w:rFonts w:ascii="Times New Roman" w:hAnsi="Times New Roman"/>
          <w:i/>
          <w:spacing w:val="-9"/>
          <w:w w:val="115"/>
          <w:sz w:val="20"/>
        </w:rPr>
        <w:t xml:space="preserve"> </w:t>
      </w:r>
      <w:r>
        <w:rPr>
          <w:rFonts w:ascii="Times New Roman" w:hAnsi="Times New Roman"/>
          <w:i/>
          <w:w w:val="115"/>
          <w:sz w:val="20"/>
        </w:rPr>
        <w:t>a</w:t>
      </w:r>
      <w:r>
        <w:rPr>
          <w:rFonts w:ascii="Times New Roman" w:hAnsi="Times New Roman"/>
          <w:i/>
          <w:spacing w:val="-9"/>
          <w:w w:val="115"/>
          <w:sz w:val="20"/>
        </w:rPr>
        <w:t xml:space="preserve"> </w:t>
      </w:r>
      <w:r>
        <w:rPr>
          <w:rFonts w:ascii="Times New Roman" w:hAnsi="Times New Roman"/>
          <w:i/>
          <w:w w:val="115"/>
          <w:sz w:val="20"/>
        </w:rPr>
        <w:t>tradition</w:t>
      </w:r>
      <w:r>
        <w:rPr>
          <w:rFonts w:ascii="Times New Roman" w:hAnsi="Times New Roman"/>
          <w:i/>
          <w:spacing w:val="-9"/>
          <w:w w:val="115"/>
          <w:sz w:val="20"/>
        </w:rPr>
        <w:t xml:space="preserve"> </w:t>
      </w:r>
      <w:r>
        <w:rPr>
          <w:rFonts w:ascii="Times New Roman" w:hAnsi="Times New Roman"/>
          <w:i/>
          <w:w w:val="115"/>
          <w:sz w:val="20"/>
        </w:rPr>
        <w:t>that values hard work and honest effort in the pursuit of academic</w:t>
      </w:r>
      <w:r>
        <w:rPr>
          <w:rFonts w:ascii="Times New Roman" w:hAnsi="Times New Roman"/>
          <w:i/>
          <w:spacing w:val="-19"/>
          <w:w w:val="115"/>
          <w:sz w:val="20"/>
        </w:rPr>
        <w:t xml:space="preserve"> </w:t>
      </w:r>
      <w:r>
        <w:rPr>
          <w:rFonts w:ascii="Times New Roman" w:hAnsi="Times New Roman"/>
          <w:i/>
          <w:w w:val="115"/>
          <w:sz w:val="20"/>
        </w:rPr>
        <w:t>excellence.</w:t>
      </w:r>
    </w:p>
    <w:p w:rsidR="00A67BF2" w:rsidRDefault="00A67BF2">
      <w:pPr>
        <w:pStyle w:val="BodyText"/>
        <w:spacing w:before="6"/>
        <w:rPr>
          <w:rFonts w:ascii="Times New Roman"/>
          <w:i/>
          <w:sz w:val="19"/>
        </w:rPr>
      </w:pPr>
    </w:p>
    <w:p w:rsidR="00A67BF2" w:rsidRDefault="00EC6D5B">
      <w:pPr>
        <w:spacing w:before="1" w:line="292" w:lineRule="auto"/>
        <w:ind w:left="710" w:right="980"/>
        <w:rPr>
          <w:rFonts w:ascii="Times New Roman"/>
          <w:i/>
          <w:sz w:val="20"/>
        </w:rPr>
      </w:pPr>
      <w:r>
        <w:rPr>
          <w:rFonts w:ascii="Times New Roman"/>
          <w:i/>
          <w:w w:val="110"/>
          <w:sz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67BF2" w:rsidRDefault="00A67BF2">
      <w:pPr>
        <w:pStyle w:val="BodyText"/>
        <w:rPr>
          <w:rFonts w:ascii="Times New Roman"/>
          <w:i/>
        </w:rPr>
      </w:pPr>
    </w:p>
    <w:p w:rsidR="00A67BF2" w:rsidRDefault="00A67BF2">
      <w:pPr>
        <w:pStyle w:val="BodyText"/>
        <w:spacing w:before="9"/>
        <w:rPr>
          <w:rFonts w:ascii="Times New Roman"/>
          <w:i/>
          <w:sz w:val="18"/>
        </w:rPr>
      </w:pPr>
    </w:p>
    <w:p w:rsidR="00A67BF2" w:rsidRDefault="00EC6D5B">
      <w:pPr>
        <w:pStyle w:val="BodyText"/>
        <w:spacing w:line="285" w:lineRule="auto"/>
        <w:ind w:left="110" w:right="418"/>
      </w:pPr>
      <w:r>
        <w:rPr>
          <w:w w:val="105"/>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Times New Roman" w:hAnsi="Times New Roman"/>
          <w:i/>
          <w:w w:val="105"/>
        </w:rPr>
        <w:t xml:space="preserve">Regents' Rule </w:t>
      </w:r>
      <w:r>
        <w:rPr>
          <w:w w:val="105"/>
        </w:rPr>
        <w:t>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w:t>
      </w:r>
      <w:r>
        <w:rPr>
          <w:spacing w:val="-1"/>
          <w:w w:val="105"/>
        </w:rPr>
        <w:t xml:space="preserve"> </w:t>
      </w:r>
      <w:hyperlink r:id="rId38">
        <w:r>
          <w:rPr>
            <w:color w:val="0000FF"/>
            <w:w w:val="105"/>
            <w:u w:val="single" w:color="0000FF"/>
          </w:rPr>
          <w:t>https://www.uta.edu/conduct/</w:t>
        </w:r>
      </w:hyperlink>
      <w:r>
        <w:rPr>
          <w:w w:val="105"/>
        </w:rPr>
        <w:t>.</w:t>
      </w:r>
    </w:p>
    <w:p w:rsidR="00A67BF2" w:rsidRDefault="00A67BF2">
      <w:pPr>
        <w:pStyle w:val="BodyText"/>
        <w:spacing w:before="4"/>
        <w:rPr>
          <w:sz w:val="19"/>
        </w:rPr>
      </w:pPr>
    </w:p>
    <w:p w:rsidR="00A67BF2" w:rsidRDefault="00EC6D5B">
      <w:pPr>
        <w:pStyle w:val="Heading1"/>
        <w:numPr>
          <w:ilvl w:val="0"/>
          <w:numId w:val="6"/>
        </w:numPr>
        <w:tabs>
          <w:tab w:val="left" w:pos="370"/>
        </w:tabs>
        <w:ind w:left="369" w:hanging="259"/>
      </w:pPr>
      <w:r>
        <w:rPr>
          <w:w w:val="110"/>
        </w:rPr>
        <w:t>Electronic</w:t>
      </w:r>
      <w:r>
        <w:rPr>
          <w:spacing w:val="-8"/>
          <w:w w:val="110"/>
        </w:rPr>
        <w:t xml:space="preserve"> </w:t>
      </w:r>
      <w:r>
        <w:rPr>
          <w:w w:val="110"/>
        </w:rPr>
        <w:t>Communication</w:t>
      </w:r>
    </w:p>
    <w:p w:rsidR="00A67BF2" w:rsidRDefault="00A67BF2">
      <w:pPr>
        <w:pStyle w:val="BodyText"/>
        <w:spacing w:before="2"/>
        <w:rPr>
          <w:rFonts w:ascii="Trebuchet MS"/>
          <w:b/>
          <w:sz w:val="23"/>
        </w:rPr>
      </w:pPr>
    </w:p>
    <w:p w:rsidR="00A67BF2" w:rsidRDefault="00EC6D5B">
      <w:pPr>
        <w:pStyle w:val="BodyText"/>
        <w:spacing w:line="285" w:lineRule="auto"/>
        <w:ind w:left="110" w:right="418"/>
      </w:pPr>
      <w:r>
        <w:rPr>
          <w:w w:val="105"/>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9">
        <w:r>
          <w:rPr>
            <w:color w:val="0000FF"/>
            <w:w w:val="105"/>
            <w:u w:val="single" w:color="0000FF"/>
          </w:rPr>
          <w:t>http://www.uta.edu/oit/cs/email/mavmail.php</w:t>
        </w:r>
      </w:hyperlink>
      <w:r>
        <w:rPr>
          <w:w w:val="105"/>
        </w:rPr>
        <w:t>.</w:t>
      </w:r>
    </w:p>
    <w:p w:rsidR="00A67BF2" w:rsidRDefault="00A67BF2">
      <w:pPr>
        <w:pStyle w:val="BodyText"/>
        <w:spacing w:before="4"/>
        <w:rPr>
          <w:sz w:val="19"/>
        </w:rPr>
      </w:pPr>
    </w:p>
    <w:p w:rsidR="00A67BF2" w:rsidRDefault="00EC6D5B">
      <w:pPr>
        <w:pStyle w:val="Heading1"/>
        <w:numPr>
          <w:ilvl w:val="0"/>
          <w:numId w:val="6"/>
        </w:numPr>
        <w:tabs>
          <w:tab w:val="left" w:pos="393"/>
        </w:tabs>
        <w:ind w:left="392" w:hanging="282"/>
      </w:pPr>
      <w:r>
        <w:rPr>
          <w:w w:val="110"/>
        </w:rPr>
        <w:t>Campus</w:t>
      </w:r>
      <w:r>
        <w:rPr>
          <w:spacing w:val="7"/>
          <w:w w:val="110"/>
        </w:rPr>
        <w:t xml:space="preserve"> </w:t>
      </w:r>
      <w:r>
        <w:rPr>
          <w:w w:val="110"/>
        </w:rPr>
        <w:t>Carry</w:t>
      </w:r>
    </w:p>
    <w:p w:rsidR="00A67BF2" w:rsidRDefault="00A67BF2">
      <w:pPr>
        <w:pStyle w:val="BodyText"/>
        <w:spacing w:before="2"/>
        <w:rPr>
          <w:rFonts w:ascii="Trebuchet MS"/>
          <w:b/>
          <w:sz w:val="23"/>
        </w:rPr>
      </w:pPr>
    </w:p>
    <w:p w:rsidR="00A67BF2" w:rsidRDefault="00EC6D5B">
      <w:pPr>
        <w:pStyle w:val="BodyText"/>
        <w:spacing w:line="285" w:lineRule="auto"/>
        <w:ind w:left="110" w:right="418"/>
      </w:pPr>
      <w:r>
        <w:rPr>
          <w:w w:val="105"/>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w:t>
      </w:r>
      <w:r>
        <w:t>information,  visit</w:t>
      </w:r>
      <w:r>
        <w:rPr>
          <w:spacing w:val="27"/>
        </w:rPr>
        <w:t xml:space="preserve"> </w:t>
      </w:r>
      <w:hyperlink r:id="rId40">
        <w:r>
          <w:rPr>
            <w:color w:val="0000FF"/>
            <w:u w:val="single" w:color="0000FF"/>
          </w:rPr>
          <w:t>http://www.uta.edu/news/info/campus-carry/</w:t>
        </w:r>
      </w:hyperlink>
    </w:p>
    <w:p w:rsidR="00A67BF2" w:rsidRDefault="00A67BF2">
      <w:pPr>
        <w:pStyle w:val="BodyText"/>
        <w:spacing w:before="2"/>
        <w:rPr>
          <w:sz w:val="13"/>
        </w:rPr>
      </w:pPr>
    </w:p>
    <w:p w:rsidR="00A67BF2" w:rsidRDefault="00EC6D5B">
      <w:pPr>
        <w:pStyle w:val="Heading1"/>
        <w:numPr>
          <w:ilvl w:val="0"/>
          <w:numId w:val="6"/>
        </w:numPr>
        <w:tabs>
          <w:tab w:val="left" w:pos="376"/>
        </w:tabs>
        <w:spacing w:before="73"/>
        <w:ind w:left="375"/>
      </w:pPr>
      <w:r>
        <w:rPr>
          <w:w w:val="110"/>
        </w:rPr>
        <w:t>Student</w:t>
      </w:r>
      <w:r>
        <w:rPr>
          <w:spacing w:val="-28"/>
          <w:w w:val="110"/>
        </w:rPr>
        <w:t xml:space="preserve"> </w:t>
      </w:r>
      <w:r>
        <w:rPr>
          <w:w w:val="110"/>
        </w:rPr>
        <w:t>Feedback</w:t>
      </w:r>
      <w:r>
        <w:rPr>
          <w:spacing w:val="-28"/>
          <w:w w:val="110"/>
        </w:rPr>
        <w:t xml:space="preserve"> </w:t>
      </w:r>
      <w:r>
        <w:rPr>
          <w:w w:val="110"/>
        </w:rPr>
        <w:t>Survey</w:t>
      </w:r>
    </w:p>
    <w:p w:rsidR="00A67BF2" w:rsidRDefault="00A67BF2">
      <w:pPr>
        <w:pStyle w:val="BodyText"/>
        <w:spacing w:before="2"/>
        <w:rPr>
          <w:rFonts w:ascii="Trebuchet MS"/>
          <w:b/>
          <w:sz w:val="23"/>
        </w:rPr>
      </w:pPr>
    </w:p>
    <w:p w:rsidR="00A67BF2" w:rsidRDefault="00EC6D5B">
      <w:pPr>
        <w:pStyle w:val="BodyText"/>
        <w:spacing w:line="285" w:lineRule="auto"/>
        <w:ind w:left="110" w:right="518"/>
      </w:pPr>
      <w:r>
        <w:rPr>
          <w:w w:val="105"/>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w:t>
      </w:r>
      <w:r>
        <w:t xml:space="preserve">information,  visit </w:t>
      </w:r>
      <w:r>
        <w:rPr>
          <w:spacing w:val="31"/>
        </w:rPr>
        <w:t xml:space="preserve"> </w:t>
      </w:r>
      <w:hyperlink r:id="rId41">
        <w:r>
          <w:rPr>
            <w:color w:val="0000FF"/>
            <w:u w:val="single" w:color="0000FF"/>
          </w:rPr>
          <w:t>http://www.uta.edu/sfs</w:t>
        </w:r>
      </w:hyperlink>
      <w:r>
        <w:t>.</w:t>
      </w:r>
    </w:p>
    <w:p w:rsidR="00A67BF2" w:rsidRDefault="00A67BF2">
      <w:pPr>
        <w:pStyle w:val="BodyText"/>
        <w:spacing w:before="4"/>
        <w:rPr>
          <w:sz w:val="19"/>
        </w:rPr>
      </w:pPr>
    </w:p>
    <w:p w:rsidR="00A67BF2" w:rsidRDefault="00EC6D5B">
      <w:pPr>
        <w:pStyle w:val="Heading1"/>
        <w:numPr>
          <w:ilvl w:val="0"/>
          <w:numId w:val="6"/>
        </w:numPr>
        <w:tabs>
          <w:tab w:val="left" w:pos="438"/>
        </w:tabs>
        <w:ind w:left="437" w:hanging="327"/>
      </w:pPr>
      <w:r>
        <w:rPr>
          <w:w w:val="110"/>
        </w:rPr>
        <w:t>Final Review</w:t>
      </w:r>
      <w:r>
        <w:rPr>
          <w:spacing w:val="-50"/>
          <w:w w:val="110"/>
        </w:rPr>
        <w:t xml:space="preserve"> </w:t>
      </w:r>
      <w:r>
        <w:rPr>
          <w:w w:val="110"/>
        </w:rPr>
        <w:t>Week</w:t>
      </w:r>
    </w:p>
    <w:p w:rsidR="00A67BF2" w:rsidRDefault="00A67BF2">
      <w:pPr>
        <w:pStyle w:val="BodyText"/>
        <w:spacing w:before="2"/>
        <w:rPr>
          <w:rFonts w:ascii="Trebuchet MS"/>
          <w:b/>
          <w:sz w:val="23"/>
        </w:rPr>
      </w:pPr>
    </w:p>
    <w:p w:rsidR="00A67BF2" w:rsidRDefault="00EC6D5B">
      <w:pPr>
        <w:pStyle w:val="BodyText"/>
        <w:spacing w:line="285" w:lineRule="auto"/>
        <w:ind w:left="110" w:right="207"/>
      </w:pPr>
      <w:r>
        <w:rPr>
          <w:w w:val="105"/>
        </w:rPr>
        <w:t>For semester-long courses</w:t>
      </w:r>
      <w:r>
        <w:rPr>
          <w:rFonts w:ascii="Trebuchet MS"/>
          <w:b/>
          <w:w w:val="105"/>
        </w:rPr>
        <w:t xml:space="preserve">, </w:t>
      </w:r>
      <w:r>
        <w:rPr>
          <w:w w:val="105"/>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New Roman"/>
          <w:i/>
          <w:w w:val="105"/>
        </w:rPr>
        <w:t>unless specified in the       class syllabus</w:t>
      </w:r>
      <w:r>
        <w:rPr>
          <w:w w:val="105"/>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w:t>
      </w:r>
      <w:r>
        <w:rPr>
          <w:spacing w:val="35"/>
          <w:w w:val="105"/>
        </w:rPr>
        <w:t xml:space="preserve"> </w:t>
      </w:r>
      <w:r>
        <w:rPr>
          <w:w w:val="105"/>
        </w:rPr>
        <w:t>appropriate.</w:t>
      </w:r>
    </w:p>
    <w:sectPr w:rsidR="00A67BF2">
      <w:pgSz w:w="11910" w:h="16840"/>
      <w:pgMar w:top="860" w:right="740" w:bottom="660" w:left="740" w:header="0" w:footer="4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99" w:rsidRDefault="00FF3A99">
      <w:r>
        <w:separator/>
      </w:r>
    </w:p>
  </w:endnote>
  <w:endnote w:type="continuationSeparator" w:id="0">
    <w:p w:rsidR="00FF3A99" w:rsidRDefault="00FF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F2" w:rsidRDefault="00941899">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6931025</wp:posOffset>
              </wp:positionH>
              <wp:positionV relativeFrom="page">
                <wp:posOffset>10259060</wp:posOffset>
              </wp:positionV>
              <wp:extent cx="114935" cy="127000"/>
              <wp:effectExtent l="0" t="63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BF2" w:rsidRDefault="00EC6D5B">
                          <w:pPr>
                            <w:spacing w:line="183" w:lineRule="exact"/>
                            <w:ind w:left="40"/>
                            <w:rPr>
                              <w:b/>
                              <w:i/>
                              <w:sz w:val="16"/>
                            </w:rPr>
                          </w:pPr>
                          <w:r>
                            <w:fldChar w:fldCharType="begin"/>
                          </w:r>
                          <w:r>
                            <w:rPr>
                              <w:b/>
                              <w:i/>
                              <w:w w:val="109"/>
                              <w:sz w:val="16"/>
                            </w:rPr>
                            <w:instrText xml:space="preserve"> PAGE </w:instrText>
                          </w:r>
                          <w:r>
                            <w:fldChar w:fldCharType="separate"/>
                          </w:r>
                          <w:r w:rsidR="00610561">
                            <w:rPr>
                              <w:b/>
                              <w:i/>
                              <w:noProof/>
                              <w:w w:val="109"/>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5.75pt;margin-top:807.8pt;width:9.0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" filled="f" stroked="f">
              <v:textbox inset="0,0,0,0">
                <w:txbxContent>
                  <w:p w:rsidR="00A67BF2" w:rsidRDefault="00EC6D5B">
                    <w:pPr>
                      <w:spacing w:line="183" w:lineRule="exact"/>
                      <w:ind w:left="40"/>
                      <w:rPr>
                        <w:b/>
                        <w:i/>
                        <w:sz w:val="16"/>
                      </w:rPr>
                    </w:pPr>
                    <w:r>
                      <w:fldChar w:fldCharType="begin"/>
                    </w:r>
                    <w:r>
                      <w:rPr>
                        <w:b/>
                        <w:i/>
                        <w:w w:val="109"/>
                        <w:sz w:val="16"/>
                      </w:rPr>
                      <w:instrText xml:space="preserve"> PAGE </w:instrText>
                    </w:r>
                    <w:r>
                      <w:fldChar w:fldCharType="separate"/>
                    </w:r>
                    <w:r w:rsidR="00610561">
                      <w:rPr>
                        <w:b/>
                        <w:i/>
                        <w:noProof/>
                        <w:w w:val="109"/>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99" w:rsidRDefault="00FF3A99">
      <w:r>
        <w:separator/>
      </w:r>
    </w:p>
  </w:footnote>
  <w:footnote w:type="continuationSeparator" w:id="0">
    <w:p w:rsidR="00FF3A99" w:rsidRDefault="00FF3A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4511"/>
    <w:multiLevelType w:val="hybridMultilevel"/>
    <w:tmpl w:val="D82462D8"/>
    <w:lvl w:ilvl="0" w:tplc="913667A4">
      <w:start w:val="1"/>
      <w:numFmt w:val="upperLetter"/>
      <w:lvlText w:val="%1."/>
      <w:lvlJc w:val="left"/>
      <w:pPr>
        <w:ind w:left="395" w:hanging="265"/>
        <w:jc w:val="left"/>
      </w:pPr>
      <w:rPr>
        <w:rFonts w:ascii="Trebuchet MS" w:eastAsia="Trebuchet MS" w:hAnsi="Trebuchet MS" w:cs="Trebuchet MS" w:hint="default"/>
        <w:b/>
        <w:bCs/>
        <w:w w:val="101"/>
        <w:sz w:val="20"/>
        <w:szCs w:val="20"/>
      </w:rPr>
    </w:lvl>
    <w:lvl w:ilvl="1" w:tplc="943E7F08">
      <w:start w:val="1"/>
      <w:numFmt w:val="decimal"/>
      <w:lvlText w:val="%2."/>
      <w:lvlJc w:val="left"/>
      <w:pPr>
        <w:ind w:left="367" w:hanging="258"/>
        <w:jc w:val="left"/>
      </w:pPr>
      <w:rPr>
        <w:rFonts w:ascii="Cambria" w:eastAsia="Cambria" w:hAnsi="Cambria" w:cs="Cambria" w:hint="default"/>
        <w:w w:val="113"/>
        <w:sz w:val="20"/>
        <w:szCs w:val="20"/>
      </w:rPr>
    </w:lvl>
    <w:lvl w:ilvl="2" w:tplc="E61656B4">
      <w:start w:val="1"/>
      <w:numFmt w:val="bullet"/>
      <w:lvlText w:val="•"/>
      <w:lvlJc w:val="left"/>
      <w:pPr>
        <w:ind w:left="1513" w:hanging="258"/>
      </w:pPr>
      <w:rPr>
        <w:rFonts w:hint="default"/>
      </w:rPr>
    </w:lvl>
    <w:lvl w:ilvl="3" w:tplc="D1182B38">
      <w:start w:val="1"/>
      <w:numFmt w:val="bullet"/>
      <w:lvlText w:val="•"/>
      <w:lvlJc w:val="left"/>
      <w:pPr>
        <w:ind w:left="2627" w:hanging="258"/>
      </w:pPr>
      <w:rPr>
        <w:rFonts w:hint="default"/>
      </w:rPr>
    </w:lvl>
    <w:lvl w:ilvl="4" w:tplc="7DEA0E80">
      <w:start w:val="1"/>
      <w:numFmt w:val="bullet"/>
      <w:lvlText w:val="•"/>
      <w:lvlJc w:val="left"/>
      <w:pPr>
        <w:ind w:left="3741" w:hanging="258"/>
      </w:pPr>
      <w:rPr>
        <w:rFonts w:hint="default"/>
      </w:rPr>
    </w:lvl>
    <w:lvl w:ilvl="5" w:tplc="838AB978">
      <w:start w:val="1"/>
      <w:numFmt w:val="bullet"/>
      <w:lvlText w:val="•"/>
      <w:lvlJc w:val="left"/>
      <w:pPr>
        <w:ind w:left="4855" w:hanging="258"/>
      </w:pPr>
      <w:rPr>
        <w:rFonts w:hint="default"/>
      </w:rPr>
    </w:lvl>
    <w:lvl w:ilvl="6" w:tplc="E7203ED0">
      <w:start w:val="1"/>
      <w:numFmt w:val="bullet"/>
      <w:lvlText w:val="•"/>
      <w:lvlJc w:val="left"/>
      <w:pPr>
        <w:ind w:left="5969" w:hanging="258"/>
      </w:pPr>
      <w:rPr>
        <w:rFonts w:hint="default"/>
      </w:rPr>
    </w:lvl>
    <w:lvl w:ilvl="7" w:tplc="2B1E7592">
      <w:start w:val="1"/>
      <w:numFmt w:val="bullet"/>
      <w:lvlText w:val="•"/>
      <w:lvlJc w:val="left"/>
      <w:pPr>
        <w:ind w:left="7083" w:hanging="258"/>
      </w:pPr>
      <w:rPr>
        <w:rFonts w:hint="default"/>
      </w:rPr>
    </w:lvl>
    <w:lvl w:ilvl="8" w:tplc="ED9AC022">
      <w:start w:val="1"/>
      <w:numFmt w:val="bullet"/>
      <w:lvlText w:val="•"/>
      <w:lvlJc w:val="left"/>
      <w:pPr>
        <w:ind w:left="8197" w:hanging="258"/>
      </w:pPr>
      <w:rPr>
        <w:rFonts w:hint="default"/>
      </w:rPr>
    </w:lvl>
  </w:abstractNum>
  <w:abstractNum w:abstractNumId="1" w15:restartNumberingAfterBreak="0">
    <w:nsid w:val="343636BA"/>
    <w:multiLevelType w:val="hybridMultilevel"/>
    <w:tmpl w:val="86CA5ECA"/>
    <w:lvl w:ilvl="0" w:tplc="D294FDD4">
      <w:start w:val="1"/>
      <w:numFmt w:val="lowerLetter"/>
      <w:lvlText w:val="(%1)"/>
      <w:lvlJc w:val="left"/>
      <w:pPr>
        <w:ind w:left="415" w:hanging="305"/>
        <w:jc w:val="left"/>
      </w:pPr>
      <w:rPr>
        <w:rFonts w:ascii="Cambria" w:eastAsia="Cambria" w:hAnsi="Cambria" w:cs="Cambria" w:hint="default"/>
        <w:w w:val="98"/>
        <w:sz w:val="20"/>
        <w:szCs w:val="20"/>
      </w:rPr>
    </w:lvl>
    <w:lvl w:ilvl="1" w:tplc="46A8FDF0">
      <w:start w:val="1"/>
      <w:numFmt w:val="bullet"/>
      <w:lvlText w:val="•"/>
      <w:lvlJc w:val="left"/>
      <w:pPr>
        <w:ind w:left="1420" w:hanging="305"/>
      </w:pPr>
      <w:rPr>
        <w:rFonts w:hint="default"/>
      </w:rPr>
    </w:lvl>
    <w:lvl w:ilvl="2" w:tplc="631469EA">
      <w:start w:val="1"/>
      <w:numFmt w:val="bullet"/>
      <w:lvlText w:val="•"/>
      <w:lvlJc w:val="left"/>
      <w:pPr>
        <w:ind w:left="2421" w:hanging="305"/>
      </w:pPr>
      <w:rPr>
        <w:rFonts w:hint="default"/>
      </w:rPr>
    </w:lvl>
    <w:lvl w:ilvl="3" w:tplc="95FC7CD2">
      <w:start w:val="1"/>
      <w:numFmt w:val="bullet"/>
      <w:lvlText w:val="•"/>
      <w:lvlJc w:val="left"/>
      <w:pPr>
        <w:ind w:left="3421" w:hanging="305"/>
      </w:pPr>
      <w:rPr>
        <w:rFonts w:hint="default"/>
      </w:rPr>
    </w:lvl>
    <w:lvl w:ilvl="4" w:tplc="EFAAE724">
      <w:start w:val="1"/>
      <w:numFmt w:val="bullet"/>
      <w:lvlText w:val="•"/>
      <w:lvlJc w:val="left"/>
      <w:pPr>
        <w:ind w:left="4422" w:hanging="305"/>
      </w:pPr>
      <w:rPr>
        <w:rFonts w:hint="default"/>
      </w:rPr>
    </w:lvl>
    <w:lvl w:ilvl="5" w:tplc="DFECF44E">
      <w:start w:val="1"/>
      <w:numFmt w:val="bullet"/>
      <w:lvlText w:val="•"/>
      <w:lvlJc w:val="left"/>
      <w:pPr>
        <w:ind w:left="5422" w:hanging="305"/>
      </w:pPr>
      <w:rPr>
        <w:rFonts w:hint="default"/>
      </w:rPr>
    </w:lvl>
    <w:lvl w:ilvl="6" w:tplc="D75213C4">
      <w:start w:val="1"/>
      <w:numFmt w:val="bullet"/>
      <w:lvlText w:val="•"/>
      <w:lvlJc w:val="left"/>
      <w:pPr>
        <w:ind w:left="6423" w:hanging="305"/>
      </w:pPr>
      <w:rPr>
        <w:rFonts w:hint="default"/>
      </w:rPr>
    </w:lvl>
    <w:lvl w:ilvl="7" w:tplc="99000DB2">
      <w:start w:val="1"/>
      <w:numFmt w:val="bullet"/>
      <w:lvlText w:val="•"/>
      <w:lvlJc w:val="left"/>
      <w:pPr>
        <w:ind w:left="7423" w:hanging="305"/>
      </w:pPr>
      <w:rPr>
        <w:rFonts w:hint="default"/>
      </w:rPr>
    </w:lvl>
    <w:lvl w:ilvl="8" w:tplc="C4BA9130">
      <w:start w:val="1"/>
      <w:numFmt w:val="bullet"/>
      <w:lvlText w:val="•"/>
      <w:lvlJc w:val="left"/>
      <w:pPr>
        <w:ind w:left="8424" w:hanging="305"/>
      </w:pPr>
      <w:rPr>
        <w:rFonts w:hint="default"/>
      </w:rPr>
    </w:lvl>
  </w:abstractNum>
  <w:abstractNum w:abstractNumId="2" w15:restartNumberingAfterBreak="0">
    <w:nsid w:val="3E754B42"/>
    <w:multiLevelType w:val="hybridMultilevel"/>
    <w:tmpl w:val="DFB4ADE4"/>
    <w:lvl w:ilvl="0" w:tplc="87ECCFBA">
      <w:start w:val="1"/>
      <w:numFmt w:val="lowerLetter"/>
      <w:lvlText w:val="(%1)"/>
      <w:lvlJc w:val="left"/>
      <w:pPr>
        <w:ind w:left="110" w:hanging="305"/>
        <w:jc w:val="left"/>
      </w:pPr>
      <w:rPr>
        <w:rFonts w:ascii="Cambria" w:eastAsia="Cambria" w:hAnsi="Cambria" w:cs="Cambria" w:hint="default"/>
        <w:w w:val="98"/>
        <w:sz w:val="20"/>
        <w:szCs w:val="20"/>
      </w:rPr>
    </w:lvl>
    <w:lvl w:ilvl="1" w:tplc="8DD83934">
      <w:start w:val="1"/>
      <w:numFmt w:val="bullet"/>
      <w:lvlText w:val="•"/>
      <w:lvlJc w:val="left"/>
      <w:pPr>
        <w:ind w:left="1150" w:hanging="305"/>
      </w:pPr>
      <w:rPr>
        <w:rFonts w:hint="default"/>
      </w:rPr>
    </w:lvl>
    <w:lvl w:ilvl="2" w:tplc="011A8C8C">
      <w:start w:val="1"/>
      <w:numFmt w:val="bullet"/>
      <w:lvlText w:val="•"/>
      <w:lvlJc w:val="left"/>
      <w:pPr>
        <w:ind w:left="2181" w:hanging="305"/>
      </w:pPr>
      <w:rPr>
        <w:rFonts w:hint="default"/>
      </w:rPr>
    </w:lvl>
    <w:lvl w:ilvl="3" w:tplc="5560A500">
      <w:start w:val="1"/>
      <w:numFmt w:val="bullet"/>
      <w:lvlText w:val="•"/>
      <w:lvlJc w:val="left"/>
      <w:pPr>
        <w:ind w:left="3211" w:hanging="305"/>
      </w:pPr>
      <w:rPr>
        <w:rFonts w:hint="default"/>
      </w:rPr>
    </w:lvl>
    <w:lvl w:ilvl="4" w:tplc="5BF8C4E8">
      <w:start w:val="1"/>
      <w:numFmt w:val="bullet"/>
      <w:lvlText w:val="•"/>
      <w:lvlJc w:val="left"/>
      <w:pPr>
        <w:ind w:left="4242" w:hanging="305"/>
      </w:pPr>
      <w:rPr>
        <w:rFonts w:hint="default"/>
      </w:rPr>
    </w:lvl>
    <w:lvl w:ilvl="5" w:tplc="8E3ACEA6">
      <w:start w:val="1"/>
      <w:numFmt w:val="bullet"/>
      <w:lvlText w:val="•"/>
      <w:lvlJc w:val="left"/>
      <w:pPr>
        <w:ind w:left="5272" w:hanging="305"/>
      </w:pPr>
      <w:rPr>
        <w:rFonts w:hint="default"/>
      </w:rPr>
    </w:lvl>
    <w:lvl w:ilvl="6" w:tplc="576084A0">
      <w:start w:val="1"/>
      <w:numFmt w:val="bullet"/>
      <w:lvlText w:val="•"/>
      <w:lvlJc w:val="left"/>
      <w:pPr>
        <w:ind w:left="6303" w:hanging="305"/>
      </w:pPr>
      <w:rPr>
        <w:rFonts w:hint="default"/>
      </w:rPr>
    </w:lvl>
    <w:lvl w:ilvl="7" w:tplc="8B76A478">
      <w:start w:val="1"/>
      <w:numFmt w:val="bullet"/>
      <w:lvlText w:val="•"/>
      <w:lvlJc w:val="left"/>
      <w:pPr>
        <w:ind w:left="7333" w:hanging="305"/>
      </w:pPr>
      <w:rPr>
        <w:rFonts w:hint="default"/>
      </w:rPr>
    </w:lvl>
    <w:lvl w:ilvl="8" w:tplc="379843C0">
      <w:start w:val="1"/>
      <w:numFmt w:val="bullet"/>
      <w:lvlText w:val="•"/>
      <w:lvlJc w:val="left"/>
      <w:pPr>
        <w:ind w:left="8364" w:hanging="305"/>
      </w:pPr>
      <w:rPr>
        <w:rFonts w:hint="default"/>
      </w:rPr>
    </w:lvl>
  </w:abstractNum>
  <w:abstractNum w:abstractNumId="3" w15:restartNumberingAfterBreak="0">
    <w:nsid w:val="4FFC33DC"/>
    <w:multiLevelType w:val="hybridMultilevel"/>
    <w:tmpl w:val="78BADC82"/>
    <w:lvl w:ilvl="0" w:tplc="253A6892">
      <w:start w:val="1"/>
      <w:numFmt w:val="lowerLetter"/>
      <w:lvlText w:val="(%1)"/>
      <w:lvlJc w:val="left"/>
      <w:pPr>
        <w:ind w:left="130" w:hanging="305"/>
        <w:jc w:val="left"/>
      </w:pPr>
      <w:rPr>
        <w:rFonts w:ascii="Cambria" w:eastAsia="Cambria" w:hAnsi="Cambria" w:cs="Cambria" w:hint="default"/>
        <w:w w:val="98"/>
        <w:sz w:val="20"/>
        <w:szCs w:val="20"/>
      </w:rPr>
    </w:lvl>
    <w:lvl w:ilvl="1" w:tplc="39BC7446">
      <w:start w:val="1"/>
      <w:numFmt w:val="bullet"/>
      <w:lvlText w:val="•"/>
      <w:lvlJc w:val="left"/>
      <w:pPr>
        <w:ind w:left="1170" w:hanging="305"/>
      </w:pPr>
      <w:rPr>
        <w:rFonts w:hint="default"/>
      </w:rPr>
    </w:lvl>
    <w:lvl w:ilvl="2" w:tplc="24C61BD8">
      <w:start w:val="1"/>
      <w:numFmt w:val="bullet"/>
      <w:lvlText w:val="•"/>
      <w:lvlJc w:val="left"/>
      <w:pPr>
        <w:ind w:left="2201" w:hanging="305"/>
      </w:pPr>
      <w:rPr>
        <w:rFonts w:hint="default"/>
      </w:rPr>
    </w:lvl>
    <w:lvl w:ilvl="3" w:tplc="9AEAB00C">
      <w:start w:val="1"/>
      <w:numFmt w:val="bullet"/>
      <w:lvlText w:val="•"/>
      <w:lvlJc w:val="left"/>
      <w:pPr>
        <w:ind w:left="3231" w:hanging="305"/>
      </w:pPr>
      <w:rPr>
        <w:rFonts w:hint="default"/>
      </w:rPr>
    </w:lvl>
    <w:lvl w:ilvl="4" w:tplc="6E147A54">
      <w:start w:val="1"/>
      <w:numFmt w:val="bullet"/>
      <w:lvlText w:val="•"/>
      <w:lvlJc w:val="left"/>
      <w:pPr>
        <w:ind w:left="4262" w:hanging="305"/>
      </w:pPr>
      <w:rPr>
        <w:rFonts w:hint="default"/>
      </w:rPr>
    </w:lvl>
    <w:lvl w:ilvl="5" w:tplc="5B0A1A92">
      <w:start w:val="1"/>
      <w:numFmt w:val="bullet"/>
      <w:lvlText w:val="•"/>
      <w:lvlJc w:val="left"/>
      <w:pPr>
        <w:ind w:left="5292" w:hanging="305"/>
      </w:pPr>
      <w:rPr>
        <w:rFonts w:hint="default"/>
      </w:rPr>
    </w:lvl>
    <w:lvl w:ilvl="6" w:tplc="D2B6486C">
      <w:start w:val="1"/>
      <w:numFmt w:val="bullet"/>
      <w:lvlText w:val="•"/>
      <w:lvlJc w:val="left"/>
      <w:pPr>
        <w:ind w:left="6323" w:hanging="305"/>
      </w:pPr>
      <w:rPr>
        <w:rFonts w:hint="default"/>
      </w:rPr>
    </w:lvl>
    <w:lvl w:ilvl="7" w:tplc="CF604D92">
      <w:start w:val="1"/>
      <w:numFmt w:val="bullet"/>
      <w:lvlText w:val="•"/>
      <w:lvlJc w:val="left"/>
      <w:pPr>
        <w:ind w:left="7353" w:hanging="305"/>
      </w:pPr>
      <w:rPr>
        <w:rFonts w:hint="default"/>
      </w:rPr>
    </w:lvl>
    <w:lvl w:ilvl="8" w:tplc="35487842">
      <w:start w:val="1"/>
      <w:numFmt w:val="bullet"/>
      <w:lvlText w:val="•"/>
      <w:lvlJc w:val="left"/>
      <w:pPr>
        <w:ind w:left="8384" w:hanging="305"/>
      </w:pPr>
      <w:rPr>
        <w:rFonts w:hint="default"/>
      </w:rPr>
    </w:lvl>
  </w:abstractNum>
  <w:abstractNum w:abstractNumId="4" w15:restartNumberingAfterBreak="0">
    <w:nsid w:val="50994349"/>
    <w:multiLevelType w:val="hybridMultilevel"/>
    <w:tmpl w:val="D36A2BDE"/>
    <w:lvl w:ilvl="0" w:tplc="3CDAEBE8">
      <w:start w:val="1"/>
      <w:numFmt w:val="upp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719C2B7D"/>
    <w:multiLevelType w:val="hybridMultilevel"/>
    <w:tmpl w:val="36D029AC"/>
    <w:lvl w:ilvl="0" w:tplc="22BE36CA">
      <w:start w:val="1"/>
      <w:numFmt w:val="decimal"/>
      <w:lvlText w:val="%1."/>
      <w:lvlJc w:val="left"/>
      <w:pPr>
        <w:ind w:left="367" w:hanging="258"/>
        <w:jc w:val="left"/>
      </w:pPr>
      <w:rPr>
        <w:rFonts w:ascii="Cambria" w:eastAsia="Cambria" w:hAnsi="Cambria" w:cs="Cambria" w:hint="default"/>
        <w:w w:val="113"/>
        <w:sz w:val="20"/>
        <w:szCs w:val="20"/>
      </w:rPr>
    </w:lvl>
    <w:lvl w:ilvl="1" w:tplc="68DA09F2">
      <w:start w:val="1"/>
      <w:numFmt w:val="bullet"/>
      <w:lvlText w:val="•"/>
      <w:lvlJc w:val="left"/>
      <w:pPr>
        <w:ind w:left="1366" w:hanging="258"/>
      </w:pPr>
      <w:rPr>
        <w:rFonts w:hint="default"/>
      </w:rPr>
    </w:lvl>
    <w:lvl w:ilvl="2" w:tplc="C306353A">
      <w:start w:val="1"/>
      <w:numFmt w:val="bullet"/>
      <w:lvlText w:val="•"/>
      <w:lvlJc w:val="left"/>
      <w:pPr>
        <w:ind w:left="2373" w:hanging="258"/>
      </w:pPr>
      <w:rPr>
        <w:rFonts w:hint="default"/>
      </w:rPr>
    </w:lvl>
    <w:lvl w:ilvl="3" w:tplc="4A3683C4">
      <w:start w:val="1"/>
      <w:numFmt w:val="bullet"/>
      <w:lvlText w:val="•"/>
      <w:lvlJc w:val="left"/>
      <w:pPr>
        <w:ind w:left="3379" w:hanging="258"/>
      </w:pPr>
      <w:rPr>
        <w:rFonts w:hint="default"/>
      </w:rPr>
    </w:lvl>
    <w:lvl w:ilvl="4" w:tplc="7DAA4AB8">
      <w:start w:val="1"/>
      <w:numFmt w:val="bullet"/>
      <w:lvlText w:val="•"/>
      <w:lvlJc w:val="left"/>
      <w:pPr>
        <w:ind w:left="4386" w:hanging="258"/>
      </w:pPr>
      <w:rPr>
        <w:rFonts w:hint="default"/>
      </w:rPr>
    </w:lvl>
    <w:lvl w:ilvl="5" w:tplc="09008076">
      <w:start w:val="1"/>
      <w:numFmt w:val="bullet"/>
      <w:lvlText w:val="•"/>
      <w:lvlJc w:val="left"/>
      <w:pPr>
        <w:ind w:left="5392" w:hanging="258"/>
      </w:pPr>
      <w:rPr>
        <w:rFonts w:hint="default"/>
      </w:rPr>
    </w:lvl>
    <w:lvl w:ilvl="6" w:tplc="C3AE72BC">
      <w:start w:val="1"/>
      <w:numFmt w:val="bullet"/>
      <w:lvlText w:val="•"/>
      <w:lvlJc w:val="left"/>
      <w:pPr>
        <w:ind w:left="6399" w:hanging="258"/>
      </w:pPr>
      <w:rPr>
        <w:rFonts w:hint="default"/>
      </w:rPr>
    </w:lvl>
    <w:lvl w:ilvl="7" w:tplc="2DA20024">
      <w:start w:val="1"/>
      <w:numFmt w:val="bullet"/>
      <w:lvlText w:val="•"/>
      <w:lvlJc w:val="left"/>
      <w:pPr>
        <w:ind w:left="7405" w:hanging="258"/>
      </w:pPr>
      <w:rPr>
        <w:rFonts w:hint="default"/>
      </w:rPr>
    </w:lvl>
    <w:lvl w:ilvl="8" w:tplc="BBDC99E8">
      <w:start w:val="1"/>
      <w:numFmt w:val="bullet"/>
      <w:lvlText w:val="•"/>
      <w:lvlJc w:val="left"/>
      <w:pPr>
        <w:ind w:left="8412" w:hanging="258"/>
      </w:pPr>
      <w:rPr>
        <w:rFonts w:hint="default"/>
      </w:rPr>
    </w:lvl>
  </w:abstractNum>
  <w:abstractNum w:abstractNumId="6" w15:restartNumberingAfterBreak="0">
    <w:nsid w:val="764C12B6"/>
    <w:multiLevelType w:val="hybridMultilevel"/>
    <w:tmpl w:val="02E6ABCA"/>
    <w:lvl w:ilvl="0" w:tplc="E76A5828">
      <w:start w:val="1"/>
      <w:numFmt w:val="decimal"/>
      <w:lvlText w:val="%1."/>
      <w:lvlJc w:val="left"/>
      <w:pPr>
        <w:ind w:left="367" w:hanging="258"/>
        <w:jc w:val="left"/>
      </w:pPr>
      <w:rPr>
        <w:rFonts w:ascii="Cambria" w:eastAsia="Cambria" w:hAnsi="Cambria" w:cs="Cambria" w:hint="default"/>
        <w:w w:val="113"/>
        <w:sz w:val="20"/>
        <w:szCs w:val="20"/>
      </w:rPr>
    </w:lvl>
    <w:lvl w:ilvl="1" w:tplc="5CF236F2">
      <w:start w:val="1"/>
      <w:numFmt w:val="bullet"/>
      <w:lvlText w:val="•"/>
      <w:lvlJc w:val="left"/>
      <w:pPr>
        <w:ind w:left="1366" w:hanging="258"/>
      </w:pPr>
      <w:rPr>
        <w:rFonts w:hint="default"/>
      </w:rPr>
    </w:lvl>
    <w:lvl w:ilvl="2" w:tplc="63C02872">
      <w:start w:val="1"/>
      <w:numFmt w:val="bullet"/>
      <w:lvlText w:val="•"/>
      <w:lvlJc w:val="left"/>
      <w:pPr>
        <w:ind w:left="2373" w:hanging="258"/>
      </w:pPr>
      <w:rPr>
        <w:rFonts w:hint="default"/>
      </w:rPr>
    </w:lvl>
    <w:lvl w:ilvl="3" w:tplc="28907886">
      <w:start w:val="1"/>
      <w:numFmt w:val="bullet"/>
      <w:lvlText w:val="•"/>
      <w:lvlJc w:val="left"/>
      <w:pPr>
        <w:ind w:left="3379" w:hanging="258"/>
      </w:pPr>
      <w:rPr>
        <w:rFonts w:hint="default"/>
      </w:rPr>
    </w:lvl>
    <w:lvl w:ilvl="4" w:tplc="21BA45D0">
      <w:start w:val="1"/>
      <w:numFmt w:val="bullet"/>
      <w:lvlText w:val="•"/>
      <w:lvlJc w:val="left"/>
      <w:pPr>
        <w:ind w:left="4386" w:hanging="258"/>
      </w:pPr>
      <w:rPr>
        <w:rFonts w:hint="default"/>
      </w:rPr>
    </w:lvl>
    <w:lvl w:ilvl="5" w:tplc="C870EF20">
      <w:start w:val="1"/>
      <w:numFmt w:val="bullet"/>
      <w:lvlText w:val="•"/>
      <w:lvlJc w:val="left"/>
      <w:pPr>
        <w:ind w:left="5392" w:hanging="258"/>
      </w:pPr>
      <w:rPr>
        <w:rFonts w:hint="default"/>
      </w:rPr>
    </w:lvl>
    <w:lvl w:ilvl="6" w:tplc="23FA745E">
      <w:start w:val="1"/>
      <w:numFmt w:val="bullet"/>
      <w:lvlText w:val="•"/>
      <w:lvlJc w:val="left"/>
      <w:pPr>
        <w:ind w:left="6399" w:hanging="258"/>
      </w:pPr>
      <w:rPr>
        <w:rFonts w:hint="default"/>
      </w:rPr>
    </w:lvl>
    <w:lvl w:ilvl="7" w:tplc="CFE2A66E">
      <w:start w:val="1"/>
      <w:numFmt w:val="bullet"/>
      <w:lvlText w:val="•"/>
      <w:lvlJc w:val="left"/>
      <w:pPr>
        <w:ind w:left="7405" w:hanging="258"/>
      </w:pPr>
      <w:rPr>
        <w:rFonts w:hint="default"/>
      </w:rPr>
    </w:lvl>
    <w:lvl w:ilvl="8" w:tplc="5B1E1CCE">
      <w:start w:val="1"/>
      <w:numFmt w:val="bullet"/>
      <w:lvlText w:val="•"/>
      <w:lvlJc w:val="left"/>
      <w:pPr>
        <w:ind w:left="8412" w:hanging="258"/>
      </w:pPr>
      <w:rPr>
        <w:rFonts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F2"/>
    <w:rsid w:val="00250364"/>
    <w:rsid w:val="00294842"/>
    <w:rsid w:val="002B3AB9"/>
    <w:rsid w:val="002F306A"/>
    <w:rsid w:val="003B238A"/>
    <w:rsid w:val="003E30B6"/>
    <w:rsid w:val="004905D9"/>
    <w:rsid w:val="00504F57"/>
    <w:rsid w:val="00592795"/>
    <w:rsid w:val="005C70D3"/>
    <w:rsid w:val="00610561"/>
    <w:rsid w:val="007267A8"/>
    <w:rsid w:val="00941899"/>
    <w:rsid w:val="009B64B0"/>
    <w:rsid w:val="00A313F9"/>
    <w:rsid w:val="00A67BF2"/>
    <w:rsid w:val="00B2301D"/>
    <w:rsid w:val="00C54524"/>
    <w:rsid w:val="00D373CD"/>
    <w:rsid w:val="00D90B6A"/>
    <w:rsid w:val="00EC6D5B"/>
    <w:rsid w:val="00FF3A99"/>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7D75D5-9B4F-4697-B04C-BC54E981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392" w:hanging="282"/>
      <w:outlineLvl w:val="0"/>
    </w:pPr>
    <w:rPr>
      <w:rFonts w:ascii="Trebuchet MS" w:eastAsia="Trebuchet MS"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67" w:hanging="257"/>
    </w:pPr>
  </w:style>
  <w:style w:type="paragraph" w:customStyle="1" w:styleId="TableParagraph">
    <w:name w:val="Table Paragraph"/>
    <w:basedOn w:val="Normal"/>
    <w:uiPriority w:val="1"/>
    <w:qFormat/>
    <w:pPr>
      <w:spacing w:before="75"/>
      <w:ind w:left="75"/>
    </w:pPr>
  </w:style>
  <w:style w:type="paragraph" w:styleId="BalloonText">
    <w:name w:val="Balloon Text"/>
    <w:basedOn w:val="Normal"/>
    <w:link w:val="BalloonTextChar"/>
    <w:uiPriority w:val="99"/>
    <w:semiHidden/>
    <w:unhideWhenUsed/>
    <w:rsid w:val="002B3AB9"/>
    <w:rPr>
      <w:rFonts w:ascii="Tahoma" w:hAnsi="Tahoma" w:cs="Tahoma"/>
      <w:sz w:val="16"/>
      <w:szCs w:val="16"/>
    </w:rPr>
  </w:style>
  <w:style w:type="character" w:customStyle="1" w:styleId="BalloonTextChar">
    <w:name w:val="Balloon Text Char"/>
    <w:basedOn w:val="DefaultParagraphFont"/>
    <w:link w:val="BalloonText"/>
    <w:uiPriority w:val="99"/>
    <w:semiHidden/>
    <w:rsid w:val="002B3AB9"/>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index.php"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oit/cs/email/mavmail.php" TargetMode="External"/><Relationship Id="rId21" Type="http://schemas.openxmlformats.org/officeDocument/2006/relationships/hyperlink" Target="http://www.uta.edu/caps/services/psychiatric.php" TargetMode="External"/><Relationship Id="rId34" Type="http://schemas.openxmlformats.org/officeDocument/2006/relationships/hyperlink" Target="http://www.uta.edu/caps/"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uta.edu/universitycollege/current/academic-support/mcnair/index.php" TargetMode="External"/><Relationship Id="rId20" Type="http://schemas.openxmlformats.org/officeDocument/2006/relationships/hyperlink" Target="http://www.uta.edu/caps/index.php" TargetMode="External"/><Relationship Id="rId29" Type="http://schemas.openxmlformats.org/officeDocument/2006/relationships/hyperlink" Target="http://libguides.uta.edu/offcampus" TargetMode="External"/><Relationship Id="rId41"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_documents/bsw/bsw-program-manual.pdf" TargetMode="External"/><Relationship Id="rId24" Type="http://schemas.openxmlformats.org/officeDocument/2006/relationships/hyperlink" Target="http://www.uta.edu/library" TargetMode="External"/><Relationship Id="rId32" Type="http://schemas.openxmlformats.org/officeDocument/2006/relationships/hyperlink" Target="http://www.uta.edu/disability" TargetMode="External"/><Relationship Id="rId37" Type="http://schemas.openxmlformats.org/officeDocument/2006/relationships/hyperlink" Target="http://www.uta.edu/provost/administrative-forms/jmhood%40uta.edu" TargetMode="External"/><Relationship Id="rId40" Type="http://schemas.openxmlformats.org/officeDocument/2006/relationships/hyperlink" Target="http://www.uta.edu/news/info/campus-carry/" TargetMode="External"/><Relationship Id="rId5" Type="http://schemas.openxmlformats.org/officeDocument/2006/relationships/footnotes" Target="footnotes.xml"/><Relationship Id="rId15" Type="http://schemas.openxmlformats.org/officeDocument/2006/relationships/hyperlink" Target="http://www.uta.edu/universitycollege/resources/advising.php" TargetMode="External"/><Relationship Id="rId23" Type="http://schemas.openxmlformats.org/officeDocument/2006/relationships/hyperlink" Target="http://www.uta.edu/library/services/distance.php" TargetMode="External"/><Relationship Id="rId28" Type="http://schemas.openxmlformats.org/officeDocument/2006/relationships/hyperlink" Target="http://www.uta.edu/library/help/tutorials.php" TargetMode="External"/><Relationship Id="rId36" Type="http://schemas.openxmlformats.org/officeDocument/2006/relationships/hyperlink" Target="http://www.uta.edu/titleIX" TargetMode="External"/><Relationship Id="rId10" Type="http://schemas.openxmlformats.org/officeDocument/2006/relationships/footer" Target="footer1.xml"/><Relationship Id="rId19" Type="http://schemas.openxmlformats.org/officeDocument/2006/relationships/hyperlink" Target="mailto:IDEAS@uta.edu" TargetMode="External"/><Relationship Id="rId31" Type="http://schemas.openxmlformats.org/officeDocument/2006/relationships/hyperlink" Target="http://wweb.uta.edu/aao/fao/" TargetMode="External"/><Relationship Id="rId4" Type="http://schemas.openxmlformats.org/officeDocument/2006/relationships/webSettings" Target="webSettings.xml"/><Relationship Id="rId9" Type="http://schemas.openxmlformats.org/officeDocument/2006/relationships/hyperlink" Target="mailto:johnbricout@uta.edu" TargetMode="External"/><Relationship Id="rId14" Type="http://schemas.openxmlformats.org/officeDocument/2006/relationships/hyperlink" Target="http://www.uta.edu/universitycollege/resources/college-based-clinics-labs.php" TargetMode="External"/><Relationship Id="rId22" Type="http://schemas.openxmlformats.org/officeDocument/2006/relationships/hyperlink" Target="mailto:dillard@uta.edu" TargetMode="External"/><Relationship Id="rId27" Type="http://schemas.openxmlformats.org/officeDocument/2006/relationships/hyperlink" Target="http://pulse.uta.edu/vwebv/enterCourseReserve.do" TargetMode="External"/><Relationship Id="rId30" Type="http://schemas.openxmlformats.org/officeDocument/2006/relationships/hyperlink" Target="http://ask.uta.edu/" TargetMode="External"/><Relationship Id="rId35" Type="http://schemas.openxmlformats.org/officeDocument/2006/relationships/hyperlink" Target="http://www.uta.edu/hr/eos/index.php" TargetMode="External"/><Relationship Id="rId43" Type="http://schemas.openxmlformats.org/officeDocument/2006/relationships/theme" Target="theme/theme1.xml"/><Relationship Id="rId8" Type="http://schemas.openxmlformats.org/officeDocument/2006/relationships/hyperlink" Target="mailto:johnbricout@uta.edu" TargetMode="External"/><Relationship Id="rId3" Type="http://schemas.openxmlformats.org/officeDocument/2006/relationships/settings" Target="settings.xml"/><Relationship Id="rId12" Type="http://schemas.openxmlformats.org/officeDocument/2006/relationships/hyperlink" Target="http://www.uta.edu/ssw/_documents/msw/msw-program-manual.pdf" TargetMode="External"/><Relationship Id="rId17" Type="http://schemas.openxmlformats.org/officeDocument/2006/relationships/hyperlink" Target="mailto:resources@uta.edu" TargetMode="External"/><Relationship Id="rId25" Type="http://schemas.openxmlformats.org/officeDocument/2006/relationships/hyperlink" Target="http://libguides.uta.edu/" TargetMode="External"/><Relationship Id="rId33" Type="http://schemas.openxmlformats.org/officeDocument/2006/relationships/hyperlink" Target="http://www.uta.edu/disability" TargetMode="External"/><Relationship Id="rId38" Type="http://schemas.openxmlformats.org/officeDocument/2006/relationships/hyperlink" Target="http://www.uta.edu/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Bricout, John C</dc:creator>
  <cp:lastModifiedBy>Bricout, John C</cp:lastModifiedBy>
  <cp:revision>2</cp:revision>
  <cp:lastPrinted>2017-02-23T17:43:00Z</cp:lastPrinted>
  <dcterms:created xsi:type="dcterms:W3CDTF">2017-02-23T17:50:00Z</dcterms:created>
  <dcterms:modified xsi:type="dcterms:W3CDTF">2017-02-23T17:50:00Z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LastSaved">
    <vt:filetime>2017-01-10T00:00:00Z</vt:filetime>
  </property>
</Properties>
</file>