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7C07" w14:textId="77777777" w:rsidR="00D81EE4" w:rsidRPr="00DF09E6" w:rsidRDefault="00D81EE4" w:rsidP="00D81EE4">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14:paraId="447A1C0B" w14:textId="77777777"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14:paraId="1B92A372" w14:textId="77777777" w:rsidR="00B821F9" w:rsidRPr="00B821F9" w:rsidRDefault="00B821F9" w:rsidP="00B821F9">
      <w:pPr>
        <w:jc w:val="center"/>
        <w:rPr>
          <w:rFonts w:ascii="Times New Roman" w:hAnsi="Times New Roman"/>
          <w:b/>
          <w:sz w:val="24"/>
          <w:szCs w:val="24"/>
        </w:rPr>
      </w:pPr>
      <w:r>
        <w:rPr>
          <w:rFonts w:ascii="Times New Roman" w:hAnsi="Times New Roman"/>
          <w:b/>
          <w:sz w:val="24"/>
          <w:szCs w:val="24"/>
        </w:rPr>
        <w:t xml:space="preserve">N5461 Adult Gerontology Management Across the Continuum </w:t>
      </w:r>
    </w:p>
    <w:p w14:paraId="639510E6" w14:textId="77777777" w:rsidR="00D81EE4" w:rsidRDefault="00D81EE4" w:rsidP="00D81EE4">
      <w:pPr>
        <w:jc w:val="center"/>
        <w:rPr>
          <w:rFonts w:ascii="Times New Roman" w:hAnsi="Times New Roman"/>
          <w:b/>
          <w:sz w:val="24"/>
          <w:szCs w:val="24"/>
        </w:rPr>
      </w:pPr>
      <w:r>
        <w:rPr>
          <w:rFonts w:ascii="Times New Roman" w:hAnsi="Times New Roman"/>
          <w:b/>
          <w:sz w:val="24"/>
          <w:szCs w:val="24"/>
        </w:rPr>
        <w:t>S</w:t>
      </w:r>
      <w:r w:rsidR="00B821F9">
        <w:rPr>
          <w:rFonts w:ascii="Times New Roman" w:hAnsi="Times New Roman"/>
          <w:b/>
          <w:sz w:val="24"/>
          <w:szCs w:val="24"/>
        </w:rPr>
        <w:t>ummer</w:t>
      </w:r>
      <w:r>
        <w:rPr>
          <w:rFonts w:ascii="Times New Roman" w:hAnsi="Times New Roman"/>
          <w:b/>
          <w:sz w:val="24"/>
          <w:szCs w:val="24"/>
        </w:rPr>
        <w:t xml:space="preserve"> 2016</w:t>
      </w:r>
    </w:p>
    <w:p w14:paraId="68B62224" w14:textId="77777777" w:rsidR="00ED60E8" w:rsidRPr="005D6CEE" w:rsidRDefault="004B2369" w:rsidP="00FF5AE5">
      <w:pPr>
        <w:jc w:val="center"/>
        <w:rPr>
          <w:rFonts w:ascii="Times New Roman" w:hAnsi="Times New Roman"/>
          <w:b/>
          <w:sz w:val="24"/>
          <w:szCs w:val="24"/>
        </w:rPr>
      </w:pPr>
      <w:r>
        <w:rPr>
          <w:rFonts w:ascii="Times New Roman" w:hAnsi="Times New Roman"/>
          <w:b/>
          <w:sz w:val="28"/>
          <w:szCs w:val="28"/>
        </w:rPr>
        <w:pict w14:anchorId="2D89BA14">
          <v:rect id="_x0000_i1025" style="width:0;height:1.5pt" o:hralign="center" o:hrstd="t" o:hr="t" fillcolor="#a0a0a0" stroked="f"/>
        </w:pict>
      </w:r>
    </w:p>
    <w:p w14:paraId="2E48B012" w14:textId="77777777" w:rsidR="00ED60E8" w:rsidRPr="005D6CEE" w:rsidRDefault="00ED60E8" w:rsidP="00FF5AE5">
      <w:pPr>
        <w:rPr>
          <w:rFonts w:ascii="Times New Roman" w:hAnsi="Times New Roman"/>
          <w:sz w:val="24"/>
          <w:szCs w:val="24"/>
        </w:rPr>
      </w:pPr>
    </w:p>
    <w:p w14:paraId="35977915" w14:textId="77777777" w:rsidR="00B821F9" w:rsidRDefault="00ED60E8" w:rsidP="00FF5AE5">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p w14:paraId="0F0CEC9B" w14:textId="77777777" w:rsidR="00B821F9" w:rsidRDefault="00B821F9" w:rsidP="00FF5AE5">
      <w:pPr>
        <w:rPr>
          <w:rFonts w:ascii="Times New Roman" w:hAnsi="Times New Roman"/>
          <w:b/>
          <w:sz w:val="24"/>
          <w:szCs w:val="24"/>
        </w:rPr>
      </w:pPr>
    </w:p>
    <w:p w14:paraId="7DDD9ED7" w14:textId="23C6417A" w:rsidR="00B821F9" w:rsidRDefault="00B821F9" w:rsidP="00B03F86">
      <w:pPr>
        <w:tabs>
          <w:tab w:val="left" w:pos="8150"/>
        </w:tabs>
        <w:rPr>
          <w:rFonts w:ascii="Times New Roman" w:hAnsi="Times New Roman"/>
          <w:b/>
          <w:sz w:val="24"/>
          <w:szCs w:val="24"/>
        </w:rPr>
      </w:pPr>
      <w:r>
        <w:rPr>
          <w:rFonts w:ascii="Times New Roman" w:hAnsi="Times New Roman"/>
          <w:b/>
          <w:sz w:val="24"/>
          <w:szCs w:val="24"/>
        </w:rPr>
        <w:t>Pat</w:t>
      </w:r>
      <w:r w:rsidR="00AA498F">
        <w:rPr>
          <w:rFonts w:ascii="Times New Roman" w:hAnsi="Times New Roman"/>
          <w:b/>
          <w:sz w:val="24"/>
          <w:szCs w:val="24"/>
        </w:rPr>
        <w:t>ti</w:t>
      </w:r>
      <w:r>
        <w:rPr>
          <w:rFonts w:ascii="Times New Roman" w:hAnsi="Times New Roman"/>
          <w:b/>
          <w:sz w:val="24"/>
          <w:szCs w:val="24"/>
        </w:rPr>
        <w:t xml:space="preserve"> Parker </w:t>
      </w:r>
      <w:r w:rsidR="00446183">
        <w:rPr>
          <w:rFonts w:ascii="Times New Roman" w:hAnsi="Times New Roman"/>
          <w:b/>
          <w:sz w:val="24"/>
          <w:szCs w:val="24"/>
        </w:rPr>
        <w:t xml:space="preserve">PhDc, APRN, CNS, </w:t>
      </w:r>
      <w:r w:rsidR="009B7D67">
        <w:rPr>
          <w:rFonts w:ascii="Times New Roman" w:hAnsi="Times New Roman"/>
          <w:b/>
          <w:sz w:val="24"/>
          <w:szCs w:val="24"/>
        </w:rPr>
        <w:t>ANP</w:t>
      </w:r>
      <w:r w:rsidR="00446183">
        <w:rPr>
          <w:rFonts w:ascii="Times New Roman" w:hAnsi="Times New Roman"/>
          <w:b/>
          <w:sz w:val="24"/>
          <w:szCs w:val="24"/>
        </w:rPr>
        <w:t>, GNP, BC</w:t>
      </w:r>
      <w:r w:rsidR="009B7D67">
        <w:rPr>
          <w:rFonts w:ascii="Times New Roman" w:hAnsi="Times New Roman"/>
          <w:b/>
          <w:sz w:val="24"/>
          <w:szCs w:val="24"/>
        </w:rPr>
        <w:t xml:space="preserve"> </w:t>
      </w:r>
      <w:r w:rsidR="00B03F86">
        <w:rPr>
          <w:rFonts w:ascii="Times New Roman" w:hAnsi="Times New Roman"/>
          <w:b/>
          <w:sz w:val="24"/>
          <w:szCs w:val="24"/>
        </w:rPr>
        <w:tab/>
      </w:r>
    </w:p>
    <w:p w14:paraId="3A23A893" w14:textId="55DC8040" w:rsidR="00AA498F" w:rsidRDefault="00AA498F" w:rsidP="00AA498F">
      <w:pPr>
        <w:rPr>
          <w:rFonts w:ascii="Times New Roman" w:hAnsi="Times New Roman"/>
          <w:sz w:val="24"/>
          <w:szCs w:val="24"/>
        </w:rPr>
      </w:pPr>
      <w:r w:rsidRPr="007D1BAA">
        <w:rPr>
          <w:rFonts w:ascii="Times New Roman" w:hAnsi="Times New Roman"/>
          <w:b/>
          <w:i/>
          <w:sz w:val="24"/>
          <w:szCs w:val="24"/>
        </w:rPr>
        <w:t xml:space="preserve">Clinical </w:t>
      </w:r>
      <w:r w:rsidR="00446183">
        <w:rPr>
          <w:rFonts w:ascii="Times New Roman" w:hAnsi="Times New Roman"/>
          <w:b/>
          <w:i/>
          <w:sz w:val="24"/>
          <w:szCs w:val="24"/>
        </w:rPr>
        <w:t>Assistant Professor</w:t>
      </w:r>
      <w:r>
        <w:rPr>
          <w:rFonts w:ascii="Times New Roman" w:hAnsi="Times New Roman"/>
          <w:b/>
          <w:i/>
          <w:sz w:val="24"/>
          <w:szCs w:val="24"/>
        </w:rPr>
        <w:t xml:space="preserve"> </w:t>
      </w:r>
    </w:p>
    <w:p w14:paraId="0506DCA8" w14:textId="7E34F683" w:rsidR="00AA498F" w:rsidRDefault="00AA498F" w:rsidP="00AA498F">
      <w:pPr>
        <w:rPr>
          <w:rFonts w:ascii="Times New Roman" w:hAnsi="Times New Roman"/>
          <w:sz w:val="24"/>
          <w:szCs w:val="24"/>
        </w:rPr>
      </w:pPr>
      <w:r>
        <w:rPr>
          <w:rFonts w:ascii="Times New Roman" w:hAnsi="Times New Roman"/>
          <w:sz w:val="24"/>
          <w:szCs w:val="24"/>
        </w:rPr>
        <w:t xml:space="preserve">Office Number: </w:t>
      </w:r>
      <w:r w:rsidR="009B7D67">
        <w:rPr>
          <w:rFonts w:ascii="Times New Roman" w:hAnsi="Times New Roman"/>
          <w:sz w:val="24"/>
          <w:szCs w:val="24"/>
        </w:rPr>
        <w:t>62</w:t>
      </w:r>
      <w:r w:rsidR="00446183">
        <w:rPr>
          <w:rFonts w:ascii="Times New Roman" w:hAnsi="Times New Roman"/>
          <w:sz w:val="24"/>
          <w:szCs w:val="24"/>
        </w:rPr>
        <w:t>0</w:t>
      </w:r>
      <w:r w:rsidR="009B7D67">
        <w:rPr>
          <w:rFonts w:ascii="Times New Roman" w:hAnsi="Times New Roman"/>
          <w:sz w:val="24"/>
          <w:szCs w:val="24"/>
        </w:rPr>
        <w:t xml:space="preserve">, Pickard Hall </w:t>
      </w:r>
    </w:p>
    <w:p w14:paraId="734BD6EB" w14:textId="77777777" w:rsidR="00AA498F" w:rsidRDefault="00AA498F" w:rsidP="00AA498F">
      <w:pPr>
        <w:rPr>
          <w:rFonts w:ascii="Times New Roman" w:hAnsi="Times New Roman"/>
          <w:sz w:val="24"/>
          <w:szCs w:val="24"/>
        </w:rPr>
      </w:pPr>
      <w:r>
        <w:rPr>
          <w:rFonts w:ascii="Times New Roman" w:hAnsi="Times New Roman"/>
          <w:sz w:val="24"/>
          <w:szCs w:val="24"/>
        </w:rPr>
        <w:t xml:space="preserve">Office Telephone Number: </w:t>
      </w:r>
      <w:r w:rsidR="009B7D67">
        <w:rPr>
          <w:rFonts w:ascii="Times New Roman" w:hAnsi="Times New Roman"/>
          <w:sz w:val="24"/>
          <w:szCs w:val="24"/>
        </w:rPr>
        <w:t>817-272-2776</w:t>
      </w:r>
    </w:p>
    <w:p w14:paraId="4D8A0EF3" w14:textId="77777777" w:rsidR="00446183" w:rsidRDefault="00AA498F" w:rsidP="00AA498F">
      <w:pPr>
        <w:rPr>
          <w:rStyle w:val="Hyperlink"/>
          <w:rFonts w:ascii="Times New Roman" w:hAnsi="Times New Roman"/>
          <w:color w:val="auto"/>
          <w:sz w:val="24"/>
          <w:szCs w:val="24"/>
          <w:u w:val="none"/>
          <w:bdr w:val="none" w:sz="0" w:space="0" w:color="auto" w:frame="1"/>
          <w:shd w:val="clear" w:color="auto" w:fill="FFFFFF"/>
        </w:rPr>
      </w:pPr>
      <w:r>
        <w:rPr>
          <w:rFonts w:ascii="Times New Roman" w:hAnsi="Times New Roman"/>
          <w:sz w:val="24"/>
          <w:szCs w:val="24"/>
        </w:rPr>
        <w:t xml:space="preserve">Email:  </w:t>
      </w:r>
      <w:hyperlink r:id="rId8" w:history="1">
        <w:r w:rsidR="00446183" w:rsidRPr="00800261">
          <w:rPr>
            <w:rStyle w:val="Hyperlink"/>
            <w:rFonts w:ascii="Times New Roman" w:hAnsi="Times New Roman"/>
            <w:sz w:val="24"/>
            <w:szCs w:val="24"/>
            <w:bdr w:val="none" w:sz="0" w:space="0" w:color="auto" w:frame="1"/>
            <w:shd w:val="clear" w:color="auto" w:fill="FFFFFF"/>
          </w:rPr>
          <w:t>paparker@uta.edu</w:t>
        </w:r>
      </w:hyperlink>
    </w:p>
    <w:p w14:paraId="518D97D2" w14:textId="5F1519CE" w:rsidR="00AA498F" w:rsidRDefault="00AA498F" w:rsidP="00AA498F">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Faculty Profile: </w:t>
      </w:r>
      <w:hyperlink r:id="rId9" w:history="1">
        <w:r w:rsidR="00446183" w:rsidRPr="00800261">
          <w:rPr>
            <w:rStyle w:val="Hyperlink"/>
            <w:rFonts w:ascii="Times New Roman" w:hAnsi="Times New Roman"/>
            <w:sz w:val="24"/>
            <w:szCs w:val="24"/>
          </w:rPr>
          <w:t>https://www.uta.edu/profiles/patti-parker</w:t>
        </w:r>
      </w:hyperlink>
    </w:p>
    <w:p w14:paraId="40063632" w14:textId="77777777" w:rsidR="00AA498F" w:rsidRPr="00213579" w:rsidRDefault="00AA498F" w:rsidP="00AA498F">
      <w:pPr>
        <w:rPr>
          <w:rFonts w:ascii="Times New Roman" w:hAnsi="Times New Roman"/>
          <w:sz w:val="24"/>
          <w:szCs w:val="24"/>
        </w:rPr>
      </w:pPr>
      <w:r>
        <w:rPr>
          <w:rStyle w:val="Hyperlink"/>
          <w:rFonts w:ascii="Times New Roman" w:hAnsi="Times New Roman"/>
          <w:color w:val="auto"/>
          <w:sz w:val="24"/>
          <w:szCs w:val="24"/>
          <w:u w:val="none"/>
        </w:rPr>
        <w:t xml:space="preserve">Office Hours: By Appointment Only  </w:t>
      </w:r>
    </w:p>
    <w:p w14:paraId="19E6658F" w14:textId="77777777" w:rsidR="00B821F9" w:rsidRDefault="00B821F9" w:rsidP="00FF5AE5">
      <w:pPr>
        <w:rPr>
          <w:rFonts w:ascii="Times New Roman" w:hAnsi="Times New Roman"/>
          <w:b/>
          <w:sz w:val="24"/>
          <w:szCs w:val="24"/>
        </w:rPr>
      </w:pPr>
    </w:p>
    <w:p w14:paraId="36D2CDC8" w14:textId="77777777" w:rsidR="00B821F9" w:rsidRPr="009858FF" w:rsidRDefault="00B821F9" w:rsidP="00B821F9">
      <w:pPr>
        <w:rPr>
          <w:rFonts w:ascii="Times New Roman" w:hAnsi="Times New Roman"/>
          <w:sz w:val="24"/>
          <w:szCs w:val="24"/>
        </w:rPr>
      </w:pPr>
      <w:r w:rsidRPr="007D1BAA">
        <w:rPr>
          <w:rFonts w:ascii="Times New Roman" w:hAnsi="Times New Roman"/>
          <w:b/>
          <w:sz w:val="24"/>
          <w:szCs w:val="24"/>
        </w:rPr>
        <w:t>John Gonzalez</w:t>
      </w:r>
      <w:r>
        <w:rPr>
          <w:rFonts w:ascii="Times New Roman" w:hAnsi="Times New Roman"/>
          <w:sz w:val="24"/>
          <w:szCs w:val="24"/>
        </w:rPr>
        <w:t xml:space="preserve"> </w:t>
      </w:r>
      <w:r>
        <w:rPr>
          <w:rFonts w:ascii="Times New Roman" w:hAnsi="Times New Roman"/>
          <w:b/>
          <w:i/>
          <w:sz w:val="24"/>
          <w:szCs w:val="24"/>
        </w:rPr>
        <w:t xml:space="preserve">DNP, </w:t>
      </w:r>
      <w:r w:rsidRPr="006119E7">
        <w:rPr>
          <w:rFonts w:ascii="Times New Roman" w:hAnsi="Times New Roman"/>
          <w:b/>
          <w:i/>
          <w:sz w:val="24"/>
          <w:szCs w:val="24"/>
        </w:rPr>
        <w:t>RN</w:t>
      </w:r>
      <w:r>
        <w:rPr>
          <w:rFonts w:ascii="Times New Roman" w:hAnsi="Times New Roman"/>
          <w:b/>
          <w:i/>
          <w:sz w:val="24"/>
          <w:szCs w:val="24"/>
        </w:rPr>
        <w:t xml:space="preserve">, </w:t>
      </w:r>
      <w:r w:rsidRPr="006119E7">
        <w:rPr>
          <w:rFonts w:ascii="Times New Roman" w:hAnsi="Times New Roman"/>
          <w:b/>
          <w:i/>
          <w:sz w:val="24"/>
          <w:szCs w:val="24"/>
        </w:rPr>
        <w:t>ACNP-BC</w:t>
      </w:r>
      <w:r>
        <w:rPr>
          <w:rFonts w:ascii="Times New Roman" w:hAnsi="Times New Roman"/>
          <w:sz w:val="24"/>
          <w:szCs w:val="24"/>
        </w:rPr>
        <w:t xml:space="preserve">, </w:t>
      </w:r>
      <w:r>
        <w:rPr>
          <w:rFonts w:ascii="Times New Roman" w:hAnsi="Times New Roman"/>
          <w:b/>
          <w:i/>
          <w:sz w:val="24"/>
          <w:szCs w:val="24"/>
        </w:rPr>
        <w:t>ANP-C</w:t>
      </w:r>
    </w:p>
    <w:p w14:paraId="502D3949" w14:textId="77777777" w:rsidR="00B821F9" w:rsidRDefault="00B821F9" w:rsidP="00B821F9">
      <w:pPr>
        <w:rPr>
          <w:rFonts w:ascii="Times New Roman" w:hAnsi="Times New Roman"/>
          <w:sz w:val="24"/>
          <w:szCs w:val="24"/>
        </w:rPr>
      </w:pPr>
      <w:r w:rsidRPr="007D1BAA">
        <w:rPr>
          <w:rFonts w:ascii="Times New Roman" w:hAnsi="Times New Roman"/>
          <w:b/>
          <w:i/>
          <w:sz w:val="24"/>
          <w:szCs w:val="24"/>
        </w:rPr>
        <w:t>Clinical Assistant Professor</w:t>
      </w:r>
    </w:p>
    <w:p w14:paraId="71FB983B" w14:textId="1A81EB3E" w:rsidR="00B821F9" w:rsidRDefault="00B821F9" w:rsidP="00B821F9">
      <w:pPr>
        <w:rPr>
          <w:rFonts w:ascii="Times New Roman" w:hAnsi="Times New Roman"/>
          <w:sz w:val="24"/>
          <w:szCs w:val="24"/>
        </w:rPr>
      </w:pPr>
      <w:r>
        <w:rPr>
          <w:rFonts w:ascii="Times New Roman" w:hAnsi="Times New Roman"/>
          <w:sz w:val="24"/>
          <w:szCs w:val="24"/>
        </w:rPr>
        <w:t>Office Number: 618</w:t>
      </w:r>
      <w:r w:rsidR="009B7D67">
        <w:rPr>
          <w:rFonts w:ascii="Times New Roman" w:hAnsi="Times New Roman"/>
          <w:sz w:val="24"/>
          <w:szCs w:val="24"/>
        </w:rPr>
        <w:t xml:space="preserve">, Pickard Hall </w:t>
      </w:r>
    </w:p>
    <w:p w14:paraId="5C0C1328" w14:textId="77777777" w:rsidR="00B821F9" w:rsidRDefault="00B821F9" w:rsidP="00B821F9">
      <w:pPr>
        <w:rPr>
          <w:rFonts w:ascii="Times New Roman" w:hAnsi="Times New Roman"/>
          <w:sz w:val="24"/>
          <w:szCs w:val="24"/>
        </w:rPr>
      </w:pPr>
      <w:r>
        <w:rPr>
          <w:rFonts w:ascii="Times New Roman" w:hAnsi="Times New Roman"/>
          <w:sz w:val="24"/>
          <w:szCs w:val="24"/>
        </w:rPr>
        <w:t>Office Telephone Number: 817-272-5781</w:t>
      </w:r>
    </w:p>
    <w:p w14:paraId="5647CBF5" w14:textId="77777777" w:rsidR="00B821F9" w:rsidRDefault="00B821F9" w:rsidP="00B821F9">
      <w:pPr>
        <w:rPr>
          <w:rStyle w:val="Hyperlink"/>
          <w:rFonts w:ascii="Times New Roman" w:hAnsi="Times New Roman"/>
          <w:sz w:val="24"/>
          <w:szCs w:val="24"/>
        </w:rPr>
      </w:pPr>
      <w:r>
        <w:rPr>
          <w:rFonts w:ascii="Times New Roman" w:hAnsi="Times New Roman"/>
          <w:sz w:val="24"/>
          <w:szCs w:val="24"/>
        </w:rPr>
        <w:t xml:space="preserve">Email:  </w:t>
      </w:r>
      <w:hyperlink r:id="rId10" w:history="1">
        <w:r w:rsidRPr="004E2E10">
          <w:rPr>
            <w:rStyle w:val="Hyperlink"/>
            <w:rFonts w:ascii="Times New Roman" w:hAnsi="Times New Roman"/>
            <w:sz w:val="24"/>
            <w:szCs w:val="24"/>
          </w:rPr>
          <w:t>johngonz@uta.edu</w:t>
        </w:r>
      </w:hyperlink>
    </w:p>
    <w:p w14:paraId="1B685B76" w14:textId="77777777" w:rsidR="00B821F9" w:rsidRDefault="00B821F9" w:rsidP="00B821F9">
      <w:p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Faculty Profile: </w:t>
      </w:r>
      <w:hyperlink r:id="rId11" w:history="1">
        <w:r w:rsidRPr="007525AB">
          <w:rPr>
            <w:rStyle w:val="Hyperlink"/>
            <w:rFonts w:ascii="Times New Roman" w:hAnsi="Times New Roman"/>
            <w:sz w:val="24"/>
            <w:szCs w:val="24"/>
          </w:rPr>
          <w:t>https://www.uta.edu/profiles/john-gonzalez</w:t>
        </w:r>
      </w:hyperlink>
    </w:p>
    <w:p w14:paraId="0D896F19" w14:textId="77777777" w:rsidR="00B821F9" w:rsidRPr="00213579" w:rsidRDefault="00AA498F" w:rsidP="00B821F9">
      <w:pPr>
        <w:rPr>
          <w:rFonts w:ascii="Times New Roman" w:hAnsi="Times New Roman"/>
          <w:sz w:val="24"/>
          <w:szCs w:val="24"/>
        </w:rPr>
      </w:pPr>
      <w:r>
        <w:rPr>
          <w:rStyle w:val="Hyperlink"/>
          <w:rFonts w:ascii="Times New Roman" w:hAnsi="Times New Roman"/>
          <w:color w:val="auto"/>
          <w:sz w:val="24"/>
          <w:szCs w:val="24"/>
          <w:u w:val="none"/>
        </w:rPr>
        <w:t xml:space="preserve">Office Hours: By Appointment Only </w:t>
      </w:r>
      <w:r w:rsidR="00B821F9">
        <w:rPr>
          <w:rStyle w:val="Hyperlink"/>
          <w:rFonts w:ascii="Times New Roman" w:hAnsi="Times New Roman"/>
          <w:color w:val="auto"/>
          <w:sz w:val="24"/>
          <w:szCs w:val="24"/>
          <w:u w:val="none"/>
        </w:rPr>
        <w:t xml:space="preserve"> </w:t>
      </w:r>
    </w:p>
    <w:p w14:paraId="6C77D285" w14:textId="77777777" w:rsidR="005D6CEE" w:rsidRDefault="005D6CEE" w:rsidP="00FF5AE5">
      <w:pPr>
        <w:rPr>
          <w:rFonts w:ascii="Times New Roman" w:hAnsi="Times New Roman"/>
          <w:sz w:val="24"/>
          <w:szCs w:val="24"/>
        </w:rPr>
      </w:pPr>
    </w:p>
    <w:p w14:paraId="4BD41A3F" w14:textId="77777777"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B821F9">
        <w:rPr>
          <w:rFonts w:ascii="Times New Roman" w:hAnsi="Times New Roman"/>
          <w:sz w:val="24"/>
          <w:szCs w:val="24"/>
        </w:rPr>
        <w:t>N5461 Sections 001 and Section 002</w:t>
      </w:r>
    </w:p>
    <w:p w14:paraId="22FFCC50" w14:textId="77777777" w:rsidR="00ED60E8" w:rsidRPr="005D6CEE" w:rsidRDefault="00ED60E8" w:rsidP="00FF5AE5">
      <w:pPr>
        <w:rPr>
          <w:rFonts w:ascii="Times New Roman" w:hAnsi="Times New Roman"/>
          <w:b/>
          <w:sz w:val="24"/>
          <w:szCs w:val="24"/>
        </w:rPr>
      </w:pPr>
    </w:p>
    <w:p w14:paraId="4A4DE258" w14:textId="77777777" w:rsidR="00ED60E8" w:rsidRDefault="00ED60E8" w:rsidP="00FF5AE5">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p>
    <w:p w14:paraId="28F1162C" w14:textId="77777777" w:rsidR="00B821F9" w:rsidRDefault="000D2260" w:rsidP="00FF5AE5">
      <w:pPr>
        <w:rPr>
          <w:rFonts w:ascii="Times New Roman" w:hAnsi="Times New Roman"/>
          <w:b/>
          <w:sz w:val="24"/>
          <w:szCs w:val="24"/>
        </w:rPr>
      </w:pPr>
      <w:r>
        <w:rPr>
          <w:rFonts w:ascii="Times New Roman" w:hAnsi="Times New Roman"/>
          <w:b/>
          <w:sz w:val="24"/>
          <w:szCs w:val="24"/>
        </w:rPr>
        <w:t>Pickard Hall</w:t>
      </w:r>
    </w:p>
    <w:p w14:paraId="43EC6569" w14:textId="77777777" w:rsidR="000D2260" w:rsidRDefault="000D2260" w:rsidP="00FF5AE5">
      <w:pPr>
        <w:rPr>
          <w:rFonts w:ascii="Times New Roman" w:hAnsi="Times New Roman"/>
          <w:b/>
          <w:sz w:val="24"/>
          <w:szCs w:val="24"/>
        </w:rPr>
      </w:pPr>
      <w:r>
        <w:rPr>
          <w:rFonts w:ascii="Times New Roman" w:hAnsi="Times New Roman"/>
          <w:b/>
          <w:sz w:val="24"/>
          <w:szCs w:val="24"/>
        </w:rPr>
        <w:t xml:space="preserve">Room: </w:t>
      </w:r>
      <w:r w:rsidR="009B7D67">
        <w:rPr>
          <w:rFonts w:ascii="Times New Roman" w:hAnsi="Times New Roman"/>
          <w:b/>
          <w:sz w:val="24"/>
          <w:szCs w:val="24"/>
        </w:rPr>
        <w:t>227</w:t>
      </w:r>
    </w:p>
    <w:p w14:paraId="5EFB354D" w14:textId="77777777" w:rsidR="000D2260" w:rsidRPr="000D2260" w:rsidRDefault="000D2260" w:rsidP="00FF5AE5">
      <w:pPr>
        <w:rPr>
          <w:rFonts w:ascii="Times New Roman" w:hAnsi="Times New Roman"/>
          <w:b/>
          <w:sz w:val="24"/>
          <w:szCs w:val="24"/>
        </w:rPr>
      </w:pPr>
      <w:r w:rsidRPr="000D2260">
        <w:rPr>
          <w:rFonts w:ascii="Times New Roman" w:hAnsi="Times New Roman"/>
          <w:b/>
          <w:sz w:val="24"/>
          <w:szCs w:val="24"/>
        </w:rPr>
        <w:t>In class Meeting Dates and Time</w:t>
      </w:r>
    </w:p>
    <w:p w14:paraId="6638A1BD" w14:textId="77777777" w:rsidR="000D2260" w:rsidRDefault="000D2260" w:rsidP="00FF5AE5">
      <w:pPr>
        <w:rPr>
          <w:rFonts w:ascii="Times New Roman" w:hAnsi="Times New Roman"/>
          <w:sz w:val="24"/>
          <w:szCs w:val="24"/>
        </w:rPr>
      </w:pPr>
      <w:r>
        <w:rPr>
          <w:rFonts w:ascii="Times New Roman" w:hAnsi="Times New Roman"/>
          <w:sz w:val="24"/>
          <w:szCs w:val="24"/>
        </w:rPr>
        <w:t>June 8, 2016 from 4-10pm</w:t>
      </w:r>
    </w:p>
    <w:p w14:paraId="25A1B68A" w14:textId="77777777" w:rsidR="000D2260" w:rsidRDefault="000D2260" w:rsidP="00FF5AE5">
      <w:pPr>
        <w:rPr>
          <w:rFonts w:ascii="Times New Roman" w:hAnsi="Times New Roman"/>
          <w:sz w:val="24"/>
          <w:szCs w:val="24"/>
        </w:rPr>
      </w:pPr>
      <w:r>
        <w:rPr>
          <w:rFonts w:ascii="Times New Roman" w:hAnsi="Times New Roman"/>
          <w:sz w:val="24"/>
          <w:szCs w:val="24"/>
        </w:rPr>
        <w:t xml:space="preserve">July 13, 2016 from 4-10pm </w:t>
      </w:r>
    </w:p>
    <w:p w14:paraId="47E48EAB" w14:textId="77777777" w:rsidR="000D2260" w:rsidRDefault="000D2260" w:rsidP="00FF5AE5">
      <w:pPr>
        <w:rPr>
          <w:rFonts w:ascii="Times New Roman" w:hAnsi="Times New Roman"/>
          <w:sz w:val="24"/>
          <w:szCs w:val="24"/>
        </w:rPr>
      </w:pPr>
      <w:r>
        <w:rPr>
          <w:rFonts w:ascii="Times New Roman" w:hAnsi="Times New Roman"/>
          <w:sz w:val="24"/>
          <w:szCs w:val="24"/>
        </w:rPr>
        <w:t>July 27, 2016 from 4-10pm</w:t>
      </w:r>
    </w:p>
    <w:p w14:paraId="26421B5A" w14:textId="77777777" w:rsidR="000D2260" w:rsidRDefault="000D2260" w:rsidP="00FF5AE5">
      <w:pPr>
        <w:rPr>
          <w:rFonts w:ascii="Times New Roman" w:hAnsi="Times New Roman"/>
          <w:sz w:val="24"/>
          <w:szCs w:val="24"/>
        </w:rPr>
      </w:pPr>
    </w:p>
    <w:p w14:paraId="51200E61" w14:textId="31FA6E3E" w:rsidR="000D2260" w:rsidRPr="000D2260" w:rsidRDefault="000D2260" w:rsidP="00FF5AE5">
      <w:pPr>
        <w:rPr>
          <w:rFonts w:ascii="Times New Roman" w:hAnsi="Times New Roman"/>
          <w:b/>
          <w:sz w:val="24"/>
          <w:szCs w:val="24"/>
        </w:rPr>
      </w:pPr>
      <w:r w:rsidRPr="000D2260">
        <w:rPr>
          <w:rFonts w:ascii="Times New Roman" w:hAnsi="Times New Roman"/>
          <w:b/>
          <w:sz w:val="24"/>
          <w:szCs w:val="24"/>
        </w:rPr>
        <w:t>Online Chat</w:t>
      </w:r>
      <w:r w:rsidR="00EF1093">
        <w:rPr>
          <w:rFonts w:ascii="Times New Roman" w:hAnsi="Times New Roman"/>
          <w:b/>
          <w:sz w:val="24"/>
          <w:szCs w:val="24"/>
        </w:rPr>
        <w:t>/Quiz</w:t>
      </w:r>
      <w:r w:rsidRPr="000D2260">
        <w:rPr>
          <w:rFonts w:ascii="Times New Roman" w:hAnsi="Times New Roman"/>
          <w:b/>
          <w:sz w:val="24"/>
          <w:szCs w:val="24"/>
        </w:rPr>
        <w:t xml:space="preserve"> Session</w:t>
      </w:r>
      <w:r w:rsidR="00EF1093">
        <w:rPr>
          <w:rFonts w:ascii="Times New Roman" w:hAnsi="Times New Roman"/>
          <w:b/>
          <w:sz w:val="24"/>
          <w:szCs w:val="24"/>
        </w:rPr>
        <w:t>s</w:t>
      </w:r>
      <w:r w:rsidR="00245181">
        <w:rPr>
          <w:rFonts w:ascii="Times New Roman" w:hAnsi="Times New Roman"/>
          <w:b/>
          <w:sz w:val="24"/>
          <w:szCs w:val="24"/>
        </w:rPr>
        <w:t xml:space="preserve"> via Blackboard Collaborate</w:t>
      </w:r>
      <w:r>
        <w:rPr>
          <w:rFonts w:ascii="Times New Roman" w:hAnsi="Times New Roman"/>
          <w:b/>
          <w:sz w:val="24"/>
          <w:szCs w:val="24"/>
        </w:rPr>
        <w:t xml:space="preserve">: </w:t>
      </w:r>
    </w:p>
    <w:p w14:paraId="55D49267" w14:textId="3FA8791B" w:rsidR="000D2260" w:rsidRDefault="00245181" w:rsidP="00FF5AE5">
      <w:pPr>
        <w:rPr>
          <w:rFonts w:ascii="Times New Roman" w:hAnsi="Times New Roman"/>
          <w:sz w:val="24"/>
          <w:szCs w:val="24"/>
        </w:rPr>
      </w:pPr>
      <w:r>
        <w:rPr>
          <w:rFonts w:ascii="Times New Roman" w:hAnsi="Times New Roman"/>
          <w:sz w:val="24"/>
          <w:szCs w:val="24"/>
        </w:rPr>
        <w:t>6/29/2016 from 7-10pm</w:t>
      </w:r>
    </w:p>
    <w:p w14:paraId="3D3ACE36" w14:textId="35C7E85C" w:rsidR="001970AF" w:rsidRDefault="001970AF" w:rsidP="00FF5AE5">
      <w:pPr>
        <w:rPr>
          <w:rFonts w:ascii="Times New Roman" w:hAnsi="Times New Roman"/>
          <w:sz w:val="24"/>
          <w:szCs w:val="24"/>
        </w:rPr>
      </w:pPr>
      <w:r>
        <w:rPr>
          <w:rFonts w:ascii="Times New Roman" w:hAnsi="Times New Roman"/>
          <w:sz w:val="24"/>
          <w:szCs w:val="24"/>
        </w:rPr>
        <w:t>7/27/2016 from 4:15-4:50pm [you will be in class, but take a quiz in Collaborate on YOUR own computer, that you bring with you to class]</w:t>
      </w:r>
    </w:p>
    <w:p w14:paraId="5129CF89" w14:textId="1167C7EB" w:rsidR="001970AF" w:rsidRPr="009B7D67" w:rsidRDefault="001970AF" w:rsidP="00FF5AE5">
      <w:pPr>
        <w:rPr>
          <w:rFonts w:ascii="Times New Roman" w:hAnsi="Times New Roman"/>
          <w:sz w:val="24"/>
          <w:szCs w:val="24"/>
          <w:highlight w:val="yellow"/>
        </w:rPr>
      </w:pPr>
      <w:r>
        <w:rPr>
          <w:rFonts w:ascii="Times New Roman" w:hAnsi="Times New Roman"/>
          <w:sz w:val="24"/>
          <w:szCs w:val="24"/>
        </w:rPr>
        <w:t>8/03/2016 from 8-9pm</w:t>
      </w:r>
    </w:p>
    <w:p w14:paraId="69EF309E" w14:textId="77777777" w:rsidR="00B821F9" w:rsidRPr="005D6CEE" w:rsidRDefault="00B821F9" w:rsidP="00FF5AE5">
      <w:pPr>
        <w:rPr>
          <w:rFonts w:ascii="Times New Roman" w:hAnsi="Times New Roman"/>
          <w:b/>
          <w:sz w:val="24"/>
          <w:szCs w:val="24"/>
        </w:rPr>
      </w:pPr>
    </w:p>
    <w:p w14:paraId="18291D87" w14:textId="77777777" w:rsidR="00ED60E8" w:rsidRDefault="00ED60E8" w:rsidP="00FF5AE5">
      <w:pPr>
        <w:rPr>
          <w:rFonts w:ascii="Times New Roman" w:hAnsi="Times New Roman"/>
          <w:b/>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p>
    <w:p w14:paraId="7C5E8EBE" w14:textId="77777777" w:rsidR="000D2260" w:rsidRPr="000D2260" w:rsidRDefault="000D2260" w:rsidP="000D2260">
      <w:pPr>
        <w:rPr>
          <w:rFonts w:ascii="Times New Roman" w:hAnsi="Times New Roman"/>
          <w:sz w:val="24"/>
          <w:szCs w:val="24"/>
        </w:rPr>
      </w:pPr>
      <w:r w:rsidRPr="000D2260">
        <w:rPr>
          <w:rFonts w:ascii="Times New Roman" w:hAnsi="Times New Roman"/>
          <w:sz w:val="24"/>
          <w:szCs w:val="24"/>
        </w:rPr>
        <w:t>Foundations of advanced knowledge of common acute and chronic health problems in adolescents, adults, and elders across health care settings.</w:t>
      </w:r>
    </w:p>
    <w:p w14:paraId="529712E5" w14:textId="77777777" w:rsidR="000D2260" w:rsidRPr="005D6CEE" w:rsidRDefault="000D2260" w:rsidP="00FF5AE5">
      <w:pPr>
        <w:rPr>
          <w:rFonts w:ascii="Times New Roman" w:hAnsi="Times New Roman"/>
          <w:sz w:val="24"/>
          <w:szCs w:val="24"/>
        </w:rPr>
      </w:pPr>
    </w:p>
    <w:p w14:paraId="08BCCF69" w14:textId="18F9139E" w:rsidR="001639A9" w:rsidRDefault="00ED18A0" w:rsidP="001639A9">
      <w:pPr>
        <w:rPr>
          <w:rFonts w:ascii="Arial" w:hAnsi="Arial" w:cs="Arial"/>
          <w:b/>
          <w:color w:val="0000FF"/>
          <w:sz w:val="21"/>
          <w:szCs w:val="21"/>
        </w:rPr>
      </w:pPr>
      <w:r w:rsidRPr="005D6CEE">
        <w:rPr>
          <w:rFonts w:ascii="Times New Roman" w:hAnsi="Times New Roman"/>
          <w:b/>
          <w:sz w:val="24"/>
          <w:szCs w:val="24"/>
          <w:u w:val="single"/>
        </w:rPr>
        <w:t xml:space="preserve">Other </w:t>
      </w:r>
      <w:r w:rsidR="00B779E8">
        <w:rPr>
          <w:rFonts w:ascii="Times New Roman" w:hAnsi="Times New Roman"/>
          <w:b/>
          <w:sz w:val="24"/>
          <w:szCs w:val="24"/>
          <w:u w:val="single"/>
        </w:rPr>
        <w:t xml:space="preserve">Computer </w:t>
      </w:r>
      <w:r w:rsidRPr="005D6CEE">
        <w:rPr>
          <w:rFonts w:ascii="Times New Roman" w:hAnsi="Times New Roman"/>
          <w:b/>
          <w:sz w:val="24"/>
          <w:szCs w:val="24"/>
          <w:u w:val="single"/>
        </w:rPr>
        <w:t>Requirements</w:t>
      </w:r>
      <w:r w:rsidRPr="005D6CEE">
        <w:rPr>
          <w:rFonts w:ascii="Times New Roman" w:hAnsi="Times New Roman"/>
          <w:b/>
          <w:sz w:val="24"/>
          <w:szCs w:val="24"/>
        </w:rPr>
        <w:t xml:space="preserve">:  </w:t>
      </w:r>
    </w:p>
    <w:p w14:paraId="4E6D980E" w14:textId="435C4A44" w:rsidR="00603452" w:rsidRDefault="00603452" w:rsidP="001639A9">
      <w:pPr>
        <w:rPr>
          <w:rFonts w:ascii="Times New Roman" w:hAnsi="Times New Roman"/>
          <w:sz w:val="24"/>
          <w:szCs w:val="24"/>
        </w:rPr>
      </w:pPr>
      <w:r w:rsidRPr="00603452">
        <w:rPr>
          <w:rFonts w:ascii="Times New Roman" w:hAnsi="Times New Roman"/>
          <w:sz w:val="24"/>
          <w:szCs w:val="24"/>
        </w:rPr>
        <w:t>Students must have</w:t>
      </w:r>
      <w:r w:rsidRPr="00603452">
        <w:rPr>
          <w:rFonts w:ascii="Times New Roman" w:hAnsi="Times New Roman"/>
          <w:spacing w:val="-2"/>
          <w:sz w:val="24"/>
          <w:szCs w:val="24"/>
        </w:rPr>
        <w:t xml:space="preserve"> </w:t>
      </w:r>
      <w:r w:rsidRPr="00603452">
        <w:rPr>
          <w:rFonts w:ascii="Times New Roman" w:hAnsi="Times New Roman"/>
          <w:spacing w:val="-1"/>
          <w:sz w:val="24"/>
          <w:szCs w:val="24"/>
        </w:rPr>
        <w:t>an</w:t>
      </w:r>
      <w:r w:rsidRPr="00603452">
        <w:rPr>
          <w:rFonts w:ascii="Times New Roman" w:hAnsi="Times New Roman"/>
          <w:sz w:val="24"/>
          <w:szCs w:val="24"/>
        </w:rPr>
        <w:t xml:space="preserve"> </w:t>
      </w:r>
      <w:r w:rsidRPr="00603452">
        <w:rPr>
          <w:rFonts w:ascii="Times New Roman" w:hAnsi="Times New Roman"/>
          <w:spacing w:val="-1"/>
          <w:sz w:val="24"/>
          <w:szCs w:val="24"/>
        </w:rPr>
        <w:t>up-to-date</w:t>
      </w:r>
      <w:r w:rsidRPr="00603452">
        <w:rPr>
          <w:rFonts w:ascii="Times New Roman" w:hAnsi="Times New Roman"/>
          <w:sz w:val="24"/>
          <w:szCs w:val="24"/>
        </w:rPr>
        <w:t xml:space="preserve"> </w:t>
      </w:r>
      <w:r w:rsidRPr="00603452">
        <w:rPr>
          <w:rFonts w:ascii="Times New Roman" w:hAnsi="Times New Roman"/>
          <w:spacing w:val="-1"/>
          <w:sz w:val="24"/>
          <w:szCs w:val="24"/>
        </w:rPr>
        <w:t>computer</w:t>
      </w:r>
      <w:r w:rsidRPr="00603452">
        <w:rPr>
          <w:rFonts w:ascii="Times New Roman" w:hAnsi="Times New Roman"/>
          <w:sz w:val="24"/>
          <w:szCs w:val="24"/>
        </w:rPr>
        <w:t xml:space="preserve"> </w:t>
      </w:r>
      <w:r w:rsidRPr="00603452">
        <w:rPr>
          <w:rFonts w:ascii="Times New Roman" w:hAnsi="Times New Roman"/>
          <w:spacing w:val="-1"/>
          <w:sz w:val="24"/>
          <w:szCs w:val="24"/>
        </w:rPr>
        <w:t>system</w:t>
      </w:r>
      <w:r w:rsidRPr="00603452">
        <w:rPr>
          <w:rFonts w:ascii="Times New Roman" w:hAnsi="Times New Roman"/>
          <w:sz w:val="24"/>
          <w:szCs w:val="24"/>
        </w:rPr>
        <w:t xml:space="preserve"> with </w:t>
      </w:r>
      <w:r w:rsidRPr="00603452">
        <w:rPr>
          <w:rFonts w:ascii="Times New Roman" w:hAnsi="Times New Roman"/>
          <w:spacing w:val="-1"/>
          <w:sz w:val="24"/>
          <w:szCs w:val="24"/>
        </w:rPr>
        <w:t>high</w:t>
      </w:r>
      <w:r w:rsidRPr="00603452">
        <w:rPr>
          <w:rFonts w:ascii="Times New Roman" w:hAnsi="Times New Roman"/>
          <w:sz w:val="24"/>
          <w:szCs w:val="24"/>
        </w:rPr>
        <w:t xml:space="preserve"> speed </w:t>
      </w:r>
      <w:r w:rsidRPr="00603452">
        <w:rPr>
          <w:rFonts w:ascii="Times New Roman" w:hAnsi="Times New Roman"/>
          <w:spacing w:val="-1"/>
          <w:sz w:val="24"/>
          <w:szCs w:val="24"/>
        </w:rPr>
        <w:t>internet</w:t>
      </w:r>
      <w:r w:rsidRPr="00603452">
        <w:rPr>
          <w:rFonts w:ascii="Times New Roman" w:hAnsi="Times New Roman"/>
          <w:sz w:val="24"/>
          <w:szCs w:val="24"/>
        </w:rPr>
        <w:t xml:space="preserve"> in</w:t>
      </w:r>
      <w:r w:rsidRPr="00603452">
        <w:rPr>
          <w:rFonts w:ascii="Times New Roman" w:hAnsi="Times New Roman"/>
          <w:spacing w:val="57"/>
          <w:sz w:val="24"/>
          <w:szCs w:val="24"/>
        </w:rPr>
        <w:t xml:space="preserve"> </w:t>
      </w:r>
      <w:r w:rsidRPr="00603452">
        <w:rPr>
          <w:rFonts w:ascii="Times New Roman" w:hAnsi="Times New Roman"/>
          <w:spacing w:val="-1"/>
          <w:sz w:val="24"/>
          <w:szCs w:val="24"/>
        </w:rPr>
        <w:t>addition</w:t>
      </w:r>
      <w:r w:rsidRPr="00603452">
        <w:rPr>
          <w:rFonts w:ascii="Times New Roman" w:hAnsi="Times New Roman"/>
          <w:sz w:val="24"/>
          <w:szCs w:val="24"/>
        </w:rPr>
        <w:t xml:space="preserve"> to </w:t>
      </w:r>
      <w:r w:rsidRPr="00603452">
        <w:rPr>
          <w:rFonts w:ascii="Times New Roman" w:hAnsi="Times New Roman"/>
          <w:spacing w:val="-1"/>
          <w:sz w:val="24"/>
          <w:szCs w:val="24"/>
        </w:rPr>
        <w:t>e-mail</w:t>
      </w:r>
      <w:r w:rsidRPr="00603452">
        <w:rPr>
          <w:rFonts w:ascii="Times New Roman" w:hAnsi="Times New Roman"/>
          <w:sz w:val="24"/>
          <w:szCs w:val="24"/>
        </w:rPr>
        <w:t xml:space="preserve"> and </w:t>
      </w:r>
      <w:r w:rsidRPr="00603452">
        <w:rPr>
          <w:rFonts w:ascii="Times New Roman" w:hAnsi="Times New Roman"/>
          <w:spacing w:val="-1"/>
          <w:sz w:val="24"/>
          <w:szCs w:val="24"/>
        </w:rPr>
        <w:t>internet</w:t>
      </w:r>
      <w:r w:rsidRPr="00603452">
        <w:rPr>
          <w:rFonts w:ascii="Times New Roman" w:hAnsi="Times New Roman"/>
          <w:sz w:val="24"/>
          <w:szCs w:val="24"/>
        </w:rPr>
        <w:t xml:space="preserve"> skills.</w:t>
      </w:r>
    </w:p>
    <w:p w14:paraId="6DB31CC8" w14:textId="77777777" w:rsidR="00B779E8" w:rsidRPr="00347FB1" w:rsidRDefault="00B779E8" w:rsidP="00B779E8">
      <w:pPr>
        <w:tabs>
          <w:tab w:val="left" w:pos="372"/>
        </w:tabs>
        <w:rPr>
          <w:rFonts w:ascii="Times New Roman" w:hAnsi="Times New Roman"/>
          <w:b/>
          <w:sz w:val="24"/>
          <w:szCs w:val="24"/>
        </w:rPr>
      </w:pPr>
      <w:r w:rsidRPr="00347FB1">
        <w:rPr>
          <w:rFonts w:ascii="Times New Roman" w:hAnsi="Times New Roman"/>
          <w:b/>
          <w:sz w:val="24"/>
          <w:szCs w:val="24"/>
        </w:rPr>
        <w:lastRenderedPageBreak/>
        <w:t xml:space="preserve">Computer/Internet Access: </w:t>
      </w:r>
      <w:r w:rsidRPr="00347FB1">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r>
        <w:rPr>
          <w:rFonts w:ascii="Times New Roman" w:hAnsi="Times New Roman"/>
          <w:sz w:val="24"/>
          <w:szCs w:val="24"/>
        </w:rPr>
        <w:t>[</w:t>
      </w:r>
      <w:hyperlink r:id="rId12" w:history="1">
        <w:r w:rsidRPr="00347FB1">
          <w:rPr>
            <w:rFonts w:ascii="Times New Roman" w:hAnsi="Times New Roman"/>
            <w:color w:val="0000FF"/>
            <w:sz w:val="24"/>
            <w:szCs w:val="24"/>
            <w:u w:val="single"/>
          </w:rPr>
          <w:t>helpdesk@uta.edu</w:t>
        </w:r>
      </w:hyperlink>
      <w:r w:rsidRPr="00347FB1">
        <w:rPr>
          <w:rFonts w:ascii="Times New Roman" w:hAnsi="Times New Roman"/>
          <w:sz w:val="24"/>
          <w:szCs w:val="24"/>
        </w:rPr>
        <w:t xml:space="preserve"> or 817-272-2208 can advise you</w:t>
      </w:r>
      <w:r>
        <w:rPr>
          <w:rFonts w:ascii="Times New Roman" w:hAnsi="Times New Roman"/>
          <w:sz w:val="24"/>
          <w:szCs w:val="24"/>
        </w:rPr>
        <w:t>]</w:t>
      </w:r>
      <w:r w:rsidRPr="00347FB1">
        <w:rPr>
          <w:rFonts w:ascii="Times New Roman" w:hAnsi="Times New Roman"/>
          <w:sz w:val="24"/>
          <w:szCs w:val="24"/>
        </w:rPr>
        <w:t>. Students should be familiar and comfortable with computers. You must be hardwired (using Ethernet cable to router) to your router or modem for exams/quizzes or you can receive a zero/low grade IF you lose your connection</w:t>
      </w:r>
      <w:r>
        <w:rPr>
          <w:rFonts w:ascii="Times New Roman" w:hAnsi="Times New Roman"/>
          <w:sz w:val="24"/>
          <w:szCs w:val="24"/>
        </w:rPr>
        <w:t xml:space="preserve">—note this as an IMPORTANT </w:t>
      </w:r>
      <w:r w:rsidRPr="00347FB1">
        <w:rPr>
          <w:rFonts w:ascii="Times New Roman" w:hAnsi="Times New Roman"/>
          <w:sz w:val="24"/>
          <w:szCs w:val="24"/>
        </w:rPr>
        <w:t xml:space="preserve">warning to you!! </w:t>
      </w:r>
      <w:r w:rsidRPr="00347FB1">
        <w:rPr>
          <w:rFonts w:ascii="Times New Roman" w:hAnsi="Times New Roman"/>
          <w:b/>
          <w:sz w:val="24"/>
          <w:szCs w:val="24"/>
        </w:rPr>
        <w:t>Be sure you have Respondus Lockdown Browser exams/quizzes and Java for Collaborate chats. It is recommended to update JAVA and Respondus WEEKLY prior to exams/quizzes to have the latest update.</w:t>
      </w:r>
    </w:p>
    <w:p w14:paraId="0B640F95" w14:textId="77777777" w:rsidR="00B779E8" w:rsidRPr="00347FB1" w:rsidRDefault="00B779E8" w:rsidP="00B779E8">
      <w:pPr>
        <w:tabs>
          <w:tab w:val="left" w:pos="90"/>
        </w:tabs>
        <w:ind w:firstLine="12"/>
        <w:rPr>
          <w:rFonts w:ascii="Times New Roman" w:hAnsi="Times New Roman"/>
          <w:b/>
          <w:sz w:val="24"/>
          <w:szCs w:val="24"/>
        </w:rPr>
      </w:pPr>
    </w:p>
    <w:p w14:paraId="18B68266" w14:textId="77777777" w:rsidR="00B779E8" w:rsidRPr="00347FB1" w:rsidRDefault="00B779E8" w:rsidP="00B779E8">
      <w:pPr>
        <w:tabs>
          <w:tab w:val="left" w:pos="90"/>
        </w:tabs>
        <w:ind w:firstLine="12"/>
        <w:rPr>
          <w:rFonts w:ascii="Times New Roman" w:hAnsi="Times New Roman"/>
          <w:sz w:val="24"/>
          <w:szCs w:val="24"/>
        </w:rPr>
      </w:pPr>
      <w:r w:rsidRPr="00347FB1">
        <w:rPr>
          <w:rFonts w:ascii="Times New Roman" w:hAnsi="Times New Roman"/>
          <w:b/>
          <w:color w:val="FF0000"/>
          <w:sz w:val="24"/>
          <w:szCs w:val="24"/>
        </w:rPr>
        <w:t>IMPORTANT **</w:t>
      </w:r>
      <w:r w:rsidRPr="00347FB1">
        <w:rPr>
          <w:rFonts w:ascii="Times New Roman" w:hAnsi="Times New Roman"/>
          <w:b/>
          <w:sz w:val="24"/>
          <w:szCs w:val="24"/>
        </w:rPr>
        <w:t xml:space="preserve"> </w:t>
      </w:r>
      <w:r>
        <w:rPr>
          <w:rFonts w:ascii="Times New Roman" w:hAnsi="Times New Roman"/>
          <w:b/>
          <w:sz w:val="24"/>
          <w:szCs w:val="24"/>
        </w:rPr>
        <w:t xml:space="preserve">Some or all of the online examinations may be video monitored.  </w:t>
      </w:r>
      <w:r w:rsidRPr="00347FB1">
        <w:rPr>
          <w:rFonts w:ascii="Times New Roman" w:hAnsi="Times New Roman"/>
          <w:sz w:val="24"/>
          <w:szCs w:val="24"/>
        </w:rPr>
        <w:t>You will be</w:t>
      </w:r>
      <w:r w:rsidRPr="00347FB1">
        <w:rPr>
          <w:rFonts w:ascii="Times New Roman" w:hAnsi="Times New Roman"/>
          <w:b/>
          <w:sz w:val="24"/>
          <w:szCs w:val="24"/>
        </w:rPr>
        <w:t xml:space="preserve"> required </w:t>
      </w:r>
      <w:r w:rsidRPr="00347FB1">
        <w:rPr>
          <w:rFonts w:ascii="Times New Roman" w:hAnsi="Times New Roman"/>
          <w:sz w:val="24"/>
          <w:szCs w:val="24"/>
        </w:rPr>
        <w:t xml:space="preserve">to have a high definition (1080p) </w:t>
      </w:r>
      <w:r w:rsidRPr="00347FB1">
        <w:rPr>
          <w:rFonts w:ascii="Times New Roman" w:hAnsi="Times New Roman"/>
          <w:b/>
          <w:sz w:val="24"/>
          <w:szCs w:val="24"/>
        </w:rPr>
        <w:t>webcam</w:t>
      </w:r>
      <w:r w:rsidRPr="00347FB1">
        <w:rPr>
          <w:rFonts w:ascii="Times New Roman" w:hAnsi="Times New Roman"/>
          <w:sz w:val="24"/>
          <w:szCs w:val="24"/>
        </w:rPr>
        <w:t xml:space="preserve"> (preferably external) and it must be turned on for all exams/quizzes. Also a </w:t>
      </w:r>
      <w:r w:rsidRPr="00347FB1">
        <w:rPr>
          <w:rFonts w:ascii="Times New Roman" w:hAnsi="Times New Roman"/>
          <w:b/>
          <w:sz w:val="24"/>
          <w:szCs w:val="24"/>
        </w:rPr>
        <w:t>microphone is REQUIRED</w:t>
      </w:r>
      <w:r w:rsidRPr="00347FB1">
        <w:rPr>
          <w:rFonts w:ascii="Times New Roman" w:hAnsi="Times New Roman"/>
          <w:sz w:val="24"/>
          <w:szCs w:val="24"/>
        </w:rPr>
        <w:t xml:space="preserve"> to be on during all exam/quizzes. NO exceptions will be made. </w:t>
      </w:r>
      <w:r w:rsidRPr="00347FB1">
        <w:rPr>
          <w:rFonts w:ascii="Times New Roman" w:hAnsi="Times New Roman"/>
          <w:sz w:val="24"/>
          <w:szCs w:val="24"/>
          <w:u w:val="single"/>
        </w:rPr>
        <w:t>Failure to use the webcam and microphone during exams/quizzes will result in a zero for that exam/quiz</w:t>
      </w:r>
      <w:r w:rsidRPr="00347FB1">
        <w:rPr>
          <w:rFonts w:ascii="Times New Roman" w:hAnsi="Times New Roman"/>
          <w:sz w:val="24"/>
          <w:szCs w:val="24"/>
        </w:rPr>
        <w:t xml:space="preserve">. </w:t>
      </w:r>
    </w:p>
    <w:p w14:paraId="2CB55088" w14:textId="77777777" w:rsidR="00B779E8" w:rsidRPr="00347FB1" w:rsidRDefault="00B779E8" w:rsidP="00B779E8">
      <w:pPr>
        <w:rPr>
          <w:rFonts w:ascii="Times New Roman" w:hAnsi="Times New Roman"/>
          <w:b/>
          <w:sz w:val="24"/>
          <w:szCs w:val="24"/>
        </w:rPr>
      </w:pPr>
      <w:r w:rsidRPr="00347FB1">
        <w:rPr>
          <w:rFonts w:ascii="Times New Roman" w:hAnsi="Times New Roman"/>
          <w:sz w:val="24"/>
          <w:szCs w:val="24"/>
        </w:rPr>
        <w:t xml:space="preserve">** </w:t>
      </w:r>
      <w:r w:rsidRPr="00347FB1">
        <w:rPr>
          <w:rFonts w:ascii="Times New Roman" w:hAnsi="Times New Roman"/>
          <w:b/>
          <w:sz w:val="24"/>
          <w:szCs w:val="24"/>
        </w:rPr>
        <w:t>Best way to have a successful testing is to follow the guidelines for having the proper connection to the internet and following the Blackboard Guidelines.</w:t>
      </w:r>
    </w:p>
    <w:p w14:paraId="42DF4434" w14:textId="77777777" w:rsidR="00B779E8" w:rsidRPr="00347FB1" w:rsidRDefault="00B779E8" w:rsidP="00B779E8">
      <w:pPr>
        <w:rPr>
          <w:rFonts w:ascii="Times New Roman" w:hAnsi="Times New Roman"/>
          <w:b/>
          <w:sz w:val="24"/>
          <w:szCs w:val="24"/>
        </w:rPr>
      </w:pPr>
    </w:p>
    <w:p w14:paraId="0A484DB8" w14:textId="77777777" w:rsidR="00B779E8" w:rsidRPr="00347FB1" w:rsidRDefault="00B779E8" w:rsidP="00B779E8">
      <w:pPr>
        <w:rPr>
          <w:rFonts w:ascii="Times New Roman" w:hAnsi="Times New Roman"/>
          <w:b/>
          <w:sz w:val="24"/>
          <w:szCs w:val="24"/>
        </w:rPr>
      </w:pPr>
      <w:r w:rsidRPr="00347FB1">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14:paraId="12DA429F" w14:textId="77777777" w:rsidR="00B779E8" w:rsidRPr="00347FB1" w:rsidRDefault="00B779E8" w:rsidP="00B779E8">
      <w:pPr>
        <w:tabs>
          <w:tab w:val="left" w:pos="90"/>
        </w:tabs>
        <w:rPr>
          <w:rFonts w:ascii="Times New Roman" w:hAnsi="Times New Roman"/>
          <w:sz w:val="24"/>
          <w:szCs w:val="24"/>
        </w:rPr>
      </w:pPr>
    </w:p>
    <w:p w14:paraId="5A3A78C5" w14:textId="77777777" w:rsidR="00B779E8" w:rsidRPr="00347FB1" w:rsidRDefault="00B779E8" w:rsidP="00B779E8">
      <w:pPr>
        <w:tabs>
          <w:tab w:val="left" w:pos="90"/>
        </w:tabs>
        <w:rPr>
          <w:rFonts w:ascii="Times New Roman" w:hAnsi="Times New Roman"/>
          <w:sz w:val="24"/>
          <w:szCs w:val="24"/>
        </w:rPr>
      </w:pPr>
      <w:r w:rsidRPr="00347FB1">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14:paraId="10380173" w14:textId="77777777" w:rsidR="00B779E8" w:rsidRPr="00347FB1" w:rsidRDefault="00B779E8" w:rsidP="00B779E8">
      <w:pPr>
        <w:tabs>
          <w:tab w:val="left" w:pos="90"/>
        </w:tabs>
        <w:rPr>
          <w:rFonts w:ascii="Times New Roman" w:hAnsi="Times New Roman"/>
          <w:sz w:val="24"/>
          <w:szCs w:val="24"/>
        </w:rPr>
      </w:pPr>
    </w:p>
    <w:p w14:paraId="4F9C511F" w14:textId="77777777" w:rsidR="00B779E8" w:rsidRPr="00347FB1" w:rsidRDefault="00B779E8" w:rsidP="00B779E8">
      <w:pPr>
        <w:tabs>
          <w:tab w:val="left" w:pos="90"/>
        </w:tabs>
        <w:ind w:firstLine="12"/>
        <w:rPr>
          <w:rFonts w:ascii="Times New Roman" w:hAnsi="Times New Roman"/>
          <w:color w:val="0000FF"/>
          <w:sz w:val="24"/>
          <w:szCs w:val="24"/>
          <w:u w:val="single"/>
        </w:rPr>
      </w:pPr>
      <w:r w:rsidRPr="00347FB1">
        <w:rPr>
          <w:rFonts w:ascii="Times New Roman" w:hAnsi="Times New Roman"/>
          <w:sz w:val="24"/>
          <w:szCs w:val="24"/>
        </w:rPr>
        <w:t xml:space="preserve">Respondus LockDown Browser Link: </w:t>
      </w:r>
      <w:hyperlink r:id="rId13" w:history="1">
        <w:r w:rsidRPr="00347FB1">
          <w:rPr>
            <w:rFonts w:ascii="Times New Roman" w:hAnsi="Times New Roman"/>
            <w:color w:val="0000FF"/>
            <w:sz w:val="24"/>
            <w:szCs w:val="24"/>
            <w:u w:val="single"/>
          </w:rPr>
          <w:t>http://www.respondus.com/lockdown/download.php?id=163943837</w:t>
        </w:r>
      </w:hyperlink>
    </w:p>
    <w:p w14:paraId="4699E832" w14:textId="3CECB8D2" w:rsidR="00B779E8" w:rsidRDefault="00B779E8" w:rsidP="001639A9">
      <w:pPr>
        <w:rPr>
          <w:rFonts w:ascii="Times New Roman" w:hAnsi="Times New Roman"/>
          <w:color w:val="0000FF"/>
          <w:sz w:val="24"/>
          <w:szCs w:val="24"/>
        </w:rPr>
      </w:pPr>
    </w:p>
    <w:p w14:paraId="0DD14C22" w14:textId="77777777" w:rsidR="00603452" w:rsidRDefault="00ED60E8" w:rsidP="00603452">
      <w:pPr>
        <w:ind w:left="720" w:hanging="720"/>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14:paraId="3162741E" w14:textId="77777777" w:rsidR="00603452" w:rsidRPr="00603452" w:rsidRDefault="00603452" w:rsidP="00603452">
      <w:pPr>
        <w:ind w:left="720" w:hanging="720"/>
        <w:rPr>
          <w:rFonts w:ascii="Times New Roman" w:hAnsi="Times New Roman"/>
          <w:sz w:val="24"/>
          <w:szCs w:val="24"/>
        </w:rPr>
      </w:pPr>
      <w:r w:rsidRPr="00603452">
        <w:rPr>
          <w:rFonts w:ascii="Times New Roman" w:hAnsi="Times New Roman"/>
          <w:sz w:val="24"/>
          <w:szCs w:val="24"/>
        </w:rPr>
        <w:t xml:space="preserve">The NP student will be able to:  </w:t>
      </w:r>
    </w:p>
    <w:p w14:paraId="290D6C7B"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Incorporate theoretical knowledge and evidence based guidelines/data into management plans to address commonly occurring diseases.</w:t>
      </w:r>
    </w:p>
    <w:p w14:paraId="03076C66"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Integrate biopsychosocial theories in the diagnosis and management of commonly occurring psychiatric disorders</w:t>
      </w:r>
    </w:p>
    <w:p w14:paraId="4ED643FE"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Select diagnostic and therapeutic procedures based on patient assessment.</w:t>
      </w:r>
    </w:p>
    <w:p w14:paraId="0CFB574C"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Collaborate with other disciplines to provide care for adults and elders across the continuum of care.</w:t>
      </w:r>
    </w:p>
    <w:p w14:paraId="2150B7EF"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Promote patient safety in transitions between and across health care delivery environments.</w:t>
      </w:r>
    </w:p>
    <w:p w14:paraId="30ACFD94"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Evaluate the influence of health policy on provision of health care to adolescents, adults, and elders.</w:t>
      </w:r>
    </w:p>
    <w:p w14:paraId="7788E19E" w14:textId="77777777" w:rsidR="00603452" w:rsidRP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Apply principles of genetics in diagnosis and treatment of common acute and chronic diseases.</w:t>
      </w:r>
    </w:p>
    <w:p w14:paraId="594455D8" w14:textId="0A4C8774" w:rsidR="00603452" w:rsidRDefault="00603452" w:rsidP="00603452">
      <w:pPr>
        <w:pStyle w:val="ListParagraph"/>
        <w:numPr>
          <w:ilvl w:val="0"/>
          <w:numId w:val="5"/>
        </w:numPr>
        <w:rPr>
          <w:rFonts w:ascii="Times New Roman" w:hAnsi="Times New Roman"/>
          <w:sz w:val="24"/>
          <w:szCs w:val="24"/>
        </w:rPr>
      </w:pPr>
      <w:r w:rsidRPr="00603452">
        <w:rPr>
          <w:rFonts w:ascii="Times New Roman" w:hAnsi="Times New Roman"/>
          <w:sz w:val="24"/>
          <w:szCs w:val="24"/>
        </w:rPr>
        <w:t>Select education and counseling materials for patients, families, and caregivers to prevent illness and restore health.</w:t>
      </w:r>
    </w:p>
    <w:p w14:paraId="34F51FA5" w14:textId="77777777" w:rsidR="00DB4AA6" w:rsidRPr="00DB4AA6" w:rsidRDefault="00DB4AA6" w:rsidP="00DB4AA6">
      <w:pPr>
        <w:rPr>
          <w:rFonts w:ascii="Times New Roman" w:hAnsi="Times New Roman"/>
          <w:sz w:val="24"/>
          <w:szCs w:val="24"/>
        </w:rPr>
      </w:pPr>
    </w:p>
    <w:p w14:paraId="2D9E2B97" w14:textId="77777777" w:rsidR="00ED60E8" w:rsidRPr="005D6CEE" w:rsidRDefault="00ED60E8" w:rsidP="00FF5AE5">
      <w:pPr>
        <w:rPr>
          <w:rFonts w:ascii="Times New Roman" w:hAnsi="Times New Roman"/>
          <w:b/>
          <w:sz w:val="24"/>
          <w:szCs w:val="24"/>
        </w:rPr>
      </w:pPr>
    </w:p>
    <w:p w14:paraId="27FB1DD1" w14:textId="77777777" w:rsidR="00621A71" w:rsidRDefault="00ED60E8" w:rsidP="00FF5AE5">
      <w:pPr>
        <w:rPr>
          <w:rFonts w:ascii="Times New Roman" w:hAnsi="Times New Roman"/>
          <w:b/>
          <w:sz w:val="24"/>
          <w:szCs w:val="24"/>
        </w:rPr>
      </w:pPr>
      <w:r w:rsidRPr="005D6CEE">
        <w:rPr>
          <w:rFonts w:ascii="Times New Roman" w:hAnsi="Times New Roman"/>
          <w:b/>
          <w:sz w:val="24"/>
          <w:szCs w:val="24"/>
          <w:u w:val="single"/>
        </w:rPr>
        <w:lastRenderedPageBreak/>
        <w:t>Required Textbooks and Other Course Materials</w:t>
      </w:r>
      <w:r w:rsidRPr="005D6CEE">
        <w:rPr>
          <w:rFonts w:ascii="Times New Roman" w:hAnsi="Times New Roman"/>
          <w:b/>
          <w:sz w:val="24"/>
          <w:szCs w:val="24"/>
        </w:rPr>
        <w:t xml:space="preserve">: </w:t>
      </w:r>
    </w:p>
    <w:p w14:paraId="67B3AC39"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 xml:space="preserve">Dunphy, LM, Winland-Brown, JE, Porter, BO &amp; Thomas DJ.  [2015].  </w:t>
      </w:r>
      <w:r w:rsidRPr="00603452">
        <w:rPr>
          <w:rFonts w:ascii="Times New Roman" w:hAnsi="Times New Roman"/>
          <w:i/>
          <w:sz w:val="24"/>
          <w:szCs w:val="24"/>
        </w:rPr>
        <w:t xml:space="preserve">Primary Care—The Art &amp; Science of Advanced Nursing Practice </w:t>
      </w:r>
      <w:r w:rsidRPr="00603452">
        <w:rPr>
          <w:rFonts w:ascii="Times New Roman" w:hAnsi="Times New Roman"/>
          <w:sz w:val="24"/>
          <w:szCs w:val="24"/>
        </w:rPr>
        <w:t xml:space="preserve">[4th Edition]. FA Davis.  </w:t>
      </w:r>
      <w:r w:rsidRPr="00603452">
        <w:rPr>
          <w:rFonts w:ascii="Times New Roman" w:hAnsi="Times New Roman"/>
          <w:b/>
          <w:sz w:val="24"/>
          <w:szCs w:val="24"/>
        </w:rPr>
        <w:t>ISBN-13: 978-8036-3801-3</w:t>
      </w:r>
      <w:r w:rsidRPr="00603452">
        <w:rPr>
          <w:rFonts w:ascii="Times New Roman" w:hAnsi="Times New Roman"/>
          <w:sz w:val="24"/>
          <w:szCs w:val="24"/>
        </w:rPr>
        <w:t xml:space="preserve">  </w:t>
      </w:r>
    </w:p>
    <w:p w14:paraId="72E2E39E"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 xml:space="preserve">Gilbert, D., Moellering, R., Eliopoulous, G, Chambers, H., Saag, M., (2015). </w:t>
      </w:r>
      <w:r w:rsidRPr="00603452">
        <w:rPr>
          <w:rFonts w:ascii="Times New Roman" w:hAnsi="Times New Roman"/>
          <w:i/>
          <w:sz w:val="24"/>
          <w:szCs w:val="24"/>
        </w:rPr>
        <w:t xml:space="preserve">The Sanford Guide to Antimicrobial Therapy. </w:t>
      </w:r>
      <w:r w:rsidRPr="00603452">
        <w:rPr>
          <w:rFonts w:ascii="Times New Roman" w:hAnsi="Times New Roman"/>
          <w:sz w:val="24"/>
          <w:szCs w:val="24"/>
        </w:rPr>
        <w:t>(45</w:t>
      </w:r>
      <w:r w:rsidRPr="00603452">
        <w:rPr>
          <w:rFonts w:ascii="Times New Roman" w:hAnsi="Times New Roman"/>
          <w:sz w:val="24"/>
          <w:szCs w:val="24"/>
          <w:vertAlign w:val="superscript"/>
        </w:rPr>
        <w:t>th</w:t>
      </w:r>
      <w:r w:rsidRPr="00603452">
        <w:rPr>
          <w:rFonts w:ascii="Times New Roman" w:hAnsi="Times New Roman"/>
          <w:sz w:val="24"/>
          <w:szCs w:val="24"/>
        </w:rPr>
        <w:t xml:space="preserve"> Ed.). Antimicrobial Therapy, Inc.  2015  Edition—</w:t>
      </w:r>
      <w:r w:rsidRPr="00603452">
        <w:rPr>
          <w:rFonts w:ascii="Times New Roman" w:hAnsi="Times New Roman"/>
          <w:b/>
          <w:sz w:val="24"/>
          <w:szCs w:val="24"/>
        </w:rPr>
        <w:t xml:space="preserve">ISBN-13: 978-1930808843 ISBN-10: 1930808844  </w:t>
      </w:r>
      <w:r w:rsidRPr="00603452">
        <w:rPr>
          <w:rFonts w:ascii="Times New Roman" w:hAnsi="Times New Roman"/>
          <w:b/>
          <w:color w:val="FF0000"/>
          <w:sz w:val="24"/>
          <w:szCs w:val="24"/>
        </w:rPr>
        <w:t>get the 2016 edition as it will be out before June 2016</w:t>
      </w:r>
    </w:p>
    <w:p w14:paraId="0543073C"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 xml:space="preserve">Ham, R, Sloane, PD, Warshaw, GA, Potter, JF &amp; Flaherty, E.  [2013].   </w:t>
      </w:r>
      <w:r w:rsidRPr="00603452">
        <w:rPr>
          <w:rFonts w:ascii="Times New Roman" w:hAnsi="Times New Roman"/>
          <w:i/>
          <w:sz w:val="24"/>
          <w:szCs w:val="24"/>
        </w:rPr>
        <w:t>Primary Care Geriatric:  A Case Based Approach—6</w:t>
      </w:r>
      <w:r w:rsidRPr="00603452">
        <w:rPr>
          <w:rFonts w:ascii="Times New Roman" w:hAnsi="Times New Roman"/>
          <w:i/>
          <w:sz w:val="24"/>
          <w:szCs w:val="24"/>
          <w:vertAlign w:val="superscript"/>
        </w:rPr>
        <w:t>th</w:t>
      </w:r>
      <w:r w:rsidRPr="00603452">
        <w:rPr>
          <w:rFonts w:ascii="Times New Roman" w:hAnsi="Times New Roman"/>
          <w:i/>
          <w:sz w:val="24"/>
          <w:szCs w:val="24"/>
        </w:rPr>
        <w:t xml:space="preserve"> Ed.  </w:t>
      </w:r>
      <w:r w:rsidRPr="00603452">
        <w:rPr>
          <w:rFonts w:ascii="Times New Roman" w:hAnsi="Times New Roman"/>
          <w:sz w:val="24"/>
          <w:szCs w:val="24"/>
        </w:rPr>
        <w:t xml:space="preserve"> Saunders Publications.  </w:t>
      </w:r>
      <w:r w:rsidRPr="00603452">
        <w:rPr>
          <w:rFonts w:ascii="Times New Roman" w:hAnsi="Times New Roman"/>
          <w:b/>
          <w:bCs/>
          <w:sz w:val="24"/>
          <w:szCs w:val="24"/>
        </w:rPr>
        <w:t>ISBN-10:</w:t>
      </w:r>
      <w:r w:rsidRPr="00603452">
        <w:rPr>
          <w:rFonts w:ascii="Times New Roman" w:hAnsi="Times New Roman"/>
          <w:sz w:val="24"/>
          <w:szCs w:val="24"/>
        </w:rPr>
        <w:t xml:space="preserve"> 0323089364; </w:t>
      </w:r>
      <w:r w:rsidRPr="00603452">
        <w:rPr>
          <w:rFonts w:ascii="Times New Roman" w:hAnsi="Times New Roman"/>
          <w:b/>
          <w:bCs/>
          <w:sz w:val="24"/>
          <w:szCs w:val="24"/>
        </w:rPr>
        <w:t>ISBN-13:</w:t>
      </w:r>
      <w:r w:rsidRPr="00603452">
        <w:rPr>
          <w:rFonts w:ascii="Times New Roman" w:hAnsi="Times New Roman"/>
          <w:sz w:val="24"/>
          <w:szCs w:val="24"/>
        </w:rPr>
        <w:t xml:space="preserve"> 978-0323089364.  You will receive access to Expert Consult—online and print for the next 12-18 months if you by new edition.  </w:t>
      </w:r>
    </w:p>
    <w:p w14:paraId="77792C62" w14:textId="77777777" w:rsidR="00603452" w:rsidRPr="00603452" w:rsidRDefault="00603452" w:rsidP="00603452">
      <w:pPr>
        <w:numPr>
          <w:ilvl w:val="0"/>
          <w:numId w:val="6"/>
        </w:numPr>
        <w:spacing w:after="160" w:line="259" w:lineRule="auto"/>
        <w:rPr>
          <w:rFonts w:ascii="Times New Roman" w:hAnsi="Times New Roman"/>
          <w:b/>
          <w:color w:val="FF0000"/>
          <w:sz w:val="24"/>
          <w:szCs w:val="24"/>
        </w:rPr>
      </w:pPr>
      <w:r w:rsidRPr="00603452">
        <w:rPr>
          <w:rFonts w:ascii="Times New Roman" w:hAnsi="Times New Roman"/>
          <w:sz w:val="24"/>
          <w:szCs w:val="24"/>
        </w:rPr>
        <w:t xml:space="preserve">Lacy, C.F., Armstrong, L.L., Goldman, M.P. &amp; Lance, L.L. (2014/2015). </w:t>
      </w:r>
      <w:r w:rsidRPr="00603452">
        <w:rPr>
          <w:rFonts w:ascii="Times New Roman" w:hAnsi="Times New Roman"/>
          <w:i/>
          <w:sz w:val="24"/>
          <w:szCs w:val="24"/>
        </w:rPr>
        <w:t>Lexi-Comp's Drug Information Handbook with International Trade Names Index 2013-2014</w:t>
      </w:r>
      <w:r w:rsidRPr="00603452">
        <w:rPr>
          <w:rFonts w:ascii="Times New Roman" w:hAnsi="Times New Roman"/>
          <w:sz w:val="24"/>
          <w:szCs w:val="24"/>
        </w:rPr>
        <w:t xml:space="preserve">.  Hudson, OH:  Lexi-Comp. </w:t>
      </w:r>
      <w:r w:rsidRPr="00603452">
        <w:rPr>
          <w:rFonts w:ascii="Times New Roman" w:hAnsi="Times New Roman"/>
          <w:b/>
          <w:sz w:val="24"/>
          <w:szCs w:val="24"/>
        </w:rPr>
        <w:t>ISBN-10:</w:t>
      </w:r>
      <w:r w:rsidRPr="00603452">
        <w:rPr>
          <w:rFonts w:ascii="Times New Roman" w:hAnsi="Times New Roman"/>
          <w:sz w:val="24"/>
          <w:szCs w:val="24"/>
        </w:rPr>
        <w:t xml:space="preserve"> </w:t>
      </w:r>
      <w:r w:rsidRPr="00603452">
        <w:rPr>
          <w:rFonts w:ascii="Times New Roman" w:hAnsi="Times New Roman"/>
          <w:b/>
          <w:sz w:val="24"/>
          <w:szCs w:val="24"/>
        </w:rPr>
        <w:t>190808704; ISBN-13: 978-1930808706</w:t>
      </w:r>
      <w:r w:rsidRPr="00603452">
        <w:rPr>
          <w:rFonts w:ascii="Times New Roman" w:hAnsi="Times New Roman"/>
          <w:sz w:val="24"/>
          <w:szCs w:val="24"/>
        </w:rPr>
        <w:t xml:space="preserve">. </w:t>
      </w:r>
      <w:r w:rsidRPr="00603452">
        <w:rPr>
          <w:rFonts w:ascii="Times New Roman" w:hAnsi="Times New Roman"/>
          <w:b/>
          <w:color w:val="FF0000"/>
          <w:sz w:val="24"/>
          <w:szCs w:val="24"/>
        </w:rPr>
        <w:t>[Another drug handbook by Lexi-Comp is acceptable, as long as it was published in 2014 or later]</w:t>
      </w:r>
    </w:p>
    <w:p w14:paraId="7EA8B684" w14:textId="77777777" w:rsidR="00603452" w:rsidRPr="00603452" w:rsidRDefault="00603452" w:rsidP="00603452">
      <w:pPr>
        <w:numPr>
          <w:ilvl w:val="0"/>
          <w:numId w:val="6"/>
        </w:numPr>
        <w:tabs>
          <w:tab w:val="clear" w:pos="360"/>
          <w:tab w:val="left" w:pos="372"/>
        </w:tabs>
        <w:spacing w:after="160" w:line="259" w:lineRule="auto"/>
        <w:rPr>
          <w:rFonts w:ascii="Times New Roman" w:hAnsi="Times New Roman"/>
          <w:b/>
          <w:bCs/>
          <w:sz w:val="24"/>
          <w:szCs w:val="24"/>
        </w:rPr>
      </w:pPr>
      <w:r w:rsidRPr="00603452">
        <w:rPr>
          <w:rFonts w:ascii="Times New Roman" w:hAnsi="Times New Roman"/>
          <w:sz w:val="24"/>
          <w:szCs w:val="24"/>
        </w:rPr>
        <w:t xml:space="preserve">Neinstein, L.S., Katzman, D.K., Callahan, T., Gordon, C.M., Joffe, A., &amp; Rickett, V.  (2016).  </w:t>
      </w:r>
      <w:r w:rsidRPr="00603452">
        <w:rPr>
          <w:rFonts w:ascii="Times New Roman" w:hAnsi="Times New Roman"/>
          <w:i/>
          <w:sz w:val="24"/>
          <w:szCs w:val="24"/>
        </w:rPr>
        <w:t xml:space="preserve">Neinstein’s Adolescent and Yuong Adult Health Care—A Practical Guide.  </w:t>
      </w:r>
      <w:r w:rsidRPr="00603452">
        <w:rPr>
          <w:rFonts w:ascii="Times New Roman" w:hAnsi="Times New Roman"/>
          <w:sz w:val="24"/>
          <w:szCs w:val="24"/>
        </w:rPr>
        <w:t>[6</w:t>
      </w:r>
      <w:r w:rsidRPr="00603452">
        <w:rPr>
          <w:rFonts w:ascii="Times New Roman" w:hAnsi="Times New Roman"/>
          <w:sz w:val="24"/>
          <w:szCs w:val="24"/>
          <w:vertAlign w:val="superscript"/>
        </w:rPr>
        <w:t>th</w:t>
      </w:r>
      <w:r w:rsidRPr="00603452">
        <w:rPr>
          <w:rFonts w:ascii="Times New Roman" w:hAnsi="Times New Roman"/>
          <w:sz w:val="24"/>
          <w:szCs w:val="24"/>
        </w:rPr>
        <w:t xml:space="preserve"> Ed.].  </w:t>
      </w:r>
      <w:r w:rsidRPr="00603452">
        <w:rPr>
          <w:rFonts w:ascii="Times New Roman" w:hAnsi="Times New Roman"/>
          <w:i/>
          <w:sz w:val="24"/>
          <w:szCs w:val="24"/>
        </w:rPr>
        <w:t xml:space="preserve">  </w:t>
      </w:r>
      <w:r w:rsidRPr="00603452">
        <w:rPr>
          <w:rFonts w:ascii="Times New Roman" w:hAnsi="Times New Roman"/>
          <w:sz w:val="24"/>
          <w:szCs w:val="24"/>
        </w:rPr>
        <w:t>Philadelphia, PA:  Lippincott Williams &amp; Wilkins.  ISBN-10:</w:t>
      </w:r>
      <w:r w:rsidRPr="00603452">
        <w:rPr>
          <w:rFonts w:ascii="Times New Roman" w:hAnsi="Times New Roman"/>
          <w:b/>
          <w:bCs/>
          <w:sz w:val="24"/>
          <w:szCs w:val="24"/>
        </w:rPr>
        <w:t> 1451190085 </w:t>
      </w:r>
      <w:r w:rsidRPr="00603452">
        <w:rPr>
          <w:rFonts w:ascii="Times New Roman" w:hAnsi="Times New Roman"/>
          <w:sz w:val="24"/>
          <w:szCs w:val="24"/>
        </w:rPr>
        <w:t>| ISBN-13:</w:t>
      </w:r>
      <w:r w:rsidRPr="00603452">
        <w:rPr>
          <w:rFonts w:ascii="Times New Roman" w:hAnsi="Times New Roman"/>
          <w:b/>
          <w:bCs/>
          <w:sz w:val="24"/>
          <w:szCs w:val="24"/>
        </w:rPr>
        <w:t xml:space="preserve"> 978-1451190083  </w:t>
      </w:r>
      <w:r w:rsidRPr="00603452">
        <w:rPr>
          <w:rFonts w:ascii="Times New Roman" w:hAnsi="Times New Roman"/>
          <w:b/>
          <w:bCs/>
          <w:color w:val="FF0000"/>
          <w:sz w:val="24"/>
          <w:szCs w:val="24"/>
        </w:rPr>
        <w:t>book available for pre-order now, due out 3/16/16</w:t>
      </w:r>
    </w:p>
    <w:p w14:paraId="296EDD2A" w14:textId="77777777" w:rsidR="00603452" w:rsidRPr="00603452" w:rsidRDefault="00603452" w:rsidP="00603452">
      <w:pPr>
        <w:numPr>
          <w:ilvl w:val="0"/>
          <w:numId w:val="6"/>
        </w:numPr>
        <w:spacing w:after="160" w:line="259" w:lineRule="auto"/>
        <w:rPr>
          <w:rFonts w:ascii="Times New Roman" w:hAnsi="Times New Roman"/>
          <w:b/>
          <w:sz w:val="24"/>
          <w:szCs w:val="24"/>
        </w:rPr>
      </w:pPr>
      <w:r w:rsidRPr="00603452">
        <w:rPr>
          <w:rFonts w:ascii="Times New Roman" w:hAnsi="Times New Roman"/>
          <w:sz w:val="24"/>
          <w:szCs w:val="24"/>
        </w:rPr>
        <w:t xml:space="preserve">Robnett, RH &amp; Chop, WC.  (2013). </w:t>
      </w:r>
      <w:r w:rsidRPr="00603452">
        <w:rPr>
          <w:rFonts w:ascii="Times New Roman" w:hAnsi="Times New Roman"/>
          <w:i/>
          <w:sz w:val="24"/>
          <w:szCs w:val="24"/>
        </w:rPr>
        <w:t xml:space="preserve">Gerontology for Health Care Professionals.  </w:t>
      </w:r>
      <w:r w:rsidRPr="00603452">
        <w:rPr>
          <w:rFonts w:ascii="Times New Roman" w:hAnsi="Times New Roman"/>
          <w:sz w:val="24"/>
          <w:szCs w:val="24"/>
        </w:rPr>
        <w:t>(4</w:t>
      </w:r>
      <w:r w:rsidRPr="00603452">
        <w:rPr>
          <w:rFonts w:ascii="Times New Roman" w:hAnsi="Times New Roman"/>
          <w:sz w:val="24"/>
          <w:szCs w:val="24"/>
          <w:vertAlign w:val="superscript"/>
        </w:rPr>
        <w:t>th</w:t>
      </w:r>
      <w:r w:rsidRPr="00603452">
        <w:rPr>
          <w:rFonts w:ascii="Times New Roman" w:hAnsi="Times New Roman"/>
          <w:sz w:val="24"/>
          <w:szCs w:val="24"/>
        </w:rPr>
        <w:t xml:space="preserve"> Ed.). Jones &amp; Bartlett.  </w:t>
      </w:r>
      <w:r w:rsidRPr="00603452">
        <w:rPr>
          <w:rFonts w:ascii="Times New Roman" w:hAnsi="Times New Roman"/>
          <w:b/>
          <w:sz w:val="24"/>
          <w:szCs w:val="24"/>
        </w:rPr>
        <w:t>ISBN-13: 978-1284038873  ISBN-10: 1284038874</w:t>
      </w:r>
    </w:p>
    <w:p w14:paraId="1D276DCD" w14:textId="77777777" w:rsidR="00603452" w:rsidRPr="00603452" w:rsidRDefault="00603452" w:rsidP="00603452">
      <w:pPr>
        <w:numPr>
          <w:ilvl w:val="0"/>
          <w:numId w:val="6"/>
        </w:numPr>
        <w:tabs>
          <w:tab w:val="clear" w:pos="360"/>
          <w:tab w:val="left" w:pos="372"/>
        </w:tabs>
        <w:spacing w:after="160" w:line="259" w:lineRule="auto"/>
        <w:rPr>
          <w:rFonts w:ascii="Times New Roman" w:hAnsi="Times New Roman"/>
          <w:sz w:val="24"/>
          <w:szCs w:val="24"/>
        </w:rPr>
      </w:pPr>
      <w:r w:rsidRPr="00603452">
        <w:rPr>
          <w:rFonts w:ascii="Times New Roman" w:hAnsi="Times New Roman"/>
          <w:sz w:val="24"/>
          <w:szCs w:val="24"/>
        </w:rPr>
        <w:t xml:space="preserve">Singleton, JK, DiGregorio, RV, Green-Hernandez, C, Holzemer, SP, Faber, ES et al.  [2014].  </w:t>
      </w:r>
      <w:r w:rsidRPr="00603452">
        <w:rPr>
          <w:rFonts w:ascii="Times New Roman" w:hAnsi="Times New Roman"/>
          <w:i/>
          <w:sz w:val="24"/>
          <w:szCs w:val="24"/>
        </w:rPr>
        <w:t>Primary Care—An Interprofessional Perspective</w:t>
      </w:r>
      <w:r w:rsidRPr="00603452">
        <w:rPr>
          <w:rFonts w:ascii="Times New Roman" w:hAnsi="Times New Roman"/>
          <w:sz w:val="24"/>
          <w:szCs w:val="24"/>
        </w:rPr>
        <w:t>.  [2</w:t>
      </w:r>
      <w:r w:rsidRPr="00603452">
        <w:rPr>
          <w:rFonts w:ascii="Times New Roman" w:hAnsi="Times New Roman"/>
          <w:sz w:val="24"/>
          <w:szCs w:val="24"/>
          <w:vertAlign w:val="superscript"/>
        </w:rPr>
        <w:t>nd</w:t>
      </w:r>
      <w:r w:rsidRPr="00603452">
        <w:rPr>
          <w:rFonts w:ascii="Times New Roman" w:hAnsi="Times New Roman"/>
          <w:sz w:val="24"/>
          <w:szCs w:val="24"/>
        </w:rPr>
        <w:t xml:space="preserve"> Edition].  Springer Publishing Company.  </w:t>
      </w:r>
      <w:r w:rsidRPr="00603452">
        <w:rPr>
          <w:rFonts w:ascii="Times New Roman" w:hAnsi="Times New Roman"/>
          <w:b/>
          <w:sz w:val="24"/>
          <w:szCs w:val="24"/>
        </w:rPr>
        <w:t>ISBN-10: 0826171478; ISBN-13: 978-0826171474</w:t>
      </w:r>
    </w:p>
    <w:p w14:paraId="3E9FCBF1" w14:textId="18E32B5B" w:rsidR="00603452" w:rsidRPr="00245181" w:rsidRDefault="00603452" w:rsidP="00245181">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 xml:space="preserve">Story, L.  [2014].  </w:t>
      </w:r>
      <w:r w:rsidRPr="00603452">
        <w:rPr>
          <w:rFonts w:ascii="Times New Roman" w:hAnsi="Times New Roman"/>
          <w:i/>
          <w:sz w:val="24"/>
          <w:szCs w:val="24"/>
        </w:rPr>
        <w:t>Pathophysiology—A Practical Approach [2nd Ed.]</w:t>
      </w:r>
      <w:r w:rsidRPr="00603452">
        <w:rPr>
          <w:rFonts w:ascii="Times New Roman" w:hAnsi="Times New Roman"/>
          <w:sz w:val="24"/>
          <w:szCs w:val="24"/>
        </w:rPr>
        <w:t xml:space="preserve">. Jones Bartlett. </w:t>
      </w:r>
      <w:r w:rsidRPr="00603452">
        <w:rPr>
          <w:rFonts w:ascii="Times New Roman" w:hAnsi="Times New Roman"/>
          <w:b/>
          <w:bCs/>
          <w:sz w:val="24"/>
          <w:szCs w:val="24"/>
        </w:rPr>
        <w:t>ISBN-13:</w:t>
      </w:r>
      <w:r w:rsidRPr="00603452">
        <w:rPr>
          <w:rFonts w:ascii="Times New Roman" w:hAnsi="Times New Roman"/>
          <w:sz w:val="24"/>
          <w:szCs w:val="24"/>
        </w:rPr>
        <w:t xml:space="preserve"> </w:t>
      </w:r>
      <w:r w:rsidRPr="00603452">
        <w:rPr>
          <w:rFonts w:ascii="Times New Roman" w:hAnsi="Times New Roman"/>
          <w:b/>
          <w:sz w:val="24"/>
          <w:szCs w:val="24"/>
        </w:rPr>
        <w:t>978-1284043891; ISBN-10: 1284043894</w:t>
      </w:r>
      <w:r w:rsidRPr="00603452">
        <w:rPr>
          <w:rFonts w:ascii="Times New Roman" w:hAnsi="Times New Roman"/>
          <w:sz w:val="24"/>
          <w:szCs w:val="24"/>
        </w:rPr>
        <w:t xml:space="preserve"> </w:t>
      </w:r>
      <w:r w:rsidRPr="00603452">
        <w:rPr>
          <w:rFonts w:ascii="Times New Roman" w:hAnsi="Times New Roman"/>
          <w:b/>
          <w:color w:val="FF0000"/>
          <w:sz w:val="24"/>
          <w:szCs w:val="24"/>
        </w:rPr>
        <w:t xml:space="preserve">or a comparable  pathophysiology text that is NO MORE than 2 years old </w:t>
      </w:r>
    </w:p>
    <w:p w14:paraId="135FA948"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Thaler, M. S. (2015). The Only EKG BOOK You’ll Ever Need. [8</w:t>
      </w:r>
      <w:r w:rsidRPr="00603452">
        <w:rPr>
          <w:rFonts w:ascii="Times New Roman" w:hAnsi="Times New Roman"/>
          <w:sz w:val="24"/>
          <w:szCs w:val="24"/>
          <w:vertAlign w:val="superscript"/>
        </w:rPr>
        <w:t>th</w:t>
      </w:r>
      <w:r w:rsidRPr="00603452">
        <w:rPr>
          <w:rFonts w:ascii="Times New Roman" w:hAnsi="Times New Roman"/>
          <w:sz w:val="24"/>
          <w:szCs w:val="24"/>
        </w:rPr>
        <w:t xml:space="preserve"> edition]. Wolters Kluwer. </w:t>
      </w:r>
      <w:r w:rsidRPr="00603452">
        <w:rPr>
          <w:rFonts w:ascii="Times New Roman" w:hAnsi="Times New Roman"/>
          <w:b/>
          <w:sz w:val="24"/>
          <w:szCs w:val="24"/>
        </w:rPr>
        <w:t>ISBN-13: 978-1451193947; ISBN-10: 1451193947</w:t>
      </w:r>
    </w:p>
    <w:p w14:paraId="57EDE2A1"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Herring, W. (2015). Learning Radiology Recognizing The Basics. [3</w:t>
      </w:r>
      <w:r w:rsidRPr="00603452">
        <w:rPr>
          <w:rFonts w:ascii="Times New Roman" w:hAnsi="Times New Roman"/>
          <w:sz w:val="24"/>
          <w:szCs w:val="24"/>
          <w:vertAlign w:val="superscript"/>
        </w:rPr>
        <w:t>rd</w:t>
      </w:r>
      <w:r w:rsidRPr="00603452">
        <w:rPr>
          <w:rFonts w:ascii="Times New Roman" w:hAnsi="Times New Roman"/>
          <w:sz w:val="24"/>
          <w:szCs w:val="24"/>
        </w:rPr>
        <w:t xml:space="preserve"> edition]. Elsevier. </w:t>
      </w:r>
      <w:r w:rsidRPr="00603452">
        <w:rPr>
          <w:rFonts w:ascii="Times New Roman" w:hAnsi="Times New Roman"/>
          <w:b/>
          <w:sz w:val="24"/>
          <w:szCs w:val="24"/>
        </w:rPr>
        <w:t>ISBN-13: 978-0323328074; ISBN-10: 0323328075</w:t>
      </w:r>
    </w:p>
    <w:p w14:paraId="5C1C3286" w14:textId="77777777" w:rsidR="00603452" w:rsidRPr="00603452" w:rsidRDefault="00603452" w:rsidP="00603452">
      <w:pPr>
        <w:numPr>
          <w:ilvl w:val="0"/>
          <w:numId w:val="6"/>
        </w:numPr>
        <w:spacing w:after="160" w:line="259" w:lineRule="auto"/>
        <w:rPr>
          <w:rFonts w:ascii="Times New Roman" w:hAnsi="Times New Roman"/>
          <w:sz w:val="24"/>
          <w:szCs w:val="24"/>
        </w:rPr>
      </w:pPr>
      <w:r w:rsidRPr="00603452">
        <w:rPr>
          <w:rFonts w:ascii="Times New Roman" w:hAnsi="Times New Roman"/>
          <w:sz w:val="24"/>
          <w:szCs w:val="24"/>
        </w:rPr>
        <w:t xml:space="preserve">Reddi, A. S. (2013). Fluid, Electrolyte and Acid-Base Disorders. Springer. </w:t>
      </w:r>
      <w:r w:rsidRPr="00603452">
        <w:rPr>
          <w:rFonts w:ascii="Times New Roman" w:hAnsi="Times New Roman"/>
          <w:b/>
          <w:sz w:val="24"/>
          <w:szCs w:val="24"/>
        </w:rPr>
        <w:t>ISBN-13: 978-1461490821; ISBN-10: 1461490820</w:t>
      </w:r>
    </w:p>
    <w:p w14:paraId="40CB1812" w14:textId="77777777" w:rsidR="00603452" w:rsidRPr="00603452" w:rsidRDefault="00603452" w:rsidP="00FF5AE5">
      <w:pPr>
        <w:rPr>
          <w:rFonts w:ascii="Times New Roman" w:hAnsi="Times New Roman"/>
          <w:b/>
          <w:sz w:val="24"/>
          <w:szCs w:val="24"/>
          <w:u w:val="single"/>
        </w:rPr>
      </w:pPr>
      <w:r w:rsidRPr="00603452">
        <w:rPr>
          <w:rFonts w:ascii="Times New Roman" w:hAnsi="Times New Roman"/>
          <w:b/>
          <w:sz w:val="24"/>
          <w:szCs w:val="24"/>
          <w:u w:val="single"/>
        </w:rPr>
        <w:t>Recommended Textbooks:</w:t>
      </w:r>
    </w:p>
    <w:p w14:paraId="4A6738C4" w14:textId="77777777" w:rsidR="00603452" w:rsidRPr="00771B47" w:rsidRDefault="00603452" w:rsidP="00603452">
      <w:pPr>
        <w:numPr>
          <w:ilvl w:val="0"/>
          <w:numId w:val="6"/>
        </w:numPr>
        <w:tabs>
          <w:tab w:val="clear" w:pos="360"/>
          <w:tab w:val="left" w:pos="372"/>
        </w:tabs>
        <w:spacing w:after="160" w:line="259" w:lineRule="auto"/>
        <w:rPr>
          <w:rFonts w:ascii="Century Gothic" w:hAnsi="Century Gothic"/>
          <w:b/>
        </w:rPr>
      </w:pPr>
      <w:r w:rsidRPr="00771B47">
        <w:rPr>
          <w:rFonts w:ascii="Century Gothic" w:hAnsi="Century Gothic"/>
          <w:b/>
          <w:u w:val="single"/>
        </w:rPr>
        <w:t xml:space="preserve">Highly Suggested:  </w:t>
      </w:r>
      <w:r w:rsidRPr="00771B47">
        <w:rPr>
          <w:rFonts w:ascii="Century Gothic" w:hAnsi="Century Gothic"/>
        </w:rPr>
        <w:t>Washington University School of Medicine.  [2014].  Washington Manual of Medical Therapeutics.  [34</w:t>
      </w:r>
      <w:r w:rsidRPr="00771B47">
        <w:rPr>
          <w:rFonts w:ascii="Century Gothic" w:hAnsi="Century Gothic"/>
          <w:vertAlign w:val="superscript"/>
        </w:rPr>
        <w:t>th</w:t>
      </w:r>
      <w:r w:rsidRPr="00771B47">
        <w:rPr>
          <w:rFonts w:ascii="Century Gothic" w:hAnsi="Century Gothic"/>
        </w:rPr>
        <w:t xml:space="preserve"> Edition].  Philadelphia, PA:  Lippincott, Wilkin &amp; Williams.  </w:t>
      </w:r>
      <w:r w:rsidRPr="00771B47">
        <w:rPr>
          <w:rFonts w:ascii="Century Gothic" w:hAnsi="Century Gothic"/>
          <w:b/>
        </w:rPr>
        <w:t xml:space="preserve">ISBN-10: 145118851X | ISBN-13: 978-1451188516 </w:t>
      </w:r>
      <w:r>
        <w:rPr>
          <w:rFonts w:ascii="Century Gothic" w:hAnsi="Century Gothic"/>
          <w:b/>
          <w:color w:val="FF0000"/>
        </w:rPr>
        <w:t xml:space="preserve">there is a </w:t>
      </w:r>
      <w:r>
        <w:rPr>
          <w:rFonts w:ascii="Century Gothic" w:hAnsi="Century Gothic"/>
          <w:b/>
          <w:color w:val="FF0000"/>
        </w:rPr>
        <w:lastRenderedPageBreak/>
        <w:t>version for inpatient care; this version is more outpatient based—both are excellent supplements and come in apps for all types of smart phones</w:t>
      </w:r>
    </w:p>
    <w:p w14:paraId="74F982F4" w14:textId="77777777" w:rsidR="00603452" w:rsidRDefault="00603452" w:rsidP="00603452">
      <w:pPr>
        <w:numPr>
          <w:ilvl w:val="0"/>
          <w:numId w:val="6"/>
        </w:numPr>
        <w:tabs>
          <w:tab w:val="clear" w:pos="360"/>
          <w:tab w:val="left" w:pos="372"/>
        </w:tabs>
        <w:spacing w:after="160" w:line="259" w:lineRule="auto"/>
        <w:rPr>
          <w:rFonts w:ascii="Century Gothic" w:hAnsi="Century Gothic"/>
        </w:rPr>
      </w:pPr>
      <w:r w:rsidRPr="00771B47">
        <w:rPr>
          <w:rFonts w:ascii="Century Gothic" w:hAnsi="Century Gothic"/>
          <w:b/>
          <w:u w:val="single"/>
        </w:rPr>
        <w:t>Suggested:</w:t>
      </w:r>
      <w:r w:rsidRPr="00771B47">
        <w:rPr>
          <w:rFonts w:ascii="Century Gothic" w:hAnsi="Century Gothic"/>
        </w:rPr>
        <w:t xml:space="preserve">  Some sort of ICD-10 Coding reference; it may be best to look for an application that can be used and updated for your smart phone; you will need some sort of reference to help you as you see patients, code the visits and enter into your Typhon logs.</w:t>
      </w:r>
    </w:p>
    <w:p w14:paraId="2321BCFC" w14:textId="2952F7DE" w:rsidR="000071FD" w:rsidRDefault="000071FD" w:rsidP="000071FD">
      <w:pPr>
        <w:rPr>
          <w:rFonts w:ascii="Times New Roman" w:hAnsi="Times New Roman"/>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14:paraId="605BCA37" w14:textId="77777777" w:rsidR="009B7D67" w:rsidRDefault="009B7D67" w:rsidP="000071FD">
      <w:pPr>
        <w:rPr>
          <w:rFonts w:ascii="Times New Roman" w:hAnsi="Times New Roman"/>
          <w:sz w:val="24"/>
          <w:szCs w:val="24"/>
        </w:rPr>
      </w:pPr>
    </w:p>
    <w:p w14:paraId="3C698270" w14:textId="03BBDBA2" w:rsidR="009B7D67" w:rsidRPr="00DE0FFC" w:rsidRDefault="009B7D67" w:rsidP="000071FD">
      <w:pPr>
        <w:rPr>
          <w:rFonts w:ascii="Times New Roman" w:hAnsi="Times New Roman"/>
          <w:b/>
          <w:sz w:val="24"/>
          <w:szCs w:val="24"/>
        </w:rPr>
      </w:pPr>
      <w:r w:rsidRPr="00DE0FFC">
        <w:rPr>
          <w:rFonts w:ascii="Times New Roman" w:hAnsi="Times New Roman"/>
          <w:b/>
          <w:sz w:val="24"/>
          <w:szCs w:val="24"/>
        </w:rPr>
        <w:t xml:space="preserve">Tests/Quizzes </w:t>
      </w:r>
    </w:p>
    <w:p w14:paraId="63BC0003" w14:textId="77777777" w:rsidR="00DB4AA6" w:rsidRPr="00A73627" w:rsidRDefault="00DB4AA6" w:rsidP="00DB4AA6">
      <w:pPr>
        <w:rPr>
          <w:rFonts w:ascii="Times New Roman" w:hAnsi="Times New Roman"/>
          <w:b/>
          <w:noProof/>
          <w:color w:val="000000"/>
          <w:sz w:val="24"/>
          <w:szCs w:val="24"/>
          <w:u w:val="single"/>
        </w:rPr>
      </w:pPr>
      <w:r w:rsidRPr="00A73627">
        <w:rPr>
          <w:rFonts w:ascii="Times New Roman" w:hAnsi="Times New Roman"/>
          <w:b/>
          <w:noProof/>
          <w:color w:val="000000"/>
          <w:sz w:val="24"/>
          <w:szCs w:val="24"/>
          <w:u w:val="single"/>
        </w:rPr>
        <w:t>***Please do NOT request altered exam or graded assignments dates or times; you are expected to adhere to the course schedule.</w:t>
      </w:r>
      <w:r w:rsidRPr="00A73627">
        <w:rPr>
          <w:rFonts w:ascii="Times New Roman" w:hAnsi="Times New Roman"/>
          <w:noProof/>
          <w:color w:val="000000"/>
          <w:sz w:val="24"/>
          <w:szCs w:val="24"/>
          <w:u w:val="single"/>
        </w:rPr>
        <w:t xml:space="preserve">  </w:t>
      </w:r>
      <w:r w:rsidRPr="00A73627">
        <w:rPr>
          <w:rFonts w:ascii="Times New Roman" w:hAnsi="Times New Roman"/>
          <w:b/>
          <w:noProof/>
          <w:color w:val="000000"/>
          <w:sz w:val="24"/>
          <w:szCs w:val="24"/>
          <w:u w:val="single"/>
        </w:rPr>
        <w:t>Exceptions will ONLY be granted for an emergency and documentation must be provided [please refer to student handbook and uiversity accepted exceptions].</w:t>
      </w:r>
    </w:p>
    <w:p w14:paraId="3E5969A0" w14:textId="77777777" w:rsidR="00DB4AA6" w:rsidRPr="00A73627" w:rsidRDefault="00DB4AA6" w:rsidP="00DB4AA6">
      <w:pPr>
        <w:rPr>
          <w:rFonts w:ascii="Times New Roman" w:hAnsi="Times New Roman"/>
          <w:b/>
          <w:noProof/>
          <w:color w:val="000000"/>
          <w:sz w:val="24"/>
          <w:szCs w:val="24"/>
          <w:u w:val="single"/>
        </w:rPr>
      </w:pPr>
    </w:p>
    <w:p w14:paraId="0736069B" w14:textId="77777777" w:rsidR="00DB4AA6" w:rsidRPr="00A73627" w:rsidRDefault="00DB4AA6" w:rsidP="00DB4AA6">
      <w:pPr>
        <w:spacing w:line="273" w:lineRule="exact"/>
        <w:rPr>
          <w:rFonts w:ascii="Times New Roman" w:hAnsi="Times New Roman"/>
          <w:b/>
          <w:sz w:val="24"/>
          <w:szCs w:val="24"/>
        </w:rPr>
      </w:pPr>
      <w:r w:rsidRPr="00A73627">
        <w:rPr>
          <w:rFonts w:ascii="Times New Roman" w:hAnsi="Times New Roman"/>
          <w:b/>
          <w:sz w:val="24"/>
          <w:szCs w:val="24"/>
        </w:rPr>
        <w:t>Students must comply with BB online test taking guidelines to assure system compatibility for BB and Respondus lockdown browser.  Failure to comply may result in a reduced or grade of zero if unable to successfully access or complete the quiz</w:t>
      </w:r>
      <w:r>
        <w:rPr>
          <w:rFonts w:ascii="Times New Roman" w:hAnsi="Times New Roman"/>
          <w:b/>
          <w:sz w:val="24"/>
          <w:szCs w:val="24"/>
        </w:rPr>
        <w:t xml:space="preserve"> [see above information under “Other Course Needs”].</w:t>
      </w:r>
      <w:r w:rsidRPr="00A73627">
        <w:rPr>
          <w:rFonts w:ascii="Times New Roman" w:hAnsi="Times New Roman"/>
          <w:b/>
          <w:sz w:val="24"/>
          <w:szCs w:val="24"/>
        </w:rPr>
        <w:t xml:space="preserve">  </w:t>
      </w:r>
      <w:r w:rsidRPr="00482ACF">
        <w:rPr>
          <w:rFonts w:ascii="Times New Roman" w:hAnsi="Times New Roman"/>
          <w:b/>
          <w:color w:val="FF0000"/>
          <w:sz w:val="24"/>
          <w:szCs w:val="24"/>
        </w:rPr>
        <w:t xml:space="preserve">You MUST be hardwired to take a quizzes/exams—NOT wireless. </w:t>
      </w:r>
      <w:r w:rsidRPr="00A73627">
        <w:rPr>
          <w:rFonts w:ascii="Times New Roman" w:hAnsi="Times New Roman"/>
          <w:b/>
          <w:sz w:val="24"/>
          <w:szCs w:val="24"/>
        </w:rPr>
        <w:t xml:space="preserve"> You are always welcome to make arrangements and come to UTA campus to take a quiz.  Also, look carefully at the start time for a quiz as missing a quiz time cannot be corrected. You are expected to login at the </w:t>
      </w:r>
      <w:r w:rsidRPr="00A73627">
        <w:rPr>
          <w:rFonts w:ascii="Times New Roman" w:hAnsi="Times New Roman"/>
          <w:b/>
          <w:sz w:val="24"/>
          <w:szCs w:val="24"/>
          <w:u w:val="single"/>
        </w:rPr>
        <w:t>start time</w:t>
      </w:r>
      <w:r w:rsidRPr="00A73627">
        <w:rPr>
          <w:rFonts w:ascii="Times New Roman" w:hAnsi="Times New Roman"/>
          <w:b/>
          <w:sz w:val="24"/>
          <w:szCs w:val="24"/>
        </w:rPr>
        <w:t xml:space="preserve"> of the quiz for this course.</w:t>
      </w:r>
    </w:p>
    <w:p w14:paraId="3EA815DE" w14:textId="77777777" w:rsidR="00DB4AA6" w:rsidRPr="00A73627" w:rsidRDefault="00DB4AA6" w:rsidP="00DB4AA6">
      <w:pPr>
        <w:spacing w:line="273" w:lineRule="exact"/>
        <w:rPr>
          <w:rFonts w:ascii="Times New Roman" w:hAnsi="Times New Roman"/>
          <w:b/>
          <w:sz w:val="24"/>
          <w:szCs w:val="24"/>
        </w:rPr>
      </w:pPr>
    </w:p>
    <w:p w14:paraId="515BA9E8" w14:textId="2F04B067" w:rsidR="00DB4AA6" w:rsidRDefault="00DB4AA6" w:rsidP="00DB4AA6">
      <w:pPr>
        <w:spacing w:line="273" w:lineRule="exact"/>
        <w:rPr>
          <w:rFonts w:ascii="Times New Roman" w:hAnsi="Times New Roman"/>
          <w:sz w:val="24"/>
          <w:szCs w:val="24"/>
        </w:rPr>
      </w:pPr>
      <w:r w:rsidRPr="00A73627">
        <w:rPr>
          <w:rFonts w:ascii="Times New Roman" w:hAnsi="Times New Roman"/>
          <w:sz w:val="24"/>
          <w:szCs w:val="24"/>
        </w:rPr>
        <w:t>For exams given on campus</w:t>
      </w:r>
      <w:r w:rsidR="00482ACF">
        <w:rPr>
          <w:rFonts w:ascii="Times New Roman" w:hAnsi="Times New Roman"/>
          <w:sz w:val="24"/>
          <w:szCs w:val="24"/>
        </w:rPr>
        <w:t xml:space="preserve"> [when it is a paper or computer exam]</w:t>
      </w:r>
      <w:r w:rsidRPr="00A73627">
        <w:rPr>
          <w:rFonts w:ascii="Times New Roman" w:hAnsi="Times New Roman"/>
          <w:sz w:val="24"/>
          <w:szCs w:val="24"/>
        </w:rPr>
        <w:t xml:space="preserve">,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A73627">
        <w:rPr>
          <w:rFonts w:ascii="Times New Roman" w:hAnsi="Times New Roman"/>
          <w:b/>
          <w:sz w:val="24"/>
          <w:szCs w:val="24"/>
        </w:rPr>
        <w:t>other</w:t>
      </w:r>
      <w:r w:rsidRPr="00A73627">
        <w:rPr>
          <w:rFonts w:ascii="Times New Roman" w:hAnsi="Times New Roman"/>
          <w:sz w:val="24"/>
          <w:szCs w:val="24"/>
        </w:rPr>
        <w:t xml:space="preserve"> than multiple choice.  Make-up examinations will be given at the convenience of the faculty and availability of staff proctors.</w:t>
      </w:r>
    </w:p>
    <w:p w14:paraId="61F01B82" w14:textId="200A4113" w:rsidR="00482ACF" w:rsidRDefault="00482ACF" w:rsidP="00DB4AA6">
      <w:pPr>
        <w:spacing w:line="273" w:lineRule="exact"/>
        <w:rPr>
          <w:rFonts w:ascii="Times New Roman" w:hAnsi="Times New Roman"/>
          <w:sz w:val="24"/>
          <w:szCs w:val="24"/>
        </w:rPr>
      </w:pPr>
    </w:p>
    <w:p w14:paraId="1E39A7CB" w14:textId="1AA87D1F" w:rsidR="009B7D67" w:rsidRPr="00DE0FFC" w:rsidRDefault="009B7D67" w:rsidP="000071FD">
      <w:pPr>
        <w:rPr>
          <w:rFonts w:ascii="Times New Roman" w:hAnsi="Times New Roman"/>
          <w:b/>
          <w:sz w:val="24"/>
          <w:szCs w:val="24"/>
        </w:rPr>
      </w:pPr>
      <w:r w:rsidRPr="00DE0FFC">
        <w:rPr>
          <w:rFonts w:ascii="Times New Roman" w:hAnsi="Times New Roman"/>
          <w:b/>
          <w:sz w:val="24"/>
          <w:szCs w:val="24"/>
        </w:rPr>
        <w:t>Differential Diagnosis Assignment</w:t>
      </w:r>
      <w:r w:rsidR="00DE0FFC" w:rsidRPr="00DE0FFC">
        <w:rPr>
          <w:rFonts w:ascii="Times New Roman" w:hAnsi="Times New Roman"/>
          <w:b/>
          <w:sz w:val="24"/>
          <w:szCs w:val="24"/>
        </w:rPr>
        <w:t>s</w:t>
      </w:r>
      <w:r w:rsidR="003F7AF2" w:rsidRPr="00DE0FFC">
        <w:rPr>
          <w:rFonts w:ascii="Times New Roman" w:hAnsi="Times New Roman"/>
          <w:b/>
          <w:sz w:val="24"/>
          <w:szCs w:val="24"/>
        </w:rPr>
        <w:t xml:space="preserve"> (DDA)</w:t>
      </w:r>
      <w:r w:rsidRPr="00DE0FFC">
        <w:rPr>
          <w:rFonts w:ascii="Times New Roman" w:hAnsi="Times New Roman"/>
          <w:b/>
          <w:sz w:val="24"/>
          <w:szCs w:val="24"/>
        </w:rPr>
        <w:t xml:space="preserve"> </w:t>
      </w:r>
    </w:p>
    <w:p w14:paraId="4CD4CDCD" w14:textId="20372670" w:rsidR="00DE0FFC" w:rsidRDefault="00DE0FFC" w:rsidP="000071FD">
      <w:pPr>
        <w:rPr>
          <w:rFonts w:ascii="Times New Roman" w:hAnsi="Times New Roman"/>
          <w:sz w:val="24"/>
          <w:szCs w:val="24"/>
        </w:rPr>
      </w:pPr>
      <w:r>
        <w:rPr>
          <w:rFonts w:ascii="Times New Roman" w:hAnsi="Times New Roman"/>
          <w:sz w:val="24"/>
          <w:szCs w:val="24"/>
        </w:rPr>
        <w:t xml:space="preserve">These assignments are designed to assist the nurse practitioner </w:t>
      </w:r>
      <w:r w:rsidR="0088249A">
        <w:rPr>
          <w:rFonts w:ascii="Times New Roman" w:hAnsi="Times New Roman"/>
          <w:sz w:val="24"/>
          <w:szCs w:val="24"/>
        </w:rPr>
        <w:t xml:space="preserve">student </w:t>
      </w:r>
      <w:r>
        <w:rPr>
          <w:rFonts w:ascii="Times New Roman" w:hAnsi="Times New Roman"/>
          <w:sz w:val="24"/>
          <w:szCs w:val="24"/>
        </w:rPr>
        <w:t xml:space="preserve">integrate the content that they are being presented.  This class requires three of these assignments.  The faculty will review with you how to complete these assignments on the first on-campus session.  </w:t>
      </w:r>
      <w:r w:rsidR="0088249A">
        <w:rPr>
          <w:rFonts w:ascii="Times New Roman" w:hAnsi="Times New Roman"/>
          <w:sz w:val="24"/>
          <w:szCs w:val="24"/>
        </w:rPr>
        <w:t>Each student is expected to complete a ONE page template [based on the clinical scenario that is presented] and then upload the ONE PAGE to the Blackboard drop box on/before the assigned due dates.</w:t>
      </w:r>
    </w:p>
    <w:p w14:paraId="7ECA6968" w14:textId="4B52C42C" w:rsidR="0088249A" w:rsidRDefault="0088249A" w:rsidP="000071FD">
      <w:pPr>
        <w:rPr>
          <w:rFonts w:ascii="Times New Roman" w:hAnsi="Times New Roman"/>
          <w:sz w:val="24"/>
          <w:szCs w:val="24"/>
        </w:rPr>
      </w:pPr>
    </w:p>
    <w:p w14:paraId="1D1162A5" w14:textId="51A51692" w:rsidR="003F7AF2" w:rsidRDefault="0011386F" w:rsidP="003F7AF2">
      <w:pPr>
        <w:rPr>
          <w:rFonts w:ascii="Times New Roman" w:hAnsi="Times New Roman"/>
          <w:b/>
          <w:sz w:val="24"/>
          <w:szCs w:val="24"/>
        </w:rPr>
      </w:pPr>
      <w:r w:rsidRPr="0088249A">
        <w:rPr>
          <w:rFonts w:ascii="Times New Roman" w:hAnsi="Times New Roman"/>
          <w:b/>
          <w:sz w:val="24"/>
          <w:szCs w:val="24"/>
        </w:rPr>
        <w:t>Online Chat Session</w:t>
      </w:r>
      <w:r w:rsidR="00C67017">
        <w:rPr>
          <w:rFonts w:ascii="Times New Roman" w:hAnsi="Times New Roman"/>
          <w:b/>
          <w:sz w:val="24"/>
          <w:szCs w:val="24"/>
        </w:rPr>
        <w:t>s</w:t>
      </w:r>
    </w:p>
    <w:p w14:paraId="455FCA90" w14:textId="78C2E065" w:rsidR="00C67017" w:rsidRDefault="00C67017" w:rsidP="003F7AF2">
      <w:pPr>
        <w:rPr>
          <w:rFonts w:ascii="Times New Roman" w:hAnsi="Times New Roman"/>
          <w:sz w:val="24"/>
          <w:szCs w:val="24"/>
        </w:rPr>
      </w:pPr>
      <w:r>
        <w:rPr>
          <w:rFonts w:ascii="Times New Roman" w:hAnsi="Times New Roman"/>
          <w:sz w:val="24"/>
          <w:szCs w:val="24"/>
        </w:rPr>
        <w:t>During this semester, 3 on-line sessions—June 29, August 3 and August 15.  On the first session, it will be an online synchronized session, with the faculty and students.  The first part of the session will be a review of questions/scenarios posted for you on module topics.  The second part of the session will be the students asking questions relevant to the topics [as applicable].  The third part of the session will be a short Blackboard quiz during the 9:30-10:00pm window [exact time for quiz will be determined based on number of items on the quiz].</w:t>
      </w:r>
    </w:p>
    <w:p w14:paraId="67278584" w14:textId="0A481ABE" w:rsidR="00C67017" w:rsidRDefault="00C67017" w:rsidP="003F7AF2">
      <w:pPr>
        <w:rPr>
          <w:rFonts w:ascii="Times New Roman" w:hAnsi="Times New Roman"/>
          <w:sz w:val="24"/>
          <w:szCs w:val="24"/>
        </w:rPr>
      </w:pPr>
    </w:p>
    <w:p w14:paraId="0B369390" w14:textId="6F972367" w:rsidR="00C67017" w:rsidRDefault="00C67017" w:rsidP="003F7AF2">
      <w:pPr>
        <w:rPr>
          <w:rFonts w:ascii="Times New Roman" w:hAnsi="Times New Roman"/>
          <w:sz w:val="24"/>
          <w:szCs w:val="24"/>
        </w:rPr>
      </w:pPr>
      <w:r>
        <w:rPr>
          <w:rFonts w:ascii="Times New Roman" w:hAnsi="Times New Roman"/>
          <w:sz w:val="24"/>
          <w:szCs w:val="24"/>
        </w:rPr>
        <w:t xml:space="preserve">The second on-line session will be a short Blackboard quiz only form 8-8:30pm [not preceeded by a chat session].  </w:t>
      </w:r>
    </w:p>
    <w:p w14:paraId="14361F6E" w14:textId="33794CBA" w:rsidR="00C67017" w:rsidRDefault="00C67017" w:rsidP="003F7AF2">
      <w:pPr>
        <w:rPr>
          <w:rFonts w:ascii="Times New Roman" w:hAnsi="Times New Roman"/>
          <w:sz w:val="24"/>
          <w:szCs w:val="24"/>
        </w:rPr>
      </w:pPr>
      <w:r>
        <w:rPr>
          <w:rFonts w:ascii="Times New Roman" w:hAnsi="Times New Roman"/>
          <w:sz w:val="24"/>
          <w:szCs w:val="24"/>
        </w:rPr>
        <w:lastRenderedPageBreak/>
        <w:t xml:space="preserve">The third on-line session is the final exam on August 15, 2016 from 7-10:20 pm [exact amount of time to be determined by the final number of items that are on the exam].  Students are expected to use Respondus and Web-Cam on </w:t>
      </w:r>
      <w:r w:rsidR="009733AE">
        <w:rPr>
          <w:rFonts w:ascii="Times New Roman" w:hAnsi="Times New Roman"/>
          <w:sz w:val="24"/>
          <w:szCs w:val="24"/>
        </w:rPr>
        <w:t xml:space="preserve">testing </w:t>
      </w:r>
      <w:r>
        <w:rPr>
          <w:rFonts w:ascii="Times New Roman" w:hAnsi="Times New Roman"/>
          <w:sz w:val="24"/>
          <w:szCs w:val="24"/>
        </w:rPr>
        <w:t>sessions as required by the faculty</w:t>
      </w:r>
      <w:r w:rsidR="009733AE">
        <w:rPr>
          <w:rFonts w:ascii="Times New Roman" w:hAnsi="Times New Roman"/>
          <w:sz w:val="24"/>
          <w:szCs w:val="24"/>
        </w:rPr>
        <w:t xml:space="preserve"> [see specifics above].</w:t>
      </w:r>
    </w:p>
    <w:p w14:paraId="4F815B7A" w14:textId="62C400A9" w:rsidR="009733AE" w:rsidRDefault="009733AE" w:rsidP="003F7AF2">
      <w:pPr>
        <w:rPr>
          <w:rFonts w:ascii="Times New Roman" w:hAnsi="Times New Roman"/>
          <w:sz w:val="24"/>
          <w:szCs w:val="24"/>
        </w:rPr>
      </w:pPr>
    </w:p>
    <w:p w14:paraId="145A504E" w14:textId="02EFEA9E" w:rsidR="009733AE" w:rsidRDefault="009733AE" w:rsidP="003F7AF2">
      <w:pPr>
        <w:rPr>
          <w:rFonts w:ascii="Times New Roman" w:hAnsi="Times New Roman"/>
          <w:sz w:val="24"/>
          <w:szCs w:val="24"/>
        </w:rPr>
      </w:pPr>
      <w:r>
        <w:rPr>
          <w:rFonts w:ascii="Times New Roman" w:hAnsi="Times New Roman"/>
          <w:sz w:val="24"/>
          <w:szCs w:val="24"/>
        </w:rPr>
        <w:t xml:space="preserve">The chat session will be taped for students who desire to review the information at a later time to </w:t>
      </w:r>
      <w:r w:rsidR="00423698">
        <w:rPr>
          <w:rFonts w:ascii="Times New Roman" w:hAnsi="Times New Roman"/>
          <w:sz w:val="24"/>
          <w:szCs w:val="24"/>
        </w:rPr>
        <w:t>assist in studying.</w:t>
      </w:r>
      <w:r>
        <w:rPr>
          <w:rFonts w:ascii="Times New Roman" w:hAnsi="Times New Roman"/>
          <w:sz w:val="24"/>
          <w:szCs w:val="24"/>
        </w:rPr>
        <w:t xml:space="preserve">  DO NOT request an alternate date or time for the testing sessions; if you have a true emergency, contact the faculty as soon as possible.  Only university approved absences will be considered; INFLEXIBLITY from your workplace is NOT a university accepted absence.  Medical illnesses, unexpected environmental or highway urgencies/disasters will require </w:t>
      </w:r>
      <w:r w:rsidR="00423698">
        <w:rPr>
          <w:rFonts w:ascii="Times New Roman" w:hAnsi="Times New Roman"/>
          <w:sz w:val="24"/>
          <w:szCs w:val="24"/>
        </w:rPr>
        <w:t>definitive proof.</w:t>
      </w:r>
    </w:p>
    <w:p w14:paraId="49085FBA" w14:textId="786E2998" w:rsidR="00761ED7" w:rsidRDefault="00761ED7" w:rsidP="003F7AF2">
      <w:pPr>
        <w:rPr>
          <w:rFonts w:ascii="Times New Roman" w:hAnsi="Times New Roman"/>
          <w:sz w:val="24"/>
          <w:szCs w:val="24"/>
        </w:rPr>
      </w:pPr>
    </w:p>
    <w:p w14:paraId="1B6F64BB" w14:textId="77777777" w:rsidR="00A04043" w:rsidRDefault="00A04043" w:rsidP="000071FD">
      <w:pPr>
        <w:rPr>
          <w:rFonts w:ascii="Times New Roman" w:hAnsi="Times New Roman"/>
          <w:sz w:val="24"/>
          <w:szCs w:val="24"/>
        </w:rPr>
      </w:pPr>
    </w:p>
    <w:tbl>
      <w:tblPr>
        <w:tblStyle w:val="TableGrid"/>
        <w:tblW w:w="0" w:type="auto"/>
        <w:tblLook w:val="04A0" w:firstRow="1" w:lastRow="0" w:firstColumn="1" w:lastColumn="0" w:noHBand="0" w:noVBand="1"/>
      </w:tblPr>
      <w:tblGrid>
        <w:gridCol w:w="4315"/>
        <w:gridCol w:w="5035"/>
      </w:tblGrid>
      <w:tr w:rsidR="0054275A" w14:paraId="7CA4B17D" w14:textId="77777777" w:rsidTr="00C67017">
        <w:tc>
          <w:tcPr>
            <w:tcW w:w="4315" w:type="dxa"/>
          </w:tcPr>
          <w:p w14:paraId="711430A2" w14:textId="67111B87" w:rsidR="0054275A" w:rsidRDefault="0054275A" w:rsidP="00C67017">
            <w:pPr>
              <w:rPr>
                <w:rFonts w:ascii="Times New Roman" w:hAnsi="Times New Roman"/>
                <w:sz w:val="24"/>
                <w:szCs w:val="24"/>
              </w:rPr>
            </w:pPr>
            <w:r>
              <w:rPr>
                <w:rFonts w:ascii="Times New Roman" w:hAnsi="Times New Roman"/>
                <w:sz w:val="24"/>
                <w:szCs w:val="24"/>
              </w:rPr>
              <w:t xml:space="preserve">Grade Assignment </w:t>
            </w:r>
          </w:p>
        </w:tc>
        <w:tc>
          <w:tcPr>
            <w:tcW w:w="5035" w:type="dxa"/>
          </w:tcPr>
          <w:p w14:paraId="2E9A9DCE" w14:textId="112D1433" w:rsidR="0054275A" w:rsidRDefault="0054275A" w:rsidP="00C67017">
            <w:pPr>
              <w:rPr>
                <w:rFonts w:ascii="Times New Roman" w:hAnsi="Times New Roman"/>
                <w:sz w:val="24"/>
                <w:szCs w:val="24"/>
              </w:rPr>
            </w:pPr>
            <w:r>
              <w:rPr>
                <w:rFonts w:ascii="Times New Roman" w:hAnsi="Times New Roman"/>
                <w:sz w:val="24"/>
                <w:szCs w:val="24"/>
              </w:rPr>
              <w:t xml:space="preserve">Percentage </w:t>
            </w:r>
          </w:p>
        </w:tc>
      </w:tr>
      <w:tr w:rsidR="003F7AF2" w14:paraId="41EAD415" w14:textId="77777777" w:rsidTr="00C67017">
        <w:tc>
          <w:tcPr>
            <w:tcW w:w="4315" w:type="dxa"/>
          </w:tcPr>
          <w:p w14:paraId="64D54602" w14:textId="77777777" w:rsidR="003F7AF2" w:rsidRDefault="003F7AF2" w:rsidP="00C67017">
            <w:pPr>
              <w:rPr>
                <w:rFonts w:ascii="Times New Roman" w:hAnsi="Times New Roman"/>
                <w:sz w:val="24"/>
                <w:szCs w:val="24"/>
              </w:rPr>
            </w:pPr>
            <w:r>
              <w:rPr>
                <w:rFonts w:ascii="Times New Roman" w:hAnsi="Times New Roman"/>
                <w:sz w:val="24"/>
                <w:szCs w:val="24"/>
              </w:rPr>
              <w:t>Quiz 1</w:t>
            </w:r>
          </w:p>
        </w:tc>
        <w:tc>
          <w:tcPr>
            <w:tcW w:w="5035" w:type="dxa"/>
          </w:tcPr>
          <w:p w14:paraId="64EBB77B" w14:textId="3BC755A9" w:rsidR="003F7AF2" w:rsidRDefault="003F7AF2" w:rsidP="00C67017">
            <w:pPr>
              <w:rPr>
                <w:rFonts w:ascii="Times New Roman" w:hAnsi="Times New Roman"/>
                <w:sz w:val="24"/>
                <w:szCs w:val="24"/>
              </w:rPr>
            </w:pPr>
            <w:r>
              <w:rPr>
                <w:rFonts w:ascii="Times New Roman" w:hAnsi="Times New Roman"/>
                <w:sz w:val="24"/>
                <w:szCs w:val="24"/>
              </w:rPr>
              <w:t>10%</w:t>
            </w:r>
          </w:p>
        </w:tc>
      </w:tr>
      <w:tr w:rsidR="003F7AF2" w14:paraId="50D6FA07" w14:textId="77777777" w:rsidTr="00C67017">
        <w:tc>
          <w:tcPr>
            <w:tcW w:w="4315" w:type="dxa"/>
          </w:tcPr>
          <w:p w14:paraId="68D700C5" w14:textId="77777777" w:rsidR="003F7AF2" w:rsidRDefault="003F7AF2" w:rsidP="00C67017">
            <w:pPr>
              <w:rPr>
                <w:rFonts w:ascii="Times New Roman" w:hAnsi="Times New Roman"/>
                <w:sz w:val="24"/>
                <w:szCs w:val="24"/>
              </w:rPr>
            </w:pPr>
            <w:r>
              <w:rPr>
                <w:rFonts w:ascii="Times New Roman" w:hAnsi="Times New Roman"/>
                <w:sz w:val="24"/>
                <w:szCs w:val="24"/>
              </w:rPr>
              <w:t>Quiz 2</w:t>
            </w:r>
          </w:p>
        </w:tc>
        <w:tc>
          <w:tcPr>
            <w:tcW w:w="5035" w:type="dxa"/>
          </w:tcPr>
          <w:p w14:paraId="1B4568ED" w14:textId="61605EEB" w:rsidR="003F7AF2" w:rsidRDefault="003F7AF2" w:rsidP="00C67017">
            <w:pPr>
              <w:rPr>
                <w:rFonts w:ascii="Times New Roman" w:hAnsi="Times New Roman"/>
                <w:sz w:val="24"/>
                <w:szCs w:val="24"/>
              </w:rPr>
            </w:pPr>
            <w:r>
              <w:rPr>
                <w:rFonts w:ascii="Times New Roman" w:hAnsi="Times New Roman"/>
                <w:sz w:val="24"/>
                <w:szCs w:val="24"/>
              </w:rPr>
              <w:t>10%</w:t>
            </w:r>
          </w:p>
        </w:tc>
      </w:tr>
      <w:tr w:rsidR="003F7AF2" w14:paraId="7824E277" w14:textId="77777777" w:rsidTr="00C67017">
        <w:tc>
          <w:tcPr>
            <w:tcW w:w="4315" w:type="dxa"/>
          </w:tcPr>
          <w:p w14:paraId="6242C5A4" w14:textId="77777777" w:rsidR="003F7AF2" w:rsidRDefault="003F7AF2" w:rsidP="00C67017">
            <w:pPr>
              <w:rPr>
                <w:rFonts w:ascii="Times New Roman" w:hAnsi="Times New Roman"/>
                <w:sz w:val="24"/>
                <w:szCs w:val="24"/>
              </w:rPr>
            </w:pPr>
            <w:r>
              <w:rPr>
                <w:rFonts w:ascii="Times New Roman" w:hAnsi="Times New Roman"/>
                <w:sz w:val="24"/>
                <w:szCs w:val="24"/>
              </w:rPr>
              <w:t>Quiz 3</w:t>
            </w:r>
          </w:p>
        </w:tc>
        <w:tc>
          <w:tcPr>
            <w:tcW w:w="5035" w:type="dxa"/>
          </w:tcPr>
          <w:p w14:paraId="36A52262" w14:textId="55C73ED8" w:rsidR="003F7AF2" w:rsidRDefault="003F7AF2" w:rsidP="00C67017">
            <w:pPr>
              <w:rPr>
                <w:rFonts w:ascii="Times New Roman" w:hAnsi="Times New Roman"/>
                <w:sz w:val="24"/>
                <w:szCs w:val="24"/>
              </w:rPr>
            </w:pPr>
            <w:r>
              <w:rPr>
                <w:rFonts w:ascii="Times New Roman" w:hAnsi="Times New Roman"/>
                <w:sz w:val="24"/>
                <w:szCs w:val="24"/>
              </w:rPr>
              <w:t>10%</w:t>
            </w:r>
          </w:p>
        </w:tc>
      </w:tr>
      <w:tr w:rsidR="003F7AF2" w14:paraId="17DBC20B" w14:textId="77777777" w:rsidTr="00C67017">
        <w:tc>
          <w:tcPr>
            <w:tcW w:w="4315" w:type="dxa"/>
          </w:tcPr>
          <w:p w14:paraId="3A10D968" w14:textId="77777777" w:rsidR="003F7AF2" w:rsidRDefault="003F7AF2" w:rsidP="00C67017">
            <w:pPr>
              <w:rPr>
                <w:rFonts w:ascii="Times New Roman" w:hAnsi="Times New Roman"/>
                <w:sz w:val="24"/>
                <w:szCs w:val="24"/>
              </w:rPr>
            </w:pPr>
            <w:r>
              <w:rPr>
                <w:rFonts w:ascii="Times New Roman" w:hAnsi="Times New Roman"/>
                <w:sz w:val="24"/>
                <w:szCs w:val="24"/>
              </w:rPr>
              <w:t>Test 1</w:t>
            </w:r>
          </w:p>
        </w:tc>
        <w:tc>
          <w:tcPr>
            <w:tcW w:w="5035" w:type="dxa"/>
          </w:tcPr>
          <w:p w14:paraId="33712D18" w14:textId="378052C9" w:rsidR="003F7AF2" w:rsidRDefault="003F7AF2" w:rsidP="00C67017">
            <w:pPr>
              <w:rPr>
                <w:rFonts w:ascii="Times New Roman" w:hAnsi="Times New Roman"/>
                <w:sz w:val="24"/>
                <w:szCs w:val="24"/>
              </w:rPr>
            </w:pPr>
            <w:r>
              <w:rPr>
                <w:rFonts w:ascii="Times New Roman" w:hAnsi="Times New Roman"/>
                <w:sz w:val="24"/>
                <w:szCs w:val="24"/>
              </w:rPr>
              <w:t>21%</w:t>
            </w:r>
          </w:p>
        </w:tc>
      </w:tr>
      <w:tr w:rsidR="003F7AF2" w14:paraId="5C8123A4" w14:textId="77777777" w:rsidTr="00C67017">
        <w:tc>
          <w:tcPr>
            <w:tcW w:w="4315" w:type="dxa"/>
          </w:tcPr>
          <w:p w14:paraId="64AFEF0B" w14:textId="77777777" w:rsidR="003F7AF2" w:rsidRDefault="003F7AF2" w:rsidP="00C67017">
            <w:pPr>
              <w:rPr>
                <w:rFonts w:ascii="Times New Roman" w:hAnsi="Times New Roman"/>
                <w:sz w:val="24"/>
                <w:szCs w:val="24"/>
              </w:rPr>
            </w:pPr>
            <w:r>
              <w:rPr>
                <w:rFonts w:ascii="Times New Roman" w:hAnsi="Times New Roman"/>
                <w:sz w:val="24"/>
                <w:szCs w:val="24"/>
              </w:rPr>
              <w:t xml:space="preserve">Test 2 (Final) </w:t>
            </w:r>
          </w:p>
        </w:tc>
        <w:tc>
          <w:tcPr>
            <w:tcW w:w="5035" w:type="dxa"/>
          </w:tcPr>
          <w:p w14:paraId="4C726B09" w14:textId="72B4DCA2" w:rsidR="003F7AF2" w:rsidRDefault="003F7AF2" w:rsidP="00C67017">
            <w:pPr>
              <w:rPr>
                <w:rFonts w:ascii="Times New Roman" w:hAnsi="Times New Roman"/>
                <w:sz w:val="24"/>
                <w:szCs w:val="24"/>
              </w:rPr>
            </w:pPr>
            <w:r>
              <w:rPr>
                <w:rFonts w:ascii="Times New Roman" w:hAnsi="Times New Roman"/>
                <w:sz w:val="24"/>
                <w:szCs w:val="24"/>
              </w:rPr>
              <w:t>22%</w:t>
            </w:r>
          </w:p>
        </w:tc>
      </w:tr>
      <w:tr w:rsidR="003F7AF2" w14:paraId="3BADC598" w14:textId="77777777" w:rsidTr="00C67017">
        <w:tc>
          <w:tcPr>
            <w:tcW w:w="4315" w:type="dxa"/>
          </w:tcPr>
          <w:p w14:paraId="61412F94" w14:textId="492406E2" w:rsidR="003F7AF2" w:rsidRDefault="003F7AF2" w:rsidP="00C67017">
            <w:pPr>
              <w:rPr>
                <w:rFonts w:ascii="Times New Roman" w:hAnsi="Times New Roman"/>
                <w:sz w:val="24"/>
                <w:szCs w:val="24"/>
              </w:rPr>
            </w:pPr>
            <w:r>
              <w:rPr>
                <w:rFonts w:ascii="Times New Roman" w:hAnsi="Times New Roman"/>
                <w:sz w:val="24"/>
                <w:szCs w:val="24"/>
              </w:rPr>
              <w:t>DDA</w:t>
            </w:r>
          </w:p>
        </w:tc>
        <w:tc>
          <w:tcPr>
            <w:tcW w:w="5035" w:type="dxa"/>
          </w:tcPr>
          <w:p w14:paraId="1CCB3B47" w14:textId="66190758" w:rsidR="003F7AF2" w:rsidRDefault="003F7AF2" w:rsidP="00C67017">
            <w:pPr>
              <w:rPr>
                <w:rFonts w:ascii="Times New Roman" w:hAnsi="Times New Roman"/>
                <w:sz w:val="24"/>
                <w:szCs w:val="24"/>
              </w:rPr>
            </w:pPr>
            <w:r>
              <w:rPr>
                <w:rFonts w:ascii="Times New Roman" w:hAnsi="Times New Roman"/>
                <w:sz w:val="24"/>
                <w:szCs w:val="24"/>
              </w:rPr>
              <w:t xml:space="preserve">9% </w:t>
            </w:r>
          </w:p>
        </w:tc>
      </w:tr>
      <w:tr w:rsidR="003F7AF2" w14:paraId="4CA8311F" w14:textId="77777777" w:rsidTr="00C67017">
        <w:tc>
          <w:tcPr>
            <w:tcW w:w="4315" w:type="dxa"/>
          </w:tcPr>
          <w:p w14:paraId="148237E8" w14:textId="43A9E1E2" w:rsidR="003F7AF2" w:rsidRDefault="003F7AF2" w:rsidP="00C67017">
            <w:pPr>
              <w:rPr>
                <w:rFonts w:ascii="Times New Roman" w:hAnsi="Times New Roman"/>
                <w:sz w:val="24"/>
                <w:szCs w:val="24"/>
              </w:rPr>
            </w:pPr>
            <w:r>
              <w:rPr>
                <w:rFonts w:ascii="Times New Roman" w:hAnsi="Times New Roman"/>
                <w:sz w:val="24"/>
                <w:szCs w:val="24"/>
              </w:rPr>
              <w:t>DDA</w:t>
            </w:r>
          </w:p>
        </w:tc>
        <w:tc>
          <w:tcPr>
            <w:tcW w:w="5035" w:type="dxa"/>
          </w:tcPr>
          <w:p w14:paraId="62A77108" w14:textId="3BA93432" w:rsidR="003F7AF2" w:rsidRDefault="003F7AF2" w:rsidP="00C67017">
            <w:pPr>
              <w:rPr>
                <w:rFonts w:ascii="Times New Roman" w:hAnsi="Times New Roman"/>
                <w:sz w:val="24"/>
                <w:szCs w:val="24"/>
              </w:rPr>
            </w:pPr>
            <w:r>
              <w:rPr>
                <w:rFonts w:ascii="Times New Roman" w:hAnsi="Times New Roman"/>
                <w:sz w:val="24"/>
                <w:szCs w:val="24"/>
              </w:rPr>
              <w:t>9%</w:t>
            </w:r>
          </w:p>
        </w:tc>
      </w:tr>
      <w:tr w:rsidR="003F7AF2" w14:paraId="5B01B3AB" w14:textId="77777777" w:rsidTr="00C67017">
        <w:tc>
          <w:tcPr>
            <w:tcW w:w="4315" w:type="dxa"/>
          </w:tcPr>
          <w:p w14:paraId="6B715DB5" w14:textId="2385A1C1" w:rsidR="003F7AF2" w:rsidRDefault="003F7AF2" w:rsidP="00C67017">
            <w:pPr>
              <w:rPr>
                <w:rFonts w:ascii="Times New Roman" w:hAnsi="Times New Roman"/>
                <w:sz w:val="24"/>
                <w:szCs w:val="24"/>
              </w:rPr>
            </w:pPr>
            <w:r>
              <w:rPr>
                <w:rFonts w:ascii="Times New Roman" w:hAnsi="Times New Roman"/>
                <w:sz w:val="24"/>
                <w:szCs w:val="24"/>
              </w:rPr>
              <w:t>DDA</w:t>
            </w:r>
          </w:p>
        </w:tc>
        <w:tc>
          <w:tcPr>
            <w:tcW w:w="5035" w:type="dxa"/>
          </w:tcPr>
          <w:p w14:paraId="7724D4B9" w14:textId="037F5EE2" w:rsidR="003F7AF2" w:rsidRDefault="003F7AF2" w:rsidP="00C67017">
            <w:pPr>
              <w:rPr>
                <w:rFonts w:ascii="Times New Roman" w:hAnsi="Times New Roman"/>
                <w:sz w:val="24"/>
                <w:szCs w:val="24"/>
              </w:rPr>
            </w:pPr>
            <w:r>
              <w:rPr>
                <w:rFonts w:ascii="Times New Roman" w:hAnsi="Times New Roman"/>
                <w:sz w:val="24"/>
                <w:szCs w:val="24"/>
              </w:rPr>
              <w:t>9%</w:t>
            </w:r>
          </w:p>
        </w:tc>
      </w:tr>
    </w:tbl>
    <w:p w14:paraId="24E6CC3F" w14:textId="7A9C3E74" w:rsidR="00621A71" w:rsidRPr="005D6CEE" w:rsidRDefault="00621A71" w:rsidP="00FF5AE5">
      <w:pPr>
        <w:rPr>
          <w:rFonts w:ascii="Times New Roman" w:hAnsi="Times New Roman"/>
          <w:b/>
          <w:sz w:val="24"/>
          <w:szCs w:val="24"/>
        </w:rPr>
      </w:pPr>
    </w:p>
    <w:p w14:paraId="45365AE3" w14:textId="77777777"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012B94BD" w14:textId="77777777" w:rsidR="00AA498F" w:rsidRDefault="00AA498F" w:rsidP="004A58A8">
      <w:pPr>
        <w:rPr>
          <w:rFonts w:ascii="Times New Roman" w:hAnsi="Times New Roman"/>
          <w:sz w:val="24"/>
          <w:szCs w:val="24"/>
        </w:rPr>
      </w:pPr>
    </w:p>
    <w:p w14:paraId="7FF5D90B" w14:textId="77777777"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14:paraId="159478A8" w14:textId="77777777"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7BE57535" w14:textId="77777777" w:rsidR="004A58A8" w:rsidRPr="00DF09E6" w:rsidRDefault="004A58A8" w:rsidP="004A58A8">
      <w:pPr>
        <w:rPr>
          <w:rFonts w:ascii="Times New Roman" w:hAnsi="Times New Roman"/>
          <w:sz w:val="24"/>
          <w:szCs w:val="24"/>
        </w:rPr>
      </w:pPr>
      <w:r>
        <w:rPr>
          <w:rFonts w:ascii="Times New Roman" w:hAnsi="Times New Roman"/>
          <w:sz w:val="24"/>
          <w:szCs w:val="24"/>
        </w:rPr>
        <w:t>B = 80-89</w:t>
      </w:r>
    </w:p>
    <w:p w14:paraId="2CCE6A97" w14:textId="77777777" w:rsidR="004A58A8" w:rsidRPr="00DF09E6" w:rsidRDefault="004A58A8" w:rsidP="004A58A8">
      <w:pPr>
        <w:rPr>
          <w:rFonts w:ascii="Times New Roman" w:hAnsi="Times New Roman"/>
          <w:sz w:val="24"/>
          <w:szCs w:val="24"/>
        </w:rPr>
      </w:pPr>
      <w:r>
        <w:rPr>
          <w:rFonts w:ascii="Times New Roman" w:hAnsi="Times New Roman"/>
          <w:sz w:val="24"/>
          <w:szCs w:val="24"/>
        </w:rPr>
        <w:t>C = 70-79</w:t>
      </w:r>
    </w:p>
    <w:p w14:paraId="05DBF1E9" w14:textId="77777777"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61DC1CF5" w14:textId="77777777"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544FCE60" w14:textId="77777777" w:rsidR="00DE0C3B" w:rsidRPr="005D6CEE" w:rsidRDefault="00DE0C3B" w:rsidP="00FF5AE5">
      <w:pPr>
        <w:rPr>
          <w:rFonts w:ascii="Times New Roman" w:hAnsi="Times New Roman"/>
          <w:b/>
          <w:sz w:val="24"/>
          <w:szCs w:val="24"/>
        </w:rPr>
      </w:pPr>
    </w:p>
    <w:p w14:paraId="14AD1DE2" w14:textId="77777777" w:rsidR="001A09C3" w:rsidRPr="00603452" w:rsidRDefault="001A09C3" w:rsidP="001A09C3">
      <w:pPr>
        <w:rPr>
          <w:rFonts w:ascii="Times New Roman" w:hAnsi="Times New Roman"/>
          <w:sz w:val="24"/>
          <w:szCs w:val="24"/>
        </w:rPr>
      </w:pPr>
      <w:r w:rsidRPr="001A09C3">
        <w:rPr>
          <w:rFonts w:ascii="Times New Roman" w:hAnsi="Times New Roman"/>
          <w:b/>
          <w:sz w:val="24"/>
          <w:szCs w:val="24"/>
          <w:u w:val="single"/>
        </w:rPr>
        <w:t>Grade Grievances</w:t>
      </w:r>
      <w:r w:rsidRPr="00603452">
        <w:rPr>
          <w:rFonts w:ascii="Times New Roman" w:hAnsi="Times New Roman"/>
          <w:sz w:val="24"/>
          <w:szCs w:val="24"/>
        </w:rPr>
        <w:t xml:space="preserve">: Any appeal of a grade in this course must follow the procedures and deadlines for grade-related grievances as published in the current University Catalog. [Some instructors opt to cut and paste the relevant policy here. No faculty members, department, school or college may create his/her/its own grade grievance policy. For undergraduate courses, see for graduate courses, see </w:t>
      </w:r>
      <w:hyperlink r:id="rId14" w:anchor="graduatetext" w:history="1">
        <w:r w:rsidRPr="00603452">
          <w:rPr>
            <w:rStyle w:val="Hyperlink"/>
            <w:rFonts w:ascii="Times New Roman" w:hAnsi="Times New Roman"/>
            <w:color w:val="auto"/>
            <w:sz w:val="24"/>
            <w:szCs w:val="24"/>
          </w:rPr>
          <w:t>http://catalog.uta.edu/academicregulations/grades/#graduatetext</w:t>
        </w:r>
      </w:hyperlink>
      <w:r w:rsidRPr="00603452">
        <w:rPr>
          <w:rFonts w:ascii="Times New Roman" w:hAnsi="Times New Roman"/>
          <w:sz w:val="24"/>
          <w:szCs w:val="24"/>
        </w:rPr>
        <w:t>.</w:t>
      </w:r>
    </w:p>
    <w:p w14:paraId="506014E2" w14:textId="77777777" w:rsidR="001A09C3" w:rsidRPr="001A09C3" w:rsidRDefault="001A09C3" w:rsidP="001A09C3">
      <w:pPr>
        <w:rPr>
          <w:rFonts w:ascii="Times New Roman" w:hAnsi="Times New Roman"/>
          <w:color w:val="0000FF"/>
          <w:sz w:val="24"/>
          <w:szCs w:val="24"/>
        </w:rPr>
      </w:pPr>
    </w:p>
    <w:p w14:paraId="2FD91126" w14:textId="4F394AEE" w:rsidR="00A04043" w:rsidRPr="00A04043" w:rsidRDefault="000071FD" w:rsidP="00FF5AE5">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A04043">
        <w:rPr>
          <w:rFonts w:ascii="Times New Roman" w:hAnsi="Times New Roman"/>
          <w:sz w:val="24"/>
          <w:szCs w:val="24"/>
        </w:rPr>
        <w:t xml:space="preserve">Make up exams (tests </w:t>
      </w:r>
      <w:r w:rsidR="00E10F04">
        <w:rPr>
          <w:rFonts w:ascii="Times New Roman" w:hAnsi="Times New Roman"/>
          <w:sz w:val="24"/>
          <w:szCs w:val="24"/>
        </w:rPr>
        <w:t>and</w:t>
      </w:r>
      <w:r w:rsidR="00A04043">
        <w:rPr>
          <w:rFonts w:ascii="Times New Roman" w:hAnsi="Times New Roman"/>
          <w:sz w:val="24"/>
          <w:szCs w:val="24"/>
        </w:rPr>
        <w:t xml:space="preserve"> quizzes) are only allowed for an approved university </w:t>
      </w:r>
      <w:r w:rsidR="00AF0346">
        <w:rPr>
          <w:rFonts w:ascii="Times New Roman" w:hAnsi="Times New Roman"/>
          <w:sz w:val="24"/>
          <w:szCs w:val="24"/>
        </w:rPr>
        <w:t>reason</w:t>
      </w:r>
      <w:r w:rsidR="00A04043">
        <w:rPr>
          <w:rFonts w:ascii="Times New Roman" w:hAnsi="Times New Roman"/>
          <w:sz w:val="24"/>
          <w:szCs w:val="24"/>
        </w:rPr>
        <w:t xml:space="preserve"> with the appropriate documentation. </w:t>
      </w:r>
      <w:r w:rsidR="00466799">
        <w:rPr>
          <w:rFonts w:ascii="Times New Roman" w:hAnsi="Times New Roman"/>
          <w:sz w:val="24"/>
          <w:szCs w:val="24"/>
        </w:rPr>
        <w:t>Any m</w:t>
      </w:r>
      <w:r w:rsidR="00A04043">
        <w:rPr>
          <w:rFonts w:ascii="Times New Roman" w:hAnsi="Times New Roman"/>
          <w:sz w:val="24"/>
          <w:szCs w:val="24"/>
        </w:rPr>
        <w:t xml:space="preserve">issed </w:t>
      </w:r>
      <w:r w:rsidR="005861A5">
        <w:rPr>
          <w:rFonts w:ascii="Times New Roman" w:hAnsi="Times New Roman"/>
          <w:sz w:val="24"/>
          <w:szCs w:val="24"/>
        </w:rPr>
        <w:t>exams (tests</w:t>
      </w:r>
      <w:r w:rsidR="00A04043">
        <w:rPr>
          <w:rFonts w:ascii="Times New Roman" w:hAnsi="Times New Roman"/>
          <w:sz w:val="24"/>
          <w:szCs w:val="24"/>
        </w:rPr>
        <w:t xml:space="preserve"> or quizzes</w:t>
      </w:r>
      <w:r w:rsidR="005861A5">
        <w:rPr>
          <w:rFonts w:ascii="Times New Roman" w:hAnsi="Times New Roman"/>
          <w:sz w:val="24"/>
          <w:szCs w:val="24"/>
        </w:rPr>
        <w:t xml:space="preserve">) will be assigned a zero without </w:t>
      </w:r>
      <w:r w:rsidR="00466799">
        <w:rPr>
          <w:rFonts w:ascii="Times New Roman" w:hAnsi="Times New Roman"/>
          <w:sz w:val="24"/>
          <w:szCs w:val="24"/>
        </w:rPr>
        <w:t>an approved university</w:t>
      </w:r>
      <w:r w:rsidR="00AF0346">
        <w:rPr>
          <w:rFonts w:ascii="Times New Roman" w:hAnsi="Times New Roman"/>
          <w:sz w:val="24"/>
          <w:szCs w:val="24"/>
        </w:rPr>
        <w:t xml:space="preserve"> reason</w:t>
      </w:r>
      <w:r w:rsidR="00466799">
        <w:rPr>
          <w:rFonts w:ascii="Times New Roman" w:hAnsi="Times New Roman"/>
          <w:sz w:val="24"/>
          <w:szCs w:val="24"/>
        </w:rPr>
        <w:t xml:space="preserve">. </w:t>
      </w:r>
      <w:r w:rsidR="00AF0346">
        <w:rPr>
          <w:rFonts w:ascii="Times New Roman" w:hAnsi="Times New Roman"/>
          <w:sz w:val="24"/>
          <w:szCs w:val="24"/>
        </w:rPr>
        <w:t xml:space="preserve">A </w:t>
      </w:r>
      <w:r w:rsidR="00DF48D8">
        <w:rPr>
          <w:rFonts w:ascii="Times New Roman" w:hAnsi="Times New Roman"/>
          <w:sz w:val="24"/>
          <w:szCs w:val="24"/>
        </w:rPr>
        <w:t>list of approved reasons can</w:t>
      </w:r>
      <w:r w:rsidR="00AF0346">
        <w:rPr>
          <w:rFonts w:ascii="Times New Roman" w:hAnsi="Times New Roman"/>
          <w:sz w:val="24"/>
          <w:szCs w:val="24"/>
        </w:rPr>
        <w:t xml:space="preserve"> be found in the MSN student handbook. </w:t>
      </w:r>
    </w:p>
    <w:p w14:paraId="15E9230B" w14:textId="77777777" w:rsidR="00466799" w:rsidRDefault="00466799" w:rsidP="00FF5AE5">
      <w:pPr>
        <w:rPr>
          <w:rFonts w:ascii="Times New Roman" w:hAnsi="Times New Roman"/>
          <w:b/>
          <w:sz w:val="24"/>
          <w:szCs w:val="24"/>
          <w:u w:val="single"/>
        </w:rPr>
      </w:pPr>
    </w:p>
    <w:p w14:paraId="5A259114" w14:textId="6F046023" w:rsidR="002D4ECF" w:rsidRPr="005D6CEE"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3F7AF2">
        <w:rPr>
          <w:rFonts w:ascii="Times New Roman" w:hAnsi="Times New Roman"/>
          <w:sz w:val="24"/>
          <w:szCs w:val="24"/>
        </w:rPr>
        <w:t xml:space="preserve">Test and quiz reviews are not allowed. </w:t>
      </w:r>
    </w:p>
    <w:p w14:paraId="6E3B9D7B" w14:textId="77777777" w:rsidR="002D4ECF" w:rsidRPr="005D6CEE" w:rsidRDefault="002D4ECF" w:rsidP="00FF5AE5">
      <w:pPr>
        <w:rPr>
          <w:rFonts w:ascii="Times New Roman" w:hAnsi="Times New Roman"/>
          <w:b/>
          <w:sz w:val="24"/>
          <w:szCs w:val="24"/>
        </w:rPr>
      </w:pPr>
    </w:p>
    <w:p w14:paraId="00156323" w14:textId="77777777"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lastRenderedPageBreak/>
        <w:t>Expectations of Out-of-Class Study</w:t>
      </w:r>
      <w:r w:rsidR="00963BF6">
        <w:rPr>
          <w:rFonts w:ascii="Times New Roman" w:hAnsi="Times New Roman"/>
          <w:b/>
          <w:sz w:val="24"/>
          <w:szCs w:val="24"/>
          <w:u w:val="single"/>
        </w:rPr>
        <w:t>:</w:t>
      </w:r>
      <w:r w:rsidR="003852E8" w:rsidRPr="005D6CEE">
        <w:rPr>
          <w:rFonts w:ascii="Times New Roman" w:hAnsi="Times New Roman"/>
          <w:color w:val="FF0000"/>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963BF6">
        <w:rPr>
          <w:rFonts w:ascii="Times New Roman" w:hAnsi="Times New Roman"/>
          <w:sz w:val="24"/>
          <w:szCs w:val="24"/>
        </w:rPr>
        <w:t xml:space="preserve">12 </w:t>
      </w:r>
      <w:r w:rsidRPr="005D6CEE">
        <w:rPr>
          <w:rFonts w:ascii="Times New Roman" w:hAnsi="Times New Roman"/>
          <w:sz w:val="24"/>
          <w:szCs w:val="24"/>
        </w:rPr>
        <w:t>hours per w</w:t>
      </w:r>
      <w:r w:rsidR="00963BF6">
        <w:rPr>
          <w:rFonts w:ascii="Times New Roman" w:hAnsi="Times New Roman"/>
          <w:sz w:val="24"/>
          <w:szCs w:val="24"/>
        </w:rPr>
        <w:t xml:space="preserve">eek on their own time in course </w:t>
      </w:r>
      <w:r w:rsidRPr="005D6CEE">
        <w:rPr>
          <w:rFonts w:ascii="Times New Roman" w:hAnsi="Times New Roman"/>
          <w:sz w:val="24"/>
          <w:szCs w:val="24"/>
        </w:rPr>
        <w:t>related activities, including reading required materials, completing assignments, preparing for exams, etc.</w:t>
      </w:r>
    </w:p>
    <w:p w14:paraId="4F88D51C" w14:textId="77777777" w:rsidR="00103434" w:rsidRPr="005D6CEE" w:rsidRDefault="00103434" w:rsidP="00FF5AE5">
      <w:pPr>
        <w:rPr>
          <w:rFonts w:ascii="Times New Roman" w:hAnsi="Times New Roman"/>
          <w:sz w:val="24"/>
          <w:szCs w:val="24"/>
        </w:rPr>
      </w:pPr>
    </w:p>
    <w:p w14:paraId="4F647122" w14:textId="49F36460" w:rsidR="007B0652" w:rsidRDefault="005D6CEE" w:rsidP="007B0652">
      <w:pPr>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p>
    <w:p w14:paraId="2B4BDC33" w14:textId="6C7A329D" w:rsidR="007D0028" w:rsidRDefault="007A0983" w:rsidP="007B0652">
      <w:pPr>
        <w:rPr>
          <w:rFonts w:ascii="Times New Roman" w:hAnsi="Times New Roman"/>
          <w:sz w:val="24"/>
          <w:szCs w:val="24"/>
        </w:rPr>
      </w:pPr>
      <w:r>
        <w:rPr>
          <w:rFonts w:ascii="Times New Roman" w:hAnsi="Times New Roman"/>
          <w:sz w:val="24"/>
          <w:szCs w:val="24"/>
        </w:rPr>
        <w:t xml:space="preserve">Class attendance is </w:t>
      </w:r>
      <w:r w:rsidR="007D0028">
        <w:rPr>
          <w:rFonts w:ascii="Times New Roman" w:hAnsi="Times New Roman"/>
          <w:sz w:val="24"/>
          <w:szCs w:val="24"/>
        </w:rPr>
        <w:t xml:space="preserve">required to complete in class graded </w:t>
      </w:r>
      <w:r>
        <w:rPr>
          <w:rFonts w:ascii="Times New Roman" w:hAnsi="Times New Roman"/>
          <w:sz w:val="24"/>
          <w:szCs w:val="24"/>
        </w:rPr>
        <w:t>assignments, tests and qui</w:t>
      </w:r>
      <w:r w:rsidR="007D0028">
        <w:rPr>
          <w:rFonts w:ascii="Times New Roman" w:hAnsi="Times New Roman"/>
          <w:sz w:val="24"/>
          <w:szCs w:val="24"/>
        </w:rPr>
        <w:t xml:space="preserve">zzes. Any </w:t>
      </w:r>
      <w:r w:rsidR="00EA3AF6">
        <w:rPr>
          <w:rFonts w:ascii="Times New Roman" w:hAnsi="Times New Roman"/>
          <w:sz w:val="24"/>
          <w:szCs w:val="24"/>
        </w:rPr>
        <w:t xml:space="preserve">missed in class graded assignment, test or quiz will be given a zero unless the student has an approved university reason and the appropriate documentation. </w:t>
      </w:r>
    </w:p>
    <w:p w14:paraId="4C7579D5" w14:textId="3AFDB481" w:rsidR="0054275A" w:rsidRDefault="0054275A" w:rsidP="00FF5AE5">
      <w:pPr>
        <w:rPr>
          <w:rFonts w:ascii="Times New Roman" w:hAnsi="Times New Roman"/>
          <w:sz w:val="24"/>
          <w:szCs w:val="24"/>
        </w:rPr>
      </w:pPr>
    </w:p>
    <w:p w14:paraId="713B37E9" w14:textId="77777777" w:rsidR="000A3350" w:rsidRDefault="000A3350" w:rsidP="000A3350">
      <w:pPr>
        <w:pStyle w:val="NormalWeb"/>
        <w:spacing w:before="0" w:beforeAutospacing="0" w:after="0" w:afterAutospacing="0"/>
        <w:rPr>
          <w:b/>
          <w:bCs/>
          <w:u w:val="single"/>
        </w:rPr>
      </w:pPr>
      <w:r w:rsidRPr="000A3350">
        <w:rPr>
          <w:b/>
          <w:bCs/>
          <w:u w:val="single"/>
        </w:rPr>
        <w:t>CONHI - language</w:t>
      </w:r>
    </w:p>
    <w:p w14:paraId="07DCCD59" w14:textId="77777777" w:rsidR="000A3350" w:rsidRDefault="000A3350" w:rsidP="000A3350">
      <w:pPr>
        <w:pStyle w:val="NormalWeb"/>
        <w:spacing w:before="0" w:beforeAutospacing="0" w:after="0" w:afterAutospacing="0"/>
      </w:pPr>
      <w:r>
        <w:rPr>
          <w:b/>
          <w:bCs/>
          <w:u w:val="single"/>
        </w:rPr>
        <w:t>Drop Policy</w:t>
      </w:r>
      <w:r w:rsidR="00DE063A">
        <w:rPr>
          <w:b/>
          <w:bCs/>
        </w:rPr>
        <w:t>: </w:t>
      </w:r>
      <w:r>
        <w:t xml:space="preserve">Graduate students who wish to change a schedule by either dropping or adding a course must first consult with their Graduate Advisor. </w:t>
      </w:r>
    </w:p>
    <w:p w14:paraId="3CBE91CB" w14:textId="77777777" w:rsidR="000A3350" w:rsidRDefault="000A3350" w:rsidP="000A3350">
      <w:pPr>
        <w:pStyle w:val="NormalWeb"/>
        <w:spacing w:before="0" w:beforeAutospacing="0" w:after="0" w:afterAutospacing="0"/>
      </w:pPr>
    </w:p>
    <w:p w14:paraId="75EBF701" w14:textId="77777777"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http://www.uta.edu/uta/acadcal.php?session=20146</w:t>
        </w:r>
      </w:hyperlink>
    </w:p>
    <w:p w14:paraId="786FCE88" w14:textId="77777777" w:rsidR="000A3350" w:rsidRDefault="000A3350" w:rsidP="000A3350">
      <w:pPr>
        <w:pStyle w:val="NormalWeb"/>
        <w:spacing w:before="0" w:beforeAutospacing="0" w:after="0" w:afterAutospacing="0"/>
        <w:rPr>
          <w:rStyle w:val="Hyperlink"/>
        </w:rPr>
      </w:pPr>
    </w:p>
    <w:p w14:paraId="74532A45"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35898471"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77AAA1C3" w14:textId="77777777"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680CB750" w14:textId="77777777" w:rsidR="00C67F4C" w:rsidRDefault="00C67F4C" w:rsidP="00C67F4C">
      <w:pPr>
        <w:rPr>
          <w:lang w:eastAsia="en-US"/>
        </w:rPr>
      </w:pPr>
    </w:p>
    <w:p w14:paraId="4AE17378" w14:textId="77777777" w:rsidR="000071FD" w:rsidRPr="005D6CEE" w:rsidRDefault="000071FD" w:rsidP="000071FD">
      <w:pPr>
        <w:ind w:left="720"/>
        <w:rPr>
          <w:rFonts w:ascii="Times New Roman" w:hAnsi="Times New Roman"/>
          <w:color w:val="FF0000"/>
          <w:sz w:val="24"/>
          <w:szCs w:val="24"/>
        </w:rPr>
      </w:pPr>
    </w:p>
    <w:p w14:paraId="4617A2A7" w14:textId="77777777"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E063A">
        <w:rPr>
          <w:rFonts w:ascii="Times New Roman" w:hAnsi="Times New Roman"/>
          <w:b/>
          <w:color w:val="FF0000"/>
          <w:sz w:val="24"/>
          <w:szCs w:val="24"/>
        </w:rPr>
        <w:t xml:space="preserve"> June 23</w:t>
      </w:r>
      <w:r w:rsidR="00D13E22">
        <w:rPr>
          <w:rFonts w:ascii="Times New Roman" w:hAnsi="Times New Roman"/>
          <w:b/>
          <w:color w:val="FF0000"/>
          <w:sz w:val="24"/>
          <w:szCs w:val="24"/>
        </w:rPr>
        <w:t>, 2016</w:t>
      </w:r>
    </w:p>
    <w:p w14:paraId="13C7B544" w14:textId="77777777"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w:t>
      </w:r>
      <w:r w:rsidR="00DE063A">
        <w:rPr>
          <w:rFonts w:ascii="Times New Roman" w:hAnsi="Times New Roman"/>
          <w:b/>
          <w:color w:val="FF0000"/>
          <w:sz w:val="24"/>
          <w:szCs w:val="24"/>
        </w:rPr>
        <w:t>o drop or withdraw July 21</w:t>
      </w:r>
      <w:r w:rsidR="00D13E22">
        <w:rPr>
          <w:rFonts w:ascii="Times New Roman" w:hAnsi="Times New Roman"/>
          <w:b/>
          <w:color w:val="FF0000"/>
          <w:sz w:val="24"/>
          <w:szCs w:val="24"/>
        </w:rPr>
        <w:t>, 2016</w:t>
      </w:r>
      <w:r>
        <w:rPr>
          <w:rFonts w:ascii="Times New Roman" w:hAnsi="Times New Roman"/>
          <w:b/>
          <w:color w:val="FF0000"/>
          <w:sz w:val="24"/>
          <w:szCs w:val="24"/>
        </w:rPr>
        <w:t xml:space="preserve"> by 4:00 p.m.</w:t>
      </w:r>
    </w:p>
    <w:p w14:paraId="6F81A7F3" w14:textId="77777777" w:rsidR="009C746B" w:rsidRDefault="009C746B" w:rsidP="00FF5AE5">
      <w:pPr>
        <w:pStyle w:val="NormalWeb"/>
        <w:spacing w:before="0" w:beforeAutospacing="0" w:after="0" w:afterAutospacing="0"/>
        <w:rPr>
          <w:b/>
          <w:bCs/>
          <w:u w:val="single"/>
        </w:rPr>
      </w:pPr>
    </w:p>
    <w:p w14:paraId="5C150299" w14:textId="77777777" w:rsidR="00381053" w:rsidRDefault="00381053" w:rsidP="00FF5AE5">
      <w:pPr>
        <w:pStyle w:val="NormalWeb"/>
        <w:spacing w:before="0" w:beforeAutospacing="0" w:after="0" w:afterAutospacing="0"/>
        <w:rPr>
          <w:b/>
          <w:bCs/>
          <w:u w:val="single"/>
        </w:rPr>
      </w:pPr>
    </w:p>
    <w:p w14:paraId="2D118206" w14:textId="77777777" w:rsidR="004A58A8" w:rsidRPr="009A14C6"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3B5DCE0" w14:textId="77777777" w:rsidR="004A58A8" w:rsidRPr="009A14C6" w:rsidRDefault="004A58A8" w:rsidP="004A58A8">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14:paraId="42E735CC" w14:textId="77777777" w:rsidR="004A58A8" w:rsidRDefault="004A58A8" w:rsidP="004A58A8">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14:paraId="3B07A455" w14:textId="77777777" w:rsidR="004A58A8" w:rsidRDefault="004A58A8" w:rsidP="004A58A8">
      <w:pPr>
        <w:pStyle w:val="NormalWeb"/>
        <w:spacing w:before="0" w:beforeAutospacing="0" w:after="0" w:afterAutospacing="0"/>
        <w:rPr>
          <w:rFonts w:eastAsiaTheme="minorHAnsi"/>
          <w:color w:val="000000"/>
          <w:lang w:eastAsia="en-US"/>
        </w:rPr>
      </w:pPr>
    </w:p>
    <w:p w14:paraId="2F3826D3" w14:textId="2AD8E610" w:rsidR="004A58A8" w:rsidRDefault="004A58A8" w:rsidP="004A58A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14:paraId="5DFEB453" w14:textId="6D4D3B07" w:rsidR="00761ED7" w:rsidRDefault="00761ED7" w:rsidP="004A58A8">
      <w:pPr>
        <w:pStyle w:val="NormalWeb"/>
        <w:spacing w:before="0" w:beforeAutospacing="0" w:after="0" w:afterAutospacing="0"/>
        <w:rPr>
          <w:rFonts w:eastAsiaTheme="minorHAnsi"/>
          <w:color w:val="000000"/>
          <w:lang w:eastAsia="en-US"/>
        </w:rPr>
      </w:pPr>
    </w:p>
    <w:p w14:paraId="4DCD86A6" w14:textId="77777777"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7"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60B377BA" w14:textId="77777777" w:rsidR="00933D35" w:rsidRPr="005D6CEE" w:rsidRDefault="00933D35" w:rsidP="00DD2467"/>
    <w:p w14:paraId="60050A36" w14:textId="77777777"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14:paraId="3C65AC2F" w14:textId="77777777"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238B5680"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338234A8" w14:textId="77777777" w:rsidR="008B5F47" w:rsidRPr="005D6CEE" w:rsidRDefault="008B5F47" w:rsidP="00FF5AE5">
      <w:pPr>
        <w:rPr>
          <w:rFonts w:ascii="Times New Roman" w:eastAsia="Calibri" w:hAnsi="Times New Roman"/>
          <w:i/>
          <w:sz w:val="24"/>
          <w:szCs w:val="24"/>
          <w:lang w:eastAsia="en-US"/>
        </w:rPr>
      </w:pPr>
    </w:p>
    <w:p w14:paraId="252AE7CD"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A0B63FC" w14:textId="77777777" w:rsidR="008B5F47" w:rsidRDefault="008B5F47" w:rsidP="00FF5AE5">
      <w:pPr>
        <w:rPr>
          <w:rFonts w:ascii="Times New Roman" w:eastAsia="Calibri" w:hAnsi="Times New Roman"/>
          <w:i/>
          <w:sz w:val="24"/>
          <w:szCs w:val="24"/>
          <w:lang w:eastAsia="en-US"/>
        </w:rPr>
      </w:pPr>
    </w:p>
    <w:p w14:paraId="2207A373" w14:textId="77777777"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1A1631A5" w14:textId="77777777" w:rsidR="00DE5740" w:rsidRPr="00DE5740" w:rsidRDefault="00DE5740" w:rsidP="00FF5AE5">
      <w:pPr>
        <w:rPr>
          <w:rFonts w:ascii="Times New Roman" w:eastAsia="Calibri" w:hAnsi="Times New Roman"/>
          <w:sz w:val="24"/>
          <w:szCs w:val="24"/>
          <w:lang w:eastAsia="en-US"/>
        </w:rPr>
      </w:pPr>
    </w:p>
    <w:p w14:paraId="607B49A0" w14:textId="77777777"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74C47249" w14:textId="77777777" w:rsidR="008B5F47" w:rsidRPr="005D6CEE" w:rsidRDefault="008B5F47" w:rsidP="00FF5AE5">
      <w:pPr>
        <w:rPr>
          <w:rFonts w:ascii="Times New Roman" w:eastAsia="Calibri" w:hAnsi="Times New Roman"/>
          <w:sz w:val="24"/>
          <w:szCs w:val="24"/>
          <w:lang w:eastAsia="en-US"/>
        </w:rPr>
      </w:pPr>
    </w:p>
    <w:p w14:paraId="2F6161B1"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ED90DA" w14:textId="77777777" w:rsidR="008B5F47" w:rsidRPr="005D6CEE" w:rsidRDefault="008B5F47" w:rsidP="00FF5AE5">
      <w:pPr>
        <w:rPr>
          <w:rFonts w:ascii="Times New Roman" w:eastAsia="Calibri" w:hAnsi="Times New Roman"/>
          <w:sz w:val="24"/>
          <w:szCs w:val="24"/>
          <w:lang w:eastAsia="en-US"/>
        </w:rPr>
      </w:pPr>
    </w:p>
    <w:p w14:paraId="45DAD4F6"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7728AC11" w14:textId="77777777" w:rsidR="006F2F49" w:rsidRPr="005D6CEE" w:rsidRDefault="006F2F49" w:rsidP="00FF5AE5">
      <w:pPr>
        <w:pStyle w:val="NormalWeb"/>
        <w:spacing w:before="0" w:beforeAutospacing="0" w:after="0" w:afterAutospacing="0"/>
      </w:pPr>
    </w:p>
    <w:p w14:paraId="6E5E0C0C" w14:textId="77777777"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29011C93" w14:textId="77777777" w:rsidR="00275659" w:rsidRPr="005D6CEE" w:rsidRDefault="00275659" w:rsidP="00D2248F">
      <w:pPr>
        <w:jc w:val="center"/>
        <w:rPr>
          <w:rFonts w:ascii="Times New Roman" w:hAnsi="Times New Roman"/>
          <w:b/>
          <w:bCs/>
          <w:sz w:val="24"/>
          <w:szCs w:val="24"/>
        </w:rPr>
      </w:pPr>
    </w:p>
    <w:p w14:paraId="2AB202C1" w14:textId="77777777"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00DE063A">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0"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0A20674E" w14:textId="77777777" w:rsidR="00594514" w:rsidRDefault="00594514" w:rsidP="00FF5AE5">
      <w:pPr>
        <w:rPr>
          <w:rFonts w:ascii="Times New Roman" w:hAnsi="Times New Roman"/>
          <w:sz w:val="24"/>
          <w:szCs w:val="24"/>
        </w:rPr>
      </w:pPr>
    </w:p>
    <w:p w14:paraId="1827CFDD" w14:textId="77777777"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1"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2"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14:paraId="4A5E116C" w14:textId="77777777" w:rsidR="004A58A8" w:rsidRPr="00E12559" w:rsidRDefault="004A58A8" w:rsidP="004A58A8">
      <w:pPr>
        <w:jc w:val="both"/>
        <w:rPr>
          <w:rFonts w:ascii="Times New Roman" w:hAnsi="Times New Roman"/>
          <w:sz w:val="24"/>
          <w:szCs w:val="24"/>
        </w:rPr>
      </w:pPr>
    </w:p>
    <w:p w14:paraId="15CF48A9" w14:textId="77777777"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4C232880"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7BD59DAC"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w:t>
      </w:r>
      <w:r w:rsidR="00DE063A">
        <w:rPr>
          <w:rFonts w:ascii="Times New Roman" w:hAnsi="Times New Roman" w:cs="Times New Roman"/>
          <w:sz w:val="24"/>
        </w:rPr>
        <w:t xml:space="preserve">graduate nursing students. </w:t>
      </w:r>
      <w:r w:rsidRPr="00D04D60">
        <w:rPr>
          <w:rFonts w:ascii="Times New Roman" w:hAnsi="Times New Roman" w:cs="Times New Roman"/>
          <w:sz w:val="24"/>
        </w:rPr>
        <w:t xml:space="preserve">Dr. Barnes can help students improve the clarity and organization of their written papers.  She can be reached via email: </w:t>
      </w:r>
      <w:hyperlink r:id="rId2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4D0ED442" w14:textId="77777777" w:rsidR="004B57E2" w:rsidRPr="00D04D60" w:rsidRDefault="004B57E2" w:rsidP="004B57E2">
      <w:pPr>
        <w:rPr>
          <w:rFonts w:ascii="Times New Roman" w:hAnsi="Times New Roman"/>
          <w:color w:val="000000"/>
          <w:sz w:val="24"/>
          <w:szCs w:val="24"/>
        </w:rPr>
      </w:pPr>
      <w:r w:rsidRPr="00AA498F">
        <w:rPr>
          <w:rFonts w:ascii="Times New Roman" w:hAnsi="Times New Roman"/>
          <w:color w:val="000000"/>
          <w:sz w:val="24"/>
          <w:szCs w:val="24"/>
        </w:rPr>
        <w:t>Dr. Mary Schira is available as a success faculty to assist with diverse resources that may include study skills, testing</w:t>
      </w:r>
      <w:r w:rsidRPr="00D04D60">
        <w:rPr>
          <w:rFonts w:ascii="Times New Roman" w:hAnsi="Times New Roman"/>
          <w:color w:val="000000"/>
          <w:sz w:val="24"/>
          <w:szCs w:val="24"/>
        </w:rPr>
        <w:t xml:space="preserve"> challenges/approaches, managing multiple responsibilities, and addressing personal issues impacting academic performance.   Course content challenges may also be addressed, with referral to additional resources as indicated.  Dr. Schira can be reached via email:  </w:t>
      </w:r>
      <w:hyperlink r:id="rId2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CF1BCB8" w14:textId="77777777" w:rsidR="00594514" w:rsidRDefault="00594514" w:rsidP="001A09C3">
      <w:pPr>
        <w:rPr>
          <w:rFonts w:ascii="Times New Roman" w:hAnsi="Times New Roman"/>
          <w:b/>
          <w:sz w:val="24"/>
          <w:szCs w:val="24"/>
          <w:u w:val="single"/>
        </w:rPr>
      </w:pPr>
    </w:p>
    <w:p w14:paraId="70E1C964" w14:textId="77777777"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14:paraId="20F7E669" w14:textId="77777777" w:rsidR="001A09C3" w:rsidRDefault="001A09C3" w:rsidP="00FF5AE5">
      <w:pPr>
        <w:rPr>
          <w:rFonts w:ascii="Times New Roman" w:hAnsi="Times New Roman"/>
          <w:bCs/>
          <w:sz w:val="24"/>
          <w:szCs w:val="24"/>
        </w:rPr>
      </w:pPr>
    </w:p>
    <w:p w14:paraId="614EFEF8" w14:textId="77777777"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2E984C1B" w14:textId="77777777" w:rsidR="003852E8" w:rsidRPr="005D6CEE" w:rsidRDefault="003852E8" w:rsidP="00FF5AE5">
      <w:pPr>
        <w:rPr>
          <w:rFonts w:ascii="Times New Roman" w:hAnsi="Times New Roman"/>
          <w:sz w:val="24"/>
          <w:szCs w:val="24"/>
        </w:rPr>
      </w:pPr>
    </w:p>
    <w:p w14:paraId="23AC83BF" w14:textId="77777777"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2C470B5B" w14:textId="77777777" w:rsidR="00E12559" w:rsidRDefault="00E12559" w:rsidP="000071FD">
      <w:pPr>
        <w:rPr>
          <w:rFonts w:ascii="Times New Roman" w:hAnsi="Times New Roman"/>
          <w:b/>
          <w:bCs/>
          <w:sz w:val="24"/>
          <w:szCs w:val="24"/>
          <w:u w:val="single"/>
        </w:rPr>
      </w:pPr>
    </w:p>
    <w:p w14:paraId="3C8B7B26" w14:textId="77777777"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00631783">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E003985" w14:textId="77777777" w:rsidR="000071FD" w:rsidRPr="005D6CEE" w:rsidRDefault="000071FD" w:rsidP="00FF5AE5">
      <w:pPr>
        <w:pStyle w:val="NormalWeb"/>
        <w:spacing w:before="0" w:beforeAutospacing="0" w:after="0" w:afterAutospacing="0"/>
      </w:pPr>
    </w:p>
    <w:p w14:paraId="79AB7F8D" w14:textId="77777777"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3493511" w14:textId="77777777" w:rsidR="007C2EDD" w:rsidRPr="00694B64" w:rsidRDefault="007C2EDD" w:rsidP="007C2EDD">
      <w:pPr>
        <w:rPr>
          <w:rFonts w:ascii="Times New Roman" w:hAnsi="Times New Roman"/>
          <w:sz w:val="24"/>
          <w:szCs w:val="24"/>
        </w:rPr>
      </w:pPr>
    </w:p>
    <w:p w14:paraId="6A8595EE" w14:textId="77777777" w:rsidR="004A58A8" w:rsidRPr="00F04BE4" w:rsidRDefault="007C2EDD" w:rsidP="00631783">
      <w:pPr>
        <w:rPr>
          <w:rFonts w:ascii="Times New Roman" w:hAnsi="Times New Roman"/>
          <w:b/>
          <w:color w:val="FF0000"/>
          <w:sz w:val="24"/>
          <w:szCs w:val="24"/>
        </w:rPr>
      </w:pPr>
      <w:r w:rsidRPr="00694B64">
        <w:rPr>
          <w:rFonts w:ascii="Times New Roman" w:hAnsi="Times New Roman"/>
          <w:color w:val="FF0000"/>
          <w:sz w:val="24"/>
          <w:szCs w:val="24"/>
        </w:rPr>
        <w:t xml:space="preserve"> </w:t>
      </w:r>
      <w:r w:rsidR="004A58A8"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4A58A8" w:rsidRPr="00DA55D6" w14:paraId="56F250E1" w14:textId="77777777" w:rsidTr="00AA498F">
        <w:tc>
          <w:tcPr>
            <w:tcW w:w="1983" w:type="dxa"/>
          </w:tcPr>
          <w:p w14:paraId="21D5B39D"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1E5853F2"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3D993073" w14:textId="77777777" w:rsidR="004A58A8" w:rsidRPr="00F04BE4" w:rsidRDefault="004B2369" w:rsidP="00AA498F">
            <w:pPr>
              <w:tabs>
                <w:tab w:val="left" w:pos="-1080"/>
              </w:tabs>
              <w:ind w:right="-576"/>
              <w:rPr>
                <w:rFonts w:ascii="Times New Roman" w:hAnsi="Times New Roman"/>
                <w:sz w:val="24"/>
                <w:szCs w:val="24"/>
              </w:rPr>
            </w:pPr>
            <w:hyperlink r:id="rId28" w:history="1">
              <w:r w:rsidR="004A58A8" w:rsidRPr="00F04BE4">
                <w:rPr>
                  <w:rStyle w:val="Hyperlink"/>
                  <w:rFonts w:ascii="Times New Roman" w:hAnsi="Times New Roman"/>
                  <w:sz w:val="24"/>
                  <w:szCs w:val="24"/>
                </w:rPr>
                <w:t>peace@uta.edu</w:t>
              </w:r>
            </w:hyperlink>
          </w:p>
        </w:tc>
        <w:tc>
          <w:tcPr>
            <w:tcW w:w="1915" w:type="dxa"/>
          </w:tcPr>
          <w:p w14:paraId="38E474D5"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2F62ED0A"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12C746D" w14:textId="77777777" w:rsidR="004A58A8" w:rsidRPr="00F04BE4" w:rsidRDefault="004B2369" w:rsidP="00AA498F">
            <w:pPr>
              <w:tabs>
                <w:tab w:val="left" w:pos="-1080"/>
              </w:tabs>
              <w:ind w:right="-576"/>
              <w:rPr>
                <w:rFonts w:ascii="Times New Roman" w:hAnsi="Times New Roman"/>
                <w:sz w:val="24"/>
                <w:szCs w:val="24"/>
              </w:rPr>
            </w:pPr>
            <w:hyperlink r:id="rId29" w:history="1">
              <w:r w:rsidR="004A58A8" w:rsidRPr="00F04BE4">
                <w:rPr>
                  <w:rStyle w:val="Hyperlink"/>
                  <w:rFonts w:ascii="Times New Roman" w:hAnsi="Times New Roman"/>
                  <w:sz w:val="24"/>
                  <w:szCs w:val="24"/>
                </w:rPr>
                <w:t>llpyburn@uta.edu</w:t>
              </w:r>
            </w:hyperlink>
          </w:p>
        </w:tc>
        <w:tc>
          <w:tcPr>
            <w:tcW w:w="1716" w:type="dxa"/>
          </w:tcPr>
          <w:p w14:paraId="217B1A45"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0AAB840A"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70F530BC" w14:textId="77777777" w:rsidR="004A58A8" w:rsidRPr="00F04BE4" w:rsidRDefault="004B2369" w:rsidP="00AA498F">
            <w:pPr>
              <w:tabs>
                <w:tab w:val="left" w:pos="-1080"/>
              </w:tabs>
              <w:ind w:right="-576"/>
              <w:rPr>
                <w:rFonts w:ascii="Times New Roman" w:hAnsi="Times New Roman"/>
                <w:sz w:val="24"/>
                <w:szCs w:val="24"/>
              </w:rPr>
            </w:pPr>
            <w:hyperlink r:id="rId30" w:history="1">
              <w:r w:rsidR="004A58A8" w:rsidRPr="00F04BE4">
                <w:rPr>
                  <w:rStyle w:val="Hyperlink"/>
                  <w:rFonts w:ascii="Times New Roman" w:hAnsi="Times New Roman"/>
                  <w:sz w:val="24"/>
                  <w:szCs w:val="24"/>
                </w:rPr>
                <w:t>scalf@uta.edu</w:t>
              </w:r>
            </w:hyperlink>
          </w:p>
          <w:p w14:paraId="095B8E3B" w14:textId="77777777" w:rsidR="004A58A8" w:rsidRPr="00F04BE4" w:rsidRDefault="004A58A8" w:rsidP="00AA498F">
            <w:pPr>
              <w:tabs>
                <w:tab w:val="left" w:pos="-1080"/>
              </w:tabs>
              <w:ind w:right="-576"/>
              <w:rPr>
                <w:rFonts w:ascii="Times New Roman" w:hAnsi="Times New Roman"/>
                <w:sz w:val="24"/>
                <w:szCs w:val="24"/>
              </w:rPr>
            </w:pPr>
          </w:p>
        </w:tc>
        <w:tc>
          <w:tcPr>
            <w:tcW w:w="2954" w:type="dxa"/>
          </w:tcPr>
          <w:p w14:paraId="186C14EC"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056B7103" w14:textId="77777777" w:rsidR="004A58A8" w:rsidRPr="00F04BE4" w:rsidRDefault="004A58A8" w:rsidP="00AA498F">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05DB3A50" w14:textId="77777777" w:rsidR="004A58A8" w:rsidRPr="00F04BE4" w:rsidRDefault="004B2369" w:rsidP="00AA498F">
            <w:pPr>
              <w:tabs>
                <w:tab w:val="left" w:pos="-1080"/>
              </w:tabs>
              <w:ind w:right="-576"/>
              <w:rPr>
                <w:rFonts w:ascii="Times New Roman" w:hAnsi="Times New Roman"/>
                <w:sz w:val="24"/>
                <w:szCs w:val="24"/>
              </w:rPr>
            </w:pPr>
            <w:hyperlink r:id="rId31" w:history="1">
              <w:r w:rsidR="004A58A8" w:rsidRPr="00F04BE4">
                <w:rPr>
                  <w:rStyle w:val="Hyperlink"/>
                  <w:rFonts w:ascii="Times New Roman" w:hAnsi="Times New Roman"/>
                  <w:sz w:val="24"/>
                  <w:szCs w:val="24"/>
                </w:rPr>
                <w:t>Kaeli.vandertulip@uta.edu</w:t>
              </w:r>
            </w:hyperlink>
          </w:p>
          <w:p w14:paraId="4658C7B5" w14:textId="77777777" w:rsidR="004A58A8" w:rsidRPr="00F04BE4" w:rsidRDefault="004A58A8" w:rsidP="00AA498F">
            <w:pPr>
              <w:tabs>
                <w:tab w:val="left" w:pos="-1080"/>
              </w:tabs>
              <w:ind w:right="-576"/>
              <w:rPr>
                <w:rFonts w:ascii="Times New Roman" w:hAnsi="Times New Roman"/>
                <w:sz w:val="24"/>
                <w:szCs w:val="24"/>
              </w:rPr>
            </w:pPr>
          </w:p>
        </w:tc>
      </w:tr>
    </w:tbl>
    <w:p w14:paraId="2915B7AF" w14:textId="77777777" w:rsidR="00F04BE4" w:rsidRDefault="00F04BE4" w:rsidP="00F04BE4">
      <w:pPr>
        <w:pStyle w:val="PlainText"/>
      </w:pPr>
    </w:p>
    <w:p w14:paraId="41347649" w14:textId="77777777"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Contact all nursing librarians:</w:t>
      </w:r>
    </w:p>
    <w:p w14:paraId="14AAB3D3" w14:textId="35ED2790" w:rsidR="00F04BE4" w:rsidRDefault="004B2369" w:rsidP="00F04BE4">
      <w:pPr>
        <w:pStyle w:val="PlainText"/>
        <w:rPr>
          <w:rStyle w:val="Hyperlink"/>
          <w:rFonts w:ascii="Times New Roman" w:hAnsi="Times New Roman"/>
          <w:color w:val="1155CC"/>
          <w:sz w:val="24"/>
          <w:szCs w:val="24"/>
        </w:rPr>
      </w:pPr>
      <w:hyperlink r:id="rId32" w:history="1">
        <w:r w:rsidR="00F04BE4" w:rsidRPr="00F04BE4">
          <w:rPr>
            <w:rStyle w:val="Hyperlink"/>
            <w:rFonts w:ascii="Times New Roman" w:hAnsi="Times New Roman"/>
            <w:color w:val="1155CC"/>
            <w:sz w:val="24"/>
            <w:szCs w:val="24"/>
          </w:rPr>
          <w:t>library-nursing@listserv.uta.edu</w:t>
        </w:r>
      </w:hyperlink>
    </w:p>
    <w:p w14:paraId="66138179" w14:textId="6C7EB5E7" w:rsidR="00761ED7" w:rsidRDefault="00761ED7" w:rsidP="00F04BE4">
      <w:pPr>
        <w:pStyle w:val="PlainText"/>
        <w:rPr>
          <w:rStyle w:val="Hyperlink"/>
          <w:rFonts w:ascii="Times New Roman" w:hAnsi="Times New Roman"/>
          <w:color w:val="1155CC"/>
          <w:sz w:val="24"/>
          <w:szCs w:val="24"/>
        </w:rPr>
      </w:pPr>
    </w:p>
    <w:p w14:paraId="54153F93" w14:textId="55B39FEF" w:rsidR="00761ED7" w:rsidRDefault="00761ED7" w:rsidP="00F04BE4">
      <w:pPr>
        <w:pStyle w:val="PlainText"/>
        <w:rPr>
          <w:rStyle w:val="Hyperlink"/>
          <w:rFonts w:ascii="Times New Roman" w:hAnsi="Times New Roman"/>
          <w:color w:val="1155CC"/>
          <w:sz w:val="24"/>
          <w:szCs w:val="24"/>
        </w:rPr>
      </w:pPr>
    </w:p>
    <w:p w14:paraId="670B71C8" w14:textId="3D2FAC9F" w:rsidR="00761ED7" w:rsidRDefault="00761ED7" w:rsidP="00F04BE4">
      <w:pPr>
        <w:pStyle w:val="PlainText"/>
        <w:rPr>
          <w:rStyle w:val="Hyperlink"/>
          <w:rFonts w:ascii="Times New Roman" w:hAnsi="Times New Roman"/>
          <w:color w:val="1155CC"/>
          <w:sz w:val="24"/>
          <w:szCs w:val="24"/>
        </w:rPr>
      </w:pPr>
    </w:p>
    <w:p w14:paraId="68FE13CB" w14:textId="012AEC77" w:rsidR="00761ED7" w:rsidRDefault="00761ED7" w:rsidP="00F04BE4">
      <w:pPr>
        <w:pStyle w:val="PlainText"/>
        <w:rPr>
          <w:rStyle w:val="Hyperlink"/>
          <w:rFonts w:ascii="Times New Roman" w:hAnsi="Times New Roman"/>
          <w:color w:val="1155CC"/>
          <w:sz w:val="24"/>
          <w:szCs w:val="24"/>
        </w:rPr>
      </w:pPr>
    </w:p>
    <w:p w14:paraId="66BE3F89" w14:textId="17902EFE" w:rsidR="00761ED7" w:rsidRDefault="00761ED7" w:rsidP="00F04BE4">
      <w:pPr>
        <w:pStyle w:val="PlainText"/>
        <w:rPr>
          <w:rStyle w:val="Hyperlink"/>
          <w:rFonts w:ascii="Times New Roman" w:hAnsi="Times New Roman"/>
          <w:color w:val="1155CC"/>
          <w:sz w:val="24"/>
          <w:szCs w:val="24"/>
        </w:rPr>
      </w:pPr>
    </w:p>
    <w:p w14:paraId="116786F1" w14:textId="550164CB" w:rsidR="00761ED7" w:rsidRDefault="00761ED7" w:rsidP="00F04BE4">
      <w:pPr>
        <w:pStyle w:val="PlainText"/>
        <w:rPr>
          <w:rStyle w:val="Hyperlink"/>
          <w:rFonts w:ascii="Times New Roman" w:hAnsi="Times New Roman"/>
          <w:color w:val="1155CC"/>
          <w:sz w:val="24"/>
          <w:szCs w:val="24"/>
        </w:rPr>
      </w:pPr>
    </w:p>
    <w:p w14:paraId="3184904C" w14:textId="38E4B849" w:rsidR="00761ED7" w:rsidRDefault="00761ED7" w:rsidP="00F04BE4">
      <w:pPr>
        <w:pStyle w:val="PlainText"/>
        <w:rPr>
          <w:rStyle w:val="Hyperlink"/>
          <w:rFonts w:ascii="Times New Roman" w:hAnsi="Times New Roman"/>
          <w:color w:val="1155CC"/>
          <w:sz w:val="24"/>
          <w:szCs w:val="24"/>
        </w:rPr>
      </w:pPr>
    </w:p>
    <w:p w14:paraId="397EACD9" w14:textId="52D06D82" w:rsidR="00761ED7" w:rsidRDefault="00761ED7" w:rsidP="00F04BE4">
      <w:pPr>
        <w:pStyle w:val="PlainText"/>
        <w:rPr>
          <w:rStyle w:val="Hyperlink"/>
          <w:rFonts w:ascii="Times New Roman" w:hAnsi="Times New Roman"/>
          <w:color w:val="1155CC"/>
          <w:sz w:val="24"/>
          <w:szCs w:val="24"/>
        </w:rPr>
      </w:pPr>
    </w:p>
    <w:p w14:paraId="2105EED1" w14:textId="3211C027" w:rsidR="00761ED7" w:rsidRDefault="00761ED7" w:rsidP="00F04BE4">
      <w:pPr>
        <w:pStyle w:val="PlainText"/>
        <w:rPr>
          <w:rStyle w:val="Hyperlink"/>
          <w:rFonts w:ascii="Times New Roman" w:hAnsi="Times New Roman"/>
          <w:color w:val="1155CC"/>
          <w:sz w:val="24"/>
          <w:szCs w:val="24"/>
        </w:rPr>
      </w:pPr>
    </w:p>
    <w:p w14:paraId="6E0563FE" w14:textId="6AF45C19" w:rsidR="00761ED7" w:rsidRDefault="00761ED7" w:rsidP="00F04BE4">
      <w:pPr>
        <w:pStyle w:val="PlainText"/>
        <w:rPr>
          <w:rStyle w:val="Hyperlink"/>
          <w:rFonts w:ascii="Times New Roman" w:hAnsi="Times New Roman"/>
          <w:color w:val="1155CC"/>
          <w:sz w:val="24"/>
          <w:szCs w:val="24"/>
        </w:rPr>
      </w:pPr>
    </w:p>
    <w:p w14:paraId="3B7E2717" w14:textId="77777777" w:rsidR="00761ED7" w:rsidRPr="00F04BE4" w:rsidRDefault="00761ED7" w:rsidP="00F04BE4">
      <w:pPr>
        <w:pStyle w:val="PlainText"/>
        <w:rPr>
          <w:rFonts w:ascii="Times New Roman" w:hAnsi="Times New Roman"/>
          <w:sz w:val="24"/>
          <w:szCs w:val="24"/>
        </w:rPr>
      </w:pPr>
    </w:p>
    <w:p w14:paraId="73C16F4E" w14:textId="77777777" w:rsidR="00C57EBB" w:rsidRDefault="00C57EBB" w:rsidP="000071FD">
      <w:pPr>
        <w:tabs>
          <w:tab w:val="left" w:pos="-1080"/>
        </w:tabs>
        <w:ind w:right="-576"/>
        <w:rPr>
          <w:rFonts w:ascii="Times New Roman" w:hAnsi="Times New Roman"/>
          <w:sz w:val="24"/>
          <w:szCs w:val="24"/>
        </w:rPr>
      </w:pPr>
    </w:p>
    <w:p w14:paraId="5ED7F261" w14:textId="77777777" w:rsidR="00F04BE4" w:rsidRPr="00F04BE4" w:rsidRDefault="00F04BE4" w:rsidP="00F04BE4">
      <w:pPr>
        <w:pStyle w:val="PlainText"/>
        <w:rPr>
          <w:b/>
          <w:bCs/>
          <w:sz w:val="24"/>
          <w:szCs w:val="24"/>
        </w:rPr>
      </w:pPr>
      <w:r w:rsidRPr="00F04BE4">
        <w:rPr>
          <w:b/>
          <w:bCs/>
          <w:sz w:val="24"/>
          <w:szCs w:val="24"/>
        </w:rPr>
        <w:t xml:space="preserve">Helpful Direct Links to the UTA Libraries’ Resources </w:t>
      </w:r>
    </w:p>
    <w:p w14:paraId="1D7A5493" w14:textId="77777777" w:rsidR="00F04BE4" w:rsidRPr="00F04BE4" w:rsidRDefault="00F04BE4" w:rsidP="00F04BE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F04BE4" w14:paraId="3713B158"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90B3D00" w14:textId="77777777" w:rsidR="00F04BE4" w:rsidRPr="00F04BE4" w:rsidRDefault="00F04BE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F3032A5" w14:textId="77777777" w:rsidR="00F04BE4" w:rsidRPr="00F04BE4" w:rsidRDefault="004B2369">
            <w:pPr>
              <w:pStyle w:val="PlainText"/>
              <w:rPr>
                <w:b/>
                <w:bCs/>
                <w:sz w:val="24"/>
                <w:szCs w:val="24"/>
              </w:rPr>
            </w:pPr>
            <w:hyperlink r:id="rId33" w:history="1">
              <w:r w:rsidR="00F04BE4" w:rsidRPr="00F04BE4">
                <w:rPr>
                  <w:rStyle w:val="Hyperlink"/>
                  <w:b/>
                  <w:bCs/>
                  <w:sz w:val="24"/>
                  <w:szCs w:val="24"/>
                </w:rPr>
                <w:t>http://libguides.uta.edu/nursing</w:t>
              </w:r>
            </w:hyperlink>
          </w:p>
        </w:tc>
      </w:tr>
      <w:tr w:rsidR="00F04BE4" w:rsidRPr="00F04BE4" w14:paraId="7E302ED8" w14:textId="77777777" w:rsidTr="00F04BE4">
        <w:tc>
          <w:tcPr>
            <w:tcW w:w="3235" w:type="dxa"/>
            <w:tcBorders>
              <w:top w:val="nil"/>
              <w:left w:val="nil"/>
              <w:bottom w:val="single" w:sz="8" w:space="0" w:color="7F7F7F"/>
              <w:right w:val="nil"/>
            </w:tcBorders>
            <w:tcMar>
              <w:top w:w="0" w:type="dxa"/>
              <w:left w:w="108" w:type="dxa"/>
              <w:bottom w:w="0" w:type="dxa"/>
              <w:right w:w="108" w:type="dxa"/>
            </w:tcMar>
            <w:hideMark/>
          </w:tcPr>
          <w:p w14:paraId="098748CD" w14:textId="77777777" w:rsidR="00F04BE4" w:rsidRPr="00F04BE4" w:rsidRDefault="00F04BE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26008D0F" w14:textId="77777777" w:rsidR="00F04BE4" w:rsidRPr="00F04BE4" w:rsidRDefault="004B2369">
            <w:pPr>
              <w:pStyle w:val="PlainText"/>
              <w:rPr>
                <w:sz w:val="24"/>
                <w:szCs w:val="24"/>
              </w:rPr>
            </w:pPr>
            <w:hyperlink r:id="rId34" w:history="1">
              <w:r w:rsidR="00F04BE4" w:rsidRPr="00F04BE4">
                <w:rPr>
                  <w:rStyle w:val="Hyperlink"/>
                  <w:sz w:val="24"/>
                  <w:szCs w:val="24"/>
                </w:rPr>
                <w:t>http://library.uta.edu/</w:t>
              </w:r>
            </w:hyperlink>
          </w:p>
        </w:tc>
      </w:tr>
      <w:tr w:rsidR="00F04BE4" w:rsidRPr="00F04BE4" w14:paraId="40695702" w14:textId="77777777" w:rsidTr="00F04BE4">
        <w:tc>
          <w:tcPr>
            <w:tcW w:w="3235" w:type="dxa"/>
            <w:tcMar>
              <w:top w:w="0" w:type="dxa"/>
              <w:left w:w="108" w:type="dxa"/>
              <w:bottom w:w="0" w:type="dxa"/>
              <w:right w:w="108" w:type="dxa"/>
            </w:tcMar>
            <w:hideMark/>
          </w:tcPr>
          <w:p w14:paraId="19820FBA" w14:textId="77777777" w:rsidR="00F04BE4" w:rsidRPr="00F04BE4" w:rsidRDefault="00F04BE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2DA224C5" w14:textId="77777777" w:rsidR="00F04BE4" w:rsidRPr="00F04BE4" w:rsidRDefault="004B2369">
            <w:pPr>
              <w:pStyle w:val="PlainText"/>
              <w:rPr>
                <w:sz w:val="24"/>
                <w:szCs w:val="24"/>
              </w:rPr>
            </w:pPr>
            <w:hyperlink r:id="rId35" w:history="1">
              <w:r w:rsidR="00F04BE4" w:rsidRPr="00F04BE4">
                <w:rPr>
                  <w:rStyle w:val="Hyperlink"/>
                  <w:sz w:val="24"/>
                  <w:szCs w:val="24"/>
                </w:rPr>
                <w:t>http://libguides.uta.edu</w:t>
              </w:r>
            </w:hyperlink>
          </w:p>
        </w:tc>
      </w:tr>
      <w:tr w:rsidR="00F04BE4" w:rsidRPr="00F04BE4" w14:paraId="1722FFC9"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43BBF78" w14:textId="77777777" w:rsidR="00F04BE4" w:rsidRPr="00F04BE4" w:rsidRDefault="00F04BE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32D2CF9" w14:textId="77777777" w:rsidR="00F04BE4" w:rsidRPr="00F04BE4" w:rsidRDefault="004B2369">
            <w:pPr>
              <w:pStyle w:val="PlainText"/>
              <w:rPr>
                <w:sz w:val="24"/>
                <w:szCs w:val="24"/>
              </w:rPr>
            </w:pPr>
            <w:hyperlink r:id="rId36" w:history="1">
              <w:r w:rsidR="00F04BE4" w:rsidRPr="00F04BE4">
                <w:rPr>
                  <w:rStyle w:val="Hyperlink"/>
                  <w:sz w:val="24"/>
                  <w:szCs w:val="24"/>
                </w:rPr>
                <w:t>http://ask.uta.edu</w:t>
              </w:r>
            </w:hyperlink>
          </w:p>
        </w:tc>
      </w:tr>
      <w:tr w:rsidR="00F04BE4" w:rsidRPr="00F04BE4" w14:paraId="413352DD" w14:textId="77777777" w:rsidTr="00F04BE4">
        <w:tc>
          <w:tcPr>
            <w:tcW w:w="3235" w:type="dxa"/>
            <w:tcMar>
              <w:top w:w="0" w:type="dxa"/>
              <w:left w:w="108" w:type="dxa"/>
              <w:bottom w:w="0" w:type="dxa"/>
              <w:right w:w="108" w:type="dxa"/>
            </w:tcMar>
            <w:hideMark/>
          </w:tcPr>
          <w:p w14:paraId="34BB85C1" w14:textId="77777777" w:rsidR="00F04BE4" w:rsidRPr="00F04BE4" w:rsidRDefault="00F04BE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19071EBF" w14:textId="77777777" w:rsidR="00F04BE4" w:rsidRPr="00F04BE4" w:rsidRDefault="004B2369">
            <w:pPr>
              <w:pStyle w:val="PlainText"/>
              <w:rPr>
                <w:sz w:val="24"/>
                <w:szCs w:val="24"/>
              </w:rPr>
            </w:pPr>
            <w:hyperlink r:id="rId37" w:history="1">
              <w:r w:rsidR="00F04BE4" w:rsidRPr="00F04BE4">
                <w:rPr>
                  <w:rStyle w:val="Hyperlink"/>
                  <w:sz w:val="24"/>
                  <w:szCs w:val="24"/>
                </w:rPr>
                <w:t>http://libguides.uta.edu/az.php</w:t>
              </w:r>
            </w:hyperlink>
            <w:r w:rsidR="00F04BE4" w:rsidRPr="00F04BE4">
              <w:rPr>
                <w:sz w:val="24"/>
                <w:szCs w:val="24"/>
              </w:rPr>
              <w:t xml:space="preserve"> </w:t>
            </w:r>
          </w:p>
        </w:tc>
      </w:tr>
      <w:tr w:rsidR="00F04BE4" w:rsidRPr="00F04BE4" w14:paraId="5331B647"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FEBB14" w14:textId="77777777" w:rsidR="00F04BE4" w:rsidRPr="00F04BE4" w:rsidRDefault="00F04BE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5BE375" w14:textId="77777777" w:rsidR="00F04BE4" w:rsidRPr="00F04BE4" w:rsidRDefault="004B2369">
            <w:pPr>
              <w:pStyle w:val="PlainText"/>
              <w:rPr>
                <w:sz w:val="24"/>
                <w:szCs w:val="24"/>
              </w:rPr>
            </w:pPr>
            <w:hyperlink r:id="rId38" w:history="1">
              <w:r w:rsidR="00F04BE4" w:rsidRPr="00F04BE4">
                <w:rPr>
                  <w:rStyle w:val="Hyperlink"/>
                  <w:sz w:val="24"/>
                  <w:szCs w:val="24"/>
                </w:rPr>
                <w:t>http://pulse.uta.edu/vwebv/enterCourseReserve.do</w:t>
              </w:r>
            </w:hyperlink>
          </w:p>
        </w:tc>
      </w:tr>
      <w:tr w:rsidR="00F04BE4" w:rsidRPr="00F04BE4" w14:paraId="23F89B6D" w14:textId="77777777" w:rsidTr="00F04BE4">
        <w:tc>
          <w:tcPr>
            <w:tcW w:w="3235" w:type="dxa"/>
            <w:tcMar>
              <w:top w:w="0" w:type="dxa"/>
              <w:left w:w="108" w:type="dxa"/>
              <w:bottom w:w="0" w:type="dxa"/>
              <w:right w:w="108" w:type="dxa"/>
            </w:tcMar>
            <w:hideMark/>
          </w:tcPr>
          <w:p w14:paraId="352A932B" w14:textId="77777777" w:rsidR="00F04BE4" w:rsidRPr="00F04BE4" w:rsidRDefault="00F04BE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3D5C9623" w14:textId="77777777" w:rsidR="00F04BE4" w:rsidRPr="00F04BE4" w:rsidRDefault="004B2369">
            <w:pPr>
              <w:pStyle w:val="PlainText"/>
              <w:rPr>
                <w:sz w:val="24"/>
                <w:szCs w:val="24"/>
              </w:rPr>
            </w:pPr>
            <w:hyperlink r:id="rId39" w:anchor="!/" w:history="1">
              <w:r w:rsidR="00F04BE4" w:rsidRPr="00F04BE4">
                <w:rPr>
                  <w:rStyle w:val="Hyperlink"/>
                  <w:sz w:val="24"/>
                  <w:szCs w:val="24"/>
                </w:rPr>
                <w:t>http://uta.summon.serialssolutions.com/#!/</w:t>
              </w:r>
            </w:hyperlink>
          </w:p>
        </w:tc>
      </w:tr>
      <w:tr w:rsidR="00F04BE4" w:rsidRPr="00F04BE4" w14:paraId="5511798D"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36F6EDB" w14:textId="77777777" w:rsidR="00F04BE4" w:rsidRPr="00F04BE4" w:rsidRDefault="00F04BE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4FC7B43" w14:textId="77777777" w:rsidR="00F04BE4" w:rsidRPr="00F04BE4" w:rsidRDefault="004B2369">
            <w:pPr>
              <w:pStyle w:val="PlainText"/>
              <w:rPr>
                <w:sz w:val="24"/>
                <w:szCs w:val="24"/>
              </w:rPr>
            </w:pPr>
            <w:hyperlink r:id="rId40" w:history="1">
              <w:r w:rsidR="00F04BE4" w:rsidRPr="00F04BE4">
                <w:rPr>
                  <w:rStyle w:val="Hyperlink"/>
                  <w:sz w:val="24"/>
                  <w:szCs w:val="24"/>
                </w:rPr>
                <w:t>http://pulse.uta.edu/vwebv/searchSubject</w:t>
              </w:r>
            </w:hyperlink>
          </w:p>
        </w:tc>
      </w:tr>
      <w:tr w:rsidR="00F04BE4" w:rsidRPr="00F04BE4" w14:paraId="4977E627" w14:textId="77777777" w:rsidTr="00F04BE4">
        <w:tc>
          <w:tcPr>
            <w:tcW w:w="3235" w:type="dxa"/>
            <w:tcMar>
              <w:top w:w="0" w:type="dxa"/>
              <w:left w:w="108" w:type="dxa"/>
              <w:bottom w:w="0" w:type="dxa"/>
              <w:right w:w="108" w:type="dxa"/>
            </w:tcMar>
            <w:hideMark/>
          </w:tcPr>
          <w:p w14:paraId="1A71099D" w14:textId="77777777" w:rsidR="00F04BE4" w:rsidRPr="00F04BE4" w:rsidRDefault="00F04BE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7D8A9B61" w14:textId="77777777" w:rsidR="00F04BE4" w:rsidRPr="00F04BE4" w:rsidRDefault="004B2369">
            <w:pPr>
              <w:pStyle w:val="PlainText"/>
              <w:rPr>
                <w:sz w:val="24"/>
                <w:szCs w:val="24"/>
              </w:rPr>
            </w:pPr>
            <w:hyperlink r:id="rId41" w:history="1">
              <w:r w:rsidR="00F04BE4" w:rsidRPr="00F04BE4">
                <w:rPr>
                  <w:rStyle w:val="Hyperlink"/>
                  <w:sz w:val="24"/>
                  <w:szCs w:val="24"/>
                </w:rPr>
                <w:t>http://www.uta.edu/library/help/tutorials.php</w:t>
              </w:r>
            </w:hyperlink>
          </w:p>
        </w:tc>
      </w:tr>
      <w:tr w:rsidR="00F04BE4" w:rsidRPr="00F04BE4" w14:paraId="4FD9E6B2"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7C54135" w14:textId="77777777" w:rsidR="00F04BE4" w:rsidRPr="00F04BE4" w:rsidRDefault="00F04BE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5635C55" w14:textId="77777777" w:rsidR="00F04BE4" w:rsidRPr="00F04BE4" w:rsidRDefault="004B2369">
            <w:pPr>
              <w:pStyle w:val="PlainText"/>
              <w:rPr>
                <w:sz w:val="24"/>
                <w:szCs w:val="24"/>
              </w:rPr>
            </w:pPr>
            <w:hyperlink r:id="rId42" w:history="1">
              <w:r w:rsidR="00F04BE4" w:rsidRPr="00F04BE4">
                <w:rPr>
                  <w:rStyle w:val="Hyperlink"/>
                  <w:sz w:val="24"/>
                  <w:szCs w:val="24"/>
                </w:rPr>
                <w:t>http://libguides.uta.edu/offcampus</w:t>
              </w:r>
            </w:hyperlink>
          </w:p>
        </w:tc>
      </w:tr>
    </w:tbl>
    <w:p w14:paraId="75740EE1" w14:textId="77777777" w:rsidR="00F04BE4" w:rsidRDefault="00F04BE4" w:rsidP="00F04BE4">
      <w:pPr>
        <w:pStyle w:val="PlainText"/>
      </w:pPr>
    </w:p>
    <w:p w14:paraId="006BD43D" w14:textId="77777777"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3"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43B9DD6F" w14:textId="77777777" w:rsidR="001F23CF" w:rsidRPr="00F04BE4" w:rsidRDefault="001F23CF" w:rsidP="00942D46">
      <w:pPr>
        <w:rPr>
          <w:rStyle w:val="Hyperlink"/>
          <w:rFonts w:ascii="Times New Roman" w:hAnsi="Times New Roman"/>
          <w:sz w:val="24"/>
          <w:szCs w:val="24"/>
          <w:highlight w:val="yellow"/>
        </w:rPr>
      </w:pPr>
    </w:p>
    <w:p w14:paraId="4C70CAC9" w14:textId="77777777"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1E204FB2" w14:textId="77777777" w:rsidR="00F04BE4" w:rsidRPr="00F04BE4" w:rsidRDefault="00F04BE4" w:rsidP="00F04BE4">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14:paraId="589E2EDD" w14:textId="77777777" w:rsidR="00970C10" w:rsidRDefault="00970C10" w:rsidP="001F23CF">
      <w:pPr>
        <w:rPr>
          <w:rFonts w:ascii="Times New Roman" w:hAnsi="Times New Roman"/>
          <w:b/>
          <w:sz w:val="24"/>
          <w:szCs w:val="24"/>
          <w:u w:val="single"/>
        </w:rPr>
      </w:pPr>
    </w:p>
    <w:p w14:paraId="4778ADE6" w14:textId="77777777" w:rsidR="00631783" w:rsidRDefault="00750860" w:rsidP="00631783">
      <w:pPr>
        <w:rPr>
          <w:rFonts w:ascii="Times New Roman" w:hAnsi="Times New Roman"/>
          <w:b/>
          <w:color w:val="FF0000"/>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p>
    <w:p w14:paraId="7BB433AE" w14:textId="77777777" w:rsidR="00631783" w:rsidRDefault="00631783" w:rsidP="00631783">
      <w:pPr>
        <w:rPr>
          <w:rFonts w:ascii="Times New Roman" w:hAnsi="Times New Roman"/>
          <w:b/>
          <w:color w:val="FF0000"/>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670"/>
        <w:gridCol w:w="1710"/>
      </w:tblGrid>
      <w:tr w:rsidR="00631783" w:rsidRPr="006F0FEB" w14:paraId="250EB3D8" w14:textId="77777777" w:rsidTr="00AA498F">
        <w:tc>
          <w:tcPr>
            <w:tcW w:w="1728" w:type="dxa"/>
            <w:shd w:val="clear" w:color="auto" w:fill="auto"/>
          </w:tcPr>
          <w:p w14:paraId="4B2FA654"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Date</w:t>
            </w:r>
          </w:p>
        </w:tc>
        <w:tc>
          <w:tcPr>
            <w:tcW w:w="5670" w:type="dxa"/>
            <w:shd w:val="clear" w:color="auto" w:fill="auto"/>
          </w:tcPr>
          <w:p w14:paraId="7E0CB1C3" w14:textId="77777777" w:rsidR="00631783" w:rsidRPr="00AA498F" w:rsidRDefault="00631783" w:rsidP="00AA498F">
            <w:pPr>
              <w:tabs>
                <w:tab w:val="center" w:pos="4320"/>
                <w:tab w:val="left" w:pos="5510"/>
              </w:tabs>
              <w:jc w:val="center"/>
              <w:rPr>
                <w:rFonts w:ascii="Times New Roman" w:hAnsi="Times New Roman"/>
                <w:b/>
                <w:sz w:val="24"/>
                <w:szCs w:val="24"/>
              </w:rPr>
            </w:pPr>
            <w:r w:rsidRPr="00AA498F">
              <w:rPr>
                <w:rFonts w:ascii="Times New Roman" w:hAnsi="Times New Roman"/>
                <w:b/>
                <w:sz w:val="24"/>
                <w:szCs w:val="24"/>
              </w:rPr>
              <w:t>Topic/Readings</w:t>
            </w:r>
          </w:p>
        </w:tc>
        <w:tc>
          <w:tcPr>
            <w:tcW w:w="1710" w:type="dxa"/>
            <w:shd w:val="clear" w:color="auto" w:fill="auto"/>
          </w:tcPr>
          <w:p w14:paraId="480C9075"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Faculty</w:t>
            </w:r>
          </w:p>
        </w:tc>
      </w:tr>
      <w:tr w:rsidR="00631783" w:rsidRPr="006F0FEB" w14:paraId="06A623ED" w14:textId="77777777" w:rsidTr="00AA498F">
        <w:tc>
          <w:tcPr>
            <w:tcW w:w="1728" w:type="dxa"/>
            <w:shd w:val="clear" w:color="auto" w:fill="auto"/>
          </w:tcPr>
          <w:p w14:paraId="4016290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6/6/16</w:t>
            </w:r>
          </w:p>
        </w:tc>
        <w:tc>
          <w:tcPr>
            <w:tcW w:w="5670" w:type="dxa"/>
            <w:shd w:val="clear" w:color="auto" w:fill="auto"/>
          </w:tcPr>
          <w:p w14:paraId="2D31D1C8"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posted to Bb—Prevention, HTN, Lipid Management</w:t>
            </w:r>
          </w:p>
        </w:tc>
        <w:tc>
          <w:tcPr>
            <w:tcW w:w="1710" w:type="dxa"/>
            <w:shd w:val="clear" w:color="auto" w:fill="auto"/>
          </w:tcPr>
          <w:p w14:paraId="6B49BB5F"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79D2FF6" w14:textId="77777777" w:rsidTr="00AA498F">
        <w:tc>
          <w:tcPr>
            <w:tcW w:w="1728" w:type="dxa"/>
            <w:shd w:val="clear" w:color="auto" w:fill="auto"/>
          </w:tcPr>
          <w:p w14:paraId="2EBCEAAE"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083D5C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Prevention Module</w:t>
            </w:r>
          </w:p>
          <w:p w14:paraId="7CADE2F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Chapters 1, 3, 4 [pp.55-57], 5, 9 [pp. 417-429]; 16 [pp. 904-911]</w:t>
            </w:r>
          </w:p>
          <w:p w14:paraId="35E971E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3 &amp; 6</w:t>
            </w:r>
          </w:p>
        </w:tc>
        <w:tc>
          <w:tcPr>
            <w:tcW w:w="1710" w:type="dxa"/>
            <w:shd w:val="clear" w:color="auto" w:fill="auto"/>
          </w:tcPr>
          <w:p w14:paraId="57C47A8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63B73B4F" w14:textId="77777777" w:rsidTr="00AA498F">
        <w:tc>
          <w:tcPr>
            <w:tcW w:w="1728" w:type="dxa"/>
            <w:shd w:val="clear" w:color="auto" w:fill="auto"/>
          </w:tcPr>
          <w:p w14:paraId="5445BC91"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25FFC7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HTN Module</w:t>
            </w:r>
          </w:p>
          <w:p w14:paraId="0765296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10 [pp. 435-448]</w:t>
            </w:r>
          </w:p>
          <w:p w14:paraId="4EF191B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11</w:t>
            </w:r>
          </w:p>
          <w:p w14:paraId="247099D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36</w:t>
            </w:r>
          </w:p>
        </w:tc>
        <w:tc>
          <w:tcPr>
            <w:tcW w:w="1710" w:type="dxa"/>
            <w:shd w:val="clear" w:color="auto" w:fill="auto"/>
          </w:tcPr>
          <w:p w14:paraId="0EC9831A"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49976DA4" w14:textId="77777777" w:rsidTr="00AA498F">
        <w:tc>
          <w:tcPr>
            <w:tcW w:w="1728" w:type="dxa"/>
            <w:shd w:val="clear" w:color="auto" w:fill="auto"/>
          </w:tcPr>
          <w:p w14:paraId="076B2EC1"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35ED488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Lipid Management</w:t>
            </w:r>
          </w:p>
          <w:p w14:paraId="6B052A0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10 [pp. 449-452]</w:t>
            </w:r>
          </w:p>
          <w:p w14:paraId="402A427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9</w:t>
            </w:r>
          </w:p>
        </w:tc>
        <w:tc>
          <w:tcPr>
            <w:tcW w:w="1710" w:type="dxa"/>
            <w:shd w:val="clear" w:color="auto" w:fill="auto"/>
          </w:tcPr>
          <w:p w14:paraId="30445C5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07426CB7" w14:textId="77777777" w:rsidTr="00AA498F">
        <w:tc>
          <w:tcPr>
            <w:tcW w:w="1728" w:type="dxa"/>
            <w:shd w:val="clear" w:color="auto" w:fill="auto"/>
          </w:tcPr>
          <w:p w14:paraId="515605F8" w14:textId="77777777" w:rsidR="00631783" w:rsidRPr="00AA498F" w:rsidRDefault="00631783" w:rsidP="00AA498F">
            <w:pPr>
              <w:tabs>
                <w:tab w:val="center" w:pos="4320"/>
                <w:tab w:val="left" w:pos="5510"/>
              </w:tabs>
              <w:rPr>
                <w:rFonts w:ascii="Times New Roman" w:hAnsi="Times New Roman"/>
                <w:sz w:val="24"/>
                <w:szCs w:val="24"/>
              </w:rPr>
            </w:pPr>
          </w:p>
          <w:p w14:paraId="6C2FC951"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004B1A8C"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5C46128C"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F577B11" w14:textId="77777777" w:rsidTr="00AA498F">
        <w:tc>
          <w:tcPr>
            <w:tcW w:w="1728" w:type="dxa"/>
            <w:shd w:val="clear" w:color="auto" w:fill="FFFF00"/>
          </w:tcPr>
          <w:p w14:paraId="1A5160E7"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6/8/2016</w:t>
            </w:r>
          </w:p>
          <w:p w14:paraId="3EFF4F24"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4-10 pm</w:t>
            </w:r>
          </w:p>
        </w:tc>
        <w:tc>
          <w:tcPr>
            <w:tcW w:w="5670" w:type="dxa"/>
            <w:shd w:val="clear" w:color="auto" w:fill="FFFF00"/>
          </w:tcPr>
          <w:p w14:paraId="638BEE0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 Campus Session—Anemia, Big Three, Practice DDA</w:t>
            </w:r>
          </w:p>
        </w:tc>
        <w:tc>
          <w:tcPr>
            <w:tcW w:w="1710" w:type="dxa"/>
            <w:shd w:val="clear" w:color="auto" w:fill="FFFF00"/>
          </w:tcPr>
          <w:p w14:paraId="0A371CC6"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0BEC902B" w14:textId="77777777" w:rsidTr="00AA498F">
        <w:tc>
          <w:tcPr>
            <w:tcW w:w="1728" w:type="dxa"/>
            <w:shd w:val="clear" w:color="auto" w:fill="FFFFFF"/>
          </w:tcPr>
          <w:p w14:paraId="5A1942A5"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4-5</w:t>
            </w:r>
          </w:p>
        </w:tc>
        <w:tc>
          <w:tcPr>
            <w:tcW w:w="5670" w:type="dxa"/>
            <w:shd w:val="clear" w:color="auto" w:fill="FFFFFF"/>
          </w:tcPr>
          <w:p w14:paraId="161E9D5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Class Overview—Schedule &amp; Syllabus</w:t>
            </w:r>
          </w:p>
        </w:tc>
        <w:tc>
          <w:tcPr>
            <w:tcW w:w="1710" w:type="dxa"/>
            <w:shd w:val="clear" w:color="auto" w:fill="FFFFFF"/>
          </w:tcPr>
          <w:p w14:paraId="2F87E86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37667238" w14:textId="77777777" w:rsidTr="00AA498F">
        <w:tc>
          <w:tcPr>
            <w:tcW w:w="1728" w:type="dxa"/>
            <w:shd w:val="clear" w:color="auto" w:fill="auto"/>
          </w:tcPr>
          <w:p w14:paraId="0D636AAF"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3A0083B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Anemia</w:t>
            </w:r>
          </w:p>
          <w:p w14:paraId="40CA73B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17 ]pp. 922-937]</w:t>
            </w:r>
          </w:p>
          <w:p w14:paraId="31C580E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32</w:t>
            </w:r>
          </w:p>
          <w:p w14:paraId="00EF06D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47</w:t>
            </w:r>
          </w:p>
        </w:tc>
        <w:tc>
          <w:tcPr>
            <w:tcW w:w="1710" w:type="dxa"/>
            <w:shd w:val="clear" w:color="auto" w:fill="auto"/>
          </w:tcPr>
          <w:p w14:paraId="6CE5652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5C8F7DB0" w14:textId="77777777" w:rsidTr="00AA498F">
        <w:tc>
          <w:tcPr>
            <w:tcW w:w="1728" w:type="dxa"/>
            <w:shd w:val="clear" w:color="auto" w:fill="auto"/>
          </w:tcPr>
          <w:p w14:paraId="7038A6AE"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485F675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Dementia, Delirium &amp; Depression</w:t>
            </w:r>
          </w:p>
          <w:p w14:paraId="0F0C071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pp. 106-111; 1028-1033; 1046-1056</w:t>
            </w:r>
          </w:p>
          <w:p w14:paraId="5B79B83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48 &amp; 57</w:t>
            </w:r>
          </w:p>
          <w:p w14:paraId="679C867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Robnett &amp; Chop:  Chapter 4</w:t>
            </w:r>
          </w:p>
          <w:p w14:paraId="7ADF92CA"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Chapters 16-18</w:t>
            </w:r>
          </w:p>
        </w:tc>
        <w:tc>
          <w:tcPr>
            <w:tcW w:w="1710" w:type="dxa"/>
            <w:shd w:val="clear" w:color="auto" w:fill="auto"/>
          </w:tcPr>
          <w:p w14:paraId="6E0F507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1CA71553" w14:textId="77777777" w:rsidTr="00AA498F">
        <w:tc>
          <w:tcPr>
            <w:tcW w:w="1728" w:type="dxa"/>
            <w:shd w:val="clear" w:color="auto" w:fill="auto"/>
          </w:tcPr>
          <w:p w14:paraId="07D59E49"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92605BA"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32B674AE"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6856959" w14:textId="77777777" w:rsidTr="00AA498F">
        <w:tc>
          <w:tcPr>
            <w:tcW w:w="1728" w:type="dxa"/>
            <w:shd w:val="clear" w:color="auto" w:fill="auto"/>
          </w:tcPr>
          <w:p w14:paraId="50E9CA0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6/13/16</w:t>
            </w:r>
          </w:p>
        </w:tc>
        <w:tc>
          <w:tcPr>
            <w:tcW w:w="5670" w:type="dxa"/>
            <w:shd w:val="clear" w:color="auto" w:fill="auto"/>
          </w:tcPr>
          <w:p w14:paraId="33F81CDA"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to Bb—Diabetes, Thyroid Disease, Respiratory Disease</w:t>
            </w:r>
          </w:p>
        </w:tc>
        <w:tc>
          <w:tcPr>
            <w:tcW w:w="1710" w:type="dxa"/>
            <w:shd w:val="clear" w:color="auto" w:fill="auto"/>
          </w:tcPr>
          <w:p w14:paraId="50779469"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F32CC50" w14:textId="77777777" w:rsidTr="00AA498F">
        <w:tc>
          <w:tcPr>
            <w:tcW w:w="1728" w:type="dxa"/>
            <w:shd w:val="clear" w:color="auto" w:fill="auto"/>
          </w:tcPr>
          <w:p w14:paraId="17272FB6"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55E0B5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Diabetes Module</w:t>
            </w:r>
          </w:p>
          <w:p w14:paraId="13E5171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Chapters 10 [pp. 452-454]; Chapter 16 [pp. 844; 874-904]</w:t>
            </w:r>
          </w:p>
          <w:p w14:paraId="56B3A01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15, 53</w:t>
            </w:r>
          </w:p>
          <w:p w14:paraId="4410E71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and Sloane:  Chapter 41</w:t>
            </w:r>
          </w:p>
        </w:tc>
        <w:tc>
          <w:tcPr>
            <w:tcW w:w="1710" w:type="dxa"/>
            <w:shd w:val="clear" w:color="auto" w:fill="auto"/>
          </w:tcPr>
          <w:p w14:paraId="577F718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277706AF" w14:textId="77777777" w:rsidTr="00AA498F">
        <w:tc>
          <w:tcPr>
            <w:tcW w:w="1728" w:type="dxa"/>
            <w:shd w:val="clear" w:color="auto" w:fill="auto"/>
          </w:tcPr>
          <w:p w14:paraId="6AD50076"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087FA23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Diabetes DDA Posted to Bb</w:t>
            </w:r>
          </w:p>
        </w:tc>
        <w:tc>
          <w:tcPr>
            <w:tcW w:w="1710" w:type="dxa"/>
            <w:shd w:val="clear" w:color="auto" w:fill="auto"/>
          </w:tcPr>
          <w:p w14:paraId="237DAD8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56EBD86C" w14:textId="77777777" w:rsidTr="00AA498F">
        <w:tc>
          <w:tcPr>
            <w:tcW w:w="1728" w:type="dxa"/>
            <w:shd w:val="clear" w:color="auto" w:fill="auto"/>
          </w:tcPr>
          <w:p w14:paraId="1C483DF8"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A7E172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Thyroid Module</w:t>
            </w:r>
          </w:p>
          <w:p w14:paraId="724A242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16 [pp. 845-866]</w:t>
            </w:r>
          </w:p>
          <w:p w14:paraId="2158E95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16 [pp. 279-294]</w:t>
            </w:r>
          </w:p>
          <w:p w14:paraId="6AFCA96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42</w:t>
            </w:r>
          </w:p>
        </w:tc>
        <w:tc>
          <w:tcPr>
            <w:tcW w:w="1710" w:type="dxa"/>
            <w:shd w:val="clear" w:color="auto" w:fill="auto"/>
          </w:tcPr>
          <w:p w14:paraId="79FC162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23D22F86" w14:textId="77777777" w:rsidTr="00AA498F">
        <w:tc>
          <w:tcPr>
            <w:tcW w:w="1728" w:type="dxa"/>
            <w:shd w:val="clear" w:color="auto" w:fill="auto"/>
          </w:tcPr>
          <w:p w14:paraId="30DA8EDD"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4BA76FC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Respiratory Module</w:t>
            </w:r>
          </w:p>
          <w:p w14:paraId="717807A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9 [pp. 340-377]</w:t>
            </w:r>
          </w:p>
          <w:p w14:paraId="24CB3E4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69, 71, 72</w:t>
            </w:r>
          </w:p>
          <w:p w14:paraId="2421201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48</w:t>
            </w:r>
          </w:p>
        </w:tc>
        <w:tc>
          <w:tcPr>
            <w:tcW w:w="1710" w:type="dxa"/>
            <w:shd w:val="clear" w:color="auto" w:fill="auto"/>
          </w:tcPr>
          <w:p w14:paraId="25D97E62"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F09267A" w14:textId="77777777" w:rsidTr="00AA498F">
        <w:tc>
          <w:tcPr>
            <w:tcW w:w="1728" w:type="dxa"/>
            <w:shd w:val="clear" w:color="auto" w:fill="auto"/>
          </w:tcPr>
          <w:p w14:paraId="5175EAD1" w14:textId="77777777" w:rsidR="00631783" w:rsidRPr="00AA498F" w:rsidRDefault="00631783" w:rsidP="00AA498F">
            <w:pPr>
              <w:tabs>
                <w:tab w:val="center" w:pos="4320"/>
                <w:tab w:val="left" w:pos="5510"/>
              </w:tabs>
              <w:rPr>
                <w:rFonts w:ascii="Times New Roman" w:hAnsi="Times New Roman"/>
                <w:sz w:val="24"/>
                <w:szCs w:val="24"/>
              </w:rPr>
            </w:pPr>
          </w:p>
          <w:p w14:paraId="33BE242D"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07E9A6E"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33F73DC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06D2F455" w14:textId="77777777" w:rsidTr="00AA498F">
        <w:tc>
          <w:tcPr>
            <w:tcW w:w="1728" w:type="dxa"/>
            <w:shd w:val="clear" w:color="auto" w:fill="auto"/>
          </w:tcPr>
          <w:p w14:paraId="0D15D87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6/20/16</w:t>
            </w:r>
          </w:p>
        </w:tc>
        <w:tc>
          <w:tcPr>
            <w:tcW w:w="5670" w:type="dxa"/>
            <w:shd w:val="clear" w:color="auto" w:fill="auto"/>
          </w:tcPr>
          <w:p w14:paraId="1A1ECF70"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to Bb—Renal, Fluid &amp; Electrolytes</w:t>
            </w:r>
          </w:p>
        </w:tc>
        <w:tc>
          <w:tcPr>
            <w:tcW w:w="1710" w:type="dxa"/>
            <w:shd w:val="clear" w:color="auto" w:fill="auto"/>
          </w:tcPr>
          <w:p w14:paraId="2B08AC9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669F8A77" w14:textId="77777777" w:rsidTr="00AA498F">
        <w:tc>
          <w:tcPr>
            <w:tcW w:w="1728" w:type="dxa"/>
            <w:shd w:val="clear" w:color="auto" w:fill="auto"/>
          </w:tcPr>
          <w:p w14:paraId="65F40691"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DACD08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Renal Module</w:t>
            </w:r>
          </w:p>
          <w:p w14:paraId="49C89B7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12 [pp. 626-641]</w:t>
            </w:r>
          </w:p>
          <w:p w14:paraId="3000141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26, 27, 28</w:t>
            </w:r>
          </w:p>
        </w:tc>
        <w:tc>
          <w:tcPr>
            <w:tcW w:w="1710" w:type="dxa"/>
            <w:shd w:val="clear" w:color="auto" w:fill="auto"/>
          </w:tcPr>
          <w:p w14:paraId="0E0EBE1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53320C08" w14:textId="77777777" w:rsidTr="00AA498F">
        <w:tc>
          <w:tcPr>
            <w:tcW w:w="1728" w:type="dxa"/>
            <w:shd w:val="clear" w:color="auto" w:fill="auto"/>
          </w:tcPr>
          <w:p w14:paraId="118FD8B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679A40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Fluid &amp; Electrolyte Module</w:t>
            </w:r>
          </w:p>
          <w:p w14:paraId="13962EDB" w14:textId="77777777" w:rsidR="00631783" w:rsidRPr="00AA498F" w:rsidRDefault="00631783" w:rsidP="00AA498F">
            <w:pPr>
              <w:tabs>
                <w:tab w:val="center" w:pos="4320"/>
                <w:tab w:val="left" w:pos="5510"/>
              </w:tabs>
              <w:rPr>
                <w:rFonts w:ascii="Times New Roman" w:hAnsi="Times New Roman"/>
                <w:color w:val="FF0000"/>
                <w:sz w:val="24"/>
                <w:szCs w:val="24"/>
              </w:rPr>
            </w:pPr>
            <w:r w:rsidRPr="00AA498F">
              <w:rPr>
                <w:rFonts w:ascii="Times New Roman" w:hAnsi="Times New Roman"/>
                <w:sz w:val="24"/>
                <w:szCs w:val="24"/>
              </w:rPr>
              <w:t>Readings: Reddi:  Chapters 13, 14, 15, 16, 18, 19, 21, 22, 24, 25, 27, 28</w:t>
            </w:r>
          </w:p>
        </w:tc>
        <w:tc>
          <w:tcPr>
            <w:tcW w:w="1710" w:type="dxa"/>
            <w:shd w:val="clear" w:color="auto" w:fill="auto"/>
          </w:tcPr>
          <w:p w14:paraId="039055A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Gonzalez</w:t>
            </w:r>
          </w:p>
        </w:tc>
      </w:tr>
      <w:tr w:rsidR="00631783" w:rsidRPr="006F0FEB" w14:paraId="3A539308" w14:textId="77777777" w:rsidTr="00AA498F">
        <w:tc>
          <w:tcPr>
            <w:tcW w:w="1728" w:type="dxa"/>
            <w:shd w:val="clear" w:color="auto" w:fill="auto"/>
          </w:tcPr>
          <w:p w14:paraId="42046320" w14:textId="77777777" w:rsidR="00631783" w:rsidRPr="00AA498F" w:rsidRDefault="00631783" w:rsidP="00AA498F">
            <w:pPr>
              <w:tabs>
                <w:tab w:val="center" w:pos="4320"/>
                <w:tab w:val="left" w:pos="5510"/>
              </w:tabs>
              <w:rPr>
                <w:rFonts w:ascii="Times New Roman" w:hAnsi="Times New Roman"/>
                <w:sz w:val="24"/>
                <w:szCs w:val="24"/>
              </w:rPr>
            </w:pPr>
          </w:p>
          <w:p w14:paraId="3D5BA2C2"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F7FC809"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642A001F"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A025114" w14:textId="77777777" w:rsidTr="00AA498F">
        <w:tc>
          <w:tcPr>
            <w:tcW w:w="1728" w:type="dxa"/>
            <w:shd w:val="clear" w:color="auto" w:fill="auto"/>
          </w:tcPr>
          <w:p w14:paraId="333C77B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6/27/16</w:t>
            </w:r>
          </w:p>
        </w:tc>
        <w:tc>
          <w:tcPr>
            <w:tcW w:w="5670" w:type="dxa"/>
            <w:shd w:val="clear" w:color="auto" w:fill="auto"/>
          </w:tcPr>
          <w:p w14:paraId="31C99135"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to Bb—Oncology, Neurological II, Gastrointestinal I</w:t>
            </w:r>
          </w:p>
        </w:tc>
        <w:tc>
          <w:tcPr>
            <w:tcW w:w="1710" w:type="dxa"/>
            <w:shd w:val="clear" w:color="auto" w:fill="auto"/>
          </w:tcPr>
          <w:p w14:paraId="1CD45D0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22567E81" w14:textId="77777777" w:rsidTr="00AA498F">
        <w:tc>
          <w:tcPr>
            <w:tcW w:w="1728" w:type="dxa"/>
            <w:shd w:val="clear" w:color="auto" w:fill="auto"/>
          </w:tcPr>
          <w:p w14:paraId="65ED3D30"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9513AD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Oncology Module</w:t>
            </w:r>
          </w:p>
          <w:p w14:paraId="1C4C4E1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pp. 390-401; 622-625; 664-671; 679; 692-700; 727-729; 737-743</w:t>
            </w:r>
          </w:p>
          <w:p w14:paraId="365C6A0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21, 29, 34, 63, 64, 70; 67 [pp. 941-951]</w:t>
            </w:r>
          </w:p>
          <w:p w14:paraId="125B4AD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46</w:t>
            </w:r>
          </w:p>
        </w:tc>
        <w:tc>
          <w:tcPr>
            <w:tcW w:w="1710" w:type="dxa"/>
            <w:shd w:val="clear" w:color="auto" w:fill="auto"/>
          </w:tcPr>
          <w:p w14:paraId="53529622"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6B5C2A88" w14:textId="77777777" w:rsidTr="00AA498F">
        <w:tc>
          <w:tcPr>
            <w:tcW w:w="1728" w:type="dxa"/>
            <w:shd w:val="clear" w:color="auto" w:fill="auto"/>
          </w:tcPr>
          <w:p w14:paraId="6B3FE0C5"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0C9ED17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Neurological II Module</w:t>
            </w:r>
          </w:p>
          <w:p w14:paraId="43D68B4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pp. 95-100; 144-148</w:t>
            </w:r>
          </w:p>
          <w:p w14:paraId="18AA4D2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49</w:t>
            </w:r>
          </w:p>
        </w:tc>
        <w:tc>
          <w:tcPr>
            <w:tcW w:w="1710" w:type="dxa"/>
            <w:shd w:val="clear" w:color="auto" w:fill="auto"/>
          </w:tcPr>
          <w:p w14:paraId="585FB97F"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5272658" w14:textId="77777777" w:rsidTr="00AA498F">
        <w:tc>
          <w:tcPr>
            <w:tcW w:w="1728" w:type="dxa"/>
            <w:shd w:val="clear" w:color="auto" w:fill="auto"/>
          </w:tcPr>
          <w:p w14:paraId="49D884BD"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2691EB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Gastrointestinal I Module</w:t>
            </w:r>
          </w:p>
          <w:p w14:paraId="65CBA34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11 [pp. 504-515; 516-539; 584-586]</w:t>
            </w:r>
          </w:p>
          <w:p w14:paraId="5043A3F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20, 25</w:t>
            </w:r>
          </w:p>
        </w:tc>
        <w:tc>
          <w:tcPr>
            <w:tcW w:w="1710" w:type="dxa"/>
            <w:shd w:val="clear" w:color="auto" w:fill="auto"/>
          </w:tcPr>
          <w:p w14:paraId="4DF7593C"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C89D7CB" w14:textId="77777777" w:rsidTr="00AA498F">
        <w:tc>
          <w:tcPr>
            <w:tcW w:w="1728" w:type="dxa"/>
            <w:shd w:val="clear" w:color="auto" w:fill="auto"/>
          </w:tcPr>
          <w:p w14:paraId="69F6C5BF" w14:textId="77777777" w:rsidR="00631783" w:rsidRPr="00AA498F" w:rsidRDefault="00631783" w:rsidP="00AA498F">
            <w:pPr>
              <w:tabs>
                <w:tab w:val="center" w:pos="4320"/>
                <w:tab w:val="left" w:pos="5510"/>
              </w:tabs>
              <w:rPr>
                <w:rFonts w:ascii="Times New Roman" w:hAnsi="Times New Roman"/>
                <w:sz w:val="24"/>
                <w:szCs w:val="24"/>
              </w:rPr>
            </w:pPr>
          </w:p>
          <w:p w14:paraId="3B0D310A" w14:textId="77777777" w:rsidR="00631783" w:rsidRPr="00AA498F" w:rsidRDefault="00631783" w:rsidP="00AA498F">
            <w:pPr>
              <w:tabs>
                <w:tab w:val="center" w:pos="4320"/>
                <w:tab w:val="left" w:pos="5510"/>
              </w:tabs>
              <w:rPr>
                <w:rFonts w:ascii="Times New Roman" w:hAnsi="Times New Roman"/>
                <w:sz w:val="24"/>
                <w:szCs w:val="24"/>
              </w:rPr>
            </w:pPr>
          </w:p>
          <w:p w14:paraId="041F21C1" w14:textId="77777777" w:rsidR="00631783" w:rsidRPr="00AA498F" w:rsidRDefault="00631783" w:rsidP="00AA498F">
            <w:pPr>
              <w:tabs>
                <w:tab w:val="center" w:pos="4320"/>
                <w:tab w:val="left" w:pos="5510"/>
              </w:tabs>
              <w:rPr>
                <w:rFonts w:ascii="Times New Roman" w:hAnsi="Times New Roman"/>
                <w:sz w:val="24"/>
                <w:szCs w:val="24"/>
              </w:rPr>
            </w:pPr>
          </w:p>
          <w:p w14:paraId="395EA9C7" w14:textId="77777777" w:rsidR="00631783" w:rsidRPr="00AA498F" w:rsidRDefault="00631783" w:rsidP="00AA498F">
            <w:pPr>
              <w:tabs>
                <w:tab w:val="center" w:pos="4320"/>
                <w:tab w:val="left" w:pos="5510"/>
              </w:tabs>
              <w:rPr>
                <w:rFonts w:ascii="Times New Roman" w:hAnsi="Times New Roman"/>
                <w:sz w:val="24"/>
                <w:szCs w:val="24"/>
              </w:rPr>
            </w:pPr>
          </w:p>
          <w:p w14:paraId="7FA407C3"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2CAC730"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48486650"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23A06C0" w14:textId="77777777" w:rsidTr="00AA498F">
        <w:tc>
          <w:tcPr>
            <w:tcW w:w="1728" w:type="dxa"/>
            <w:shd w:val="clear" w:color="auto" w:fill="FBD4B4"/>
          </w:tcPr>
          <w:p w14:paraId="6F283A38"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6/29/16</w:t>
            </w:r>
          </w:p>
          <w:p w14:paraId="754E6E60"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7:00-10:00pm</w:t>
            </w:r>
          </w:p>
        </w:tc>
        <w:tc>
          <w:tcPr>
            <w:tcW w:w="5670" w:type="dxa"/>
            <w:shd w:val="clear" w:color="auto" w:fill="FBD4B4"/>
          </w:tcPr>
          <w:p w14:paraId="5CED58C7"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Diabetes DDA due to Bb by 4:00 pm on this date</w:t>
            </w:r>
          </w:p>
          <w:p w14:paraId="1873A688"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Bb Chat—Prevention, HTN, Lipids, Respiratory, Thyroid [review cases/questions from the modules]</w:t>
            </w:r>
          </w:p>
          <w:p w14:paraId="27C879E3"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Bb Quiz on these content areas after chat</w:t>
            </w:r>
          </w:p>
        </w:tc>
        <w:tc>
          <w:tcPr>
            <w:tcW w:w="1710" w:type="dxa"/>
            <w:shd w:val="clear" w:color="auto" w:fill="FBD4B4"/>
          </w:tcPr>
          <w:p w14:paraId="50F8C21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 xml:space="preserve">Parker &amp; Gonzalez </w:t>
            </w:r>
          </w:p>
        </w:tc>
      </w:tr>
      <w:tr w:rsidR="00631783" w:rsidRPr="006F0FEB" w14:paraId="5E4F29A0" w14:textId="77777777" w:rsidTr="00AA498F">
        <w:tc>
          <w:tcPr>
            <w:tcW w:w="1728" w:type="dxa"/>
            <w:shd w:val="clear" w:color="auto" w:fill="auto"/>
          </w:tcPr>
          <w:p w14:paraId="3721E844"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AD83D90"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Diabetes DDA due at 4:00 pm</w:t>
            </w:r>
          </w:p>
        </w:tc>
        <w:tc>
          <w:tcPr>
            <w:tcW w:w="1710" w:type="dxa"/>
            <w:shd w:val="clear" w:color="auto" w:fill="auto"/>
          </w:tcPr>
          <w:p w14:paraId="44BE9461"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588DC93" w14:textId="77777777" w:rsidTr="00AA498F">
        <w:tc>
          <w:tcPr>
            <w:tcW w:w="1728" w:type="dxa"/>
            <w:shd w:val="clear" w:color="auto" w:fill="auto"/>
          </w:tcPr>
          <w:p w14:paraId="1DFCB78B"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031A0FDD"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Bb chat from 7-9:20 pm</w:t>
            </w:r>
          </w:p>
        </w:tc>
        <w:tc>
          <w:tcPr>
            <w:tcW w:w="1710" w:type="dxa"/>
            <w:shd w:val="clear" w:color="auto" w:fill="auto"/>
          </w:tcPr>
          <w:p w14:paraId="19DF45E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3999EB61" w14:textId="77777777" w:rsidTr="00AA498F">
        <w:tc>
          <w:tcPr>
            <w:tcW w:w="1728" w:type="dxa"/>
            <w:shd w:val="clear" w:color="auto" w:fill="auto"/>
          </w:tcPr>
          <w:p w14:paraId="0E82CC58"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4AE616BF"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Bb Quiz 9:30-10:00 pm</w:t>
            </w:r>
          </w:p>
        </w:tc>
        <w:tc>
          <w:tcPr>
            <w:tcW w:w="1710" w:type="dxa"/>
            <w:shd w:val="clear" w:color="auto" w:fill="auto"/>
          </w:tcPr>
          <w:p w14:paraId="780381DD"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3AD62D8" w14:textId="77777777" w:rsidTr="00AA498F">
        <w:tc>
          <w:tcPr>
            <w:tcW w:w="1728" w:type="dxa"/>
            <w:shd w:val="clear" w:color="auto" w:fill="auto"/>
          </w:tcPr>
          <w:p w14:paraId="60E7B7E3" w14:textId="77777777" w:rsidR="00631783" w:rsidRPr="00AA498F" w:rsidRDefault="00631783" w:rsidP="00AA498F">
            <w:pPr>
              <w:tabs>
                <w:tab w:val="center" w:pos="4320"/>
                <w:tab w:val="left" w:pos="5510"/>
              </w:tabs>
              <w:rPr>
                <w:rFonts w:ascii="Times New Roman" w:hAnsi="Times New Roman"/>
                <w:sz w:val="24"/>
                <w:szCs w:val="24"/>
              </w:rPr>
            </w:pPr>
          </w:p>
          <w:p w14:paraId="34865C8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1987173"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70450A69"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6272EEB3" w14:textId="77777777" w:rsidTr="00AA498F">
        <w:tc>
          <w:tcPr>
            <w:tcW w:w="1728" w:type="dxa"/>
            <w:shd w:val="clear" w:color="auto" w:fill="auto"/>
          </w:tcPr>
          <w:p w14:paraId="4DB5C65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7/4/16</w:t>
            </w:r>
          </w:p>
        </w:tc>
        <w:tc>
          <w:tcPr>
            <w:tcW w:w="5670" w:type="dxa"/>
            <w:shd w:val="clear" w:color="auto" w:fill="auto"/>
          </w:tcPr>
          <w:p w14:paraId="51860710"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to Bb—Adolescent Health and Psych-Mental Health Issues of the Adult</w:t>
            </w:r>
          </w:p>
        </w:tc>
        <w:tc>
          <w:tcPr>
            <w:tcW w:w="1710" w:type="dxa"/>
            <w:shd w:val="clear" w:color="auto" w:fill="auto"/>
          </w:tcPr>
          <w:p w14:paraId="1DC9D166"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0DA2C198" w14:textId="77777777" w:rsidTr="00AA498F">
        <w:tc>
          <w:tcPr>
            <w:tcW w:w="1728" w:type="dxa"/>
            <w:shd w:val="clear" w:color="auto" w:fill="auto"/>
          </w:tcPr>
          <w:p w14:paraId="6E3C2F2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5E9DB1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Adolescent Modules</w:t>
            </w:r>
          </w:p>
          <w:p w14:paraId="4787A96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16 [pp. 842-843]</w:t>
            </w:r>
          </w:p>
          <w:p w14:paraId="3A7A7AE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Neinstein et al: 1-3, 5, 11, 15, 18 [pp. 179-184]; 19, 32, 33, 37-39, 49, 74</w:t>
            </w:r>
          </w:p>
        </w:tc>
        <w:tc>
          <w:tcPr>
            <w:tcW w:w="1710" w:type="dxa"/>
            <w:shd w:val="clear" w:color="auto" w:fill="auto"/>
          </w:tcPr>
          <w:p w14:paraId="07CAE43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592782E3" w14:textId="77777777" w:rsidTr="00AA498F">
        <w:tc>
          <w:tcPr>
            <w:tcW w:w="1728" w:type="dxa"/>
            <w:shd w:val="clear" w:color="auto" w:fill="auto"/>
          </w:tcPr>
          <w:p w14:paraId="37E997FF"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778D8D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Adolescent DDA posted to Bb</w:t>
            </w:r>
          </w:p>
        </w:tc>
        <w:tc>
          <w:tcPr>
            <w:tcW w:w="1710" w:type="dxa"/>
            <w:shd w:val="clear" w:color="auto" w:fill="auto"/>
          </w:tcPr>
          <w:p w14:paraId="1222B93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74A718FA" w14:textId="77777777" w:rsidTr="00AA498F">
        <w:tc>
          <w:tcPr>
            <w:tcW w:w="1728" w:type="dxa"/>
            <w:shd w:val="clear" w:color="auto" w:fill="auto"/>
          </w:tcPr>
          <w:p w14:paraId="5BD5227E"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A99286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Psych-Mental Health Module</w:t>
            </w:r>
          </w:p>
          <w:p w14:paraId="00B0794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Neinstein et al:  Chapters 63, 68-73</w:t>
            </w:r>
          </w:p>
          <w:p w14:paraId="0D2840B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56, 57, 60-62</w:t>
            </w:r>
          </w:p>
          <w:p w14:paraId="5C46F29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Dunphy et al:  Chapter 18 [pp. 1034-1045; 1057-1096; 1107-1128]</w:t>
            </w:r>
          </w:p>
        </w:tc>
        <w:tc>
          <w:tcPr>
            <w:tcW w:w="1710" w:type="dxa"/>
            <w:shd w:val="clear" w:color="auto" w:fill="auto"/>
          </w:tcPr>
          <w:p w14:paraId="28D453F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Dr. Carol Leiser</w:t>
            </w:r>
          </w:p>
        </w:tc>
      </w:tr>
      <w:tr w:rsidR="00631783" w:rsidRPr="006F0FEB" w14:paraId="408BDA4E" w14:textId="77777777" w:rsidTr="00AA498F">
        <w:tc>
          <w:tcPr>
            <w:tcW w:w="1728" w:type="dxa"/>
            <w:shd w:val="clear" w:color="auto" w:fill="auto"/>
          </w:tcPr>
          <w:p w14:paraId="497629A1" w14:textId="77777777" w:rsidR="00631783" w:rsidRPr="00AA498F" w:rsidRDefault="00631783" w:rsidP="00AA498F">
            <w:pPr>
              <w:tabs>
                <w:tab w:val="center" w:pos="4320"/>
                <w:tab w:val="left" w:pos="5510"/>
              </w:tabs>
              <w:rPr>
                <w:rFonts w:ascii="Times New Roman" w:hAnsi="Times New Roman"/>
                <w:sz w:val="24"/>
                <w:szCs w:val="24"/>
              </w:rPr>
            </w:pPr>
          </w:p>
          <w:p w14:paraId="5527D43D"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405FE53"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24FAB20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63B14A0B" w14:textId="77777777" w:rsidTr="00AA498F">
        <w:tc>
          <w:tcPr>
            <w:tcW w:w="1728" w:type="dxa"/>
            <w:shd w:val="clear" w:color="auto" w:fill="auto"/>
          </w:tcPr>
          <w:p w14:paraId="5042CB8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7/11/16</w:t>
            </w:r>
          </w:p>
        </w:tc>
        <w:tc>
          <w:tcPr>
            <w:tcW w:w="5670" w:type="dxa"/>
            <w:shd w:val="clear" w:color="auto" w:fill="auto"/>
          </w:tcPr>
          <w:p w14:paraId="2D872182"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to Bb—Radiology, Seizures</w:t>
            </w:r>
          </w:p>
        </w:tc>
        <w:tc>
          <w:tcPr>
            <w:tcW w:w="1710" w:type="dxa"/>
            <w:shd w:val="clear" w:color="auto" w:fill="auto"/>
          </w:tcPr>
          <w:p w14:paraId="341D50C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4EAD800A" w14:textId="77777777" w:rsidTr="00AA498F">
        <w:tc>
          <w:tcPr>
            <w:tcW w:w="1728" w:type="dxa"/>
            <w:shd w:val="clear" w:color="auto" w:fill="auto"/>
          </w:tcPr>
          <w:p w14:paraId="23728115"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ACECA7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Radiology Module</w:t>
            </w:r>
          </w:p>
          <w:p w14:paraId="6A3AD84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Herring;  Chapters 1, 2, 3 [pp. 14-19], 4 [pp.24-25], 5, 6, 8, 9, 10, 11, 12, 13, 14, 16, 17</w:t>
            </w:r>
          </w:p>
          <w:p w14:paraId="6E88F97B" w14:textId="77777777" w:rsidR="00631783" w:rsidRPr="00AA498F" w:rsidRDefault="00631783" w:rsidP="00AA498F">
            <w:pPr>
              <w:tabs>
                <w:tab w:val="center" w:pos="4320"/>
                <w:tab w:val="left" w:pos="5510"/>
              </w:tabs>
              <w:rPr>
                <w:rFonts w:ascii="Times New Roman" w:hAnsi="Times New Roman"/>
                <w:color w:val="FF0000"/>
                <w:sz w:val="24"/>
                <w:szCs w:val="24"/>
              </w:rPr>
            </w:pPr>
            <w:r w:rsidRPr="00AA498F">
              <w:rPr>
                <w:rFonts w:ascii="Times New Roman" w:hAnsi="Times New Roman"/>
                <w:sz w:val="24"/>
                <w:szCs w:val="24"/>
              </w:rPr>
              <w:t xml:space="preserve">*Focus readings on the radiographs only. Except for chapter one, only read about x-ray related interpretation. No need to focus on CT or MRI related information in the assigned chapters. </w:t>
            </w:r>
          </w:p>
        </w:tc>
        <w:tc>
          <w:tcPr>
            <w:tcW w:w="1710" w:type="dxa"/>
            <w:shd w:val="clear" w:color="auto" w:fill="auto"/>
          </w:tcPr>
          <w:p w14:paraId="17D7D90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Gonzalez</w:t>
            </w:r>
          </w:p>
        </w:tc>
      </w:tr>
      <w:tr w:rsidR="00631783" w:rsidRPr="006F0FEB" w14:paraId="1E571474" w14:textId="77777777" w:rsidTr="00AA498F">
        <w:tc>
          <w:tcPr>
            <w:tcW w:w="1728" w:type="dxa"/>
            <w:shd w:val="clear" w:color="auto" w:fill="auto"/>
          </w:tcPr>
          <w:p w14:paraId="7115D6B2"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6DDA6D6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Seizure Module</w:t>
            </w:r>
          </w:p>
          <w:p w14:paraId="6FA453F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6 [pp. 86-94]</w:t>
            </w:r>
          </w:p>
          <w:p w14:paraId="0E374B6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54</w:t>
            </w:r>
          </w:p>
        </w:tc>
        <w:tc>
          <w:tcPr>
            <w:tcW w:w="1710" w:type="dxa"/>
            <w:shd w:val="clear" w:color="auto" w:fill="auto"/>
          </w:tcPr>
          <w:p w14:paraId="7A54B2AA"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4EF7ADFC" w14:textId="77777777" w:rsidTr="00AA498F">
        <w:tc>
          <w:tcPr>
            <w:tcW w:w="1728" w:type="dxa"/>
            <w:shd w:val="clear" w:color="auto" w:fill="auto"/>
          </w:tcPr>
          <w:p w14:paraId="0DB860D0" w14:textId="77777777" w:rsidR="00631783" w:rsidRPr="00AA498F" w:rsidRDefault="00631783" w:rsidP="00AA498F">
            <w:pPr>
              <w:tabs>
                <w:tab w:val="center" w:pos="4320"/>
                <w:tab w:val="left" w:pos="5510"/>
              </w:tabs>
              <w:rPr>
                <w:rFonts w:ascii="Times New Roman" w:hAnsi="Times New Roman"/>
                <w:sz w:val="24"/>
                <w:szCs w:val="24"/>
              </w:rPr>
            </w:pPr>
          </w:p>
          <w:p w14:paraId="7566C7A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03064570"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22A27F3B"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4470E8A" w14:textId="77777777" w:rsidTr="00AA498F">
        <w:tc>
          <w:tcPr>
            <w:tcW w:w="1728" w:type="dxa"/>
            <w:shd w:val="clear" w:color="auto" w:fill="FFFF00"/>
          </w:tcPr>
          <w:p w14:paraId="0EDA8C31"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7/13/16 4-10 pm</w:t>
            </w:r>
          </w:p>
        </w:tc>
        <w:tc>
          <w:tcPr>
            <w:tcW w:w="5670" w:type="dxa"/>
            <w:shd w:val="clear" w:color="auto" w:fill="FFFF00"/>
          </w:tcPr>
          <w:p w14:paraId="7141000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 Campus Session—Exam One and Cardiac Disease in Adult Health</w:t>
            </w:r>
          </w:p>
        </w:tc>
        <w:tc>
          <w:tcPr>
            <w:tcW w:w="1710" w:type="dxa"/>
            <w:shd w:val="clear" w:color="auto" w:fill="FFFF00"/>
          </w:tcPr>
          <w:p w14:paraId="65A9F5C9"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5BB8E118" w14:textId="77777777" w:rsidTr="00AA498F">
        <w:tc>
          <w:tcPr>
            <w:tcW w:w="1728" w:type="dxa"/>
            <w:shd w:val="clear" w:color="auto" w:fill="auto"/>
          </w:tcPr>
          <w:p w14:paraId="75059AE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4-5:30</w:t>
            </w:r>
          </w:p>
        </w:tc>
        <w:tc>
          <w:tcPr>
            <w:tcW w:w="5670" w:type="dxa"/>
            <w:shd w:val="clear" w:color="auto" w:fill="auto"/>
          </w:tcPr>
          <w:p w14:paraId="7314506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Exam One</w:t>
            </w:r>
          </w:p>
        </w:tc>
        <w:tc>
          <w:tcPr>
            <w:tcW w:w="1710" w:type="dxa"/>
            <w:shd w:val="clear" w:color="auto" w:fill="auto"/>
          </w:tcPr>
          <w:p w14:paraId="6D5E74EF"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13048298" w14:textId="77777777" w:rsidTr="00AA498F">
        <w:tc>
          <w:tcPr>
            <w:tcW w:w="1728" w:type="dxa"/>
            <w:shd w:val="clear" w:color="auto" w:fill="auto"/>
          </w:tcPr>
          <w:p w14:paraId="5EA041B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5:30-10:00</w:t>
            </w:r>
          </w:p>
        </w:tc>
        <w:tc>
          <w:tcPr>
            <w:tcW w:w="5670" w:type="dxa"/>
            <w:shd w:val="clear" w:color="auto" w:fill="auto"/>
          </w:tcPr>
          <w:p w14:paraId="4504F35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Cardiac Disease</w:t>
            </w:r>
          </w:p>
          <w:p w14:paraId="69F790B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10 [pp. 430-434; 435; 454-494]</w:t>
            </w:r>
          </w:p>
          <w:p w14:paraId="5976B27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7,8, 11, 13</w:t>
            </w:r>
          </w:p>
          <w:p w14:paraId="39A942B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Chapters 37, 38</w:t>
            </w:r>
          </w:p>
        </w:tc>
        <w:tc>
          <w:tcPr>
            <w:tcW w:w="1710" w:type="dxa"/>
            <w:shd w:val="clear" w:color="auto" w:fill="auto"/>
          </w:tcPr>
          <w:p w14:paraId="2D723FC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Dr. Kim Posey</w:t>
            </w:r>
          </w:p>
        </w:tc>
      </w:tr>
      <w:tr w:rsidR="00631783" w:rsidRPr="006F0FEB" w14:paraId="3DEDACFA" w14:textId="77777777" w:rsidTr="00AA498F">
        <w:tc>
          <w:tcPr>
            <w:tcW w:w="1728" w:type="dxa"/>
            <w:shd w:val="clear" w:color="auto" w:fill="auto"/>
          </w:tcPr>
          <w:p w14:paraId="2F12AC8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A71906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 xml:space="preserve">Cardiac DDA posted to Bb </w:t>
            </w:r>
          </w:p>
        </w:tc>
        <w:tc>
          <w:tcPr>
            <w:tcW w:w="1710" w:type="dxa"/>
            <w:shd w:val="clear" w:color="auto" w:fill="auto"/>
          </w:tcPr>
          <w:p w14:paraId="71BEC08C"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Gonzalez</w:t>
            </w:r>
          </w:p>
        </w:tc>
      </w:tr>
      <w:tr w:rsidR="00631783" w:rsidRPr="006F0FEB" w14:paraId="64DB9D97" w14:textId="77777777" w:rsidTr="00AA498F">
        <w:tc>
          <w:tcPr>
            <w:tcW w:w="1728" w:type="dxa"/>
            <w:shd w:val="clear" w:color="auto" w:fill="auto"/>
          </w:tcPr>
          <w:p w14:paraId="6211BEDF"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DD458DC"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3661E6AF"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55C9D46B" w14:textId="77777777" w:rsidTr="00AA498F">
        <w:tc>
          <w:tcPr>
            <w:tcW w:w="1728" w:type="dxa"/>
            <w:shd w:val="clear" w:color="auto" w:fill="auto"/>
          </w:tcPr>
          <w:p w14:paraId="583997C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7/18/16</w:t>
            </w:r>
          </w:p>
        </w:tc>
        <w:tc>
          <w:tcPr>
            <w:tcW w:w="5670" w:type="dxa"/>
            <w:shd w:val="clear" w:color="auto" w:fill="auto"/>
          </w:tcPr>
          <w:p w14:paraId="348072AD"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Posted to Bb—Infectious Disease, Geriatric Syndromes, Movement Disorders</w:t>
            </w:r>
          </w:p>
        </w:tc>
        <w:tc>
          <w:tcPr>
            <w:tcW w:w="1710" w:type="dxa"/>
            <w:shd w:val="clear" w:color="auto" w:fill="auto"/>
          </w:tcPr>
          <w:p w14:paraId="3EBC385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1DAD727E" w14:textId="77777777" w:rsidTr="00AA498F">
        <w:tc>
          <w:tcPr>
            <w:tcW w:w="1728" w:type="dxa"/>
            <w:shd w:val="clear" w:color="auto" w:fill="auto"/>
          </w:tcPr>
          <w:p w14:paraId="3AE6E7E9"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475BA3B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Infectious Disease Module</w:t>
            </w:r>
          </w:p>
          <w:p w14:paraId="21A4AE0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pp. 133-138; 378-389; 920-921; 969-971; 977-980; 989-1025; 1163-1173</w:t>
            </w:r>
          </w:p>
          <w:p w14:paraId="45B4F06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Chapters 31, 37, 38</w:t>
            </w:r>
          </w:p>
          <w:p w14:paraId="4977593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49</w:t>
            </w:r>
          </w:p>
        </w:tc>
        <w:tc>
          <w:tcPr>
            <w:tcW w:w="1710" w:type="dxa"/>
            <w:shd w:val="clear" w:color="auto" w:fill="auto"/>
          </w:tcPr>
          <w:p w14:paraId="02A56201"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35F4FA93" w14:textId="77777777" w:rsidTr="00AA498F">
        <w:tc>
          <w:tcPr>
            <w:tcW w:w="1728" w:type="dxa"/>
            <w:shd w:val="clear" w:color="auto" w:fill="auto"/>
          </w:tcPr>
          <w:p w14:paraId="220E131C"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0FFE0A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Geriatric Syndromes</w:t>
            </w:r>
          </w:p>
          <w:p w14:paraId="435A4B7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 xml:space="preserve">Readings:  Dunphy et al:  pp. 81-82 </w:t>
            </w:r>
          </w:p>
          <w:p w14:paraId="7A0D3A0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50</w:t>
            </w:r>
          </w:p>
          <w:p w14:paraId="687790F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Chapters 19-22; 29</w:t>
            </w:r>
          </w:p>
        </w:tc>
        <w:tc>
          <w:tcPr>
            <w:tcW w:w="1710" w:type="dxa"/>
            <w:shd w:val="clear" w:color="auto" w:fill="auto"/>
          </w:tcPr>
          <w:p w14:paraId="4E01CBD1"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F657241" w14:textId="77777777" w:rsidTr="00AA498F">
        <w:tc>
          <w:tcPr>
            <w:tcW w:w="1728" w:type="dxa"/>
            <w:shd w:val="clear" w:color="auto" w:fill="auto"/>
          </w:tcPr>
          <w:p w14:paraId="123DB79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64B8DBB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Movement Disorders</w:t>
            </w:r>
          </w:p>
          <w:p w14:paraId="22D10C37"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Chapters 6 [pp. 83-86; 101-105]; Chapter 18 [p. 1103]</w:t>
            </w:r>
          </w:p>
          <w:p w14:paraId="48CE579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12</w:t>
            </w:r>
          </w:p>
          <w:p w14:paraId="2F0261B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52</w:t>
            </w:r>
          </w:p>
        </w:tc>
        <w:tc>
          <w:tcPr>
            <w:tcW w:w="1710" w:type="dxa"/>
            <w:shd w:val="clear" w:color="auto" w:fill="auto"/>
          </w:tcPr>
          <w:p w14:paraId="096B95FB"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66178746" w14:textId="77777777" w:rsidTr="00AA498F">
        <w:tc>
          <w:tcPr>
            <w:tcW w:w="1728" w:type="dxa"/>
            <w:shd w:val="clear" w:color="auto" w:fill="auto"/>
          </w:tcPr>
          <w:p w14:paraId="71DD310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4DAEDED7"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48A7BD57"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0F5C94F" w14:textId="77777777" w:rsidTr="00AA498F">
        <w:tc>
          <w:tcPr>
            <w:tcW w:w="1728" w:type="dxa"/>
            <w:shd w:val="clear" w:color="auto" w:fill="auto"/>
          </w:tcPr>
          <w:p w14:paraId="2FAD6C0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7/25/16</w:t>
            </w:r>
          </w:p>
        </w:tc>
        <w:tc>
          <w:tcPr>
            <w:tcW w:w="5670" w:type="dxa"/>
            <w:shd w:val="clear" w:color="auto" w:fill="auto"/>
          </w:tcPr>
          <w:p w14:paraId="2B1571ED"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Posted to BB—Anemia II, Hematological Urgencies</w:t>
            </w:r>
          </w:p>
        </w:tc>
        <w:tc>
          <w:tcPr>
            <w:tcW w:w="1710" w:type="dxa"/>
            <w:shd w:val="clear" w:color="auto" w:fill="auto"/>
          </w:tcPr>
          <w:p w14:paraId="70C06BD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7841A3FB" w14:textId="77777777" w:rsidTr="00AA498F">
        <w:tc>
          <w:tcPr>
            <w:tcW w:w="1728" w:type="dxa"/>
            <w:shd w:val="clear" w:color="auto" w:fill="auto"/>
          </w:tcPr>
          <w:p w14:paraId="1038AA2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68E4547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Anemia II Module</w:t>
            </w:r>
          </w:p>
          <w:p w14:paraId="1A8918D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Chapter16 [pp. 937-953]</w:t>
            </w:r>
          </w:p>
          <w:p w14:paraId="188AF87A" w14:textId="77777777" w:rsidR="00631783" w:rsidRPr="00AA498F" w:rsidRDefault="00631783" w:rsidP="00AA498F">
            <w:pPr>
              <w:tabs>
                <w:tab w:val="left" w:pos="3381"/>
              </w:tabs>
              <w:rPr>
                <w:rFonts w:ascii="Times New Roman" w:hAnsi="Times New Roman"/>
                <w:sz w:val="24"/>
                <w:szCs w:val="24"/>
              </w:rPr>
            </w:pPr>
            <w:r w:rsidRPr="00AA498F">
              <w:rPr>
                <w:rFonts w:ascii="Times New Roman" w:hAnsi="Times New Roman"/>
                <w:sz w:val="24"/>
                <w:szCs w:val="24"/>
              </w:rPr>
              <w:t>Singleton et al:  Chapter 35</w:t>
            </w:r>
            <w:r w:rsidRPr="00AA498F">
              <w:rPr>
                <w:rFonts w:ascii="Times New Roman" w:hAnsi="Times New Roman"/>
                <w:sz w:val="24"/>
                <w:szCs w:val="24"/>
              </w:rPr>
              <w:tab/>
            </w:r>
          </w:p>
        </w:tc>
        <w:tc>
          <w:tcPr>
            <w:tcW w:w="1710" w:type="dxa"/>
            <w:shd w:val="clear" w:color="auto" w:fill="auto"/>
          </w:tcPr>
          <w:p w14:paraId="266B2A47"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AD43D71" w14:textId="77777777" w:rsidTr="00AA498F">
        <w:tc>
          <w:tcPr>
            <w:tcW w:w="1728" w:type="dxa"/>
            <w:shd w:val="clear" w:color="auto" w:fill="auto"/>
          </w:tcPr>
          <w:p w14:paraId="093CCB40"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C4DFB7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Hematological Urgencies Module</w:t>
            </w:r>
          </w:p>
          <w:p w14:paraId="56B5CED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et al:  Chapter 16 [pp.937-953]</w:t>
            </w:r>
          </w:p>
          <w:p w14:paraId="17CBEAB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Singleton et al:  Chapter 35</w:t>
            </w:r>
            <w:r w:rsidRPr="00AA498F">
              <w:rPr>
                <w:rFonts w:ascii="Times New Roman" w:hAnsi="Times New Roman"/>
                <w:sz w:val="24"/>
                <w:szCs w:val="24"/>
              </w:rPr>
              <w:tab/>
            </w:r>
          </w:p>
        </w:tc>
        <w:tc>
          <w:tcPr>
            <w:tcW w:w="1710" w:type="dxa"/>
            <w:shd w:val="clear" w:color="auto" w:fill="auto"/>
          </w:tcPr>
          <w:p w14:paraId="04F735B6"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60B44D0" w14:textId="77777777" w:rsidTr="00AA498F">
        <w:tc>
          <w:tcPr>
            <w:tcW w:w="1728" w:type="dxa"/>
            <w:shd w:val="clear" w:color="auto" w:fill="auto"/>
          </w:tcPr>
          <w:p w14:paraId="5B45E5FA"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3947E11"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12B50847"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395FA56" w14:textId="77777777" w:rsidTr="00AA498F">
        <w:tc>
          <w:tcPr>
            <w:tcW w:w="1728" w:type="dxa"/>
            <w:shd w:val="clear" w:color="auto" w:fill="FFFF00"/>
          </w:tcPr>
          <w:p w14:paraId="395BC22B"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7/25/16 4-10 pm</w:t>
            </w:r>
          </w:p>
        </w:tc>
        <w:tc>
          <w:tcPr>
            <w:tcW w:w="5670" w:type="dxa"/>
            <w:shd w:val="clear" w:color="auto" w:fill="FFFF00"/>
          </w:tcPr>
          <w:p w14:paraId="1034C6F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 Campus Session—Bb Quiz and Electrocardiogram—use and interpretation</w:t>
            </w:r>
          </w:p>
        </w:tc>
        <w:tc>
          <w:tcPr>
            <w:tcW w:w="1710" w:type="dxa"/>
            <w:shd w:val="clear" w:color="auto" w:fill="FFFF00"/>
          </w:tcPr>
          <w:p w14:paraId="53C18EF4"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Gonzalez</w:t>
            </w:r>
          </w:p>
        </w:tc>
      </w:tr>
      <w:tr w:rsidR="00631783" w:rsidRPr="006F0FEB" w14:paraId="5D5A13BA" w14:textId="77777777" w:rsidTr="00AA498F">
        <w:tc>
          <w:tcPr>
            <w:tcW w:w="1728" w:type="dxa"/>
            <w:shd w:val="clear" w:color="auto" w:fill="auto"/>
          </w:tcPr>
          <w:p w14:paraId="6BB18AF5"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52CD16B"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Adolescent DDA due to Bb before 4:00 pm on this date</w:t>
            </w:r>
          </w:p>
        </w:tc>
        <w:tc>
          <w:tcPr>
            <w:tcW w:w="1710" w:type="dxa"/>
            <w:shd w:val="clear" w:color="auto" w:fill="auto"/>
          </w:tcPr>
          <w:p w14:paraId="736AA57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0C921AD" w14:textId="77777777" w:rsidTr="00AA498F">
        <w:tc>
          <w:tcPr>
            <w:tcW w:w="1728" w:type="dxa"/>
            <w:shd w:val="clear" w:color="auto" w:fill="auto"/>
          </w:tcPr>
          <w:p w14:paraId="63B3B69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4:15-4:50</w:t>
            </w:r>
          </w:p>
        </w:tc>
        <w:tc>
          <w:tcPr>
            <w:tcW w:w="5670" w:type="dxa"/>
            <w:shd w:val="clear" w:color="auto" w:fill="auto"/>
          </w:tcPr>
          <w:p w14:paraId="0070878A"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Bb Quiz—You will bring your computer and take the quiz on Bb in the classroom [oncology, seizures, psych, movement disorders, adolescent health]</w:t>
            </w:r>
          </w:p>
        </w:tc>
        <w:tc>
          <w:tcPr>
            <w:tcW w:w="1710" w:type="dxa"/>
            <w:shd w:val="clear" w:color="auto" w:fill="auto"/>
          </w:tcPr>
          <w:p w14:paraId="780C73F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1B4ED8F" w14:textId="77777777" w:rsidTr="00AA498F">
        <w:tc>
          <w:tcPr>
            <w:tcW w:w="1728" w:type="dxa"/>
            <w:shd w:val="clear" w:color="auto" w:fill="auto"/>
          </w:tcPr>
          <w:p w14:paraId="0F1D942F"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CCA9A99"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0399E363"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54726D0" w14:textId="77777777" w:rsidTr="00AA498F">
        <w:tc>
          <w:tcPr>
            <w:tcW w:w="1728" w:type="dxa"/>
            <w:shd w:val="clear" w:color="auto" w:fill="auto"/>
          </w:tcPr>
          <w:p w14:paraId="550A615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5-10 pm</w:t>
            </w:r>
          </w:p>
          <w:p w14:paraId="0A441627"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11292B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Electrocardiogram—Use and Interpretation</w:t>
            </w:r>
          </w:p>
          <w:p w14:paraId="709320F6" w14:textId="3BD4A776" w:rsidR="00631783" w:rsidRPr="00AA498F" w:rsidRDefault="00631783" w:rsidP="00AA498F">
            <w:pPr>
              <w:tabs>
                <w:tab w:val="center" w:pos="4320"/>
                <w:tab w:val="left" w:pos="5510"/>
              </w:tabs>
              <w:rPr>
                <w:rFonts w:ascii="Times New Roman" w:hAnsi="Times New Roman"/>
                <w:color w:val="FF0000"/>
                <w:sz w:val="24"/>
                <w:szCs w:val="24"/>
              </w:rPr>
            </w:pPr>
            <w:r w:rsidRPr="00AA498F">
              <w:rPr>
                <w:rFonts w:ascii="Times New Roman" w:hAnsi="Times New Roman"/>
                <w:sz w:val="24"/>
                <w:szCs w:val="24"/>
              </w:rPr>
              <w:t xml:space="preserve">Readings:  Thaler;  Chapters 1, 2, 3 [pp, 138-152], </w:t>
            </w:r>
            <w:r w:rsidR="00126EF2">
              <w:rPr>
                <w:rFonts w:ascii="Times New Roman" w:hAnsi="Times New Roman"/>
                <w:sz w:val="24"/>
                <w:szCs w:val="24"/>
              </w:rPr>
              <w:t xml:space="preserve">4, </w:t>
            </w:r>
            <w:r w:rsidRPr="00AA498F">
              <w:rPr>
                <w:rFonts w:ascii="Times New Roman" w:hAnsi="Times New Roman"/>
                <w:sz w:val="24"/>
                <w:szCs w:val="24"/>
              </w:rPr>
              <w:t>6, 7, 8</w:t>
            </w:r>
          </w:p>
          <w:p w14:paraId="57647D45"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45269C4E"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Gonzalez</w:t>
            </w:r>
            <w:r w:rsidR="00631783" w:rsidRPr="00AA498F">
              <w:rPr>
                <w:rFonts w:ascii="Times New Roman" w:hAnsi="Times New Roman"/>
                <w:sz w:val="24"/>
                <w:szCs w:val="24"/>
              </w:rPr>
              <w:t xml:space="preserve"> </w:t>
            </w:r>
          </w:p>
        </w:tc>
      </w:tr>
      <w:tr w:rsidR="00631783" w:rsidRPr="006F0FEB" w14:paraId="39DD97AF" w14:textId="77777777" w:rsidTr="00AA498F">
        <w:tc>
          <w:tcPr>
            <w:tcW w:w="1728" w:type="dxa"/>
            <w:shd w:val="clear" w:color="auto" w:fill="auto"/>
          </w:tcPr>
          <w:p w14:paraId="45A8E888"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7BED83B1"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61E218C8"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06DF8A54" w14:textId="77777777" w:rsidTr="00AA498F">
        <w:tc>
          <w:tcPr>
            <w:tcW w:w="1728" w:type="dxa"/>
            <w:shd w:val="clear" w:color="auto" w:fill="auto"/>
          </w:tcPr>
          <w:p w14:paraId="0510E50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8/1/16</w:t>
            </w:r>
          </w:p>
        </w:tc>
        <w:tc>
          <w:tcPr>
            <w:tcW w:w="5670" w:type="dxa"/>
            <w:shd w:val="clear" w:color="auto" w:fill="auto"/>
          </w:tcPr>
          <w:p w14:paraId="742FDA58"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Modules Posted to Bb—Functional and Rehab, Nutritional and Pharmacological Issues of the Aged, Pain Management</w:t>
            </w:r>
          </w:p>
        </w:tc>
        <w:tc>
          <w:tcPr>
            <w:tcW w:w="1710" w:type="dxa"/>
            <w:shd w:val="clear" w:color="auto" w:fill="auto"/>
          </w:tcPr>
          <w:p w14:paraId="6AD84BC4"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w:t>
            </w:r>
          </w:p>
        </w:tc>
      </w:tr>
      <w:tr w:rsidR="00631783" w:rsidRPr="006F0FEB" w14:paraId="231319EA" w14:textId="77777777" w:rsidTr="00AA498F">
        <w:tc>
          <w:tcPr>
            <w:tcW w:w="1728" w:type="dxa"/>
            <w:shd w:val="clear" w:color="auto" w:fill="auto"/>
          </w:tcPr>
          <w:p w14:paraId="48CA7030"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193EB9B5"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Functional and Rehab Module</w:t>
            </w:r>
          </w:p>
          <w:p w14:paraId="1667072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Ham &amp; Sloane:  Chapter 13</w:t>
            </w:r>
          </w:p>
          <w:p w14:paraId="098B52EB"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Robnett &amp; Chop:  pp.147-159; 266-270</w:t>
            </w:r>
          </w:p>
        </w:tc>
        <w:tc>
          <w:tcPr>
            <w:tcW w:w="1710" w:type="dxa"/>
            <w:shd w:val="clear" w:color="auto" w:fill="auto"/>
          </w:tcPr>
          <w:p w14:paraId="40F8C7BB"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4F1ADD2" w14:textId="77777777" w:rsidTr="00AA498F">
        <w:tc>
          <w:tcPr>
            <w:tcW w:w="1728" w:type="dxa"/>
            <w:shd w:val="clear" w:color="auto" w:fill="auto"/>
          </w:tcPr>
          <w:p w14:paraId="2ED5FCB4"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624C3EEF"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Nutrition/Pharm Issues of Aged Module</w:t>
            </w:r>
          </w:p>
          <w:p w14:paraId="221743D9"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Ham &amp; Sloane:  Chapters 6 &amp; 28</w:t>
            </w:r>
          </w:p>
          <w:p w14:paraId="71929A5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Robnett &amp; Chop:  Chapters 6 &amp; 7</w:t>
            </w:r>
          </w:p>
          <w:p w14:paraId="2037285D"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Dunphy:  pp. 1271-1277; 1278-1279</w:t>
            </w:r>
          </w:p>
        </w:tc>
        <w:tc>
          <w:tcPr>
            <w:tcW w:w="1710" w:type="dxa"/>
            <w:shd w:val="clear" w:color="auto" w:fill="auto"/>
          </w:tcPr>
          <w:p w14:paraId="7F1432E6"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4B04D0F" w14:textId="77777777" w:rsidTr="00AA498F">
        <w:tc>
          <w:tcPr>
            <w:tcW w:w="1728" w:type="dxa"/>
            <w:shd w:val="clear" w:color="auto" w:fill="auto"/>
          </w:tcPr>
          <w:p w14:paraId="06A62C55"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FFF609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Pain Management Module</w:t>
            </w:r>
          </w:p>
          <w:p w14:paraId="73296508"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Readings:  Dunphy:  pp.1202-1222</w:t>
            </w:r>
          </w:p>
          <w:p w14:paraId="1615DE7E"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Ham &amp; Sloane:  Chapter 27</w:t>
            </w:r>
          </w:p>
        </w:tc>
        <w:tc>
          <w:tcPr>
            <w:tcW w:w="1710" w:type="dxa"/>
            <w:shd w:val="clear" w:color="auto" w:fill="auto"/>
          </w:tcPr>
          <w:p w14:paraId="6005418B"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788DE78" w14:textId="77777777" w:rsidTr="00AA498F">
        <w:tc>
          <w:tcPr>
            <w:tcW w:w="1728" w:type="dxa"/>
            <w:shd w:val="clear" w:color="auto" w:fill="auto"/>
          </w:tcPr>
          <w:p w14:paraId="3A8910F1" w14:textId="77777777" w:rsidR="00631783" w:rsidRPr="00AA498F" w:rsidRDefault="00631783" w:rsidP="00AA498F">
            <w:pPr>
              <w:tabs>
                <w:tab w:val="center" w:pos="4320"/>
                <w:tab w:val="left" w:pos="5510"/>
              </w:tabs>
              <w:rPr>
                <w:rFonts w:ascii="Times New Roman" w:hAnsi="Times New Roman"/>
                <w:sz w:val="24"/>
                <w:szCs w:val="24"/>
              </w:rPr>
            </w:pPr>
          </w:p>
          <w:p w14:paraId="375BB4E2"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43718F1"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60C4C365"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00DF8C9B" w14:textId="77777777" w:rsidTr="00AA498F">
        <w:tc>
          <w:tcPr>
            <w:tcW w:w="1728" w:type="dxa"/>
            <w:shd w:val="clear" w:color="auto" w:fill="FBD4B4"/>
          </w:tcPr>
          <w:p w14:paraId="58CB8732"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8/3/16</w:t>
            </w:r>
          </w:p>
        </w:tc>
        <w:tc>
          <w:tcPr>
            <w:tcW w:w="5670" w:type="dxa"/>
            <w:shd w:val="clear" w:color="auto" w:fill="FBD4B4"/>
          </w:tcPr>
          <w:p w14:paraId="130E6EB2"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Cardiac DDA due to Bb by 4:00 pm on this date</w:t>
            </w:r>
          </w:p>
        </w:tc>
        <w:tc>
          <w:tcPr>
            <w:tcW w:w="1710" w:type="dxa"/>
            <w:shd w:val="clear" w:color="auto" w:fill="FBD4B4"/>
          </w:tcPr>
          <w:p w14:paraId="2BB95ADD"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68ED79F" w14:textId="77777777" w:rsidTr="00AA498F">
        <w:tc>
          <w:tcPr>
            <w:tcW w:w="1728" w:type="dxa"/>
            <w:shd w:val="clear" w:color="auto" w:fill="FBD4B4"/>
          </w:tcPr>
          <w:p w14:paraId="1B21D24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8-8:30 pm</w:t>
            </w:r>
          </w:p>
        </w:tc>
        <w:tc>
          <w:tcPr>
            <w:tcW w:w="5670" w:type="dxa"/>
            <w:shd w:val="clear" w:color="auto" w:fill="FBD4B4"/>
          </w:tcPr>
          <w:p w14:paraId="7B8BC713"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 Line Bb Quiz on Radiology, Geriatric Syndromes, Infectious Disease</w:t>
            </w:r>
          </w:p>
        </w:tc>
        <w:tc>
          <w:tcPr>
            <w:tcW w:w="1710" w:type="dxa"/>
            <w:shd w:val="clear" w:color="auto" w:fill="FBD4B4"/>
          </w:tcPr>
          <w:p w14:paraId="3C6129D6"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14460551" w14:textId="77777777" w:rsidTr="00AA498F">
        <w:tc>
          <w:tcPr>
            <w:tcW w:w="1728" w:type="dxa"/>
            <w:shd w:val="clear" w:color="auto" w:fill="auto"/>
          </w:tcPr>
          <w:p w14:paraId="60F2E9A4" w14:textId="77777777" w:rsidR="00631783" w:rsidRPr="00AA498F" w:rsidRDefault="00631783" w:rsidP="00AA498F">
            <w:pPr>
              <w:tabs>
                <w:tab w:val="center" w:pos="4320"/>
                <w:tab w:val="left" w:pos="5510"/>
              </w:tabs>
              <w:rPr>
                <w:rFonts w:ascii="Times New Roman" w:hAnsi="Times New Roman"/>
                <w:sz w:val="24"/>
                <w:szCs w:val="24"/>
              </w:rPr>
            </w:pPr>
          </w:p>
          <w:p w14:paraId="61FA3495" w14:textId="77777777" w:rsidR="00631783" w:rsidRPr="00AA498F" w:rsidRDefault="00631783" w:rsidP="00AA498F">
            <w:pPr>
              <w:tabs>
                <w:tab w:val="center" w:pos="4320"/>
                <w:tab w:val="left" w:pos="5510"/>
              </w:tabs>
              <w:rPr>
                <w:rFonts w:ascii="Times New Roman" w:hAnsi="Times New Roman"/>
                <w:sz w:val="24"/>
                <w:szCs w:val="24"/>
              </w:rPr>
            </w:pPr>
          </w:p>
          <w:p w14:paraId="56C02992"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507A008"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30930C27"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4D86F587" w14:textId="77777777" w:rsidTr="00AA498F">
        <w:tc>
          <w:tcPr>
            <w:tcW w:w="1728" w:type="dxa"/>
            <w:shd w:val="clear" w:color="auto" w:fill="auto"/>
          </w:tcPr>
          <w:p w14:paraId="5D46C366"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8/8/16</w:t>
            </w:r>
          </w:p>
        </w:tc>
        <w:tc>
          <w:tcPr>
            <w:tcW w:w="5670" w:type="dxa"/>
            <w:shd w:val="clear" w:color="auto" w:fill="auto"/>
          </w:tcPr>
          <w:p w14:paraId="7EC30B2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Catch-Up</w:t>
            </w:r>
          </w:p>
        </w:tc>
        <w:tc>
          <w:tcPr>
            <w:tcW w:w="1710" w:type="dxa"/>
            <w:shd w:val="clear" w:color="auto" w:fill="auto"/>
          </w:tcPr>
          <w:p w14:paraId="1B8EBA1F"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28997AD1" w14:textId="77777777" w:rsidTr="00AA498F">
        <w:tc>
          <w:tcPr>
            <w:tcW w:w="1728" w:type="dxa"/>
            <w:shd w:val="clear" w:color="auto" w:fill="auto"/>
          </w:tcPr>
          <w:p w14:paraId="4D8613B5" w14:textId="77777777" w:rsidR="00631783" w:rsidRPr="00AA498F" w:rsidRDefault="00631783" w:rsidP="00AA498F">
            <w:pPr>
              <w:tabs>
                <w:tab w:val="center" w:pos="4320"/>
                <w:tab w:val="left" w:pos="5510"/>
              </w:tabs>
              <w:rPr>
                <w:rFonts w:ascii="Times New Roman" w:hAnsi="Times New Roman"/>
                <w:sz w:val="24"/>
                <w:szCs w:val="24"/>
              </w:rPr>
            </w:pPr>
          </w:p>
          <w:p w14:paraId="2BAEF487" w14:textId="77777777" w:rsidR="00631783" w:rsidRPr="00AA498F" w:rsidRDefault="00631783" w:rsidP="00AA498F">
            <w:pPr>
              <w:tabs>
                <w:tab w:val="center" w:pos="4320"/>
                <w:tab w:val="left" w:pos="5510"/>
              </w:tabs>
              <w:rPr>
                <w:rFonts w:ascii="Times New Roman" w:hAnsi="Times New Roman"/>
                <w:sz w:val="24"/>
                <w:szCs w:val="24"/>
              </w:rPr>
            </w:pPr>
          </w:p>
          <w:p w14:paraId="71E7967D"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5C852322"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7AA1B494"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10E3ED8E" w14:textId="77777777" w:rsidTr="00AA498F">
        <w:tc>
          <w:tcPr>
            <w:tcW w:w="1728" w:type="dxa"/>
            <w:shd w:val="clear" w:color="auto" w:fill="FBD4B4"/>
          </w:tcPr>
          <w:p w14:paraId="230970E1"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Week of 8/15/16</w:t>
            </w:r>
          </w:p>
        </w:tc>
        <w:tc>
          <w:tcPr>
            <w:tcW w:w="5670" w:type="dxa"/>
            <w:shd w:val="clear" w:color="auto" w:fill="FBD4B4"/>
          </w:tcPr>
          <w:p w14:paraId="3C3C301F" w14:textId="77777777" w:rsidR="00631783" w:rsidRPr="00AA498F" w:rsidRDefault="00631783" w:rsidP="00AA498F">
            <w:pPr>
              <w:tabs>
                <w:tab w:val="center" w:pos="4320"/>
                <w:tab w:val="left" w:pos="5510"/>
              </w:tabs>
              <w:rPr>
                <w:rFonts w:ascii="Times New Roman" w:hAnsi="Times New Roman"/>
                <w:b/>
                <w:sz w:val="24"/>
                <w:szCs w:val="24"/>
              </w:rPr>
            </w:pPr>
            <w:r w:rsidRPr="00AA498F">
              <w:rPr>
                <w:rFonts w:ascii="Times New Roman" w:hAnsi="Times New Roman"/>
                <w:b/>
                <w:sz w:val="24"/>
                <w:szCs w:val="24"/>
              </w:rPr>
              <w:t>Final Exam on Bb—Monday, August 15, 2016 begins at 7:00 pm</w:t>
            </w:r>
          </w:p>
        </w:tc>
        <w:tc>
          <w:tcPr>
            <w:tcW w:w="1710" w:type="dxa"/>
            <w:shd w:val="clear" w:color="auto" w:fill="FBD4B4"/>
          </w:tcPr>
          <w:p w14:paraId="6C0EDA91" w14:textId="77777777" w:rsidR="00631783" w:rsidRPr="00AA498F" w:rsidRDefault="00AA498F"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Parker &amp; Gonzalez</w:t>
            </w:r>
          </w:p>
        </w:tc>
      </w:tr>
      <w:tr w:rsidR="00631783" w:rsidRPr="006F0FEB" w14:paraId="7EFECBB5" w14:textId="77777777" w:rsidTr="00AA498F">
        <w:tc>
          <w:tcPr>
            <w:tcW w:w="1728" w:type="dxa"/>
            <w:shd w:val="clear" w:color="auto" w:fill="FBD4B4"/>
          </w:tcPr>
          <w:p w14:paraId="131D2440"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7-10:20 pm</w:t>
            </w:r>
          </w:p>
        </w:tc>
        <w:tc>
          <w:tcPr>
            <w:tcW w:w="5670" w:type="dxa"/>
            <w:shd w:val="clear" w:color="auto" w:fill="FBD4B4"/>
          </w:tcPr>
          <w:p w14:paraId="60045F8C" w14:textId="77777777" w:rsidR="00631783" w:rsidRPr="00AA498F" w:rsidRDefault="00631783" w:rsidP="00AA498F">
            <w:pPr>
              <w:tabs>
                <w:tab w:val="center" w:pos="4320"/>
                <w:tab w:val="left" w:pos="5510"/>
              </w:tabs>
              <w:rPr>
                <w:rFonts w:ascii="Times New Roman" w:hAnsi="Times New Roman"/>
                <w:sz w:val="24"/>
                <w:szCs w:val="24"/>
              </w:rPr>
            </w:pPr>
            <w:r w:rsidRPr="00AA498F">
              <w:rPr>
                <w:rFonts w:ascii="Times New Roman" w:hAnsi="Times New Roman"/>
                <w:sz w:val="24"/>
                <w:szCs w:val="24"/>
              </w:rPr>
              <w:t>On-line Exam</w:t>
            </w:r>
          </w:p>
        </w:tc>
        <w:tc>
          <w:tcPr>
            <w:tcW w:w="1710" w:type="dxa"/>
            <w:shd w:val="clear" w:color="auto" w:fill="FBD4B4"/>
          </w:tcPr>
          <w:p w14:paraId="22D275D2" w14:textId="77777777" w:rsidR="00631783" w:rsidRPr="00AA498F" w:rsidRDefault="00631783" w:rsidP="00AA498F">
            <w:pPr>
              <w:tabs>
                <w:tab w:val="center" w:pos="4320"/>
                <w:tab w:val="left" w:pos="5510"/>
              </w:tabs>
              <w:rPr>
                <w:rFonts w:ascii="Times New Roman" w:hAnsi="Times New Roman"/>
                <w:sz w:val="24"/>
                <w:szCs w:val="24"/>
              </w:rPr>
            </w:pPr>
          </w:p>
        </w:tc>
      </w:tr>
      <w:tr w:rsidR="00631783" w:rsidRPr="006F0FEB" w14:paraId="77801704" w14:textId="77777777" w:rsidTr="00AA498F">
        <w:tc>
          <w:tcPr>
            <w:tcW w:w="1728" w:type="dxa"/>
            <w:shd w:val="clear" w:color="auto" w:fill="auto"/>
          </w:tcPr>
          <w:p w14:paraId="0FD9D777" w14:textId="77777777" w:rsidR="00631783" w:rsidRPr="00AA498F" w:rsidRDefault="00631783" w:rsidP="00AA498F">
            <w:pPr>
              <w:tabs>
                <w:tab w:val="center" w:pos="4320"/>
                <w:tab w:val="left" w:pos="5510"/>
              </w:tabs>
              <w:rPr>
                <w:rFonts w:ascii="Times New Roman" w:hAnsi="Times New Roman"/>
                <w:sz w:val="24"/>
                <w:szCs w:val="24"/>
              </w:rPr>
            </w:pPr>
          </w:p>
          <w:p w14:paraId="332BBBAF" w14:textId="77777777" w:rsidR="00631783" w:rsidRPr="00AA498F" w:rsidRDefault="00631783" w:rsidP="00AA498F">
            <w:pPr>
              <w:tabs>
                <w:tab w:val="center" w:pos="4320"/>
                <w:tab w:val="left" w:pos="5510"/>
              </w:tabs>
              <w:rPr>
                <w:rFonts w:ascii="Times New Roman" w:hAnsi="Times New Roman"/>
                <w:sz w:val="24"/>
                <w:szCs w:val="24"/>
              </w:rPr>
            </w:pPr>
          </w:p>
        </w:tc>
        <w:tc>
          <w:tcPr>
            <w:tcW w:w="5670" w:type="dxa"/>
            <w:shd w:val="clear" w:color="auto" w:fill="auto"/>
          </w:tcPr>
          <w:p w14:paraId="2FCBFF0B" w14:textId="77777777" w:rsidR="00631783" w:rsidRPr="00AA498F" w:rsidRDefault="00631783" w:rsidP="00AA498F">
            <w:pPr>
              <w:tabs>
                <w:tab w:val="center" w:pos="4320"/>
                <w:tab w:val="left" w:pos="5510"/>
              </w:tabs>
              <w:rPr>
                <w:rFonts w:ascii="Times New Roman" w:hAnsi="Times New Roman"/>
                <w:sz w:val="24"/>
                <w:szCs w:val="24"/>
              </w:rPr>
            </w:pPr>
          </w:p>
        </w:tc>
        <w:tc>
          <w:tcPr>
            <w:tcW w:w="1710" w:type="dxa"/>
            <w:shd w:val="clear" w:color="auto" w:fill="auto"/>
          </w:tcPr>
          <w:p w14:paraId="40041400" w14:textId="77777777" w:rsidR="00631783" w:rsidRPr="00AA498F" w:rsidRDefault="00631783" w:rsidP="00AA498F">
            <w:pPr>
              <w:tabs>
                <w:tab w:val="center" w:pos="4320"/>
                <w:tab w:val="left" w:pos="5510"/>
              </w:tabs>
              <w:rPr>
                <w:rFonts w:ascii="Times New Roman" w:hAnsi="Times New Roman"/>
                <w:sz w:val="24"/>
                <w:szCs w:val="24"/>
              </w:rPr>
            </w:pPr>
          </w:p>
        </w:tc>
      </w:tr>
    </w:tbl>
    <w:p w14:paraId="07FFFE8D" w14:textId="2A2C48A5" w:rsidR="001F23CF" w:rsidRDefault="00631783" w:rsidP="00631783">
      <w:pPr>
        <w:rPr>
          <w:rFonts w:ascii="Times New Roman" w:hAnsi="Times New Roman"/>
          <w:i/>
          <w:color w:val="0000FF"/>
          <w:sz w:val="24"/>
          <w:szCs w:val="24"/>
        </w:rPr>
      </w:pPr>
      <w:r>
        <w:rPr>
          <w:rFonts w:ascii="Times New Roman" w:hAnsi="Times New Roman"/>
          <w:i/>
          <w:color w:val="0000FF"/>
          <w:sz w:val="24"/>
          <w:szCs w:val="24"/>
        </w:rPr>
        <w:t>A</w:t>
      </w:r>
      <w:r w:rsidR="001F23CF" w:rsidRPr="00594514">
        <w:rPr>
          <w:rFonts w:ascii="Times New Roman" w:hAnsi="Times New Roman"/>
          <w:i/>
          <w:color w:val="0000FF"/>
          <w:sz w:val="24"/>
          <w:szCs w:val="24"/>
        </w:rPr>
        <w:t>s the instructor</w:t>
      </w:r>
      <w:r>
        <w:rPr>
          <w:rFonts w:ascii="Times New Roman" w:hAnsi="Times New Roman"/>
          <w:i/>
          <w:color w:val="0000FF"/>
          <w:sz w:val="24"/>
          <w:szCs w:val="24"/>
        </w:rPr>
        <w:t>s</w:t>
      </w:r>
      <w:r w:rsidR="001F23CF" w:rsidRPr="00594514">
        <w:rPr>
          <w:rFonts w:ascii="Times New Roman" w:hAnsi="Times New Roman"/>
          <w:i/>
          <w:color w:val="0000FF"/>
          <w:sz w:val="24"/>
          <w:szCs w:val="24"/>
        </w:rPr>
        <w:t xml:space="preserve"> for this course, </w:t>
      </w:r>
      <w:r>
        <w:rPr>
          <w:rFonts w:ascii="Times New Roman" w:hAnsi="Times New Roman"/>
          <w:i/>
          <w:color w:val="0000FF"/>
          <w:sz w:val="24"/>
          <w:szCs w:val="24"/>
        </w:rPr>
        <w:t>we</w:t>
      </w:r>
      <w:r w:rsidR="001F23CF" w:rsidRPr="00594514">
        <w:rPr>
          <w:rFonts w:ascii="Times New Roman" w:hAnsi="Times New Roman"/>
          <w:i/>
          <w:color w:val="0000FF"/>
          <w:sz w:val="24"/>
          <w:szCs w:val="24"/>
        </w:rPr>
        <w:t xml:space="preserve"> reserve the right to adjust this schedule in any way that serves the educational needs of the students enrolled i</w:t>
      </w:r>
      <w:r>
        <w:rPr>
          <w:rFonts w:ascii="Times New Roman" w:hAnsi="Times New Roman"/>
          <w:i/>
          <w:color w:val="0000FF"/>
          <w:sz w:val="24"/>
          <w:szCs w:val="24"/>
        </w:rPr>
        <w:t>n this course. –</w:t>
      </w:r>
      <w:r w:rsidR="00130CE2">
        <w:rPr>
          <w:rFonts w:ascii="Times New Roman" w:hAnsi="Times New Roman"/>
          <w:i/>
          <w:color w:val="0000FF"/>
          <w:sz w:val="24"/>
          <w:szCs w:val="24"/>
        </w:rPr>
        <w:t xml:space="preserve">P. </w:t>
      </w:r>
      <w:r>
        <w:rPr>
          <w:rFonts w:ascii="Times New Roman" w:hAnsi="Times New Roman"/>
          <w:i/>
          <w:color w:val="0000FF"/>
          <w:sz w:val="24"/>
          <w:szCs w:val="24"/>
        </w:rPr>
        <w:t xml:space="preserve">Parker and </w:t>
      </w:r>
      <w:r w:rsidR="00130CE2">
        <w:rPr>
          <w:rFonts w:ascii="Times New Roman" w:hAnsi="Times New Roman"/>
          <w:i/>
          <w:color w:val="0000FF"/>
          <w:sz w:val="24"/>
          <w:szCs w:val="24"/>
        </w:rPr>
        <w:t xml:space="preserve">J. </w:t>
      </w:r>
      <w:r>
        <w:rPr>
          <w:rFonts w:ascii="Times New Roman" w:hAnsi="Times New Roman"/>
          <w:i/>
          <w:color w:val="0000FF"/>
          <w:sz w:val="24"/>
          <w:szCs w:val="24"/>
        </w:rPr>
        <w:t>Gonzalez</w:t>
      </w:r>
    </w:p>
    <w:p w14:paraId="7FEBAA3E" w14:textId="77777777" w:rsidR="00130CE2" w:rsidRDefault="00130CE2" w:rsidP="00631783">
      <w:pPr>
        <w:rPr>
          <w:rFonts w:ascii="Times New Roman" w:hAnsi="Times New Roman"/>
          <w:i/>
          <w:color w:val="0000FF"/>
          <w:sz w:val="24"/>
          <w:szCs w:val="24"/>
        </w:rPr>
      </w:pPr>
    </w:p>
    <w:p w14:paraId="7ED8B554" w14:textId="332D11C5" w:rsidR="00130CE2" w:rsidRDefault="00130CE2" w:rsidP="00631783">
      <w:pPr>
        <w:rPr>
          <w:rFonts w:ascii="Times New Roman" w:hAnsi="Times New Roman"/>
          <w:i/>
          <w:color w:val="0000FF"/>
          <w:sz w:val="24"/>
          <w:szCs w:val="24"/>
        </w:rPr>
      </w:pPr>
    </w:p>
    <w:p w14:paraId="630F910D" w14:textId="57208C7E" w:rsidR="00130CE2" w:rsidRDefault="00130CE2" w:rsidP="00631783">
      <w:pPr>
        <w:rPr>
          <w:rFonts w:ascii="Times New Roman" w:hAnsi="Times New Roman"/>
          <w:i/>
          <w:color w:val="0000FF"/>
          <w:sz w:val="24"/>
          <w:szCs w:val="24"/>
        </w:rPr>
      </w:pPr>
    </w:p>
    <w:p w14:paraId="16BAA973" w14:textId="77777777" w:rsidR="00130CE2" w:rsidRPr="00594514" w:rsidRDefault="00130CE2" w:rsidP="00631783">
      <w:pPr>
        <w:rPr>
          <w:rFonts w:ascii="Times New Roman" w:hAnsi="Times New Roman"/>
          <w:color w:val="FF0000"/>
          <w:sz w:val="24"/>
          <w:szCs w:val="24"/>
        </w:rPr>
      </w:pPr>
    </w:p>
    <w:p w14:paraId="02D511B6" w14:textId="77777777" w:rsidR="009C746B" w:rsidRDefault="009C746B" w:rsidP="00EC3E99">
      <w:pPr>
        <w:rPr>
          <w:rFonts w:ascii="Times New Roman" w:hAnsi="Times New Roman"/>
          <w:b/>
          <w:sz w:val="28"/>
          <w:szCs w:val="28"/>
        </w:rPr>
      </w:pPr>
    </w:p>
    <w:p w14:paraId="43152638" w14:textId="77777777"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14:paraId="1D68078B" w14:textId="77777777" w:rsidR="00ED60E8" w:rsidRPr="005D6CEE" w:rsidRDefault="004B2369" w:rsidP="005D6CEE">
      <w:pPr>
        <w:rPr>
          <w:rFonts w:ascii="Times New Roman" w:hAnsi="Times New Roman"/>
          <w:b/>
          <w:sz w:val="28"/>
          <w:szCs w:val="28"/>
        </w:rPr>
      </w:pPr>
      <w:r>
        <w:rPr>
          <w:rFonts w:ascii="Times New Roman" w:hAnsi="Times New Roman"/>
          <w:b/>
          <w:sz w:val="28"/>
          <w:szCs w:val="28"/>
        </w:rPr>
        <w:pict w14:anchorId="17B44FD5">
          <v:rect id="_x0000_i1026" style="width:0;height:1.5pt" o:hralign="center" o:hrstd="t" o:hr="t" fillcolor="#a0a0a0" stroked="f"/>
        </w:pict>
      </w:r>
    </w:p>
    <w:p w14:paraId="3AF617C5" w14:textId="77777777" w:rsidR="00254689" w:rsidRDefault="00254689" w:rsidP="00FF5AE5">
      <w:pPr>
        <w:rPr>
          <w:rFonts w:ascii="Times New Roman" w:hAnsi="Times New Roman"/>
          <w:b/>
          <w:sz w:val="24"/>
          <w:szCs w:val="24"/>
          <w:u w:val="single"/>
        </w:rPr>
      </w:pPr>
    </w:p>
    <w:p w14:paraId="0DFAA3DB"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7" w:history="1">
        <w:r w:rsidRPr="005D6CEE">
          <w:rPr>
            <w:rStyle w:val="Hyperlink"/>
            <w:rFonts w:ascii="Times New Roman" w:hAnsi="Times New Roman"/>
            <w:sz w:val="24"/>
            <w:szCs w:val="24"/>
          </w:rPr>
          <w:t>www.bon.state.tx.us</w:t>
        </w:r>
      </w:hyperlink>
    </w:p>
    <w:p w14:paraId="636CC061" w14:textId="77777777" w:rsidR="000C5D1A" w:rsidRPr="005D6CEE" w:rsidRDefault="000C5D1A" w:rsidP="00FF5AE5">
      <w:pPr>
        <w:rPr>
          <w:rFonts w:ascii="Times New Roman" w:hAnsi="Times New Roman"/>
          <w:b/>
          <w:sz w:val="24"/>
          <w:szCs w:val="24"/>
          <w:u w:val="single"/>
        </w:rPr>
      </w:pPr>
    </w:p>
    <w:p w14:paraId="5E1D2F70" w14:textId="77777777"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14:paraId="20B1D29A" w14:textId="77777777" w:rsidR="000C5D1A" w:rsidRPr="005D6CEE" w:rsidRDefault="000C5D1A" w:rsidP="00FF5AE5">
      <w:pPr>
        <w:rPr>
          <w:rFonts w:ascii="Times New Roman" w:hAnsi="Times New Roman"/>
          <w:b/>
          <w:sz w:val="24"/>
          <w:szCs w:val="24"/>
        </w:rPr>
      </w:pPr>
    </w:p>
    <w:p w14:paraId="60E91B89" w14:textId="77777777"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69D23C72" w14:textId="77777777" w:rsidR="000C5D1A" w:rsidRPr="005D6CEE" w:rsidRDefault="000C5D1A" w:rsidP="00FF5AE5">
      <w:pPr>
        <w:rPr>
          <w:rFonts w:ascii="Times New Roman" w:hAnsi="Times New Roman"/>
          <w:b/>
          <w:bCs/>
          <w:sz w:val="24"/>
          <w:szCs w:val="24"/>
        </w:rPr>
      </w:pPr>
    </w:p>
    <w:p w14:paraId="4165CDE9" w14:textId="77777777"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8" w:history="1">
        <w:r w:rsidRPr="005D6CEE">
          <w:rPr>
            <w:rStyle w:val="Hyperlink"/>
            <w:rFonts w:ascii="Times New Roman" w:hAnsi="Times New Roman"/>
            <w:sz w:val="24"/>
            <w:szCs w:val="24"/>
          </w:rPr>
          <w:t>http://www.cdc.gov/</w:t>
        </w:r>
      </w:hyperlink>
    </w:p>
    <w:p w14:paraId="79993E14" w14:textId="77777777" w:rsidR="00A523AD" w:rsidRDefault="00A523AD" w:rsidP="00FF5AE5">
      <w:pPr>
        <w:rPr>
          <w:rStyle w:val="Hyperlink"/>
          <w:rFonts w:ascii="Times New Roman" w:hAnsi="Times New Roman"/>
          <w:sz w:val="24"/>
          <w:szCs w:val="24"/>
        </w:rPr>
      </w:pPr>
    </w:p>
    <w:p w14:paraId="06EF8EB0" w14:textId="77777777"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14:paraId="2F41AE82" w14:textId="77777777" w:rsidR="00A523AD" w:rsidRDefault="00A523AD" w:rsidP="00B3473E">
      <w:pPr>
        <w:rPr>
          <w:rFonts w:ascii="Times New Roman" w:hAnsi="Times New Roman"/>
          <w:b/>
          <w:bCs/>
          <w:sz w:val="24"/>
          <w:szCs w:val="24"/>
          <w:u w:val="single"/>
        </w:rPr>
      </w:pPr>
    </w:p>
    <w:p w14:paraId="05D09064" w14:textId="77777777"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14:paraId="2D3FF3AB" w14:textId="77777777" w:rsidR="00B3473E" w:rsidRPr="005D6CEE" w:rsidRDefault="00B3473E" w:rsidP="00FF5AE5">
      <w:pPr>
        <w:rPr>
          <w:rFonts w:ascii="Times New Roman" w:hAnsi="Times New Roman"/>
          <w:b/>
          <w:sz w:val="24"/>
          <w:szCs w:val="24"/>
        </w:rPr>
      </w:pPr>
    </w:p>
    <w:p w14:paraId="0973A876" w14:textId="77777777"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35127954" w14:textId="77777777" w:rsidR="002923EC" w:rsidRPr="005D6CEE" w:rsidRDefault="002923EC" w:rsidP="00FF5AE5">
      <w:pPr>
        <w:rPr>
          <w:rFonts w:ascii="Times New Roman" w:hAnsi="Times New Roman"/>
          <w:b/>
          <w:sz w:val="24"/>
          <w:szCs w:val="24"/>
        </w:rPr>
      </w:pPr>
    </w:p>
    <w:p w14:paraId="20C569C7"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0"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14:paraId="5077BE19" w14:textId="77777777" w:rsidR="000C5D1A" w:rsidRPr="005D6CEE" w:rsidRDefault="000C5D1A" w:rsidP="00FF5AE5">
      <w:pPr>
        <w:rPr>
          <w:rFonts w:ascii="Times New Roman" w:hAnsi="Times New Roman"/>
          <w:b/>
          <w:sz w:val="24"/>
          <w:szCs w:val="24"/>
        </w:rPr>
      </w:pPr>
    </w:p>
    <w:p w14:paraId="1CC4B7E0"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51"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1CECA57" w14:textId="77777777" w:rsidR="000C5D1A" w:rsidRPr="00A3190A" w:rsidRDefault="000C5D1A" w:rsidP="00FF5AE5">
      <w:pPr>
        <w:rPr>
          <w:rFonts w:ascii="Times New Roman" w:hAnsi="Times New Roman"/>
          <w:sz w:val="20"/>
          <w:szCs w:val="24"/>
        </w:rPr>
      </w:pPr>
    </w:p>
    <w:p w14:paraId="35354DC3" w14:textId="77777777"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4B83273F" w14:textId="005F3273" w:rsidR="002F0B95" w:rsidRPr="00A3190A" w:rsidRDefault="000C5D1A" w:rsidP="00A3190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073951">
        <w:rPr>
          <w:rFonts w:ascii="Times New Roman" w:hAnsi="Times New Roman"/>
          <w:sz w:val="24"/>
          <w:szCs w:val="24"/>
        </w:rPr>
        <w:t>CONHI</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14:paraId="5F1F16B4" w14:textId="77777777" w:rsidR="00A3190A" w:rsidRPr="00A3190A" w:rsidRDefault="00A3190A" w:rsidP="009C746B">
      <w:pPr>
        <w:ind w:firstLine="360"/>
        <w:rPr>
          <w:rFonts w:ascii="Times New Roman" w:hAnsi="Times New Roman"/>
          <w:b/>
          <w:i/>
          <w:color w:val="FF0000"/>
          <w:sz w:val="16"/>
          <w:szCs w:val="24"/>
        </w:rPr>
      </w:pPr>
    </w:p>
    <w:p w14:paraId="01856D57" w14:textId="77777777"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6C040B9" w14:textId="77777777" w:rsidR="009C746B" w:rsidRPr="00A3190A" w:rsidRDefault="009C746B" w:rsidP="009C746B">
      <w:pPr>
        <w:ind w:firstLine="360"/>
        <w:rPr>
          <w:rFonts w:ascii="Times New Roman" w:hAnsi="Times New Roman"/>
          <w:b/>
          <w:i/>
          <w:color w:val="FF0000"/>
          <w:sz w:val="20"/>
          <w:szCs w:val="24"/>
        </w:rPr>
      </w:pPr>
    </w:p>
    <w:p w14:paraId="487FFA29" w14:textId="77777777"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631783">
        <w:rPr>
          <w:rFonts w:ascii="Arial" w:hAnsi="Arial" w:cs="Arial"/>
          <w:b/>
          <w:color w:val="0000FF"/>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14:paraId="70ACCD22" w14:textId="77777777" w:rsidR="00942D46" w:rsidRDefault="00AA498F" w:rsidP="00AA498F">
      <w:pPr>
        <w:tabs>
          <w:tab w:val="left" w:pos="2900"/>
        </w:tabs>
        <w:spacing w:line="276" w:lineRule="auto"/>
        <w:rPr>
          <w:b/>
          <w:sz w:val="28"/>
          <w:szCs w:val="28"/>
        </w:rPr>
      </w:pPr>
      <w:r>
        <w:rPr>
          <w:sz w:val="28"/>
          <w:szCs w:val="28"/>
        </w:rPr>
        <w:tab/>
      </w:r>
      <w:r w:rsidR="008938B8" w:rsidRPr="00A93788">
        <w:rPr>
          <w:b/>
          <w:sz w:val="32"/>
          <w:szCs w:val="28"/>
        </w:rPr>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53" w:type="dxa"/>
        <w:tblInd w:w="-15" w:type="dxa"/>
        <w:tblCellMar>
          <w:left w:w="0" w:type="dxa"/>
          <w:right w:w="0" w:type="dxa"/>
        </w:tblCellMar>
        <w:tblLook w:val="04A0" w:firstRow="1" w:lastRow="0" w:firstColumn="1" w:lastColumn="0" w:noHBand="0" w:noVBand="1"/>
      </w:tblPr>
      <w:tblGrid>
        <w:gridCol w:w="15"/>
        <w:gridCol w:w="4608"/>
        <w:gridCol w:w="31"/>
        <w:gridCol w:w="4922"/>
        <w:gridCol w:w="177"/>
      </w:tblGrid>
      <w:tr w:rsidR="008C5E70" w14:paraId="480EDA67" w14:textId="77777777" w:rsidTr="00A3190A">
        <w:trPr>
          <w:gridBefore w:val="1"/>
          <w:wBefore w:w="15" w:type="dxa"/>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6942D" w14:textId="77777777"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1EAF61E2" w14:textId="77777777"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494AE548"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14:paraId="594ACE40"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14:paraId="25D757F3"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14:paraId="5155D1EE" w14:textId="77777777"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jleflore@uta.edu</w:t>
              </w:r>
            </w:hyperlink>
          </w:p>
        </w:tc>
        <w:tc>
          <w:tcPr>
            <w:tcW w:w="51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64636A54" w14:textId="77777777" w:rsidR="008C5E70" w:rsidRDefault="008C5E70">
            <w:pPr>
              <w:rPr>
                <w:rFonts w:ascii="Times New Roman" w:hAnsi="Times New Roman"/>
                <w:b/>
                <w:bCs/>
              </w:rPr>
            </w:pPr>
            <w:r>
              <w:rPr>
                <w:rFonts w:ascii="Times New Roman" w:hAnsi="Times New Roman"/>
                <w:b/>
                <w:bCs/>
                <w:sz w:val="24"/>
                <w:szCs w:val="24"/>
              </w:rPr>
              <w:t>Kathy Daniel, PhD, RN, ANP/GNP-BC, AGSF</w:t>
            </w:r>
          </w:p>
          <w:p w14:paraId="54F314AC" w14:textId="77777777"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0C6CE381" w14:textId="77777777" w:rsidR="008C5E70" w:rsidRDefault="008C5E70">
            <w:pPr>
              <w:rPr>
                <w:rFonts w:ascii="Times New Roman" w:hAnsi="Times New Roman"/>
                <w:sz w:val="24"/>
                <w:szCs w:val="24"/>
              </w:rPr>
            </w:pPr>
            <w:r>
              <w:rPr>
                <w:rFonts w:ascii="Times New Roman" w:hAnsi="Times New Roman"/>
                <w:sz w:val="24"/>
                <w:szCs w:val="24"/>
              </w:rPr>
              <w:t>Pickard Hall Office #615</w:t>
            </w:r>
          </w:p>
          <w:p w14:paraId="4860773F" w14:textId="77777777" w:rsidR="008C5E70" w:rsidRDefault="008C5E70">
            <w:pPr>
              <w:rPr>
                <w:rFonts w:ascii="Times New Roman" w:hAnsi="Times New Roman"/>
                <w:sz w:val="24"/>
                <w:szCs w:val="24"/>
              </w:rPr>
            </w:pPr>
            <w:r>
              <w:rPr>
                <w:rFonts w:ascii="Times New Roman" w:hAnsi="Times New Roman"/>
                <w:sz w:val="24"/>
                <w:szCs w:val="24"/>
              </w:rPr>
              <w:t>817-272-0175</w:t>
            </w:r>
          </w:p>
          <w:p w14:paraId="37CB8C3F" w14:textId="77777777"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kdaniel@uta.edu</w:t>
              </w:r>
            </w:hyperlink>
          </w:p>
          <w:p w14:paraId="16D016FE" w14:textId="77777777" w:rsidR="008C5E70" w:rsidRDefault="008C5E70">
            <w:pPr>
              <w:rPr>
                <w:rFonts w:ascii="Times New Roman" w:hAnsi="Times New Roman"/>
              </w:rPr>
            </w:pPr>
          </w:p>
        </w:tc>
      </w:tr>
      <w:tr w:rsidR="008F1F77" w14:paraId="3B42C293" w14:textId="77777777" w:rsidTr="00A3190A">
        <w:trPr>
          <w:gridBefore w:val="1"/>
          <w:wBefore w:w="15" w:type="dxa"/>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D69DF" w14:textId="77777777"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14:paraId="553382A7" w14:textId="77777777"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14:paraId="34281736"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14:paraId="010F4498"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14:paraId="41C723C1" w14:textId="77777777"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54" w:history="1">
              <w:r w:rsidRPr="00D16550">
                <w:rPr>
                  <w:rStyle w:val="Hyperlink"/>
                  <w:rFonts w:ascii="Arial" w:hAnsi="Arial" w:cs="Arial"/>
                </w:rPr>
                <w:t>ljohn@uta.edu</w:t>
              </w:r>
            </w:hyperlink>
          </w:p>
        </w:tc>
        <w:tc>
          <w:tcPr>
            <w:tcW w:w="5130" w:type="dxa"/>
            <w:gridSpan w:val="3"/>
            <w:tcBorders>
              <w:top w:val="nil"/>
              <w:left w:val="nil"/>
              <w:bottom w:val="single" w:sz="8" w:space="0" w:color="auto"/>
              <w:right w:val="single" w:sz="8" w:space="0" w:color="auto"/>
            </w:tcBorders>
            <w:tcMar>
              <w:top w:w="0" w:type="dxa"/>
              <w:left w:w="108" w:type="dxa"/>
              <w:bottom w:w="0" w:type="dxa"/>
              <w:right w:w="108" w:type="dxa"/>
            </w:tcMar>
          </w:tcPr>
          <w:p w14:paraId="0FB38739" w14:textId="77777777" w:rsidR="008F1F77" w:rsidRDefault="008F1F77" w:rsidP="008F1F77">
            <w:pPr>
              <w:rPr>
                <w:rFonts w:ascii="Times New Roman" w:hAnsi="Times New Roman"/>
              </w:rPr>
            </w:pPr>
            <w:r>
              <w:rPr>
                <w:rFonts w:ascii="Times New Roman" w:hAnsi="Times New Roman"/>
                <w:b/>
                <w:bCs/>
                <w:sz w:val="24"/>
                <w:szCs w:val="24"/>
              </w:rPr>
              <w:t>Rose Olivier</w:t>
            </w:r>
          </w:p>
          <w:p w14:paraId="7557480E" w14:textId="77777777"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14:paraId="307443B0" w14:textId="77777777" w:rsidR="008F1F77" w:rsidRDefault="008F1F77" w:rsidP="008F1F77">
            <w:pPr>
              <w:rPr>
                <w:rFonts w:ascii="Times New Roman" w:hAnsi="Times New Roman"/>
                <w:sz w:val="24"/>
                <w:szCs w:val="24"/>
              </w:rPr>
            </w:pPr>
            <w:r>
              <w:rPr>
                <w:rFonts w:ascii="Times New Roman" w:hAnsi="Times New Roman"/>
                <w:sz w:val="24"/>
                <w:szCs w:val="24"/>
              </w:rPr>
              <w:t>Pickard Hall Office # 605</w:t>
            </w:r>
          </w:p>
          <w:p w14:paraId="7755817D" w14:textId="77777777" w:rsidR="008F1F77" w:rsidRDefault="008F1F77" w:rsidP="008F1F77">
            <w:pPr>
              <w:rPr>
                <w:rFonts w:ascii="Times New Roman" w:hAnsi="Times New Roman"/>
                <w:sz w:val="24"/>
                <w:szCs w:val="24"/>
              </w:rPr>
            </w:pPr>
            <w:r>
              <w:rPr>
                <w:rFonts w:ascii="Times New Roman" w:hAnsi="Times New Roman"/>
                <w:sz w:val="24"/>
                <w:szCs w:val="24"/>
              </w:rPr>
              <w:t>(817) 272-9517</w:t>
            </w:r>
          </w:p>
          <w:p w14:paraId="26558E59" w14:textId="77777777"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5" w:history="1">
              <w:r>
                <w:rPr>
                  <w:rStyle w:val="Hyperlink"/>
                  <w:rFonts w:ascii="Times New Roman" w:hAnsi="Times New Roman"/>
                  <w:sz w:val="24"/>
                  <w:szCs w:val="24"/>
                </w:rPr>
                <w:t>olivier@uta.edu</w:t>
              </w:r>
            </w:hyperlink>
          </w:p>
        </w:tc>
      </w:tr>
      <w:tr w:rsidR="008C5E70" w14:paraId="3C957CA3" w14:textId="77777777" w:rsidTr="00A3190A">
        <w:trPr>
          <w:gridBefore w:val="1"/>
          <w:wBefore w:w="15" w:type="dxa"/>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F5DDE" w14:textId="77777777" w:rsidR="007F72F3" w:rsidRDefault="008C5E70" w:rsidP="007F72F3">
            <w:pPr>
              <w:rPr>
                <w:rFonts w:ascii="Times New Roman" w:hAnsi="Times New Roman"/>
                <w:b/>
                <w:bCs/>
              </w:rPr>
            </w:pPr>
            <w:r>
              <w:rPr>
                <w:rFonts w:ascii="Times New Roman" w:hAnsi="Times New Roman"/>
                <w:color w:val="1F497D"/>
                <w:sz w:val="24"/>
                <w:szCs w:val="24"/>
              </w:rPr>
              <w:t xml:space="preserve"> </w:t>
            </w:r>
            <w:r w:rsidR="007F72F3">
              <w:rPr>
                <w:rFonts w:ascii="Times New Roman" w:hAnsi="Times New Roman"/>
                <w:b/>
                <w:bCs/>
                <w:sz w:val="24"/>
                <w:szCs w:val="24"/>
              </w:rPr>
              <w:t>Janyth Mauricio (Arbeau)</w:t>
            </w:r>
          </w:p>
          <w:p w14:paraId="3330C6AC" w14:textId="77777777"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14:paraId="714270B9" w14:textId="77777777" w:rsidR="007F72F3" w:rsidRDefault="007F72F3" w:rsidP="007F72F3">
            <w:pPr>
              <w:rPr>
                <w:rFonts w:ascii="Times New Roman" w:hAnsi="Times New Roman"/>
                <w:sz w:val="24"/>
                <w:szCs w:val="24"/>
              </w:rPr>
            </w:pPr>
            <w:r>
              <w:rPr>
                <w:rFonts w:ascii="Times New Roman" w:hAnsi="Times New Roman"/>
                <w:sz w:val="24"/>
                <w:szCs w:val="24"/>
              </w:rPr>
              <w:t>Pickard Hall Office # 610</w:t>
            </w:r>
          </w:p>
          <w:p w14:paraId="1CEB6AE9" w14:textId="77777777" w:rsidR="007F72F3" w:rsidRDefault="007F72F3" w:rsidP="007F72F3">
            <w:pPr>
              <w:rPr>
                <w:rFonts w:ascii="Times New Roman" w:hAnsi="Times New Roman"/>
                <w:sz w:val="24"/>
                <w:szCs w:val="24"/>
              </w:rPr>
            </w:pPr>
            <w:r>
              <w:rPr>
                <w:rFonts w:ascii="Times New Roman" w:hAnsi="Times New Roman"/>
                <w:sz w:val="24"/>
                <w:szCs w:val="24"/>
              </w:rPr>
              <w:t>(817) 272-0788</w:t>
            </w:r>
          </w:p>
          <w:p w14:paraId="0E71304F" w14:textId="77777777" w:rsidR="008C5E70" w:rsidRPr="00073951" w:rsidRDefault="007F72F3" w:rsidP="008F1F77">
            <w:pPr>
              <w:rPr>
                <w:rFonts w:ascii="Times New Roman" w:hAnsi="Times New Roman"/>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56FB00" w14:textId="77777777" w:rsidR="00A93788" w:rsidRDefault="00A93788" w:rsidP="00A93788">
            <w:pPr>
              <w:rPr>
                <w:rFonts w:ascii="Times New Roman" w:hAnsi="Times New Roman"/>
                <w:b/>
                <w:bCs/>
              </w:rPr>
            </w:pPr>
            <w:r>
              <w:rPr>
                <w:rFonts w:ascii="Times New Roman" w:hAnsi="Times New Roman"/>
                <w:b/>
                <w:bCs/>
                <w:sz w:val="24"/>
                <w:szCs w:val="24"/>
              </w:rPr>
              <w:t>Angel Trevino-Korenek</w:t>
            </w:r>
          </w:p>
          <w:p w14:paraId="4EE80099" w14:textId="77777777"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14:paraId="356BC001" w14:textId="77777777" w:rsidR="00A93788" w:rsidRDefault="00A93788" w:rsidP="00A93788">
            <w:pPr>
              <w:rPr>
                <w:rFonts w:ascii="Times New Roman" w:hAnsi="Times New Roman"/>
                <w:sz w:val="24"/>
                <w:szCs w:val="24"/>
              </w:rPr>
            </w:pPr>
            <w:r>
              <w:rPr>
                <w:rFonts w:ascii="Times New Roman" w:hAnsi="Times New Roman"/>
                <w:sz w:val="24"/>
                <w:szCs w:val="24"/>
              </w:rPr>
              <w:t>Pickard Hall Office # 610</w:t>
            </w:r>
          </w:p>
          <w:p w14:paraId="01B1B8B7" w14:textId="77777777" w:rsidR="00A93788" w:rsidRDefault="00A93788" w:rsidP="00A93788">
            <w:pPr>
              <w:rPr>
                <w:rFonts w:ascii="Times New Roman" w:hAnsi="Times New Roman"/>
                <w:sz w:val="24"/>
                <w:szCs w:val="24"/>
              </w:rPr>
            </w:pPr>
            <w:r>
              <w:rPr>
                <w:rFonts w:ascii="Times New Roman" w:hAnsi="Times New Roman"/>
                <w:sz w:val="24"/>
                <w:szCs w:val="24"/>
              </w:rPr>
              <w:t>(817) 272-6344</w:t>
            </w:r>
          </w:p>
          <w:p w14:paraId="1A07E97F" w14:textId="77777777"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angel.korenek@uta.edu</w:t>
              </w:r>
            </w:hyperlink>
          </w:p>
        </w:tc>
      </w:tr>
      <w:tr w:rsidR="00A3190A" w14:paraId="4324BD33" w14:textId="77777777" w:rsidTr="00A3190A">
        <w:trPr>
          <w:gridAfter w:val="1"/>
          <w:wAfter w:w="177" w:type="dxa"/>
        </w:trPr>
        <w:tc>
          <w:tcPr>
            <w:tcW w:w="9576" w:type="dxa"/>
            <w:gridSpan w:val="4"/>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14:paraId="6B0F405A" w14:textId="77777777" w:rsidR="00A3190A" w:rsidRPr="008938B8" w:rsidRDefault="00A3190A" w:rsidP="005507AC">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A3190A" w14:paraId="02AA121B" w14:textId="77777777" w:rsidTr="00A3190A">
        <w:trPr>
          <w:gridAfter w:val="1"/>
          <w:wAfter w:w="177" w:type="dxa"/>
        </w:trPr>
        <w:tc>
          <w:tcPr>
            <w:tcW w:w="46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37B14C8" w14:textId="77777777" w:rsidR="00A3190A" w:rsidRPr="00E33923" w:rsidRDefault="00A3190A" w:rsidP="005507AC">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w:t>
            </w:r>
            <w:r w:rsidRPr="00034A36">
              <w:rPr>
                <w:rFonts w:ascii="Times New Roman" w:hAnsi="Times New Roman"/>
                <w:b/>
                <w:bCs/>
                <w:sz w:val="24"/>
                <w:szCs w:val="24"/>
                <w:u w:val="single"/>
              </w:rPr>
              <w:t>ba</w:t>
            </w:r>
            <w:r w:rsidRPr="00E33923">
              <w:rPr>
                <w:rFonts w:ascii="Times New Roman" w:hAnsi="Times New Roman"/>
                <w:b/>
                <w:bCs/>
                <w:sz w:val="24"/>
                <w:szCs w:val="24"/>
                <w:u w:val="single"/>
              </w:rPr>
              <w:t>sed Programs:</w:t>
            </w:r>
          </w:p>
          <w:p w14:paraId="53D932E4" w14:textId="77777777" w:rsidR="00A3190A" w:rsidRDefault="00A3190A" w:rsidP="005507AC">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14:paraId="4E8246F1" w14:textId="77777777" w:rsidR="00A3190A" w:rsidRDefault="00A3190A" w:rsidP="005507AC">
            <w:pPr>
              <w:rPr>
                <w:rFonts w:ascii="Times New Roman" w:hAnsi="Times New Roman"/>
                <w:sz w:val="24"/>
                <w:szCs w:val="24"/>
              </w:rPr>
            </w:pPr>
            <w:r>
              <w:rPr>
                <w:rFonts w:ascii="Times New Roman" w:hAnsi="Times New Roman"/>
                <w:sz w:val="24"/>
                <w:szCs w:val="24"/>
              </w:rPr>
              <w:t>Lisa Rose</w:t>
            </w:r>
          </w:p>
          <w:p w14:paraId="76E87DE3" w14:textId="77777777" w:rsidR="00A3190A" w:rsidRDefault="00A3190A" w:rsidP="005507AC">
            <w:pPr>
              <w:rPr>
                <w:rFonts w:ascii="Times New Roman" w:hAnsi="Times New Roman"/>
                <w:sz w:val="24"/>
                <w:szCs w:val="24"/>
              </w:rPr>
            </w:pPr>
            <w:r>
              <w:rPr>
                <w:rFonts w:ascii="Times New Roman" w:hAnsi="Times New Roman"/>
                <w:sz w:val="24"/>
                <w:szCs w:val="24"/>
              </w:rPr>
              <w:t>Graduate Advisor II</w:t>
            </w:r>
          </w:p>
          <w:p w14:paraId="503274B6" w14:textId="77777777" w:rsidR="00A3190A" w:rsidRDefault="00A3190A" w:rsidP="005507AC">
            <w:pPr>
              <w:rPr>
                <w:rFonts w:ascii="Times New Roman" w:hAnsi="Times New Roman"/>
                <w:sz w:val="24"/>
                <w:szCs w:val="24"/>
              </w:rPr>
            </w:pPr>
            <w:r>
              <w:rPr>
                <w:rFonts w:ascii="Times New Roman" w:hAnsi="Times New Roman"/>
                <w:sz w:val="24"/>
                <w:szCs w:val="24"/>
              </w:rPr>
              <w:t>Pickard Hall Office # 119</w:t>
            </w:r>
          </w:p>
          <w:p w14:paraId="3AB43EB6" w14:textId="77777777" w:rsidR="00A3190A" w:rsidRDefault="00A3190A" w:rsidP="005507AC">
            <w:pPr>
              <w:rPr>
                <w:rFonts w:ascii="Times New Roman" w:hAnsi="Times New Roman"/>
                <w:sz w:val="24"/>
                <w:szCs w:val="24"/>
              </w:rPr>
            </w:pPr>
            <w:r>
              <w:rPr>
                <w:rFonts w:ascii="Times New Roman" w:hAnsi="Times New Roman"/>
                <w:sz w:val="24"/>
                <w:szCs w:val="24"/>
              </w:rPr>
              <w:t>(817) 272-9087</w:t>
            </w:r>
          </w:p>
          <w:p w14:paraId="5913D4E4" w14:textId="518542C4" w:rsidR="00A3190A" w:rsidRPr="008938B8" w:rsidRDefault="00A3190A" w:rsidP="00A3190A">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8" w:history="1">
              <w:r w:rsidRPr="00BF43D0">
                <w:rPr>
                  <w:rStyle w:val="Hyperlink"/>
                  <w:rFonts w:ascii="Times New Roman" w:hAnsi="Times New Roman"/>
                  <w:sz w:val="24"/>
                </w:rPr>
                <w:t>lrose@uta.edu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68DB0931" w14:textId="77777777" w:rsidR="00A3190A" w:rsidRDefault="00A3190A" w:rsidP="005507A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35FC78E3" w14:textId="77777777" w:rsidR="00A3190A" w:rsidRDefault="00A3190A" w:rsidP="005507AC">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14:paraId="31B67F5F" w14:textId="77777777" w:rsidR="00A3190A" w:rsidRDefault="00A3190A" w:rsidP="005507AC">
            <w:pPr>
              <w:spacing w:line="276" w:lineRule="auto"/>
              <w:rPr>
                <w:rFonts w:ascii="Times New Roman" w:hAnsi="Times New Roman"/>
                <w:sz w:val="24"/>
                <w:szCs w:val="24"/>
              </w:rPr>
            </w:pPr>
            <w:r>
              <w:rPr>
                <w:rFonts w:ascii="Times New Roman" w:hAnsi="Times New Roman"/>
                <w:sz w:val="24"/>
                <w:szCs w:val="24"/>
              </w:rPr>
              <w:t>Luena Wilson, Graduate Advisor I</w:t>
            </w:r>
          </w:p>
          <w:p w14:paraId="4141305C" w14:textId="77777777" w:rsidR="00A3190A" w:rsidRDefault="00A3190A" w:rsidP="005507AC">
            <w:pPr>
              <w:spacing w:line="276" w:lineRule="auto"/>
              <w:rPr>
                <w:rFonts w:ascii="Times New Roman" w:hAnsi="Times New Roman"/>
                <w:sz w:val="24"/>
                <w:szCs w:val="24"/>
              </w:rPr>
            </w:pPr>
            <w:r>
              <w:rPr>
                <w:rFonts w:ascii="Times New Roman" w:hAnsi="Times New Roman"/>
                <w:sz w:val="24"/>
                <w:szCs w:val="24"/>
              </w:rPr>
              <w:t>Pickard Hall Office # 119</w:t>
            </w:r>
          </w:p>
          <w:p w14:paraId="7CE912E2" w14:textId="77777777" w:rsidR="00A3190A" w:rsidRDefault="00A3190A" w:rsidP="005507AC">
            <w:pPr>
              <w:spacing w:line="276" w:lineRule="auto"/>
              <w:rPr>
                <w:rFonts w:ascii="Times New Roman" w:hAnsi="Times New Roman"/>
                <w:sz w:val="24"/>
                <w:szCs w:val="24"/>
              </w:rPr>
            </w:pPr>
            <w:r>
              <w:rPr>
                <w:rFonts w:ascii="Times New Roman" w:hAnsi="Times New Roman"/>
                <w:sz w:val="24"/>
                <w:szCs w:val="24"/>
              </w:rPr>
              <w:t>(817) 272- 4798</w:t>
            </w:r>
          </w:p>
          <w:p w14:paraId="148663A9" w14:textId="77777777" w:rsidR="00A3190A" w:rsidRDefault="00A3190A" w:rsidP="005507AC">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9" w:history="1">
              <w:r>
                <w:rPr>
                  <w:rStyle w:val="Hyperlink"/>
                  <w:rFonts w:ascii="Times New Roman" w:hAnsi="Times New Roman"/>
                  <w:sz w:val="24"/>
                  <w:szCs w:val="24"/>
                </w:rPr>
                <w:t>lvwilson@uta.edu</w:t>
              </w:r>
            </w:hyperlink>
          </w:p>
        </w:tc>
      </w:tr>
    </w:tbl>
    <w:p w14:paraId="24E76358" w14:textId="77777777" w:rsidR="00130CE2" w:rsidRPr="00A3190A" w:rsidRDefault="00130CE2" w:rsidP="00A3190A">
      <w:pPr>
        <w:rPr>
          <w:rFonts w:ascii="Times New Roman" w:hAnsi="Times New Roman"/>
          <w:b/>
          <w:color w:val="1F497D"/>
          <w:sz w:val="14"/>
          <w:szCs w:val="24"/>
        </w:rPr>
      </w:pPr>
    </w:p>
    <w:sectPr w:rsidR="00130CE2" w:rsidRPr="00A3190A" w:rsidSect="00B67DDA">
      <w:footerReference w:type="default" r:id="rId6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5B10" w14:textId="77777777" w:rsidR="004B2369" w:rsidRDefault="004B2369">
      <w:r>
        <w:separator/>
      </w:r>
    </w:p>
  </w:endnote>
  <w:endnote w:type="continuationSeparator" w:id="0">
    <w:p w14:paraId="5534F026" w14:textId="77777777" w:rsidR="004B2369" w:rsidRDefault="004B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B09E" w14:textId="77777777" w:rsidR="00C67017" w:rsidRDefault="004B2369">
    <w:pPr>
      <w:pStyle w:val="Footer"/>
    </w:pPr>
    <w:r>
      <w:pict w14:anchorId="5C51FB25">
        <v:rect id="_x0000_i1027" style="width:0;height:1.5pt" o:hralign="center" o:hrstd="t" o:hr="t" fillcolor="#a0a0a0" stroked="f"/>
      </w:pict>
    </w:r>
  </w:p>
  <w:p w14:paraId="0AE9949D" w14:textId="035A328C" w:rsidR="00C67017" w:rsidRDefault="00C67017">
    <w:pPr>
      <w:pStyle w:val="Footer"/>
    </w:pPr>
    <w:r>
      <w:t xml:space="preserve">Summer 2016 </w:t>
    </w:r>
    <w:r w:rsidRPr="004D7B15">
      <w:rPr>
        <w:u w:val="single"/>
      </w:rPr>
      <w:t xml:space="preserve">COURSE </w:t>
    </w:r>
    <w:r>
      <w:t>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56556">
          <w:rPr>
            <w:noProof/>
          </w:rPr>
          <w:t>2</w:t>
        </w:r>
        <w:r>
          <w:rPr>
            <w:noProof/>
          </w:rPr>
          <w:fldChar w:fldCharType="end"/>
        </w:r>
      </w:sdtContent>
    </w:sdt>
  </w:p>
  <w:p w14:paraId="3DF6FE23" w14:textId="77777777" w:rsidR="00C67017" w:rsidRPr="00EB2297" w:rsidRDefault="00C6701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666B" w14:textId="77777777" w:rsidR="004B2369" w:rsidRDefault="004B2369">
      <w:r>
        <w:separator/>
      </w:r>
    </w:p>
  </w:footnote>
  <w:footnote w:type="continuationSeparator" w:id="0">
    <w:p w14:paraId="40CA9ECF" w14:textId="77777777" w:rsidR="004B2369" w:rsidRDefault="004B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830C0"/>
    <w:multiLevelType w:val="hybridMultilevel"/>
    <w:tmpl w:val="F1202106"/>
    <w:lvl w:ilvl="0" w:tplc="877AE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71FD"/>
    <w:rsid w:val="0002450B"/>
    <w:rsid w:val="00024F33"/>
    <w:rsid w:val="000334AF"/>
    <w:rsid w:val="00033836"/>
    <w:rsid w:val="000374D4"/>
    <w:rsid w:val="00041E92"/>
    <w:rsid w:val="00043456"/>
    <w:rsid w:val="00044EC8"/>
    <w:rsid w:val="00044FF1"/>
    <w:rsid w:val="00054421"/>
    <w:rsid w:val="00073951"/>
    <w:rsid w:val="00095351"/>
    <w:rsid w:val="000A1F70"/>
    <w:rsid w:val="000A3350"/>
    <w:rsid w:val="000A6261"/>
    <w:rsid w:val="000B4AD7"/>
    <w:rsid w:val="000C456E"/>
    <w:rsid w:val="000C5D1A"/>
    <w:rsid w:val="000D2260"/>
    <w:rsid w:val="00103434"/>
    <w:rsid w:val="001056CD"/>
    <w:rsid w:val="0010667D"/>
    <w:rsid w:val="0011386F"/>
    <w:rsid w:val="001213AB"/>
    <w:rsid w:val="00126EF2"/>
    <w:rsid w:val="00130CE2"/>
    <w:rsid w:val="001441CE"/>
    <w:rsid w:val="001445B0"/>
    <w:rsid w:val="00146FD1"/>
    <w:rsid w:val="001639A9"/>
    <w:rsid w:val="001970AF"/>
    <w:rsid w:val="001A09C3"/>
    <w:rsid w:val="001A3839"/>
    <w:rsid w:val="001B4E03"/>
    <w:rsid w:val="001C0A81"/>
    <w:rsid w:val="001E3B54"/>
    <w:rsid w:val="001F23CF"/>
    <w:rsid w:val="00227F0A"/>
    <w:rsid w:val="00230145"/>
    <w:rsid w:val="00245181"/>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E6EAE"/>
    <w:rsid w:val="002F0B95"/>
    <w:rsid w:val="002F2C00"/>
    <w:rsid w:val="002F44C0"/>
    <w:rsid w:val="00315712"/>
    <w:rsid w:val="0033321D"/>
    <w:rsid w:val="00350BC8"/>
    <w:rsid w:val="00351DD1"/>
    <w:rsid w:val="0036041E"/>
    <w:rsid w:val="003628BC"/>
    <w:rsid w:val="003779C7"/>
    <w:rsid w:val="00380DC8"/>
    <w:rsid w:val="00381053"/>
    <w:rsid w:val="00384AC7"/>
    <w:rsid w:val="00384D00"/>
    <w:rsid w:val="003852E8"/>
    <w:rsid w:val="003B231C"/>
    <w:rsid w:val="003F7AF2"/>
    <w:rsid w:val="004000E9"/>
    <w:rsid w:val="00411F8C"/>
    <w:rsid w:val="00423698"/>
    <w:rsid w:val="004246F2"/>
    <w:rsid w:val="00434BEC"/>
    <w:rsid w:val="00441A6B"/>
    <w:rsid w:val="00446183"/>
    <w:rsid w:val="004545B4"/>
    <w:rsid w:val="00466799"/>
    <w:rsid w:val="00481AAD"/>
    <w:rsid w:val="00482ACF"/>
    <w:rsid w:val="004866D6"/>
    <w:rsid w:val="004A1FCA"/>
    <w:rsid w:val="004A58A8"/>
    <w:rsid w:val="004A5CC8"/>
    <w:rsid w:val="004B2369"/>
    <w:rsid w:val="004B3BFC"/>
    <w:rsid w:val="004B57E2"/>
    <w:rsid w:val="004D7B15"/>
    <w:rsid w:val="00511E8C"/>
    <w:rsid w:val="00530D57"/>
    <w:rsid w:val="00531F64"/>
    <w:rsid w:val="0054275A"/>
    <w:rsid w:val="0054461F"/>
    <w:rsid w:val="0055061A"/>
    <w:rsid w:val="005508D3"/>
    <w:rsid w:val="00575803"/>
    <w:rsid w:val="0058509C"/>
    <w:rsid w:val="005861A5"/>
    <w:rsid w:val="00594514"/>
    <w:rsid w:val="005954F8"/>
    <w:rsid w:val="005B4E4F"/>
    <w:rsid w:val="005C1888"/>
    <w:rsid w:val="005C4F44"/>
    <w:rsid w:val="005D6CEE"/>
    <w:rsid w:val="00603452"/>
    <w:rsid w:val="00605A65"/>
    <w:rsid w:val="0061062F"/>
    <w:rsid w:val="00621982"/>
    <w:rsid w:val="00621A71"/>
    <w:rsid w:val="00621F7C"/>
    <w:rsid w:val="006314ED"/>
    <w:rsid w:val="00631783"/>
    <w:rsid w:val="00637920"/>
    <w:rsid w:val="006519F2"/>
    <w:rsid w:val="00690EE6"/>
    <w:rsid w:val="00694B64"/>
    <w:rsid w:val="006A333D"/>
    <w:rsid w:val="006C38E4"/>
    <w:rsid w:val="006D0BF6"/>
    <w:rsid w:val="006D1DA4"/>
    <w:rsid w:val="006D428E"/>
    <w:rsid w:val="006E098D"/>
    <w:rsid w:val="006E497B"/>
    <w:rsid w:val="006F2F49"/>
    <w:rsid w:val="007475B5"/>
    <w:rsid w:val="00750860"/>
    <w:rsid w:val="00761ED7"/>
    <w:rsid w:val="0076556A"/>
    <w:rsid w:val="00773FEF"/>
    <w:rsid w:val="007A0983"/>
    <w:rsid w:val="007A4F6C"/>
    <w:rsid w:val="007B0652"/>
    <w:rsid w:val="007C0909"/>
    <w:rsid w:val="007C1B40"/>
    <w:rsid w:val="007C2EDD"/>
    <w:rsid w:val="007C44DB"/>
    <w:rsid w:val="007D0028"/>
    <w:rsid w:val="007D241A"/>
    <w:rsid w:val="007F72F3"/>
    <w:rsid w:val="00811A56"/>
    <w:rsid w:val="00845D4A"/>
    <w:rsid w:val="00862179"/>
    <w:rsid w:val="00866C4F"/>
    <w:rsid w:val="00876463"/>
    <w:rsid w:val="0088249A"/>
    <w:rsid w:val="00883068"/>
    <w:rsid w:val="008938B8"/>
    <w:rsid w:val="00895C76"/>
    <w:rsid w:val="008A5014"/>
    <w:rsid w:val="008B01AA"/>
    <w:rsid w:val="008B5DFB"/>
    <w:rsid w:val="008B5F47"/>
    <w:rsid w:val="008C2978"/>
    <w:rsid w:val="008C542B"/>
    <w:rsid w:val="008C5E70"/>
    <w:rsid w:val="008C6F39"/>
    <w:rsid w:val="008E44A4"/>
    <w:rsid w:val="008F1F77"/>
    <w:rsid w:val="00903FED"/>
    <w:rsid w:val="00911D9C"/>
    <w:rsid w:val="009222DD"/>
    <w:rsid w:val="00933D35"/>
    <w:rsid w:val="00934700"/>
    <w:rsid w:val="00942D46"/>
    <w:rsid w:val="009528B7"/>
    <w:rsid w:val="00956100"/>
    <w:rsid w:val="00963BF6"/>
    <w:rsid w:val="00970C10"/>
    <w:rsid w:val="009733AE"/>
    <w:rsid w:val="00983CAD"/>
    <w:rsid w:val="009B3961"/>
    <w:rsid w:val="009B7D67"/>
    <w:rsid w:val="009C1F54"/>
    <w:rsid w:val="009C746B"/>
    <w:rsid w:val="009D3598"/>
    <w:rsid w:val="009E7E3F"/>
    <w:rsid w:val="00A00DF3"/>
    <w:rsid w:val="00A04043"/>
    <w:rsid w:val="00A11F5E"/>
    <w:rsid w:val="00A13A1E"/>
    <w:rsid w:val="00A3190A"/>
    <w:rsid w:val="00A31CBC"/>
    <w:rsid w:val="00A523AD"/>
    <w:rsid w:val="00A55E8D"/>
    <w:rsid w:val="00A86BD8"/>
    <w:rsid w:val="00A93788"/>
    <w:rsid w:val="00A970E2"/>
    <w:rsid w:val="00AA498F"/>
    <w:rsid w:val="00AC5243"/>
    <w:rsid w:val="00AC571F"/>
    <w:rsid w:val="00AC61AF"/>
    <w:rsid w:val="00AF0346"/>
    <w:rsid w:val="00AF0F9C"/>
    <w:rsid w:val="00AF5F75"/>
    <w:rsid w:val="00B03F86"/>
    <w:rsid w:val="00B07CA2"/>
    <w:rsid w:val="00B26EC8"/>
    <w:rsid w:val="00B26F94"/>
    <w:rsid w:val="00B3473E"/>
    <w:rsid w:val="00B37BB1"/>
    <w:rsid w:val="00B41E84"/>
    <w:rsid w:val="00B67DDA"/>
    <w:rsid w:val="00B702C7"/>
    <w:rsid w:val="00B779E8"/>
    <w:rsid w:val="00B821F9"/>
    <w:rsid w:val="00B84030"/>
    <w:rsid w:val="00BA1BBD"/>
    <w:rsid w:val="00BA72C0"/>
    <w:rsid w:val="00BB044A"/>
    <w:rsid w:val="00BB455C"/>
    <w:rsid w:val="00BD2F40"/>
    <w:rsid w:val="00C05B43"/>
    <w:rsid w:val="00C14594"/>
    <w:rsid w:val="00C14ABA"/>
    <w:rsid w:val="00C3325F"/>
    <w:rsid w:val="00C51738"/>
    <w:rsid w:val="00C562C9"/>
    <w:rsid w:val="00C57EBB"/>
    <w:rsid w:val="00C67017"/>
    <w:rsid w:val="00C67F4C"/>
    <w:rsid w:val="00C90560"/>
    <w:rsid w:val="00CA1FC7"/>
    <w:rsid w:val="00CC474C"/>
    <w:rsid w:val="00CD18C7"/>
    <w:rsid w:val="00CD75D7"/>
    <w:rsid w:val="00CE3B11"/>
    <w:rsid w:val="00D13E22"/>
    <w:rsid w:val="00D2248F"/>
    <w:rsid w:val="00D43F1B"/>
    <w:rsid w:val="00D5419E"/>
    <w:rsid w:val="00D601D7"/>
    <w:rsid w:val="00D779AC"/>
    <w:rsid w:val="00D80805"/>
    <w:rsid w:val="00D80BB1"/>
    <w:rsid w:val="00D81EE4"/>
    <w:rsid w:val="00D924C9"/>
    <w:rsid w:val="00DA63EE"/>
    <w:rsid w:val="00DB3702"/>
    <w:rsid w:val="00DB4AA6"/>
    <w:rsid w:val="00DC1DB5"/>
    <w:rsid w:val="00DD2467"/>
    <w:rsid w:val="00DE063A"/>
    <w:rsid w:val="00DE0C3B"/>
    <w:rsid w:val="00DE0FFC"/>
    <w:rsid w:val="00DE5740"/>
    <w:rsid w:val="00DF48D8"/>
    <w:rsid w:val="00E10F04"/>
    <w:rsid w:val="00E12559"/>
    <w:rsid w:val="00E60E85"/>
    <w:rsid w:val="00E65A84"/>
    <w:rsid w:val="00E86BA3"/>
    <w:rsid w:val="00E93A32"/>
    <w:rsid w:val="00EA3AF6"/>
    <w:rsid w:val="00EB2297"/>
    <w:rsid w:val="00EC189E"/>
    <w:rsid w:val="00EC3E99"/>
    <w:rsid w:val="00ED18A0"/>
    <w:rsid w:val="00ED60E8"/>
    <w:rsid w:val="00EE4F86"/>
    <w:rsid w:val="00EF1093"/>
    <w:rsid w:val="00F04BE4"/>
    <w:rsid w:val="00F277C6"/>
    <w:rsid w:val="00F4623F"/>
    <w:rsid w:val="00F56556"/>
    <w:rsid w:val="00F62457"/>
    <w:rsid w:val="00F847FA"/>
    <w:rsid w:val="00F9284F"/>
    <w:rsid w:val="00FB04A0"/>
    <w:rsid w:val="00FB07A0"/>
    <w:rsid w:val="00FC024B"/>
    <w:rsid w:val="00FD706E"/>
    <w:rsid w:val="00FF198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9245"/>
  <w15:docId w15:val="{F2C449BA-7DF9-4212-A87D-7EA0068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character" w:styleId="CommentReference">
    <w:name w:val="annotation reference"/>
    <w:basedOn w:val="DefaultParagraphFont"/>
    <w:uiPriority w:val="99"/>
    <w:semiHidden/>
    <w:unhideWhenUsed/>
    <w:rsid w:val="00605A65"/>
    <w:rPr>
      <w:sz w:val="16"/>
      <w:szCs w:val="16"/>
    </w:rPr>
  </w:style>
  <w:style w:type="paragraph" w:styleId="CommentText">
    <w:name w:val="annotation text"/>
    <w:basedOn w:val="Normal"/>
    <w:link w:val="CommentTextChar"/>
    <w:uiPriority w:val="99"/>
    <w:semiHidden/>
    <w:unhideWhenUsed/>
    <w:rsid w:val="00605A65"/>
    <w:rPr>
      <w:sz w:val="20"/>
      <w:szCs w:val="20"/>
    </w:rPr>
  </w:style>
  <w:style w:type="character" w:customStyle="1" w:styleId="CommentTextChar">
    <w:name w:val="Comment Text Char"/>
    <w:basedOn w:val="DefaultParagraphFont"/>
    <w:link w:val="CommentText"/>
    <w:uiPriority w:val="99"/>
    <w:semiHidden/>
    <w:rsid w:val="00605A65"/>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05A65"/>
    <w:rPr>
      <w:b/>
      <w:bCs/>
    </w:rPr>
  </w:style>
  <w:style w:type="character" w:customStyle="1" w:styleId="CommentSubjectChar">
    <w:name w:val="Comment Subject Char"/>
    <w:basedOn w:val="CommentTextChar"/>
    <w:link w:val="CommentSubject"/>
    <w:uiPriority w:val="99"/>
    <w:semiHidden/>
    <w:rsid w:val="00605A65"/>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pondus.com/lockdown/download.php?id=163943837"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elpdesk@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uta.mywconline.com/"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olivier@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0" Type="http://schemas.openxmlformats.org/officeDocument/2006/relationships/hyperlink" Target="http://www.uta.edu/resources" TargetMode="External"/><Relationship Id="rId29" Type="http://schemas.openxmlformats.org/officeDocument/2006/relationships/hyperlink" Target="mailto:llpyburn@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ljohn@uta.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files/john-gonzalez" TargetMode="External"/><Relationship Id="rId24" Type="http://schemas.openxmlformats.org/officeDocument/2006/relationships/hyperlink" Target="mailto:schira@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mailto:kdaniel@uta.edu" TargetMode="External"/><Relationship Id="rId58" Type="http://schemas.openxmlformats.org/officeDocument/2006/relationships/hyperlink" Target="mailto:lrose@uta.edu" TargetMode="External"/><Relationship Id="rId5"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angel.korenek@uta.edu" TargetMode="External"/><Relationship Id="rId61" Type="http://schemas.openxmlformats.org/officeDocument/2006/relationships/fontTable" Target="fontTable.xml"/><Relationship Id="rId10" Type="http://schemas.openxmlformats.org/officeDocument/2006/relationships/hyperlink" Target="mailto:johngonz@uta.edu" TargetMode="External"/><Relationship Id="rId19" Type="http://schemas.openxmlformats.org/officeDocument/2006/relationships/hyperlink" Target="mailto:resources@uta.edu" TargetMode="External"/><Relationship Id="rId31" Type="http://schemas.openxmlformats.org/officeDocument/2006/relationships/hyperlink" Target="mailto:Kaeli.vandertulip@uta.edu" TargetMode="External"/><Relationship Id="rId44" Type="http://schemas.openxmlformats.org/officeDocument/2006/relationships/hyperlink" Target="http://libguides.uta.edu/nursing" TargetMode="External"/><Relationship Id="rId52" Type="http://schemas.openxmlformats.org/officeDocument/2006/relationships/hyperlink" Target="mailto:jleflore@uta.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profiles/patti-parker"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cdc.gov/" TargetMode="External"/><Relationship Id="rId56" Type="http://schemas.openxmlformats.org/officeDocument/2006/relationships/hyperlink" Target="mailto:janyth.mauricio@uta.edu" TargetMode="External"/><Relationship Id="rId8" Type="http://schemas.openxmlformats.org/officeDocument/2006/relationships/hyperlink" Target="mailto:paparker@uta.edu" TargetMode="Externa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 Id="rId12" Type="http://schemas.openxmlformats.org/officeDocument/2006/relationships/hyperlink" Target="mailto:helpdesk@uta.edu"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2EC65-EDE1-41AE-8EF9-854FA92D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cp:lastPrinted>2015-06-24T22:09:00Z</cp:lastPrinted>
  <dcterms:created xsi:type="dcterms:W3CDTF">2017-02-09T03:00:00Z</dcterms:created>
  <dcterms:modified xsi:type="dcterms:W3CDTF">2017-02-09T03:00:00Z</dcterms:modified>
</cp:coreProperties>
</file>