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28" w:rsidRPr="000F4DC6" w:rsidRDefault="005A7228" w:rsidP="005A7228">
      <w:pPr>
        <w:spacing w:line="240" w:lineRule="auto"/>
        <w:rPr>
          <w:rFonts w:ascii="Times New Roman" w:hAnsi="Times New Roman" w:cs="Times New Roman"/>
          <w:sz w:val="24"/>
          <w:szCs w:val="24"/>
        </w:rPr>
      </w:pPr>
      <w:r w:rsidRPr="000F4DC6">
        <w:rPr>
          <w:rFonts w:ascii="Times New Roman" w:hAnsi="Times New Roman" w:cs="Times New Roman"/>
          <w:b/>
          <w:sz w:val="28"/>
          <w:szCs w:val="28"/>
        </w:rPr>
        <w:t xml:space="preserve">Topics in Teaching Composition                                    </w:t>
      </w:r>
      <w:r w:rsidR="006D5C3B" w:rsidRPr="000F4DC6">
        <w:rPr>
          <w:rFonts w:ascii="Times New Roman" w:hAnsi="Times New Roman" w:cs="Times New Roman"/>
          <w:b/>
          <w:sz w:val="28"/>
          <w:szCs w:val="28"/>
        </w:rPr>
        <w:t xml:space="preserve">                                                      </w:t>
      </w:r>
      <w:r w:rsidR="00C17D6D" w:rsidRPr="000F4DC6">
        <w:rPr>
          <w:rFonts w:ascii="Times New Roman" w:hAnsi="Times New Roman" w:cs="Times New Roman"/>
          <w:sz w:val="24"/>
          <w:szCs w:val="24"/>
        </w:rPr>
        <w:t>ENGL 5389; Fall 2017</w:t>
      </w:r>
      <w:r w:rsidR="00920353" w:rsidRPr="000F4DC6">
        <w:rPr>
          <w:rFonts w:ascii="Times New Roman" w:hAnsi="Times New Roman" w:cs="Times New Roman"/>
          <w:sz w:val="24"/>
          <w:szCs w:val="24"/>
        </w:rPr>
        <w:t xml:space="preserve">       </w:t>
      </w:r>
      <w:r w:rsidR="006D5C3B" w:rsidRPr="000F4DC6">
        <w:rPr>
          <w:rFonts w:ascii="Times New Roman" w:hAnsi="Times New Roman" w:cs="Times New Roman"/>
          <w:sz w:val="24"/>
          <w:szCs w:val="24"/>
        </w:rPr>
        <w:t xml:space="preserve">                                                                                                                            </w:t>
      </w:r>
      <w:r w:rsidR="00920353" w:rsidRPr="000F4DC6">
        <w:rPr>
          <w:rFonts w:ascii="Times New Roman" w:hAnsi="Times New Roman" w:cs="Times New Roman"/>
          <w:sz w:val="24"/>
          <w:szCs w:val="24"/>
        </w:rPr>
        <w:t xml:space="preserve">Carlisle Hall 212                            </w:t>
      </w:r>
      <w:r w:rsidR="006D5C3B" w:rsidRPr="000F4DC6">
        <w:rPr>
          <w:rFonts w:ascii="Times New Roman" w:hAnsi="Times New Roman" w:cs="Times New Roman"/>
          <w:sz w:val="24"/>
          <w:szCs w:val="24"/>
        </w:rPr>
        <w:t xml:space="preserve">                                                                                                                 </w:t>
      </w:r>
      <w:r w:rsidR="00920353" w:rsidRPr="000F4DC6">
        <w:rPr>
          <w:rFonts w:ascii="Times New Roman" w:hAnsi="Times New Roman" w:cs="Times New Roman"/>
          <w:sz w:val="24"/>
          <w:szCs w:val="24"/>
        </w:rPr>
        <w:t>Thur</w:t>
      </w:r>
      <w:r w:rsidR="007B358B" w:rsidRPr="000F4DC6">
        <w:rPr>
          <w:rFonts w:ascii="Times New Roman" w:hAnsi="Times New Roman" w:cs="Times New Roman"/>
          <w:sz w:val="24"/>
          <w:szCs w:val="24"/>
        </w:rPr>
        <w:t>sday 6:00 p.m</w:t>
      </w:r>
      <w:proofErr w:type="gramStart"/>
      <w:r w:rsidR="007B358B" w:rsidRPr="000F4DC6">
        <w:rPr>
          <w:rFonts w:ascii="Times New Roman" w:hAnsi="Times New Roman" w:cs="Times New Roman"/>
          <w:sz w:val="24"/>
          <w:szCs w:val="24"/>
        </w:rPr>
        <w:t>.-</w:t>
      </w:r>
      <w:proofErr w:type="gramEnd"/>
      <w:r w:rsidR="007B358B" w:rsidRPr="000F4DC6">
        <w:rPr>
          <w:rFonts w:ascii="Times New Roman" w:hAnsi="Times New Roman" w:cs="Times New Roman"/>
          <w:sz w:val="24"/>
          <w:szCs w:val="24"/>
        </w:rPr>
        <w:t xml:space="preserve"> 8</w:t>
      </w:r>
      <w:r w:rsidRPr="000F4DC6">
        <w:rPr>
          <w:rFonts w:ascii="Times New Roman" w:hAnsi="Times New Roman" w:cs="Times New Roman"/>
          <w:sz w:val="24"/>
          <w:szCs w:val="24"/>
        </w:rPr>
        <w:t>:50 p.m.</w:t>
      </w:r>
    </w:p>
    <w:p w:rsidR="005A7228" w:rsidRPr="000F4DC6" w:rsidRDefault="005A7228" w:rsidP="005A7228">
      <w:pPr>
        <w:spacing w:after="0" w:line="240" w:lineRule="auto"/>
        <w:rPr>
          <w:rFonts w:ascii="Times New Roman" w:hAnsi="Times New Roman" w:cs="Times New Roman"/>
          <w:sz w:val="24"/>
          <w:szCs w:val="24"/>
        </w:rPr>
      </w:pPr>
      <w:r w:rsidRPr="000F4DC6">
        <w:rPr>
          <w:rFonts w:ascii="Times New Roman" w:hAnsi="Times New Roman" w:cs="Times New Roman"/>
          <w:sz w:val="24"/>
          <w:szCs w:val="24"/>
        </w:rPr>
        <w:t>Jim Warre</w:t>
      </w:r>
      <w:r w:rsidR="00920353" w:rsidRPr="000F4DC6">
        <w:rPr>
          <w:rFonts w:ascii="Times New Roman" w:hAnsi="Times New Roman" w:cs="Times New Roman"/>
          <w:sz w:val="24"/>
          <w:szCs w:val="24"/>
        </w:rPr>
        <w:t xml:space="preserve">n                    </w:t>
      </w:r>
      <w:r w:rsidR="00920353" w:rsidRPr="000F4DC6">
        <w:rPr>
          <w:rFonts w:ascii="Times New Roman" w:hAnsi="Times New Roman" w:cs="Times New Roman"/>
          <w:sz w:val="24"/>
          <w:szCs w:val="24"/>
        </w:rPr>
        <w:tab/>
      </w:r>
      <w:r w:rsidR="00920353" w:rsidRPr="000F4DC6">
        <w:rPr>
          <w:rFonts w:ascii="Times New Roman" w:hAnsi="Times New Roman" w:cs="Times New Roman"/>
          <w:sz w:val="24"/>
          <w:szCs w:val="24"/>
        </w:rPr>
        <w:tab/>
      </w:r>
      <w:r w:rsidR="00920353" w:rsidRPr="000F4DC6">
        <w:rPr>
          <w:rFonts w:ascii="Times New Roman" w:hAnsi="Times New Roman" w:cs="Times New Roman"/>
          <w:sz w:val="24"/>
          <w:szCs w:val="24"/>
        </w:rPr>
        <w:tab/>
      </w:r>
      <w:r w:rsidR="00920353" w:rsidRPr="000F4DC6">
        <w:rPr>
          <w:rFonts w:ascii="Times New Roman" w:hAnsi="Times New Roman" w:cs="Times New Roman"/>
          <w:sz w:val="24"/>
          <w:szCs w:val="24"/>
        </w:rPr>
        <w:tab/>
      </w:r>
      <w:r w:rsidR="00920353" w:rsidRPr="000F4DC6">
        <w:rPr>
          <w:rFonts w:ascii="Times New Roman" w:hAnsi="Times New Roman" w:cs="Times New Roman"/>
          <w:sz w:val="24"/>
          <w:szCs w:val="24"/>
        </w:rPr>
        <w:tab/>
      </w:r>
      <w:r w:rsidR="00920353" w:rsidRPr="000F4DC6">
        <w:rPr>
          <w:rFonts w:ascii="Times New Roman" w:hAnsi="Times New Roman" w:cs="Times New Roman"/>
          <w:sz w:val="24"/>
          <w:szCs w:val="24"/>
        </w:rPr>
        <w:tab/>
        <w:t>Justin Lerberg</w:t>
      </w:r>
      <w:r w:rsidRPr="000F4DC6">
        <w:rPr>
          <w:rFonts w:ascii="Times New Roman" w:hAnsi="Times New Roman" w:cs="Times New Roman"/>
          <w:sz w:val="24"/>
          <w:szCs w:val="24"/>
        </w:rPr>
        <w:t xml:space="preserve">                                                                                                        Carlisle Hall 404         </w:t>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t xml:space="preserve">Carlisle Hall 203E                                                                                                               Office Hours:  TBA                 </w:t>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t>Office Hours:  TBA                                                                                                                                                                                             jewarren@uta.edu</w:t>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00DF7F14" w:rsidRPr="000F4DC6">
        <w:rPr>
          <w:rFonts w:ascii="Times New Roman" w:hAnsi="Times New Roman" w:cs="Times New Roman"/>
          <w:sz w:val="24"/>
          <w:szCs w:val="24"/>
        </w:rPr>
        <w:t>jlerberg</w:t>
      </w:r>
      <w:r w:rsidRPr="000F4DC6">
        <w:rPr>
          <w:rFonts w:ascii="Times New Roman" w:hAnsi="Times New Roman" w:cs="Times New Roman"/>
          <w:sz w:val="24"/>
          <w:szCs w:val="24"/>
        </w:rPr>
        <w:t>@uta.edu</w:t>
      </w:r>
    </w:p>
    <w:p w:rsidR="005A7228" w:rsidRPr="000F4DC6" w:rsidRDefault="005A7228" w:rsidP="005A7228">
      <w:pPr>
        <w:spacing w:after="0" w:line="240" w:lineRule="auto"/>
        <w:rPr>
          <w:rFonts w:ascii="Times New Roman" w:hAnsi="Times New Roman" w:cs="Times New Roman"/>
          <w:sz w:val="24"/>
          <w:szCs w:val="24"/>
        </w:rPr>
      </w:pPr>
      <w:r w:rsidRPr="000F4DC6">
        <w:rPr>
          <w:rFonts w:ascii="Times New Roman" w:hAnsi="Times New Roman" w:cs="Times New Roman"/>
          <w:sz w:val="24"/>
          <w:szCs w:val="24"/>
        </w:rPr>
        <w:t xml:space="preserve">817.368.8628 </w:t>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t>817.272.2488</w:t>
      </w:r>
    </w:p>
    <w:p w:rsidR="005A7228" w:rsidRPr="000F4DC6" w:rsidRDefault="005A7228" w:rsidP="005A7228">
      <w:pPr>
        <w:spacing w:after="0" w:line="240" w:lineRule="auto"/>
        <w:rPr>
          <w:rFonts w:ascii="Times New Roman" w:hAnsi="Times New Roman" w:cs="Times New Roman"/>
          <w:sz w:val="24"/>
          <w:szCs w:val="24"/>
        </w:rPr>
      </w:pPr>
    </w:p>
    <w:p w:rsidR="005A7228" w:rsidRPr="000F4DC6" w:rsidRDefault="005A7228" w:rsidP="005A7228">
      <w:pPr>
        <w:spacing w:line="240" w:lineRule="auto"/>
        <w:rPr>
          <w:rFonts w:ascii="Times New Roman" w:hAnsi="Times New Roman" w:cs="Times New Roman"/>
          <w:b/>
          <w:sz w:val="28"/>
          <w:szCs w:val="28"/>
        </w:rPr>
      </w:pPr>
      <w:r w:rsidRPr="000F4DC6">
        <w:rPr>
          <w:rFonts w:ascii="Times New Roman" w:hAnsi="Times New Roman" w:cs="Times New Roman"/>
          <w:b/>
          <w:sz w:val="28"/>
          <w:szCs w:val="28"/>
        </w:rPr>
        <w:t>Course Description</w:t>
      </w:r>
    </w:p>
    <w:p w:rsidR="00920353" w:rsidRPr="000F4DC6" w:rsidRDefault="008D3328" w:rsidP="00920353">
      <w:pPr>
        <w:spacing w:line="240" w:lineRule="auto"/>
        <w:rPr>
          <w:rFonts w:ascii="Times New Roman" w:hAnsi="Times New Roman" w:cs="Times New Roman"/>
          <w:sz w:val="24"/>
          <w:szCs w:val="24"/>
        </w:rPr>
      </w:pPr>
      <w:r w:rsidRPr="000F4DC6">
        <w:rPr>
          <w:rFonts w:ascii="Times New Roman" w:hAnsi="Times New Roman" w:cs="Times New Roman"/>
          <w:sz w:val="24"/>
          <w:szCs w:val="24"/>
        </w:rPr>
        <w:t xml:space="preserve">The main </w:t>
      </w:r>
      <w:r w:rsidR="00920353" w:rsidRPr="000F4DC6">
        <w:rPr>
          <w:rFonts w:ascii="Times New Roman" w:hAnsi="Times New Roman" w:cs="Times New Roman"/>
          <w:sz w:val="24"/>
          <w:szCs w:val="24"/>
        </w:rPr>
        <w:t>objective of this course is to familiarize students with the history, theory, and research that constitute composition studies. As the semester progresses, students learn contemporary “best prac</w:t>
      </w:r>
      <w:r w:rsidR="00E02E58" w:rsidRPr="000F4DC6">
        <w:rPr>
          <w:rFonts w:ascii="Times New Roman" w:hAnsi="Times New Roman" w:cs="Times New Roman"/>
          <w:sz w:val="24"/>
          <w:szCs w:val="24"/>
        </w:rPr>
        <w:t>tices” for composition teaching.</w:t>
      </w:r>
      <w:r w:rsidR="00920353" w:rsidRPr="000F4DC6">
        <w:rPr>
          <w:rFonts w:ascii="Times New Roman" w:hAnsi="Times New Roman" w:cs="Times New Roman"/>
          <w:sz w:val="24"/>
          <w:szCs w:val="24"/>
        </w:rPr>
        <w:t xml:space="preserve"> </w:t>
      </w:r>
      <w:r w:rsidRPr="000F4DC6">
        <w:rPr>
          <w:rFonts w:ascii="Times New Roman" w:hAnsi="Times New Roman" w:cs="Times New Roman"/>
          <w:sz w:val="24"/>
          <w:szCs w:val="24"/>
        </w:rPr>
        <w:t>T</w:t>
      </w:r>
      <w:r w:rsidR="00920353" w:rsidRPr="000F4DC6">
        <w:rPr>
          <w:rFonts w:ascii="Times New Roman" w:hAnsi="Times New Roman" w:cs="Times New Roman"/>
          <w:sz w:val="24"/>
          <w:szCs w:val="24"/>
        </w:rPr>
        <w:t xml:space="preserve">his course should help students develop a philosophy of composition teaching and prepare them to teach first-year composition at a wide variety of institutions.  </w:t>
      </w:r>
    </w:p>
    <w:p w:rsidR="005A7228" w:rsidRPr="000F4DC6" w:rsidRDefault="005A7228" w:rsidP="005A7228">
      <w:pPr>
        <w:spacing w:line="240" w:lineRule="auto"/>
        <w:rPr>
          <w:rFonts w:ascii="Times New Roman" w:hAnsi="Times New Roman" w:cs="Times New Roman"/>
          <w:b/>
          <w:sz w:val="28"/>
          <w:szCs w:val="28"/>
        </w:rPr>
      </w:pPr>
      <w:r w:rsidRPr="000F4DC6">
        <w:rPr>
          <w:rFonts w:ascii="Times New Roman" w:hAnsi="Times New Roman" w:cs="Times New Roman"/>
          <w:b/>
          <w:sz w:val="28"/>
          <w:szCs w:val="28"/>
        </w:rPr>
        <w:t>Required Texts:</w:t>
      </w:r>
    </w:p>
    <w:p w:rsidR="005A7228" w:rsidRPr="000F4DC6" w:rsidRDefault="008D3328" w:rsidP="005A7228">
      <w:pPr>
        <w:spacing w:line="240" w:lineRule="auto"/>
        <w:rPr>
          <w:rFonts w:ascii="Times New Roman" w:hAnsi="Times New Roman" w:cs="Times New Roman"/>
          <w:sz w:val="24"/>
          <w:szCs w:val="24"/>
        </w:rPr>
      </w:pPr>
      <w:r w:rsidRPr="000F4DC6">
        <w:rPr>
          <w:rFonts w:ascii="Times New Roman" w:hAnsi="Times New Roman" w:cs="Times New Roman"/>
          <w:sz w:val="24"/>
          <w:szCs w:val="24"/>
        </w:rPr>
        <w:t>Available in Blackboard</w:t>
      </w:r>
    </w:p>
    <w:p w:rsidR="005A7228" w:rsidRPr="000F4DC6" w:rsidRDefault="005A7228" w:rsidP="005A7228">
      <w:pPr>
        <w:spacing w:line="240" w:lineRule="auto"/>
        <w:rPr>
          <w:rFonts w:ascii="Times New Roman" w:hAnsi="Times New Roman" w:cs="Times New Roman"/>
          <w:b/>
          <w:sz w:val="24"/>
          <w:szCs w:val="24"/>
        </w:rPr>
      </w:pPr>
      <w:r w:rsidRPr="000F4DC6">
        <w:rPr>
          <w:rFonts w:ascii="Times New Roman" w:hAnsi="Times New Roman" w:cs="Times New Roman"/>
          <w:b/>
          <w:sz w:val="28"/>
          <w:szCs w:val="28"/>
        </w:rPr>
        <w:t>Assignments</w:t>
      </w:r>
    </w:p>
    <w:p w:rsidR="005A7228" w:rsidRPr="000F4DC6" w:rsidRDefault="005A7228" w:rsidP="005A7228">
      <w:pPr>
        <w:pStyle w:val="ListParagraph"/>
        <w:numPr>
          <w:ilvl w:val="0"/>
          <w:numId w:val="15"/>
        </w:numPr>
        <w:spacing w:line="240" w:lineRule="auto"/>
        <w:rPr>
          <w:rFonts w:ascii="Times New Roman" w:hAnsi="Times New Roman" w:cs="Times New Roman"/>
          <w:sz w:val="24"/>
          <w:szCs w:val="24"/>
        </w:rPr>
      </w:pPr>
      <w:r w:rsidRPr="000F4DC6">
        <w:rPr>
          <w:rFonts w:ascii="Times New Roman" w:hAnsi="Times New Roman" w:cs="Times New Roman"/>
          <w:sz w:val="24"/>
          <w:szCs w:val="24"/>
        </w:rPr>
        <w:t xml:space="preserve">Class participation </w:t>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sz w:val="24"/>
          <w:szCs w:val="24"/>
        </w:rPr>
        <w:tab/>
      </w:r>
      <w:r w:rsidRPr="000F4DC6">
        <w:rPr>
          <w:rFonts w:ascii="Times New Roman" w:hAnsi="Times New Roman" w:cs="Times New Roman"/>
          <w:b/>
          <w:sz w:val="24"/>
          <w:szCs w:val="24"/>
        </w:rPr>
        <w:t>20%</w:t>
      </w:r>
    </w:p>
    <w:p w:rsidR="005A7228" w:rsidRPr="000F4DC6" w:rsidRDefault="00E02E58" w:rsidP="005A7228">
      <w:pPr>
        <w:pStyle w:val="ListParagraph"/>
        <w:numPr>
          <w:ilvl w:val="0"/>
          <w:numId w:val="15"/>
        </w:numPr>
        <w:spacing w:line="240" w:lineRule="auto"/>
        <w:rPr>
          <w:rFonts w:ascii="Times New Roman" w:hAnsi="Times New Roman" w:cs="Times New Roman"/>
          <w:sz w:val="24"/>
          <w:szCs w:val="24"/>
        </w:rPr>
      </w:pPr>
      <w:r w:rsidRPr="000F4DC6">
        <w:rPr>
          <w:rFonts w:ascii="Times New Roman" w:hAnsi="Times New Roman" w:cs="Times New Roman"/>
          <w:sz w:val="24"/>
          <w:szCs w:val="24"/>
        </w:rPr>
        <w:t>Annotated bibliography</w:t>
      </w:r>
      <w:r w:rsidR="005A7228" w:rsidRPr="000F4DC6">
        <w:rPr>
          <w:rFonts w:ascii="Times New Roman" w:hAnsi="Times New Roman" w:cs="Times New Roman"/>
          <w:sz w:val="24"/>
          <w:szCs w:val="24"/>
        </w:rPr>
        <w:tab/>
      </w:r>
      <w:r w:rsidR="005A7228" w:rsidRPr="000F4DC6">
        <w:rPr>
          <w:rFonts w:ascii="Times New Roman" w:hAnsi="Times New Roman" w:cs="Times New Roman"/>
          <w:sz w:val="24"/>
          <w:szCs w:val="24"/>
        </w:rPr>
        <w:tab/>
      </w:r>
      <w:r w:rsidR="005A7228" w:rsidRPr="000F4DC6">
        <w:rPr>
          <w:rFonts w:ascii="Times New Roman" w:hAnsi="Times New Roman" w:cs="Times New Roman"/>
          <w:sz w:val="24"/>
          <w:szCs w:val="24"/>
        </w:rPr>
        <w:tab/>
      </w:r>
      <w:r w:rsidR="005A7228" w:rsidRPr="000F4DC6">
        <w:rPr>
          <w:rFonts w:ascii="Times New Roman" w:hAnsi="Times New Roman" w:cs="Times New Roman"/>
          <w:sz w:val="24"/>
          <w:szCs w:val="24"/>
        </w:rPr>
        <w:tab/>
      </w:r>
      <w:r w:rsidR="005A7228" w:rsidRPr="000F4DC6">
        <w:rPr>
          <w:rFonts w:ascii="Times New Roman" w:hAnsi="Times New Roman" w:cs="Times New Roman"/>
          <w:sz w:val="24"/>
          <w:szCs w:val="24"/>
        </w:rPr>
        <w:tab/>
      </w:r>
      <w:r w:rsidR="005A7228" w:rsidRPr="000F4DC6">
        <w:rPr>
          <w:rFonts w:ascii="Times New Roman" w:hAnsi="Times New Roman" w:cs="Times New Roman"/>
          <w:sz w:val="24"/>
          <w:szCs w:val="24"/>
        </w:rPr>
        <w:tab/>
      </w:r>
      <w:r w:rsidR="005A7228" w:rsidRPr="000F4DC6">
        <w:rPr>
          <w:rFonts w:ascii="Times New Roman" w:hAnsi="Times New Roman" w:cs="Times New Roman"/>
          <w:sz w:val="24"/>
          <w:szCs w:val="24"/>
        </w:rPr>
        <w:tab/>
      </w:r>
      <w:r w:rsidR="008D3328" w:rsidRPr="000F4DC6">
        <w:rPr>
          <w:rFonts w:ascii="Times New Roman" w:hAnsi="Times New Roman" w:cs="Times New Roman"/>
          <w:b/>
          <w:sz w:val="24"/>
          <w:szCs w:val="24"/>
        </w:rPr>
        <w:t>8</w:t>
      </w:r>
      <w:r w:rsidR="005A7228" w:rsidRPr="000F4DC6">
        <w:rPr>
          <w:rFonts w:ascii="Times New Roman" w:hAnsi="Times New Roman" w:cs="Times New Roman"/>
          <w:b/>
          <w:sz w:val="24"/>
          <w:szCs w:val="24"/>
        </w:rPr>
        <w:t>0%</w:t>
      </w:r>
    </w:p>
    <w:p w:rsidR="005A7228" w:rsidRPr="000F4DC6" w:rsidRDefault="005A7228" w:rsidP="005A7228">
      <w:pPr>
        <w:spacing w:after="0" w:line="240" w:lineRule="auto"/>
        <w:rPr>
          <w:rFonts w:ascii="Times New Roman" w:hAnsi="Times New Roman" w:cs="Times New Roman"/>
          <w:b/>
          <w:sz w:val="28"/>
          <w:szCs w:val="28"/>
        </w:rPr>
      </w:pPr>
      <w:r w:rsidRPr="000F4DC6">
        <w:rPr>
          <w:rFonts w:ascii="Times New Roman" w:hAnsi="Times New Roman" w:cs="Times New Roman"/>
          <w:b/>
          <w:sz w:val="28"/>
          <w:szCs w:val="28"/>
        </w:rPr>
        <w:t>Policies</w:t>
      </w:r>
    </w:p>
    <w:p w:rsidR="00920353" w:rsidRPr="000F4DC6" w:rsidRDefault="00920353" w:rsidP="005A7228">
      <w:pPr>
        <w:spacing w:after="0" w:line="240" w:lineRule="auto"/>
        <w:rPr>
          <w:rFonts w:ascii="Times New Roman" w:hAnsi="Times New Roman" w:cs="Times New Roman"/>
          <w:b/>
          <w:sz w:val="28"/>
          <w:szCs w:val="28"/>
        </w:rPr>
      </w:pPr>
    </w:p>
    <w:p w:rsidR="005A7228" w:rsidRPr="000F4DC6" w:rsidRDefault="005A7228" w:rsidP="00920353">
      <w:pPr>
        <w:pStyle w:val="ListParagraph"/>
        <w:numPr>
          <w:ilvl w:val="0"/>
          <w:numId w:val="22"/>
        </w:numPr>
        <w:spacing w:after="0" w:line="240" w:lineRule="auto"/>
        <w:rPr>
          <w:rFonts w:ascii="Times New Roman" w:hAnsi="Times New Roman" w:cs="Times New Roman"/>
          <w:sz w:val="24"/>
          <w:szCs w:val="24"/>
        </w:rPr>
      </w:pPr>
      <w:r w:rsidRPr="000F4DC6">
        <w:rPr>
          <w:rFonts w:ascii="Times New Roman" w:hAnsi="Times New Roman" w:cs="Times New Roman"/>
          <w:sz w:val="24"/>
          <w:szCs w:val="24"/>
        </w:rPr>
        <w:t xml:space="preserve">No one should miss a graduate seminar for any reason other than a dire emergency, so we expect you to record perfect attendance. </w:t>
      </w:r>
    </w:p>
    <w:p w:rsidR="005A7228" w:rsidRPr="000F4DC6" w:rsidRDefault="005A7228" w:rsidP="00920353">
      <w:pPr>
        <w:pStyle w:val="ListParagraph"/>
        <w:numPr>
          <w:ilvl w:val="0"/>
          <w:numId w:val="22"/>
        </w:numPr>
        <w:spacing w:after="0" w:line="240" w:lineRule="auto"/>
        <w:rPr>
          <w:rFonts w:ascii="Times New Roman" w:hAnsi="Times New Roman" w:cs="Times New Roman"/>
          <w:sz w:val="24"/>
          <w:szCs w:val="24"/>
        </w:rPr>
      </w:pPr>
      <w:r w:rsidRPr="000F4DC6">
        <w:rPr>
          <w:rFonts w:ascii="Times New Roman" w:hAnsi="Times New Roman" w:cs="Times New Roman"/>
          <w:sz w:val="24"/>
          <w:szCs w:val="24"/>
        </w:rPr>
        <w:t>Arriving to class late is disruptive and disrespectful to us and your classmates. We expe</w:t>
      </w:r>
      <w:r w:rsidR="007B358B" w:rsidRPr="000F4DC6">
        <w:rPr>
          <w:rFonts w:ascii="Times New Roman" w:hAnsi="Times New Roman" w:cs="Times New Roman"/>
          <w:sz w:val="24"/>
          <w:szCs w:val="24"/>
        </w:rPr>
        <w:t>ct you to be ready to begin at 6</w:t>
      </w:r>
      <w:r w:rsidRPr="000F4DC6">
        <w:rPr>
          <w:rFonts w:ascii="Times New Roman" w:hAnsi="Times New Roman" w:cs="Times New Roman"/>
          <w:sz w:val="24"/>
          <w:szCs w:val="24"/>
        </w:rPr>
        <w:t>:00 sharp.</w:t>
      </w:r>
    </w:p>
    <w:p w:rsidR="005A7228" w:rsidRPr="000F4DC6" w:rsidRDefault="007B358B" w:rsidP="00920353">
      <w:pPr>
        <w:pStyle w:val="ListParagraph"/>
        <w:numPr>
          <w:ilvl w:val="0"/>
          <w:numId w:val="22"/>
        </w:numPr>
        <w:spacing w:after="0" w:line="240" w:lineRule="auto"/>
        <w:rPr>
          <w:rFonts w:ascii="Times New Roman" w:hAnsi="Times New Roman" w:cs="Times New Roman"/>
          <w:sz w:val="24"/>
          <w:szCs w:val="24"/>
        </w:rPr>
      </w:pPr>
      <w:r w:rsidRPr="000F4DC6">
        <w:rPr>
          <w:rFonts w:ascii="Times New Roman" w:hAnsi="Times New Roman" w:cs="Times New Roman"/>
          <w:sz w:val="24"/>
          <w:szCs w:val="24"/>
        </w:rPr>
        <w:t>We will break from 7:20-7</w:t>
      </w:r>
      <w:r w:rsidR="005A7228" w:rsidRPr="000F4DC6">
        <w:rPr>
          <w:rFonts w:ascii="Times New Roman" w:hAnsi="Times New Roman" w:cs="Times New Roman"/>
          <w:sz w:val="24"/>
          <w:szCs w:val="24"/>
        </w:rPr>
        <w:t>:30. It’s frustrating to wait for students to trickle back in from break, so we expec</w:t>
      </w:r>
      <w:r w:rsidRPr="000F4DC6">
        <w:rPr>
          <w:rFonts w:ascii="Times New Roman" w:hAnsi="Times New Roman" w:cs="Times New Roman"/>
          <w:sz w:val="24"/>
          <w:szCs w:val="24"/>
        </w:rPr>
        <w:t>t you to be ready to resume at 7</w:t>
      </w:r>
      <w:r w:rsidR="005A7228" w:rsidRPr="000F4DC6">
        <w:rPr>
          <w:rFonts w:ascii="Times New Roman" w:hAnsi="Times New Roman" w:cs="Times New Roman"/>
          <w:sz w:val="24"/>
          <w:szCs w:val="24"/>
        </w:rPr>
        <w:t xml:space="preserve">:30 sharp. </w:t>
      </w:r>
    </w:p>
    <w:p w:rsidR="006D5C3B" w:rsidRPr="000F4DC6" w:rsidRDefault="005A7228" w:rsidP="006D5C3B">
      <w:pPr>
        <w:pStyle w:val="ListParagraph"/>
        <w:numPr>
          <w:ilvl w:val="0"/>
          <w:numId w:val="22"/>
        </w:numPr>
        <w:spacing w:after="0" w:line="240" w:lineRule="auto"/>
        <w:rPr>
          <w:rFonts w:ascii="Times New Roman" w:hAnsi="Times New Roman" w:cs="Times New Roman"/>
          <w:sz w:val="24"/>
          <w:szCs w:val="24"/>
        </w:rPr>
      </w:pPr>
      <w:r w:rsidRPr="000F4DC6">
        <w:rPr>
          <w:rFonts w:ascii="Times New Roman" w:hAnsi="Times New Roman" w:cs="Times New Roman"/>
          <w:sz w:val="24"/>
          <w:szCs w:val="24"/>
        </w:rPr>
        <w:t>Cell phones should be turned off and put away for the entirety of class. The use of any portable device other than a laptop is strictly prohibited.</w:t>
      </w: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233F64" w:rsidRPr="000F4DC6" w:rsidRDefault="00233F64"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7500FF" w:rsidRPr="000F4DC6" w:rsidRDefault="007500FF" w:rsidP="007500FF">
      <w:pPr>
        <w:spacing w:after="0" w:line="240" w:lineRule="auto"/>
        <w:rPr>
          <w:rFonts w:ascii="Times New Roman" w:hAnsi="Times New Roman" w:cs="Times New Roman"/>
          <w:sz w:val="24"/>
          <w:szCs w:val="24"/>
        </w:rPr>
      </w:pPr>
    </w:p>
    <w:p w:rsidR="000F4DC6" w:rsidRPr="000F4DC6" w:rsidRDefault="000F4DC6" w:rsidP="000F4DC6">
      <w:pPr>
        <w:pStyle w:val="NormalWeb"/>
        <w:spacing w:before="0" w:beforeAutospacing="0" w:after="0" w:afterAutospacing="0"/>
        <w:rPr>
          <w:sz w:val="21"/>
          <w:szCs w:val="21"/>
        </w:rPr>
      </w:pPr>
      <w:r w:rsidRPr="000F4DC6">
        <w:rPr>
          <w:b/>
          <w:sz w:val="21"/>
          <w:szCs w:val="21"/>
        </w:rPr>
        <w:lastRenderedPageBreak/>
        <w:t xml:space="preserve">Drop Policy: </w:t>
      </w:r>
      <w:r w:rsidRPr="000F4DC6">
        <w:rPr>
          <w:sz w:val="21"/>
          <w:szCs w:val="21"/>
        </w:rPr>
        <w:t xml:space="preserve">Students may drop or swap (adding and dropping a class concurrently) classes through self-service in </w:t>
      </w:r>
      <w:proofErr w:type="spellStart"/>
      <w:r w:rsidRPr="000F4DC6">
        <w:rPr>
          <w:sz w:val="21"/>
          <w:szCs w:val="21"/>
        </w:rPr>
        <w:t>MyMav</w:t>
      </w:r>
      <w:proofErr w:type="spellEnd"/>
      <w:r w:rsidRPr="000F4DC6">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F4DC6">
        <w:rPr>
          <w:rStyle w:val="Strong"/>
          <w:sz w:val="21"/>
          <w:szCs w:val="21"/>
        </w:rPr>
        <w:t>Students will not be automatically dropped for non-attendance</w:t>
      </w:r>
      <w:r w:rsidRPr="000F4DC6">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sidRPr="000F4DC6">
          <w:rPr>
            <w:rStyle w:val="Hyperlink"/>
            <w:sz w:val="21"/>
            <w:szCs w:val="21"/>
          </w:rPr>
          <w:t>http://wweb.uta.edu/aao/fao/</w:t>
        </w:r>
      </w:hyperlink>
      <w:r w:rsidRPr="000F4DC6">
        <w:rPr>
          <w:sz w:val="21"/>
          <w:szCs w:val="21"/>
        </w:rPr>
        <w:t>).</w:t>
      </w:r>
    </w:p>
    <w:p w:rsidR="000F4DC6" w:rsidRPr="000F4DC6" w:rsidRDefault="000F4DC6" w:rsidP="000F4DC6">
      <w:pPr>
        <w:pStyle w:val="NormalWeb"/>
        <w:spacing w:before="0" w:beforeAutospacing="0" w:after="0" w:afterAutospacing="0"/>
        <w:rPr>
          <w:sz w:val="21"/>
          <w:szCs w:val="21"/>
        </w:rPr>
      </w:pPr>
    </w:p>
    <w:p w:rsidR="000F4DC6" w:rsidRPr="000F4DC6" w:rsidRDefault="000F4DC6" w:rsidP="000F4DC6">
      <w:pPr>
        <w:rPr>
          <w:rFonts w:ascii="Times New Roman" w:hAnsi="Times New Roman" w:cs="Times New Roman"/>
          <w:b/>
          <w:sz w:val="21"/>
          <w:szCs w:val="21"/>
          <w:u w:val="single"/>
        </w:rPr>
      </w:pPr>
      <w:r w:rsidRPr="000F4DC6">
        <w:rPr>
          <w:rFonts w:ascii="Times New Roman" w:hAnsi="Times New Roman" w:cs="Times New Roman"/>
          <w:b/>
          <w:bCs/>
          <w:sz w:val="21"/>
          <w:szCs w:val="21"/>
        </w:rPr>
        <w:t xml:space="preserve">Disability Accommodations: </w:t>
      </w:r>
      <w:r w:rsidRPr="000F4DC6">
        <w:rPr>
          <w:rFonts w:ascii="Times New Roman" w:hAnsi="Times New Roman" w:cs="Times New Roman"/>
          <w:sz w:val="21"/>
          <w:szCs w:val="21"/>
        </w:rPr>
        <w:t>UT</w:t>
      </w:r>
      <w:r w:rsidRPr="000F4DC6">
        <w:rPr>
          <w:rFonts w:ascii="Times New Roman" w:hAnsi="Times New Roman" w:cs="Times New Roman"/>
          <w:b/>
          <w:sz w:val="21"/>
          <w:szCs w:val="21"/>
        </w:rPr>
        <w:t xml:space="preserve"> </w:t>
      </w:r>
      <w:r w:rsidRPr="000F4DC6">
        <w:rPr>
          <w:rFonts w:ascii="Times New Roman" w:hAnsi="Times New Roman" w:cs="Times New Roman"/>
          <w:sz w:val="21"/>
          <w:szCs w:val="21"/>
        </w:rPr>
        <w:t xml:space="preserve">Arlington is on record as being committed to both the spirit and letter of all federal equal opportunity legislation, including </w:t>
      </w:r>
      <w:r w:rsidRPr="000F4DC6">
        <w:rPr>
          <w:rFonts w:ascii="Times New Roman" w:hAnsi="Times New Roman" w:cs="Times New Roman"/>
          <w:i/>
          <w:sz w:val="21"/>
          <w:szCs w:val="21"/>
        </w:rPr>
        <w:t xml:space="preserve">The Americans with Disabilities Act (ADA), The Americans with Disabilities Amendments Act (ADAAA), </w:t>
      </w:r>
      <w:r w:rsidRPr="000F4DC6">
        <w:rPr>
          <w:rFonts w:ascii="Times New Roman" w:hAnsi="Times New Roman" w:cs="Times New Roman"/>
          <w:sz w:val="21"/>
          <w:szCs w:val="21"/>
        </w:rPr>
        <w:t xml:space="preserve">and </w:t>
      </w:r>
      <w:r w:rsidRPr="000F4DC6">
        <w:rPr>
          <w:rFonts w:ascii="Times New Roman" w:hAnsi="Times New Roman" w:cs="Times New Roman"/>
          <w:i/>
          <w:sz w:val="21"/>
          <w:szCs w:val="21"/>
        </w:rPr>
        <w:t xml:space="preserve">Section 504 of the Rehabilitation Act. </w:t>
      </w:r>
      <w:r w:rsidRPr="000F4DC6">
        <w:rPr>
          <w:rFonts w:ascii="Times New Roman" w:hAnsi="Times New Roman" w:cs="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0F4DC6">
        <w:rPr>
          <w:rFonts w:ascii="Times New Roman" w:hAnsi="Times New Roman" w:cs="Times New Roman"/>
          <w:b/>
          <w:sz w:val="21"/>
          <w:szCs w:val="21"/>
        </w:rPr>
        <w:t>a letter certified</w:t>
      </w:r>
      <w:r w:rsidRPr="000F4DC6">
        <w:rPr>
          <w:rFonts w:ascii="Times New Roman" w:hAnsi="Times New Roman" w:cs="Times New Roman"/>
          <w:sz w:val="21"/>
          <w:szCs w:val="21"/>
        </w:rPr>
        <w:t xml:space="preserve"> by the Office for Students with Disabilities (OSD).</w:t>
      </w:r>
      <w:r w:rsidRPr="000F4DC6">
        <w:rPr>
          <w:rFonts w:ascii="Times New Roman" w:hAnsi="Times New Roman" w:cs="Times New Roman"/>
          <w:b/>
          <w:sz w:val="21"/>
          <w:szCs w:val="21"/>
          <w:u w:val="single"/>
        </w:rPr>
        <w:t xml:space="preserve"> </w:t>
      </w:r>
      <w:r w:rsidRPr="000F4DC6">
        <w:rPr>
          <w:rFonts w:ascii="Times New Roman" w:hAnsi="Times New Roman" w:cs="Times New Roman"/>
          <w:b/>
          <w:sz w:val="21"/>
          <w:szCs w:val="21"/>
        </w:rPr>
        <w:t xml:space="preserve"> </w:t>
      </w:r>
      <w:r w:rsidRPr="000F4DC6">
        <w:rPr>
          <w:rFonts w:ascii="Times New Roman" w:hAnsi="Times New Roman" w:cs="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F4DC6" w:rsidRPr="000F4DC6" w:rsidRDefault="000F4DC6" w:rsidP="000F4DC6">
      <w:pPr>
        <w:pStyle w:val="NormalWeb"/>
        <w:spacing w:before="0" w:beforeAutospacing="0" w:after="0" w:afterAutospacing="0"/>
        <w:rPr>
          <w:sz w:val="22"/>
          <w:szCs w:val="22"/>
        </w:rPr>
      </w:pPr>
      <w:r w:rsidRPr="000F4DC6">
        <w:rPr>
          <w:b/>
          <w:sz w:val="21"/>
          <w:szCs w:val="21"/>
          <w:u w:val="single"/>
        </w:rPr>
        <w:t>The Office for Students with Disabilities, (OSD</w:t>
      </w:r>
      <w:proofErr w:type="gramStart"/>
      <w:r w:rsidRPr="000F4DC6">
        <w:rPr>
          <w:b/>
          <w:sz w:val="21"/>
          <w:szCs w:val="21"/>
          <w:u w:val="single"/>
        </w:rPr>
        <w:t>)</w:t>
      </w:r>
      <w:r w:rsidRPr="000F4DC6">
        <w:rPr>
          <w:sz w:val="21"/>
          <w:szCs w:val="21"/>
        </w:rPr>
        <w:t xml:space="preserve">  </w:t>
      </w:r>
      <w:proofErr w:type="gramEnd"/>
      <w:r w:rsidRPr="000F4DC6">
        <w:fldChar w:fldCharType="begin"/>
      </w:r>
      <w:r w:rsidRPr="000F4DC6">
        <w:instrText xml:space="preserve"> HYPERLINK "http://www.uta.edu/disability" </w:instrText>
      </w:r>
      <w:r w:rsidRPr="000F4DC6">
        <w:fldChar w:fldCharType="separate"/>
      </w:r>
      <w:r w:rsidRPr="000F4DC6">
        <w:rPr>
          <w:rStyle w:val="Hyperlink"/>
          <w:sz w:val="21"/>
          <w:szCs w:val="21"/>
        </w:rPr>
        <w:t>www.uta.edu/disability</w:t>
      </w:r>
      <w:r w:rsidRPr="000F4DC6">
        <w:rPr>
          <w:rStyle w:val="Hyperlink"/>
          <w:sz w:val="21"/>
          <w:szCs w:val="21"/>
        </w:rPr>
        <w:fldChar w:fldCharType="end"/>
      </w:r>
      <w:r w:rsidRPr="000F4DC6">
        <w:rPr>
          <w:sz w:val="21"/>
          <w:szCs w:val="21"/>
        </w:rPr>
        <w:t xml:space="preserve"> or calling 817-272-3364. Information regarding diagnostic criteria and policies for obtaining disability-based academic accommodations can be found at </w:t>
      </w:r>
      <w:hyperlink r:id="rId7" w:history="1">
        <w:r w:rsidRPr="000F4DC6">
          <w:rPr>
            <w:rStyle w:val="Hyperlink"/>
            <w:sz w:val="21"/>
            <w:szCs w:val="21"/>
          </w:rPr>
          <w:t>www.uta.edu/disability</w:t>
        </w:r>
      </w:hyperlink>
      <w:r w:rsidRPr="000F4DC6">
        <w:rPr>
          <w:rStyle w:val="Hyperlink"/>
          <w:sz w:val="21"/>
          <w:szCs w:val="21"/>
        </w:rPr>
        <w:t>.</w:t>
      </w:r>
    </w:p>
    <w:p w:rsidR="000F4DC6" w:rsidRPr="000F4DC6" w:rsidRDefault="000F4DC6" w:rsidP="000F4DC6">
      <w:pPr>
        <w:rPr>
          <w:rFonts w:ascii="Times New Roman" w:hAnsi="Times New Roman" w:cs="Times New Roman"/>
          <w:sz w:val="21"/>
          <w:szCs w:val="21"/>
        </w:rPr>
      </w:pPr>
    </w:p>
    <w:p w:rsidR="000F4DC6" w:rsidRPr="000F4DC6" w:rsidRDefault="000F4DC6" w:rsidP="000F4DC6">
      <w:pPr>
        <w:rPr>
          <w:rFonts w:ascii="Times New Roman" w:hAnsi="Times New Roman" w:cs="Times New Roman"/>
        </w:rPr>
      </w:pPr>
      <w:r w:rsidRPr="000F4DC6">
        <w:rPr>
          <w:rFonts w:ascii="Times New Roman" w:hAnsi="Times New Roman" w:cs="Times New Roman"/>
          <w:u w:val="single"/>
        </w:rPr>
        <w:t>Counseling and Psychological Services, (CAPS)</w:t>
      </w:r>
      <w:r w:rsidRPr="000F4DC6">
        <w:rPr>
          <w:rFonts w:ascii="Times New Roman" w:hAnsi="Times New Roman" w:cs="Times New Roman"/>
        </w:rPr>
        <w:t xml:space="preserve">   </w:t>
      </w:r>
      <w:hyperlink r:id="rId8" w:history="1">
        <w:r w:rsidRPr="000F4DC6">
          <w:rPr>
            <w:rStyle w:val="Hyperlink"/>
            <w:rFonts w:ascii="Times New Roman" w:hAnsi="Times New Roman" w:cs="Times New Roman"/>
          </w:rPr>
          <w:t>www.uta.edu/caps/</w:t>
        </w:r>
      </w:hyperlink>
      <w:r w:rsidRPr="000F4DC6">
        <w:rPr>
          <w:rFonts w:ascii="Times New Roman" w:hAnsi="Times New Roman" w:cs="Times New Roman"/>
        </w:rPr>
        <w:t xml:space="preserve"> or calling 817-272-3671 is also available to all students </w:t>
      </w:r>
      <w:r w:rsidRPr="000F4DC6">
        <w:rPr>
          <w:rFonts w:ascii="Times New Roman" w:eastAsia="Times New Roman" w:hAnsi="Times New Roman" w:cs="Times New Roman"/>
          <w:color w:val="333333"/>
          <w:shd w:val="clear" w:color="auto" w:fill="FFFFFF"/>
        </w:rPr>
        <w:t xml:space="preserve">to help increase their understanding of personal issues, address mental and behavioral health problems and make positive changes in their lives. </w:t>
      </w:r>
    </w:p>
    <w:p w:rsidR="000F4DC6" w:rsidRPr="000F4DC6" w:rsidRDefault="000F4DC6" w:rsidP="000F4DC6">
      <w:pPr>
        <w:rPr>
          <w:rFonts w:ascii="Times New Roman" w:hAnsi="Times New Roman" w:cs="Times New Roman"/>
          <w:i/>
          <w:iCs/>
          <w:sz w:val="21"/>
          <w:szCs w:val="21"/>
        </w:rPr>
      </w:pPr>
      <w:r w:rsidRPr="000F4DC6">
        <w:rPr>
          <w:rFonts w:ascii="Times New Roman" w:hAnsi="Times New Roman" w:cs="Times New Roman"/>
          <w:b/>
          <w:bCs/>
          <w:sz w:val="21"/>
          <w:szCs w:val="21"/>
        </w:rPr>
        <w:t>Non-Discrimination Policy:</w:t>
      </w:r>
      <w:r w:rsidRPr="000F4DC6">
        <w:rPr>
          <w:rFonts w:ascii="Times New Roman" w:hAnsi="Times New Roman" w:cs="Times New Roman"/>
          <w:sz w:val="21"/>
          <w:szCs w:val="21"/>
        </w:rPr>
        <w:t xml:space="preserve"> </w:t>
      </w:r>
      <w:r w:rsidRPr="000F4DC6">
        <w:rPr>
          <w:rFonts w:ascii="Times New Roman" w:hAnsi="Times New Roman" w:cs="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0F4DC6">
          <w:rPr>
            <w:rStyle w:val="Hyperlink"/>
            <w:rFonts w:ascii="Times New Roman" w:hAnsi="Times New Roman" w:cs="Times New Roman"/>
            <w:i/>
            <w:iCs/>
            <w:sz w:val="21"/>
            <w:szCs w:val="21"/>
          </w:rPr>
          <w:t>uta.edu/</w:t>
        </w:r>
        <w:proofErr w:type="spellStart"/>
        <w:r w:rsidRPr="000F4DC6">
          <w:rPr>
            <w:rStyle w:val="Hyperlink"/>
            <w:rFonts w:ascii="Times New Roman" w:hAnsi="Times New Roman" w:cs="Times New Roman"/>
            <w:i/>
            <w:iCs/>
            <w:sz w:val="21"/>
            <w:szCs w:val="21"/>
          </w:rPr>
          <w:t>eos</w:t>
        </w:r>
        <w:proofErr w:type="spellEnd"/>
      </w:hyperlink>
      <w:r w:rsidRPr="000F4DC6">
        <w:rPr>
          <w:rFonts w:ascii="Times New Roman" w:hAnsi="Times New Roman" w:cs="Times New Roman"/>
          <w:i/>
          <w:iCs/>
          <w:sz w:val="21"/>
          <w:szCs w:val="21"/>
        </w:rPr>
        <w:t>.</w:t>
      </w:r>
    </w:p>
    <w:p w:rsidR="000F4DC6" w:rsidRPr="000F4DC6" w:rsidRDefault="000F4DC6" w:rsidP="000F4DC6">
      <w:pPr>
        <w:rPr>
          <w:rFonts w:ascii="Times New Roman" w:eastAsia="Times New Roman" w:hAnsi="Times New Roman" w:cs="Times New Roman"/>
          <w:sz w:val="20"/>
          <w:szCs w:val="20"/>
        </w:rPr>
      </w:pPr>
      <w:r w:rsidRPr="000F4DC6">
        <w:rPr>
          <w:rFonts w:ascii="Times New Roman" w:hAnsi="Times New Roman" w:cs="Times New Roman"/>
          <w:b/>
          <w:iCs/>
          <w:sz w:val="21"/>
          <w:szCs w:val="21"/>
        </w:rPr>
        <w:t xml:space="preserve">Title IX Policy: </w:t>
      </w:r>
      <w:r w:rsidRPr="000F4DC6">
        <w:rPr>
          <w:rFonts w:ascii="Times New Roman" w:hAnsi="Times New Roman" w:cs="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0F4DC6">
        <w:rPr>
          <w:rFonts w:ascii="Times New Roman" w:hAnsi="Times New Roman" w:cs="Times New Roman"/>
          <w:iCs/>
        </w:rPr>
        <w:t>activities; Title VII of the Civil Rights Act of 1964 (Title VII), which prohibits sex discrimination in employment; and the Campus Sexual Violence Elimination Act (</w:t>
      </w:r>
      <w:proofErr w:type="spellStart"/>
      <w:r w:rsidRPr="000F4DC6">
        <w:rPr>
          <w:rFonts w:ascii="Times New Roman" w:hAnsi="Times New Roman" w:cs="Times New Roman"/>
          <w:iCs/>
        </w:rPr>
        <w:t>SaVE</w:t>
      </w:r>
      <w:proofErr w:type="spellEnd"/>
      <w:r w:rsidRPr="000F4DC6">
        <w:rPr>
          <w:rFonts w:ascii="Times New Roman" w:hAnsi="Times New Roman" w:cs="Times New Roman"/>
          <w:iCs/>
        </w:rPr>
        <w:t xml:space="preserve"> Act). Sexual misconduct is a form of sex discrimination and will not be tolerated.</w:t>
      </w:r>
      <w:r w:rsidRPr="000F4DC6">
        <w:rPr>
          <w:rFonts w:ascii="Times New Roman" w:hAnsi="Times New Roman" w:cs="Times New Roman"/>
          <w:b/>
          <w:iCs/>
        </w:rPr>
        <w:t xml:space="preserve"> </w:t>
      </w:r>
      <w:r w:rsidRPr="000F4DC6">
        <w:rPr>
          <w:rFonts w:ascii="Times New Roman" w:eastAsia="Times New Roman" w:hAnsi="Times New Roman" w:cs="Times New Roman"/>
          <w:i/>
          <w:iCs/>
          <w:color w:val="000000"/>
          <w:shd w:val="clear" w:color="auto" w:fill="FFFFFF"/>
        </w:rPr>
        <w:t>For information regarding Title IX, visit</w:t>
      </w:r>
      <w:r w:rsidRPr="000F4DC6">
        <w:rPr>
          <w:rFonts w:ascii="Times New Roman" w:eastAsia="Times New Roman" w:hAnsi="Times New Roman" w:cs="Times New Roman"/>
        </w:rPr>
        <w:t xml:space="preserve"> </w:t>
      </w:r>
      <w:hyperlink r:id="rId10" w:history="1">
        <w:r w:rsidRPr="000F4DC6">
          <w:rPr>
            <w:rStyle w:val="Hyperlink"/>
            <w:rFonts w:ascii="Times New Roman" w:hAnsi="Times New Roman" w:cs="Times New Roman"/>
          </w:rPr>
          <w:t>www.uta.edu/titleIX</w:t>
        </w:r>
      </w:hyperlink>
      <w:r w:rsidRPr="000F4DC6">
        <w:rPr>
          <w:rFonts w:ascii="Times New Roman" w:hAnsi="Times New Roman" w:cs="Times New Roman"/>
        </w:rPr>
        <w:t xml:space="preserve"> or contact</w:t>
      </w:r>
      <w:r w:rsidRPr="000F4DC6">
        <w:rPr>
          <w:rFonts w:ascii="Times New Roman" w:hAnsi="Times New Roman" w:cs="Times New Roman"/>
          <w:sz w:val="21"/>
          <w:szCs w:val="21"/>
        </w:rPr>
        <w:t xml:space="preserve"> Ms. Jean Hood, Vice President and Title IX Coordinator at (817) 272-7091 or </w:t>
      </w:r>
      <w:hyperlink r:id="rId11" w:history="1">
        <w:r w:rsidRPr="000F4DC6">
          <w:rPr>
            <w:rStyle w:val="Hyperlink"/>
            <w:rFonts w:ascii="Times New Roman" w:hAnsi="Times New Roman" w:cs="Times New Roman"/>
            <w:sz w:val="21"/>
            <w:szCs w:val="21"/>
          </w:rPr>
          <w:t>jmhood@uta.edu</w:t>
        </w:r>
      </w:hyperlink>
      <w:r w:rsidRPr="000F4DC6">
        <w:rPr>
          <w:rFonts w:ascii="Times New Roman" w:hAnsi="Times New Roman" w:cs="Times New Roman"/>
          <w:sz w:val="21"/>
          <w:szCs w:val="21"/>
        </w:rPr>
        <w:t>.</w:t>
      </w:r>
    </w:p>
    <w:p w:rsidR="000F4DC6" w:rsidRPr="000F4DC6" w:rsidRDefault="000F4DC6" w:rsidP="000F4DC6">
      <w:pPr>
        <w:keepNext/>
        <w:rPr>
          <w:rFonts w:ascii="Times New Roman" w:hAnsi="Times New Roman" w:cs="Times New Roman"/>
          <w:sz w:val="21"/>
          <w:szCs w:val="21"/>
        </w:rPr>
      </w:pPr>
      <w:r w:rsidRPr="000F4DC6">
        <w:rPr>
          <w:rFonts w:ascii="Times New Roman" w:hAnsi="Times New Roman" w:cs="Times New Roman"/>
          <w:b/>
          <w:bCs/>
          <w:sz w:val="21"/>
          <w:szCs w:val="21"/>
        </w:rPr>
        <w:t xml:space="preserve">Academic Integrity: </w:t>
      </w:r>
      <w:r w:rsidRPr="000F4DC6">
        <w:rPr>
          <w:rFonts w:ascii="Times New Roman" w:hAnsi="Times New Roman" w:cs="Times New Roman"/>
          <w:sz w:val="21"/>
          <w:szCs w:val="21"/>
        </w:rPr>
        <w:t>Students enrolled all UT Arlington courses are expected to adhere to the UT Arlington Honor Code:</w:t>
      </w:r>
    </w:p>
    <w:p w:rsidR="000F4DC6" w:rsidRPr="000F4DC6" w:rsidRDefault="000F4DC6" w:rsidP="000F4DC6">
      <w:pPr>
        <w:pStyle w:val="Default"/>
        <w:spacing w:after="80"/>
        <w:ind w:left="720" w:right="432"/>
        <w:jc w:val="both"/>
        <w:rPr>
          <w:i/>
          <w:sz w:val="21"/>
          <w:szCs w:val="21"/>
        </w:rPr>
      </w:pPr>
      <w:r w:rsidRPr="000F4DC6">
        <w:rPr>
          <w:i/>
          <w:sz w:val="21"/>
          <w:szCs w:val="21"/>
        </w:rPr>
        <w:t xml:space="preserve">I pledge, on my honor, to uphold UT Arlington’s tradition of academic integrity, a tradition that values hard work and honest effort in the pursuit of academic excellence. </w:t>
      </w:r>
    </w:p>
    <w:p w:rsidR="000F4DC6" w:rsidRPr="000F4DC6" w:rsidRDefault="000F4DC6" w:rsidP="000F4DC6">
      <w:pPr>
        <w:pStyle w:val="Default"/>
        <w:spacing w:after="80"/>
        <w:ind w:left="720" w:right="432"/>
        <w:jc w:val="both"/>
        <w:rPr>
          <w:i/>
          <w:sz w:val="21"/>
          <w:szCs w:val="21"/>
        </w:rPr>
      </w:pPr>
      <w:r w:rsidRPr="000F4DC6">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F4DC6" w:rsidRPr="000F4DC6" w:rsidRDefault="000F4DC6" w:rsidP="000F4DC6">
      <w:pPr>
        <w:keepNext/>
        <w:rPr>
          <w:rFonts w:ascii="Times New Roman" w:hAnsi="Times New Roman" w:cs="Times New Roman"/>
          <w:sz w:val="21"/>
          <w:szCs w:val="21"/>
        </w:rPr>
      </w:pPr>
    </w:p>
    <w:p w:rsidR="000F4DC6" w:rsidRPr="000F4DC6" w:rsidRDefault="000F4DC6" w:rsidP="000F4DC6">
      <w:pPr>
        <w:keepNext/>
        <w:rPr>
          <w:rFonts w:ascii="Times New Roman" w:hAnsi="Times New Roman" w:cs="Times New Roman"/>
          <w:sz w:val="21"/>
          <w:szCs w:val="21"/>
        </w:rPr>
      </w:pPr>
      <w:r w:rsidRPr="000F4DC6">
        <w:rPr>
          <w:rFonts w:ascii="Times New Roman" w:hAnsi="Times New Roman" w:cs="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0F4DC6">
        <w:rPr>
          <w:rFonts w:ascii="Times New Roman" w:hAnsi="Times New Roman" w:cs="Times New Roman"/>
          <w:i/>
          <w:sz w:val="21"/>
          <w:szCs w:val="21"/>
        </w:rPr>
        <w:t>Regents’ Rule</w:t>
      </w:r>
      <w:r w:rsidRPr="000F4DC6">
        <w:rPr>
          <w:rFonts w:ascii="Times New Roman" w:hAnsi="Times New Roman" w:cs="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0F4DC6">
          <w:rPr>
            <w:rStyle w:val="Hyperlink"/>
            <w:rFonts w:ascii="Times New Roman" w:hAnsi="Times New Roman" w:cs="Times New Roman"/>
            <w:sz w:val="21"/>
            <w:szCs w:val="21"/>
          </w:rPr>
          <w:t>https://www.uta.edu/conduct/</w:t>
        </w:r>
      </w:hyperlink>
      <w:r w:rsidRPr="000F4DC6">
        <w:rPr>
          <w:rFonts w:ascii="Times New Roman" w:hAnsi="Times New Roman" w:cs="Times New Roman"/>
          <w:sz w:val="21"/>
          <w:szCs w:val="21"/>
        </w:rPr>
        <w:t xml:space="preserve">. </w:t>
      </w:r>
    </w:p>
    <w:p w:rsidR="000F4DC6" w:rsidRPr="000F4DC6" w:rsidRDefault="000F4DC6" w:rsidP="000F4DC6">
      <w:pPr>
        <w:rPr>
          <w:rFonts w:ascii="Times New Roman" w:hAnsi="Times New Roman" w:cs="Times New Roman"/>
          <w:sz w:val="21"/>
          <w:szCs w:val="21"/>
        </w:rPr>
      </w:pPr>
      <w:r w:rsidRPr="000F4DC6">
        <w:rPr>
          <w:rFonts w:ascii="Times New Roman" w:hAnsi="Times New Roman" w:cs="Times New Roman"/>
          <w:b/>
          <w:sz w:val="21"/>
          <w:szCs w:val="21"/>
        </w:rPr>
        <w:t xml:space="preserve">Electronic Communication: </w:t>
      </w:r>
      <w:r w:rsidRPr="000F4DC6">
        <w:rPr>
          <w:rFonts w:ascii="Times New Roman" w:hAnsi="Times New Roman" w:cs="Times New Roman"/>
          <w:sz w:val="21"/>
          <w:szCs w:val="21"/>
        </w:rPr>
        <w:t xml:space="preserve">UT Arlington has adopted </w:t>
      </w:r>
      <w:proofErr w:type="spellStart"/>
      <w:r w:rsidRPr="000F4DC6">
        <w:rPr>
          <w:rFonts w:ascii="Times New Roman" w:hAnsi="Times New Roman" w:cs="Times New Roman"/>
          <w:sz w:val="21"/>
          <w:szCs w:val="21"/>
        </w:rPr>
        <w:t>MavMail</w:t>
      </w:r>
      <w:proofErr w:type="spellEnd"/>
      <w:r w:rsidRPr="000F4DC6">
        <w:rPr>
          <w:rFonts w:ascii="Times New Roman" w:hAnsi="Times New Roman" w:cs="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4DC6">
        <w:rPr>
          <w:rFonts w:ascii="Times New Roman" w:hAnsi="Times New Roman" w:cs="Times New Roman"/>
          <w:sz w:val="21"/>
          <w:szCs w:val="21"/>
        </w:rPr>
        <w:t>MavMail</w:t>
      </w:r>
      <w:proofErr w:type="spellEnd"/>
      <w:r w:rsidRPr="000F4DC6">
        <w:rPr>
          <w:rFonts w:ascii="Times New Roman" w:hAnsi="Times New Roman" w:cs="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4DC6">
        <w:rPr>
          <w:rFonts w:ascii="Times New Roman" w:hAnsi="Times New Roman" w:cs="Times New Roman"/>
          <w:sz w:val="21"/>
          <w:szCs w:val="21"/>
        </w:rPr>
        <w:t>MavMail</w:t>
      </w:r>
      <w:proofErr w:type="spellEnd"/>
      <w:r w:rsidRPr="000F4DC6">
        <w:rPr>
          <w:rFonts w:ascii="Times New Roman" w:hAnsi="Times New Roman" w:cs="Times New Roman"/>
          <w:sz w:val="21"/>
          <w:szCs w:val="21"/>
        </w:rPr>
        <w:t xml:space="preserve"> is available at </w:t>
      </w:r>
      <w:hyperlink r:id="rId13" w:history="1">
        <w:r w:rsidRPr="000F4DC6">
          <w:rPr>
            <w:rStyle w:val="Hyperlink"/>
            <w:rFonts w:ascii="Times New Roman" w:hAnsi="Times New Roman" w:cs="Times New Roman"/>
            <w:sz w:val="21"/>
            <w:szCs w:val="21"/>
          </w:rPr>
          <w:t>http://www.uta.edu/oit/cs/email/mavmail.php</w:t>
        </w:r>
      </w:hyperlink>
      <w:r w:rsidRPr="000F4DC6">
        <w:rPr>
          <w:rFonts w:ascii="Times New Roman" w:hAnsi="Times New Roman" w:cs="Times New Roman"/>
          <w:sz w:val="21"/>
          <w:szCs w:val="21"/>
        </w:rPr>
        <w:t>.</w:t>
      </w:r>
    </w:p>
    <w:p w:rsidR="000F4DC6" w:rsidRPr="000F4DC6" w:rsidRDefault="000F4DC6" w:rsidP="000F4DC6">
      <w:pPr>
        <w:rPr>
          <w:rFonts w:ascii="Times New Roman" w:hAnsi="Times New Roman" w:cs="Times New Roman"/>
          <w:sz w:val="21"/>
          <w:szCs w:val="21"/>
        </w:rPr>
      </w:pPr>
      <w:r w:rsidRPr="000F4DC6">
        <w:rPr>
          <w:rFonts w:ascii="Times New Roman" w:hAnsi="Times New Roman" w:cs="Times New Roman"/>
          <w:b/>
          <w:sz w:val="21"/>
          <w:szCs w:val="21"/>
        </w:rPr>
        <w:t>Campus Carry:</w:t>
      </w:r>
      <w:r w:rsidRPr="000F4DC6">
        <w:rPr>
          <w:rFonts w:ascii="Times New Roman" w:hAnsi="Times New Roman" w:cs="Times New Roman"/>
          <w:sz w:val="21"/>
          <w:szCs w:val="21"/>
        </w:rPr>
        <w:t xml:space="preserve">  Effective August 1, 2016, the Campus Carry </w:t>
      </w:r>
      <w:proofErr w:type="gramStart"/>
      <w:r w:rsidRPr="000F4DC6">
        <w:rPr>
          <w:rFonts w:ascii="Times New Roman" w:hAnsi="Times New Roman" w:cs="Times New Roman"/>
          <w:sz w:val="21"/>
          <w:szCs w:val="21"/>
        </w:rPr>
        <w:t>law  (</w:t>
      </w:r>
      <w:proofErr w:type="gramEnd"/>
      <w:r w:rsidRPr="000F4DC6">
        <w:rPr>
          <w:rFonts w:ascii="Times New Roman" w:hAnsi="Times New Roman" w:cs="Times New Roman"/>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0F4DC6">
          <w:rPr>
            <w:rStyle w:val="Hyperlink"/>
            <w:rFonts w:ascii="Times New Roman" w:hAnsi="Times New Roman" w:cs="Times New Roman"/>
            <w:sz w:val="21"/>
            <w:szCs w:val="21"/>
          </w:rPr>
          <w:t>http://www.uta.edu/news/info/campus-carry/</w:t>
        </w:r>
      </w:hyperlink>
    </w:p>
    <w:p w:rsidR="000F4DC6" w:rsidRPr="000F4DC6" w:rsidRDefault="000F4DC6" w:rsidP="000F4DC6">
      <w:pPr>
        <w:autoSpaceDE w:val="0"/>
        <w:autoSpaceDN w:val="0"/>
        <w:adjustRightInd w:val="0"/>
        <w:rPr>
          <w:rFonts w:ascii="Times New Roman" w:hAnsi="Times New Roman" w:cs="Times New Roman"/>
          <w:sz w:val="21"/>
          <w:szCs w:val="21"/>
        </w:rPr>
      </w:pPr>
      <w:r w:rsidRPr="000F4DC6">
        <w:rPr>
          <w:rFonts w:ascii="Times New Roman" w:hAnsi="Times New Roman" w:cs="Times New Roman"/>
          <w:b/>
          <w:sz w:val="21"/>
          <w:szCs w:val="21"/>
        </w:rPr>
        <w:t xml:space="preserve">Student Feedback Survey: </w:t>
      </w:r>
      <w:r w:rsidRPr="000F4DC6">
        <w:rPr>
          <w:rFonts w:ascii="Times New Roman" w:hAnsi="Times New Roman" w:cs="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0F4DC6">
        <w:rPr>
          <w:rFonts w:ascii="Times New Roman" w:hAnsi="Times New Roman" w:cs="Times New Roman"/>
          <w:bCs/>
          <w:sz w:val="21"/>
          <w:szCs w:val="21"/>
        </w:rPr>
        <w:t>MavMail</w:t>
      </w:r>
      <w:proofErr w:type="spellEnd"/>
      <w:r w:rsidRPr="000F4DC6">
        <w:rPr>
          <w:rFonts w:ascii="Times New Roman" w:hAnsi="Times New Roman" w:cs="Times New Roman"/>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0F4DC6">
          <w:rPr>
            <w:rStyle w:val="Hyperlink"/>
            <w:rFonts w:ascii="Times New Roman" w:hAnsi="Times New Roman" w:cs="Times New Roman"/>
            <w:bCs/>
            <w:sz w:val="21"/>
            <w:szCs w:val="21"/>
          </w:rPr>
          <w:t>http://www.uta.edu/sfs</w:t>
        </w:r>
      </w:hyperlink>
      <w:r w:rsidRPr="000F4DC6">
        <w:rPr>
          <w:rFonts w:ascii="Times New Roman" w:hAnsi="Times New Roman" w:cs="Times New Roman"/>
          <w:bCs/>
          <w:sz w:val="21"/>
          <w:szCs w:val="21"/>
        </w:rPr>
        <w:t>.</w:t>
      </w:r>
    </w:p>
    <w:p w:rsidR="000F4DC6" w:rsidRPr="000F4DC6" w:rsidRDefault="000F4DC6" w:rsidP="000F4DC6">
      <w:pPr>
        <w:rPr>
          <w:rFonts w:ascii="Times New Roman" w:hAnsi="Times New Roman" w:cs="Times New Roman"/>
          <w:sz w:val="21"/>
          <w:szCs w:val="21"/>
        </w:rPr>
      </w:pPr>
      <w:r w:rsidRPr="000F4DC6">
        <w:rPr>
          <w:rFonts w:ascii="Times New Roman" w:hAnsi="Times New Roman" w:cs="Times New Roman"/>
          <w:b/>
          <w:bCs/>
          <w:sz w:val="21"/>
          <w:szCs w:val="21"/>
        </w:rPr>
        <w:t xml:space="preserve">Final Review Week: </w:t>
      </w:r>
      <w:r w:rsidRPr="000F4DC6">
        <w:rPr>
          <w:rFonts w:ascii="Times New Roman" w:hAnsi="Times New Roman" w:cs="Times New Roman"/>
          <w:bCs/>
          <w:sz w:val="21"/>
          <w:szCs w:val="21"/>
        </w:rPr>
        <w:t>for semester-long courses</w:t>
      </w:r>
      <w:r w:rsidRPr="000F4DC6">
        <w:rPr>
          <w:rFonts w:ascii="Times New Roman" w:hAnsi="Times New Roman" w:cs="Times New Roman"/>
          <w:b/>
          <w:bCs/>
          <w:sz w:val="21"/>
          <w:szCs w:val="21"/>
        </w:rPr>
        <w:t xml:space="preserve">, </w:t>
      </w:r>
      <w:r w:rsidRPr="000F4DC6">
        <w:rPr>
          <w:rFonts w:ascii="Times New Roman" w:hAnsi="Times New Roman" w:cs="Times New Roman"/>
          <w:bCs/>
          <w:sz w:val="21"/>
          <w:szCs w:val="21"/>
        </w:rPr>
        <w:t>a</w:t>
      </w:r>
      <w:r w:rsidRPr="000F4DC6">
        <w:rPr>
          <w:rFonts w:ascii="Times New Roman" w:hAnsi="Times New Roman" w:cs="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4DC6">
        <w:rPr>
          <w:rFonts w:ascii="Times New Roman" w:hAnsi="Times New Roman" w:cs="Times New Roman"/>
          <w:i/>
          <w:sz w:val="21"/>
          <w:szCs w:val="21"/>
        </w:rPr>
        <w:t>unless specified in the class syllabus</w:t>
      </w:r>
      <w:r w:rsidRPr="000F4DC6">
        <w:rPr>
          <w:rFonts w:ascii="Times New Roman" w:hAnsi="Times New Roman" w:cs="Times New Roman"/>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F4DC6" w:rsidRPr="000F4DC6" w:rsidRDefault="000F4DC6" w:rsidP="000F4DC6">
      <w:pPr>
        <w:rPr>
          <w:rFonts w:ascii="Times New Roman" w:hAnsi="Times New Roman" w:cs="Times New Roman"/>
          <w:sz w:val="21"/>
          <w:szCs w:val="21"/>
        </w:rPr>
      </w:pPr>
      <w:r w:rsidRPr="000F4DC6">
        <w:rPr>
          <w:rFonts w:ascii="Times New Roman" w:hAnsi="Times New Roman" w:cs="Times New Roman"/>
          <w:b/>
          <w:bCs/>
          <w:sz w:val="21"/>
          <w:szCs w:val="21"/>
        </w:rPr>
        <w:t>Emergency Exit Procedures:</w:t>
      </w:r>
      <w:r w:rsidRPr="000F4DC6">
        <w:rPr>
          <w:rFonts w:ascii="Times New Roman" w:hAnsi="Times New Roman" w:cs="Times New Roman"/>
          <w:sz w:val="21"/>
          <w:szCs w:val="21"/>
        </w:rPr>
        <w:t xml:space="preserve"> Should we experience an emergency event that requires us to vacate the building, students should exit the room a</w:t>
      </w:r>
      <w:r>
        <w:rPr>
          <w:rFonts w:ascii="Times New Roman" w:hAnsi="Times New Roman" w:cs="Times New Roman"/>
          <w:sz w:val="21"/>
          <w:szCs w:val="21"/>
        </w:rPr>
        <w:t>nd move toward the nearest exit, which is to the right after exiting the classroom</w:t>
      </w:r>
      <w:r w:rsidRPr="000F4DC6">
        <w:rPr>
          <w:rFonts w:ascii="Times New Roman" w:hAnsi="Times New Roman" w:cs="Times New Roman"/>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F4DC6" w:rsidRPr="000F4DC6" w:rsidRDefault="000F4DC6" w:rsidP="000F4DC6">
      <w:pPr>
        <w:spacing w:before="100" w:beforeAutospacing="1" w:after="100" w:afterAutospacing="1"/>
        <w:rPr>
          <w:rFonts w:ascii="Times New Roman" w:hAnsi="Times New Roman" w:cs="Times New Roman"/>
          <w:color w:val="0000FF"/>
          <w:sz w:val="21"/>
          <w:szCs w:val="21"/>
        </w:rPr>
      </w:pPr>
      <w:r w:rsidRPr="0092718B">
        <w:rPr>
          <w:rFonts w:ascii="Times New Roman" w:hAnsi="Times New Roman" w:cs="Times New Roman"/>
          <w:b/>
          <w:bCs/>
          <w:sz w:val="21"/>
          <w:szCs w:val="21"/>
        </w:rPr>
        <w:t>The English Writing Center (411LIBR)</w:t>
      </w:r>
      <w:r w:rsidRPr="0092718B">
        <w:rPr>
          <w:rFonts w:ascii="Times New Roman" w:hAnsi="Times New Roman" w:cs="Times New Roman"/>
          <w:sz w:val="21"/>
          <w:szCs w:val="21"/>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2718B">
        <w:rPr>
          <w:rFonts w:ascii="Times New Roman" w:hAnsi="Times New Roman" w:cs="Times New Roman"/>
        </w:rPr>
        <w:t>http://uta.mywconline.com</w:t>
      </w:r>
      <w:r w:rsidRPr="0092718B">
        <w:rPr>
          <w:rFonts w:ascii="Times New Roman" w:hAnsi="Times New Roman" w:cs="Times New Roman"/>
          <w:sz w:val="21"/>
          <w:szCs w:val="21"/>
        </w:rPr>
        <w:t xml:space="preserve">. Classroom Visits, workshops, and specialized services for graduate students are also available. Please see </w:t>
      </w:r>
      <w:hyperlink r:id="rId16" w:history="1">
        <w:r w:rsidRPr="0092718B">
          <w:rPr>
            <w:rStyle w:val="Hyperlink"/>
            <w:rFonts w:ascii="Times New Roman" w:hAnsi="Times New Roman" w:cs="Times New Roman"/>
            <w:color w:val="auto"/>
            <w:sz w:val="21"/>
            <w:szCs w:val="21"/>
          </w:rPr>
          <w:t>www.uta.edu/owl</w:t>
        </w:r>
      </w:hyperlink>
      <w:r w:rsidRPr="0092718B">
        <w:rPr>
          <w:rFonts w:ascii="Times New Roman" w:hAnsi="Times New Roman" w:cs="Times New Roman"/>
          <w:sz w:val="21"/>
          <w:szCs w:val="21"/>
        </w:rPr>
        <w:t xml:space="preserve"> for detailed information on all our programs and services.</w:t>
      </w:r>
    </w:p>
    <w:p w:rsidR="000F4DC6" w:rsidRPr="000F4DC6" w:rsidRDefault="000F4DC6" w:rsidP="000F4DC6">
      <w:pPr>
        <w:pBdr>
          <w:top w:val="single" w:sz="4" w:space="1" w:color="auto"/>
          <w:left w:val="single" w:sz="4" w:space="4" w:color="auto"/>
          <w:bottom w:val="single" w:sz="4" w:space="1" w:color="auto"/>
          <w:right w:val="single" w:sz="4" w:space="4" w:color="auto"/>
        </w:pBdr>
        <w:rPr>
          <w:rFonts w:ascii="Times New Roman" w:hAnsi="Times New Roman" w:cs="Times New Roman"/>
          <w:bCs/>
          <w:color w:val="0000FF"/>
          <w:sz w:val="21"/>
          <w:szCs w:val="21"/>
        </w:rPr>
      </w:pPr>
      <w:r w:rsidRPr="000F4DC6">
        <w:rPr>
          <w:rFonts w:ascii="Times New Roman" w:hAnsi="Times New Roman" w:cs="Times New Roman"/>
          <w:b/>
          <w:color w:val="0000FF"/>
          <w:sz w:val="21"/>
          <w:szCs w:val="21"/>
        </w:rPr>
        <w:t>Emergency Phone Numbers</w:t>
      </w:r>
      <w:r w:rsidRPr="000F4DC6">
        <w:rPr>
          <w:rFonts w:ascii="Times New Roman" w:hAnsi="Times New Roman" w:cs="Times New Roman"/>
          <w:bCs/>
          <w:color w:val="FF0000"/>
          <w:sz w:val="21"/>
          <w:szCs w:val="21"/>
        </w:rPr>
        <w:t xml:space="preserve">: [Optional but strongly recommended] </w:t>
      </w:r>
      <w:r w:rsidRPr="000F4DC6">
        <w:rPr>
          <w:rFonts w:ascii="Times New Roman" w:hAnsi="Times New Roman" w:cs="Times New Roman"/>
          <w:bCs/>
          <w:color w:val="0000FF"/>
          <w:sz w:val="21"/>
          <w:szCs w:val="21"/>
        </w:rPr>
        <w:t xml:space="preserve">In case of an on-campus emergency, call the UT Arlington Police Department at </w:t>
      </w:r>
      <w:r w:rsidRPr="000F4DC6">
        <w:rPr>
          <w:rFonts w:ascii="Times New Roman" w:hAnsi="Times New Roman" w:cs="Times New Roman"/>
          <w:b/>
          <w:color w:val="0000FF"/>
          <w:sz w:val="21"/>
          <w:szCs w:val="21"/>
        </w:rPr>
        <w:t>817-272-3003</w:t>
      </w:r>
      <w:r w:rsidRPr="000F4DC6">
        <w:rPr>
          <w:rFonts w:ascii="Times New Roman" w:hAnsi="Times New Roman" w:cs="Times New Roman"/>
          <w:bCs/>
          <w:color w:val="0000FF"/>
          <w:sz w:val="21"/>
          <w:szCs w:val="21"/>
        </w:rPr>
        <w:t xml:space="preserve"> (non-campus phone), </w:t>
      </w:r>
      <w:r w:rsidRPr="000F4DC6">
        <w:rPr>
          <w:rFonts w:ascii="Times New Roman" w:hAnsi="Times New Roman" w:cs="Times New Roman"/>
          <w:b/>
          <w:color w:val="0000FF"/>
          <w:sz w:val="21"/>
          <w:szCs w:val="21"/>
        </w:rPr>
        <w:t>2-3003</w:t>
      </w:r>
      <w:r w:rsidRPr="000F4DC6">
        <w:rPr>
          <w:rFonts w:ascii="Times New Roman" w:hAnsi="Times New Roman" w:cs="Times New Roman"/>
          <w:bCs/>
          <w:color w:val="0000FF"/>
          <w:sz w:val="21"/>
          <w:szCs w:val="21"/>
        </w:rPr>
        <w:t xml:space="preserve"> (campus phone). You may also dial 911. Non-emergency number 817-272-3381</w:t>
      </w:r>
    </w:p>
    <w:tbl>
      <w:tblPr>
        <w:tblStyle w:val="TableGrid"/>
        <w:tblW w:w="10638" w:type="dxa"/>
        <w:tblLayout w:type="fixed"/>
        <w:tblLook w:val="04A0" w:firstRow="1" w:lastRow="0" w:firstColumn="1" w:lastColumn="0" w:noHBand="0" w:noVBand="1"/>
      </w:tblPr>
      <w:tblGrid>
        <w:gridCol w:w="828"/>
        <w:gridCol w:w="2970"/>
        <w:gridCol w:w="6840"/>
      </w:tblGrid>
      <w:tr w:rsidR="007500FF" w:rsidRPr="000F4DC6" w:rsidTr="005713DB">
        <w:tc>
          <w:tcPr>
            <w:tcW w:w="828" w:type="dxa"/>
          </w:tcPr>
          <w:p w:rsidR="007500FF" w:rsidRPr="000F4DC6" w:rsidRDefault="007500FF" w:rsidP="005713DB">
            <w:pPr>
              <w:rPr>
                <w:rFonts w:ascii="Times New Roman" w:hAnsi="Times New Roman" w:cs="Times New Roman"/>
                <w:b/>
                <w:sz w:val="24"/>
                <w:szCs w:val="24"/>
              </w:rPr>
            </w:pPr>
            <w:bookmarkStart w:id="0" w:name="_GoBack" w:colFirst="2" w:colLast="2"/>
            <w:r w:rsidRPr="000F4DC6">
              <w:rPr>
                <w:rFonts w:ascii="Times New Roman" w:hAnsi="Times New Roman" w:cs="Times New Roman"/>
                <w:b/>
                <w:sz w:val="24"/>
                <w:szCs w:val="24"/>
              </w:rPr>
              <w:lastRenderedPageBreak/>
              <w:t>Date</w:t>
            </w:r>
          </w:p>
        </w:tc>
        <w:tc>
          <w:tcPr>
            <w:tcW w:w="2970" w:type="dxa"/>
          </w:tcPr>
          <w:p w:rsidR="007500FF" w:rsidRPr="000F4DC6" w:rsidRDefault="007500FF" w:rsidP="005713DB">
            <w:pPr>
              <w:rPr>
                <w:rFonts w:ascii="Times New Roman" w:hAnsi="Times New Roman" w:cs="Times New Roman"/>
                <w:b/>
                <w:sz w:val="24"/>
                <w:szCs w:val="24"/>
              </w:rPr>
            </w:pPr>
            <w:r w:rsidRPr="000F4DC6">
              <w:rPr>
                <w:rFonts w:ascii="Times New Roman" w:hAnsi="Times New Roman" w:cs="Times New Roman"/>
                <w:b/>
                <w:sz w:val="24"/>
                <w:szCs w:val="24"/>
              </w:rPr>
              <w:t xml:space="preserve"> Topic</w:t>
            </w:r>
          </w:p>
        </w:tc>
        <w:tc>
          <w:tcPr>
            <w:tcW w:w="6840" w:type="dxa"/>
          </w:tcPr>
          <w:p w:rsidR="007500FF" w:rsidRPr="000F4DC6" w:rsidRDefault="007500FF" w:rsidP="005713DB">
            <w:pPr>
              <w:rPr>
                <w:rFonts w:ascii="Times New Roman" w:hAnsi="Times New Roman" w:cs="Times New Roman"/>
                <w:b/>
                <w:sz w:val="24"/>
                <w:szCs w:val="24"/>
              </w:rPr>
            </w:pPr>
            <w:r w:rsidRPr="000F4DC6">
              <w:rPr>
                <w:rFonts w:ascii="Times New Roman" w:hAnsi="Times New Roman" w:cs="Times New Roman"/>
                <w:b/>
                <w:sz w:val="24"/>
                <w:szCs w:val="24"/>
              </w:rPr>
              <w:t>Readings</w:t>
            </w:r>
          </w:p>
        </w:tc>
      </w:tr>
      <w:tr w:rsidR="007500FF" w:rsidRPr="000F4DC6" w:rsidTr="005713DB">
        <w:tc>
          <w:tcPr>
            <w:tcW w:w="828"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8/24</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History of Composition</w:t>
            </w:r>
          </w:p>
        </w:tc>
        <w:tc>
          <w:tcPr>
            <w:tcW w:w="6840" w:type="dxa"/>
          </w:tcPr>
          <w:p w:rsidR="007500FF" w:rsidRPr="000F4DC6" w:rsidRDefault="007500FF" w:rsidP="007500FF">
            <w:pPr>
              <w:pStyle w:val="ListParagraph"/>
              <w:numPr>
                <w:ilvl w:val="0"/>
                <w:numId w:val="3"/>
              </w:numPr>
              <w:rPr>
                <w:rFonts w:ascii="Times New Roman" w:hAnsi="Times New Roman" w:cs="Times New Roman"/>
                <w:sz w:val="24"/>
                <w:szCs w:val="24"/>
              </w:rPr>
            </w:pPr>
            <w:proofErr w:type="spellStart"/>
            <w:r w:rsidRPr="000F4DC6">
              <w:rPr>
                <w:rFonts w:ascii="Times New Roman" w:hAnsi="Times New Roman" w:cs="Times New Roman"/>
                <w:sz w:val="24"/>
                <w:szCs w:val="24"/>
              </w:rPr>
              <w:t>Nystrand</w:t>
            </w:r>
            <w:proofErr w:type="spellEnd"/>
            <w:r w:rsidRPr="000F4DC6">
              <w:rPr>
                <w:rFonts w:ascii="Times New Roman" w:hAnsi="Times New Roman" w:cs="Times New Roman"/>
                <w:sz w:val="24"/>
                <w:szCs w:val="24"/>
              </w:rPr>
              <w:t xml:space="preserve">, Greene, </w:t>
            </w:r>
            <w:proofErr w:type="spellStart"/>
            <w:r w:rsidRPr="000F4DC6">
              <w:rPr>
                <w:rFonts w:ascii="Times New Roman" w:hAnsi="Times New Roman" w:cs="Times New Roman"/>
                <w:sz w:val="24"/>
                <w:szCs w:val="24"/>
              </w:rPr>
              <w:t>Wiemelt</w:t>
            </w:r>
            <w:proofErr w:type="spellEnd"/>
            <w:r w:rsidRPr="000F4DC6">
              <w:rPr>
                <w:rFonts w:ascii="Times New Roman" w:hAnsi="Times New Roman" w:cs="Times New Roman"/>
                <w:sz w:val="24"/>
                <w:szCs w:val="24"/>
              </w:rPr>
              <w:t>, “Where Did Composition Studies Come From?”</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8/31</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Writing Assignments</w:t>
            </w:r>
          </w:p>
        </w:tc>
        <w:tc>
          <w:tcPr>
            <w:tcW w:w="6840" w:type="dxa"/>
          </w:tcPr>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Nelson, “This Was an Easy Assignment”</w:t>
            </w:r>
          </w:p>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Clark, “A Genre Approach to Writing Assignments”</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9/7</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Instructor Review</w:t>
            </w:r>
          </w:p>
        </w:tc>
        <w:tc>
          <w:tcPr>
            <w:tcW w:w="6840" w:type="dxa"/>
          </w:tcPr>
          <w:p w:rsidR="007500FF" w:rsidRPr="000F4DC6" w:rsidRDefault="007500FF" w:rsidP="007500FF">
            <w:pPr>
              <w:pStyle w:val="ListParagraph"/>
              <w:numPr>
                <w:ilvl w:val="0"/>
                <w:numId w:val="3"/>
              </w:numPr>
              <w:rPr>
                <w:rFonts w:ascii="Times New Roman" w:hAnsi="Times New Roman" w:cs="Times New Roman"/>
                <w:sz w:val="24"/>
                <w:szCs w:val="24"/>
              </w:rPr>
            </w:pPr>
            <w:proofErr w:type="spellStart"/>
            <w:r w:rsidRPr="000F4DC6">
              <w:rPr>
                <w:rFonts w:ascii="Times New Roman" w:hAnsi="Times New Roman" w:cs="Times New Roman"/>
                <w:sz w:val="24"/>
                <w:szCs w:val="24"/>
              </w:rPr>
              <w:t>Sommers</w:t>
            </w:r>
            <w:proofErr w:type="spellEnd"/>
            <w:r w:rsidRPr="000F4DC6">
              <w:rPr>
                <w:rFonts w:ascii="Times New Roman" w:hAnsi="Times New Roman" w:cs="Times New Roman"/>
                <w:sz w:val="24"/>
                <w:szCs w:val="24"/>
              </w:rPr>
              <w:t>, “Responding to Student Writing”</w:t>
            </w:r>
          </w:p>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Brannon and Knoblauch, “On Students’ Rights to Their Own Texts”</w:t>
            </w:r>
          </w:p>
          <w:p w:rsidR="007500FF" w:rsidRPr="000F4DC6" w:rsidRDefault="007500FF" w:rsidP="007500FF">
            <w:pPr>
              <w:pStyle w:val="ListParagraph"/>
              <w:numPr>
                <w:ilvl w:val="0"/>
                <w:numId w:val="3"/>
              </w:numPr>
              <w:rPr>
                <w:rFonts w:ascii="Times New Roman" w:hAnsi="Times New Roman" w:cs="Times New Roman"/>
                <w:sz w:val="24"/>
                <w:szCs w:val="24"/>
              </w:rPr>
            </w:pPr>
            <w:proofErr w:type="spellStart"/>
            <w:r w:rsidRPr="000F4DC6">
              <w:rPr>
                <w:rFonts w:ascii="Times New Roman" w:hAnsi="Times New Roman" w:cs="Times New Roman"/>
                <w:sz w:val="24"/>
                <w:szCs w:val="24"/>
              </w:rPr>
              <w:t>Sperling</w:t>
            </w:r>
            <w:proofErr w:type="spellEnd"/>
            <w:r w:rsidRPr="000F4DC6">
              <w:rPr>
                <w:rFonts w:ascii="Times New Roman" w:hAnsi="Times New Roman" w:cs="Times New Roman"/>
                <w:sz w:val="24"/>
                <w:szCs w:val="24"/>
              </w:rPr>
              <w:t xml:space="preserve"> and Freedman, “A Good Girl Writes like a Good Girl”</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9/14</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Instructor Review</w:t>
            </w:r>
          </w:p>
        </w:tc>
        <w:tc>
          <w:tcPr>
            <w:tcW w:w="6840" w:type="dxa"/>
          </w:tcPr>
          <w:p w:rsidR="007500FF" w:rsidRPr="000F4DC6" w:rsidRDefault="007500FF" w:rsidP="007500FF">
            <w:pPr>
              <w:pStyle w:val="ListParagraph"/>
              <w:numPr>
                <w:ilvl w:val="0"/>
                <w:numId w:val="3"/>
              </w:numPr>
              <w:rPr>
                <w:rFonts w:ascii="Times New Roman" w:hAnsi="Times New Roman" w:cs="Times New Roman"/>
                <w:sz w:val="24"/>
                <w:szCs w:val="24"/>
              </w:rPr>
            </w:pPr>
            <w:proofErr w:type="spellStart"/>
            <w:r w:rsidRPr="000F4DC6">
              <w:rPr>
                <w:rFonts w:ascii="Times New Roman" w:hAnsi="Times New Roman" w:cs="Times New Roman"/>
                <w:sz w:val="24"/>
                <w:szCs w:val="24"/>
              </w:rPr>
              <w:t>Sommers</w:t>
            </w:r>
            <w:proofErr w:type="spellEnd"/>
            <w:r w:rsidRPr="000F4DC6">
              <w:rPr>
                <w:rFonts w:ascii="Times New Roman" w:hAnsi="Times New Roman" w:cs="Times New Roman"/>
                <w:sz w:val="24"/>
                <w:szCs w:val="24"/>
              </w:rPr>
              <w:t>, “Across the Drafts”</w:t>
            </w:r>
          </w:p>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Fife and O’Neill, “Moving beyond the Written Comment”</w:t>
            </w:r>
          </w:p>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Read Ferris, “Responding to Student Writing”</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9/21</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Peer Review</w:t>
            </w:r>
          </w:p>
        </w:tc>
        <w:tc>
          <w:tcPr>
            <w:tcW w:w="6840" w:type="dxa"/>
          </w:tcPr>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 xml:space="preserve">Cho, </w:t>
            </w:r>
            <w:proofErr w:type="spellStart"/>
            <w:r w:rsidRPr="000F4DC6">
              <w:rPr>
                <w:rFonts w:ascii="Times New Roman" w:hAnsi="Times New Roman" w:cs="Times New Roman"/>
                <w:sz w:val="24"/>
                <w:szCs w:val="24"/>
              </w:rPr>
              <w:t>Schunn</w:t>
            </w:r>
            <w:proofErr w:type="spellEnd"/>
            <w:r w:rsidRPr="000F4DC6">
              <w:rPr>
                <w:rFonts w:ascii="Times New Roman" w:hAnsi="Times New Roman" w:cs="Times New Roman"/>
                <w:sz w:val="24"/>
                <w:szCs w:val="24"/>
              </w:rPr>
              <w:t xml:space="preserve">, and </w:t>
            </w:r>
            <w:proofErr w:type="spellStart"/>
            <w:r w:rsidRPr="000F4DC6">
              <w:rPr>
                <w:rFonts w:ascii="Times New Roman" w:hAnsi="Times New Roman" w:cs="Times New Roman"/>
                <w:sz w:val="24"/>
                <w:szCs w:val="24"/>
              </w:rPr>
              <w:t>Charney</w:t>
            </w:r>
            <w:proofErr w:type="spellEnd"/>
            <w:r w:rsidRPr="000F4DC6">
              <w:rPr>
                <w:rFonts w:ascii="Times New Roman" w:hAnsi="Times New Roman" w:cs="Times New Roman"/>
                <w:sz w:val="24"/>
                <w:szCs w:val="24"/>
              </w:rPr>
              <w:t>, “Commenting on Writing”</w:t>
            </w:r>
          </w:p>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 xml:space="preserve">Nelson and </w:t>
            </w:r>
            <w:proofErr w:type="spellStart"/>
            <w:r w:rsidRPr="000F4DC6">
              <w:rPr>
                <w:rFonts w:ascii="Times New Roman" w:hAnsi="Times New Roman" w:cs="Times New Roman"/>
                <w:sz w:val="24"/>
                <w:szCs w:val="24"/>
              </w:rPr>
              <w:t>Schunn</w:t>
            </w:r>
            <w:proofErr w:type="spellEnd"/>
            <w:r w:rsidRPr="000F4DC6">
              <w:rPr>
                <w:rFonts w:ascii="Times New Roman" w:hAnsi="Times New Roman" w:cs="Times New Roman"/>
                <w:sz w:val="24"/>
                <w:szCs w:val="24"/>
              </w:rPr>
              <w:t>, “The Nature of Feedback”</w:t>
            </w:r>
          </w:p>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Cho and Cho, “Peer Reviewers Learn from Giving Comments”</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9/28</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Revision</w:t>
            </w:r>
          </w:p>
        </w:tc>
        <w:tc>
          <w:tcPr>
            <w:tcW w:w="6840" w:type="dxa"/>
          </w:tcPr>
          <w:p w:rsidR="007500FF" w:rsidRPr="000F4DC6" w:rsidRDefault="007500FF" w:rsidP="007500FF">
            <w:pPr>
              <w:pStyle w:val="ListParagraph"/>
              <w:numPr>
                <w:ilvl w:val="0"/>
                <w:numId w:val="6"/>
              </w:numPr>
              <w:rPr>
                <w:rFonts w:ascii="Times New Roman" w:hAnsi="Times New Roman" w:cs="Times New Roman"/>
                <w:sz w:val="24"/>
                <w:szCs w:val="24"/>
              </w:rPr>
            </w:pPr>
            <w:proofErr w:type="spellStart"/>
            <w:r w:rsidRPr="000F4DC6">
              <w:rPr>
                <w:rFonts w:ascii="Times New Roman" w:hAnsi="Times New Roman" w:cs="Times New Roman"/>
                <w:sz w:val="24"/>
                <w:szCs w:val="24"/>
              </w:rPr>
              <w:t>Sommers</w:t>
            </w:r>
            <w:proofErr w:type="spellEnd"/>
            <w:r w:rsidRPr="000F4DC6">
              <w:rPr>
                <w:rFonts w:ascii="Times New Roman" w:hAnsi="Times New Roman" w:cs="Times New Roman"/>
                <w:sz w:val="24"/>
                <w:szCs w:val="24"/>
              </w:rPr>
              <w:t>, “Revision Strategies of Student Writers and Experienced Adult Writers”</w:t>
            </w:r>
          </w:p>
          <w:p w:rsidR="007500FF" w:rsidRPr="000F4DC6" w:rsidRDefault="007500FF" w:rsidP="007500FF">
            <w:pPr>
              <w:pStyle w:val="ListParagraph"/>
              <w:numPr>
                <w:ilvl w:val="0"/>
                <w:numId w:val="6"/>
              </w:numPr>
              <w:rPr>
                <w:rFonts w:ascii="Times New Roman" w:hAnsi="Times New Roman" w:cs="Times New Roman"/>
                <w:sz w:val="24"/>
                <w:szCs w:val="24"/>
              </w:rPr>
            </w:pPr>
            <w:r w:rsidRPr="000F4DC6">
              <w:rPr>
                <w:rFonts w:ascii="Times New Roman" w:hAnsi="Times New Roman" w:cs="Times New Roman"/>
                <w:sz w:val="24"/>
                <w:szCs w:val="24"/>
              </w:rPr>
              <w:t>Wallace and Hayes, “Redefining Revision for Freshmen”</w:t>
            </w:r>
          </w:p>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Butler and Britt, “Investigating Instruction for Improving Revision of Argumentative Essays”</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10/5</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Grading</w:t>
            </w:r>
          </w:p>
        </w:tc>
        <w:tc>
          <w:tcPr>
            <w:tcW w:w="6840" w:type="dxa"/>
          </w:tcPr>
          <w:p w:rsidR="007500FF" w:rsidRPr="000F4DC6" w:rsidRDefault="007500FF" w:rsidP="007500FF">
            <w:pPr>
              <w:pStyle w:val="ListParagraph"/>
              <w:numPr>
                <w:ilvl w:val="0"/>
                <w:numId w:val="7"/>
              </w:numPr>
              <w:rPr>
                <w:rFonts w:ascii="Times New Roman" w:hAnsi="Times New Roman" w:cs="Times New Roman"/>
                <w:sz w:val="24"/>
                <w:szCs w:val="24"/>
              </w:rPr>
            </w:pPr>
            <w:r w:rsidRPr="000F4DC6">
              <w:rPr>
                <w:rFonts w:ascii="Times New Roman" w:hAnsi="Times New Roman" w:cs="Times New Roman"/>
                <w:sz w:val="24"/>
                <w:szCs w:val="24"/>
              </w:rPr>
              <w:t>Bernard-</w:t>
            </w:r>
            <w:proofErr w:type="spellStart"/>
            <w:r w:rsidRPr="000F4DC6">
              <w:rPr>
                <w:rFonts w:ascii="Times New Roman" w:hAnsi="Times New Roman" w:cs="Times New Roman"/>
                <w:sz w:val="24"/>
                <w:szCs w:val="24"/>
              </w:rPr>
              <w:t>Donals</w:t>
            </w:r>
            <w:proofErr w:type="spellEnd"/>
            <w:r w:rsidRPr="000F4DC6">
              <w:rPr>
                <w:rFonts w:ascii="Times New Roman" w:hAnsi="Times New Roman" w:cs="Times New Roman"/>
                <w:sz w:val="24"/>
                <w:szCs w:val="24"/>
              </w:rPr>
              <w:t>, “Peter Elbow and the Cynical Subject”</w:t>
            </w:r>
          </w:p>
          <w:p w:rsidR="007500FF" w:rsidRPr="000F4DC6" w:rsidRDefault="007500FF" w:rsidP="007500FF">
            <w:pPr>
              <w:pStyle w:val="ListParagraph"/>
              <w:numPr>
                <w:ilvl w:val="0"/>
                <w:numId w:val="7"/>
              </w:numPr>
              <w:rPr>
                <w:rFonts w:ascii="Times New Roman" w:hAnsi="Times New Roman" w:cs="Times New Roman"/>
                <w:sz w:val="24"/>
                <w:szCs w:val="24"/>
              </w:rPr>
            </w:pPr>
            <w:r w:rsidRPr="000F4DC6">
              <w:rPr>
                <w:rFonts w:ascii="Times New Roman" w:hAnsi="Times New Roman" w:cs="Times New Roman"/>
                <w:sz w:val="24"/>
                <w:szCs w:val="24"/>
              </w:rPr>
              <w:t>Elbow, “Changing Grades While Working with Grades”</w:t>
            </w:r>
          </w:p>
          <w:p w:rsidR="007500FF" w:rsidRPr="000F4DC6" w:rsidRDefault="007500FF" w:rsidP="007500FF">
            <w:pPr>
              <w:pStyle w:val="ListParagraph"/>
              <w:numPr>
                <w:ilvl w:val="0"/>
                <w:numId w:val="6"/>
              </w:numPr>
              <w:rPr>
                <w:rFonts w:ascii="Times New Roman" w:hAnsi="Times New Roman" w:cs="Times New Roman"/>
                <w:sz w:val="24"/>
                <w:szCs w:val="24"/>
              </w:rPr>
            </w:pPr>
            <w:proofErr w:type="spellStart"/>
            <w:r w:rsidRPr="000F4DC6">
              <w:rPr>
                <w:rFonts w:ascii="Times New Roman" w:hAnsi="Times New Roman" w:cs="Times New Roman"/>
                <w:sz w:val="24"/>
                <w:szCs w:val="24"/>
              </w:rPr>
              <w:t>Huot</w:t>
            </w:r>
            <w:proofErr w:type="spellEnd"/>
            <w:r w:rsidRPr="000F4DC6">
              <w:rPr>
                <w:rFonts w:ascii="Times New Roman" w:hAnsi="Times New Roman" w:cs="Times New Roman"/>
                <w:sz w:val="24"/>
                <w:szCs w:val="24"/>
              </w:rPr>
              <w:t>, “Toward a New Discourse of Assessment for the College Writing Classroom”</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10/12</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Error and Standard English</w:t>
            </w:r>
          </w:p>
        </w:tc>
        <w:tc>
          <w:tcPr>
            <w:tcW w:w="6840" w:type="dxa"/>
          </w:tcPr>
          <w:p w:rsidR="007500FF" w:rsidRPr="000F4DC6" w:rsidRDefault="007500FF" w:rsidP="007500FF">
            <w:pPr>
              <w:pStyle w:val="ListParagraph"/>
              <w:numPr>
                <w:ilvl w:val="0"/>
                <w:numId w:val="7"/>
              </w:numPr>
              <w:rPr>
                <w:rFonts w:ascii="Times New Roman" w:hAnsi="Times New Roman" w:cs="Times New Roman"/>
                <w:sz w:val="24"/>
                <w:szCs w:val="24"/>
              </w:rPr>
            </w:pPr>
            <w:proofErr w:type="spellStart"/>
            <w:r w:rsidRPr="000F4DC6">
              <w:rPr>
                <w:rFonts w:ascii="Times New Roman" w:hAnsi="Times New Roman" w:cs="Times New Roman"/>
                <w:sz w:val="24"/>
                <w:szCs w:val="24"/>
              </w:rPr>
              <w:t>Bartholomae</w:t>
            </w:r>
            <w:proofErr w:type="spellEnd"/>
            <w:r w:rsidRPr="000F4DC6">
              <w:rPr>
                <w:rFonts w:ascii="Times New Roman" w:hAnsi="Times New Roman" w:cs="Times New Roman"/>
                <w:sz w:val="24"/>
                <w:szCs w:val="24"/>
              </w:rPr>
              <w:t>, “The Study of Error”</w:t>
            </w:r>
          </w:p>
          <w:p w:rsidR="007500FF" w:rsidRPr="000F4DC6" w:rsidRDefault="007500FF" w:rsidP="007500FF">
            <w:pPr>
              <w:pStyle w:val="ListParagraph"/>
              <w:numPr>
                <w:ilvl w:val="0"/>
                <w:numId w:val="7"/>
              </w:numPr>
              <w:rPr>
                <w:rFonts w:ascii="Times New Roman" w:hAnsi="Times New Roman" w:cs="Times New Roman"/>
                <w:sz w:val="24"/>
                <w:szCs w:val="24"/>
              </w:rPr>
            </w:pPr>
            <w:r w:rsidRPr="000F4DC6">
              <w:rPr>
                <w:rFonts w:ascii="Times New Roman" w:hAnsi="Times New Roman" w:cs="Times New Roman"/>
                <w:sz w:val="24"/>
                <w:szCs w:val="24"/>
              </w:rPr>
              <w:t>Williams, “The Phenomenology of Error”</w:t>
            </w:r>
          </w:p>
          <w:p w:rsidR="007500FF" w:rsidRPr="000F4DC6" w:rsidRDefault="007500FF" w:rsidP="007500FF">
            <w:pPr>
              <w:pStyle w:val="ListParagraph"/>
              <w:numPr>
                <w:ilvl w:val="0"/>
                <w:numId w:val="7"/>
              </w:numPr>
              <w:rPr>
                <w:rFonts w:ascii="Times New Roman" w:hAnsi="Times New Roman" w:cs="Times New Roman"/>
                <w:sz w:val="24"/>
                <w:szCs w:val="24"/>
              </w:rPr>
            </w:pPr>
            <w:r w:rsidRPr="000F4DC6">
              <w:rPr>
                <w:rFonts w:ascii="Times New Roman" w:hAnsi="Times New Roman" w:cs="Times New Roman"/>
                <w:sz w:val="24"/>
                <w:szCs w:val="24"/>
              </w:rPr>
              <w:t>Hartwell, “Grammar, Grammars, and the Teaching of Grammar”</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10/19</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Error and Standard English</w:t>
            </w:r>
          </w:p>
        </w:tc>
        <w:tc>
          <w:tcPr>
            <w:tcW w:w="6840" w:type="dxa"/>
          </w:tcPr>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Hairston, “Not All Errors Are Created Equal”</w:t>
            </w:r>
          </w:p>
          <w:p w:rsidR="007500FF" w:rsidRPr="000F4DC6" w:rsidRDefault="007500FF" w:rsidP="007500FF">
            <w:pPr>
              <w:pStyle w:val="ListParagraph"/>
              <w:numPr>
                <w:ilvl w:val="0"/>
                <w:numId w:val="7"/>
              </w:numPr>
              <w:rPr>
                <w:rFonts w:ascii="Times New Roman" w:hAnsi="Times New Roman" w:cs="Times New Roman"/>
                <w:sz w:val="24"/>
                <w:szCs w:val="24"/>
              </w:rPr>
            </w:pPr>
            <w:proofErr w:type="spellStart"/>
            <w:r w:rsidRPr="000F4DC6">
              <w:rPr>
                <w:rFonts w:ascii="Times New Roman" w:hAnsi="Times New Roman" w:cs="Times New Roman"/>
                <w:sz w:val="24"/>
                <w:szCs w:val="24"/>
              </w:rPr>
              <w:t>Charney</w:t>
            </w:r>
            <w:proofErr w:type="spellEnd"/>
            <w:r w:rsidRPr="000F4DC6">
              <w:rPr>
                <w:rFonts w:ascii="Times New Roman" w:hAnsi="Times New Roman" w:cs="Times New Roman"/>
                <w:sz w:val="24"/>
                <w:szCs w:val="24"/>
              </w:rPr>
              <w:t xml:space="preserve">, </w:t>
            </w:r>
            <w:proofErr w:type="spellStart"/>
            <w:r w:rsidRPr="000F4DC6">
              <w:rPr>
                <w:rFonts w:ascii="Times New Roman" w:hAnsi="Times New Roman" w:cs="Times New Roman"/>
                <w:sz w:val="24"/>
                <w:szCs w:val="24"/>
              </w:rPr>
              <w:t>Rayman</w:t>
            </w:r>
            <w:proofErr w:type="spellEnd"/>
            <w:r w:rsidRPr="000F4DC6">
              <w:rPr>
                <w:rFonts w:ascii="Times New Roman" w:hAnsi="Times New Roman" w:cs="Times New Roman"/>
                <w:sz w:val="24"/>
                <w:szCs w:val="24"/>
              </w:rPr>
              <w:t>, and Ferreira-Buckley, “How Writing Quality Influences Readers’ Judgments of Résumés”</w:t>
            </w:r>
          </w:p>
          <w:p w:rsidR="007500FF" w:rsidRPr="000F4DC6" w:rsidRDefault="007500FF" w:rsidP="007500FF">
            <w:pPr>
              <w:pStyle w:val="ListParagraph"/>
              <w:numPr>
                <w:ilvl w:val="0"/>
                <w:numId w:val="7"/>
              </w:numPr>
              <w:rPr>
                <w:rFonts w:ascii="Times New Roman" w:hAnsi="Times New Roman" w:cs="Times New Roman"/>
                <w:sz w:val="24"/>
                <w:szCs w:val="24"/>
              </w:rPr>
            </w:pPr>
            <w:proofErr w:type="spellStart"/>
            <w:r w:rsidRPr="000F4DC6">
              <w:rPr>
                <w:rFonts w:ascii="Times New Roman" w:hAnsi="Times New Roman" w:cs="Times New Roman"/>
                <w:sz w:val="24"/>
                <w:szCs w:val="24"/>
              </w:rPr>
              <w:t>Beason</w:t>
            </w:r>
            <w:proofErr w:type="spellEnd"/>
            <w:r w:rsidRPr="000F4DC6">
              <w:rPr>
                <w:rFonts w:ascii="Times New Roman" w:hAnsi="Times New Roman" w:cs="Times New Roman"/>
                <w:sz w:val="24"/>
                <w:szCs w:val="24"/>
              </w:rPr>
              <w:t>, “Ethos and Error”</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10/26</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Error and Standard English</w:t>
            </w:r>
          </w:p>
        </w:tc>
        <w:tc>
          <w:tcPr>
            <w:tcW w:w="6840" w:type="dxa"/>
          </w:tcPr>
          <w:p w:rsidR="007500FF" w:rsidRPr="000F4DC6" w:rsidRDefault="007500FF" w:rsidP="007500FF">
            <w:pPr>
              <w:pStyle w:val="ListParagraph"/>
              <w:numPr>
                <w:ilvl w:val="0"/>
                <w:numId w:val="8"/>
              </w:numPr>
              <w:rPr>
                <w:rFonts w:ascii="Times New Roman" w:hAnsi="Times New Roman" w:cs="Times New Roman"/>
                <w:sz w:val="24"/>
                <w:szCs w:val="24"/>
              </w:rPr>
            </w:pPr>
            <w:proofErr w:type="spellStart"/>
            <w:r w:rsidRPr="000F4DC6">
              <w:rPr>
                <w:rFonts w:ascii="Times New Roman" w:hAnsi="Times New Roman" w:cs="Times New Roman"/>
                <w:sz w:val="24"/>
                <w:szCs w:val="24"/>
              </w:rPr>
              <w:t>Haswell</w:t>
            </w:r>
            <w:proofErr w:type="spellEnd"/>
            <w:r w:rsidRPr="000F4DC6">
              <w:rPr>
                <w:rFonts w:ascii="Times New Roman" w:hAnsi="Times New Roman" w:cs="Times New Roman"/>
                <w:sz w:val="24"/>
                <w:szCs w:val="24"/>
              </w:rPr>
              <w:t>, “Error and Change in College Student Writing”</w:t>
            </w:r>
          </w:p>
          <w:p w:rsidR="007500FF" w:rsidRPr="000F4DC6" w:rsidRDefault="007500FF" w:rsidP="007500FF">
            <w:pPr>
              <w:pStyle w:val="ListParagraph"/>
              <w:numPr>
                <w:ilvl w:val="0"/>
                <w:numId w:val="8"/>
              </w:numPr>
              <w:rPr>
                <w:rFonts w:ascii="Times New Roman" w:hAnsi="Times New Roman" w:cs="Times New Roman"/>
                <w:sz w:val="24"/>
                <w:szCs w:val="24"/>
              </w:rPr>
            </w:pPr>
            <w:r w:rsidRPr="000F4DC6">
              <w:rPr>
                <w:rFonts w:ascii="Times New Roman" w:hAnsi="Times New Roman" w:cs="Times New Roman"/>
                <w:sz w:val="24"/>
                <w:szCs w:val="24"/>
              </w:rPr>
              <w:t>Horner, “Rethinking the ‘Sociality’ of Error”</w:t>
            </w:r>
          </w:p>
          <w:p w:rsidR="007500FF" w:rsidRPr="000F4DC6" w:rsidRDefault="007500FF" w:rsidP="007500FF">
            <w:pPr>
              <w:pStyle w:val="ListParagraph"/>
              <w:numPr>
                <w:ilvl w:val="0"/>
                <w:numId w:val="10"/>
              </w:numPr>
              <w:rPr>
                <w:rFonts w:ascii="Times New Roman" w:hAnsi="Times New Roman" w:cs="Times New Roman"/>
                <w:sz w:val="24"/>
                <w:szCs w:val="24"/>
              </w:rPr>
            </w:pPr>
            <w:r w:rsidRPr="000F4DC6">
              <w:rPr>
                <w:rFonts w:ascii="Times New Roman" w:hAnsi="Times New Roman" w:cs="Times New Roman"/>
                <w:sz w:val="24"/>
                <w:szCs w:val="24"/>
              </w:rPr>
              <w:t>Lu, “Professing Multiculturalism”</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11/2</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Error and Standard English</w:t>
            </w:r>
          </w:p>
        </w:tc>
        <w:tc>
          <w:tcPr>
            <w:tcW w:w="6840" w:type="dxa"/>
          </w:tcPr>
          <w:p w:rsidR="007500FF" w:rsidRPr="000F4DC6" w:rsidRDefault="007500FF" w:rsidP="007500FF">
            <w:pPr>
              <w:pStyle w:val="ListParagraph"/>
              <w:numPr>
                <w:ilvl w:val="0"/>
                <w:numId w:val="10"/>
              </w:numPr>
              <w:rPr>
                <w:rFonts w:ascii="Times New Roman" w:hAnsi="Times New Roman" w:cs="Times New Roman"/>
                <w:sz w:val="24"/>
                <w:szCs w:val="24"/>
              </w:rPr>
            </w:pPr>
            <w:r w:rsidRPr="000F4DC6">
              <w:rPr>
                <w:rFonts w:ascii="Times New Roman" w:hAnsi="Times New Roman" w:cs="Times New Roman"/>
                <w:sz w:val="24"/>
                <w:szCs w:val="24"/>
              </w:rPr>
              <w:t xml:space="preserve">Horner and </w:t>
            </w:r>
            <w:proofErr w:type="spellStart"/>
            <w:r w:rsidRPr="000F4DC6">
              <w:rPr>
                <w:rFonts w:ascii="Times New Roman" w:hAnsi="Times New Roman" w:cs="Times New Roman"/>
                <w:sz w:val="24"/>
                <w:szCs w:val="24"/>
              </w:rPr>
              <w:t>Trimbur</w:t>
            </w:r>
            <w:proofErr w:type="spellEnd"/>
            <w:r w:rsidRPr="000F4DC6">
              <w:rPr>
                <w:rFonts w:ascii="Times New Roman" w:hAnsi="Times New Roman" w:cs="Times New Roman"/>
                <w:sz w:val="24"/>
                <w:szCs w:val="24"/>
              </w:rPr>
              <w:t>, “English Only and U.S. College Composition”</w:t>
            </w:r>
          </w:p>
          <w:p w:rsidR="007500FF" w:rsidRPr="000F4DC6" w:rsidRDefault="007500FF" w:rsidP="007500FF">
            <w:pPr>
              <w:pStyle w:val="ListParagraph"/>
              <w:numPr>
                <w:ilvl w:val="0"/>
                <w:numId w:val="10"/>
              </w:numPr>
              <w:rPr>
                <w:rFonts w:ascii="Times New Roman" w:hAnsi="Times New Roman" w:cs="Times New Roman"/>
                <w:sz w:val="24"/>
                <w:szCs w:val="24"/>
              </w:rPr>
            </w:pPr>
            <w:proofErr w:type="spellStart"/>
            <w:r w:rsidRPr="000F4DC6">
              <w:rPr>
                <w:rFonts w:ascii="Times New Roman" w:hAnsi="Times New Roman" w:cs="Times New Roman"/>
                <w:sz w:val="24"/>
                <w:szCs w:val="24"/>
              </w:rPr>
              <w:t>Canagarajah</w:t>
            </w:r>
            <w:proofErr w:type="spellEnd"/>
            <w:r w:rsidRPr="000F4DC6">
              <w:rPr>
                <w:rFonts w:ascii="Times New Roman" w:hAnsi="Times New Roman" w:cs="Times New Roman"/>
                <w:sz w:val="24"/>
                <w:szCs w:val="24"/>
              </w:rPr>
              <w:t xml:space="preserve">, “The Place of World </w:t>
            </w:r>
            <w:proofErr w:type="spellStart"/>
            <w:r w:rsidRPr="000F4DC6">
              <w:rPr>
                <w:rFonts w:ascii="Times New Roman" w:hAnsi="Times New Roman" w:cs="Times New Roman"/>
                <w:sz w:val="24"/>
                <w:szCs w:val="24"/>
              </w:rPr>
              <w:t>Englishes</w:t>
            </w:r>
            <w:proofErr w:type="spellEnd"/>
            <w:r w:rsidRPr="000F4DC6">
              <w:rPr>
                <w:rFonts w:ascii="Times New Roman" w:hAnsi="Times New Roman" w:cs="Times New Roman"/>
                <w:sz w:val="24"/>
                <w:szCs w:val="24"/>
              </w:rPr>
              <w:t xml:space="preserve"> in Composition”</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11/9</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Error and Standard English</w:t>
            </w:r>
          </w:p>
        </w:tc>
        <w:tc>
          <w:tcPr>
            <w:tcW w:w="6840" w:type="dxa"/>
          </w:tcPr>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 xml:space="preserve">Horner, Lu, Royster, and </w:t>
            </w:r>
            <w:proofErr w:type="spellStart"/>
            <w:r w:rsidRPr="000F4DC6">
              <w:rPr>
                <w:rFonts w:ascii="Times New Roman" w:hAnsi="Times New Roman" w:cs="Times New Roman"/>
                <w:sz w:val="24"/>
                <w:szCs w:val="24"/>
              </w:rPr>
              <w:t>Trimbur</w:t>
            </w:r>
            <w:proofErr w:type="spellEnd"/>
            <w:r w:rsidRPr="000F4DC6">
              <w:rPr>
                <w:rFonts w:ascii="Times New Roman" w:hAnsi="Times New Roman" w:cs="Times New Roman"/>
                <w:sz w:val="24"/>
                <w:szCs w:val="24"/>
              </w:rPr>
              <w:t xml:space="preserve">, “Language Difference in Writing: Toward a </w:t>
            </w:r>
            <w:proofErr w:type="spellStart"/>
            <w:r w:rsidRPr="000F4DC6">
              <w:rPr>
                <w:rFonts w:ascii="Times New Roman" w:hAnsi="Times New Roman" w:cs="Times New Roman"/>
                <w:sz w:val="24"/>
                <w:szCs w:val="24"/>
              </w:rPr>
              <w:t>Translingual</w:t>
            </w:r>
            <w:proofErr w:type="spellEnd"/>
            <w:r w:rsidRPr="000F4DC6">
              <w:rPr>
                <w:rFonts w:ascii="Times New Roman" w:hAnsi="Times New Roman" w:cs="Times New Roman"/>
                <w:sz w:val="24"/>
                <w:szCs w:val="24"/>
              </w:rPr>
              <w:t xml:space="preserve"> Approach”</w:t>
            </w:r>
          </w:p>
          <w:p w:rsidR="007500FF" w:rsidRPr="000F4DC6" w:rsidRDefault="007500FF" w:rsidP="007500FF">
            <w:pPr>
              <w:pStyle w:val="ListParagraph"/>
              <w:numPr>
                <w:ilvl w:val="0"/>
                <w:numId w:val="10"/>
              </w:numPr>
              <w:rPr>
                <w:rFonts w:ascii="Times New Roman" w:hAnsi="Times New Roman" w:cs="Times New Roman"/>
                <w:sz w:val="24"/>
                <w:szCs w:val="24"/>
              </w:rPr>
            </w:pPr>
            <w:r w:rsidRPr="000F4DC6">
              <w:rPr>
                <w:rFonts w:ascii="Times New Roman" w:hAnsi="Times New Roman" w:cs="Times New Roman"/>
                <w:sz w:val="24"/>
                <w:szCs w:val="24"/>
              </w:rPr>
              <w:t>Lu and Horner, “</w:t>
            </w:r>
            <w:proofErr w:type="spellStart"/>
            <w:r w:rsidRPr="000F4DC6">
              <w:rPr>
                <w:rFonts w:ascii="Times New Roman" w:hAnsi="Times New Roman" w:cs="Times New Roman"/>
                <w:sz w:val="24"/>
                <w:szCs w:val="24"/>
              </w:rPr>
              <w:t>Translingual</w:t>
            </w:r>
            <w:proofErr w:type="spellEnd"/>
            <w:r w:rsidRPr="000F4DC6">
              <w:rPr>
                <w:rFonts w:ascii="Times New Roman" w:hAnsi="Times New Roman" w:cs="Times New Roman"/>
                <w:sz w:val="24"/>
                <w:szCs w:val="24"/>
              </w:rPr>
              <w:t xml:space="preserve"> Literacy, Language Difference, and Matters of Agency”</w:t>
            </w:r>
          </w:p>
          <w:p w:rsidR="007500FF" w:rsidRPr="000F4DC6" w:rsidRDefault="007500FF" w:rsidP="007500FF">
            <w:pPr>
              <w:pStyle w:val="ListParagraph"/>
              <w:numPr>
                <w:ilvl w:val="0"/>
                <w:numId w:val="10"/>
              </w:numPr>
              <w:rPr>
                <w:rFonts w:ascii="Times New Roman" w:hAnsi="Times New Roman" w:cs="Times New Roman"/>
                <w:sz w:val="24"/>
                <w:szCs w:val="24"/>
              </w:rPr>
            </w:pPr>
            <w:r w:rsidRPr="000F4DC6">
              <w:rPr>
                <w:rFonts w:ascii="Times New Roman" w:hAnsi="Times New Roman" w:cs="Times New Roman"/>
                <w:sz w:val="24"/>
                <w:szCs w:val="24"/>
              </w:rPr>
              <w:t>De Costa, et al., “</w:t>
            </w:r>
            <w:proofErr w:type="spellStart"/>
            <w:r w:rsidRPr="000F4DC6">
              <w:rPr>
                <w:rFonts w:ascii="Times New Roman" w:hAnsi="Times New Roman" w:cs="Times New Roman"/>
                <w:sz w:val="24"/>
                <w:szCs w:val="24"/>
              </w:rPr>
              <w:t>Pedagogizing</w:t>
            </w:r>
            <w:proofErr w:type="spellEnd"/>
            <w:r w:rsidRPr="000F4DC6">
              <w:rPr>
                <w:rFonts w:ascii="Times New Roman" w:hAnsi="Times New Roman" w:cs="Times New Roman"/>
                <w:sz w:val="24"/>
                <w:szCs w:val="24"/>
              </w:rPr>
              <w:t xml:space="preserve"> </w:t>
            </w:r>
            <w:proofErr w:type="spellStart"/>
            <w:r w:rsidRPr="000F4DC6">
              <w:rPr>
                <w:rFonts w:ascii="Times New Roman" w:hAnsi="Times New Roman" w:cs="Times New Roman"/>
                <w:sz w:val="24"/>
                <w:szCs w:val="24"/>
              </w:rPr>
              <w:t>Translingual</w:t>
            </w:r>
            <w:proofErr w:type="spellEnd"/>
            <w:r w:rsidRPr="000F4DC6">
              <w:rPr>
                <w:rFonts w:ascii="Times New Roman" w:hAnsi="Times New Roman" w:cs="Times New Roman"/>
                <w:sz w:val="24"/>
                <w:szCs w:val="24"/>
              </w:rPr>
              <w:t xml:space="preserve"> Practice”</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11/16</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Labor Conditions</w:t>
            </w:r>
          </w:p>
        </w:tc>
        <w:tc>
          <w:tcPr>
            <w:tcW w:w="6840" w:type="dxa"/>
          </w:tcPr>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McDonald and Schell, “The Spirit and Influence of the Wyoming Resolution”</w:t>
            </w:r>
          </w:p>
          <w:p w:rsidR="007500FF" w:rsidRPr="000F4DC6" w:rsidRDefault="007500FF" w:rsidP="007500FF">
            <w:pPr>
              <w:pStyle w:val="ListParagraph"/>
              <w:numPr>
                <w:ilvl w:val="0"/>
                <w:numId w:val="10"/>
              </w:numPr>
              <w:rPr>
                <w:rFonts w:ascii="Times New Roman" w:hAnsi="Times New Roman" w:cs="Times New Roman"/>
                <w:sz w:val="24"/>
                <w:szCs w:val="24"/>
              </w:rPr>
            </w:pPr>
            <w:r w:rsidRPr="000F4DC6">
              <w:rPr>
                <w:rFonts w:ascii="Times New Roman" w:hAnsi="Times New Roman" w:cs="Times New Roman"/>
                <w:sz w:val="24"/>
                <w:szCs w:val="24"/>
              </w:rPr>
              <w:t>Cox, et al., “The Indianapolis Resolution”</w:t>
            </w:r>
          </w:p>
        </w:tc>
      </w:tr>
      <w:tr w:rsidR="007500FF" w:rsidRPr="000F4DC6" w:rsidTr="005713DB">
        <w:tc>
          <w:tcPr>
            <w:tcW w:w="828" w:type="dxa"/>
          </w:tcPr>
          <w:p w:rsidR="007500FF" w:rsidRPr="000F4DC6" w:rsidRDefault="007500FF" w:rsidP="005713DB">
            <w:pPr>
              <w:jc w:val="center"/>
              <w:rPr>
                <w:rFonts w:ascii="Times New Roman" w:hAnsi="Times New Roman" w:cs="Times New Roman"/>
                <w:sz w:val="24"/>
                <w:szCs w:val="24"/>
              </w:rPr>
            </w:pPr>
            <w:r w:rsidRPr="000F4DC6">
              <w:rPr>
                <w:rFonts w:ascii="Times New Roman" w:hAnsi="Times New Roman" w:cs="Times New Roman"/>
                <w:sz w:val="24"/>
                <w:szCs w:val="24"/>
              </w:rPr>
              <w:t>11/30</w:t>
            </w:r>
          </w:p>
        </w:tc>
        <w:tc>
          <w:tcPr>
            <w:tcW w:w="2970" w:type="dxa"/>
          </w:tcPr>
          <w:p w:rsidR="007500FF" w:rsidRPr="000F4DC6" w:rsidRDefault="007500FF" w:rsidP="005713DB">
            <w:pPr>
              <w:rPr>
                <w:rFonts w:ascii="Times New Roman" w:hAnsi="Times New Roman" w:cs="Times New Roman"/>
                <w:sz w:val="24"/>
                <w:szCs w:val="24"/>
              </w:rPr>
            </w:pPr>
            <w:r w:rsidRPr="000F4DC6">
              <w:rPr>
                <w:rFonts w:ascii="Times New Roman" w:hAnsi="Times New Roman" w:cs="Times New Roman"/>
                <w:sz w:val="24"/>
                <w:szCs w:val="24"/>
              </w:rPr>
              <w:t>Reflections</w:t>
            </w:r>
          </w:p>
        </w:tc>
        <w:tc>
          <w:tcPr>
            <w:tcW w:w="6840" w:type="dxa"/>
          </w:tcPr>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Teller, “Are We Teaching Composition All Wrong?"</w:t>
            </w:r>
          </w:p>
          <w:p w:rsidR="007500FF" w:rsidRPr="000F4DC6" w:rsidRDefault="007500FF" w:rsidP="007500FF">
            <w:pPr>
              <w:pStyle w:val="ListParagraph"/>
              <w:numPr>
                <w:ilvl w:val="0"/>
                <w:numId w:val="3"/>
              </w:numPr>
              <w:rPr>
                <w:rFonts w:ascii="Times New Roman" w:hAnsi="Times New Roman" w:cs="Times New Roman"/>
                <w:sz w:val="24"/>
                <w:szCs w:val="24"/>
              </w:rPr>
            </w:pPr>
            <w:r w:rsidRPr="000F4DC6">
              <w:rPr>
                <w:rFonts w:ascii="Times New Roman" w:hAnsi="Times New Roman" w:cs="Times New Roman"/>
                <w:sz w:val="24"/>
                <w:szCs w:val="24"/>
              </w:rPr>
              <w:t>Stewart, “No, We’re Not Teaching Composition ‘All Wrong’”</w:t>
            </w:r>
          </w:p>
        </w:tc>
      </w:tr>
      <w:bookmarkEnd w:id="0"/>
    </w:tbl>
    <w:p w:rsidR="003D698A" w:rsidRPr="000F4DC6" w:rsidRDefault="003D698A" w:rsidP="009B2AAB">
      <w:pPr>
        <w:spacing w:after="0" w:line="240" w:lineRule="auto"/>
        <w:rPr>
          <w:rFonts w:ascii="Times New Roman" w:hAnsi="Times New Roman" w:cs="Times New Roman"/>
          <w:sz w:val="20"/>
          <w:szCs w:val="20"/>
        </w:rPr>
      </w:pPr>
    </w:p>
    <w:sectPr w:rsidR="003D698A" w:rsidRPr="000F4DC6" w:rsidSect="00417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EAC"/>
    <w:multiLevelType w:val="hybridMultilevel"/>
    <w:tmpl w:val="085C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0FFA"/>
    <w:multiLevelType w:val="hybridMultilevel"/>
    <w:tmpl w:val="5E0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E697D"/>
    <w:multiLevelType w:val="hybridMultilevel"/>
    <w:tmpl w:val="F19A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B6089C"/>
    <w:multiLevelType w:val="hybridMultilevel"/>
    <w:tmpl w:val="E9E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1595"/>
    <w:multiLevelType w:val="hybridMultilevel"/>
    <w:tmpl w:val="429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A0081"/>
    <w:multiLevelType w:val="hybridMultilevel"/>
    <w:tmpl w:val="103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B328F"/>
    <w:multiLevelType w:val="hybridMultilevel"/>
    <w:tmpl w:val="8C4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5276A"/>
    <w:multiLevelType w:val="hybridMultilevel"/>
    <w:tmpl w:val="6C4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200EF"/>
    <w:multiLevelType w:val="hybridMultilevel"/>
    <w:tmpl w:val="146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653A0"/>
    <w:multiLevelType w:val="hybridMultilevel"/>
    <w:tmpl w:val="D65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A4916"/>
    <w:multiLevelType w:val="hybridMultilevel"/>
    <w:tmpl w:val="3FC0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6E028C"/>
    <w:multiLevelType w:val="hybridMultilevel"/>
    <w:tmpl w:val="E15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71032"/>
    <w:multiLevelType w:val="hybridMultilevel"/>
    <w:tmpl w:val="5390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C10A66"/>
    <w:multiLevelType w:val="hybridMultilevel"/>
    <w:tmpl w:val="4F2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FF5757"/>
    <w:multiLevelType w:val="hybridMultilevel"/>
    <w:tmpl w:val="FDD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92419"/>
    <w:multiLevelType w:val="hybridMultilevel"/>
    <w:tmpl w:val="2CB0B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D26AC"/>
    <w:multiLevelType w:val="hybridMultilevel"/>
    <w:tmpl w:val="947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D024B"/>
    <w:multiLevelType w:val="hybridMultilevel"/>
    <w:tmpl w:val="E322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075B97"/>
    <w:multiLevelType w:val="hybridMultilevel"/>
    <w:tmpl w:val="D8A2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5259C0"/>
    <w:multiLevelType w:val="hybridMultilevel"/>
    <w:tmpl w:val="C2B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F43E1"/>
    <w:multiLevelType w:val="hybridMultilevel"/>
    <w:tmpl w:val="BE6E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56076F"/>
    <w:multiLevelType w:val="hybridMultilevel"/>
    <w:tmpl w:val="A310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8D11C2"/>
    <w:multiLevelType w:val="hybridMultilevel"/>
    <w:tmpl w:val="C418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B06412"/>
    <w:multiLevelType w:val="hybridMultilevel"/>
    <w:tmpl w:val="870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E5CED"/>
    <w:multiLevelType w:val="hybridMultilevel"/>
    <w:tmpl w:val="7CA4F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23"/>
  </w:num>
  <w:num w:numId="4">
    <w:abstractNumId w:val="14"/>
  </w:num>
  <w:num w:numId="5">
    <w:abstractNumId w:val="10"/>
  </w:num>
  <w:num w:numId="6">
    <w:abstractNumId w:val="18"/>
  </w:num>
  <w:num w:numId="7">
    <w:abstractNumId w:val="25"/>
  </w:num>
  <w:num w:numId="8">
    <w:abstractNumId w:val="21"/>
  </w:num>
  <w:num w:numId="9">
    <w:abstractNumId w:val="19"/>
  </w:num>
  <w:num w:numId="10">
    <w:abstractNumId w:val="2"/>
  </w:num>
  <w:num w:numId="11">
    <w:abstractNumId w:val="13"/>
  </w:num>
  <w:num w:numId="12">
    <w:abstractNumId w:val="4"/>
  </w:num>
  <w:num w:numId="13">
    <w:abstractNumId w:val="5"/>
  </w:num>
  <w:num w:numId="14">
    <w:abstractNumId w:val="17"/>
  </w:num>
  <w:num w:numId="15">
    <w:abstractNumId w:val="12"/>
  </w:num>
  <w:num w:numId="16">
    <w:abstractNumId w:val="3"/>
  </w:num>
  <w:num w:numId="17">
    <w:abstractNumId w:val="24"/>
  </w:num>
  <w:num w:numId="18">
    <w:abstractNumId w:val="15"/>
  </w:num>
  <w:num w:numId="19">
    <w:abstractNumId w:val="7"/>
  </w:num>
  <w:num w:numId="20">
    <w:abstractNumId w:val="0"/>
  </w:num>
  <w:num w:numId="21">
    <w:abstractNumId w:val="20"/>
  </w:num>
  <w:num w:numId="22">
    <w:abstractNumId w:val="1"/>
  </w:num>
  <w:num w:numId="23">
    <w:abstractNumId w:val="16"/>
  </w:num>
  <w:num w:numId="24">
    <w:abstractNumId w:val="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BC"/>
    <w:rsid w:val="00002504"/>
    <w:rsid w:val="00002BC4"/>
    <w:rsid w:val="00021D74"/>
    <w:rsid w:val="0005249C"/>
    <w:rsid w:val="000548B9"/>
    <w:rsid w:val="00062F28"/>
    <w:rsid w:val="000F4DC6"/>
    <w:rsid w:val="000F50C0"/>
    <w:rsid w:val="00115437"/>
    <w:rsid w:val="00115494"/>
    <w:rsid w:val="00146228"/>
    <w:rsid w:val="00222E3E"/>
    <w:rsid w:val="00233F64"/>
    <w:rsid w:val="00243B47"/>
    <w:rsid w:val="0027186D"/>
    <w:rsid w:val="00274835"/>
    <w:rsid w:val="00293C94"/>
    <w:rsid w:val="002C0251"/>
    <w:rsid w:val="002F0449"/>
    <w:rsid w:val="0038496D"/>
    <w:rsid w:val="003932BB"/>
    <w:rsid w:val="003A6F8F"/>
    <w:rsid w:val="003D698A"/>
    <w:rsid w:val="003E422C"/>
    <w:rsid w:val="003E516B"/>
    <w:rsid w:val="00411CF9"/>
    <w:rsid w:val="004140AC"/>
    <w:rsid w:val="00417215"/>
    <w:rsid w:val="00460EB5"/>
    <w:rsid w:val="0047254F"/>
    <w:rsid w:val="004B1ADF"/>
    <w:rsid w:val="004B3483"/>
    <w:rsid w:val="004C21F4"/>
    <w:rsid w:val="004E1891"/>
    <w:rsid w:val="0050653D"/>
    <w:rsid w:val="00514C91"/>
    <w:rsid w:val="0054739A"/>
    <w:rsid w:val="00553284"/>
    <w:rsid w:val="00553891"/>
    <w:rsid w:val="0056175A"/>
    <w:rsid w:val="00562D84"/>
    <w:rsid w:val="005928F0"/>
    <w:rsid w:val="005A7228"/>
    <w:rsid w:val="005C34AA"/>
    <w:rsid w:val="005D0BA5"/>
    <w:rsid w:val="005E2221"/>
    <w:rsid w:val="00625EF2"/>
    <w:rsid w:val="00642DD4"/>
    <w:rsid w:val="006435A7"/>
    <w:rsid w:val="006C00F1"/>
    <w:rsid w:val="006D5C3B"/>
    <w:rsid w:val="006E04F0"/>
    <w:rsid w:val="00720CF0"/>
    <w:rsid w:val="007325B7"/>
    <w:rsid w:val="00745A2A"/>
    <w:rsid w:val="007500FF"/>
    <w:rsid w:val="007B358B"/>
    <w:rsid w:val="00800CD1"/>
    <w:rsid w:val="00836DFC"/>
    <w:rsid w:val="00872957"/>
    <w:rsid w:val="00896E73"/>
    <w:rsid w:val="008C2E55"/>
    <w:rsid w:val="008D3328"/>
    <w:rsid w:val="008D6420"/>
    <w:rsid w:val="008F3DBC"/>
    <w:rsid w:val="00916A25"/>
    <w:rsid w:val="00920353"/>
    <w:rsid w:val="0092718B"/>
    <w:rsid w:val="00940420"/>
    <w:rsid w:val="00953105"/>
    <w:rsid w:val="00974D90"/>
    <w:rsid w:val="00995B41"/>
    <w:rsid w:val="009B0809"/>
    <w:rsid w:val="009B2AAB"/>
    <w:rsid w:val="009F0216"/>
    <w:rsid w:val="00A10380"/>
    <w:rsid w:val="00A3218C"/>
    <w:rsid w:val="00A66FB9"/>
    <w:rsid w:val="00A83F6A"/>
    <w:rsid w:val="00A96FB1"/>
    <w:rsid w:val="00AC5A57"/>
    <w:rsid w:val="00AE670E"/>
    <w:rsid w:val="00B04104"/>
    <w:rsid w:val="00B4638F"/>
    <w:rsid w:val="00B60500"/>
    <w:rsid w:val="00BC34C6"/>
    <w:rsid w:val="00BC5DDD"/>
    <w:rsid w:val="00BE1A24"/>
    <w:rsid w:val="00BF7435"/>
    <w:rsid w:val="00C145D5"/>
    <w:rsid w:val="00C17D6D"/>
    <w:rsid w:val="00C4730F"/>
    <w:rsid w:val="00C5114F"/>
    <w:rsid w:val="00C55DB4"/>
    <w:rsid w:val="00C5770D"/>
    <w:rsid w:val="00C63F43"/>
    <w:rsid w:val="00C640B0"/>
    <w:rsid w:val="00D16D06"/>
    <w:rsid w:val="00D45D8D"/>
    <w:rsid w:val="00D74C49"/>
    <w:rsid w:val="00D81AFF"/>
    <w:rsid w:val="00DE6157"/>
    <w:rsid w:val="00DF7F14"/>
    <w:rsid w:val="00E02E58"/>
    <w:rsid w:val="00E40E54"/>
    <w:rsid w:val="00E974D0"/>
    <w:rsid w:val="00ED470C"/>
    <w:rsid w:val="00F15EF1"/>
    <w:rsid w:val="00F240D4"/>
    <w:rsid w:val="00F5497C"/>
    <w:rsid w:val="00F86C5C"/>
    <w:rsid w:val="00FC7EA1"/>
    <w:rsid w:val="00FD54BC"/>
    <w:rsid w:val="00FF2944"/>
    <w:rsid w:val="00FF3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D71469-70E2-4788-8FB3-4D08E5B2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D84"/>
    <w:pPr>
      <w:ind w:left="720"/>
      <w:contextualSpacing/>
    </w:pPr>
  </w:style>
  <w:style w:type="character" w:styleId="CommentReference">
    <w:name w:val="annotation reference"/>
    <w:basedOn w:val="DefaultParagraphFont"/>
    <w:uiPriority w:val="99"/>
    <w:semiHidden/>
    <w:unhideWhenUsed/>
    <w:rsid w:val="00F86C5C"/>
    <w:rPr>
      <w:sz w:val="16"/>
      <w:szCs w:val="16"/>
    </w:rPr>
  </w:style>
  <w:style w:type="paragraph" w:styleId="CommentText">
    <w:name w:val="annotation text"/>
    <w:basedOn w:val="Normal"/>
    <w:link w:val="CommentTextChar"/>
    <w:uiPriority w:val="99"/>
    <w:semiHidden/>
    <w:unhideWhenUsed/>
    <w:rsid w:val="00F86C5C"/>
    <w:pPr>
      <w:spacing w:line="240" w:lineRule="auto"/>
    </w:pPr>
    <w:rPr>
      <w:sz w:val="20"/>
      <w:szCs w:val="20"/>
    </w:rPr>
  </w:style>
  <w:style w:type="character" w:customStyle="1" w:styleId="CommentTextChar">
    <w:name w:val="Comment Text Char"/>
    <w:basedOn w:val="DefaultParagraphFont"/>
    <w:link w:val="CommentText"/>
    <w:uiPriority w:val="99"/>
    <w:semiHidden/>
    <w:rsid w:val="00F86C5C"/>
    <w:rPr>
      <w:sz w:val="20"/>
      <w:szCs w:val="20"/>
    </w:rPr>
  </w:style>
  <w:style w:type="paragraph" w:styleId="CommentSubject">
    <w:name w:val="annotation subject"/>
    <w:basedOn w:val="CommentText"/>
    <w:next w:val="CommentText"/>
    <w:link w:val="CommentSubjectChar"/>
    <w:uiPriority w:val="99"/>
    <w:semiHidden/>
    <w:unhideWhenUsed/>
    <w:rsid w:val="00F86C5C"/>
    <w:rPr>
      <w:b/>
      <w:bCs/>
    </w:rPr>
  </w:style>
  <w:style w:type="character" w:customStyle="1" w:styleId="CommentSubjectChar">
    <w:name w:val="Comment Subject Char"/>
    <w:basedOn w:val="CommentTextChar"/>
    <w:link w:val="CommentSubject"/>
    <w:uiPriority w:val="99"/>
    <w:semiHidden/>
    <w:rsid w:val="00F86C5C"/>
    <w:rPr>
      <w:b/>
      <w:bCs/>
      <w:sz w:val="20"/>
      <w:szCs w:val="20"/>
    </w:rPr>
  </w:style>
  <w:style w:type="paragraph" w:styleId="BalloonText">
    <w:name w:val="Balloon Text"/>
    <w:basedOn w:val="Normal"/>
    <w:link w:val="BalloonTextChar"/>
    <w:uiPriority w:val="99"/>
    <w:semiHidden/>
    <w:unhideWhenUsed/>
    <w:rsid w:val="00F8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5C"/>
    <w:rPr>
      <w:rFonts w:ascii="Segoe UI" w:hAnsi="Segoe UI" w:cs="Segoe UI"/>
      <w:sz w:val="18"/>
      <w:szCs w:val="18"/>
    </w:rPr>
  </w:style>
  <w:style w:type="character" w:styleId="Hyperlink">
    <w:name w:val="Hyperlink"/>
    <w:uiPriority w:val="99"/>
    <w:unhideWhenUsed/>
    <w:rsid w:val="000F4DC6"/>
    <w:rPr>
      <w:color w:val="0000FF"/>
      <w:u w:val="single"/>
    </w:rPr>
  </w:style>
  <w:style w:type="paragraph" w:styleId="NormalWeb">
    <w:name w:val="Normal (Web)"/>
    <w:basedOn w:val="Normal"/>
    <w:uiPriority w:val="99"/>
    <w:unhideWhenUsed/>
    <w:rsid w:val="000F4DC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0F4DC6"/>
    <w:rPr>
      <w:b/>
      <w:bCs/>
    </w:rPr>
  </w:style>
  <w:style w:type="paragraph" w:customStyle="1" w:styleId="Default">
    <w:name w:val="Default"/>
    <w:basedOn w:val="Normal"/>
    <w:uiPriority w:val="99"/>
    <w:rsid w:val="000F4DC6"/>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hyperlink" Target="http://wweb.uta.edu/aao/fao/" TargetMode="External"/><Relationship Id="rId11" Type="http://schemas.openxmlformats.org/officeDocument/2006/relationships/hyperlink" Target="jmhood@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A56AE-ECB4-46C0-81CB-1E23D878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Lerberg, Justin A</cp:lastModifiedBy>
  <cp:revision>10</cp:revision>
  <cp:lastPrinted>2016-08-19T13:56:00Z</cp:lastPrinted>
  <dcterms:created xsi:type="dcterms:W3CDTF">2017-08-24T19:59:00Z</dcterms:created>
  <dcterms:modified xsi:type="dcterms:W3CDTF">2017-08-28T17:31:00Z</dcterms:modified>
</cp:coreProperties>
</file>