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99BE" w14:textId="47CB7C3B" w:rsidR="007A38BD" w:rsidRDefault="00490C34" w:rsidP="00490C34">
      <w:pPr>
        <w:jc w:val="center"/>
        <w:rPr>
          <w:b/>
        </w:rPr>
      </w:pPr>
      <w:r w:rsidRPr="00490C34">
        <w:rPr>
          <w:b/>
        </w:rPr>
        <w:drawing>
          <wp:inline distT="0" distB="0" distL="0" distR="0" wp14:anchorId="6469C391" wp14:editId="48806D3D">
            <wp:extent cx="4556502" cy="5600700"/>
            <wp:effectExtent l="0" t="0" r="0" b="0"/>
            <wp:docPr id="1" name="Picture 1" descr="Macintosh HD:private:var:folders:lm:5_wc237x2k57dr7t1dym4fh4fhnbjh:T:com.apple.iChat:Messages:Transfers:IMG_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m:5_wc237x2k57dr7t1dym4fh4fhnbjh:T:com.apple.iChat:Messages:Transfers:IMG_84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502" cy="5600700"/>
                    </a:xfrm>
                    <a:prstGeom prst="rect">
                      <a:avLst/>
                    </a:prstGeom>
                    <a:noFill/>
                    <a:ln>
                      <a:noFill/>
                    </a:ln>
                  </pic:spPr>
                </pic:pic>
              </a:graphicData>
            </a:graphic>
          </wp:inline>
        </w:drawing>
      </w:r>
    </w:p>
    <w:p w14:paraId="1C5FB7AB" w14:textId="77777777" w:rsidR="007A38BD" w:rsidRDefault="007A38BD" w:rsidP="0074545F">
      <w:pPr>
        <w:rPr>
          <w:b/>
        </w:rPr>
      </w:pPr>
    </w:p>
    <w:p w14:paraId="0B133F70" w14:textId="77777777" w:rsidR="00490C34" w:rsidRDefault="00490C34" w:rsidP="0074545F">
      <w:pPr>
        <w:rPr>
          <w:b/>
        </w:rPr>
      </w:pPr>
    </w:p>
    <w:p w14:paraId="044BA564" w14:textId="17085375" w:rsidR="00490C34" w:rsidRDefault="00CE642C" w:rsidP="00490C34">
      <w:pPr>
        <w:jc w:val="center"/>
        <w:rPr>
          <w:b/>
          <w:sz w:val="36"/>
          <w:szCs w:val="36"/>
        </w:rPr>
      </w:pPr>
      <w:r>
        <w:rPr>
          <w:b/>
          <w:sz w:val="36"/>
          <w:szCs w:val="36"/>
        </w:rPr>
        <w:t>ENGL 53</w:t>
      </w:r>
      <w:bookmarkStart w:id="0" w:name="_GoBack"/>
      <w:bookmarkEnd w:id="0"/>
      <w:r w:rsidR="00490C34" w:rsidRPr="00490C34">
        <w:rPr>
          <w:b/>
          <w:sz w:val="36"/>
          <w:szCs w:val="36"/>
        </w:rPr>
        <w:t>24 – 001</w:t>
      </w:r>
      <w:r w:rsidR="00490C34">
        <w:rPr>
          <w:b/>
          <w:sz w:val="36"/>
          <w:szCs w:val="36"/>
        </w:rPr>
        <w:t xml:space="preserve">: </w:t>
      </w:r>
      <w:r w:rsidR="00490C34" w:rsidRPr="00490C34">
        <w:rPr>
          <w:b/>
          <w:sz w:val="36"/>
          <w:szCs w:val="36"/>
        </w:rPr>
        <w:t>“Lost in the City”</w:t>
      </w:r>
    </w:p>
    <w:p w14:paraId="0A6AE577" w14:textId="41F1CBFD" w:rsidR="00490C34" w:rsidRPr="00490C34" w:rsidRDefault="00490C34" w:rsidP="00490C34">
      <w:pPr>
        <w:jc w:val="center"/>
        <w:rPr>
          <w:b/>
          <w:sz w:val="36"/>
          <w:szCs w:val="36"/>
        </w:rPr>
      </w:pPr>
      <w:r>
        <w:rPr>
          <w:b/>
          <w:sz w:val="36"/>
          <w:szCs w:val="36"/>
        </w:rPr>
        <w:t>Professor: Dr. Kenton Rambsy</w:t>
      </w:r>
    </w:p>
    <w:p w14:paraId="4E4075BF" w14:textId="45D8EF00" w:rsidR="00490C34" w:rsidRPr="00490C34" w:rsidRDefault="00490C34" w:rsidP="00490C34">
      <w:pPr>
        <w:jc w:val="center"/>
        <w:rPr>
          <w:b/>
          <w:sz w:val="36"/>
          <w:szCs w:val="36"/>
        </w:rPr>
      </w:pPr>
      <w:r w:rsidRPr="00490C34">
        <w:rPr>
          <w:b/>
          <w:sz w:val="36"/>
          <w:szCs w:val="36"/>
        </w:rPr>
        <w:t>Wednesday, 2:00 – 4:50 PM</w:t>
      </w:r>
    </w:p>
    <w:p w14:paraId="12D8490D" w14:textId="682266BA" w:rsidR="00490C34" w:rsidRPr="00490C34" w:rsidRDefault="00490C34" w:rsidP="00490C34">
      <w:pPr>
        <w:jc w:val="center"/>
        <w:rPr>
          <w:b/>
          <w:sz w:val="36"/>
          <w:szCs w:val="36"/>
        </w:rPr>
      </w:pPr>
      <w:r w:rsidRPr="00490C34">
        <w:rPr>
          <w:b/>
          <w:sz w:val="36"/>
          <w:szCs w:val="36"/>
        </w:rPr>
        <w:t>Preston Hall (PH) 311</w:t>
      </w:r>
    </w:p>
    <w:p w14:paraId="4F921045" w14:textId="77777777" w:rsidR="007A38BD" w:rsidRDefault="007A38BD" w:rsidP="0074545F">
      <w:pPr>
        <w:rPr>
          <w:b/>
        </w:rPr>
      </w:pPr>
    </w:p>
    <w:p w14:paraId="3186FF09" w14:textId="756DECF6" w:rsidR="007A38BD" w:rsidRDefault="00490C34" w:rsidP="00490C34">
      <w:pPr>
        <w:jc w:val="right"/>
        <w:rPr>
          <w:b/>
        </w:rPr>
      </w:pPr>
      <w:r>
        <w:rPr>
          <w:b/>
        </w:rPr>
        <w:t>Office Hours</w:t>
      </w:r>
      <w:r w:rsidR="00E866C6">
        <w:rPr>
          <w:b/>
        </w:rPr>
        <w:t>:</w:t>
      </w:r>
      <w:r>
        <w:rPr>
          <w:b/>
        </w:rPr>
        <w:t xml:space="preserve"> </w:t>
      </w:r>
    </w:p>
    <w:p w14:paraId="678EE95A" w14:textId="55EA4729" w:rsidR="00490C34" w:rsidRDefault="00490C34" w:rsidP="00490C34">
      <w:pPr>
        <w:jc w:val="right"/>
        <w:rPr>
          <w:b/>
        </w:rPr>
      </w:pPr>
      <w:r>
        <w:rPr>
          <w:b/>
        </w:rPr>
        <w:t xml:space="preserve">T – 11:00 AM – 12:15 PM </w:t>
      </w:r>
    </w:p>
    <w:p w14:paraId="72DC1789" w14:textId="2A2AFFEC" w:rsidR="00490C34" w:rsidRDefault="00490C34" w:rsidP="00490C34">
      <w:pPr>
        <w:jc w:val="right"/>
        <w:rPr>
          <w:b/>
        </w:rPr>
      </w:pPr>
      <w:r>
        <w:rPr>
          <w:b/>
        </w:rPr>
        <w:t>W- 12:45 PM  – 1:45 PM</w:t>
      </w:r>
    </w:p>
    <w:p w14:paraId="46A3D2B7" w14:textId="5213BF41" w:rsidR="00490C34" w:rsidRDefault="00490C34" w:rsidP="00490C34">
      <w:pPr>
        <w:jc w:val="right"/>
        <w:rPr>
          <w:b/>
        </w:rPr>
      </w:pPr>
      <w:r>
        <w:rPr>
          <w:b/>
        </w:rPr>
        <w:t>TH – 11:00 AM – 12:15 PM</w:t>
      </w:r>
    </w:p>
    <w:p w14:paraId="53F4A2BC" w14:textId="3EF9D163" w:rsidR="00490C34" w:rsidRDefault="00490C34" w:rsidP="00490C34">
      <w:pPr>
        <w:jc w:val="right"/>
        <w:rPr>
          <w:b/>
        </w:rPr>
      </w:pPr>
      <w:r>
        <w:rPr>
          <w:b/>
        </w:rPr>
        <w:t>And by appointment</w:t>
      </w:r>
    </w:p>
    <w:p w14:paraId="3CAF9CF9" w14:textId="3D90C6C4" w:rsidR="00E866C6" w:rsidRPr="0008211C" w:rsidRDefault="00490C34" w:rsidP="00490C34">
      <w:pPr>
        <w:rPr>
          <w:b/>
        </w:rPr>
      </w:pPr>
      <w:r>
        <w:rPr>
          <w:b/>
        </w:rPr>
        <w:lastRenderedPageBreak/>
        <w:t xml:space="preserve">Course Description: </w:t>
      </w:r>
      <w:r>
        <w:t xml:space="preserve">“Lost in the City,” documents Edward P. Jones’s consistent focus on Washington D.C. as a setting in his two short story collections. The course sheds new light on the development of short fiction in the contemporary era as we use the concept “cultural geo-tagging” to analyze Jones’s extensive reliance upon specific streets, landmarks, and neighborhoods. </w:t>
      </w:r>
    </w:p>
    <w:p w14:paraId="7A483F78" w14:textId="77777777" w:rsidR="00E866C6" w:rsidRDefault="00E866C6" w:rsidP="00490C34"/>
    <w:p w14:paraId="2B53DA04" w14:textId="5F483B0D" w:rsidR="0008211C" w:rsidRDefault="00490C34" w:rsidP="00490C34">
      <w:r>
        <w:t xml:space="preserve">In this digital humanities course, we will use text mining and visualization software to </w:t>
      </w:r>
      <w:r w:rsidR="00E866C6">
        <w:t xml:space="preserve">prepare a proposal for submission to </w:t>
      </w:r>
      <w:hyperlink r:id="rId7" w:history="1">
        <w:r w:rsidR="00E866C6" w:rsidRPr="00107DEE">
          <w:rPr>
            <w:rStyle w:val="Hyperlink"/>
          </w:rPr>
          <w:t>Publishing Without Walls</w:t>
        </w:r>
      </w:hyperlink>
      <w:r w:rsidR="0008211C">
        <w:t xml:space="preserve">.  </w:t>
      </w:r>
      <w:r w:rsidR="00E866C6">
        <w:t xml:space="preserve">This </w:t>
      </w:r>
      <w:r w:rsidR="0008211C">
        <w:t xml:space="preserve">multi-modal publication </w:t>
      </w:r>
      <w:r w:rsidR="00E866C6">
        <w:t xml:space="preserve">will </w:t>
      </w:r>
      <w:r>
        <w:t>highlight the racial-spatial dimensions of Washington, DC in Jones’s short fiction. We will draw on concepts from the emerging spatial humanities discipline and incorporate public census records to uncover literary patterns in Jones’s work, analyze</w:t>
      </w:r>
      <w:r w:rsidRPr="00334393">
        <w:t xml:space="preserve"> </w:t>
      </w:r>
      <w:r>
        <w:t xml:space="preserve">the </w:t>
      </w:r>
      <w:r w:rsidRPr="00334393">
        <w:t>dive</w:t>
      </w:r>
      <w:r>
        <w:t xml:space="preserve">rse representations of black characters, </w:t>
      </w:r>
      <w:r w:rsidRPr="00334393">
        <w:t>and</w:t>
      </w:r>
      <w:r>
        <w:t xml:space="preserve"> map</w:t>
      </w:r>
      <w:r w:rsidRPr="00334393">
        <w:t xml:space="preserve"> </w:t>
      </w:r>
      <w:r>
        <w:t xml:space="preserve">linguistic features in a select geographic region. </w:t>
      </w:r>
    </w:p>
    <w:p w14:paraId="7CE12D70" w14:textId="77777777" w:rsidR="0008211C" w:rsidRDefault="0008211C" w:rsidP="00490C34"/>
    <w:p w14:paraId="52782F4C" w14:textId="65991A3F" w:rsidR="00490C34" w:rsidRDefault="00490C34" w:rsidP="00490C34">
      <w:r>
        <w:t>Ultimately,</w:t>
      </w:r>
      <w:r w:rsidR="0008211C">
        <w:t xml:space="preserve"> our analyses will present findings related to why</w:t>
      </w:r>
      <w:r>
        <w:t xml:space="preserve"> Jones’s short stories, focusing on predominately black neighborhoods in Washington, D.C., offer unique and enriching opportunities for analyzing, or more accurately, “geocoding” an African American author’s repeated treatments of the nation’s capital. </w:t>
      </w:r>
    </w:p>
    <w:p w14:paraId="67BB62A7" w14:textId="77777777" w:rsidR="00490C34" w:rsidRDefault="00490C34" w:rsidP="00490C34"/>
    <w:p w14:paraId="082BB041" w14:textId="4BCFE57E" w:rsidR="00490C34" w:rsidRPr="00490C34" w:rsidRDefault="00490C34" w:rsidP="00490C34">
      <w:r w:rsidRPr="00E866C6">
        <w:rPr>
          <w:b/>
        </w:rPr>
        <w:t>Required Texts:</w:t>
      </w:r>
      <w:r w:rsidR="002C64D9">
        <w:t xml:space="preserve"> </w:t>
      </w:r>
      <w:r>
        <w:t xml:space="preserve">Edward P. Jones’s </w:t>
      </w:r>
      <w:r w:rsidRPr="002C64D9">
        <w:rPr>
          <w:i/>
        </w:rPr>
        <w:t>Lost in City</w:t>
      </w:r>
      <w:r>
        <w:t xml:space="preserve"> (</w:t>
      </w:r>
      <w:r w:rsidR="002C64D9">
        <w:t xml:space="preserve">1992) &amp; </w:t>
      </w:r>
      <w:r w:rsidR="002C64D9" w:rsidRPr="002C64D9">
        <w:rPr>
          <w:i/>
        </w:rPr>
        <w:t>All Aunt Hagar’s Children</w:t>
      </w:r>
      <w:r w:rsidR="002C64D9">
        <w:t xml:space="preserve"> (2006)</w:t>
      </w:r>
    </w:p>
    <w:p w14:paraId="5FEE64C8" w14:textId="77777777" w:rsidR="00490C34" w:rsidRDefault="00490C34" w:rsidP="00B10FC0">
      <w:pPr>
        <w:jc w:val="center"/>
        <w:rPr>
          <w:b/>
        </w:rPr>
      </w:pPr>
    </w:p>
    <w:p w14:paraId="579D479D" w14:textId="77777777" w:rsidR="00490C34" w:rsidRDefault="00490C34" w:rsidP="00B10FC0">
      <w:pPr>
        <w:jc w:val="center"/>
        <w:rPr>
          <w:b/>
        </w:rPr>
      </w:pPr>
    </w:p>
    <w:p w14:paraId="08DF1A48" w14:textId="7AB54AA2" w:rsidR="002C64D9" w:rsidRDefault="002C64D9" w:rsidP="002C64D9">
      <w:pPr>
        <w:rPr>
          <w:b/>
        </w:rPr>
      </w:pPr>
      <w:r>
        <w:rPr>
          <w:b/>
        </w:rPr>
        <w:t>Course Requirements:</w:t>
      </w:r>
    </w:p>
    <w:p w14:paraId="077830E6" w14:textId="77777777" w:rsidR="002C64D9" w:rsidRDefault="002C64D9" w:rsidP="002C64D9">
      <w:pPr>
        <w:rPr>
          <w:b/>
        </w:rPr>
      </w:pPr>
    </w:p>
    <w:p w14:paraId="65184B4D" w14:textId="5F53397B" w:rsidR="002C64D9" w:rsidRDefault="002C64D9" w:rsidP="002C64D9">
      <w:pPr>
        <w:pStyle w:val="ListParagraph"/>
        <w:numPr>
          <w:ilvl w:val="0"/>
          <w:numId w:val="6"/>
        </w:numPr>
      </w:pPr>
      <w:r>
        <w:t>Create custom dataset from using 1 story from each of Edward P. Jones’s collections (story will be assigned)</w:t>
      </w:r>
    </w:p>
    <w:p w14:paraId="043ABC74" w14:textId="7C48C105" w:rsidR="002C64D9" w:rsidRDefault="002C64D9" w:rsidP="002C64D9">
      <w:pPr>
        <w:pStyle w:val="ListParagraph"/>
        <w:numPr>
          <w:ilvl w:val="0"/>
          <w:numId w:val="6"/>
        </w:numPr>
      </w:pPr>
      <w:r>
        <w:t xml:space="preserve">Contribute to Publishing Without Walls project proposal  </w:t>
      </w:r>
    </w:p>
    <w:p w14:paraId="6083CE6D" w14:textId="29043A0D" w:rsidR="002C64D9" w:rsidRDefault="002C64D9" w:rsidP="002C64D9">
      <w:pPr>
        <w:pStyle w:val="ListParagraph"/>
        <w:numPr>
          <w:ilvl w:val="0"/>
          <w:numId w:val="6"/>
        </w:numPr>
      </w:pPr>
      <w:r>
        <w:t>Co</w:t>
      </w:r>
      <w:r w:rsidR="0008211C">
        <w:t xml:space="preserve">mplete peer review for partner </w:t>
      </w:r>
    </w:p>
    <w:p w14:paraId="15918557" w14:textId="359009CE" w:rsidR="002C64D9" w:rsidRDefault="002C64D9" w:rsidP="002C64D9">
      <w:pPr>
        <w:pStyle w:val="ListParagraph"/>
        <w:numPr>
          <w:ilvl w:val="0"/>
          <w:numId w:val="6"/>
        </w:numPr>
      </w:pPr>
      <w:r>
        <w:t xml:space="preserve">Give oral presentation </w:t>
      </w:r>
      <w:r w:rsidR="0008211C">
        <w:t>on findings</w:t>
      </w:r>
    </w:p>
    <w:p w14:paraId="2402CE21" w14:textId="7AC20640" w:rsidR="00107DEE" w:rsidRDefault="00107DEE" w:rsidP="00107DEE">
      <w:pPr>
        <w:pStyle w:val="ListParagraph"/>
        <w:numPr>
          <w:ilvl w:val="0"/>
          <w:numId w:val="6"/>
        </w:numPr>
      </w:pPr>
      <w:r>
        <w:t xml:space="preserve">Submit individual contribution to PWW project/proposal  </w:t>
      </w:r>
    </w:p>
    <w:p w14:paraId="20078DCB" w14:textId="77777777" w:rsidR="000C50C5" w:rsidRDefault="000C50C5" w:rsidP="000C50C5"/>
    <w:p w14:paraId="6DA9BE9F" w14:textId="77777777" w:rsidR="00107DEE" w:rsidRDefault="00107DEE" w:rsidP="00107DEE">
      <w:pPr>
        <w:pStyle w:val="ListParagraph"/>
      </w:pPr>
    </w:p>
    <w:p w14:paraId="51F6DB5D" w14:textId="6DE46E2E" w:rsidR="00107DEE" w:rsidRPr="002C64D9" w:rsidRDefault="00C972AF" w:rsidP="000C50C5">
      <w:pPr>
        <w:pStyle w:val="ListParagraph"/>
        <w:tabs>
          <w:tab w:val="left" w:pos="360"/>
        </w:tabs>
        <w:ind w:left="0"/>
      </w:pPr>
      <w:r>
        <w:t xml:space="preserve">Tableau Public </w:t>
      </w:r>
      <w:r w:rsidR="000C50C5">
        <w:t xml:space="preserve">Resources </w:t>
      </w:r>
    </w:p>
    <w:p w14:paraId="71FFF9B5" w14:textId="77777777" w:rsidR="002C64D9" w:rsidRDefault="002C64D9" w:rsidP="00B10FC0">
      <w:pPr>
        <w:jc w:val="center"/>
        <w:rPr>
          <w:b/>
        </w:rPr>
      </w:pPr>
    </w:p>
    <w:p w14:paraId="18274C43" w14:textId="5A2A53DB" w:rsidR="00C972AF" w:rsidRDefault="00C972AF" w:rsidP="00C972AF">
      <w:pPr>
        <w:pStyle w:val="ListParagraph"/>
        <w:numPr>
          <w:ilvl w:val="0"/>
          <w:numId w:val="7"/>
        </w:numPr>
      </w:pPr>
      <w:hyperlink r:id="rId8" w:history="1">
        <w:r w:rsidRPr="00C972AF">
          <w:rPr>
            <w:rStyle w:val="Hyperlink"/>
          </w:rPr>
          <w:t>How to use videos</w:t>
        </w:r>
      </w:hyperlink>
      <w:r>
        <w:t xml:space="preserve"> (Brief Overview)</w:t>
      </w:r>
    </w:p>
    <w:p w14:paraId="2979106A" w14:textId="6466AB35" w:rsidR="00C972AF" w:rsidRDefault="00C972AF" w:rsidP="00C972AF">
      <w:pPr>
        <w:pStyle w:val="ListParagraph"/>
        <w:numPr>
          <w:ilvl w:val="0"/>
          <w:numId w:val="7"/>
        </w:numPr>
      </w:pPr>
      <w:hyperlink r:id="rId9" w:history="1">
        <w:r w:rsidRPr="00C972AF">
          <w:rPr>
            <w:rStyle w:val="Hyperlink"/>
          </w:rPr>
          <w:t>Free Training Videos</w:t>
        </w:r>
      </w:hyperlink>
      <w:r>
        <w:t xml:space="preserve"> (Extended Training Overview) </w:t>
      </w:r>
    </w:p>
    <w:p w14:paraId="20951AC6" w14:textId="77777777" w:rsidR="00C972AF" w:rsidRDefault="00C972AF" w:rsidP="00C972AF">
      <w:pPr>
        <w:pStyle w:val="ListParagraph"/>
        <w:numPr>
          <w:ilvl w:val="0"/>
          <w:numId w:val="7"/>
        </w:numPr>
      </w:pPr>
      <w:hyperlink r:id="rId10" w:history="1">
        <w:proofErr w:type="spellStart"/>
        <w:r w:rsidRPr="00C972AF">
          <w:rPr>
            <w:rStyle w:val="Hyperlink"/>
          </w:rPr>
          <w:t>Gallery</w:t>
        </w:r>
      </w:hyperlink>
      <w:proofErr w:type="spellEnd"/>
    </w:p>
    <w:p w14:paraId="31482B83" w14:textId="756D667B" w:rsidR="002C64D9" w:rsidRPr="00C972AF" w:rsidRDefault="00C972AF" w:rsidP="00C972AF">
      <w:pPr>
        <w:pStyle w:val="ListParagraph"/>
        <w:numPr>
          <w:ilvl w:val="0"/>
          <w:numId w:val="7"/>
        </w:numPr>
        <w:rPr>
          <w:b/>
        </w:rPr>
      </w:pPr>
      <w:hyperlink r:id="rId11" w:history="1">
        <w:r w:rsidRPr="00C972AF">
          <w:rPr>
            <w:rStyle w:val="Hyperlink"/>
          </w:rPr>
          <w:t>Tableau Blog</w:t>
        </w:r>
      </w:hyperlink>
      <w:r>
        <w:t xml:space="preserve"> </w:t>
      </w:r>
    </w:p>
    <w:p w14:paraId="38BA1B41" w14:textId="77777777" w:rsidR="002C64D9" w:rsidRDefault="002C64D9" w:rsidP="00B10FC0">
      <w:pPr>
        <w:jc w:val="center"/>
        <w:rPr>
          <w:b/>
        </w:rPr>
      </w:pPr>
    </w:p>
    <w:p w14:paraId="56B45E36" w14:textId="77777777" w:rsidR="002C64D9" w:rsidRDefault="002C64D9" w:rsidP="00B10FC0">
      <w:pPr>
        <w:jc w:val="center"/>
        <w:rPr>
          <w:b/>
        </w:rPr>
      </w:pPr>
    </w:p>
    <w:p w14:paraId="608F1009" w14:textId="77777777" w:rsidR="002C64D9" w:rsidRDefault="002C64D9" w:rsidP="00B10FC0">
      <w:pPr>
        <w:jc w:val="center"/>
        <w:rPr>
          <w:b/>
        </w:rPr>
      </w:pPr>
    </w:p>
    <w:p w14:paraId="64A99597" w14:textId="77777777" w:rsidR="00107DEE" w:rsidRDefault="00107DEE" w:rsidP="00107DEE">
      <w:pPr>
        <w:rPr>
          <w:b/>
        </w:rPr>
      </w:pPr>
    </w:p>
    <w:p w14:paraId="710E4D51" w14:textId="77777777" w:rsidR="0008211C" w:rsidRDefault="0008211C" w:rsidP="00107DEE">
      <w:pPr>
        <w:rPr>
          <w:b/>
        </w:rPr>
      </w:pPr>
    </w:p>
    <w:p w14:paraId="3B2D02D4" w14:textId="77777777" w:rsidR="000C50C5" w:rsidRDefault="000C50C5" w:rsidP="00C972AF">
      <w:pPr>
        <w:rPr>
          <w:b/>
        </w:rPr>
      </w:pPr>
    </w:p>
    <w:p w14:paraId="51C30AD6" w14:textId="77777777" w:rsidR="00C972AF" w:rsidRDefault="00C972AF" w:rsidP="00C972AF">
      <w:pPr>
        <w:rPr>
          <w:b/>
        </w:rPr>
      </w:pPr>
    </w:p>
    <w:p w14:paraId="4CB042E5" w14:textId="136AF628" w:rsidR="002C64D9" w:rsidRDefault="002C64D9" w:rsidP="00B10FC0">
      <w:pPr>
        <w:jc w:val="center"/>
        <w:rPr>
          <w:b/>
        </w:rPr>
      </w:pPr>
      <w:r>
        <w:rPr>
          <w:b/>
        </w:rPr>
        <w:t xml:space="preserve">Course Reading Schedule </w:t>
      </w:r>
    </w:p>
    <w:p w14:paraId="2103373D" w14:textId="77777777" w:rsidR="002C64D9" w:rsidRDefault="002C64D9" w:rsidP="00B10FC0">
      <w:pPr>
        <w:jc w:val="center"/>
        <w:rPr>
          <w:b/>
        </w:rPr>
      </w:pPr>
    </w:p>
    <w:p w14:paraId="72D60DB4" w14:textId="00AD0680" w:rsidR="0074545F" w:rsidRPr="0074545F" w:rsidRDefault="0074545F" w:rsidP="002C64D9">
      <w:pPr>
        <w:jc w:val="center"/>
        <w:rPr>
          <w:b/>
        </w:rPr>
      </w:pPr>
      <w:r w:rsidRPr="0074545F">
        <w:rPr>
          <w:b/>
        </w:rPr>
        <w:t>Week 1- Class Introduction  - Intro to Digital Literary Study  &amp; Edward P. Jones</w:t>
      </w:r>
    </w:p>
    <w:p w14:paraId="18D8AF39" w14:textId="77777777" w:rsidR="00CA288A" w:rsidRDefault="00CA288A" w:rsidP="0074545F"/>
    <w:p w14:paraId="4BC6E8DC" w14:textId="77777777" w:rsidR="0074545F" w:rsidRDefault="0074545F" w:rsidP="0074545F">
      <w:r w:rsidRPr="00B10FC0">
        <w:rPr>
          <w:b/>
        </w:rPr>
        <w:t>August 30</w:t>
      </w:r>
      <w:r w:rsidR="00B10FC0" w:rsidRPr="00B10FC0">
        <w:rPr>
          <w:b/>
        </w:rPr>
        <w:t xml:space="preserve"> –</w:t>
      </w:r>
      <w:r w:rsidR="00B10FC0">
        <w:t xml:space="preserve"> </w:t>
      </w:r>
      <w:r w:rsidR="00DE327C">
        <w:t>We will g</w:t>
      </w:r>
      <w:r w:rsidR="00B10FC0">
        <w:t>o over the course syllabus, discuss final project, and discuss broad overview of digital humanities and Edward P. Jones</w:t>
      </w:r>
    </w:p>
    <w:p w14:paraId="28E020E1" w14:textId="77777777" w:rsidR="00B10FC0" w:rsidRDefault="00B10FC0" w:rsidP="0074545F"/>
    <w:p w14:paraId="395A333A" w14:textId="77777777" w:rsidR="00CA288A" w:rsidRPr="00B10FC0" w:rsidRDefault="0074545F" w:rsidP="0074545F">
      <w:pPr>
        <w:rPr>
          <w:i/>
        </w:rPr>
      </w:pPr>
      <w:r w:rsidRPr="00B10FC0">
        <w:rPr>
          <w:i/>
        </w:rPr>
        <w:t xml:space="preserve">Reading: </w:t>
      </w:r>
    </w:p>
    <w:p w14:paraId="546C0997" w14:textId="77777777" w:rsidR="0074545F" w:rsidRDefault="00CA288A" w:rsidP="00CA288A">
      <w:pPr>
        <w:pStyle w:val="ListParagraph"/>
        <w:numPr>
          <w:ilvl w:val="0"/>
          <w:numId w:val="2"/>
        </w:numPr>
      </w:pPr>
      <w:r>
        <w:t>“</w:t>
      </w:r>
      <w:hyperlink r:id="rId12" w:history="1">
        <w:r w:rsidR="0074545F" w:rsidRPr="004C7364">
          <w:rPr>
            <w:rStyle w:val="Hyperlink"/>
          </w:rPr>
          <w:t>What Is Digital Humanities and What’s It Doing in English Departments?</w:t>
        </w:r>
      </w:hyperlink>
      <w:r>
        <w:rPr>
          <w:rStyle w:val="Hyperlink"/>
        </w:rPr>
        <w:t>”</w:t>
      </w:r>
      <w:r w:rsidR="0074545F">
        <w:t xml:space="preserve"> - </w:t>
      </w:r>
      <w:r w:rsidR="0074545F" w:rsidRPr="0074545F">
        <w:t xml:space="preserve">Matthew G. </w:t>
      </w:r>
      <w:proofErr w:type="spellStart"/>
      <w:r w:rsidR="0074545F" w:rsidRPr="0074545F">
        <w:t>Kirschenbaum</w:t>
      </w:r>
      <w:proofErr w:type="spellEnd"/>
    </w:p>
    <w:p w14:paraId="4FB8D7AC" w14:textId="77777777" w:rsidR="00206C05" w:rsidRPr="00CA288A" w:rsidRDefault="00CA288A" w:rsidP="00CA288A">
      <w:pPr>
        <w:pStyle w:val="ListParagraph"/>
        <w:numPr>
          <w:ilvl w:val="0"/>
          <w:numId w:val="2"/>
        </w:numPr>
      </w:pPr>
      <w:r w:rsidRPr="00CA288A">
        <w:rPr>
          <w:rFonts w:ascii="AppleSystemUIFont" w:hAnsi="AppleSystemUIFont" w:cs="AppleSystemUIFont"/>
          <w:color w:val="353535"/>
        </w:rPr>
        <w:t>“</w:t>
      </w:r>
      <w:hyperlink r:id="rId13" w:history="1">
        <w:r w:rsidR="00206C05" w:rsidRPr="00CA288A">
          <w:rPr>
            <w:rStyle w:val="Hyperlink"/>
            <w:rFonts w:ascii="AppleSystemUIFont" w:hAnsi="AppleSystemUIFont" w:cs="AppleSystemUIFont"/>
          </w:rPr>
          <w:t>Where Is Cultural Criticism in the Digital Humanities?</w:t>
        </w:r>
      </w:hyperlink>
      <w:r w:rsidRPr="00CA288A">
        <w:rPr>
          <w:rFonts w:ascii="AppleSystemUIFont" w:hAnsi="AppleSystemUIFont" w:cs="AppleSystemUIFont"/>
          <w:color w:val="353535"/>
        </w:rPr>
        <w:t>”</w:t>
      </w:r>
      <w:r w:rsidR="00206C05" w:rsidRPr="00CA288A">
        <w:rPr>
          <w:rFonts w:ascii="AppleSystemUIFont" w:hAnsi="AppleSystemUIFont" w:cs="AppleSystemUIFont"/>
          <w:color w:val="353535"/>
        </w:rPr>
        <w:t xml:space="preserve"> – Alan Liu</w:t>
      </w:r>
    </w:p>
    <w:p w14:paraId="0136B7F5" w14:textId="77777777" w:rsidR="00CA288A" w:rsidRDefault="00CA288A" w:rsidP="00CA288A">
      <w:pPr>
        <w:pStyle w:val="ListParagraph"/>
        <w:numPr>
          <w:ilvl w:val="0"/>
          <w:numId w:val="2"/>
        </w:numPr>
      </w:pPr>
      <w:r>
        <w:t>“</w:t>
      </w:r>
      <w:hyperlink r:id="rId14" w:history="1">
        <w:r w:rsidRPr="004C7364">
          <w:rPr>
            <w:rStyle w:val="Hyperlink"/>
          </w:rPr>
          <w:t>The Known World of Edward P. Jones</w:t>
        </w:r>
      </w:hyperlink>
      <w:r>
        <w:rPr>
          <w:rStyle w:val="Hyperlink"/>
        </w:rPr>
        <w:t>”</w:t>
      </w:r>
      <w:r>
        <w:t xml:space="preserve"> – Neely Tucker</w:t>
      </w:r>
    </w:p>
    <w:p w14:paraId="2B3BD6A5" w14:textId="77777777" w:rsidR="00206C05" w:rsidRDefault="00206C05" w:rsidP="0074545F"/>
    <w:p w14:paraId="31A64AF7" w14:textId="77777777" w:rsidR="0074545F" w:rsidRDefault="0074545F" w:rsidP="00B10FC0">
      <w:pPr>
        <w:jc w:val="center"/>
        <w:rPr>
          <w:b/>
        </w:rPr>
      </w:pPr>
      <w:r w:rsidRPr="0074545F">
        <w:rPr>
          <w:b/>
        </w:rPr>
        <w:t xml:space="preserve">Week 2- </w:t>
      </w:r>
      <w:r w:rsidR="0042156E">
        <w:rPr>
          <w:b/>
        </w:rPr>
        <w:t xml:space="preserve">Distant Reading &amp; </w:t>
      </w:r>
      <w:proofErr w:type="spellStart"/>
      <w:r w:rsidR="0042156E">
        <w:rPr>
          <w:b/>
        </w:rPr>
        <w:t>Voyant</w:t>
      </w:r>
      <w:proofErr w:type="spellEnd"/>
      <w:r w:rsidR="0042156E">
        <w:rPr>
          <w:b/>
        </w:rPr>
        <w:t xml:space="preserve"> Tools</w:t>
      </w:r>
    </w:p>
    <w:p w14:paraId="5396AE99" w14:textId="77777777" w:rsidR="00C36BA0" w:rsidRPr="00B10FC0" w:rsidRDefault="00C36BA0" w:rsidP="0042156E">
      <w:pPr>
        <w:rPr>
          <w:b/>
        </w:rPr>
      </w:pPr>
    </w:p>
    <w:p w14:paraId="56B50301" w14:textId="77777777" w:rsidR="00804C78" w:rsidRDefault="00804C78" w:rsidP="0042156E">
      <w:r w:rsidRPr="00B10FC0">
        <w:rPr>
          <w:b/>
        </w:rPr>
        <w:t xml:space="preserve">September 6 </w:t>
      </w:r>
      <w:r w:rsidR="00B10FC0" w:rsidRPr="00B10FC0">
        <w:rPr>
          <w:b/>
        </w:rPr>
        <w:t>–</w:t>
      </w:r>
      <w:r w:rsidR="00B10FC0">
        <w:t xml:space="preserve"> </w:t>
      </w:r>
      <w:r w:rsidR="00DE327C">
        <w:t>We will d</w:t>
      </w:r>
      <w:r w:rsidR="00B10FC0">
        <w:t xml:space="preserve">iscuss the concept of ‘distant reading,’ go over </w:t>
      </w:r>
      <w:proofErr w:type="spellStart"/>
      <w:r w:rsidR="00B10FC0">
        <w:t>Voyant</w:t>
      </w:r>
      <w:proofErr w:type="spellEnd"/>
      <w:r w:rsidR="00B10FC0">
        <w:t xml:space="preserve"> Tools, and discuss text mining methods/strategies </w:t>
      </w:r>
    </w:p>
    <w:p w14:paraId="7941103B" w14:textId="77777777" w:rsidR="00C36BA0" w:rsidRPr="00C36BA0" w:rsidRDefault="00C36BA0" w:rsidP="0042156E"/>
    <w:p w14:paraId="5018A397" w14:textId="77777777" w:rsidR="00CA288A" w:rsidRPr="00B10FC0" w:rsidRDefault="002B5FE7" w:rsidP="0074545F">
      <w:pPr>
        <w:rPr>
          <w:i/>
        </w:rPr>
      </w:pPr>
      <w:r w:rsidRPr="00B10FC0">
        <w:rPr>
          <w:i/>
        </w:rPr>
        <w:t xml:space="preserve">Reading: </w:t>
      </w:r>
    </w:p>
    <w:p w14:paraId="5C48B0F2" w14:textId="77777777" w:rsidR="002B5FE7" w:rsidRPr="00CA288A" w:rsidRDefault="007A38BD" w:rsidP="00CA288A">
      <w:pPr>
        <w:pStyle w:val="ListParagraph"/>
        <w:numPr>
          <w:ilvl w:val="0"/>
          <w:numId w:val="3"/>
        </w:numPr>
        <w:rPr>
          <w:rFonts w:ascii="AppleSystemUIFont" w:hAnsi="AppleSystemUIFont" w:cs="AppleSystemUIFont"/>
          <w:color w:val="353535"/>
        </w:rPr>
      </w:pPr>
      <w:hyperlink r:id="rId15" w:history="1">
        <w:r w:rsidR="00CA288A" w:rsidRPr="00CA288A">
          <w:rPr>
            <w:rStyle w:val="Hyperlink"/>
            <w:rFonts w:ascii="AppleSystemUIFont" w:hAnsi="AppleSystemUIFont" w:cs="AppleSystemUIFont"/>
          </w:rPr>
          <w:t>“</w:t>
        </w:r>
        <w:r w:rsidR="002B5FE7" w:rsidRPr="00CA288A">
          <w:rPr>
            <w:rStyle w:val="Hyperlink"/>
            <w:rFonts w:ascii="AppleSystemUIFont" w:hAnsi="AppleSystemUIFont" w:cs="AppleSystemUIFont"/>
          </w:rPr>
          <w:t>Distant Reading and Recent Intellectual History</w:t>
        </w:r>
        <w:r w:rsidR="00CA288A" w:rsidRPr="00CA288A">
          <w:rPr>
            <w:rStyle w:val="Hyperlink"/>
            <w:rFonts w:ascii="AppleSystemUIFont" w:hAnsi="AppleSystemUIFont" w:cs="AppleSystemUIFont"/>
          </w:rPr>
          <w:t>”</w:t>
        </w:r>
      </w:hyperlink>
      <w:r w:rsidR="002B5FE7" w:rsidRPr="00CA288A">
        <w:rPr>
          <w:rFonts w:ascii="AppleSystemUIFont" w:hAnsi="AppleSystemUIFont" w:cs="AppleSystemUIFont"/>
          <w:color w:val="353535"/>
        </w:rPr>
        <w:t xml:space="preserve"> – Ted Underwood </w:t>
      </w:r>
    </w:p>
    <w:p w14:paraId="6BB90CA0" w14:textId="77777777" w:rsidR="0042156E" w:rsidRPr="00CA288A" w:rsidRDefault="007A38BD" w:rsidP="00CA288A">
      <w:pPr>
        <w:pStyle w:val="ListParagraph"/>
        <w:numPr>
          <w:ilvl w:val="0"/>
          <w:numId w:val="3"/>
        </w:numPr>
        <w:rPr>
          <w:rFonts w:ascii="AppleSystemUIFont" w:hAnsi="AppleSystemUIFont" w:cs="AppleSystemUIFont"/>
          <w:color w:val="353535"/>
        </w:rPr>
      </w:pPr>
      <w:hyperlink r:id="rId16" w:history="1">
        <w:r w:rsidR="00CA288A" w:rsidRPr="00CA288A">
          <w:rPr>
            <w:rStyle w:val="Hyperlink"/>
            <w:rFonts w:ascii="AppleSystemUIFont" w:hAnsi="AppleSystemUIFont" w:cs="AppleSystemUIFont"/>
          </w:rPr>
          <w:t>“The Equivalence of ‘Close’ and ‘Distant’ Reading: Or, Towards a New Object for Data-Rich Literary History”</w:t>
        </w:r>
      </w:hyperlink>
      <w:r w:rsidR="00CA288A" w:rsidRPr="00CA288A">
        <w:rPr>
          <w:rFonts w:ascii="AppleSystemUIFont" w:hAnsi="AppleSystemUIFont" w:cs="AppleSystemUIFont"/>
          <w:color w:val="353535"/>
        </w:rPr>
        <w:t xml:space="preserve"> – Katherine Bode</w:t>
      </w:r>
      <w:r w:rsidR="0042156E" w:rsidRPr="00CA288A">
        <w:rPr>
          <w:rFonts w:ascii="AppleSystemUIFont" w:hAnsi="AppleSystemUIFont" w:cs="AppleSystemUIFont"/>
          <w:color w:val="353535"/>
        </w:rPr>
        <w:t xml:space="preserve"> </w:t>
      </w:r>
    </w:p>
    <w:p w14:paraId="352658BA" w14:textId="77777777" w:rsidR="002B5FE7" w:rsidRPr="002B5FE7" w:rsidRDefault="007A38BD" w:rsidP="00CA288A">
      <w:pPr>
        <w:pStyle w:val="ListParagraph"/>
        <w:numPr>
          <w:ilvl w:val="0"/>
          <w:numId w:val="3"/>
        </w:numPr>
      </w:pPr>
      <w:hyperlink r:id="rId17" w:history="1">
        <w:r w:rsidR="00CA288A" w:rsidRPr="00CA288A">
          <w:rPr>
            <w:rStyle w:val="Hyperlink"/>
            <w:rFonts w:ascii="AppleSystemUIFont" w:hAnsi="AppleSystemUIFont" w:cs="AppleSystemUIFont"/>
          </w:rPr>
          <w:t>“</w:t>
        </w:r>
        <w:r w:rsidR="00804C78" w:rsidRPr="00CA288A">
          <w:rPr>
            <w:rStyle w:val="Hyperlink"/>
            <w:rFonts w:ascii="AppleSystemUIFont" w:hAnsi="AppleSystemUIFont" w:cs="AppleSystemUIFont"/>
          </w:rPr>
          <w:t>Term Weighting for Humanists</w:t>
        </w:r>
        <w:r w:rsidR="00CA288A" w:rsidRPr="00CA288A">
          <w:rPr>
            <w:rStyle w:val="Hyperlink"/>
            <w:rFonts w:ascii="AppleSystemUIFont" w:hAnsi="AppleSystemUIFont" w:cs="AppleSystemUIFont"/>
          </w:rPr>
          <w:t>”</w:t>
        </w:r>
      </w:hyperlink>
      <w:r w:rsidR="00804C78" w:rsidRPr="00CA288A">
        <w:rPr>
          <w:rFonts w:ascii="AppleSystemUIFont" w:hAnsi="AppleSystemUIFont" w:cs="AppleSystemUIFont"/>
          <w:color w:val="353535"/>
        </w:rPr>
        <w:t xml:space="preserve"> - Peter </w:t>
      </w:r>
      <w:proofErr w:type="spellStart"/>
      <w:r w:rsidR="00804C78" w:rsidRPr="00CA288A">
        <w:rPr>
          <w:rFonts w:ascii="AppleSystemUIFont" w:hAnsi="AppleSystemUIFont" w:cs="AppleSystemUIFont"/>
          <w:color w:val="353535"/>
        </w:rPr>
        <w:t>Organisciak</w:t>
      </w:r>
      <w:proofErr w:type="spellEnd"/>
    </w:p>
    <w:p w14:paraId="1B26A220" w14:textId="77777777" w:rsidR="0074545F" w:rsidRDefault="0074545F" w:rsidP="0074545F"/>
    <w:p w14:paraId="34267533" w14:textId="77777777" w:rsidR="00CA46A7" w:rsidRPr="00CA46A7" w:rsidRDefault="0074545F" w:rsidP="00B10FC0">
      <w:pPr>
        <w:jc w:val="center"/>
        <w:rPr>
          <w:b/>
        </w:rPr>
      </w:pPr>
      <w:r w:rsidRPr="0074545F">
        <w:rPr>
          <w:b/>
        </w:rPr>
        <w:t xml:space="preserve">Week 3- </w:t>
      </w:r>
      <w:r w:rsidR="00CA46A7">
        <w:rPr>
          <w:b/>
        </w:rPr>
        <w:t>Overview of African American Short Fiction</w:t>
      </w:r>
    </w:p>
    <w:p w14:paraId="426AFB9F" w14:textId="77777777" w:rsidR="00CA46A7" w:rsidRDefault="00CA46A7" w:rsidP="0074545F"/>
    <w:p w14:paraId="1D43D14A" w14:textId="77777777" w:rsidR="0074545F" w:rsidRDefault="0074545F" w:rsidP="0074545F">
      <w:r>
        <w:t>September 13</w:t>
      </w:r>
      <w:r w:rsidR="00CA288A">
        <w:t xml:space="preserve"> – </w:t>
      </w:r>
      <w:r w:rsidR="00DE327C">
        <w:t>We will d</w:t>
      </w:r>
      <w:r w:rsidR="00CA288A">
        <w:t xml:space="preserve">iscuss and use </w:t>
      </w:r>
      <w:proofErr w:type="spellStart"/>
      <w:r w:rsidR="00CA288A">
        <w:t>Voyant</w:t>
      </w:r>
      <w:proofErr w:type="spellEnd"/>
      <w:r w:rsidR="00CA288A">
        <w:t xml:space="preserve"> Text Mining Software to analyze the characteristics of the 7 most frequently anthologized black short stories. </w:t>
      </w:r>
    </w:p>
    <w:p w14:paraId="4DC0C525" w14:textId="77777777" w:rsidR="00C36BA0" w:rsidRDefault="00C36BA0" w:rsidP="0074545F"/>
    <w:p w14:paraId="7757FE4B" w14:textId="77777777" w:rsidR="00F77B5F" w:rsidRPr="00B10FC0" w:rsidRDefault="00CA46A7" w:rsidP="0074545F">
      <w:pPr>
        <w:rPr>
          <w:i/>
        </w:rPr>
      </w:pPr>
      <w:r w:rsidRPr="00B10FC0">
        <w:rPr>
          <w:i/>
        </w:rPr>
        <w:t xml:space="preserve">Reading: </w:t>
      </w:r>
    </w:p>
    <w:p w14:paraId="05C38BFE" w14:textId="77777777" w:rsidR="00CA46A7" w:rsidRDefault="00CA46A7" w:rsidP="00F77B5F">
      <w:pPr>
        <w:pStyle w:val="ListParagraph"/>
        <w:numPr>
          <w:ilvl w:val="0"/>
          <w:numId w:val="1"/>
        </w:numPr>
      </w:pPr>
      <w:r>
        <w:t>Charles Chesnutt – “</w:t>
      </w:r>
      <w:hyperlink r:id="rId18" w:history="1">
        <w:r w:rsidRPr="00F77B5F">
          <w:rPr>
            <w:rStyle w:val="Hyperlink"/>
          </w:rPr>
          <w:t>The Wife of His Youth</w:t>
        </w:r>
      </w:hyperlink>
      <w:r>
        <w:t>”</w:t>
      </w:r>
    </w:p>
    <w:p w14:paraId="39DE55C8" w14:textId="77777777" w:rsidR="00CA46A7" w:rsidRDefault="00CA46A7" w:rsidP="00F77B5F">
      <w:pPr>
        <w:pStyle w:val="ListParagraph"/>
        <w:numPr>
          <w:ilvl w:val="0"/>
          <w:numId w:val="1"/>
        </w:numPr>
      </w:pPr>
      <w:r>
        <w:t>Zora Neale Hurston – “</w:t>
      </w:r>
      <w:hyperlink r:id="rId19" w:history="1">
        <w:r w:rsidRPr="00F77B5F">
          <w:rPr>
            <w:rStyle w:val="Hyperlink"/>
          </w:rPr>
          <w:t>Sweat</w:t>
        </w:r>
      </w:hyperlink>
      <w:r>
        <w:t>”</w:t>
      </w:r>
    </w:p>
    <w:p w14:paraId="218DB093" w14:textId="77777777" w:rsidR="00CA46A7" w:rsidRDefault="00CA46A7" w:rsidP="00F77B5F">
      <w:pPr>
        <w:pStyle w:val="ListParagraph"/>
        <w:numPr>
          <w:ilvl w:val="0"/>
          <w:numId w:val="1"/>
        </w:numPr>
      </w:pPr>
      <w:r>
        <w:t>Richard Wright – “</w:t>
      </w:r>
      <w:hyperlink r:id="rId20" w:history="1">
        <w:proofErr w:type="spellStart"/>
        <w:r w:rsidRPr="00F77B5F">
          <w:rPr>
            <w:rStyle w:val="Hyperlink"/>
          </w:rPr>
          <w:t>Almos</w:t>
        </w:r>
        <w:proofErr w:type="spellEnd"/>
        <w:r w:rsidRPr="00F77B5F">
          <w:rPr>
            <w:rStyle w:val="Hyperlink"/>
          </w:rPr>
          <w:t>’ a Man</w:t>
        </w:r>
      </w:hyperlink>
      <w:r>
        <w:t>”</w:t>
      </w:r>
    </w:p>
    <w:p w14:paraId="53BBC5DA" w14:textId="77777777" w:rsidR="00CA46A7" w:rsidRDefault="00CA46A7" w:rsidP="00F77B5F">
      <w:pPr>
        <w:pStyle w:val="ListParagraph"/>
        <w:numPr>
          <w:ilvl w:val="0"/>
          <w:numId w:val="1"/>
        </w:numPr>
      </w:pPr>
      <w:r>
        <w:t>Ralph Ellison – “</w:t>
      </w:r>
      <w:hyperlink r:id="rId21" w:history="1">
        <w:r w:rsidRPr="00F77B5F">
          <w:rPr>
            <w:rStyle w:val="Hyperlink"/>
          </w:rPr>
          <w:t>Battle Royal</w:t>
        </w:r>
      </w:hyperlink>
      <w:r>
        <w:t>”</w:t>
      </w:r>
    </w:p>
    <w:p w14:paraId="65A21CDA" w14:textId="77777777" w:rsidR="00CA46A7" w:rsidRDefault="00CA46A7" w:rsidP="00F77B5F">
      <w:pPr>
        <w:pStyle w:val="ListParagraph"/>
        <w:numPr>
          <w:ilvl w:val="0"/>
          <w:numId w:val="1"/>
        </w:numPr>
      </w:pPr>
      <w:r>
        <w:t>James Baldwin – “</w:t>
      </w:r>
      <w:hyperlink r:id="rId22" w:history="1">
        <w:r w:rsidRPr="00F77B5F">
          <w:rPr>
            <w:rStyle w:val="Hyperlink"/>
          </w:rPr>
          <w:t>Sonny’s Blues</w:t>
        </w:r>
      </w:hyperlink>
      <w:r>
        <w:t>”</w:t>
      </w:r>
    </w:p>
    <w:p w14:paraId="1739BD2D" w14:textId="77777777" w:rsidR="00CA46A7" w:rsidRDefault="00CA46A7" w:rsidP="00F77B5F">
      <w:pPr>
        <w:pStyle w:val="ListParagraph"/>
        <w:numPr>
          <w:ilvl w:val="0"/>
          <w:numId w:val="1"/>
        </w:numPr>
      </w:pPr>
      <w:r>
        <w:t xml:space="preserve">Toni Cade Bambara </w:t>
      </w:r>
      <w:r w:rsidR="00F77B5F">
        <w:t>– “</w:t>
      </w:r>
      <w:hyperlink r:id="rId23" w:history="1">
        <w:r w:rsidR="00F77B5F" w:rsidRPr="00F77B5F">
          <w:rPr>
            <w:rStyle w:val="Hyperlink"/>
          </w:rPr>
          <w:t>The Lesson</w:t>
        </w:r>
      </w:hyperlink>
      <w:r w:rsidR="00F77B5F">
        <w:t>”</w:t>
      </w:r>
    </w:p>
    <w:p w14:paraId="1D1B22FE" w14:textId="77777777" w:rsidR="00CA46A7" w:rsidRDefault="00CA46A7" w:rsidP="00F77B5F">
      <w:pPr>
        <w:pStyle w:val="ListParagraph"/>
        <w:numPr>
          <w:ilvl w:val="0"/>
          <w:numId w:val="1"/>
        </w:numPr>
      </w:pPr>
      <w:r>
        <w:t xml:space="preserve">Alice Walker </w:t>
      </w:r>
      <w:r w:rsidR="00F77B5F">
        <w:t>– “</w:t>
      </w:r>
      <w:hyperlink r:id="rId24" w:history="1">
        <w:r w:rsidR="00F77B5F" w:rsidRPr="00F77B5F">
          <w:rPr>
            <w:rStyle w:val="Hyperlink"/>
          </w:rPr>
          <w:t>Everyday Use</w:t>
        </w:r>
      </w:hyperlink>
      <w:r w:rsidR="00F77B5F">
        <w:t>”</w:t>
      </w:r>
    </w:p>
    <w:p w14:paraId="351A343B" w14:textId="77777777" w:rsidR="0074545F" w:rsidRDefault="0074545F" w:rsidP="0074545F"/>
    <w:p w14:paraId="71D4E432" w14:textId="77777777" w:rsidR="0008211C" w:rsidRDefault="0008211C" w:rsidP="00B10FC0">
      <w:pPr>
        <w:jc w:val="center"/>
        <w:rPr>
          <w:b/>
        </w:rPr>
      </w:pPr>
    </w:p>
    <w:p w14:paraId="0F43537E" w14:textId="77777777" w:rsidR="0008211C" w:rsidRDefault="0008211C" w:rsidP="00B10FC0">
      <w:pPr>
        <w:jc w:val="center"/>
        <w:rPr>
          <w:b/>
        </w:rPr>
      </w:pPr>
    </w:p>
    <w:p w14:paraId="24E6D008" w14:textId="77777777" w:rsidR="0008211C" w:rsidRDefault="0008211C" w:rsidP="00B10FC0">
      <w:pPr>
        <w:jc w:val="center"/>
        <w:rPr>
          <w:b/>
        </w:rPr>
      </w:pPr>
    </w:p>
    <w:p w14:paraId="45C792C8" w14:textId="77777777" w:rsidR="0008211C" w:rsidRDefault="0008211C" w:rsidP="00B10FC0">
      <w:pPr>
        <w:jc w:val="center"/>
        <w:rPr>
          <w:b/>
        </w:rPr>
      </w:pPr>
    </w:p>
    <w:p w14:paraId="1456CE43" w14:textId="77777777" w:rsidR="0008211C" w:rsidRDefault="0008211C" w:rsidP="00B10FC0">
      <w:pPr>
        <w:jc w:val="center"/>
        <w:rPr>
          <w:b/>
        </w:rPr>
      </w:pPr>
    </w:p>
    <w:p w14:paraId="61339E61" w14:textId="77777777" w:rsidR="0008211C" w:rsidRDefault="0008211C" w:rsidP="00B10FC0">
      <w:pPr>
        <w:jc w:val="center"/>
        <w:rPr>
          <w:b/>
        </w:rPr>
      </w:pPr>
    </w:p>
    <w:p w14:paraId="144FD85E" w14:textId="77777777" w:rsidR="0008211C" w:rsidRDefault="0008211C" w:rsidP="00B10FC0">
      <w:pPr>
        <w:jc w:val="center"/>
        <w:rPr>
          <w:b/>
        </w:rPr>
      </w:pPr>
    </w:p>
    <w:p w14:paraId="48D25781" w14:textId="77777777" w:rsidR="000C50C5" w:rsidRDefault="000C50C5" w:rsidP="00B10FC0">
      <w:pPr>
        <w:jc w:val="center"/>
        <w:rPr>
          <w:b/>
        </w:rPr>
      </w:pPr>
    </w:p>
    <w:p w14:paraId="495279A0" w14:textId="77777777" w:rsidR="0074545F" w:rsidRPr="0074545F" w:rsidRDefault="0003635D" w:rsidP="00B10FC0">
      <w:pPr>
        <w:jc w:val="center"/>
        <w:rPr>
          <w:b/>
        </w:rPr>
      </w:pPr>
      <w:r>
        <w:rPr>
          <w:b/>
        </w:rPr>
        <w:t xml:space="preserve">Week 4- </w:t>
      </w:r>
      <w:r w:rsidR="00C36BA0">
        <w:rPr>
          <w:b/>
        </w:rPr>
        <w:t>A History of Chocolate City – Washington, DC Overview</w:t>
      </w:r>
    </w:p>
    <w:p w14:paraId="7C10BFD2" w14:textId="77777777" w:rsidR="00B10FC0" w:rsidRDefault="00B10FC0" w:rsidP="0074545F"/>
    <w:p w14:paraId="299BCD2F" w14:textId="77777777" w:rsidR="00206C05" w:rsidRDefault="0074545F" w:rsidP="0074545F">
      <w:r w:rsidRPr="00B10FC0">
        <w:rPr>
          <w:b/>
        </w:rPr>
        <w:t xml:space="preserve">September 20 </w:t>
      </w:r>
      <w:r w:rsidR="00C36BA0" w:rsidRPr="00B10FC0">
        <w:rPr>
          <w:b/>
        </w:rPr>
        <w:t xml:space="preserve"> (Datasets Due)</w:t>
      </w:r>
      <w:r w:rsidR="00DE327C">
        <w:rPr>
          <w:b/>
        </w:rPr>
        <w:t xml:space="preserve"> –</w:t>
      </w:r>
      <w:r w:rsidR="00DE327C">
        <w:t xml:space="preserve"> We will discuss the history of Washington, D.C. and explain how it figures into our discussion of Edward P. Jones’s short fiction. We will analyze the significance of black geography. </w:t>
      </w:r>
    </w:p>
    <w:p w14:paraId="2A35BC7E" w14:textId="77777777" w:rsidR="00282D72" w:rsidRDefault="00282D72" w:rsidP="0074545F"/>
    <w:p w14:paraId="6A8CECA3" w14:textId="4D6B3708" w:rsidR="00282D72" w:rsidRPr="00DE327C" w:rsidRDefault="00282D72" w:rsidP="0074545F">
      <w:r>
        <w:t>Individual datasets on assigned Jones stories are due my midnight. Email your Excel Workbook to Kenton.rambsy@uta.edu</w:t>
      </w:r>
    </w:p>
    <w:p w14:paraId="591B3B25" w14:textId="77777777" w:rsidR="00644101" w:rsidRDefault="00644101" w:rsidP="0074545F"/>
    <w:p w14:paraId="04B8E7B1" w14:textId="77777777" w:rsidR="00B10FC0" w:rsidRPr="00B10FC0" w:rsidRDefault="00644101" w:rsidP="0074545F">
      <w:pPr>
        <w:rPr>
          <w:i/>
        </w:rPr>
      </w:pPr>
      <w:r w:rsidRPr="00B10FC0">
        <w:rPr>
          <w:i/>
        </w:rPr>
        <w:t xml:space="preserve">Reading: </w:t>
      </w:r>
    </w:p>
    <w:p w14:paraId="449D1E55" w14:textId="77777777" w:rsidR="00644101" w:rsidRPr="00B10FC0" w:rsidRDefault="007A38BD" w:rsidP="00B10FC0">
      <w:pPr>
        <w:pStyle w:val="ListParagraph"/>
        <w:numPr>
          <w:ilvl w:val="0"/>
          <w:numId w:val="5"/>
        </w:numPr>
        <w:rPr>
          <w:rFonts w:ascii="AppleSystemUIFont" w:hAnsi="AppleSystemUIFont" w:cs="AppleSystemUIFont"/>
          <w:color w:val="353535"/>
        </w:rPr>
      </w:pPr>
      <w:hyperlink r:id="rId25" w:history="1">
        <w:r w:rsidR="00644101" w:rsidRPr="00B10FC0">
          <w:rPr>
            <w:rStyle w:val="Hyperlink"/>
            <w:rFonts w:ascii="AppleSystemUIFont" w:hAnsi="AppleSystemUIFont" w:cs="AppleSystemUIFont"/>
          </w:rPr>
          <w:t>A Short History of Black Washington</w:t>
        </w:r>
      </w:hyperlink>
      <w:r w:rsidR="00B10FC0" w:rsidRPr="00B10FC0">
        <w:rPr>
          <w:rFonts w:ascii="AppleSystemUIFont" w:hAnsi="AppleSystemUIFont" w:cs="AppleSystemUIFont"/>
          <w:color w:val="353535"/>
        </w:rPr>
        <w:t xml:space="preserve"> </w:t>
      </w:r>
      <w:proofErr w:type="gramStart"/>
      <w:r w:rsidR="00B10FC0" w:rsidRPr="00B10FC0">
        <w:rPr>
          <w:rFonts w:ascii="AppleSystemUIFont" w:hAnsi="AppleSystemUIFont" w:cs="AppleSystemUIFont"/>
          <w:color w:val="353535"/>
        </w:rPr>
        <w:t>-  Sam</w:t>
      </w:r>
      <w:proofErr w:type="gramEnd"/>
      <w:r w:rsidR="00B10FC0" w:rsidRPr="00B10FC0">
        <w:rPr>
          <w:rFonts w:ascii="AppleSystemUIFont" w:hAnsi="AppleSystemUIFont" w:cs="AppleSystemUIFont"/>
          <w:color w:val="353535"/>
        </w:rPr>
        <w:t xml:space="preserve"> Smith, Progressive Review</w:t>
      </w:r>
    </w:p>
    <w:p w14:paraId="5AA18316" w14:textId="77777777" w:rsidR="00644101" w:rsidRPr="00B10FC0" w:rsidRDefault="007A38BD" w:rsidP="00B10FC0">
      <w:pPr>
        <w:pStyle w:val="ListParagraph"/>
        <w:numPr>
          <w:ilvl w:val="0"/>
          <w:numId w:val="5"/>
        </w:numPr>
        <w:rPr>
          <w:rFonts w:ascii="AppleSystemUIFont" w:hAnsi="AppleSystemUIFont" w:cs="AppleSystemUIFont"/>
          <w:color w:val="353535"/>
        </w:rPr>
      </w:pPr>
      <w:hyperlink r:id="rId26" w:history="1">
        <w:r w:rsidR="00F77B5F" w:rsidRPr="00B10FC0">
          <w:rPr>
            <w:rStyle w:val="Hyperlink"/>
            <w:rFonts w:ascii="AppleSystemUIFont" w:hAnsi="AppleSystemUIFont" w:cs="AppleSystemUIFont"/>
          </w:rPr>
          <w:t>A Population Changes, Uneasily</w:t>
        </w:r>
      </w:hyperlink>
      <w:r w:rsidR="00B10FC0" w:rsidRPr="00B10FC0">
        <w:rPr>
          <w:rFonts w:ascii="AppleSystemUIFont" w:hAnsi="AppleSystemUIFont" w:cs="AppleSystemUIFont"/>
          <w:color w:val="353535"/>
        </w:rPr>
        <w:t xml:space="preserve"> – Sabrina </w:t>
      </w:r>
      <w:proofErr w:type="spellStart"/>
      <w:r w:rsidR="00B10FC0" w:rsidRPr="00B10FC0">
        <w:rPr>
          <w:rFonts w:ascii="AppleSystemUIFont" w:hAnsi="AppleSystemUIFont" w:cs="AppleSystemUIFont"/>
          <w:color w:val="353535"/>
        </w:rPr>
        <w:t>Tavernise</w:t>
      </w:r>
      <w:proofErr w:type="spellEnd"/>
      <w:r w:rsidR="00B10FC0" w:rsidRPr="00B10FC0">
        <w:rPr>
          <w:rFonts w:ascii="AppleSystemUIFont" w:hAnsi="AppleSystemUIFont" w:cs="AppleSystemUIFont"/>
          <w:color w:val="353535"/>
        </w:rPr>
        <w:t xml:space="preserve">, </w:t>
      </w:r>
      <w:proofErr w:type="spellStart"/>
      <w:r w:rsidR="00B10FC0" w:rsidRPr="00B10FC0">
        <w:rPr>
          <w:rFonts w:ascii="AppleSystemUIFont" w:hAnsi="AppleSystemUIFont" w:cs="AppleSystemUIFont"/>
          <w:color w:val="353535"/>
        </w:rPr>
        <w:t>NYTimes</w:t>
      </w:r>
      <w:proofErr w:type="spellEnd"/>
    </w:p>
    <w:p w14:paraId="012EC587" w14:textId="77777777" w:rsidR="00F77B5F" w:rsidRDefault="007A38BD" w:rsidP="00B10FC0">
      <w:pPr>
        <w:pStyle w:val="ListParagraph"/>
        <w:numPr>
          <w:ilvl w:val="0"/>
          <w:numId w:val="5"/>
        </w:numPr>
      </w:pPr>
      <w:hyperlink r:id="rId27" w:history="1">
        <w:r w:rsidR="00F77B5F" w:rsidRPr="00B10FC0">
          <w:rPr>
            <w:rStyle w:val="Hyperlink"/>
          </w:rPr>
          <w:t>From Chocolate City to Latte City: Being black in the new D.C.</w:t>
        </w:r>
      </w:hyperlink>
      <w:r w:rsidR="00F77B5F">
        <w:t xml:space="preserve"> – </w:t>
      </w:r>
      <w:proofErr w:type="spellStart"/>
      <w:r w:rsidR="00F77B5F">
        <w:t>Petula</w:t>
      </w:r>
      <w:proofErr w:type="spellEnd"/>
      <w:r w:rsidR="00F77B5F">
        <w:t xml:space="preserve"> Dvorak</w:t>
      </w:r>
      <w:r w:rsidR="00B10FC0">
        <w:t>, The Washington Post</w:t>
      </w:r>
    </w:p>
    <w:p w14:paraId="7A5C7A0C" w14:textId="77777777" w:rsidR="00F77B5F" w:rsidRDefault="007A38BD" w:rsidP="00B10FC0">
      <w:pPr>
        <w:pStyle w:val="ListParagraph"/>
        <w:numPr>
          <w:ilvl w:val="0"/>
          <w:numId w:val="5"/>
        </w:numPr>
      </w:pPr>
      <w:hyperlink r:id="rId28" w:history="1">
        <w:r w:rsidR="00F77B5F" w:rsidRPr="00B10FC0">
          <w:rPr>
            <w:rStyle w:val="Hyperlink"/>
          </w:rPr>
          <w:t>D.C., Long 'Chocolate City,' Becoming More Vanilla</w:t>
        </w:r>
      </w:hyperlink>
      <w:r w:rsidR="00F77B5F">
        <w:t xml:space="preserve"> – Alex Kellogg</w:t>
      </w:r>
      <w:r w:rsidR="00B10FC0">
        <w:t>, NPR</w:t>
      </w:r>
    </w:p>
    <w:p w14:paraId="48C30C6E" w14:textId="77777777" w:rsidR="00B10FC0" w:rsidRDefault="007A38BD" w:rsidP="00B10FC0">
      <w:pPr>
        <w:pStyle w:val="ListParagraph"/>
        <w:numPr>
          <w:ilvl w:val="0"/>
          <w:numId w:val="5"/>
        </w:numPr>
      </w:pPr>
      <w:hyperlink r:id="rId29" w:history="1">
        <w:r w:rsidR="00B10FC0" w:rsidRPr="00B10FC0">
          <w:rPr>
            <w:rStyle w:val="Hyperlink"/>
          </w:rPr>
          <w:t>Quadrants of Washington, D.C.</w:t>
        </w:r>
      </w:hyperlink>
      <w:r w:rsidR="00B10FC0">
        <w:t xml:space="preserve"> – Wikipedia </w:t>
      </w:r>
    </w:p>
    <w:p w14:paraId="7DC0B6E4" w14:textId="77777777" w:rsidR="0074545F" w:rsidRDefault="0074545F" w:rsidP="0074545F"/>
    <w:p w14:paraId="65354E59" w14:textId="77777777" w:rsidR="0074545F" w:rsidRDefault="0074545F" w:rsidP="00B10FC0">
      <w:pPr>
        <w:jc w:val="center"/>
        <w:rPr>
          <w:b/>
        </w:rPr>
      </w:pPr>
      <w:r w:rsidRPr="0074545F">
        <w:rPr>
          <w:b/>
        </w:rPr>
        <w:t xml:space="preserve">Week 5 – </w:t>
      </w:r>
      <w:r w:rsidR="00C36BA0">
        <w:rPr>
          <w:b/>
        </w:rPr>
        <w:t>Lost in the City</w:t>
      </w:r>
    </w:p>
    <w:p w14:paraId="490BA08C" w14:textId="77777777" w:rsidR="006F4E5B" w:rsidRPr="0074545F" w:rsidRDefault="006F4E5B" w:rsidP="00B10FC0">
      <w:pPr>
        <w:jc w:val="center"/>
        <w:rPr>
          <w:b/>
        </w:rPr>
      </w:pPr>
    </w:p>
    <w:p w14:paraId="5E1AEA22" w14:textId="77777777" w:rsidR="0074545F" w:rsidRDefault="0074545F" w:rsidP="0074545F">
      <w:r w:rsidRPr="006F4E5B">
        <w:rPr>
          <w:b/>
        </w:rPr>
        <w:t>September 27</w:t>
      </w:r>
      <w:r w:rsidR="00B10FC0" w:rsidRPr="006F4E5B">
        <w:rPr>
          <w:b/>
        </w:rPr>
        <w:t xml:space="preserve"> –</w:t>
      </w:r>
      <w:r w:rsidR="00B10FC0">
        <w:t xml:space="preserve"> </w:t>
      </w:r>
      <w:r w:rsidR="00DE327C">
        <w:t>We will d</w:t>
      </w:r>
      <w:r w:rsidR="00B10FC0">
        <w:t xml:space="preserve">iscuss Edward P. Jones’s first collection of short stories and </w:t>
      </w:r>
      <w:r w:rsidR="006F4E5B">
        <w:t>interpret the significance of landmarks and directions</w:t>
      </w:r>
    </w:p>
    <w:p w14:paraId="4994FAEF" w14:textId="77777777" w:rsidR="00B10FC0" w:rsidRDefault="00B10FC0" w:rsidP="0074545F"/>
    <w:p w14:paraId="736B81D5" w14:textId="77777777" w:rsidR="00B10FC0" w:rsidRDefault="00C36BA0" w:rsidP="0074545F">
      <w:r>
        <w:t xml:space="preserve">Reading: </w:t>
      </w:r>
    </w:p>
    <w:p w14:paraId="7E60AE81" w14:textId="77777777" w:rsidR="0074545F" w:rsidRDefault="00C36BA0" w:rsidP="00B10FC0">
      <w:pPr>
        <w:pStyle w:val="ListParagraph"/>
        <w:numPr>
          <w:ilvl w:val="0"/>
          <w:numId w:val="4"/>
        </w:numPr>
      </w:pPr>
      <w:r w:rsidRPr="006F4E5B">
        <w:rPr>
          <w:i/>
        </w:rPr>
        <w:t>Lost in the City</w:t>
      </w:r>
      <w:r>
        <w:t xml:space="preserve"> – Edward P. Jones</w:t>
      </w:r>
    </w:p>
    <w:p w14:paraId="5E137AE1" w14:textId="77777777" w:rsidR="00C36BA0" w:rsidRDefault="00C36BA0" w:rsidP="0074545F"/>
    <w:p w14:paraId="2C5DF8DC" w14:textId="51FBE220" w:rsidR="0074545F" w:rsidRPr="00C36BA0" w:rsidRDefault="0074545F" w:rsidP="006F4E5B">
      <w:pPr>
        <w:jc w:val="center"/>
        <w:rPr>
          <w:b/>
        </w:rPr>
      </w:pPr>
      <w:r w:rsidRPr="00C36BA0">
        <w:rPr>
          <w:b/>
        </w:rPr>
        <w:t>Week 6 (Work on Proposals</w:t>
      </w:r>
      <w:r w:rsidR="00282D72">
        <w:rPr>
          <w:b/>
        </w:rPr>
        <w:t>/Project Outline</w:t>
      </w:r>
      <w:r w:rsidR="00C36BA0">
        <w:rPr>
          <w:b/>
        </w:rPr>
        <w:t xml:space="preserve"> – No Class</w:t>
      </w:r>
      <w:r w:rsidRPr="00C36BA0">
        <w:rPr>
          <w:b/>
        </w:rPr>
        <w:t>)</w:t>
      </w:r>
    </w:p>
    <w:p w14:paraId="2C20D1B6" w14:textId="77777777" w:rsidR="006F4E5B" w:rsidRDefault="006F4E5B" w:rsidP="0074545F"/>
    <w:p w14:paraId="0219F908" w14:textId="77777777" w:rsidR="0074545F" w:rsidRDefault="0074545F" w:rsidP="0074545F">
      <w:r w:rsidRPr="006F4E5B">
        <w:rPr>
          <w:b/>
        </w:rPr>
        <w:t xml:space="preserve">October 4 </w:t>
      </w:r>
      <w:r w:rsidR="006F4E5B" w:rsidRPr="006F4E5B">
        <w:rPr>
          <w:b/>
        </w:rPr>
        <w:t>–</w:t>
      </w:r>
      <w:r>
        <w:t xml:space="preserve"> </w:t>
      </w:r>
      <w:r w:rsidR="006F4E5B">
        <w:t xml:space="preserve">I will be presenting at Arcadia University. Being thinking about the project thesis and start constructing an outline in groups of 3 </w:t>
      </w:r>
    </w:p>
    <w:p w14:paraId="39734714" w14:textId="77777777" w:rsidR="0074545F" w:rsidRDefault="0074545F" w:rsidP="0074545F"/>
    <w:p w14:paraId="167A9353" w14:textId="77777777" w:rsidR="0074545F" w:rsidRDefault="0074545F" w:rsidP="006F4E5B">
      <w:pPr>
        <w:jc w:val="center"/>
        <w:rPr>
          <w:b/>
        </w:rPr>
      </w:pPr>
      <w:r w:rsidRPr="0003635D">
        <w:rPr>
          <w:b/>
        </w:rPr>
        <w:t xml:space="preserve">Week 7 </w:t>
      </w:r>
      <w:r w:rsidR="00462EFE" w:rsidRPr="0003635D">
        <w:rPr>
          <w:b/>
        </w:rPr>
        <w:t>–</w:t>
      </w:r>
      <w:r w:rsidRPr="0003635D">
        <w:rPr>
          <w:b/>
        </w:rPr>
        <w:t xml:space="preserve"> </w:t>
      </w:r>
      <w:r w:rsidR="00C36BA0">
        <w:rPr>
          <w:b/>
        </w:rPr>
        <w:t>All Aunt Hagar’s Children</w:t>
      </w:r>
    </w:p>
    <w:p w14:paraId="7772A573" w14:textId="77777777" w:rsidR="006F4E5B" w:rsidRPr="0003635D" w:rsidRDefault="006F4E5B" w:rsidP="006F4E5B">
      <w:pPr>
        <w:jc w:val="center"/>
        <w:rPr>
          <w:b/>
        </w:rPr>
      </w:pPr>
    </w:p>
    <w:p w14:paraId="044225DE" w14:textId="77777777" w:rsidR="0074545F" w:rsidRDefault="0074545F" w:rsidP="0074545F">
      <w:r w:rsidRPr="006F4E5B">
        <w:rPr>
          <w:b/>
        </w:rPr>
        <w:t>October 11</w:t>
      </w:r>
      <w:r w:rsidR="006F4E5B" w:rsidRPr="006F4E5B">
        <w:rPr>
          <w:b/>
        </w:rPr>
        <w:t xml:space="preserve"> –</w:t>
      </w:r>
      <w:r w:rsidR="006F4E5B">
        <w:t xml:space="preserve"> </w:t>
      </w:r>
      <w:r w:rsidR="00DE327C">
        <w:t>We will d</w:t>
      </w:r>
      <w:r w:rsidR="006F4E5B">
        <w:t xml:space="preserve">iscuss Edward P. Jones’s second collection of short stories and how it fits in with the second collection. </w:t>
      </w:r>
    </w:p>
    <w:p w14:paraId="78B35723" w14:textId="77777777" w:rsidR="006F4E5B" w:rsidRDefault="006F4E5B" w:rsidP="0074545F"/>
    <w:p w14:paraId="1322E157" w14:textId="77777777" w:rsidR="006F4E5B" w:rsidRPr="006F4E5B" w:rsidRDefault="006F4E5B" w:rsidP="006F4E5B">
      <w:pPr>
        <w:rPr>
          <w:i/>
        </w:rPr>
      </w:pPr>
      <w:r w:rsidRPr="006F4E5B">
        <w:rPr>
          <w:i/>
        </w:rPr>
        <w:t xml:space="preserve">Reading: </w:t>
      </w:r>
    </w:p>
    <w:p w14:paraId="3C2B7164" w14:textId="77777777" w:rsidR="00C36BA0" w:rsidRDefault="00C36BA0" w:rsidP="00B10FC0">
      <w:pPr>
        <w:pStyle w:val="ListParagraph"/>
        <w:numPr>
          <w:ilvl w:val="0"/>
          <w:numId w:val="4"/>
        </w:numPr>
      </w:pPr>
      <w:r w:rsidRPr="006F4E5B">
        <w:rPr>
          <w:i/>
        </w:rPr>
        <w:t>All Aunt Hagar’s Children</w:t>
      </w:r>
      <w:r>
        <w:t xml:space="preserve"> – Edward P. Jones </w:t>
      </w:r>
    </w:p>
    <w:p w14:paraId="69A9D84D" w14:textId="77777777" w:rsidR="00C36BA0" w:rsidRDefault="00C36BA0" w:rsidP="0074545F"/>
    <w:p w14:paraId="257DBE84" w14:textId="77777777" w:rsidR="000C50C5" w:rsidRDefault="000C50C5" w:rsidP="006F4E5B">
      <w:pPr>
        <w:jc w:val="center"/>
        <w:rPr>
          <w:b/>
        </w:rPr>
      </w:pPr>
    </w:p>
    <w:p w14:paraId="6402A4B8" w14:textId="77777777" w:rsidR="000C50C5" w:rsidRDefault="000C50C5" w:rsidP="006F4E5B">
      <w:pPr>
        <w:jc w:val="center"/>
        <w:rPr>
          <w:b/>
        </w:rPr>
      </w:pPr>
    </w:p>
    <w:p w14:paraId="54760DB8" w14:textId="77777777" w:rsidR="000C50C5" w:rsidRDefault="000C50C5" w:rsidP="006F4E5B">
      <w:pPr>
        <w:jc w:val="center"/>
        <w:rPr>
          <w:b/>
        </w:rPr>
      </w:pPr>
    </w:p>
    <w:p w14:paraId="4FF934BE" w14:textId="77777777" w:rsidR="000C50C5" w:rsidRDefault="000C50C5" w:rsidP="006F4E5B">
      <w:pPr>
        <w:jc w:val="center"/>
        <w:rPr>
          <w:b/>
        </w:rPr>
      </w:pPr>
    </w:p>
    <w:p w14:paraId="26694241" w14:textId="77777777" w:rsidR="000C50C5" w:rsidRDefault="000C50C5" w:rsidP="006F4E5B">
      <w:pPr>
        <w:jc w:val="center"/>
        <w:rPr>
          <w:b/>
        </w:rPr>
      </w:pPr>
    </w:p>
    <w:p w14:paraId="2F1F7A4D" w14:textId="77777777" w:rsidR="000C50C5" w:rsidRDefault="000C50C5" w:rsidP="006F4E5B">
      <w:pPr>
        <w:jc w:val="center"/>
        <w:rPr>
          <w:b/>
        </w:rPr>
      </w:pPr>
    </w:p>
    <w:p w14:paraId="6C455724" w14:textId="77777777" w:rsidR="000C50C5" w:rsidRDefault="000C50C5" w:rsidP="006F4E5B">
      <w:pPr>
        <w:jc w:val="center"/>
        <w:rPr>
          <w:b/>
        </w:rPr>
      </w:pPr>
    </w:p>
    <w:p w14:paraId="4873DD8F" w14:textId="77777777" w:rsidR="000C50C5" w:rsidRDefault="000C50C5" w:rsidP="006F4E5B">
      <w:pPr>
        <w:jc w:val="center"/>
        <w:rPr>
          <w:b/>
        </w:rPr>
      </w:pPr>
    </w:p>
    <w:p w14:paraId="33DBED0C" w14:textId="77777777" w:rsidR="0074545F" w:rsidRPr="00D623F3" w:rsidRDefault="0074545F" w:rsidP="006F4E5B">
      <w:pPr>
        <w:jc w:val="center"/>
        <w:rPr>
          <w:b/>
        </w:rPr>
      </w:pPr>
      <w:r w:rsidRPr="00D623F3">
        <w:rPr>
          <w:b/>
        </w:rPr>
        <w:t xml:space="preserve">Week 8 </w:t>
      </w:r>
      <w:r w:rsidR="004871B3" w:rsidRPr="00D623F3">
        <w:rPr>
          <w:b/>
        </w:rPr>
        <w:t>–</w:t>
      </w:r>
      <w:r w:rsidRPr="00D623F3">
        <w:rPr>
          <w:b/>
        </w:rPr>
        <w:t xml:space="preserve"> </w:t>
      </w:r>
      <w:r w:rsidR="006F4E5B" w:rsidRPr="00D623F3">
        <w:rPr>
          <w:b/>
        </w:rPr>
        <w:t>Project Proposal Completion</w:t>
      </w:r>
      <w:r w:rsidR="006F4E5B">
        <w:rPr>
          <w:b/>
        </w:rPr>
        <w:t xml:space="preserve"> &amp; </w:t>
      </w:r>
      <w:r w:rsidR="0003635D" w:rsidRPr="00D623F3">
        <w:rPr>
          <w:b/>
        </w:rPr>
        <w:t>Edward P. Jones</w:t>
      </w:r>
      <w:r w:rsidR="00D623F3" w:rsidRPr="00D623F3">
        <w:rPr>
          <w:b/>
        </w:rPr>
        <w:t xml:space="preserve"> </w:t>
      </w:r>
      <w:r w:rsidR="00206C05">
        <w:rPr>
          <w:b/>
        </w:rPr>
        <w:t>Dataset Overview</w:t>
      </w:r>
      <w:r w:rsidR="006F4E5B">
        <w:rPr>
          <w:b/>
        </w:rPr>
        <w:t xml:space="preserve"> </w:t>
      </w:r>
    </w:p>
    <w:p w14:paraId="1721AE7E" w14:textId="77777777" w:rsidR="006F4E5B" w:rsidRDefault="006F4E5B" w:rsidP="0074545F"/>
    <w:p w14:paraId="1053CBBE" w14:textId="5DA5320B" w:rsidR="000C50C5" w:rsidRDefault="0074545F" w:rsidP="0074545F">
      <w:r w:rsidRPr="006F4E5B">
        <w:rPr>
          <w:b/>
        </w:rPr>
        <w:t>October 18</w:t>
      </w:r>
      <w:r w:rsidR="006F4E5B" w:rsidRPr="006F4E5B">
        <w:rPr>
          <w:b/>
        </w:rPr>
        <w:t xml:space="preserve"> –</w:t>
      </w:r>
      <w:r w:rsidR="006F4E5B">
        <w:t xml:space="preserve"> </w:t>
      </w:r>
      <w:r w:rsidR="00DE327C">
        <w:t>We will c</w:t>
      </w:r>
      <w:r w:rsidR="00282D72">
        <w:t xml:space="preserve">omplete the project proposal and outline. We will also assign specific project roles. We will explore our dataset in preparation for </w:t>
      </w:r>
      <w:r w:rsidR="000C50C5">
        <w:t xml:space="preserve">the next two week’s conversation on digitization. </w:t>
      </w:r>
    </w:p>
    <w:p w14:paraId="0033154E" w14:textId="77777777" w:rsidR="00C3063C" w:rsidRDefault="00C3063C" w:rsidP="0074545F"/>
    <w:p w14:paraId="42C4F262" w14:textId="77777777" w:rsidR="00C3063C" w:rsidRDefault="00C3063C" w:rsidP="0074545F">
      <w:r>
        <w:t xml:space="preserve">Reading: </w:t>
      </w:r>
    </w:p>
    <w:p w14:paraId="1893680C" w14:textId="77777777" w:rsidR="00C3063C" w:rsidRDefault="00C3063C" w:rsidP="00C3063C">
      <w:pPr>
        <w:pStyle w:val="ListParagraph"/>
        <w:numPr>
          <w:ilvl w:val="0"/>
          <w:numId w:val="4"/>
        </w:numPr>
      </w:pPr>
      <w:r w:rsidRPr="00C3063C">
        <w:t xml:space="preserve">Digital visualization as a scholarly activity- </w:t>
      </w:r>
      <w:proofErr w:type="spellStart"/>
      <w:r w:rsidRPr="00C3063C">
        <w:t>Martyn</w:t>
      </w:r>
      <w:proofErr w:type="spellEnd"/>
      <w:r w:rsidRPr="00C3063C">
        <w:t xml:space="preserve"> Jessop</w:t>
      </w:r>
    </w:p>
    <w:p w14:paraId="6A0B64C1" w14:textId="77777777" w:rsidR="00C3063C" w:rsidRDefault="007A38BD" w:rsidP="00C3063C">
      <w:pPr>
        <w:pStyle w:val="ListParagraph"/>
        <w:numPr>
          <w:ilvl w:val="0"/>
          <w:numId w:val="4"/>
        </w:numPr>
      </w:pPr>
      <w:hyperlink r:id="rId30" w:history="1">
        <w:r w:rsidR="00C3063C" w:rsidRPr="00C3063C">
          <w:rPr>
            <w:rStyle w:val="Hyperlink"/>
          </w:rPr>
          <w:t>“Humanities Approaches to Graphical Display”</w:t>
        </w:r>
      </w:hyperlink>
      <w:r w:rsidR="00C3063C">
        <w:t xml:space="preserve"> – Johanna </w:t>
      </w:r>
      <w:proofErr w:type="spellStart"/>
      <w:r w:rsidR="00C3063C">
        <w:t>Drucker</w:t>
      </w:r>
      <w:proofErr w:type="spellEnd"/>
    </w:p>
    <w:p w14:paraId="52253C7E" w14:textId="77777777" w:rsidR="0074545F" w:rsidRDefault="0074545F" w:rsidP="0074545F"/>
    <w:p w14:paraId="798E9BB1" w14:textId="77777777" w:rsidR="006F4E5B" w:rsidRPr="00C3063C" w:rsidRDefault="0074545F" w:rsidP="00C3063C">
      <w:pPr>
        <w:jc w:val="center"/>
        <w:rPr>
          <w:b/>
        </w:rPr>
      </w:pPr>
      <w:r w:rsidRPr="00D623F3">
        <w:rPr>
          <w:b/>
        </w:rPr>
        <w:t xml:space="preserve">Week 9 </w:t>
      </w:r>
      <w:r w:rsidR="0003635D" w:rsidRPr="00D623F3">
        <w:rPr>
          <w:b/>
        </w:rPr>
        <w:t>–</w:t>
      </w:r>
      <w:r w:rsidRPr="00D623F3">
        <w:rPr>
          <w:b/>
        </w:rPr>
        <w:t xml:space="preserve"> </w:t>
      </w:r>
      <w:r w:rsidR="0003635D" w:rsidRPr="00D623F3">
        <w:rPr>
          <w:b/>
        </w:rPr>
        <w:t>Visualizing Data</w:t>
      </w:r>
    </w:p>
    <w:p w14:paraId="6EF7C10C" w14:textId="77777777" w:rsidR="0074545F" w:rsidRDefault="0074545F" w:rsidP="0074545F">
      <w:r>
        <w:t>October 25</w:t>
      </w:r>
      <w:r w:rsidR="006F4E5B">
        <w:t xml:space="preserve"> –  </w:t>
      </w:r>
      <w:r w:rsidR="00C3063C">
        <w:t>TBA</w:t>
      </w:r>
    </w:p>
    <w:p w14:paraId="31B5CAFE" w14:textId="77777777" w:rsidR="0074545F" w:rsidRDefault="0074545F" w:rsidP="0074545F"/>
    <w:p w14:paraId="26393FD3" w14:textId="79F59345" w:rsidR="0074545F" w:rsidRPr="00D623F3" w:rsidRDefault="0074545F" w:rsidP="0008211C">
      <w:pPr>
        <w:jc w:val="center"/>
        <w:rPr>
          <w:b/>
        </w:rPr>
      </w:pPr>
      <w:r w:rsidRPr="00D623F3">
        <w:rPr>
          <w:b/>
        </w:rPr>
        <w:t xml:space="preserve">Week 10 </w:t>
      </w:r>
      <w:r w:rsidR="0003635D" w:rsidRPr="00D623F3">
        <w:rPr>
          <w:b/>
        </w:rPr>
        <w:t>–</w:t>
      </w:r>
      <w:r w:rsidR="00D623F3" w:rsidRPr="00D623F3">
        <w:rPr>
          <w:b/>
        </w:rPr>
        <w:t>Visualizing Data Continued</w:t>
      </w:r>
    </w:p>
    <w:p w14:paraId="7D525B6A" w14:textId="77777777" w:rsidR="00C3063C" w:rsidRDefault="00C3063C" w:rsidP="0074545F"/>
    <w:p w14:paraId="5B89E293" w14:textId="77777777" w:rsidR="0074545F" w:rsidRDefault="0074545F" w:rsidP="0074545F">
      <w:r>
        <w:t>November 1</w:t>
      </w:r>
      <w:r w:rsidR="00C3063C">
        <w:t xml:space="preserve"> - TBA</w:t>
      </w:r>
    </w:p>
    <w:p w14:paraId="6DD404BA" w14:textId="77777777" w:rsidR="00C3063C" w:rsidRDefault="00C3063C" w:rsidP="0074545F"/>
    <w:p w14:paraId="79C64515" w14:textId="240A234E" w:rsidR="0074545F" w:rsidRPr="00D623F3" w:rsidRDefault="0074545F" w:rsidP="00DE327C">
      <w:pPr>
        <w:jc w:val="center"/>
        <w:rPr>
          <w:b/>
        </w:rPr>
      </w:pPr>
      <w:r w:rsidRPr="00D623F3">
        <w:rPr>
          <w:b/>
        </w:rPr>
        <w:t xml:space="preserve">Week 11- </w:t>
      </w:r>
      <w:r w:rsidR="0008211C">
        <w:rPr>
          <w:b/>
        </w:rPr>
        <w:t>Presentation of Findings</w:t>
      </w:r>
    </w:p>
    <w:p w14:paraId="46553E06" w14:textId="77777777" w:rsidR="006F4E5B" w:rsidRDefault="006F4E5B" w:rsidP="0074545F"/>
    <w:p w14:paraId="4F394EB6" w14:textId="5B63AE77" w:rsidR="0074545F" w:rsidRDefault="0074545F" w:rsidP="0074545F">
      <w:r w:rsidRPr="00DE327C">
        <w:rPr>
          <w:b/>
        </w:rPr>
        <w:t>November 8</w:t>
      </w:r>
      <w:r w:rsidR="006F4E5B" w:rsidRPr="00DE327C">
        <w:rPr>
          <w:b/>
        </w:rPr>
        <w:t xml:space="preserve"> –</w:t>
      </w:r>
      <w:r w:rsidR="006F4E5B">
        <w:t xml:space="preserve"> </w:t>
      </w:r>
      <w:r w:rsidR="0008211C">
        <w:t>During this session, half of the class will present on their findings and describe</w:t>
      </w:r>
    </w:p>
    <w:p w14:paraId="648D707C" w14:textId="77777777" w:rsidR="00DE327C" w:rsidRDefault="00DE327C" w:rsidP="0074545F"/>
    <w:p w14:paraId="2121331E" w14:textId="77777777" w:rsidR="00DE327C" w:rsidRPr="00DE327C" w:rsidRDefault="00DE327C" w:rsidP="0074545F">
      <w:pPr>
        <w:rPr>
          <w:i/>
        </w:rPr>
      </w:pPr>
      <w:r w:rsidRPr="00DE327C">
        <w:rPr>
          <w:i/>
        </w:rPr>
        <w:t>Reading:</w:t>
      </w:r>
    </w:p>
    <w:p w14:paraId="11B2D939" w14:textId="77777777" w:rsidR="00DE327C" w:rsidRDefault="00DE327C" w:rsidP="00DE327C">
      <w:pPr>
        <w:pStyle w:val="ListParagraph"/>
        <w:numPr>
          <w:ilvl w:val="0"/>
          <w:numId w:val="4"/>
        </w:numPr>
      </w:pPr>
      <w:r>
        <w:t xml:space="preserve">The first 5 submissions </w:t>
      </w:r>
    </w:p>
    <w:p w14:paraId="15441296" w14:textId="77777777" w:rsidR="0074545F" w:rsidRDefault="0074545F" w:rsidP="0074545F"/>
    <w:p w14:paraId="6F89C4C7" w14:textId="77777777" w:rsidR="0074545F" w:rsidRPr="00DE327C" w:rsidRDefault="0074545F" w:rsidP="00DE327C">
      <w:pPr>
        <w:jc w:val="center"/>
        <w:rPr>
          <w:b/>
        </w:rPr>
      </w:pPr>
      <w:r w:rsidRPr="00DE327C">
        <w:rPr>
          <w:b/>
        </w:rPr>
        <w:t>Week 12- Peer Review</w:t>
      </w:r>
    </w:p>
    <w:p w14:paraId="134F00A7" w14:textId="77777777" w:rsidR="00DE327C" w:rsidRDefault="00DE327C" w:rsidP="0074545F"/>
    <w:p w14:paraId="58D8D1F8" w14:textId="77777777" w:rsidR="00DE327C" w:rsidRDefault="0074545F" w:rsidP="00DE327C">
      <w:r w:rsidRPr="00DE327C">
        <w:rPr>
          <w:b/>
        </w:rPr>
        <w:t>November 15</w:t>
      </w:r>
      <w:r w:rsidR="00DE327C" w:rsidRPr="00DE327C">
        <w:rPr>
          <w:b/>
        </w:rPr>
        <w:t xml:space="preserve"> –</w:t>
      </w:r>
      <w:r w:rsidR="00DE327C">
        <w:t xml:space="preserve"> A continuation of last week: Individuals will present their individual components of the final project. We will offer constructive criticism and provide at least 3 comments to help improve the writing.  </w:t>
      </w:r>
    </w:p>
    <w:p w14:paraId="10FC05FE" w14:textId="77777777" w:rsidR="00DE327C" w:rsidRDefault="00DE327C" w:rsidP="00DE327C"/>
    <w:p w14:paraId="2F7E8E28" w14:textId="77777777" w:rsidR="00DE327C" w:rsidRPr="00DE327C" w:rsidRDefault="00DE327C" w:rsidP="00DE327C">
      <w:pPr>
        <w:rPr>
          <w:i/>
        </w:rPr>
      </w:pPr>
      <w:r w:rsidRPr="00DE327C">
        <w:rPr>
          <w:i/>
        </w:rPr>
        <w:t xml:space="preserve">Reading: </w:t>
      </w:r>
    </w:p>
    <w:p w14:paraId="252066CE" w14:textId="77777777" w:rsidR="00DE327C" w:rsidRDefault="00DE327C" w:rsidP="00DE327C">
      <w:pPr>
        <w:pStyle w:val="ListParagraph"/>
        <w:numPr>
          <w:ilvl w:val="0"/>
          <w:numId w:val="4"/>
        </w:numPr>
      </w:pPr>
      <w:r>
        <w:t xml:space="preserve">The remaining submissions </w:t>
      </w:r>
    </w:p>
    <w:p w14:paraId="6714B13E" w14:textId="77777777" w:rsidR="0074545F" w:rsidRDefault="0074545F" w:rsidP="0074545F"/>
    <w:p w14:paraId="1FE09182" w14:textId="77777777" w:rsidR="0074545F" w:rsidRDefault="0074545F" w:rsidP="00DE327C">
      <w:pPr>
        <w:jc w:val="center"/>
        <w:rPr>
          <w:b/>
        </w:rPr>
      </w:pPr>
      <w:r w:rsidRPr="00462EFE">
        <w:rPr>
          <w:b/>
        </w:rPr>
        <w:t xml:space="preserve">Week 13- Thanksgiving </w:t>
      </w:r>
      <w:r w:rsidR="00DE327C">
        <w:rPr>
          <w:b/>
        </w:rPr>
        <w:t>(No class)</w:t>
      </w:r>
    </w:p>
    <w:p w14:paraId="053AF6FB" w14:textId="77777777" w:rsidR="00DE327C" w:rsidRPr="00462EFE" w:rsidRDefault="00DE327C" w:rsidP="00DE327C">
      <w:pPr>
        <w:jc w:val="center"/>
        <w:rPr>
          <w:b/>
        </w:rPr>
      </w:pPr>
    </w:p>
    <w:p w14:paraId="4221AAFD" w14:textId="77777777" w:rsidR="0074545F" w:rsidRDefault="0074545F" w:rsidP="0074545F">
      <w:r w:rsidRPr="00DE327C">
        <w:rPr>
          <w:b/>
        </w:rPr>
        <w:t>November 22</w:t>
      </w:r>
      <w:r w:rsidR="00DE327C" w:rsidRPr="00DE327C">
        <w:rPr>
          <w:b/>
        </w:rPr>
        <w:t xml:space="preserve"> –</w:t>
      </w:r>
      <w:r w:rsidR="00DE327C">
        <w:t xml:space="preserve"> Work on final revisions </w:t>
      </w:r>
    </w:p>
    <w:p w14:paraId="20A98168" w14:textId="77777777" w:rsidR="0074545F" w:rsidRDefault="0074545F" w:rsidP="0074545F"/>
    <w:p w14:paraId="21D62FED" w14:textId="77777777" w:rsidR="0074545F" w:rsidRDefault="0074545F" w:rsidP="00DE327C">
      <w:pPr>
        <w:jc w:val="center"/>
        <w:rPr>
          <w:b/>
        </w:rPr>
      </w:pPr>
      <w:r w:rsidRPr="00DE327C">
        <w:rPr>
          <w:b/>
        </w:rPr>
        <w:t xml:space="preserve">Week 14- </w:t>
      </w:r>
      <w:r w:rsidR="00D623F3" w:rsidRPr="00DE327C">
        <w:rPr>
          <w:b/>
        </w:rPr>
        <w:t>Project Construction</w:t>
      </w:r>
    </w:p>
    <w:p w14:paraId="30F952F7" w14:textId="77777777" w:rsidR="00DE327C" w:rsidRPr="00DE327C" w:rsidRDefault="00DE327C" w:rsidP="00DE327C">
      <w:pPr>
        <w:jc w:val="center"/>
        <w:rPr>
          <w:b/>
        </w:rPr>
      </w:pPr>
    </w:p>
    <w:p w14:paraId="67F0AC96" w14:textId="77777777" w:rsidR="0074545F" w:rsidRDefault="0074545F" w:rsidP="0074545F">
      <w:r w:rsidRPr="00DE327C">
        <w:rPr>
          <w:b/>
        </w:rPr>
        <w:t>November 29</w:t>
      </w:r>
      <w:r w:rsidR="00DE327C" w:rsidRPr="00DE327C">
        <w:rPr>
          <w:b/>
        </w:rPr>
        <w:t xml:space="preserve"> –</w:t>
      </w:r>
      <w:r w:rsidR="00DE327C">
        <w:t xml:space="preserve"> Upload and submit the digital article to Publishing Without Walls</w:t>
      </w:r>
    </w:p>
    <w:p w14:paraId="1719F50D" w14:textId="77777777" w:rsidR="0074545F" w:rsidRDefault="0074545F" w:rsidP="0074545F"/>
    <w:p w14:paraId="59DA9F2E" w14:textId="77777777" w:rsidR="0074545F" w:rsidRPr="00DE327C" w:rsidRDefault="0074545F" w:rsidP="00DE327C">
      <w:pPr>
        <w:jc w:val="center"/>
        <w:rPr>
          <w:b/>
        </w:rPr>
      </w:pPr>
      <w:r w:rsidRPr="00DE327C">
        <w:rPr>
          <w:b/>
        </w:rPr>
        <w:t>Week 15</w:t>
      </w:r>
      <w:r w:rsidR="00DE327C" w:rsidRPr="00DE327C">
        <w:rPr>
          <w:b/>
        </w:rPr>
        <w:t xml:space="preserve"> – Final Review</w:t>
      </w:r>
    </w:p>
    <w:p w14:paraId="14FBC562" w14:textId="51936B6A" w:rsidR="000C50C5" w:rsidRDefault="0074545F" w:rsidP="0074545F">
      <w:r w:rsidRPr="00DE327C">
        <w:rPr>
          <w:b/>
        </w:rPr>
        <w:t>December 6</w:t>
      </w:r>
      <w:r w:rsidR="00DE327C" w:rsidRPr="00DE327C">
        <w:rPr>
          <w:b/>
        </w:rPr>
        <w:t xml:space="preserve"> </w:t>
      </w:r>
      <w:r w:rsidR="00107DEE">
        <w:rPr>
          <w:b/>
        </w:rPr>
        <w:t>–</w:t>
      </w:r>
      <w:r w:rsidR="000C50C5">
        <w:t xml:space="preserve"> T</w:t>
      </w:r>
    </w:p>
    <w:p w14:paraId="6EF779E9" w14:textId="77777777" w:rsidR="000C50C5" w:rsidRDefault="000C50C5" w:rsidP="00107DEE">
      <w:pPr>
        <w:rPr>
          <w:rFonts w:ascii="Times New Roman" w:hAnsi="Times New Roman" w:cs="Times New Roman"/>
          <w:b/>
          <w:sz w:val="28"/>
          <w:szCs w:val="28"/>
        </w:rPr>
      </w:pPr>
    </w:p>
    <w:p w14:paraId="4F41DDC1" w14:textId="77777777" w:rsidR="000C50C5" w:rsidRDefault="000C50C5" w:rsidP="00107DEE">
      <w:pPr>
        <w:rPr>
          <w:rFonts w:ascii="Times New Roman" w:hAnsi="Times New Roman" w:cs="Times New Roman"/>
          <w:b/>
          <w:sz w:val="28"/>
          <w:szCs w:val="28"/>
        </w:rPr>
      </w:pPr>
    </w:p>
    <w:p w14:paraId="6BCCB7FB" w14:textId="77777777" w:rsidR="00107DEE" w:rsidRPr="00D7228A" w:rsidRDefault="00107DEE" w:rsidP="00107DEE">
      <w:pPr>
        <w:rPr>
          <w:rFonts w:ascii="Times New Roman" w:hAnsi="Times New Roman" w:cs="Times New Roman"/>
          <w:b/>
          <w:sz w:val="28"/>
          <w:szCs w:val="28"/>
        </w:rPr>
      </w:pPr>
      <w:r>
        <w:rPr>
          <w:rFonts w:ascii="Times New Roman" w:hAnsi="Times New Roman" w:cs="Times New Roman"/>
          <w:b/>
          <w:sz w:val="28"/>
          <w:szCs w:val="28"/>
        </w:rPr>
        <w:t xml:space="preserve">Notations on </w:t>
      </w:r>
      <w:r w:rsidRPr="00D7228A">
        <w:rPr>
          <w:rFonts w:ascii="Times New Roman" w:hAnsi="Times New Roman" w:cs="Times New Roman"/>
          <w:b/>
          <w:sz w:val="28"/>
          <w:szCs w:val="28"/>
        </w:rPr>
        <w:t xml:space="preserve">grades on the writing </w:t>
      </w:r>
    </w:p>
    <w:p w14:paraId="27BB00A3" w14:textId="77777777" w:rsidR="00107DEE" w:rsidRDefault="00107DEE" w:rsidP="00107DEE">
      <w:pPr>
        <w:rPr>
          <w:rFonts w:ascii="Times New Roman" w:hAnsi="Times New Roman" w:cs="Times New Roman"/>
          <w:sz w:val="16"/>
          <w:szCs w:val="16"/>
        </w:rPr>
      </w:pPr>
    </w:p>
    <w:p w14:paraId="58C5756B" w14:textId="77777777" w:rsidR="00107DEE" w:rsidRDefault="00107DEE" w:rsidP="00107DEE">
      <w:pPr>
        <w:rPr>
          <w:rFonts w:ascii="Times New Roman" w:hAnsi="Times New Roman" w:cs="Times New Roman"/>
          <w:b/>
        </w:rPr>
      </w:pPr>
      <w:r>
        <w:rPr>
          <w:rFonts w:ascii="Times New Roman" w:hAnsi="Times New Roman" w:cs="Times New Roman"/>
          <w:b/>
        </w:rPr>
        <w:t xml:space="preserve">A few notations on participation  </w:t>
      </w:r>
    </w:p>
    <w:p w14:paraId="2A3669C8" w14:textId="77777777" w:rsidR="00107DEE" w:rsidRPr="00D7228A" w:rsidRDefault="00107DEE" w:rsidP="00107DEE">
      <w:pPr>
        <w:rPr>
          <w:rFonts w:ascii="Times New Roman" w:hAnsi="Times New Roman" w:cs="Times New Roman"/>
          <w:b/>
          <w:sz w:val="16"/>
          <w:szCs w:val="16"/>
        </w:rPr>
      </w:pPr>
    </w:p>
    <w:p w14:paraId="0484E451" w14:textId="77777777" w:rsidR="00107DEE" w:rsidRPr="00107DEE" w:rsidRDefault="00107DEE" w:rsidP="00107DEE">
      <w:pPr>
        <w:rPr>
          <w:rFonts w:ascii="Times New Roman" w:hAnsi="Times New Roman" w:cs="Times New Roman"/>
          <w:sz w:val="22"/>
          <w:szCs w:val="22"/>
        </w:rPr>
      </w:pPr>
      <w:r w:rsidRPr="00107DEE">
        <w:rPr>
          <w:rFonts w:ascii="Times New Roman" w:hAnsi="Times New Roman" w:cs="Times New Roman"/>
          <w:b/>
          <w:sz w:val="22"/>
          <w:szCs w:val="22"/>
        </w:rPr>
        <w:t>The A level (100 – 94)</w:t>
      </w:r>
      <w:r w:rsidRPr="00107DEE">
        <w:rPr>
          <w:rFonts w:ascii="Times New Roman" w:hAnsi="Times New Roman" w:cs="Times New Roman"/>
          <w:sz w:val="22"/>
          <w:szCs w:val="22"/>
        </w:rPr>
        <w:t xml:space="preserve"> participants are among the leading voices </w:t>
      </w:r>
      <w:r w:rsidRPr="00107DEE">
        <w:rPr>
          <w:rFonts w:ascii="Times New Roman" w:hAnsi="Times New Roman" w:cs="Times New Roman"/>
          <w:i/>
          <w:sz w:val="22"/>
          <w:szCs w:val="22"/>
        </w:rPr>
        <w:t xml:space="preserve">and </w:t>
      </w:r>
      <w:r w:rsidRPr="00107DEE">
        <w:rPr>
          <w:rFonts w:ascii="Times New Roman" w:hAnsi="Times New Roman" w:cs="Times New Roman"/>
          <w:sz w:val="22"/>
          <w:szCs w:val="22"/>
        </w:rPr>
        <w:t xml:space="preserve">thoughtful listeners </w:t>
      </w:r>
      <w:r w:rsidRPr="00107DEE">
        <w:rPr>
          <w:rFonts w:ascii="Times New Roman" w:hAnsi="Times New Roman" w:cs="Times New Roman"/>
          <w:i/>
          <w:sz w:val="22"/>
          <w:szCs w:val="22"/>
        </w:rPr>
        <w:t xml:space="preserve">and </w:t>
      </w:r>
      <w:r w:rsidRPr="00107DEE">
        <w:rPr>
          <w:rFonts w:ascii="Times New Roman" w:hAnsi="Times New Roman" w:cs="Times New Roman"/>
          <w:sz w:val="22"/>
          <w:szCs w:val="22"/>
        </w:rPr>
        <w:t xml:space="preserve">closest readers in the class.  These participants are drawing ideas from the readings and class conversations, not just talking off the top of their heads based solely on personal experiences. These participants display a sense of intellectual curiosity, which is to say they are not know-it-alls. They raise useful questions that assist in advancing our overall discussions and considerations of course materials. The quantity </w:t>
      </w:r>
      <w:r w:rsidRPr="00107DEE">
        <w:rPr>
          <w:rFonts w:ascii="Times New Roman" w:hAnsi="Times New Roman" w:cs="Times New Roman"/>
          <w:i/>
          <w:sz w:val="22"/>
          <w:szCs w:val="22"/>
        </w:rPr>
        <w:t xml:space="preserve">and </w:t>
      </w:r>
      <w:r w:rsidRPr="00107DEE">
        <w:rPr>
          <w:rFonts w:ascii="Times New Roman" w:hAnsi="Times New Roman" w:cs="Times New Roman"/>
          <w:sz w:val="22"/>
          <w:szCs w:val="22"/>
        </w:rPr>
        <w:t xml:space="preserve">quality </w:t>
      </w:r>
      <w:r w:rsidRPr="00107DEE">
        <w:rPr>
          <w:rFonts w:ascii="Times New Roman" w:hAnsi="Times New Roman" w:cs="Times New Roman"/>
          <w:i/>
          <w:sz w:val="22"/>
          <w:szCs w:val="22"/>
        </w:rPr>
        <w:t xml:space="preserve">and </w:t>
      </w:r>
      <w:r w:rsidRPr="00107DEE">
        <w:rPr>
          <w:rFonts w:ascii="Times New Roman" w:hAnsi="Times New Roman" w:cs="Times New Roman"/>
          <w:sz w:val="22"/>
          <w:szCs w:val="22"/>
        </w:rPr>
        <w:t xml:space="preserve">diversity of their contributions are also notable. Do they do the assigned readings? Always. Do they make useful contributions to group assignments? Always. </w:t>
      </w:r>
    </w:p>
    <w:p w14:paraId="7937B5EA" w14:textId="77777777" w:rsidR="00107DEE" w:rsidRPr="00107DEE" w:rsidRDefault="00107DEE" w:rsidP="00107DEE">
      <w:pPr>
        <w:rPr>
          <w:rFonts w:ascii="Times New Roman" w:hAnsi="Times New Roman" w:cs="Times New Roman"/>
          <w:sz w:val="22"/>
          <w:szCs w:val="22"/>
        </w:rPr>
      </w:pPr>
    </w:p>
    <w:p w14:paraId="694ABE94" w14:textId="77777777" w:rsidR="00107DEE" w:rsidRPr="00107DEE" w:rsidRDefault="00107DEE" w:rsidP="00107DEE">
      <w:pPr>
        <w:rPr>
          <w:rFonts w:ascii="Times New Roman" w:hAnsi="Times New Roman" w:cs="Times New Roman"/>
          <w:sz w:val="22"/>
          <w:szCs w:val="22"/>
        </w:rPr>
      </w:pPr>
      <w:r w:rsidRPr="00107DEE">
        <w:rPr>
          <w:rFonts w:ascii="Times New Roman" w:hAnsi="Times New Roman" w:cs="Times New Roman"/>
          <w:b/>
          <w:sz w:val="22"/>
          <w:szCs w:val="22"/>
        </w:rPr>
        <w:t>The A- level (93 – 90)</w:t>
      </w:r>
      <w:r w:rsidRPr="00107DEE">
        <w:rPr>
          <w:rFonts w:ascii="Times New Roman" w:hAnsi="Times New Roman" w:cs="Times New Roman"/>
          <w:sz w:val="22"/>
          <w:szCs w:val="22"/>
        </w:rPr>
        <w:t xml:space="preserve"> participants are right on the edge of </w:t>
      </w:r>
      <w:proofErr w:type="gramStart"/>
      <w:r w:rsidRPr="00107DEE">
        <w:rPr>
          <w:rFonts w:ascii="Times New Roman" w:hAnsi="Times New Roman" w:cs="Times New Roman"/>
          <w:sz w:val="22"/>
          <w:szCs w:val="22"/>
        </w:rPr>
        <w:t>A</w:t>
      </w:r>
      <w:proofErr w:type="gramEnd"/>
      <w:r w:rsidRPr="00107DEE">
        <w:rPr>
          <w:rFonts w:ascii="Times New Roman" w:hAnsi="Times New Roman" w:cs="Times New Roman"/>
          <w:sz w:val="22"/>
          <w:szCs w:val="22"/>
        </w:rPr>
        <w:t xml:space="preserve"> level contributions. They do most everything along with the </w:t>
      </w:r>
      <w:proofErr w:type="gramStart"/>
      <w:r w:rsidRPr="00107DEE">
        <w:rPr>
          <w:rFonts w:ascii="Times New Roman" w:hAnsi="Times New Roman" w:cs="Times New Roman"/>
          <w:sz w:val="22"/>
          <w:szCs w:val="22"/>
        </w:rPr>
        <w:t>highest level</w:t>
      </w:r>
      <w:proofErr w:type="gramEnd"/>
      <w:r w:rsidRPr="00107DEE">
        <w:rPr>
          <w:rFonts w:ascii="Times New Roman" w:hAnsi="Times New Roman" w:cs="Times New Roman"/>
          <w:sz w:val="22"/>
          <w:szCs w:val="22"/>
        </w:rPr>
        <w:t xml:space="preserve"> participants. They probably just slightly fall short, though, in terms of intellectual curiosity or thoughtful listening or with consistency. </w:t>
      </w:r>
      <w:proofErr w:type="gramStart"/>
      <w:r w:rsidRPr="00107DEE">
        <w:rPr>
          <w:rFonts w:ascii="Times New Roman" w:hAnsi="Times New Roman" w:cs="Times New Roman"/>
          <w:sz w:val="22"/>
          <w:szCs w:val="22"/>
        </w:rPr>
        <w:t>But only barely.</w:t>
      </w:r>
      <w:proofErr w:type="gramEnd"/>
      <w:r w:rsidRPr="00107DEE">
        <w:rPr>
          <w:rFonts w:ascii="Times New Roman" w:hAnsi="Times New Roman" w:cs="Times New Roman"/>
          <w:sz w:val="22"/>
          <w:szCs w:val="22"/>
        </w:rPr>
        <w:t xml:space="preserve"> These participants are really sharp, leading voices.    </w:t>
      </w:r>
    </w:p>
    <w:p w14:paraId="737E153F" w14:textId="77777777" w:rsidR="00107DEE" w:rsidRPr="00107DEE" w:rsidRDefault="00107DEE" w:rsidP="00107DEE">
      <w:pPr>
        <w:rPr>
          <w:rFonts w:ascii="Times New Roman" w:hAnsi="Times New Roman" w:cs="Times New Roman"/>
          <w:sz w:val="22"/>
          <w:szCs w:val="22"/>
        </w:rPr>
      </w:pPr>
    </w:p>
    <w:p w14:paraId="4701F7CA" w14:textId="77777777" w:rsidR="00107DEE" w:rsidRPr="00107DEE" w:rsidRDefault="00107DEE" w:rsidP="00107DEE">
      <w:pPr>
        <w:rPr>
          <w:rFonts w:ascii="Times New Roman" w:hAnsi="Times New Roman" w:cs="Times New Roman"/>
          <w:sz w:val="22"/>
          <w:szCs w:val="22"/>
        </w:rPr>
      </w:pPr>
      <w:r w:rsidRPr="00107DEE">
        <w:rPr>
          <w:rFonts w:ascii="Times New Roman" w:hAnsi="Times New Roman" w:cs="Times New Roman"/>
          <w:b/>
          <w:sz w:val="22"/>
          <w:szCs w:val="22"/>
        </w:rPr>
        <w:t>The B+ level (89 – 86)</w:t>
      </w:r>
      <w:r w:rsidRPr="00107DEE">
        <w:rPr>
          <w:rFonts w:ascii="Times New Roman" w:hAnsi="Times New Roman" w:cs="Times New Roman"/>
          <w:sz w:val="22"/>
          <w:szCs w:val="22"/>
        </w:rPr>
        <w:t xml:space="preserve"> participants are really good. They make regular important contributions. They don’t always take a visible leading role in projects, but they do so enough. They are well above-average contributors. They are mostly consistent, and they are willing to speak up and offer ideas when prompted to do so.  </w:t>
      </w:r>
    </w:p>
    <w:p w14:paraId="318BDB6C" w14:textId="77777777" w:rsidR="00107DEE" w:rsidRPr="00107DEE" w:rsidRDefault="00107DEE" w:rsidP="00107DEE">
      <w:pPr>
        <w:rPr>
          <w:rFonts w:ascii="Times New Roman" w:hAnsi="Times New Roman" w:cs="Times New Roman"/>
          <w:sz w:val="22"/>
          <w:szCs w:val="22"/>
        </w:rPr>
      </w:pPr>
      <w:r w:rsidRPr="00107DEE">
        <w:rPr>
          <w:rFonts w:ascii="Times New Roman" w:hAnsi="Times New Roman" w:cs="Times New Roman"/>
          <w:sz w:val="22"/>
          <w:szCs w:val="22"/>
        </w:rPr>
        <w:t xml:space="preserve"> </w:t>
      </w:r>
    </w:p>
    <w:p w14:paraId="5D6D8C4F" w14:textId="77777777" w:rsidR="00107DEE" w:rsidRPr="00107DEE" w:rsidRDefault="00107DEE" w:rsidP="00107DEE">
      <w:pPr>
        <w:rPr>
          <w:rFonts w:ascii="Times New Roman" w:hAnsi="Times New Roman" w:cs="Times New Roman"/>
          <w:sz w:val="22"/>
          <w:szCs w:val="22"/>
        </w:rPr>
      </w:pPr>
      <w:r w:rsidRPr="00107DEE">
        <w:rPr>
          <w:rFonts w:ascii="Times New Roman" w:hAnsi="Times New Roman" w:cs="Times New Roman"/>
          <w:b/>
          <w:sz w:val="22"/>
          <w:szCs w:val="22"/>
        </w:rPr>
        <w:t xml:space="preserve">Mid-level B (85 – 80) </w:t>
      </w:r>
      <w:r w:rsidRPr="00107DEE">
        <w:rPr>
          <w:rFonts w:ascii="Times New Roman" w:hAnsi="Times New Roman" w:cs="Times New Roman"/>
          <w:sz w:val="22"/>
          <w:szCs w:val="22"/>
        </w:rPr>
        <w:t xml:space="preserve">participants are good. They make somewhat regular contributions. They do almost all of the work. They make adequate contributions to group assignments and other projects, and perhaps just waiting to build up to do a little more.     </w:t>
      </w:r>
    </w:p>
    <w:p w14:paraId="4EAC96E1" w14:textId="77777777" w:rsidR="00107DEE" w:rsidRPr="00107DEE" w:rsidRDefault="00107DEE" w:rsidP="00107DEE">
      <w:pPr>
        <w:rPr>
          <w:rFonts w:ascii="Times New Roman" w:hAnsi="Times New Roman" w:cs="Times New Roman"/>
          <w:sz w:val="22"/>
          <w:szCs w:val="22"/>
        </w:rPr>
      </w:pPr>
    </w:p>
    <w:p w14:paraId="4E2509F5" w14:textId="77777777" w:rsidR="00107DEE" w:rsidRPr="00107DEE" w:rsidRDefault="00107DEE" w:rsidP="00107DEE">
      <w:pPr>
        <w:rPr>
          <w:rFonts w:ascii="Times New Roman" w:hAnsi="Times New Roman" w:cs="Times New Roman"/>
          <w:sz w:val="22"/>
          <w:szCs w:val="22"/>
        </w:rPr>
      </w:pPr>
      <w:r w:rsidRPr="00107DEE">
        <w:rPr>
          <w:rFonts w:ascii="Times New Roman" w:hAnsi="Times New Roman" w:cs="Times New Roman"/>
          <w:b/>
          <w:sz w:val="22"/>
          <w:szCs w:val="22"/>
        </w:rPr>
        <w:t>High C level</w:t>
      </w:r>
      <w:r w:rsidRPr="00107DEE">
        <w:rPr>
          <w:rFonts w:ascii="Times New Roman" w:hAnsi="Times New Roman" w:cs="Times New Roman"/>
          <w:sz w:val="22"/>
          <w:szCs w:val="22"/>
        </w:rPr>
        <w:t xml:space="preserve"> </w:t>
      </w:r>
      <w:r w:rsidRPr="00107DEE">
        <w:rPr>
          <w:rFonts w:ascii="Times New Roman" w:hAnsi="Times New Roman" w:cs="Times New Roman"/>
          <w:b/>
          <w:sz w:val="22"/>
          <w:szCs w:val="22"/>
        </w:rPr>
        <w:t xml:space="preserve">(79- 77) </w:t>
      </w:r>
      <w:r w:rsidRPr="00107DEE">
        <w:rPr>
          <w:rFonts w:ascii="Times New Roman" w:hAnsi="Times New Roman" w:cs="Times New Roman"/>
          <w:sz w:val="22"/>
          <w:szCs w:val="22"/>
        </w:rPr>
        <w:t xml:space="preserve">participants are average. Not a problem, but mostly just moving along with the flow. They make some contributions. They are somewhat dependable for projects.    </w:t>
      </w:r>
    </w:p>
    <w:p w14:paraId="7DFBDC22" w14:textId="77777777" w:rsidR="00107DEE" w:rsidRDefault="00107DEE" w:rsidP="00107DEE">
      <w:pPr>
        <w:rPr>
          <w:rFonts w:ascii="Times New Roman" w:hAnsi="Times New Roman" w:cs="Times New Roman"/>
          <w:sz w:val="10"/>
          <w:szCs w:val="10"/>
        </w:rPr>
      </w:pPr>
    </w:p>
    <w:p w14:paraId="01413999" w14:textId="77777777" w:rsidR="00107DEE" w:rsidRDefault="00107DEE" w:rsidP="00107DEE">
      <w:pPr>
        <w:jc w:val="center"/>
        <w:rPr>
          <w:rFonts w:ascii="Times New Roman" w:hAnsi="Times New Roman" w:cs="Times New Roman"/>
        </w:rPr>
      </w:pPr>
      <w:r>
        <w:rPr>
          <w:rFonts w:ascii="Times New Roman" w:hAnsi="Times New Roman" w:cs="Times New Roman"/>
        </w:rPr>
        <w:t>************************</w:t>
      </w:r>
    </w:p>
    <w:p w14:paraId="20B2AA6F" w14:textId="77777777" w:rsidR="00107DEE" w:rsidRPr="00D7228A" w:rsidRDefault="00107DEE" w:rsidP="00107DEE">
      <w:pPr>
        <w:rPr>
          <w:rFonts w:ascii="Times New Roman" w:hAnsi="Times New Roman" w:cs="Times New Roman"/>
          <w:sz w:val="10"/>
          <w:szCs w:val="10"/>
        </w:rPr>
      </w:pPr>
    </w:p>
    <w:p w14:paraId="42307A02" w14:textId="77777777" w:rsidR="00107DEE" w:rsidRPr="00D7228A" w:rsidRDefault="00107DEE" w:rsidP="00107DEE">
      <w:pPr>
        <w:rPr>
          <w:rFonts w:ascii="Times New Roman" w:hAnsi="Times New Roman" w:cs="Times New Roman"/>
          <w:sz w:val="16"/>
          <w:szCs w:val="16"/>
        </w:rPr>
      </w:pPr>
    </w:p>
    <w:p w14:paraId="7BC5BD94" w14:textId="77777777" w:rsidR="000C50C5" w:rsidRDefault="000C50C5" w:rsidP="00107DEE">
      <w:pPr>
        <w:rPr>
          <w:rFonts w:ascii="Times New Roman" w:hAnsi="Times New Roman" w:cs="Times New Roman"/>
          <w:i/>
          <w:sz w:val="20"/>
          <w:szCs w:val="20"/>
        </w:rPr>
        <w:sectPr w:rsidR="000C50C5" w:rsidSect="000C50C5">
          <w:pgSz w:w="12240" w:h="15840"/>
          <w:pgMar w:top="1350" w:right="1800" w:bottom="1260" w:left="1800" w:header="720" w:footer="720" w:gutter="0"/>
          <w:cols w:space="720"/>
          <w:docGrid w:linePitch="360"/>
        </w:sectPr>
      </w:pPr>
    </w:p>
    <w:p w14:paraId="4C1428C8" w14:textId="07DE71F0" w:rsidR="00107DEE" w:rsidRPr="00D7228A" w:rsidRDefault="00107DEE" w:rsidP="00107DEE">
      <w:pPr>
        <w:rPr>
          <w:rFonts w:ascii="Times New Roman" w:hAnsi="Times New Roman" w:cs="Times New Roman"/>
          <w:i/>
          <w:sz w:val="20"/>
          <w:szCs w:val="20"/>
        </w:rPr>
      </w:pPr>
      <w:r w:rsidRPr="00D7228A">
        <w:rPr>
          <w:rFonts w:ascii="Times New Roman" w:hAnsi="Times New Roman" w:cs="Times New Roman"/>
          <w:i/>
          <w:sz w:val="20"/>
          <w:szCs w:val="20"/>
        </w:rPr>
        <w:t>A-level work:</w:t>
      </w:r>
    </w:p>
    <w:p w14:paraId="3C6D6A02"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Identifies, addresses a problem concerning issues that we – the folks in the class – have actually been considering</w:t>
      </w:r>
    </w:p>
    <w:p w14:paraId="4C88910A"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Offers vibrant, creative, and critical argument and purposeful analysis</w:t>
      </w:r>
    </w:p>
    <w:p w14:paraId="2E30FCF5" w14:textId="77777777" w:rsidR="00107DEE" w:rsidRPr="00D7228A" w:rsidRDefault="00107DEE" w:rsidP="00107DEE">
      <w:pPr>
        <w:rPr>
          <w:rFonts w:ascii="Times New Roman" w:hAnsi="Times New Roman" w:cs="Times New Roman"/>
          <w:sz w:val="20"/>
          <w:szCs w:val="20"/>
        </w:rPr>
      </w:pPr>
      <w:proofErr w:type="gramStart"/>
      <w:r w:rsidRPr="00D7228A">
        <w:rPr>
          <w:rFonts w:ascii="Times New Roman" w:hAnsi="Times New Roman" w:cs="Times New Roman"/>
          <w:sz w:val="20"/>
          <w:szCs w:val="20"/>
        </w:rPr>
        <w:t>● Pays attention to detail.</w:t>
      </w:r>
      <w:proofErr w:type="gramEnd"/>
      <w:r w:rsidRPr="00D7228A">
        <w:rPr>
          <w:rFonts w:ascii="Times New Roman" w:hAnsi="Times New Roman" w:cs="Times New Roman"/>
          <w:sz w:val="20"/>
          <w:szCs w:val="20"/>
        </w:rPr>
        <w:t xml:space="preserve"> Stretches out within the context of the actual assignment </w:t>
      </w:r>
    </w:p>
    <w:p w14:paraId="2865120E"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Projects a sophisticated or hip prose style </w:t>
      </w:r>
    </w:p>
    <w:p w14:paraId="48726EC3"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Moves beyond simple observations and also offers adequate evidence  </w:t>
      </w:r>
    </w:p>
    <w:p w14:paraId="69101A36"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Entices readers to re-read or re-consider select materials with </w:t>
      </w:r>
      <w:r w:rsidRPr="00D7228A">
        <w:rPr>
          <w:rFonts w:ascii="Times New Roman" w:hAnsi="Times New Roman" w:cs="Times New Roman"/>
          <w:i/>
          <w:sz w:val="20"/>
          <w:szCs w:val="20"/>
        </w:rPr>
        <w:t>renewed</w:t>
      </w:r>
      <w:r w:rsidRPr="00D7228A">
        <w:rPr>
          <w:rFonts w:ascii="Times New Roman" w:hAnsi="Times New Roman" w:cs="Times New Roman"/>
          <w:sz w:val="20"/>
          <w:szCs w:val="20"/>
        </w:rPr>
        <w:t xml:space="preserve"> interest  </w:t>
      </w:r>
    </w:p>
    <w:p w14:paraId="29CA6E9F"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Contains</w:t>
      </w:r>
      <w:proofErr w:type="gramEnd"/>
      <w:r w:rsidRPr="00D7228A">
        <w:rPr>
          <w:rFonts w:ascii="Times New Roman" w:hAnsi="Times New Roman" w:cs="Times New Roman"/>
          <w:sz w:val="20"/>
          <w:szCs w:val="20"/>
        </w:rPr>
        <w:t xml:space="preserve"> almost no grammatical errors </w:t>
      </w:r>
    </w:p>
    <w:p w14:paraId="56029DE8"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Demonstrates intellectual curiosity </w:t>
      </w:r>
    </w:p>
    <w:p w14:paraId="3D70A672" w14:textId="77777777" w:rsidR="00107DEE" w:rsidRPr="00D7228A" w:rsidRDefault="00107DEE" w:rsidP="00107DEE">
      <w:pPr>
        <w:rPr>
          <w:rFonts w:ascii="Times New Roman" w:hAnsi="Times New Roman" w:cs="Times New Roman"/>
          <w:sz w:val="16"/>
          <w:szCs w:val="16"/>
        </w:rPr>
      </w:pPr>
    </w:p>
    <w:p w14:paraId="25AE4319" w14:textId="77777777" w:rsidR="00107DEE" w:rsidRPr="00D7228A" w:rsidRDefault="00107DEE" w:rsidP="00107DEE">
      <w:pPr>
        <w:rPr>
          <w:rFonts w:ascii="Times New Roman" w:hAnsi="Times New Roman" w:cs="Times New Roman"/>
          <w:i/>
          <w:sz w:val="20"/>
          <w:szCs w:val="20"/>
        </w:rPr>
      </w:pPr>
      <w:r w:rsidRPr="00D7228A">
        <w:rPr>
          <w:rFonts w:ascii="Times New Roman" w:hAnsi="Times New Roman" w:cs="Times New Roman"/>
          <w:i/>
          <w:sz w:val="20"/>
          <w:szCs w:val="20"/>
        </w:rPr>
        <w:t xml:space="preserve">B-level work: </w:t>
      </w:r>
    </w:p>
    <w:p w14:paraId="2950EE33"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Begins to raise a problem, but somewhat vague</w:t>
      </w:r>
    </w:p>
    <w:p w14:paraId="20CEE562"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Contains</w:t>
      </w:r>
      <w:proofErr w:type="gramEnd"/>
      <w:r w:rsidRPr="00D7228A">
        <w:rPr>
          <w:rFonts w:ascii="Times New Roman" w:hAnsi="Times New Roman" w:cs="Times New Roman"/>
          <w:sz w:val="20"/>
          <w:szCs w:val="20"/>
        </w:rPr>
        <w:t xml:space="preserve"> some thoughtful observations; lacks a strong thesis</w:t>
      </w:r>
    </w:p>
    <w:p w14:paraId="3C42A5B0"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Presents fairly good writing style </w:t>
      </w:r>
    </w:p>
    <w:p w14:paraId="63DB168B"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Gives</w:t>
      </w:r>
      <w:proofErr w:type="gramEnd"/>
      <w:r w:rsidRPr="00D7228A">
        <w:rPr>
          <w:rFonts w:ascii="Times New Roman" w:hAnsi="Times New Roman" w:cs="Times New Roman"/>
          <w:sz w:val="20"/>
          <w:szCs w:val="20"/>
        </w:rPr>
        <w:t xml:space="preserve"> readers a fairly good sense of important issue </w:t>
      </w:r>
    </w:p>
    <w:p w14:paraId="66FCC8E1"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Slightly entices readers to re-read select pieces of literature  </w:t>
      </w:r>
    </w:p>
    <w:p w14:paraId="0AB35FA5"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Has</w:t>
      </w:r>
      <w:proofErr w:type="gramEnd"/>
      <w:r w:rsidRPr="00D7228A">
        <w:rPr>
          <w:rFonts w:ascii="Times New Roman" w:hAnsi="Times New Roman" w:cs="Times New Roman"/>
          <w:sz w:val="20"/>
          <w:szCs w:val="20"/>
        </w:rPr>
        <w:t xml:space="preserve"> some but not too many grammatical errors</w:t>
      </w:r>
    </w:p>
    <w:p w14:paraId="1E68F2BE" w14:textId="77777777" w:rsidR="00107DEE" w:rsidRPr="00D7228A" w:rsidRDefault="00107DEE" w:rsidP="00107DEE">
      <w:pPr>
        <w:rPr>
          <w:rFonts w:ascii="Times New Roman" w:hAnsi="Times New Roman" w:cs="Times New Roman"/>
          <w:sz w:val="16"/>
          <w:szCs w:val="16"/>
        </w:rPr>
      </w:pPr>
    </w:p>
    <w:p w14:paraId="3B352689" w14:textId="77777777" w:rsidR="00107DEE" w:rsidRPr="00D7228A" w:rsidRDefault="00107DEE" w:rsidP="00107DEE">
      <w:pPr>
        <w:rPr>
          <w:rFonts w:ascii="Times New Roman" w:hAnsi="Times New Roman" w:cs="Times New Roman"/>
          <w:i/>
          <w:sz w:val="20"/>
          <w:szCs w:val="20"/>
        </w:rPr>
      </w:pPr>
      <w:r w:rsidRPr="00D7228A">
        <w:rPr>
          <w:rFonts w:ascii="Times New Roman" w:hAnsi="Times New Roman" w:cs="Times New Roman"/>
          <w:i/>
          <w:sz w:val="20"/>
          <w:szCs w:val="20"/>
        </w:rPr>
        <w:t xml:space="preserve">High C/Low B level work </w:t>
      </w:r>
    </w:p>
    <w:p w14:paraId="01142280"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Offers somewhat vague or over-generalized problem</w:t>
      </w:r>
    </w:p>
    <w:p w14:paraId="7C7C3BF9"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Lacks a thesis, has mostly summary</w:t>
      </w:r>
    </w:p>
    <w:p w14:paraId="4515B77E"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Shows</w:t>
      </w:r>
      <w:proofErr w:type="gramEnd"/>
      <w:r w:rsidRPr="00D7228A">
        <w:rPr>
          <w:rFonts w:ascii="Times New Roman" w:hAnsi="Times New Roman" w:cs="Times New Roman"/>
          <w:sz w:val="20"/>
          <w:szCs w:val="20"/>
        </w:rPr>
        <w:t xml:space="preserve"> little attentiveness to style and purpose</w:t>
      </w:r>
    </w:p>
    <w:p w14:paraId="6D2D41B3" w14:textId="77777777" w:rsidR="00107DEE" w:rsidRPr="00D7228A" w:rsidRDefault="00107DEE" w:rsidP="00107DEE">
      <w:pPr>
        <w:rPr>
          <w:rFonts w:ascii="Times New Roman" w:hAnsi="Times New Roman" w:cs="Times New Roman"/>
          <w:sz w:val="20"/>
          <w:szCs w:val="20"/>
        </w:rPr>
      </w:pPr>
      <w:proofErr w:type="gramStart"/>
      <w:r w:rsidRPr="00D7228A">
        <w:rPr>
          <w:rFonts w:ascii="Times New Roman" w:hAnsi="Times New Roman" w:cs="Times New Roman"/>
          <w:sz w:val="20"/>
          <w:szCs w:val="20"/>
        </w:rPr>
        <w:t>● Begins to develop an argument.</w:t>
      </w:r>
      <w:proofErr w:type="gramEnd"/>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Kind of.</w:t>
      </w:r>
      <w:proofErr w:type="gramEnd"/>
      <w:r w:rsidRPr="00D7228A">
        <w:rPr>
          <w:rFonts w:ascii="Times New Roman" w:hAnsi="Times New Roman" w:cs="Times New Roman"/>
          <w:sz w:val="20"/>
          <w:szCs w:val="20"/>
        </w:rPr>
        <w:t xml:space="preserve">   </w:t>
      </w:r>
    </w:p>
    <w:p w14:paraId="7C3E6390"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Does</w:t>
      </w:r>
      <w:proofErr w:type="gramEnd"/>
      <w:r w:rsidRPr="00D7228A">
        <w:rPr>
          <w:rFonts w:ascii="Times New Roman" w:hAnsi="Times New Roman" w:cs="Times New Roman"/>
          <w:sz w:val="20"/>
          <w:szCs w:val="20"/>
        </w:rPr>
        <w:t xml:space="preserve"> little to entice readers to re-read select piece of literature</w:t>
      </w:r>
    </w:p>
    <w:p w14:paraId="007E8F1E"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Has</w:t>
      </w:r>
      <w:proofErr w:type="gramEnd"/>
      <w:r w:rsidRPr="00D7228A">
        <w:rPr>
          <w:rFonts w:ascii="Times New Roman" w:hAnsi="Times New Roman" w:cs="Times New Roman"/>
          <w:sz w:val="20"/>
          <w:szCs w:val="20"/>
        </w:rPr>
        <w:t xml:space="preserve"> some grammatical errors</w:t>
      </w:r>
    </w:p>
    <w:p w14:paraId="1245127F" w14:textId="77777777" w:rsidR="00107DEE" w:rsidRPr="00D7228A" w:rsidRDefault="00107DEE" w:rsidP="00107DEE">
      <w:pPr>
        <w:rPr>
          <w:rFonts w:ascii="Times New Roman" w:hAnsi="Times New Roman" w:cs="Times New Roman"/>
          <w:sz w:val="16"/>
          <w:szCs w:val="16"/>
        </w:rPr>
      </w:pPr>
    </w:p>
    <w:p w14:paraId="7EE34622" w14:textId="77777777" w:rsidR="00107DEE" w:rsidRPr="00D7228A" w:rsidRDefault="00107DEE" w:rsidP="00107DEE">
      <w:pPr>
        <w:rPr>
          <w:rFonts w:ascii="Times New Roman" w:hAnsi="Times New Roman" w:cs="Times New Roman"/>
          <w:i/>
          <w:sz w:val="20"/>
          <w:szCs w:val="20"/>
        </w:rPr>
      </w:pPr>
      <w:r w:rsidRPr="00D7228A">
        <w:rPr>
          <w:rFonts w:ascii="Times New Roman" w:hAnsi="Times New Roman" w:cs="Times New Roman"/>
          <w:i/>
          <w:sz w:val="20"/>
          <w:szCs w:val="20"/>
        </w:rPr>
        <w:t>Mid C</w:t>
      </w:r>
      <w:r>
        <w:rPr>
          <w:rFonts w:ascii="Times New Roman" w:hAnsi="Times New Roman" w:cs="Times New Roman"/>
          <w:i/>
          <w:sz w:val="20"/>
          <w:szCs w:val="20"/>
        </w:rPr>
        <w:t xml:space="preserve">: </w:t>
      </w:r>
    </w:p>
    <w:p w14:paraId="7006944D"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Shows</w:t>
      </w:r>
      <w:proofErr w:type="gramEnd"/>
      <w:r w:rsidRPr="00D7228A">
        <w:rPr>
          <w:rFonts w:ascii="Times New Roman" w:hAnsi="Times New Roman" w:cs="Times New Roman"/>
          <w:sz w:val="20"/>
          <w:szCs w:val="20"/>
        </w:rPr>
        <w:t xml:space="preserve"> little attentiveness to sense of purpose </w:t>
      </w:r>
    </w:p>
    <w:p w14:paraId="47743FA4"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Has</w:t>
      </w:r>
      <w:proofErr w:type="gramEnd"/>
      <w:r w:rsidRPr="00D7228A">
        <w:rPr>
          <w:rFonts w:ascii="Times New Roman" w:hAnsi="Times New Roman" w:cs="Times New Roman"/>
          <w:sz w:val="20"/>
          <w:szCs w:val="20"/>
        </w:rPr>
        <w:t xml:space="preserve"> mostly summary, no thesis </w:t>
      </w:r>
    </w:p>
    <w:p w14:paraId="51BA3F2F"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Avoids making a real argument </w:t>
      </w:r>
    </w:p>
    <w:p w14:paraId="7116C849"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Lacks</w:t>
      </w:r>
      <w:proofErr w:type="gramEnd"/>
      <w:r w:rsidRPr="00D7228A">
        <w:rPr>
          <w:rFonts w:ascii="Times New Roman" w:hAnsi="Times New Roman" w:cs="Times New Roman"/>
          <w:sz w:val="20"/>
          <w:szCs w:val="20"/>
        </w:rPr>
        <w:t xml:space="preserve"> a major aspect of the assignment</w:t>
      </w:r>
    </w:p>
    <w:p w14:paraId="120E8D09"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Does</w:t>
      </w:r>
      <w:proofErr w:type="gramEnd"/>
      <w:r w:rsidRPr="00D7228A">
        <w:rPr>
          <w:rFonts w:ascii="Times New Roman" w:hAnsi="Times New Roman" w:cs="Times New Roman"/>
          <w:sz w:val="20"/>
          <w:szCs w:val="20"/>
        </w:rPr>
        <w:t xml:space="preserve"> not entice readers to re-read</w:t>
      </w:r>
    </w:p>
    <w:p w14:paraId="53455721" w14:textId="77777777" w:rsidR="00107DEE" w:rsidRPr="00D7228A" w:rsidRDefault="00107DEE" w:rsidP="00107DEE">
      <w:pPr>
        <w:rPr>
          <w:rFonts w:ascii="Times New Roman" w:hAnsi="Times New Roman" w:cs="Times New Roman"/>
          <w:sz w:val="20"/>
          <w:szCs w:val="20"/>
        </w:rPr>
      </w:pPr>
      <w:r w:rsidRPr="00D7228A">
        <w:rPr>
          <w:rFonts w:ascii="Times New Roman" w:hAnsi="Times New Roman" w:cs="Times New Roman"/>
          <w:sz w:val="20"/>
          <w:szCs w:val="20"/>
        </w:rPr>
        <w:t xml:space="preserve">● </w:t>
      </w:r>
      <w:proofErr w:type="gramStart"/>
      <w:r w:rsidRPr="00D7228A">
        <w:rPr>
          <w:rFonts w:ascii="Times New Roman" w:hAnsi="Times New Roman" w:cs="Times New Roman"/>
          <w:sz w:val="20"/>
          <w:szCs w:val="20"/>
        </w:rPr>
        <w:t>Has</w:t>
      </w:r>
      <w:proofErr w:type="gramEnd"/>
      <w:r w:rsidRPr="00D7228A">
        <w:rPr>
          <w:rFonts w:ascii="Times New Roman" w:hAnsi="Times New Roman" w:cs="Times New Roman"/>
          <w:sz w:val="20"/>
          <w:szCs w:val="20"/>
        </w:rPr>
        <w:t xml:space="preserve"> a number of recurring grammatical errors </w:t>
      </w:r>
    </w:p>
    <w:p w14:paraId="5E3AF0C9" w14:textId="77777777" w:rsidR="000C50C5" w:rsidRDefault="000C50C5" w:rsidP="00107DEE">
      <w:pPr>
        <w:rPr>
          <w:rFonts w:ascii="Times New Roman" w:hAnsi="Times New Roman" w:cs="Times New Roman"/>
          <w:b/>
        </w:rPr>
        <w:sectPr w:rsidR="000C50C5" w:rsidSect="000C50C5">
          <w:type w:val="continuous"/>
          <w:pgSz w:w="12240" w:h="15840"/>
          <w:pgMar w:top="1440" w:right="1800" w:bottom="1440" w:left="1800" w:header="720" w:footer="720" w:gutter="0"/>
          <w:cols w:num="2" w:space="720"/>
          <w:docGrid w:linePitch="360"/>
        </w:sectPr>
      </w:pPr>
    </w:p>
    <w:p w14:paraId="262C640F" w14:textId="6C06DC36" w:rsidR="00107DEE" w:rsidRDefault="00107DEE" w:rsidP="00107DEE">
      <w:pPr>
        <w:rPr>
          <w:rFonts w:ascii="Times New Roman" w:hAnsi="Times New Roman" w:cs="Times New Roman"/>
          <w:b/>
        </w:rPr>
      </w:pPr>
    </w:p>
    <w:p w14:paraId="49ACCDF3" w14:textId="77777777" w:rsidR="00107DEE" w:rsidRPr="002D0BA6" w:rsidRDefault="00107DEE" w:rsidP="000C50C5">
      <w:pPr>
        <w:ind w:left="-720" w:right="-720"/>
        <w:rPr>
          <w:b/>
          <w:sz w:val="22"/>
        </w:rPr>
      </w:pPr>
      <w:r w:rsidRPr="002D0BA6">
        <w:rPr>
          <w:b/>
          <w:sz w:val="22"/>
          <w:u w:val="single"/>
        </w:rPr>
        <w:t xml:space="preserve">Classroom Policies </w:t>
      </w:r>
    </w:p>
    <w:p w14:paraId="0565B986" w14:textId="77777777" w:rsidR="00107DEE" w:rsidRPr="002D0BA6" w:rsidRDefault="00107DEE" w:rsidP="00107DEE">
      <w:pPr>
        <w:ind w:left="-720" w:right="-720"/>
        <w:rPr>
          <w:b/>
          <w:sz w:val="22"/>
        </w:rPr>
      </w:pPr>
    </w:p>
    <w:p w14:paraId="2A8AFFC8" w14:textId="77777777" w:rsidR="00107DEE" w:rsidRPr="002D0BA6" w:rsidRDefault="00107DEE" w:rsidP="00107DEE">
      <w:pPr>
        <w:ind w:left="-720" w:right="-720"/>
        <w:rPr>
          <w:sz w:val="22"/>
        </w:rPr>
      </w:pPr>
      <w:r w:rsidRPr="002D0BA6">
        <w:rPr>
          <w:b/>
          <w:sz w:val="22"/>
        </w:rPr>
        <w:t xml:space="preserve">Civility Statement:  </w:t>
      </w:r>
      <w:r w:rsidRPr="002D0BA6">
        <w:rPr>
          <w:sz w:val="22"/>
        </w:rPr>
        <w:t xml:space="preserve">I enjoy student ideas and welcome them! Comments, questions, and opinions about the topics covered in class are encouraged, but please </w:t>
      </w:r>
      <w:proofErr w:type="gramStart"/>
      <w:r w:rsidRPr="002D0BA6">
        <w:rPr>
          <w:sz w:val="22"/>
        </w:rPr>
        <w:t>be</w:t>
      </w:r>
      <w:proofErr w:type="gramEnd"/>
      <w:r w:rsidRPr="002D0BA6">
        <w:rPr>
          <w:sz w:val="22"/>
        </w:rPr>
        <w:t xml:space="preserv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318354AE" w14:textId="77777777" w:rsidR="00107DEE" w:rsidRPr="002D0BA6" w:rsidRDefault="00107DEE" w:rsidP="00107DEE">
      <w:pPr>
        <w:ind w:left="-720" w:right="-720"/>
        <w:rPr>
          <w:sz w:val="22"/>
        </w:rPr>
      </w:pPr>
    </w:p>
    <w:p w14:paraId="16545375" w14:textId="77777777" w:rsidR="00107DEE" w:rsidRPr="002D0BA6" w:rsidRDefault="00107DEE" w:rsidP="00107DEE">
      <w:pPr>
        <w:ind w:left="-720" w:right="-720"/>
        <w:rPr>
          <w:sz w:val="22"/>
        </w:rPr>
      </w:pPr>
      <w:r w:rsidRPr="002D0BA6">
        <w:rPr>
          <w:b/>
          <w:sz w:val="22"/>
        </w:rPr>
        <w:t>Attendance Policy:</w:t>
      </w:r>
      <w:r w:rsidRPr="002D0BA6">
        <w:rPr>
          <w:sz w:val="22"/>
        </w:rPr>
        <w:t xml:space="preserve"> Because this course is a discussion course and the work we do in the class is designed to help you understand the reading and improve your writing, you must attend class. </w:t>
      </w:r>
    </w:p>
    <w:p w14:paraId="3C12647B" w14:textId="77777777" w:rsidR="00107DEE" w:rsidRPr="002D0BA6" w:rsidRDefault="00107DEE" w:rsidP="00107DEE">
      <w:pPr>
        <w:ind w:left="-720" w:right="-720"/>
        <w:rPr>
          <w:sz w:val="22"/>
        </w:rPr>
      </w:pPr>
    </w:p>
    <w:p w14:paraId="28A58645" w14:textId="77777777" w:rsidR="00107DEE" w:rsidRPr="002D0BA6" w:rsidRDefault="00107DEE" w:rsidP="00107DEE">
      <w:pPr>
        <w:ind w:left="-720" w:right="-720"/>
        <w:rPr>
          <w:sz w:val="22"/>
        </w:rPr>
      </w:pPr>
      <w:r w:rsidRPr="002D0BA6">
        <w:rPr>
          <w:rFonts w:eastAsia="Times New Roman"/>
          <w:sz w:val="22"/>
        </w:rPr>
        <w:t xml:space="preserve">To be excused, you must present sufficient documentation. </w:t>
      </w:r>
      <w:r w:rsidRPr="002D0BA6">
        <w:rPr>
          <w:sz w:val="22"/>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711CD8C2" w14:textId="77777777" w:rsidR="00107DEE" w:rsidRPr="002D0BA6" w:rsidRDefault="00107DEE" w:rsidP="00107DEE">
      <w:pPr>
        <w:ind w:left="-720" w:right="-720"/>
        <w:rPr>
          <w:sz w:val="22"/>
        </w:rPr>
      </w:pPr>
    </w:p>
    <w:p w14:paraId="7AB4868E" w14:textId="77777777" w:rsidR="00107DEE" w:rsidRPr="002D0BA6" w:rsidRDefault="00107DEE" w:rsidP="00107DEE">
      <w:pPr>
        <w:ind w:left="-720" w:right="-720"/>
        <w:rPr>
          <w:sz w:val="22"/>
        </w:rPr>
      </w:pPr>
      <w:r w:rsidRPr="002D0BA6">
        <w:rPr>
          <w:rFonts w:eastAsia="Times New Roman"/>
          <w:b/>
          <w:sz w:val="22"/>
        </w:rPr>
        <w:t xml:space="preserve">Late Work: </w:t>
      </w:r>
      <w:r w:rsidRPr="002D0BA6">
        <w:rPr>
          <w:rFonts w:eastAsia="Times New Roman"/>
          <w:sz w:val="22"/>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make arrangements with a classmate to submit any assignments if you will be absent. </w:t>
      </w:r>
    </w:p>
    <w:p w14:paraId="7A9AEDFE" w14:textId="77777777" w:rsidR="00107DEE" w:rsidRPr="002D0BA6" w:rsidRDefault="00107DEE" w:rsidP="00107DEE">
      <w:pPr>
        <w:rPr>
          <w:sz w:val="22"/>
        </w:rPr>
      </w:pPr>
    </w:p>
    <w:p w14:paraId="24A92595" w14:textId="77777777" w:rsidR="00107DEE" w:rsidRPr="002D0BA6" w:rsidRDefault="00107DEE" w:rsidP="00107DEE">
      <w:pPr>
        <w:ind w:left="-720" w:right="-720"/>
        <w:rPr>
          <w:b/>
          <w:sz w:val="22"/>
          <w:u w:val="single"/>
        </w:rPr>
      </w:pPr>
      <w:r w:rsidRPr="002D0BA6">
        <w:rPr>
          <w:b/>
          <w:sz w:val="22"/>
          <w:u w:val="single"/>
        </w:rPr>
        <w:t xml:space="preserve">University Policies </w:t>
      </w:r>
    </w:p>
    <w:p w14:paraId="081385CC" w14:textId="77777777" w:rsidR="00107DEE" w:rsidRPr="002D0BA6" w:rsidRDefault="00107DEE" w:rsidP="00107DEE">
      <w:pPr>
        <w:ind w:left="-720" w:right="-720"/>
        <w:rPr>
          <w:b/>
          <w:sz w:val="22"/>
          <w:u w:val="single"/>
        </w:rPr>
      </w:pPr>
    </w:p>
    <w:p w14:paraId="70008D37" w14:textId="77777777" w:rsidR="00107DEE" w:rsidRPr="002D0BA6" w:rsidRDefault="00107DEE" w:rsidP="00107DEE">
      <w:pPr>
        <w:keepNext/>
        <w:ind w:left="-720" w:right="-720"/>
        <w:rPr>
          <w:rFonts w:cs="Arial"/>
          <w:b/>
          <w:bCs/>
          <w:sz w:val="22"/>
        </w:rPr>
      </w:pPr>
      <w:r w:rsidRPr="002D0BA6">
        <w:rPr>
          <w:rFonts w:cs="Arial"/>
          <w:b/>
          <w:bCs/>
          <w:sz w:val="22"/>
        </w:rPr>
        <w:t xml:space="preserve">Academic Integrity:  </w:t>
      </w:r>
      <w:r w:rsidRPr="002D0BA6">
        <w:rPr>
          <w:rFonts w:cs="Arial"/>
          <w:sz w:val="22"/>
        </w:rPr>
        <w:t>Students enrolled all UT Arlington courses are expected to adhere to the UT Arlington Honor Code:</w:t>
      </w:r>
    </w:p>
    <w:p w14:paraId="60367A54" w14:textId="77777777" w:rsidR="00107DEE" w:rsidRPr="002D0BA6" w:rsidRDefault="00107DEE" w:rsidP="00107DEE">
      <w:pPr>
        <w:keepNext/>
        <w:ind w:left="-720" w:right="-720"/>
        <w:rPr>
          <w:rFonts w:cs="Arial"/>
          <w:sz w:val="22"/>
        </w:rPr>
      </w:pPr>
    </w:p>
    <w:p w14:paraId="24FFD264" w14:textId="77777777" w:rsidR="00107DEE" w:rsidRPr="002D0BA6" w:rsidRDefault="00107DEE" w:rsidP="00107DEE">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0537130F" w14:textId="77777777" w:rsidR="00107DEE" w:rsidRPr="002D0BA6" w:rsidRDefault="00107DEE" w:rsidP="00107DEE">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CE2D9ED" w14:textId="77777777" w:rsidR="00107DEE" w:rsidRPr="002D0BA6" w:rsidRDefault="00107DEE" w:rsidP="00107DEE">
      <w:pPr>
        <w:ind w:left="-720" w:right="-720"/>
        <w:rPr>
          <w:rFonts w:cs="Arial"/>
          <w:b/>
          <w:sz w:val="22"/>
        </w:rPr>
      </w:pPr>
    </w:p>
    <w:p w14:paraId="15CF2AC6" w14:textId="77777777" w:rsidR="00107DEE" w:rsidRPr="002D0BA6" w:rsidRDefault="00107DEE" w:rsidP="00107DEE">
      <w:pPr>
        <w:ind w:left="-720" w:right="-720"/>
        <w:rPr>
          <w:rFonts w:cs="Arial"/>
          <w:b/>
          <w:sz w:val="22"/>
        </w:rPr>
      </w:pPr>
      <w:r w:rsidRPr="002D0BA6">
        <w:rPr>
          <w:rFonts w:cs="Arial"/>
          <w:b/>
          <w:sz w:val="22"/>
        </w:rPr>
        <w:t xml:space="preserve">Electronic Communication:  </w:t>
      </w:r>
      <w:r w:rsidRPr="002D0BA6">
        <w:rPr>
          <w:rFonts w:cs="Arial"/>
          <w:sz w:val="22"/>
        </w:rPr>
        <w:t xml:space="preserve">UT Arlington has adopted </w:t>
      </w:r>
      <w:proofErr w:type="spellStart"/>
      <w:r w:rsidRPr="002D0BA6">
        <w:rPr>
          <w:rFonts w:cs="Arial"/>
          <w:sz w:val="22"/>
        </w:rPr>
        <w:t>MavMail</w:t>
      </w:r>
      <w:proofErr w:type="spellEnd"/>
      <w:r w:rsidRPr="002D0BA6">
        <w:rPr>
          <w:rFonts w:cs="Arial"/>
          <w:sz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0BA6">
        <w:rPr>
          <w:rFonts w:cs="Arial"/>
          <w:sz w:val="22"/>
        </w:rPr>
        <w:t>MavMail</w:t>
      </w:r>
      <w:proofErr w:type="spellEnd"/>
      <w:r w:rsidRPr="002D0BA6">
        <w:rPr>
          <w:rFonts w:cs="Arial"/>
          <w:sz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0BA6">
        <w:rPr>
          <w:rFonts w:cs="Arial"/>
          <w:sz w:val="22"/>
        </w:rPr>
        <w:t>MavMail</w:t>
      </w:r>
      <w:proofErr w:type="spellEnd"/>
      <w:r w:rsidRPr="002D0BA6">
        <w:rPr>
          <w:rFonts w:cs="Arial"/>
          <w:sz w:val="22"/>
        </w:rPr>
        <w:t xml:space="preserve"> is available at </w:t>
      </w:r>
      <w:hyperlink r:id="rId31" w:history="1">
        <w:r w:rsidRPr="002D0BA6">
          <w:rPr>
            <w:rStyle w:val="Hyperlink"/>
            <w:rFonts w:cs="Arial"/>
            <w:sz w:val="22"/>
          </w:rPr>
          <w:t>http://www.uta.edu/oit/cs/email/mavmail.php</w:t>
        </w:r>
      </w:hyperlink>
      <w:r w:rsidRPr="002D0BA6">
        <w:rPr>
          <w:rFonts w:cs="Arial"/>
          <w:sz w:val="22"/>
        </w:rPr>
        <w:t>.</w:t>
      </w:r>
    </w:p>
    <w:p w14:paraId="47A8A0F5" w14:textId="77777777" w:rsidR="00107DEE" w:rsidRPr="002D0BA6" w:rsidRDefault="00107DEE" w:rsidP="00107DEE">
      <w:pPr>
        <w:ind w:right="-720"/>
        <w:rPr>
          <w:b/>
          <w:sz w:val="22"/>
        </w:rPr>
      </w:pPr>
    </w:p>
    <w:p w14:paraId="2B33A53B" w14:textId="77777777" w:rsidR="00107DEE" w:rsidRPr="002D0BA6" w:rsidRDefault="00107DEE" w:rsidP="00107DEE">
      <w:pPr>
        <w:pStyle w:val="NormalWeb"/>
        <w:spacing w:before="0" w:beforeAutospacing="0" w:after="0" w:afterAutospacing="0"/>
        <w:ind w:left="-720" w:right="-720"/>
        <w:rPr>
          <w:rFonts w:asciiTheme="minorHAnsi" w:hAnsiTheme="minorHAnsi" w:cs="Arial"/>
          <w:b/>
          <w:sz w:val="22"/>
          <w:szCs w:val="22"/>
        </w:rPr>
      </w:pPr>
      <w:r w:rsidRPr="002D0BA6">
        <w:rPr>
          <w:rFonts w:asciiTheme="minorHAnsi" w:hAnsiTheme="minorHAnsi" w:cs="Arial"/>
          <w:b/>
          <w:sz w:val="22"/>
          <w:szCs w:val="22"/>
        </w:rPr>
        <w:t xml:space="preserve">Drop Policy:  </w:t>
      </w:r>
      <w:r w:rsidRPr="002D0BA6">
        <w:rPr>
          <w:rFonts w:asciiTheme="minorHAnsi" w:hAnsiTheme="minorHAnsi" w:cs="Arial"/>
          <w:sz w:val="22"/>
          <w:szCs w:val="22"/>
        </w:rPr>
        <w:t xml:space="preserve">Students may drop or swap (adding and dropping a class concurrently) classes through self-service in </w:t>
      </w:r>
      <w:proofErr w:type="spellStart"/>
      <w:r w:rsidRPr="002D0BA6">
        <w:rPr>
          <w:rFonts w:asciiTheme="minorHAnsi" w:hAnsiTheme="minorHAnsi" w:cs="Arial"/>
          <w:sz w:val="22"/>
          <w:szCs w:val="22"/>
        </w:rPr>
        <w:t>MyMav</w:t>
      </w:r>
      <w:proofErr w:type="spellEnd"/>
      <w:r w:rsidRPr="002D0BA6">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0BA6">
        <w:rPr>
          <w:rStyle w:val="Strong"/>
          <w:rFonts w:asciiTheme="minorHAnsi" w:hAnsiTheme="minorHAnsi" w:cs="Arial"/>
          <w:sz w:val="22"/>
          <w:szCs w:val="22"/>
        </w:rPr>
        <w:t>Students will not be automatically dropped for non-attendance</w:t>
      </w:r>
      <w:r w:rsidRPr="002D0BA6">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32" w:history="1">
        <w:r w:rsidRPr="002D0BA6">
          <w:rPr>
            <w:rStyle w:val="Hyperlink"/>
            <w:rFonts w:asciiTheme="minorHAnsi" w:hAnsiTheme="minorHAnsi" w:cs="Arial"/>
            <w:sz w:val="22"/>
            <w:szCs w:val="22"/>
          </w:rPr>
          <w:t>http://wweb.uta.edu/aao/fao/</w:t>
        </w:r>
      </w:hyperlink>
      <w:r w:rsidRPr="002D0BA6">
        <w:rPr>
          <w:rFonts w:asciiTheme="minorHAnsi" w:hAnsiTheme="minorHAnsi" w:cs="Arial"/>
          <w:sz w:val="22"/>
          <w:szCs w:val="22"/>
        </w:rPr>
        <w:t>).</w:t>
      </w:r>
    </w:p>
    <w:p w14:paraId="7756942F" w14:textId="77777777" w:rsidR="00107DEE" w:rsidRPr="002D0BA6" w:rsidRDefault="00107DEE" w:rsidP="00107DEE">
      <w:pPr>
        <w:pStyle w:val="NormalWeb"/>
        <w:spacing w:before="0" w:beforeAutospacing="0" w:after="0" w:afterAutospacing="0"/>
        <w:ind w:left="-720" w:right="-720"/>
        <w:rPr>
          <w:rFonts w:asciiTheme="minorHAnsi" w:hAnsiTheme="minorHAnsi" w:cs="Arial"/>
          <w:sz w:val="22"/>
          <w:szCs w:val="22"/>
        </w:rPr>
      </w:pPr>
    </w:p>
    <w:p w14:paraId="4F7FC16A" w14:textId="77777777" w:rsidR="00107DEE" w:rsidRDefault="00107DEE" w:rsidP="00107DEE">
      <w:pPr>
        <w:ind w:left="-720" w:right="-720"/>
        <w:rPr>
          <w:rFonts w:cs="Arial"/>
          <w:b/>
          <w:bCs/>
          <w:sz w:val="22"/>
        </w:rPr>
      </w:pPr>
    </w:p>
    <w:p w14:paraId="732BE08A" w14:textId="77777777" w:rsidR="00107DEE" w:rsidRPr="002D0BA6" w:rsidRDefault="00107DEE" w:rsidP="00107DEE">
      <w:pPr>
        <w:ind w:left="-720" w:right="-720"/>
        <w:rPr>
          <w:rFonts w:cs="Arial"/>
          <w:b/>
          <w:sz w:val="22"/>
          <w:u w:val="single"/>
        </w:rPr>
      </w:pPr>
      <w:r w:rsidRPr="002D0BA6">
        <w:rPr>
          <w:rFonts w:cs="Arial"/>
          <w:b/>
          <w:bCs/>
          <w:sz w:val="22"/>
        </w:rPr>
        <w:t xml:space="preserve">Disability Accommodations: </w:t>
      </w:r>
      <w:r w:rsidRPr="002D0BA6">
        <w:rPr>
          <w:rFonts w:cs="Arial"/>
          <w:b/>
          <w:sz w:val="22"/>
        </w:rPr>
        <w:t xml:space="preserve">UT </w:t>
      </w:r>
      <w:r w:rsidRPr="002D0BA6">
        <w:rPr>
          <w:rFonts w:cs="Arial"/>
          <w:sz w:val="22"/>
        </w:rPr>
        <w:t xml:space="preserve">Arlington is on record as being committed to both the spirit and letter of all federal equal opportunity legislation, including </w:t>
      </w:r>
      <w:r w:rsidRPr="002D0BA6">
        <w:rPr>
          <w:rFonts w:cs="Arial"/>
          <w:i/>
          <w:sz w:val="22"/>
        </w:rPr>
        <w:t xml:space="preserve">The Americans with Disabilities Act (ADA), The Americans with Disabilities Amendments Act (ADAAA), </w:t>
      </w:r>
      <w:r w:rsidRPr="002D0BA6">
        <w:rPr>
          <w:rFonts w:cs="Arial"/>
          <w:sz w:val="22"/>
        </w:rPr>
        <w:t xml:space="preserve">and </w:t>
      </w:r>
      <w:r w:rsidRPr="002D0BA6">
        <w:rPr>
          <w:rFonts w:cs="Arial"/>
          <w:i/>
          <w:sz w:val="22"/>
        </w:rPr>
        <w:t xml:space="preserve">Section 504 of the Rehabilitation Act. </w:t>
      </w:r>
      <w:r w:rsidRPr="002D0BA6">
        <w:rPr>
          <w:rFonts w:cs="Arial"/>
          <w:sz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D0BA6">
        <w:rPr>
          <w:rFonts w:cs="Arial"/>
          <w:b/>
          <w:sz w:val="22"/>
          <w:u w:val="single"/>
        </w:rPr>
        <w:t xml:space="preserve">Office for Students with Disabilities (OSD).  </w:t>
      </w:r>
      <w:r w:rsidRPr="002D0BA6">
        <w:rPr>
          <w:rFonts w:cs="Arial"/>
          <w:sz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7551F096" w14:textId="77777777" w:rsidR="00107DEE" w:rsidRPr="002D0BA6" w:rsidRDefault="00107DEE" w:rsidP="00107DEE">
      <w:pPr>
        <w:ind w:left="-720" w:right="-720"/>
        <w:rPr>
          <w:rFonts w:cs="Arial"/>
          <w:sz w:val="22"/>
        </w:rPr>
      </w:pPr>
      <w:r w:rsidRPr="002D0BA6">
        <w:rPr>
          <w:rFonts w:cs="Arial"/>
          <w:b/>
          <w:sz w:val="22"/>
          <w:u w:val="single"/>
        </w:rPr>
        <w:t>The Office for Students with Disabilities, (OSD</w:t>
      </w:r>
      <w:proofErr w:type="gramStart"/>
      <w:r w:rsidRPr="002D0BA6">
        <w:rPr>
          <w:rFonts w:cs="Arial"/>
          <w:b/>
          <w:sz w:val="22"/>
          <w:u w:val="single"/>
        </w:rPr>
        <w:t>)</w:t>
      </w:r>
      <w:r w:rsidRPr="002D0BA6">
        <w:rPr>
          <w:rFonts w:cs="Arial"/>
          <w:sz w:val="22"/>
        </w:rPr>
        <w:t xml:space="preserve">  </w:t>
      </w:r>
      <w:proofErr w:type="gramEnd"/>
      <w:r>
        <w:rPr>
          <w:rFonts w:ascii="Times New Roman" w:hAnsi="Times New Roman"/>
        </w:rPr>
        <w:fldChar w:fldCharType="begin"/>
      </w:r>
      <w:r>
        <w:instrText xml:space="preserve"> HYPERLINK "http://www.uta.edu/disability" </w:instrText>
      </w:r>
      <w:r>
        <w:rPr>
          <w:rFonts w:ascii="Times New Roman" w:hAnsi="Times New Roman"/>
        </w:rPr>
      </w:r>
      <w:r>
        <w:rPr>
          <w:rFonts w:ascii="Times New Roman" w:hAnsi="Times New Roman"/>
        </w:rPr>
        <w:fldChar w:fldCharType="separate"/>
      </w:r>
      <w:r w:rsidRPr="002D0BA6">
        <w:rPr>
          <w:rStyle w:val="Hyperlink"/>
          <w:rFonts w:cs="Arial"/>
          <w:sz w:val="22"/>
        </w:rPr>
        <w:t>www.uta.edu/disability</w:t>
      </w:r>
      <w:r>
        <w:rPr>
          <w:rStyle w:val="Hyperlink"/>
          <w:rFonts w:cs="Arial"/>
          <w:sz w:val="22"/>
        </w:rPr>
        <w:fldChar w:fldCharType="end"/>
      </w:r>
      <w:r w:rsidRPr="002D0BA6">
        <w:rPr>
          <w:rFonts w:cs="Arial"/>
          <w:sz w:val="22"/>
        </w:rPr>
        <w:t xml:space="preserve"> or calling 817-272-3364.</w:t>
      </w:r>
    </w:p>
    <w:p w14:paraId="63879E68" w14:textId="77777777" w:rsidR="00107DEE" w:rsidRPr="002D0BA6" w:rsidRDefault="00107DEE" w:rsidP="00107DEE">
      <w:pPr>
        <w:ind w:left="-720" w:right="-720"/>
        <w:rPr>
          <w:rFonts w:cs="Arial"/>
          <w:sz w:val="22"/>
        </w:rPr>
      </w:pPr>
      <w:r w:rsidRPr="002D0BA6">
        <w:rPr>
          <w:rFonts w:cs="Arial"/>
          <w:b/>
          <w:sz w:val="22"/>
          <w:u w:val="single"/>
        </w:rPr>
        <w:t>Counseling and Psychological Services, (CAPS</w:t>
      </w:r>
      <w:proofErr w:type="gramStart"/>
      <w:r w:rsidRPr="002D0BA6">
        <w:rPr>
          <w:rFonts w:cs="Arial"/>
          <w:b/>
          <w:sz w:val="22"/>
          <w:u w:val="single"/>
        </w:rPr>
        <w:t>)</w:t>
      </w:r>
      <w:r w:rsidRPr="002D0BA6">
        <w:rPr>
          <w:rFonts w:cs="Arial"/>
          <w:sz w:val="22"/>
        </w:rPr>
        <w:t xml:space="preserve">   </w:t>
      </w:r>
      <w:proofErr w:type="gramEnd"/>
      <w:hyperlink r:id="rId33" w:history="1">
        <w:r w:rsidRPr="002D0BA6">
          <w:rPr>
            <w:rStyle w:val="Hyperlink"/>
            <w:rFonts w:cs="Arial"/>
            <w:sz w:val="22"/>
          </w:rPr>
          <w:t>www.uta.edu/caps/</w:t>
        </w:r>
      </w:hyperlink>
      <w:r w:rsidRPr="002D0BA6">
        <w:rPr>
          <w:rFonts w:cs="Arial"/>
          <w:sz w:val="22"/>
        </w:rPr>
        <w:t xml:space="preserve"> or calling 817-272-3671.</w:t>
      </w:r>
    </w:p>
    <w:p w14:paraId="64D4D59E" w14:textId="77777777" w:rsidR="00107DEE" w:rsidRPr="002D0BA6" w:rsidRDefault="00107DEE" w:rsidP="00107DEE">
      <w:pPr>
        <w:pStyle w:val="NormalWeb"/>
        <w:spacing w:before="0" w:beforeAutospacing="0" w:after="0" w:afterAutospacing="0"/>
        <w:ind w:left="-720" w:right="-720"/>
        <w:rPr>
          <w:rFonts w:asciiTheme="minorHAnsi" w:hAnsiTheme="minorHAnsi" w:cs="Arial"/>
          <w:sz w:val="22"/>
          <w:szCs w:val="22"/>
        </w:rPr>
      </w:pPr>
    </w:p>
    <w:p w14:paraId="5414066F" w14:textId="77777777" w:rsidR="00107DEE" w:rsidRPr="002D0BA6" w:rsidRDefault="00107DEE" w:rsidP="00107DEE">
      <w:pPr>
        <w:pStyle w:val="NormalWeb"/>
        <w:spacing w:before="0" w:beforeAutospacing="0" w:after="0" w:afterAutospacing="0"/>
        <w:ind w:left="-720" w:right="-720"/>
        <w:rPr>
          <w:rFonts w:asciiTheme="minorHAnsi" w:hAnsiTheme="minorHAnsi" w:cs="Arial"/>
          <w:sz w:val="22"/>
          <w:szCs w:val="22"/>
        </w:rPr>
      </w:pPr>
      <w:r w:rsidRPr="002D0BA6">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4" w:history="1">
        <w:r w:rsidRPr="002D0BA6">
          <w:rPr>
            <w:rStyle w:val="Hyperlink"/>
            <w:rFonts w:asciiTheme="minorHAnsi" w:hAnsiTheme="minorHAnsi" w:cs="Arial"/>
            <w:sz w:val="22"/>
            <w:szCs w:val="22"/>
          </w:rPr>
          <w:t>www.uta.edu/disability</w:t>
        </w:r>
      </w:hyperlink>
      <w:r w:rsidRPr="002D0BA6">
        <w:rPr>
          <w:rFonts w:asciiTheme="minorHAnsi" w:hAnsiTheme="minorHAnsi" w:cs="Arial"/>
          <w:sz w:val="22"/>
          <w:szCs w:val="22"/>
        </w:rPr>
        <w:t xml:space="preserve"> or by calling the Office for Students with Disabilities at (817) 272-3364.</w:t>
      </w:r>
    </w:p>
    <w:p w14:paraId="1F47A9B7" w14:textId="77777777" w:rsidR="00107DEE" w:rsidRPr="002D0BA6" w:rsidRDefault="00107DEE" w:rsidP="00107DEE">
      <w:pPr>
        <w:ind w:left="-720" w:right="-720"/>
        <w:rPr>
          <w:sz w:val="22"/>
        </w:rPr>
      </w:pPr>
    </w:p>
    <w:p w14:paraId="1B469FB5" w14:textId="77777777" w:rsidR="00107DEE" w:rsidRPr="002D0BA6" w:rsidRDefault="00107DEE" w:rsidP="00107DEE">
      <w:pPr>
        <w:ind w:left="-720" w:right="-720"/>
        <w:rPr>
          <w:rFonts w:eastAsia="Times New Roman"/>
          <w:sz w:val="22"/>
        </w:rPr>
      </w:pPr>
      <w:r w:rsidRPr="002D0BA6">
        <w:rPr>
          <w:b/>
          <w:bCs/>
          <w:sz w:val="22"/>
        </w:rPr>
        <w:t>Title IX:</w:t>
      </w:r>
      <w:r w:rsidRPr="002D0BA6">
        <w:rPr>
          <w:sz w:val="22"/>
        </w:rPr>
        <w:t xml:space="preserve"> </w:t>
      </w:r>
      <w:r w:rsidRPr="002D0BA6">
        <w:rPr>
          <w:i/>
          <w:iCs/>
          <w:sz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5" w:history="1">
        <w:r w:rsidRPr="002D0BA6">
          <w:rPr>
            <w:rStyle w:val="Hyperlink"/>
            <w:i/>
            <w:iCs/>
            <w:sz w:val="22"/>
          </w:rPr>
          <w:t>uta.edu/</w:t>
        </w:r>
        <w:proofErr w:type="spellStart"/>
        <w:r w:rsidRPr="002D0BA6">
          <w:rPr>
            <w:rStyle w:val="Hyperlink"/>
            <w:i/>
            <w:iCs/>
            <w:sz w:val="22"/>
          </w:rPr>
          <w:t>eos</w:t>
        </w:r>
        <w:proofErr w:type="spellEnd"/>
      </w:hyperlink>
      <w:r w:rsidRPr="002D0BA6">
        <w:rPr>
          <w:i/>
          <w:iCs/>
          <w:sz w:val="22"/>
        </w:rPr>
        <w:t xml:space="preserve">. </w:t>
      </w:r>
      <w:r w:rsidRPr="002D0BA6">
        <w:rPr>
          <w:rFonts w:eastAsia="Times New Roman" w:cs="Arial"/>
          <w:i/>
          <w:iCs/>
          <w:color w:val="000000"/>
          <w:sz w:val="22"/>
          <w:shd w:val="clear" w:color="auto" w:fill="FFFFFF"/>
        </w:rPr>
        <w:t>For information regarding Title IX, visit</w:t>
      </w:r>
      <w:r w:rsidRPr="002D0BA6">
        <w:rPr>
          <w:rFonts w:eastAsia="Times New Roman"/>
          <w:sz w:val="22"/>
        </w:rPr>
        <w:t xml:space="preserve"> </w:t>
      </w:r>
      <w:hyperlink r:id="rId36" w:history="1">
        <w:r w:rsidRPr="002D0BA6">
          <w:rPr>
            <w:rStyle w:val="Hyperlink"/>
            <w:sz w:val="22"/>
          </w:rPr>
          <w:t>www.uta.edu/titleIX</w:t>
        </w:r>
      </w:hyperlink>
      <w:r w:rsidRPr="002D0BA6">
        <w:rPr>
          <w:sz w:val="22"/>
        </w:rPr>
        <w:t>.</w:t>
      </w:r>
    </w:p>
    <w:p w14:paraId="7F69AE81" w14:textId="77777777" w:rsidR="00107DEE" w:rsidRPr="002D0BA6" w:rsidRDefault="00107DEE" w:rsidP="00107DEE">
      <w:pPr>
        <w:ind w:left="-720" w:right="-720"/>
        <w:rPr>
          <w:b/>
          <w:sz w:val="22"/>
        </w:rPr>
      </w:pPr>
    </w:p>
    <w:p w14:paraId="14587D35" w14:textId="77777777" w:rsidR="00107DEE" w:rsidRPr="002D0BA6" w:rsidRDefault="00107DEE" w:rsidP="00107DEE">
      <w:pPr>
        <w:ind w:left="-720" w:right="-720"/>
        <w:rPr>
          <w:rFonts w:cs="Arial"/>
          <w:sz w:val="22"/>
        </w:rPr>
      </w:pPr>
      <w:r w:rsidRPr="002D0BA6">
        <w:rPr>
          <w:rFonts w:cs="Arial"/>
          <w:b/>
          <w:bCs/>
          <w:sz w:val="22"/>
        </w:rPr>
        <w:t>Emergency Exit Procedures:</w:t>
      </w:r>
      <w:r w:rsidRPr="002D0BA6">
        <w:rPr>
          <w:rFonts w:cs="Arial"/>
          <w:bCs/>
          <w:sz w:val="22"/>
        </w:rPr>
        <w:t xml:space="preserve"> </w:t>
      </w:r>
      <w:r w:rsidRPr="002D0BA6">
        <w:rPr>
          <w:rFonts w:cs="Arial"/>
          <w:sz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1C814ED" w14:textId="77777777" w:rsidR="00107DEE" w:rsidRPr="002D0BA6" w:rsidRDefault="00107DEE" w:rsidP="00107DEE">
      <w:pPr>
        <w:ind w:left="-720" w:right="-720"/>
        <w:rPr>
          <w:b/>
          <w:sz w:val="22"/>
        </w:rPr>
      </w:pPr>
    </w:p>
    <w:p w14:paraId="13D78431" w14:textId="77777777" w:rsidR="00107DEE" w:rsidRPr="002D0BA6" w:rsidRDefault="00107DEE" w:rsidP="00107DEE">
      <w:pPr>
        <w:autoSpaceDE w:val="0"/>
        <w:autoSpaceDN w:val="0"/>
        <w:adjustRightInd w:val="0"/>
        <w:ind w:left="-720" w:right="-720"/>
        <w:rPr>
          <w:rFonts w:cs="Arial"/>
          <w:sz w:val="22"/>
        </w:rPr>
      </w:pPr>
      <w:r w:rsidRPr="002D0BA6">
        <w:rPr>
          <w:rFonts w:cs="Arial"/>
          <w:b/>
          <w:sz w:val="22"/>
        </w:rPr>
        <w:t xml:space="preserve">Student Feedback Survey: </w:t>
      </w:r>
      <w:r w:rsidRPr="002D0BA6">
        <w:rPr>
          <w:rFonts w:cs="Arial"/>
          <w:bCs/>
          <w:sz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D0BA6">
        <w:rPr>
          <w:rFonts w:cs="Arial"/>
          <w:bCs/>
          <w:sz w:val="22"/>
        </w:rPr>
        <w:t>MavMail</w:t>
      </w:r>
      <w:proofErr w:type="spellEnd"/>
      <w:r w:rsidRPr="002D0BA6">
        <w:rPr>
          <w:rFonts w:cs="Arial"/>
          <w:bCs/>
          <w:sz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2D0BA6">
          <w:rPr>
            <w:rStyle w:val="Hyperlink"/>
            <w:rFonts w:cs="Arial"/>
            <w:bCs/>
            <w:sz w:val="22"/>
          </w:rPr>
          <w:t>http://www.uta.edu/sfs</w:t>
        </w:r>
      </w:hyperlink>
      <w:r w:rsidRPr="002D0BA6">
        <w:rPr>
          <w:rFonts w:cs="Arial"/>
          <w:bCs/>
          <w:sz w:val="22"/>
        </w:rPr>
        <w:t>.</w:t>
      </w:r>
    </w:p>
    <w:p w14:paraId="4DF71934" w14:textId="77777777" w:rsidR="00107DEE" w:rsidRPr="002D0BA6" w:rsidRDefault="00107DEE" w:rsidP="00107DEE">
      <w:pPr>
        <w:ind w:left="-720" w:right="-720"/>
        <w:rPr>
          <w:rFonts w:cs="Arial"/>
          <w:b/>
          <w:bCs/>
          <w:sz w:val="22"/>
        </w:rPr>
      </w:pPr>
    </w:p>
    <w:p w14:paraId="1B8EABB8" w14:textId="77777777" w:rsidR="00107DEE" w:rsidRPr="002D0BA6" w:rsidRDefault="00107DEE" w:rsidP="00107DEE">
      <w:pPr>
        <w:ind w:left="-720" w:right="-720"/>
        <w:rPr>
          <w:rFonts w:cs="Arial"/>
          <w:sz w:val="22"/>
        </w:rPr>
      </w:pPr>
      <w:r w:rsidRPr="002D0BA6">
        <w:rPr>
          <w:rFonts w:cs="Arial"/>
          <w:b/>
          <w:bCs/>
          <w:sz w:val="22"/>
        </w:rPr>
        <w:t>Final Review Week:</w:t>
      </w:r>
      <w:r w:rsidRPr="002D0BA6">
        <w:rPr>
          <w:rFonts w:cs="Arial"/>
          <w:bCs/>
          <w:sz w:val="22"/>
        </w:rPr>
        <w:t xml:space="preserve"> </w:t>
      </w:r>
      <w:r w:rsidRPr="002D0BA6">
        <w:rPr>
          <w:rFonts w:cs="Arial"/>
          <w:sz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0BA6">
        <w:rPr>
          <w:rFonts w:cs="Arial"/>
          <w:i/>
          <w:sz w:val="22"/>
        </w:rPr>
        <w:t>unless specified in the class syllabus</w:t>
      </w:r>
      <w:r w:rsidRPr="002D0BA6">
        <w:rPr>
          <w:rFonts w:cs="Arial"/>
          <w:sz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5D6C83E" w14:textId="3D931964" w:rsidR="00107DEE" w:rsidRPr="000C50C5" w:rsidRDefault="00107DEE" w:rsidP="000C50C5">
      <w:pPr>
        <w:spacing w:before="100" w:beforeAutospacing="1" w:after="100" w:afterAutospacing="1"/>
        <w:ind w:left="-720" w:right="-720"/>
        <w:rPr>
          <w:sz w:val="22"/>
        </w:rPr>
      </w:pPr>
      <w:r w:rsidRPr="002D0BA6">
        <w:rPr>
          <w:b/>
          <w:bCs/>
          <w:sz w:val="22"/>
        </w:rPr>
        <w:t>The English Writing Center (411LIBR)</w:t>
      </w:r>
      <w:r w:rsidRPr="002D0BA6">
        <w:rPr>
          <w:sz w:val="22"/>
        </w:rPr>
        <w:t xml:space="preserve">: Hours are 9 am to 8 pm Mondays-Thursdays, 9 am to 3 pm Fridays and Noon to 5 pm Saturdays and Sundays. Walk In </w:t>
      </w:r>
      <w:r w:rsidRPr="002D0BA6">
        <w:rPr>
          <w:b/>
          <w:bCs/>
          <w:i/>
          <w:iCs/>
          <w:sz w:val="22"/>
        </w:rPr>
        <w:t>Quick Hits</w:t>
      </w:r>
      <w:r w:rsidRPr="002D0BA6">
        <w:rPr>
          <w:sz w:val="22"/>
        </w:rPr>
        <w:t xml:space="preserve"> sessions during all open hours Mon-Thurs. Register and make appointments online at </w:t>
      </w:r>
      <w:hyperlink r:id="rId38" w:history="1">
        <w:r w:rsidRPr="002D0BA6">
          <w:rPr>
            <w:rStyle w:val="Hyperlink"/>
            <w:sz w:val="22"/>
          </w:rPr>
          <w:t>http://uta.mywconline.com</w:t>
        </w:r>
      </w:hyperlink>
      <w:r w:rsidRPr="002D0BA6">
        <w:rPr>
          <w:sz w:val="22"/>
        </w:rPr>
        <w:t xml:space="preserve">. Classroom Visits, Workshops, and advanced services for graduate students and faculty are also available. Please see </w:t>
      </w:r>
      <w:hyperlink r:id="rId39" w:history="1">
        <w:r w:rsidRPr="002D0BA6">
          <w:rPr>
            <w:rStyle w:val="Hyperlink"/>
            <w:sz w:val="22"/>
          </w:rPr>
          <w:t>www.uta.edu/owl</w:t>
        </w:r>
      </w:hyperlink>
      <w:r w:rsidRPr="002D0BA6">
        <w:rPr>
          <w:sz w:val="22"/>
        </w:rPr>
        <w:t xml:space="preserve"> for detailed information</w:t>
      </w:r>
      <w:r w:rsidR="000C50C5">
        <w:rPr>
          <w:sz w:val="22"/>
        </w:rPr>
        <w:t>.</w:t>
      </w:r>
    </w:p>
    <w:sectPr w:rsidR="00107DEE" w:rsidRPr="000C50C5" w:rsidSect="000C50C5">
      <w:type w:val="continuous"/>
      <w:pgSz w:w="12240" w:h="15840"/>
      <w:pgMar w:top="90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EF8"/>
    <w:multiLevelType w:val="hybridMultilevel"/>
    <w:tmpl w:val="4186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5E8B"/>
    <w:multiLevelType w:val="hybridMultilevel"/>
    <w:tmpl w:val="8B5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57816"/>
    <w:multiLevelType w:val="hybridMultilevel"/>
    <w:tmpl w:val="72BC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06F6D"/>
    <w:multiLevelType w:val="hybridMultilevel"/>
    <w:tmpl w:val="F9BE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C4FBE"/>
    <w:multiLevelType w:val="hybridMultilevel"/>
    <w:tmpl w:val="08C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B7AAD"/>
    <w:multiLevelType w:val="hybridMultilevel"/>
    <w:tmpl w:val="095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F2A6C"/>
    <w:multiLevelType w:val="hybridMultilevel"/>
    <w:tmpl w:val="9BA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5F"/>
    <w:rsid w:val="0003635D"/>
    <w:rsid w:val="0008211C"/>
    <w:rsid w:val="000C50C5"/>
    <w:rsid w:val="00107DEE"/>
    <w:rsid w:val="00206C05"/>
    <w:rsid w:val="00282D72"/>
    <w:rsid w:val="002B5FE7"/>
    <w:rsid w:val="002C64D9"/>
    <w:rsid w:val="0042156E"/>
    <w:rsid w:val="00462EFE"/>
    <w:rsid w:val="004871B3"/>
    <w:rsid w:val="00490C34"/>
    <w:rsid w:val="004C7364"/>
    <w:rsid w:val="00605051"/>
    <w:rsid w:val="00644101"/>
    <w:rsid w:val="006F4E5B"/>
    <w:rsid w:val="00732893"/>
    <w:rsid w:val="0074545F"/>
    <w:rsid w:val="007A38BD"/>
    <w:rsid w:val="00804C78"/>
    <w:rsid w:val="009C4682"/>
    <w:rsid w:val="00B10FC0"/>
    <w:rsid w:val="00BB3C1D"/>
    <w:rsid w:val="00C10CF6"/>
    <w:rsid w:val="00C3063C"/>
    <w:rsid w:val="00C36BA0"/>
    <w:rsid w:val="00C972AF"/>
    <w:rsid w:val="00CA288A"/>
    <w:rsid w:val="00CA46A7"/>
    <w:rsid w:val="00CC4A24"/>
    <w:rsid w:val="00CE642C"/>
    <w:rsid w:val="00D623F3"/>
    <w:rsid w:val="00DE327C"/>
    <w:rsid w:val="00E866C6"/>
    <w:rsid w:val="00F7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5D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5F"/>
    <w:rPr>
      <w:color w:val="0000FF" w:themeColor="hyperlink"/>
      <w:u w:val="single"/>
    </w:rPr>
  </w:style>
  <w:style w:type="character" w:styleId="FollowedHyperlink">
    <w:name w:val="FollowedHyperlink"/>
    <w:basedOn w:val="DefaultParagraphFont"/>
    <w:uiPriority w:val="99"/>
    <w:semiHidden/>
    <w:unhideWhenUsed/>
    <w:rsid w:val="00F77B5F"/>
    <w:rPr>
      <w:color w:val="800080" w:themeColor="followedHyperlink"/>
      <w:u w:val="single"/>
    </w:rPr>
  </w:style>
  <w:style w:type="paragraph" w:styleId="ListParagraph">
    <w:name w:val="List Paragraph"/>
    <w:basedOn w:val="Normal"/>
    <w:uiPriority w:val="34"/>
    <w:qFormat/>
    <w:rsid w:val="00F77B5F"/>
    <w:pPr>
      <w:ind w:left="720"/>
      <w:contextualSpacing/>
    </w:pPr>
  </w:style>
  <w:style w:type="paragraph" w:styleId="BalloonText">
    <w:name w:val="Balloon Text"/>
    <w:basedOn w:val="Normal"/>
    <w:link w:val="BalloonTextChar"/>
    <w:uiPriority w:val="99"/>
    <w:semiHidden/>
    <w:unhideWhenUsed/>
    <w:rsid w:val="00490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C34"/>
    <w:rPr>
      <w:rFonts w:ascii="Lucida Grande" w:hAnsi="Lucida Grande" w:cs="Lucida Grande"/>
      <w:sz w:val="18"/>
      <w:szCs w:val="18"/>
    </w:rPr>
  </w:style>
  <w:style w:type="paragraph" w:styleId="NormalWeb">
    <w:name w:val="Normal (Web)"/>
    <w:basedOn w:val="Normal"/>
    <w:uiPriority w:val="99"/>
    <w:unhideWhenUsed/>
    <w:rsid w:val="00107DEE"/>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07DEE"/>
    <w:rPr>
      <w:b/>
      <w:bCs/>
    </w:rPr>
  </w:style>
  <w:style w:type="paragraph" w:customStyle="1" w:styleId="Default">
    <w:name w:val="Default"/>
    <w:basedOn w:val="Normal"/>
    <w:uiPriority w:val="99"/>
    <w:rsid w:val="00107DEE"/>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5F"/>
    <w:rPr>
      <w:color w:val="0000FF" w:themeColor="hyperlink"/>
      <w:u w:val="single"/>
    </w:rPr>
  </w:style>
  <w:style w:type="character" w:styleId="FollowedHyperlink">
    <w:name w:val="FollowedHyperlink"/>
    <w:basedOn w:val="DefaultParagraphFont"/>
    <w:uiPriority w:val="99"/>
    <w:semiHidden/>
    <w:unhideWhenUsed/>
    <w:rsid w:val="00F77B5F"/>
    <w:rPr>
      <w:color w:val="800080" w:themeColor="followedHyperlink"/>
      <w:u w:val="single"/>
    </w:rPr>
  </w:style>
  <w:style w:type="paragraph" w:styleId="ListParagraph">
    <w:name w:val="List Paragraph"/>
    <w:basedOn w:val="Normal"/>
    <w:uiPriority w:val="34"/>
    <w:qFormat/>
    <w:rsid w:val="00F77B5F"/>
    <w:pPr>
      <w:ind w:left="720"/>
      <w:contextualSpacing/>
    </w:pPr>
  </w:style>
  <w:style w:type="paragraph" w:styleId="BalloonText">
    <w:name w:val="Balloon Text"/>
    <w:basedOn w:val="Normal"/>
    <w:link w:val="BalloonTextChar"/>
    <w:uiPriority w:val="99"/>
    <w:semiHidden/>
    <w:unhideWhenUsed/>
    <w:rsid w:val="00490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C34"/>
    <w:rPr>
      <w:rFonts w:ascii="Lucida Grande" w:hAnsi="Lucida Grande" w:cs="Lucida Grande"/>
      <w:sz w:val="18"/>
      <w:szCs w:val="18"/>
    </w:rPr>
  </w:style>
  <w:style w:type="paragraph" w:styleId="NormalWeb">
    <w:name w:val="Normal (Web)"/>
    <w:basedOn w:val="Normal"/>
    <w:uiPriority w:val="99"/>
    <w:unhideWhenUsed/>
    <w:rsid w:val="00107DEE"/>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07DEE"/>
    <w:rPr>
      <w:b/>
      <w:bCs/>
    </w:rPr>
  </w:style>
  <w:style w:type="paragraph" w:customStyle="1" w:styleId="Default">
    <w:name w:val="Default"/>
    <w:basedOn w:val="Normal"/>
    <w:uiPriority w:val="99"/>
    <w:rsid w:val="00107DEE"/>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185">
      <w:bodyDiv w:val="1"/>
      <w:marLeft w:val="0"/>
      <w:marRight w:val="0"/>
      <w:marTop w:val="0"/>
      <w:marBottom w:val="0"/>
      <w:divBdr>
        <w:top w:val="none" w:sz="0" w:space="0" w:color="auto"/>
        <w:left w:val="none" w:sz="0" w:space="0" w:color="auto"/>
        <w:bottom w:val="none" w:sz="0" w:space="0" w:color="auto"/>
        <w:right w:val="none" w:sz="0" w:space="0" w:color="auto"/>
      </w:divBdr>
    </w:div>
    <w:div w:id="392388318">
      <w:bodyDiv w:val="1"/>
      <w:marLeft w:val="0"/>
      <w:marRight w:val="0"/>
      <w:marTop w:val="0"/>
      <w:marBottom w:val="0"/>
      <w:divBdr>
        <w:top w:val="none" w:sz="0" w:space="0" w:color="auto"/>
        <w:left w:val="none" w:sz="0" w:space="0" w:color="auto"/>
        <w:bottom w:val="none" w:sz="0" w:space="0" w:color="auto"/>
        <w:right w:val="none" w:sz="0" w:space="0" w:color="auto"/>
      </w:divBdr>
      <w:divsChild>
        <w:div w:id="1336612242">
          <w:marLeft w:val="0"/>
          <w:marRight w:val="0"/>
          <w:marTop w:val="0"/>
          <w:marBottom w:val="45"/>
          <w:divBdr>
            <w:top w:val="none" w:sz="0" w:space="0" w:color="auto"/>
            <w:left w:val="none" w:sz="0" w:space="0" w:color="auto"/>
            <w:bottom w:val="none" w:sz="0" w:space="0" w:color="auto"/>
            <w:right w:val="none" w:sz="0" w:space="0" w:color="auto"/>
          </w:divBdr>
        </w:div>
        <w:div w:id="1817411230">
          <w:marLeft w:val="0"/>
          <w:marRight w:val="0"/>
          <w:marTop w:val="0"/>
          <w:marBottom w:val="0"/>
          <w:divBdr>
            <w:top w:val="none" w:sz="0" w:space="0" w:color="auto"/>
            <w:left w:val="none" w:sz="0" w:space="0" w:color="auto"/>
            <w:bottom w:val="none" w:sz="0" w:space="0" w:color="auto"/>
            <w:right w:val="none" w:sz="0" w:space="0" w:color="auto"/>
          </w:divBdr>
          <w:divsChild>
            <w:div w:id="3293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6289">
      <w:bodyDiv w:val="1"/>
      <w:marLeft w:val="0"/>
      <w:marRight w:val="0"/>
      <w:marTop w:val="0"/>
      <w:marBottom w:val="0"/>
      <w:divBdr>
        <w:top w:val="none" w:sz="0" w:space="0" w:color="auto"/>
        <w:left w:val="none" w:sz="0" w:space="0" w:color="auto"/>
        <w:bottom w:val="none" w:sz="0" w:space="0" w:color="auto"/>
        <w:right w:val="none" w:sz="0" w:space="0" w:color="auto"/>
      </w:divBdr>
    </w:div>
    <w:div w:id="860975392">
      <w:bodyDiv w:val="1"/>
      <w:marLeft w:val="0"/>
      <w:marRight w:val="0"/>
      <w:marTop w:val="0"/>
      <w:marBottom w:val="0"/>
      <w:divBdr>
        <w:top w:val="none" w:sz="0" w:space="0" w:color="auto"/>
        <w:left w:val="none" w:sz="0" w:space="0" w:color="auto"/>
        <w:bottom w:val="none" w:sz="0" w:space="0" w:color="auto"/>
        <w:right w:val="none" w:sz="0" w:space="0" w:color="auto"/>
      </w:divBdr>
    </w:div>
    <w:div w:id="1463353536">
      <w:bodyDiv w:val="1"/>
      <w:marLeft w:val="0"/>
      <w:marRight w:val="0"/>
      <w:marTop w:val="0"/>
      <w:marBottom w:val="0"/>
      <w:divBdr>
        <w:top w:val="none" w:sz="0" w:space="0" w:color="auto"/>
        <w:left w:val="none" w:sz="0" w:space="0" w:color="auto"/>
        <w:bottom w:val="none" w:sz="0" w:space="0" w:color="auto"/>
        <w:right w:val="none" w:sz="0" w:space="0" w:color="auto"/>
      </w:divBdr>
      <w:divsChild>
        <w:div w:id="810251185">
          <w:marLeft w:val="0"/>
          <w:marRight w:val="0"/>
          <w:marTop w:val="0"/>
          <w:marBottom w:val="45"/>
          <w:divBdr>
            <w:top w:val="none" w:sz="0" w:space="0" w:color="auto"/>
            <w:left w:val="none" w:sz="0" w:space="0" w:color="auto"/>
            <w:bottom w:val="none" w:sz="0" w:space="0" w:color="auto"/>
            <w:right w:val="none" w:sz="0" w:space="0" w:color="auto"/>
          </w:divBdr>
        </w:div>
        <w:div w:id="2103527785">
          <w:marLeft w:val="0"/>
          <w:marRight w:val="0"/>
          <w:marTop w:val="0"/>
          <w:marBottom w:val="0"/>
          <w:divBdr>
            <w:top w:val="none" w:sz="0" w:space="0" w:color="auto"/>
            <w:left w:val="none" w:sz="0" w:space="0" w:color="auto"/>
            <w:bottom w:val="none" w:sz="0" w:space="0" w:color="auto"/>
            <w:right w:val="none" w:sz="0" w:space="0" w:color="auto"/>
          </w:divBdr>
          <w:divsChild>
            <w:div w:id="18724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2741">
      <w:bodyDiv w:val="1"/>
      <w:marLeft w:val="0"/>
      <w:marRight w:val="0"/>
      <w:marTop w:val="0"/>
      <w:marBottom w:val="0"/>
      <w:divBdr>
        <w:top w:val="none" w:sz="0" w:space="0" w:color="auto"/>
        <w:left w:val="none" w:sz="0" w:space="0" w:color="auto"/>
        <w:bottom w:val="none" w:sz="0" w:space="0" w:color="auto"/>
        <w:right w:val="none" w:sz="0" w:space="0" w:color="auto"/>
      </w:divBdr>
    </w:div>
    <w:div w:id="1848135346">
      <w:bodyDiv w:val="1"/>
      <w:marLeft w:val="0"/>
      <w:marRight w:val="0"/>
      <w:marTop w:val="0"/>
      <w:marBottom w:val="0"/>
      <w:divBdr>
        <w:top w:val="none" w:sz="0" w:space="0" w:color="auto"/>
        <w:left w:val="none" w:sz="0" w:space="0" w:color="auto"/>
        <w:bottom w:val="none" w:sz="0" w:space="0" w:color="auto"/>
        <w:right w:val="none" w:sz="0" w:space="0" w:color="auto"/>
      </w:divBdr>
    </w:div>
    <w:div w:id="1863124292">
      <w:bodyDiv w:val="1"/>
      <w:marLeft w:val="0"/>
      <w:marRight w:val="0"/>
      <w:marTop w:val="0"/>
      <w:marBottom w:val="0"/>
      <w:divBdr>
        <w:top w:val="none" w:sz="0" w:space="0" w:color="auto"/>
        <w:left w:val="none" w:sz="0" w:space="0" w:color="auto"/>
        <w:bottom w:val="none" w:sz="0" w:space="0" w:color="auto"/>
        <w:right w:val="none" w:sz="0" w:space="0" w:color="auto"/>
      </w:divBdr>
    </w:div>
    <w:div w:id="1870557894">
      <w:bodyDiv w:val="1"/>
      <w:marLeft w:val="0"/>
      <w:marRight w:val="0"/>
      <w:marTop w:val="0"/>
      <w:marBottom w:val="0"/>
      <w:divBdr>
        <w:top w:val="none" w:sz="0" w:space="0" w:color="auto"/>
        <w:left w:val="none" w:sz="0" w:space="0" w:color="auto"/>
        <w:bottom w:val="none" w:sz="0" w:space="0" w:color="auto"/>
        <w:right w:val="none" w:sz="0" w:space="0" w:color="auto"/>
      </w:divBdr>
      <w:divsChild>
        <w:div w:id="741411997">
          <w:marLeft w:val="0"/>
          <w:marRight w:val="0"/>
          <w:marTop w:val="0"/>
          <w:marBottom w:val="0"/>
          <w:divBdr>
            <w:top w:val="none" w:sz="0" w:space="0" w:color="auto"/>
            <w:left w:val="none" w:sz="0" w:space="0" w:color="auto"/>
            <w:bottom w:val="none" w:sz="0" w:space="0" w:color="auto"/>
            <w:right w:val="none" w:sz="0" w:space="0" w:color="auto"/>
          </w:divBdr>
          <w:divsChild>
            <w:div w:id="1025473609">
              <w:marLeft w:val="0"/>
              <w:marRight w:val="0"/>
              <w:marTop w:val="0"/>
              <w:marBottom w:val="0"/>
              <w:divBdr>
                <w:top w:val="none" w:sz="0" w:space="0" w:color="auto"/>
                <w:left w:val="none" w:sz="0" w:space="0" w:color="auto"/>
                <w:bottom w:val="none" w:sz="0" w:space="0" w:color="auto"/>
                <w:right w:val="none" w:sz="0" w:space="0" w:color="auto"/>
              </w:divBdr>
              <w:divsChild>
                <w:div w:id="9107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xroads.virginia.edu/~drbr2/wright.htm" TargetMode="External"/><Relationship Id="rId21" Type="http://schemas.openxmlformats.org/officeDocument/2006/relationships/hyperlink" Target="http://www.stjohns-chs.org/english/njones_courses/battleroyale.pdf" TargetMode="External"/><Relationship Id="rId22" Type="http://schemas.openxmlformats.org/officeDocument/2006/relationships/hyperlink" Target="http://swcta.net/moore/files/2012/02/sonnysblues.pdf" TargetMode="External"/><Relationship Id="rId23" Type="http://schemas.openxmlformats.org/officeDocument/2006/relationships/hyperlink" Target="http://www.iupui.edu/~l105onln/docs/The_Lesson.pdf" TargetMode="External"/><Relationship Id="rId24" Type="http://schemas.openxmlformats.org/officeDocument/2006/relationships/hyperlink" Target="http://xroads.virginia.edu/~ug97/quilt/walker.html" TargetMode="External"/><Relationship Id="rId25" Type="http://schemas.openxmlformats.org/officeDocument/2006/relationships/hyperlink" Target="http://prorev.com/dcblackhist.htm" TargetMode="External"/><Relationship Id="rId26" Type="http://schemas.openxmlformats.org/officeDocument/2006/relationships/hyperlink" Target="http://www.nytimes.com/2011/07/18/us/18dc.html" TargetMode="External"/><Relationship Id="rId27" Type="http://schemas.openxmlformats.org/officeDocument/2006/relationships/hyperlink" Target="https://www.washingtonpost.com/local/from-chocolate-city-to-latte-city-being-black-in-the-new-dc/2015/10/15/c9839ce2-7360-11e5-9cbb-790369643cf9_story.html?utm_term=.ff39da5cfd02" TargetMode="External"/><Relationship Id="rId28" Type="http://schemas.openxmlformats.org/officeDocument/2006/relationships/hyperlink" Target="http://www.npr.org/2011/02/15/133754531/d-c-long-chocolate-city-becoming-more-vanilla" TargetMode="External"/><Relationship Id="rId29" Type="http://schemas.openxmlformats.org/officeDocument/2006/relationships/hyperlink" Target="https://en.wikipedia.org/wiki/Quadrants_of_Washington,_D.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dfs.semanticscholar.org/e0fe/227ff7a3822f5c0bd41cc566f1a472cc22f2.pdf" TargetMode="External"/><Relationship Id="rId31" Type="http://schemas.openxmlformats.org/officeDocument/2006/relationships/hyperlink" Target="http://www.uta.edu/oit/cs/email/mavmail.php" TargetMode="External"/><Relationship Id="rId32" Type="http://schemas.openxmlformats.org/officeDocument/2006/relationships/hyperlink" Target="http://wweb.uta.edu/aao/fao/" TargetMode="External"/><Relationship Id="rId9" Type="http://schemas.openxmlformats.org/officeDocument/2006/relationships/hyperlink" Target="https://www.tableau.com/learn/training" TargetMode="External"/><Relationship Id="rId6" Type="http://schemas.openxmlformats.org/officeDocument/2006/relationships/image" Target="media/image1.jpeg"/><Relationship Id="rId7" Type="http://schemas.openxmlformats.org/officeDocument/2006/relationships/hyperlink" Target="http://publishingwithoutwalls.illinois.edu/our-project/" TargetMode="External"/><Relationship Id="rId8" Type="http://schemas.openxmlformats.org/officeDocument/2006/relationships/hyperlink" Target="https://public.tableau.com/en-us/s/resources" TargetMode="External"/><Relationship Id="rId33" Type="http://schemas.openxmlformats.org/officeDocument/2006/relationships/hyperlink" Target="http://www.uta.edu/caps/" TargetMode="External"/><Relationship Id="rId34" Type="http://schemas.openxmlformats.org/officeDocument/2006/relationships/hyperlink" Target="http://www.uta.edu/disability" TargetMode="External"/><Relationship Id="rId35" Type="http://schemas.openxmlformats.org/officeDocument/2006/relationships/hyperlink" Target="http://www.uta.edu/hr/eos/index.php" TargetMode="External"/><Relationship Id="rId36" Type="http://schemas.openxmlformats.org/officeDocument/2006/relationships/hyperlink" Target="http://www.uta.edu/titleIX" TargetMode="External"/><Relationship Id="rId10" Type="http://schemas.openxmlformats.org/officeDocument/2006/relationships/hyperlink" Target="https://public.tableau.com/en-us/s/gallery" TargetMode="External"/><Relationship Id="rId11" Type="http://schemas.openxmlformats.org/officeDocument/2006/relationships/hyperlink" Target="https://public.tableau.com/en-us/s/blog" TargetMode="External"/><Relationship Id="rId12" Type="http://schemas.openxmlformats.org/officeDocument/2006/relationships/hyperlink" Target="http://dhdebates.gc.cuny.edu/debates/part/2" TargetMode="External"/><Relationship Id="rId13" Type="http://schemas.openxmlformats.org/officeDocument/2006/relationships/hyperlink" Target="http://dhdebates.gc.cuny.edu/debates/text/20" TargetMode="External"/><Relationship Id="rId14" Type="http://schemas.openxmlformats.org/officeDocument/2006/relationships/hyperlink" Target="http://www.washingtonpost.com/wp-dyn/content/article/2009/11/06/AR2009110603404.html" TargetMode="External"/><Relationship Id="rId15" Type="http://schemas.openxmlformats.org/officeDocument/2006/relationships/hyperlink" Target="http://dhdebates.gc.cuny.edu/debates/text/95" TargetMode="External"/><Relationship Id="rId16" Type="http://schemas.openxmlformats.org/officeDocument/2006/relationships/hyperlink" Target="https://katherinebode.files.wordpress.com/2014/07/equivalence1.pdf" TargetMode="External"/><Relationship Id="rId17" Type="http://schemas.openxmlformats.org/officeDocument/2006/relationships/hyperlink" Target="https://sense.porganized.com/term-weighting-for-humanists-bf2ed42628c8" TargetMode="External"/><Relationship Id="rId18" Type="http://schemas.openxmlformats.org/officeDocument/2006/relationships/hyperlink" Target="https://www.theatlantic.com/magazine/archive/1898/07/the-wife-of-his-youth/306658/" TargetMode="External"/><Relationship Id="rId19" Type="http://schemas.openxmlformats.org/officeDocument/2006/relationships/hyperlink" Target="http://wwwi.mcpherson.edu/~claryb/en255/handouts/sweat.pdf" TargetMode="External"/><Relationship Id="rId37" Type="http://schemas.openxmlformats.org/officeDocument/2006/relationships/hyperlink" Target="http://www.uta.edu/sfs" TargetMode="External"/><Relationship Id="rId38" Type="http://schemas.openxmlformats.org/officeDocument/2006/relationships/hyperlink" Target="http://uta.mywconline.com/" TargetMode="External"/><Relationship Id="rId39" Type="http://schemas.openxmlformats.org/officeDocument/2006/relationships/hyperlink" Target="http://www.uta.edu/owl"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2944</Words>
  <Characters>16781</Characters>
  <Application>Microsoft Macintosh Word</Application>
  <DocSecurity>0</DocSecurity>
  <Lines>139</Lines>
  <Paragraphs>39</Paragraphs>
  <ScaleCrop>false</ScaleCrop>
  <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6</cp:revision>
  <dcterms:created xsi:type="dcterms:W3CDTF">2017-08-27T19:23:00Z</dcterms:created>
  <dcterms:modified xsi:type="dcterms:W3CDTF">2017-08-30T06:01:00Z</dcterms:modified>
</cp:coreProperties>
</file>