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A48E" w14:textId="78C1C710" w:rsidR="00EC020B" w:rsidRDefault="00EC020B" w:rsidP="00EC020B">
      <w:pPr>
        <w:widowControl w:val="0"/>
        <w:autoSpaceDE w:val="0"/>
        <w:autoSpaceDN w:val="0"/>
        <w:jc w:val="center"/>
        <w:rPr>
          <w:rFonts w:ascii="Times New Roman" w:eastAsia="Times New Roman" w:hAnsi="Times New Roman"/>
          <w:b/>
          <w:bCs/>
          <w:sz w:val="24"/>
          <w:szCs w:val="24"/>
          <w:lang w:eastAsia="en-US"/>
        </w:rPr>
      </w:pPr>
      <w:r w:rsidRPr="00EC020B">
        <w:rPr>
          <w:rFonts w:ascii="Times New Roman" w:eastAsia="Times New Roman" w:hAnsi="Times New Roman"/>
          <w:b/>
          <w:bCs/>
          <w:sz w:val="24"/>
          <w:szCs w:val="24"/>
          <w:lang w:eastAsia="en-US"/>
        </w:rPr>
        <w:t xml:space="preserve">CE </w:t>
      </w:r>
      <w:r w:rsidR="00E3442D">
        <w:rPr>
          <w:rFonts w:ascii="Times New Roman" w:eastAsia="Times New Roman" w:hAnsi="Times New Roman"/>
          <w:b/>
          <w:bCs/>
          <w:sz w:val="24"/>
          <w:szCs w:val="24"/>
          <w:lang w:eastAsia="en-US"/>
        </w:rPr>
        <w:t>5319</w:t>
      </w:r>
      <w:r w:rsidRPr="00EC020B">
        <w:rPr>
          <w:rFonts w:ascii="Times New Roman" w:eastAsia="Times New Roman" w:hAnsi="Times New Roman"/>
          <w:b/>
          <w:bCs/>
          <w:sz w:val="24"/>
          <w:szCs w:val="24"/>
          <w:lang w:eastAsia="en-US"/>
        </w:rPr>
        <w:t>-001 &amp; 101 Water Chemistry</w:t>
      </w:r>
    </w:p>
    <w:p w14:paraId="367B543F" w14:textId="04D7480D" w:rsidR="00EC020B" w:rsidRDefault="00EC020B" w:rsidP="00EC020B">
      <w:pPr>
        <w:widowControl w:val="0"/>
        <w:autoSpaceDE w:val="0"/>
        <w:autoSpaceDN w:val="0"/>
        <w:jc w:val="center"/>
        <w:rPr>
          <w:rFonts w:ascii="Times New Roman" w:eastAsia="Times New Roman" w:hAnsi="Times New Roman"/>
          <w:b/>
          <w:bCs/>
          <w:sz w:val="24"/>
          <w:szCs w:val="24"/>
          <w:lang w:eastAsia="en-US"/>
        </w:rPr>
      </w:pPr>
      <w:r w:rsidRPr="00EC020B">
        <w:rPr>
          <w:rFonts w:ascii="Times New Roman" w:eastAsia="Times New Roman" w:hAnsi="Times New Roman"/>
          <w:b/>
          <w:bCs/>
          <w:sz w:val="24"/>
          <w:szCs w:val="24"/>
          <w:lang w:eastAsia="en-US"/>
        </w:rPr>
        <w:t>Spring 2017</w:t>
      </w:r>
    </w:p>
    <w:p w14:paraId="3D81907F" w14:textId="77777777" w:rsidR="00EC020B" w:rsidRDefault="00EC020B" w:rsidP="00141EC6">
      <w:pPr>
        <w:rPr>
          <w:rFonts w:ascii="Times New Roman" w:eastAsia="Times New Roman" w:hAnsi="Times New Roman"/>
          <w:b/>
          <w:bCs/>
          <w:sz w:val="24"/>
          <w:szCs w:val="24"/>
          <w:lang w:eastAsia="en-US"/>
        </w:rPr>
      </w:pPr>
    </w:p>
    <w:p w14:paraId="08EDB6BD" w14:textId="77777777" w:rsidR="00EC020B" w:rsidRDefault="001D11A1" w:rsidP="00141EC6">
      <w:pPr>
        <w:rPr>
          <w:rFonts w:ascii="Arial" w:hAnsi="Arial" w:cs="Arial"/>
          <w:b/>
          <w:sz w:val="21"/>
          <w:szCs w:val="21"/>
        </w:rPr>
      </w:pPr>
      <w:r w:rsidRPr="0016052E">
        <w:rPr>
          <w:rFonts w:ascii="Arial" w:hAnsi="Arial" w:cs="Arial"/>
          <w:b/>
          <w:sz w:val="21"/>
          <w:szCs w:val="21"/>
        </w:rPr>
        <w:t>Instructor</w:t>
      </w:r>
      <w:r w:rsidR="00EC020B">
        <w:rPr>
          <w:rFonts w:ascii="Arial" w:hAnsi="Arial" w:cs="Arial"/>
          <w:b/>
          <w:sz w:val="21"/>
          <w:szCs w:val="21"/>
        </w:rPr>
        <w:t xml:space="preserve">: </w:t>
      </w:r>
      <w:r w:rsidR="00EC020B" w:rsidRPr="00EC020B">
        <w:rPr>
          <w:rFonts w:ascii="Arial" w:hAnsi="Arial" w:cs="Arial"/>
          <w:sz w:val="21"/>
          <w:szCs w:val="21"/>
        </w:rPr>
        <w:t>Andrew Kruzic</w:t>
      </w:r>
    </w:p>
    <w:p w14:paraId="5AAE7218" w14:textId="77777777" w:rsidR="00EC020B" w:rsidRDefault="00EC020B" w:rsidP="00141EC6">
      <w:pPr>
        <w:rPr>
          <w:rFonts w:ascii="Arial" w:hAnsi="Arial" w:cs="Arial"/>
          <w:b/>
          <w:sz w:val="21"/>
          <w:szCs w:val="21"/>
        </w:rPr>
      </w:pPr>
    </w:p>
    <w:p w14:paraId="71EE426C" w14:textId="74F55A9C" w:rsidR="00141EC6" w:rsidRPr="00EC020B" w:rsidRDefault="00EC020B" w:rsidP="00141EC6">
      <w:pPr>
        <w:rPr>
          <w:rFonts w:ascii="Arial" w:hAnsi="Arial" w:cs="Arial"/>
          <w:sz w:val="21"/>
          <w:szCs w:val="21"/>
        </w:rPr>
      </w:pPr>
      <w:r>
        <w:rPr>
          <w:rFonts w:ascii="Arial" w:hAnsi="Arial" w:cs="Arial"/>
          <w:b/>
          <w:sz w:val="21"/>
          <w:szCs w:val="21"/>
        </w:rPr>
        <w:t>O</w:t>
      </w:r>
      <w:r w:rsidR="00141EC6" w:rsidRPr="0016052E">
        <w:rPr>
          <w:rFonts w:ascii="Arial" w:hAnsi="Arial" w:cs="Arial"/>
          <w:b/>
          <w:sz w:val="21"/>
          <w:szCs w:val="21"/>
        </w:rPr>
        <w:t xml:space="preserve">ffice Number: </w:t>
      </w:r>
      <w:proofErr w:type="spellStart"/>
      <w:r w:rsidRPr="00EC020B">
        <w:rPr>
          <w:rFonts w:ascii="Arial" w:hAnsi="Arial" w:cs="Arial"/>
          <w:sz w:val="21"/>
          <w:szCs w:val="21"/>
        </w:rPr>
        <w:t>Nedderman</w:t>
      </w:r>
      <w:proofErr w:type="spellEnd"/>
      <w:r w:rsidRPr="00EC020B">
        <w:rPr>
          <w:rFonts w:ascii="Arial" w:hAnsi="Arial" w:cs="Arial"/>
          <w:sz w:val="21"/>
          <w:szCs w:val="21"/>
        </w:rPr>
        <w:t xml:space="preserve"> Hall 403</w:t>
      </w:r>
    </w:p>
    <w:p w14:paraId="5C771428" w14:textId="77777777" w:rsidR="00141EC6" w:rsidRPr="0016052E" w:rsidRDefault="00141EC6" w:rsidP="00141EC6">
      <w:pPr>
        <w:rPr>
          <w:rFonts w:ascii="Arial" w:hAnsi="Arial" w:cs="Arial"/>
          <w:sz w:val="21"/>
          <w:szCs w:val="21"/>
        </w:rPr>
      </w:pPr>
    </w:p>
    <w:p w14:paraId="5F4D2429" w14:textId="7C16F45E"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EC020B" w:rsidRPr="00EC020B">
        <w:rPr>
          <w:rFonts w:ascii="Arial" w:hAnsi="Arial" w:cs="Arial"/>
          <w:sz w:val="21"/>
          <w:szCs w:val="21"/>
        </w:rPr>
        <w:t>817-272-3822</w:t>
      </w:r>
    </w:p>
    <w:p w14:paraId="2D712CBC" w14:textId="77777777" w:rsidR="00141EC6" w:rsidRPr="0016052E" w:rsidRDefault="00141EC6" w:rsidP="00141EC6">
      <w:pPr>
        <w:rPr>
          <w:rFonts w:ascii="Arial" w:hAnsi="Arial" w:cs="Arial"/>
          <w:b/>
          <w:sz w:val="21"/>
          <w:szCs w:val="21"/>
        </w:rPr>
      </w:pPr>
    </w:p>
    <w:p w14:paraId="69CDFB17" w14:textId="6755E9B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EC020B" w:rsidRPr="00EC020B">
        <w:rPr>
          <w:rFonts w:ascii="Arial" w:hAnsi="Arial" w:cs="Arial"/>
          <w:sz w:val="21"/>
          <w:szCs w:val="21"/>
        </w:rPr>
        <w:t>kruzic@uta.edu</w:t>
      </w:r>
    </w:p>
    <w:p w14:paraId="1E26968C" w14:textId="77777777" w:rsidR="00141EC6" w:rsidRPr="005F596B" w:rsidRDefault="00141EC6" w:rsidP="00141EC6">
      <w:pPr>
        <w:rPr>
          <w:rFonts w:asciiTheme="minorBidi" w:hAnsiTheme="minorBidi" w:cstheme="minorBidi"/>
          <w:sz w:val="21"/>
          <w:szCs w:val="21"/>
        </w:rPr>
      </w:pPr>
    </w:p>
    <w:p w14:paraId="70107CDB" w14:textId="4392DF42" w:rsidR="00EC020B" w:rsidRPr="00EC020B" w:rsidRDefault="00A470FF" w:rsidP="00EC020B">
      <w:pPr>
        <w:widowControl w:val="0"/>
        <w:autoSpaceDE w:val="0"/>
        <w:autoSpaceDN w:val="0"/>
        <w:jc w:val="both"/>
        <w:rPr>
          <w:rFonts w:ascii="Courier 10 pitch" w:eastAsia="Times New Roman" w:hAnsi="Courier 10 pitch" w:cs="Courier 10cpi"/>
          <w:sz w:val="24"/>
          <w:szCs w:val="20"/>
          <w:lang w:eastAsia="en-US"/>
        </w:rPr>
      </w:pPr>
      <w:r w:rsidRPr="00A470FF">
        <w:rPr>
          <w:rFonts w:ascii="Arial" w:hAnsi="Arial" w:cs="Arial"/>
          <w:b/>
          <w:sz w:val="21"/>
          <w:szCs w:val="21"/>
        </w:rPr>
        <w:t xml:space="preserve">Office Hours: </w:t>
      </w:r>
      <w:r w:rsidR="00EC020B" w:rsidRPr="00EC020B">
        <w:rPr>
          <w:rFonts w:ascii="Arial" w:eastAsia="Times New Roman" w:hAnsi="Arial" w:cs="Arial"/>
          <w:snapToGrid w:val="0"/>
          <w:sz w:val="21"/>
          <w:szCs w:val="21"/>
          <w:lang w:eastAsia="en-US"/>
        </w:rPr>
        <w:t>M-W 2-4 pm, Tu-</w:t>
      </w:r>
      <w:proofErr w:type="spellStart"/>
      <w:r w:rsidR="00EC020B" w:rsidRPr="00EC020B">
        <w:rPr>
          <w:rFonts w:ascii="Arial" w:eastAsia="Times New Roman" w:hAnsi="Arial" w:cs="Arial"/>
          <w:snapToGrid w:val="0"/>
          <w:sz w:val="21"/>
          <w:szCs w:val="21"/>
          <w:lang w:eastAsia="en-US"/>
        </w:rPr>
        <w:t>Th</w:t>
      </w:r>
      <w:proofErr w:type="spellEnd"/>
      <w:r w:rsidR="00EC020B" w:rsidRPr="00EC020B">
        <w:rPr>
          <w:rFonts w:ascii="Arial" w:eastAsia="Times New Roman" w:hAnsi="Arial" w:cs="Arial"/>
          <w:snapToGrid w:val="0"/>
          <w:sz w:val="21"/>
          <w:szCs w:val="21"/>
          <w:lang w:eastAsia="en-US"/>
        </w:rPr>
        <w:t xml:space="preserve"> 2-3:30, or by appointment. </w:t>
      </w:r>
      <w:r w:rsidR="00EC020B" w:rsidRPr="00EC020B">
        <w:rPr>
          <w:rFonts w:ascii="Arial" w:eastAsia="Times New Roman" w:hAnsi="Arial" w:cs="Arial"/>
          <w:sz w:val="21"/>
          <w:szCs w:val="21"/>
          <w:lang w:eastAsia="en-US"/>
        </w:rPr>
        <w:t>In addition to my posted office hours I am also available to meet with students most times when I am in my office and the door is open.  However, the surest way to meet with me is to make an appointment by phone. I will normally be in my office during office hours, but if I do not have an appointment scheduled, I will not hesitate to leave my office during office hours to attend an important meeting.</w:t>
      </w:r>
      <w:r w:rsidR="00EC020B" w:rsidRPr="00EC020B">
        <w:rPr>
          <w:rFonts w:ascii="Times New Roman" w:eastAsia="Times New Roman" w:hAnsi="Times New Roman"/>
          <w:sz w:val="24"/>
          <w:lang w:eastAsia="en-US"/>
        </w:rPr>
        <w:t xml:space="preserve">  </w:t>
      </w:r>
    </w:p>
    <w:p w14:paraId="13310D97" w14:textId="77777777" w:rsidR="00A470FF" w:rsidRPr="00A470FF" w:rsidRDefault="00A470FF" w:rsidP="00A470FF">
      <w:pPr>
        <w:rPr>
          <w:rFonts w:ascii="Arial" w:hAnsi="Arial" w:cs="Arial"/>
          <w:b/>
          <w:sz w:val="21"/>
          <w:szCs w:val="21"/>
        </w:rPr>
      </w:pPr>
    </w:p>
    <w:p w14:paraId="5BE31233" w14:textId="768747F8" w:rsidR="00141EC6" w:rsidRPr="00EC020B"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EC020B">
        <w:rPr>
          <w:rFonts w:ascii="Arial" w:hAnsi="Arial" w:cs="Arial"/>
          <w:sz w:val="21"/>
          <w:szCs w:val="21"/>
        </w:rPr>
        <w:t xml:space="preserve">CE </w:t>
      </w:r>
      <w:r w:rsidR="00E3442D">
        <w:rPr>
          <w:rFonts w:ascii="Arial" w:hAnsi="Arial" w:cs="Arial"/>
          <w:sz w:val="21"/>
          <w:szCs w:val="21"/>
        </w:rPr>
        <w:t>5319</w:t>
      </w:r>
      <w:bookmarkStart w:id="0" w:name="_GoBack"/>
      <w:bookmarkEnd w:id="0"/>
      <w:r w:rsidR="00EC020B">
        <w:rPr>
          <w:rFonts w:ascii="Arial" w:hAnsi="Arial" w:cs="Arial"/>
          <w:sz w:val="21"/>
          <w:szCs w:val="21"/>
        </w:rPr>
        <w:t>-001 and 101</w:t>
      </w:r>
      <w:proofErr w:type="gramStart"/>
      <w:r w:rsidR="006A524B">
        <w:rPr>
          <w:rFonts w:ascii="Arial" w:hAnsi="Arial" w:cs="Arial"/>
          <w:sz w:val="21"/>
          <w:szCs w:val="21"/>
        </w:rPr>
        <w:t xml:space="preserve">, </w:t>
      </w:r>
      <w:r w:rsidR="00BC6FC8" w:rsidRPr="00BC6FC8">
        <w:t xml:space="preserve"> </w:t>
      </w:r>
      <w:r w:rsidR="00BC6FC8">
        <w:t>Course</w:t>
      </w:r>
      <w:proofErr w:type="gramEnd"/>
      <w:r w:rsidR="00BC6FC8">
        <w:t xml:space="preserve"> </w:t>
      </w:r>
      <w:r w:rsidR="00BC6FC8" w:rsidRPr="00BC6FC8">
        <w:rPr>
          <w:rFonts w:ascii="Arial" w:hAnsi="Arial" w:cs="Arial"/>
          <w:sz w:val="21"/>
          <w:szCs w:val="21"/>
        </w:rPr>
        <w:t>Prerequisites: CE 3334; CE 3131</w:t>
      </w:r>
    </w:p>
    <w:p w14:paraId="313E1F25" w14:textId="77777777" w:rsidR="00141EC6" w:rsidRPr="0016052E" w:rsidRDefault="00141EC6" w:rsidP="00141EC6">
      <w:pPr>
        <w:rPr>
          <w:rFonts w:ascii="Arial" w:hAnsi="Arial" w:cs="Arial"/>
          <w:b/>
          <w:sz w:val="21"/>
          <w:szCs w:val="21"/>
        </w:rPr>
      </w:pPr>
    </w:p>
    <w:p w14:paraId="53764370" w14:textId="64761939" w:rsidR="00141EC6" w:rsidRPr="0016052E" w:rsidRDefault="00141EC6" w:rsidP="00141EC6">
      <w:pPr>
        <w:rPr>
          <w:rFonts w:ascii="Arial" w:hAnsi="Arial" w:cs="Arial"/>
          <w:b/>
          <w:sz w:val="21"/>
          <w:szCs w:val="21"/>
        </w:rPr>
      </w:pPr>
      <w:r w:rsidRPr="0016052E">
        <w:rPr>
          <w:rFonts w:ascii="Arial" w:hAnsi="Arial" w:cs="Arial"/>
          <w:b/>
          <w:sz w:val="21"/>
          <w:szCs w:val="21"/>
        </w:rPr>
        <w:t xml:space="preserve">Time and Place of Class Meetings: </w:t>
      </w:r>
      <w:r w:rsidR="00EC020B">
        <w:rPr>
          <w:rFonts w:ascii="Arial" w:hAnsi="Arial" w:cs="Arial"/>
          <w:b/>
          <w:sz w:val="21"/>
          <w:szCs w:val="21"/>
        </w:rPr>
        <w:t xml:space="preserve"> </w:t>
      </w:r>
      <w:r w:rsidR="00186DB7">
        <w:rPr>
          <w:rFonts w:ascii="Arial" w:hAnsi="Arial" w:cs="Arial"/>
          <w:sz w:val="21"/>
          <w:szCs w:val="21"/>
        </w:rPr>
        <w:t xml:space="preserve">Tu </w:t>
      </w:r>
      <w:proofErr w:type="spellStart"/>
      <w:r w:rsidR="00186DB7">
        <w:rPr>
          <w:rFonts w:ascii="Arial" w:hAnsi="Arial" w:cs="Arial"/>
          <w:sz w:val="21"/>
          <w:szCs w:val="21"/>
        </w:rPr>
        <w:t>Th</w:t>
      </w:r>
      <w:proofErr w:type="spellEnd"/>
      <w:r w:rsidR="00186DB7">
        <w:rPr>
          <w:rFonts w:ascii="Arial" w:hAnsi="Arial" w:cs="Arial"/>
          <w:sz w:val="21"/>
          <w:szCs w:val="21"/>
        </w:rPr>
        <w:t xml:space="preserve"> 3:30 – 4:50 pm</w:t>
      </w:r>
      <w:r w:rsidR="006A524B">
        <w:rPr>
          <w:rFonts w:ascii="Arial" w:hAnsi="Arial" w:cs="Arial"/>
          <w:sz w:val="21"/>
          <w:szCs w:val="21"/>
        </w:rPr>
        <w:t xml:space="preserve">, </w:t>
      </w:r>
      <w:proofErr w:type="spellStart"/>
      <w:r w:rsidR="006A524B">
        <w:rPr>
          <w:rFonts w:ascii="Arial" w:hAnsi="Arial" w:cs="Arial"/>
          <w:sz w:val="21"/>
          <w:szCs w:val="21"/>
        </w:rPr>
        <w:t>Nedderman</w:t>
      </w:r>
      <w:proofErr w:type="spellEnd"/>
      <w:r w:rsidR="006A524B">
        <w:rPr>
          <w:rFonts w:ascii="Arial" w:hAnsi="Arial" w:cs="Arial"/>
          <w:sz w:val="21"/>
          <w:szCs w:val="21"/>
        </w:rPr>
        <w:t xml:space="preserve"> Hall 108</w:t>
      </w:r>
    </w:p>
    <w:p w14:paraId="542E81CD" w14:textId="77777777" w:rsidR="00EC020B" w:rsidRDefault="00EC020B" w:rsidP="00141EC6">
      <w:pPr>
        <w:rPr>
          <w:rFonts w:ascii="Arial" w:hAnsi="Arial" w:cs="Arial"/>
          <w:b/>
          <w:sz w:val="21"/>
          <w:szCs w:val="21"/>
        </w:rPr>
      </w:pPr>
    </w:p>
    <w:p w14:paraId="33568808" w14:textId="77777777" w:rsidR="00EC020B" w:rsidRPr="00EC020B" w:rsidRDefault="00141EC6" w:rsidP="00EC020B">
      <w:pPr>
        <w:widowControl w:val="0"/>
        <w:autoSpaceDE w:val="0"/>
        <w:autoSpaceDN w:val="0"/>
        <w:jc w:val="both"/>
        <w:rPr>
          <w:rFonts w:ascii="Arial" w:eastAsia="Times New Roman" w:hAnsi="Arial" w:cs="Arial"/>
          <w:sz w:val="21"/>
          <w:szCs w:val="21"/>
          <w:lang w:eastAsia="en-US"/>
        </w:rPr>
      </w:pPr>
      <w:r w:rsidRPr="0016052E">
        <w:rPr>
          <w:rFonts w:ascii="Arial" w:hAnsi="Arial" w:cs="Arial"/>
          <w:b/>
          <w:sz w:val="21"/>
          <w:szCs w:val="21"/>
        </w:rPr>
        <w:t xml:space="preserve">Description of Course Content: </w:t>
      </w:r>
      <w:r w:rsidR="00EC020B" w:rsidRPr="00EC020B">
        <w:rPr>
          <w:rFonts w:ascii="Arial" w:eastAsia="Times New Roman" w:hAnsi="Arial" w:cs="Arial"/>
          <w:sz w:val="21"/>
          <w:szCs w:val="21"/>
          <w:lang w:eastAsia="en-US"/>
        </w:rPr>
        <w:t>The goals of this course are to provide the student with a basic understanding of water chemistry and the chemical processes used in water quality control.  The course will include a discussion of the theory, design, and operation of systems used for both water and wastewater treatment.</w:t>
      </w:r>
    </w:p>
    <w:p w14:paraId="7B061313" w14:textId="4C31F37B" w:rsidR="00141EC6" w:rsidRPr="00920E54" w:rsidRDefault="00141EC6" w:rsidP="00141EC6">
      <w:pPr>
        <w:rPr>
          <w:rFonts w:ascii="Arial" w:hAnsi="Arial" w:cs="Arial"/>
          <w:color w:val="FF0000"/>
          <w:sz w:val="21"/>
          <w:szCs w:val="21"/>
        </w:rPr>
      </w:pPr>
    </w:p>
    <w:p w14:paraId="6F91B5B3" w14:textId="77777777" w:rsidR="00EC020B" w:rsidRDefault="00141EC6" w:rsidP="00EC020B">
      <w:pPr>
        <w:rPr>
          <w:rFonts w:ascii="Arial" w:hAnsi="Arial" w:cs="Arial"/>
          <w:b/>
          <w:sz w:val="21"/>
          <w:szCs w:val="21"/>
        </w:rPr>
      </w:pPr>
      <w:r w:rsidRPr="0016052E">
        <w:rPr>
          <w:rFonts w:ascii="Arial" w:hAnsi="Arial" w:cs="Arial"/>
          <w:b/>
          <w:sz w:val="21"/>
          <w:szCs w:val="21"/>
        </w:rPr>
        <w:t>Student Learning Outcomes:</w:t>
      </w:r>
    </w:p>
    <w:p w14:paraId="18AB0FD3" w14:textId="77777777" w:rsidR="00EC020B" w:rsidRDefault="00EC020B" w:rsidP="00EC020B">
      <w:pPr>
        <w:rPr>
          <w:rFonts w:ascii="Arial" w:hAnsi="Arial" w:cs="Arial"/>
          <w:b/>
          <w:sz w:val="21"/>
          <w:szCs w:val="21"/>
        </w:rPr>
      </w:pPr>
    </w:p>
    <w:p w14:paraId="02807DB9" w14:textId="43F492A8" w:rsidR="00EC020B" w:rsidRPr="00EC020B" w:rsidRDefault="00141EC6" w:rsidP="00EC020B">
      <w:pPr>
        <w:rPr>
          <w:rFonts w:ascii="Arial" w:hAnsi="Arial" w:cs="Arial"/>
          <w:sz w:val="21"/>
          <w:szCs w:val="21"/>
        </w:rPr>
      </w:pPr>
      <w:r w:rsidRPr="0016052E">
        <w:rPr>
          <w:rFonts w:ascii="Arial" w:hAnsi="Arial" w:cs="Arial"/>
          <w:b/>
          <w:sz w:val="21"/>
          <w:szCs w:val="21"/>
        </w:rPr>
        <w:t xml:space="preserve"> </w:t>
      </w:r>
      <w:r w:rsidR="00EC020B" w:rsidRPr="00EC020B">
        <w:rPr>
          <w:rFonts w:ascii="Arial" w:hAnsi="Arial" w:cs="Arial"/>
          <w:sz w:val="21"/>
          <w:szCs w:val="21"/>
        </w:rPr>
        <w:t>•</w:t>
      </w:r>
      <w:r w:rsidR="00EC020B" w:rsidRPr="00EC020B">
        <w:rPr>
          <w:rFonts w:ascii="Arial" w:hAnsi="Arial" w:cs="Arial"/>
          <w:sz w:val="21"/>
          <w:szCs w:val="21"/>
        </w:rPr>
        <w:tab/>
        <w:t xml:space="preserve">Ability to apply knowledge of mathematics, science, and engineering principles to understand and solve simple environmental engineering problems </w:t>
      </w:r>
    </w:p>
    <w:p w14:paraId="1663D982" w14:textId="77777777" w:rsidR="00EC020B" w:rsidRPr="00EC020B" w:rsidRDefault="00EC020B" w:rsidP="00EC020B">
      <w:pPr>
        <w:rPr>
          <w:rFonts w:ascii="Arial" w:hAnsi="Arial" w:cs="Arial"/>
          <w:sz w:val="21"/>
          <w:szCs w:val="21"/>
        </w:rPr>
      </w:pPr>
      <w:r w:rsidRPr="00EC020B">
        <w:rPr>
          <w:rFonts w:ascii="Arial" w:hAnsi="Arial" w:cs="Arial"/>
          <w:sz w:val="21"/>
          <w:szCs w:val="21"/>
        </w:rPr>
        <w:t>•</w:t>
      </w:r>
      <w:r w:rsidRPr="00EC020B">
        <w:rPr>
          <w:rFonts w:ascii="Arial" w:hAnsi="Arial" w:cs="Arial"/>
          <w:sz w:val="21"/>
          <w:szCs w:val="21"/>
        </w:rPr>
        <w:tab/>
        <w:t>Ability to design and conduct experiments used in the environmental engineering field and to analyze and interpret the data from these types of experiments for the design and/or operation of an engineered system</w:t>
      </w:r>
    </w:p>
    <w:p w14:paraId="4B2B4840" w14:textId="0F9C05A8" w:rsidR="00141EC6" w:rsidRPr="0016052E" w:rsidRDefault="00EC020B" w:rsidP="00EC020B">
      <w:pPr>
        <w:rPr>
          <w:rFonts w:ascii="Arial" w:hAnsi="Arial" w:cs="Arial"/>
          <w:b/>
          <w:sz w:val="21"/>
          <w:szCs w:val="21"/>
        </w:rPr>
      </w:pPr>
      <w:r w:rsidRPr="00EC020B">
        <w:rPr>
          <w:rFonts w:ascii="Arial" w:hAnsi="Arial" w:cs="Arial"/>
          <w:sz w:val="21"/>
          <w:szCs w:val="21"/>
        </w:rPr>
        <w:t>•</w:t>
      </w:r>
      <w:r w:rsidRPr="00EC020B">
        <w:rPr>
          <w:rFonts w:ascii="Arial" w:hAnsi="Arial" w:cs="Arial"/>
          <w:sz w:val="21"/>
          <w:szCs w:val="21"/>
        </w:rPr>
        <w:tab/>
        <w:t xml:space="preserve">Ability to design several components of engineered systems and processes used in treating water, wastewater, and hazardous wastes  </w:t>
      </w:r>
    </w:p>
    <w:p w14:paraId="758ACE7E" w14:textId="77777777" w:rsidR="00EC020B" w:rsidRDefault="00EC020B" w:rsidP="00141EC6">
      <w:pPr>
        <w:rPr>
          <w:rFonts w:ascii="Arial" w:hAnsi="Arial" w:cs="Arial"/>
          <w:b/>
          <w:sz w:val="21"/>
          <w:szCs w:val="21"/>
        </w:rPr>
      </w:pPr>
    </w:p>
    <w:p w14:paraId="24536532" w14:textId="77777777" w:rsidR="00EC020B" w:rsidRDefault="00141EC6" w:rsidP="00141EC6">
      <w:pPr>
        <w:rPr>
          <w:rFonts w:ascii="Arial" w:hAnsi="Arial" w:cs="Arial"/>
          <w:b/>
          <w:sz w:val="21"/>
          <w:szCs w:val="21"/>
        </w:rPr>
      </w:pPr>
      <w:r w:rsidRPr="0016052E">
        <w:rPr>
          <w:rFonts w:ascii="Arial" w:hAnsi="Arial" w:cs="Arial"/>
          <w:b/>
          <w:sz w:val="21"/>
          <w:szCs w:val="21"/>
        </w:rPr>
        <w:t>Required Textbooks and Other Course Materials:</w:t>
      </w:r>
    </w:p>
    <w:p w14:paraId="635F18A7" w14:textId="77777777" w:rsidR="00EC020B" w:rsidRDefault="00EC020B" w:rsidP="00141EC6">
      <w:pPr>
        <w:rPr>
          <w:rFonts w:ascii="Arial" w:hAnsi="Arial" w:cs="Arial"/>
          <w:b/>
          <w:sz w:val="21"/>
          <w:szCs w:val="21"/>
        </w:rPr>
      </w:pPr>
    </w:p>
    <w:p w14:paraId="567FA1A1" w14:textId="5D4EBB92" w:rsidR="00141EC6" w:rsidRPr="00EF7D2F" w:rsidRDefault="00EC020B" w:rsidP="00141EC6">
      <w:pPr>
        <w:rPr>
          <w:rFonts w:ascii="Arial" w:hAnsi="Arial" w:cs="Arial"/>
          <w:color w:val="FF0000"/>
          <w:sz w:val="21"/>
          <w:szCs w:val="21"/>
        </w:rPr>
      </w:pPr>
      <w:proofErr w:type="gramStart"/>
      <w:r w:rsidRPr="00273E2C">
        <w:rPr>
          <w:rFonts w:ascii="Arial" w:hAnsi="Arial" w:cs="Arial"/>
          <w:sz w:val="21"/>
          <w:szCs w:val="21"/>
        </w:rPr>
        <w:t xml:space="preserve">Water Chemistry, V. </w:t>
      </w:r>
      <w:proofErr w:type="spellStart"/>
      <w:r w:rsidRPr="00273E2C">
        <w:rPr>
          <w:rFonts w:ascii="Arial" w:hAnsi="Arial" w:cs="Arial"/>
          <w:sz w:val="21"/>
          <w:szCs w:val="21"/>
        </w:rPr>
        <w:t>Snoeyink</w:t>
      </w:r>
      <w:proofErr w:type="spellEnd"/>
      <w:r w:rsidRPr="00273E2C">
        <w:rPr>
          <w:rFonts w:ascii="Arial" w:hAnsi="Arial" w:cs="Arial"/>
          <w:sz w:val="21"/>
          <w:szCs w:val="21"/>
        </w:rPr>
        <w:t xml:space="preserve"> and D. Jenkins, John Wiley and Sons, 1980.</w:t>
      </w:r>
      <w:proofErr w:type="gramEnd"/>
      <w:r w:rsidR="00141EC6" w:rsidRPr="0016052E">
        <w:rPr>
          <w:rFonts w:ascii="Arial" w:hAnsi="Arial" w:cs="Arial"/>
          <w:b/>
          <w:sz w:val="21"/>
          <w:szCs w:val="21"/>
        </w:rPr>
        <w:t xml:space="preserve"> </w:t>
      </w:r>
    </w:p>
    <w:p w14:paraId="79688A48" w14:textId="77777777" w:rsidR="00141EC6" w:rsidRPr="0016052E" w:rsidRDefault="00141EC6" w:rsidP="00141EC6">
      <w:pPr>
        <w:rPr>
          <w:rFonts w:ascii="Arial" w:hAnsi="Arial" w:cs="Arial"/>
          <w:sz w:val="21"/>
          <w:szCs w:val="21"/>
        </w:rPr>
      </w:pPr>
    </w:p>
    <w:p w14:paraId="084CD3CB" w14:textId="33AF234B" w:rsidR="00273E2C" w:rsidRPr="00273E2C" w:rsidRDefault="00273E2C" w:rsidP="00273E2C">
      <w:pPr>
        <w:rPr>
          <w:rFonts w:ascii="Arial" w:hAnsi="Arial" w:cs="Arial"/>
          <w:sz w:val="21"/>
          <w:szCs w:val="21"/>
        </w:rPr>
      </w:pPr>
      <w:r w:rsidRPr="00273E2C">
        <w:rPr>
          <w:rFonts w:ascii="Arial" w:hAnsi="Arial" w:cs="Arial"/>
          <w:b/>
          <w:sz w:val="21"/>
          <w:szCs w:val="21"/>
        </w:rPr>
        <w:t xml:space="preserve">Major Assignments and Examinations: </w:t>
      </w:r>
      <w:r w:rsidRPr="00273E2C">
        <w:rPr>
          <w:rFonts w:ascii="Arial" w:hAnsi="Arial" w:cs="Arial"/>
          <w:sz w:val="21"/>
          <w:szCs w:val="21"/>
        </w:rPr>
        <w:t xml:space="preserve">Weekly homework assignments, and two mid-term exams. Please note: There may be take home portions to both exams. The in-class portion of the second exam will occur on the date and time scheduled for the final exam, and the take-home portion of the second exam will be given out </w:t>
      </w:r>
      <w:r>
        <w:rPr>
          <w:rFonts w:ascii="Arial" w:hAnsi="Arial" w:cs="Arial"/>
          <w:sz w:val="21"/>
          <w:szCs w:val="21"/>
        </w:rPr>
        <w:t xml:space="preserve">the week before </w:t>
      </w:r>
      <w:r w:rsidRPr="00273E2C">
        <w:rPr>
          <w:rFonts w:ascii="Arial" w:hAnsi="Arial" w:cs="Arial"/>
          <w:sz w:val="21"/>
          <w:szCs w:val="21"/>
        </w:rPr>
        <w:t xml:space="preserve">dead week and will be due on the </w:t>
      </w:r>
      <w:r>
        <w:rPr>
          <w:rFonts w:ascii="Arial" w:hAnsi="Arial" w:cs="Arial"/>
          <w:sz w:val="21"/>
          <w:szCs w:val="21"/>
        </w:rPr>
        <w:t>first day of dead week.</w:t>
      </w:r>
      <w:r w:rsidRPr="00273E2C">
        <w:rPr>
          <w:rFonts w:ascii="Arial" w:hAnsi="Arial" w:cs="Arial"/>
          <w:sz w:val="21"/>
          <w:szCs w:val="21"/>
        </w:rPr>
        <w:t xml:space="preserve"> Homework is due one week after it is assigned (usually on a Thursday).  Late homework will not be accepted without the consent of the instructor.  </w:t>
      </w:r>
    </w:p>
    <w:p w14:paraId="0665D895" w14:textId="77777777" w:rsidR="00273E2C" w:rsidRPr="00273E2C" w:rsidRDefault="00273E2C" w:rsidP="00273E2C">
      <w:pPr>
        <w:rPr>
          <w:rFonts w:ascii="Arial" w:hAnsi="Arial" w:cs="Arial"/>
          <w:sz w:val="21"/>
          <w:szCs w:val="21"/>
        </w:rPr>
      </w:pPr>
    </w:p>
    <w:p w14:paraId="7035E83D" w14:textId="0C328AB3" w:rsidR="00141EC6" w:rsidRPr="00273E2C" w:rsidRDefault="00273E2C" w:rsidP="00273E2C">
      <w:pPr>
        <w:rPr>
          <w:rFonts w:ascii="Arial" w:hAnsi="Arial" w:cs="Arial"/>
          <w:sz w:val="21"/>
          <w:szCs w:val="21"/>
        </w:rPr>
      </w:pPr>
      <w:r w:rsidRPr="00273E2C">
        <w:rPr>
          <w:rFonts w:ascii="Arial" w:hAnsi="Arial" w:cs="Arial"/>
          <w:sz w:val="21"/>
          <w:szCs w:val="21"/>
        </w:rPr>
        <w:t xml:space="preserve">Homework must be done using the typical engineering format of Given, Find, and Solution.  Two general presentation formats are acceptable: 1) on engineering paper using pencil and very neat hand printing, or 2) printed output from a computer word processing and/or spread sheet program.  In both cases the solution is given on one side only. Spreadsheet solutions must also have hand generated sample calculations. Graphs must be large enough to be easily read (typically half a page or more) and the axes must be clearly defined and labeled including units.  Computer generated graphs should give the equation of the fitted line.  Hand generated graphs must be done on engineering paper with a straight edge.  Your solutions must be presented linearly down the page so a reviewer can easily follow your solution. Every reasonable step in your solution must be presented.  Solutions in which the solve function </w:t>
      </w:r>
      <w:r w:rsidRPr="00273E2C">
        <w:rPr>
          <w:rFonts w:ascii="Arial" w:hAnsi="Arial" w:cs="Arial"/>
          <w:sz w:val="21"/>
          <w:szCs w:val="21"/>
        </w:rPr>
        <w:lastRenderedPageBreak/>
        <w:t>of a calculator is used are not acceptable. Answers must contain at least 2 but no more than 4 significant digits and appropriate units.  Your homework must be stapled in the upper left hand corner and your name and submitted date must be given on the first page.</w:t>
      </w:r>
    </w:p>
    <w:p w14:paraId="09FF9BD8" w14:textId="77777777" w:rsidR="00273E2C" w:rsidRDefault="00273E2C" w:rsidP="00593047">
      <w:pPr>
        <w:rPr>
          <w:rFonts w:ascii="Arial" w:hAnsi="Arial" w:cs="Arial"/>
          <w:b/>
          <w:sz w:val="21"/>
          <w:szCs w:val="21"/>
        </w:rPr>
      </w:pPr>
    </w:p>
    <w:p w14:paraId="365BC8AC" w14:textId="541EF091"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73E2C">
        <w:rPr>
          <w:rFonts w:ascii="Arial" w:hAnsi="Arial" w:cs="Arial"/>
          <w:b/>
          <w:sz w:val="21"/>
          <w:szCs w:val="21"/>
        </w:rPr>
        <w:t xml:space="preserve"> </w:t>
      </w:r>
      <w:r w:rsidR="00273E2C" w:rsidRPr="00273E2C">
        <w:rPr>
          <w:rFonts w:ascii="Arial" w:hAnsi="Arial" w:cs="Arial"/>
          <w:sz w:val="21"/>
          <w:szCs w:val="21"/>
        </w:rPr>
        <w:t>Attendance is not mandatory; however, no special accommodations will be made for incomplete or missed assignments and exams due to unexcused absences. Students should participate in the classroom discussions. All students are expected to attend each lecture.</w:t>
      </w:r>
    </w:p>
    <w:p w14:paraId="5D4E81AD" w14:textId="77777777" w:rsidR="0067588F" w:rsidRPr="009D756D" w:rsidRDefault="0067588F" w:rsidP="0067588F">
      <w:pPr>
        <w:rPr>
          <w:rFonts w:ascii="Arial" w:hAnsi="Arial" w:cs="Arial"/>
          <w:sz w:val="21"/>
          <w:szCs w:val="21"/>
        </w:rPr>
      </w:pPr>
    </w:p>
    <w:p w14:paraId="31C919DE" w14:textId="550F6556" w:rsidR="00D665D2" w:rsidRPr="00273E2C" w:rsidRDefault="00273E2C" w:rsidP="00D665D2">
      <w:pPr>
        <w:rPr>
          <w:rFonts w:ascii="Arial" w:hAnsi="Arial" w:cs="Arial"/>
          <w:b/>
          <w:sz w:val="21"/>
          <w:szCs w:val="21"/>
        </w:rPr>
      </w:pPr>
      <w:r w:rsidRPr="00273E2C">
        <w:rPr>
          <w:rFonts w:ascii="Arial" w:hAnsi="Arial" w:cs="Arial"/>
          <w:b/>
          <w:sz w:val="21"/>
          <w:szCs w:val="21"/>
        </w:rPr>
        <w:t xml:space="preserve">Professional Code of Conduct:  </w:t>
      </w:r>
      <w:r w:rsidRPr="00273E2C">
        <w:rPr>
          <w:rFonts w:ascii="Arial" w:hAnsi="Arial" w:cs="Arial"/>
          <w:sz w:val="21"/>
          <w:szCs w:val="21"/>
        </w:rPr>
        <w:t>Students are expected to act in a manner consistent with a professional civil engineer.  You are responsible for learning the material that makes up this course.  I am responsible for helping you to learn it and determining if you have done so.  Most people must do the assigned homework to learn the material of this course.  My tests are designed to determine how much you have learned.  To me, "learning" means understanding the material well-enough that 1) you can explain it to others so they can understand it and 2) solve problems you have not seen before.  I welcome all pertinent questions in class and I am willing to spend many hours outside of class to help you learn.  I also welcome any suggestions you have on how I can better help you to learn and/or determine if you have learned the material of this course.  You are expected to attend every class and to show up on time.</w:t>
      </w:r>
      <w:r w:rsidRPr="00273E2C">
        <w:rPr>
          <w:rFonts w:ascii="Arial" w:hAnsi="Arial" w:cs="Arial"/>
          <w:b/>
          <w:sz w:val="21"/>
          <w:szCs w:val="21"/>
        </w:rPr>
        <w:t xml:space="preserve">  </w:t>
      </w:r>
    </w:p>
    <w:p w14:paraId="413ECC9B" w14:textId="77777777" w:rsidR="00273E2C" w:rsidRDefault="00273E2C" w:rsidP="00593047">
      <w:pPr>
        <w:rPr>
          <w:rFonts w:ascii="Arial" w:hAnsi="Arial" w:cs="Arial"/>
          <w:b/>
          <w:sz w:val="21"/>
          <w:szCs w:val="21"/>
        </w:rPr>
      </w:pPr>
    </w:p>
    <w:p w14:paraId="2293D65E" w14:textId="77777777" w:rsidR="00BC6FC8" w:rsidRPr="00BC6FC8" w:rsidRDefault="00BC6FC8" w:rsidP="00BC6FC8">
      <w:pPr>
        <w:rPr>
          <w:rFonts w:ascii="Arial" w:hAnsi="Arial" w:cs="Arial"/>
          <w:sz w:val="21"/>
          <w:szCs w:val="21"/>
        </w:rPr>
      </w:pPr>
      <w:r w:rsidRPr="00BC6FC8">
        <w:rPr>
          <w:rFonts w:ascii="Arial" w:hAnsi="Arial" w:cs="Arial"/>
          <w:b/>
          <w:sz w:val="21"/>
          <w:szCs w:val="21"/>
        </w:rPr>
        <w:t xml:space="preserve">Grading Policy:  </w:t>
      </w:r>
      <w:r w:rsidRPr="00BC6FC8">
        <w:rPr>
          <w:rFonts w:ascii="Arial" w:hAnsi="Arial" w:cs="Arial"/>
          <w:sz w:val="21"/>
          <w:szCs w:val="21"/>
        </w:rPr>
        <w:t>I reserve the right to vary slightly from the grade schedule listed below but it is highly unlikely the deviation will be more than 1 or 2 points up or down.</w:t>
      </w:r>
    </w:p>
    <w:p w14:paraId="1C9389F3"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p>
    <w:p w14:paraId="631FF2C9" w14:textId="57CDC65D" w:rsidR="00BC6FC8" w:rsidRPr="00BC6FC8" w:rsidRDefault="00BC6FC8" w:rsidP="00BC6FC8">
      <w:pPr>
        <w:rPr>
          <w:rFonts w:ascii="Arial" w:hAnsi="Arial" w:cs="Arial"/>
          <w:sz w:val="21"/>
          <w:szCs w:val="21"/>
        </w:rPr>
      </w:pPr>
      <w:r w:rsidRPr="00BC6FC8">
        <w:rPr>
          <w:rFonts w:ascii="Arial" w:hAnsi="Arial" w:cs="Arial"/>
          <w:sz w:val="21"/>
          <w:szCs w:val="21"/>
        </w:rPr>
        <w:t>Homework</w:t>
      </w:r>
      <w:r w:rsidRPr="00BC6FC8">
        <w:rPr>
          <w:rFonts w:ascii="Arial" w:hAnsi="Arial" w:cs="Arial"/>
          <w:sz w:val="21"/>
          <w:szCs w:val="21"/>
        </w:rPr>
        <w:tab/>
      </w:r>
      <w:r w:rsidRPr="00BC6FC8">
        <w:rPr>
          <w:rFonts w:ascii="Arial" w:hAnsi="Arial" w:cs="Arial"/>
          <w:sz w:val="21"/>
          <w:szCs w:val="21"/>
        </w:rPr>
        <w:tab/>
        <w:t>16%</w:t>
      </w:r>
    </w:p>
    <w:p w14:paraId="5BB1FC1C" w14:textId="0C3FCAF6" w:rsidR="00BC6FC8" w:rsidRPr="00BC6FC8" w:rsidRDefault="00BC6FC8" w:rsidP="00BC6FC8">
      <w:pPr>
        <w:rPr>
          <w:rFonts w:ascii="Arial" w:hAnsi="Arial" w:cs="Arial"/>
          <w:sz w:val="21"/>
          <w:szCs w:val="21"/>
        </w:rPr>
      </w:pPr>
      <w:r w:rsidRPr="00BC6FC8">
        <w:rPr>
          <w:rFonts w:ascii="Arial" w:hAnsi="Arial" w:cs="Arial"/>
          <w:sz w:val="21"/>
          <w:szCs w:val="21"/>
        </w:rPr>
        <w:t xml:space="preserve">Midterm Exam 1 </w:t>
      </w:r>
      <w:r w:rsidRPr="00BC6FC8">
        <w:rPr>
          <w:rFonts w:ascii="Arial" w:hAnsi="Arial" w:cs="Arial"/>
          <w:sz w:val="21"/>
          <w:szCs w:val="21"/>
        </w:rPr>
        <w:tab/>
        <w:t>42%</w:t>
      </w:r>
      <w:r w:rsidRPr="00BC6FC8">
        <w:rPr>
          <w:rFonts w:ascii="Arial" w:hAnsi="Arial" w:cs="Arial"/>
          <w:sz w:val="21"/>
          <w:szCs w:val="21"/>
        </w:rPr>
        <w:tab/>
      </w:r>
      <w:r w:rsidRPr="00BC6FC8">
        <w:rPr>
          <w:rFonts w:ascii="Arial" w:hAnsi="Arial" w:cs="Arial"/>
          <w:sz w:val="21"/>
          <w:szCs w:val="21"/>
        </w:rPr>
        <w:tab/>
      </w:r>
    </w:p>
    <w:p w14:paraId="56219803" w14:textId="0659E56F" w:rsidR="00BC6FC8" w:rsidRPr="00BC6FC8" w:rsidRDefault="00BC6FC8" w:rsidP="00BC6FC8">
      <w:pPr>
        <w:rPr>
          <w:rFonts w:ascii="Arial" w:hAnsi="Arial" w:cs="Arial"/>
          <w:sz w:val="21"/>
          <w:szCs w:val="21"/>
        </w:rPr>
      </w:pPr>
      <w:r w:rsidRPr="00BC6FC8">
        <w:rPr>
          <w:rFonts w:ascii="Arial" w:hAnsi="Arial" w:cs="Arial"/>
          <w:sz w:val="21"/>
          <w:szCs w:val="21"/>
        </w:rPr>
        <w:t xml:space="preserve">Midterm Exam 2 </w:t>
      </w:r>
      <w:r w:rsidRPr="00BC6FC8">
        <w:rPr>
          <w:rFonts w:ascii="Arial" w:hAnsi="Arial" w:cs="Arial"/>
          <w:sz w:val="21"/>
          <w:szCs w:val="21"/>
        </w:rPr>
        <w:tab/>
        <w:t>42%</w:t>
      </w:r>
      <w:r w:rsidRPr="00BC6FC8">
        <w:rPr>
          <w:rFonts w:ascii="Arial" w:hAnsi="Arial" w:cs="Arial"/>
          <w:sz w:val="21"/>
          <w:szCs w:val="21"/>
        </w:rPr>
        <w:tab/>
      </w:r>
      <w:r w:rsidRPr="00BC6FC8">
        <w:rPr>
          <w:rFonts w:ascii="Arial" w:hAnsi="Arial" w:cs="Arial"/>
          <w:sz w:val="21"/>
          <w:szCs w:val="21"/>
        </w:rPr>
        <w:tab/>
      </w:r>
    </w:p>
    <w:p w14:paraId="61D17CC3"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p>
    <w:p w14:paraId="3CAC1E3B" w14:textId="77777777" w:rsidR="00BC6FC8" w:rsidRPr="00BC6FC8" w:rsidRDefault="00BC6FC8" w:rsidP="00BC6FC8">
      <w:pPr>
        <w:rPr>
          <w:rFonts w:ascii="Arial" w:hAnsi="Arial" w:cs="Arial"/>
          <w:sz w:val="21"/>
          <w:szCs w:val="21"/>
        </w:rPr>
      </w:pPr>
      <w:r w:rsidRPr="00BC6FC8">
        <w:rPr>
          <w:rFonts w:ascii="Arial" w:hAnsi="Arial" w:cs="Arial"/>
          <w:sz w:val="21"/>
          <w:szCs w:val="21"/>
        </w:rPr>
        <w:t xml:space="preserve"> </w:t>
      </w:r>
    </w:p>
    <w:p w14:paraId="32108BA9" w14:textId="77777777" w:rsidR="00BC6FC8" w:rsidRPr="00BC6FC8" w:rsidRDefault="00BC6FC8" w:rsidP="00BC6FC8">
      <w:pPr>
        <w:rPr>
          <w:rFonts w:ascii="Arial" w:hAnsi="Arial" w:cs="Arial"/>
          <w:sz w:val="21"/>
          <w:szCs w:val="21"/>
        </w:rPr>
      </w:pPr>
      <w:r w:rsidRPr="00BC6FC8">
        <w:rPr>
          <w:rFonts w:ascii="Arial" w:hAnsi="Arial" w:cs="Arial"/>
          <w:sz w:val="21"/>
          <w:szCs w:val="21"/>
        </w:rPr>
        <w:t xml:space="preserve">Grade Basis:   </w:t>
      </w:r>
      <w:r w:rsidRPr="00BC6FC8">
        <w:rPr>
          <w:rFonts w:ascii="Arial" w:hAnsi="Arial" w:cs="Arial"/>
          <w:sz w:val="21"/>
          <w:szCs w:val="21"/>
        </w:rPr>
        <w:tab/>
      </w:r>
      <w:r w:rsidRPr="00BC6FC8">
        <w:rPr>
          <w:rFonts w:ascii="Arial" w:hAnsi="Arial" w:cs="Arial"/>
          <w:sz w:val="21"/>
          <w:szCs w:val="21"/>
        </w:rPr>
        <w:tab/>
        <w:t>85 - 100%</w:t>
      </w:r>
      <w:r w:rsidRPr="00BC6FC8">
        <w:rPr>
          <w:rFonts w:ascii="Arial" w:hAnsi="Arial" w:cs="Arial"/>
          <w:sz w:val="21"/>
          <w:szCs w:val="21"/>
        </w:rPr>
        <w:tab/>
        <w:t>A</w:t>
      </w:r>
    </w:p>
    <w:p w14:paraId="3FCA9E26"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65 </w:t>
      </w:r>
      <w:proofErr w:type="gramStart"/>
      <w:r w:rsidRPr="00BC6FC8">
        <w:rPr>
          <w:rFonts w:ascii="Arial" w:hAnsi="Arial" w:cs="Arial"/>
          <w:sz w:val="21"/>
          <w:szCs w:val="21"/>
        </w:rPr>
        <w:t>-  85</w:t>
      </w:r>
      <w:proofErr w:type="gramEnd"/>
      <w:r w:rsidRPr="00BC6FC8">
        <w:rPr>
          <w:rFonts w:ascii="Arial" w:hAnsi="Arial" w:cs="Arial"/>
          <w:sz w:val="21"/>
          <w:szCs w:val="21"/>
        </w:rPr>
        <w:t>%</w:t>
      </w:r>
      <w:r w:rsidRPr="00BC6FC8">
        <w:rPr>
          <w:rFonts w:ascii="Arial" w:hAnsi="Arial" w:cs="Arial"/>
          <w:sz w:val="21"/>
          <w:szCs w:val="21"/>
        </w:rPr>
        <w:tab/>
        <w:t>B</w:t>
      </w:r>
    </w:p>
    <w:p w14:paraId="5B21E3C8"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55 </w:t>
      </w:r>
      <w:proofErr w:type="gramStart"/>
      <w:r w:rsidRPr="00BC6FC8">
        <w:rPr>
          <w:rFonts w:ascii="Arial" w:hAnsi="Arial" w:cs="Arial"/>
          <w:sz w:val="21"/>
          <w:szCs w:val="21"/>
        </w:rPr>
        <w:t>-  65</w:t>
      </w:r>
      <w:proofErr w:type="gramEnd"/>
      <w:r w:rsidRPr="00BC6FC8">
        <w:rPr>
          <w:rFonts w:ascii="Arial" w:hAnsi="Arial" w:cs="Arial"/>
          <w:sz w:val="21"/>
          <w:szCs w:val="21"/>
        </w:rPr>
        <w:t>%</w:t>
      </w:r>
      <w:r w:rsidRPr="00BC6FC8">
        <w:rPr>
          <w:rFonts w:ascii="Arial" w:hAnsi="Arial" w:cs="Arial"/>
          <w:sz w:val="21"/>
          <w:szCs w:val="21"/>
        </w:rPr>
        <w:tab/>
        <w:t>C</w:t>
      </w:r>
    </w:p>
    <w:p w14:paraId="3E2C508A"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45 </w:t>
      </w:r>
      <w:proofErr w:type="gramStart"/>
      <w:r w:rsidRPr="00BC6FC8">
        <w:rPr>
          <w:rFonts w:ascii="Arial" w:hAnsi="Arial" w:cs="Arial"/>
          <w:sz w:val="21"/>
          <w:szCs w:val="21"/>
        </w:rPr>
        <w:t>-  55</w:t>
      </w:r>
      <w:proofErr w:type="gramEnd"/>
      <w:r w:rsidRPr="00BC6FC8">
        <w:rPr>
          <w:rFonts w:ascii="Arial" w:hAnsi="Arial" w:cs="Arial"/>
          <w:sz w:val="21"/>
          <w:szCs w:val="21"/>
        </w:rPr>
        <w:t xml:space="preserve">% </w:t>
      </w:r>
      <w:r w:rsidRPr="00BC6FC8">
        <w:rPr>
          <w:rFonts w:ascii="Arial" w:hAnsi="Arial" w:cs="Arial"/>
          <w:sz w:val="21"/>
          <w:szCs w:val="21"/>
        </w:rPr>
        <w:tab/>
        <w:t>D</w:t>
      </w:r>
    </w:p>
    <w:p w14:paraId="0732A528" w14:textId="451A92A7" w:rsidR="00786C2F"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   &lt; 45%  </w:t>
      </w:r>
      <w:r w:rsidRPr="00BC6FC8">
        <w:rPr>
          <w:rFonts w:ascii="Arial" w:hAnsi="Arial" w:cs="Arial"/>
          <w:sz w:val="21"/>
          <w:szCs w:val="21"/>
        </w:rPr>
        <w:tab/>
        <w:t>F</w:t>
      </w:r>
    </w:p>
    <w:p w14:paraId="2778E650" w14:textId="77777777" w:rsidR="00BC6FC8" w:rsidRDefault="00BC6FC8" w:rsidP="00786C2F">
      <w:pPr>
        <w:rPr>
          <w:rFonts w:ascii="Arial" w:hAnsi="Arial" w:cs="Arial"/>
          <w:b/>
          <w:color w:val="0000FF"/>
          <w:sz w:val="21"/>
          <w:szCs w:val="21"/>
        </w:rPr>
      </w:pPr>
    </w:p>
    <w:p w14:paraId="3CF6A974" w14:textId="737722F3" w:rsidR="00786C2F" w:rsidRPr="00BC6FC8" w:rsidRDefault="00786C2F" w:rsidP="00786C2F">
      <w:pPr>
        <w:rPr>
          <w:rFonts w:ascii="Arial" w:hAnsi="Arial" w:cs="Arial"/>
          <w:sz w:val="21"/>
          <w:szCs w:val="21"/>
        </w:rPr>
      </w:pPr>
      <w:r w:rsidRPr="00BC6FC8">
        <w:rPr>
          <w:rFonts w:ascii="Arial" w:hAnsi="Arial" w:cs="Arial"/>
          <w:b/>
          <w:sz w:val="21"/>
          <w:szCs w:val="21"/>
        </w:rPr>
        <w:t>Make-up Exams</w:t>
      </w:r>
      <w:r w:rsidRPr="00BC6FC8">
        <w:rPr>
          <w:rFonts w:ascii="Arial" w:hAnsi="Arial" w:cs="Arial"/>
          <w:sz w:val="21"/>
          <w:szCs w:val="21"/>
        </w:rPr>
        <w:t xml:space="preserve">: </w:t>
      </w:r>
      <w:r w:rsidR="00BC6FC8" w:rsidRPr="00BC6FC8">
        <w:rPr>
          <w:rFonts w:ascii="Arial" w:hAnsi="Arial" w:cs="Arial"/>
          <w:sz w:val="21"/>
          <w:szCs w:val="21"/>
        </w:rPr>
        <w:t>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w:t>
      </w:r>
    </w:p>
    <w:p w14:paraId="5DCF8A46" w14:textId="77777777" w:rsidR="00786C2F" w:rsidRPr="00BC6FC8" w:rsidRDefault="00786C2F" w:rsidP="008D53A6">
      <w:pPr>
        <w:rPr>
          <w:rFonts w:ascii="Arial" w:hAnsi="Arial" w:cs="Arial"/>
          <w:b/>
          <w:sz w:val="21"/>
          <w:szCs w:val="21"/>
        </w:rPr>
      </w:pPr>
    </w:p>
    <w:p w14:paraId="44A0EC14" w14:textId="77777777" w:rsidR="009D0858" w:rsidRPr="0016052E" w:rsidRDefault="009D0858" w:rsidP="009D0858">
      <w:pPr>
        <w:rPr>
          <w:rFonts w:ascii="Arial" w:hAnsi="Arial" w:cs="Arial"/>
          <w:b/>
          <w:color w:val="0000FF"/>
          <w:sz w:val="21"/>
          <w:szCs w:val="21"/>
        </w:rPr>
      </w:pPr>
    </w:p>
    <w:p w14:paraId="0D228F8E" w14:textId="2F3A1B09" w:rsidR="009D0858" w:rsidRPr="00BC6FC8" w:rsidRDefault="00BC6FC8" w:rsidP="009D0858">
      <w:pPr>
        <w:rPr>
          <w:rFonts w:ascii="Arial" w:hAnsi="Arial" w:cs="Arial"/>
          <w:sz w:val="21"/>
          <w:szCs w:val="21"/>
        </w:rPr>
      </w:pPr>
      <w:r w:rsidRPr="00BC6FC8">
        <w:rPr>
          <w:rFonts w:ascii="Arial" w:hAnsi="Arial" w:cs="Arial"/>
          <w:b/>
          <w:sz w:val="21"/>
          <w:szCs w:val="21"/>
        </w:rPr>
        <w:t xml:space="preserve">Grade Grievance Policy:  </w:t>
      </w:r>
      <w:r w:rsidRPr="00BC6FC8">
        <w:rPr>
          <w:rFonts w:ascii="Arial" w:hAnsi="Arial" w:cs="Arial"/>
          <w:sz w:val="21"/>
          <w:szCs w:val="21"/>
        </w:rPr>
        <w:t>Grade grievances will be handled according to the policy described in the College of Engineering portion of the Catalog</w:t>
      </w:r>
      <w:r>
        <w:rPr>
          <w:rFonts w:ascii="Arial" w:hAnsi="Arial" w:cs="Arial"/>
          <w:sz w:val="21"/>
          <w:szCs w:val="21"/>
        </w:rPr>
        <w:t>.</w:t>
      </w:r>
    </w:p>
    <w:p w14:paraId="5DC02436" w14:textId="77777777" w:rsidR="00BC6FC8" w:rsidRPr="00BC6FC8" w:rsidRDefault="00BC6FC8" w:rsidP="0091586E">
      <w:pPr>
        <w:pStyle w:val="NormalWeb"/>
        <w:spacing w:before="0" w:beforeAutospacing="0" w:after="0" w:afterAutospacing="0"/>
        <w:rPr>
          <w:rFonts w:ascii="Arial" w:hAnsi="Arial" w:cs="Arial"/>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 xml:space="preserve">Office for Students with </w:t>
      </w:r>
      <w:r w:rsidRPr="00EF7D2F">
        <w:rPr>
          <w:rFonts w:ascii="Arial" w:hAnsi="Arial" w:cs="Arial"/>
          <w:sz w:val="21"/>
          <w:szCs w:val="21"/>
        </w:rPr>
        <w:lastRenderedPageBreak/>
        <w:t>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EC020B">
        <w:fldChar w:fldCharType="begin"/>
      </w:r>
      <w:r w:rsidR="00EC020B">
        <w:instrText xml:space="preserve"> HYPERLINK "http://www.uta.edu/disability" </w:instrText>
      </w:r>
      <w:r w:rsidR="00EC020B">
        <w:fldChar w:fldCharType="separate"/>
      </w:r>
      <w:r w:rsidRPr="00913511">
        <w:rPr>
          <w:rStyle w:val="Hyperlink"/>
          <w:rFonts w:ascii="Arial" w:hAnsi="Arial" w:cs="Arial"/>
          <w:sz w:val="21"/>
          <w:szCs w:val="21"/>
        </w:rPr>
        <w:t>www.uta.edu/disability</w:t>
      </w:r>
      <w:r w:rsidR="00EC020B">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294BD7E4"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2CF686D9" w14:textId="77777777" w:rsidR="00786C2F" w:rsidRPr="009D0858" w:rsidRDefault="00786C2F" w:rsidP="00786C2F">
      <w:pPr>
        <w:rPr>
          <w:rFonts w:ascii="Arial" w:hAnsi="Arial" w:cs="Arial"/>
          <w:sz w:val="21"/>
          <w:szCs w:val="21"/>
        </w:rPr>
      </w:pPr>
    </w:p>
    <w:p w14:paraId="165730F0" w14:textId="5F12A3FF" w:rsidR="00BC6FC8" w:rsidRPr="00BC6FC8" w:rsidRDefault="00786C2F" w:rsidP="00BC6FC8">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BC6FC8" w:rsidRPr="00BC6FC8">
        <w:rPr>
          <w:rFonts w:ascii="Arial" w:hAnsi="Arial" w:cs="Arial"/>
          <w:sz w:val="21"/>
          <w:szCs w:val="21"/>
        </w:rPr>
        <w:t xml:space="preserve">Should we experience an emergency event that requires us to vacate the building, students should exit the room and move toward the </w:t>
      </w:r>
      <w:r w:rsidR="00BC6FC8">
        <w:rPr>
          <w:rFonts w:ascii="Arial" w:hAnsi="Arial" w:cs="Arial"/>
          <w:sz w:val="21"/>
          <w:szCs w:val="21"/>
        </w:rPr>
        <w:t xml:space="preserve">west </w:t>
      </w:r>
      <w:r w:rsidR="00BC6FC8" w:rsidRPr="00BC6FC8">
        <w:rPr>
          <w:rFonts w:ascii="Arial" w:hAnsi="Arial" w:cs="Arial"/>
          <w:sz w:val="21"/>
          <w:szCs w:val="21"/>
        </w:rPr>
        <w:t xml:space="preserve">exit of the </w:t>
      </w:r>
      <w:proofErr w:type="spellStart"/>
      <w:r w:rsidR="00BC6FC8">
        <w:rPr>
          <w:rFonts w:ascii="Arial" w:hAnsi="Arial" w:cs="Arial"/>
          <w:sz w:val="21"/>
          <w:szCs w:val="21"/>
        </w:rPr>
        <w:t>Nedderman</w:t>
      </w:r>
      <w:proofErr w:type="spellEnd"/>
      <w:r w:rsidR="00BC6FC8">
        <w:rPr>
          <w:rFonts w:ascii="Arial" w:hAnsi="Arial" w:cs="Arial"/>
          <w:sz w:val="21"/>
          <w:szCs w:val="21"/>
        </w:rPr>
        <w:t xml:space="preserve"> Hall Atrium. </w:t>
      </w:r>
      <w:r w:rsidR="00BC6FC8" w:rsidRPr="00BC6FC8">
        <w:rPr>
          <w:rFonts w:ascii="Arial" w:hAnsi="Arial" w:cs="Arial"/>
          <w:sz w:val="21"/>
          <w:szCs w:val="21"/>
        </w:rPr>
        <w:t>The instructor will assist individuals with disabilities.</w:t>
      </w:r>
    </w:p>
    <w:p w14:paraId="156D8EE6" w14:textId="7B2D5D0A" w:rsidR="00786C2F" w:rsidRDefault="00786C2F" w:rsidP="00BC6FC8">
      <w:pPr>
        <w:rPr>
          <w:rFonts w:ascii="Arial" w:hAnsi="Arial" w:cs="Arial"/>
          <w:color w:val="FF0000"/>
          <w:sz w:val="21"/>
          <w:szCs w:val="21"/>
        </w:rPr>
      </w:pPr>
    </w:p>
    <w:p w14:paraId="73F6BE24" w14:textId="73DF819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proofErr w:type="gramStart"/>
      <w:r w:rsidR="00BC6FC8">
        <w:rPr>
          <w:rFonts w:ascii="Arial" w:hAnsi="Arial" w:cs="Arial"/>
          <w:b/>
          <w:bCs/>
          <w:sz w:val="21"/>
          <w:szCs w:val="21"/>
        </w:rPr>
        <w:t>:</w:t>
      </w:r>
      <w:r w:rsidRPr="0016052E">
        <w:rPr>
          <w:rFonts w:ascii="Arial" w:hAnsi="Arial" w:cs="Arial"/>
          <w:sz w:val="21"/>
          <w:szCs w:val="21"/>
        </w:rPr>
        <w:t>:</w:t>
      </w:r>
      <w:proofErr w:type="gramEnd"/>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F6DB3D" w14:textId="60E9C877" w:rsidR="007E422D" w:rsidRPr="00FE712D" w:rsidRDefault="007E422D" w:rsidP="0016052E">
      <w:pPr>
        <w:rPr>
          <w:rFonts w:ascii="Arial" w:hAnsi="Arial" w:cs="Arial"/>
          <w:sz w:val="21"/>
          <w:szCs w:val="21"/>
        </w:rPr>
      </w:pPr>
    </w:p>
    <w:p w14:paraId="4B91A5BB" w14:textId="607B1049" w:rsidR="00BC6FC8" w:rsidRPr="00BC6FC8" w:rsidRDefault="00786C2F" w:rsidP="00BC6FC8">
      <w:pPr>
        <w:keepNext/>
        <w:rPr>
          <w:rFonts w:ascii="Arial" w:hAnsi="Arial" w:cs="Arial"/>
          <w:sz w:val="21"/>
          <w:szCs w:val="21"/>
        </w:rPr>
      </w:pPr>
      <w:r>
        <w:rPr>
          <w:rFonts w:ascii="Arial" w:hAnsi="Arial" w:cs="Arial"/>
          <w:b/>
          <w:sz w:val="21"/>
          <w:szCs w:val="21"/>
        </w:rPr>
        <w:t>Course Schedule</w:t>
      </w:r>
      <w:r w:rsidR="00BC6FC8">
        <w:rPr>
          <w:rFonts w:ascii="Arial" w:hAnsi="Arial" w:cs="Arial"/>
          <w:b/>
          <w:sz w:val="21"/>
          <w:szCs w:val="21"/>
        </w:rPr>
        <w:t>:</w:t>
      </w:r>
      <w:r w:rsidRPr="00BC6FC8">
        <w:rPr>
          <w:rFonts w:ascii="Arial" w:hAnsi="Arial" w:cs="Arial"/>
          <w:b/>
          <w:sz w:val="21"/>
          <w:szCs w:val="21"/>
        </w:rPr>
        <w:br/>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sz w:val="21"/>
          <w:szCs w:val="21"/>
        </w:rPr>
        <w:t>Text</w:t>
      </w:r>
      <w:r w:rsidR="00BC6FC8" w:rsidRPr="00BC6FC8">
        <w:rPr>
          <w:rFonts w:ascii="Arial" w:hAnsi="Arial" w:cs="Arial"/>
          <w:sz w:val="21"/>
          <w:szCs w:val="21"/>
        </w:rPr>
        <w:tab/>
      </w:r>
      <w:r w:rsidR="00BC6FC8" w:rsidRPr="00BC6FC8">
        <w:rPr>
          <w:rFonts w:ascii="Arial" w:hAnsi="Arial" w:cs="Arial"/>
          <w:sz w:val="21"/>
          <w:szCs w:val="21"/>
        </w:rPr>
        <w:tab/>
        <w:t>Week</w:t>
      </w:r>
    </w:p>
    <w:p w14:paraId="01268F28" w14:textId="620967EE" w:rsidR="00BC6FC8" w:rsidRPr="00BC6FC8" w:rsidRDefault="00BC6FC8" w:rsidP="00BC6FC8">
      <w:pPr>
        <w:keepNext/>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p>
    <w:p w14:paraId="3F4EAFA6" w14:textId="77777777" w:rsidR="00BC6FC8" w:rsidRPr="00BC6FC8" w:rsidRDefault="00BC6FC8" w:rsidP="00BC6FC8">
      <w:pPr>
        <w:keepNext/>
        <w:rPr>
          <w:rFonts w:ascii="Arial" w:hAnsi="Arial" w:cs="Arial"/>
          <w:sz w:val="21"/>
          <w:szCs w:val="21"/>
        </w:rPr>
      </w:pPr>
    </w:p>
    <w:p w14:paraId="48B53D09"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Thermodynamics and Chemical Equilibrium</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A3</w:t>
      </w:r>
      <w:r w:rsidRPr="00BC6FC8">
        <w:rPr>
          <w:rFonts w:ascii="Arial" w:hAnsi="Arial" w:cs="Arial"/>
          <w:sz w:val="21"/>
          <w:szCs w:val="21"/>
        </w:rPr>
        <w:tab/>
      </w:r>
      <w:r w:rsidRPr="00BC6FC8">
        <w:rPr>
          <w:rFonts w:ascii="Arial" w:hAnsi="Arial" w:cs="Arial"/>
          <w:sz w:val="21"/>
          <w:szCs w:val="21"/>
        </w:rPr>
        <w:tab/>
        <w:t>1</w:t>
      </w:r>
    </w:p>
    <w:p w14:paraId="6BF35D61" w14:textId="77777777" w:rsidR="00BC6FC8" w:rsidRPr="00BC6FC8" w:rsidRDefault="00BC6FC8" w:rsidP="00BC6FC8">
      <w:pPr>
        <w:keepNext/>
        <w:rPr>
          <w:rFonts w:ascii="Arial" w:hAnsi="Arial" w:cs="Arial"/>
          <w:sz w:val="21"/>
          <w:szCs w:val="21"/>
        </w:rPr>
      </w:pPr>
    </w:p>
    <w:p w14:paraId="72524DA4"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Acid-Base Chemistry</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A4</w:t>
      </w:r>
      <w:r w:rsidRPr="00BC6FC8">
        <w:rPr>
          <w:rFonts w:ascii="Arial" w:hAnsi="Arial" w:cs="Arial"/>
          <w:sz w:val="21"/>
          <w:szCs w:val="21"/>
        </w:rPr>
        <w:tab/>
      </w:r>
      <w:r w:rsidRPr="00BC6FC8">
        <w:rPr>
          <w:rFonts w:ascii="Arial" w:hAnsi="Arial" w:cs="Arial"/>
          <w:sz w:val="21"/>
          <w:szCs w:val="21"/>
        </w:rPr>
        <w:tab/>
        <w:t>2-6</w:t>
      </w:r>
    </w:p>
    <w:p w14:paraId="5A799313" w14:textId="77777777" w:rsidR="00BC6FC8" w:rsidRPr="00BC6FC8" w:rsidRDefault="00BC6FC8" w:rsidP="00BC6FC8">
      <w:pPr>
        <w:keepNext/>
        <w:rPr>
          <w:rFonts w:ascii="Arial" w:hAnsi="Arial" w:cs="Arial"/>
          <w:sz w:val="21"/>
          <w:szCs w:val="21"/>
        </w:rPr>
      </w:pPr>
    </w:p>
    <w:p w14:paraId="050C1B8B"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Complexes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A5</w:t>
      </w:r>
      <w:r w:rsidRPr="00BC6FC8">
        <w:rPr>
          <w:rFonts w:ascii="Arial" w:hAnsi="Arial" w:cs="Arial"/>
          <w:sz w:val="21"/>
          <w:szCs w:val="21"/>
        </w:rPr>
        <w:tab/>
      </w:r>
      <w:r w:rsidRPr="00BC6FC8">
        <w:rPr>
          <w:rFonts w:ascii="Arial" w:hAnsi="Arial" w:cs="Arial"/>
          <w:sz w:val="21"/>
          <w:szCs w:val="21"/>
        </w:rPr>
        <w:tab/>
        <w:t>7</w:t>
      </w:r>
    </w:p>
    <w:p w14:paraId="3C895C98" w14:textId="77777777" w:rsidR="00BC6FC8" w:rsidRPr="00BC6FC8" w:rsidRDefault="00BC6FC8" w:rsidP="00BC6FC8">
      <w:pPr>
        <w:keepNext/>
        <w:rPr>
          <w:rFonts w:ascii="Arial" w:hAnsi="Arial" w:cs="Arial"/>
          <w:sz w:val="21"/>
          <w:szCs w:val="21"/>
        </w:rPr>
      </w:pPr>
    </w:p>
    <w:p w14:paraId="7CB1F66D"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Precipitation and Dissolution</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A6</w:t>
      </w:r>
      <w:r w:rsidRPr="00BC6FC8">
        <w:rPr>
          <w:rFonts w:ascii="Arial" w:hAnsi="Arial" w:cs="Arial"/>
          <w:sz w:val="21"/>
          <w:szCs w:val="21"/>
        </w:rPr>
        <w:tab/>
      </w:r>
      <w:r w:rsidRPr="00BC6FC8">
        <w:rPr>
          <w:rFonts w:ascii="Arial" w:hAnsi="Arial" w:cs="Arial"/>
          <w:sz w:val="21"/>
          <w:szCs w:val="21"/>
        </w:rPr>
        <w:tab/>
        <w:t>7-9</w:t>
      </w:r>
    </w:p>
    <w:p w14:paraId="5247B12D" w14:textId="77777777" w:rsidR="00BC6FC8" w:rsidRPr="00BC6FC8" w:rsidRDefault="00BC6FC8" w:rsidP="00BC6FC8">
      <w:pPr>
        <w:keepNext/>
        <w:rPr>
          <w:rFonts w:ascii="Arial" w:hAnsi="Arial" w:cs="Arial"/>
          <w:sz w:val="21"/>
          <w:szCs w:val="21"/>
        </w:rPr>
      </w:pPr>
    </w:p>
    <w:p w14:paraId="2364F5AC" w14:textId="6C2CB495" w:rsidR="00BC6FC8" w:rsidRPr="00BC6FC8" w:rsidRDefault="00BC6FC8" w:rsidP="00BC6FC8">
      <w:pPr>
        <w:keepNext/>
        <w:rPr>
          <w:rFonts w:ascii="Arial" w:hAnsi="Arial" w:cs="Arial"/>
          <w:sz w:val="21"/>
          <w:szCs w:val="21"/>
        </w:rPr>
      </w:pPr>
      <w:r w:rsidRPr="00BC6FC8">
        <w:rPr>
          <w:rFonts w:ascii="Arial" w:hAnsi="Arial" w:cs="Arial"/>
          <w:sz w:val="21"/>
          <w:szCs w:val="21"/>
        </w:rPr>
        <w:t>Precipitation as a Unit Process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Pr>
          <w:rFonts w:ascii="Arial" w:hAnsi="Arial" w:cs="Arial"/>
          <w:sz w:val="21"/>
          <w:szCs w:val="21"/>
        </w:rPr>
        <w:tab/>
      </w:r>
      <w:r w:rsidRPr="00BC6FC8">
        <w:rPr>
          <w:rFonts w:ascii="Arial" w:hAnsi="Arial" w:cs="Arial"/>
          <w:sz w:val="21"/>
          <w:szCs w:val="21"/>
        </w:rPr>
        <w:t>10-11</w:t>
      </w:r>
    </w:p>
    <w:p w14:paraId="733197A8" w14:textId="77777777" w:rsidR="00BC6FC8" w:rsidRPr="00BC6FC8" w:rsidRDefault="00BC6FC8" w:rsidP="00BC6FC8">
      <w:pPr>
        <w:keepNext/>
        <w:rPr>
          <w:rFonts w:ascii="Arial" w:hAnsi="Arial" w:cs="Arial"/>
          <w:sz w:val="21"/>
          <w:szCs w:val="21"/>
        </w:rPr>
      </w:pPr>
    </w:p>
    <w:p w14:paraId="5093EF82"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Coagulation as a Unit Process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12</w:t>
      </w:r>
    </w:p>
    <w:p w14:paraId="56582238" w14:textId="77777777" w:rsidR="00BC6FC8" w:rsidRPr="00BC6FC8" w:rsidRDefault="00BC6FC8" w:rsidP="00BC6FC8">
      <w:pPr>
        <w:keepNext/>
        <w:rPr>
          <w:rFonts w:ascii="Arial" w:hAnsi="Arial" w:cs="Arial"/>
          <w:sz w:val="21"/>
          <w:szCs w:val="21"/>
        </w:rPr>
      </w:pPr>
    </w:p>
    <w:p w14:paraId="0E25AFF0"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Oxidation-Reduction Reactions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A7</w:t>
      </w:r>
      <w:r w:rsidRPr="00BC6FC8">
        <w:rPr>
          <w:rFonts w:ascii="Arial" w:hAnsi="Arial" w:cs="Arial"/>
          <w:sz w:val="21"/>
          <w:szCs w:val="21"/>
        </w:rPr>
        <w:tab/>
      </w:r>
      <w:r w:rsidRPr="00BC6FC8">
        <w:rPr>
          <w:rFonts w:ascii="Arial" w:hAnsi="Arial" w:cs="Arial"/>
          <w:sz w:val="21"/>
          <w:szCs w:val="21"/>
        </w:rPr>
        <w:tab/>
        <w:t>13-14</w:t>
      </w:r>
    </w:p>
    <w:p w14:paraId="56DB4BC0" w14:textId="77777777" w:rsidR="00BC6FC8" w:rsidRPr="00BC6FC8" w:rsidRDefault="00BC6FC8" w:rsidP="00BC6FC8">
      <w:pPr>
        <w:keepNext/>
        <w:rPr>
          <w:rFonts w:ascii="Arial" w:hAnsi="Arial" w:cs="Arial"/>
          <w:sz w:val="21"/>
          <w:szCs w:val="21"/>
        </w:rPr>
      </w:pPr>
    </w:p>
    <w:p w14:paraId="35F5DC1E"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Oxidation-Reduction as a Unit Process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14-15</w:t>
      </w:r>
    </w:p>
    <w:p w14:paraId="340A3CCC" w14:textId="77777777" w:rsidR="00BC6FC8" w:rsidRPr="00BC6FC8" w:rsidRDefault="00BC6FC8" w:rsidP="00BC6FC8">
      <w:pPr>
        <w:keepNext/>
        <w:rPr>
          <w:rFonts w:ascii="Arial" w:hAnsi="Arial" w:cs="Arial"/>
          <w:color w:val="FF0000"/>
          <w:sz w:val="21"/>
          <w:szCs w:val="21"/>
        </w:rPr>
      </w:pPr>
    </w:p>
    <w:p w14:paraId="07CB260B" w14:textId="77777777" w:rsidR="00BC6FC8" w:rsidRPr="00BC6FC8" w:rsidRDefault="00BC6FC8" w:rsidP="00BC6FC8">
      <w:pPr>
        <w:keepNext/>
        <w:rPr>
          <w:rFonts w:ascii="Arial" w:hAnsi="Arial" w:cs="Arial"/>
          <w:color w:val="FF0000"/>
          <w:sz w:val="21"/>
          <w:szCs w:val="21"/>
        </w:rPr>
      </w:pPr>
    </w:p>
    <w:sectPr w:rsidR="00BC6FC8" w:rsidRPr="00BC6FC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92B5" w14:textId="77777777" w:rsidR="00BC6FC8" w:rsidRDefault="00BC6FC8" w:rsidP="00141EC6">
      <w:r>
        <w:separator/>
      </w:r>
    </w:p>
  </w:endnote>
  <w:endnote w:type="continuationSeparator" w:id="0">
    <w:p w14:paraId="5C47879D" w14:textId="77777777" w:rsidR="00BC6FC8" w:rsidRDefault="00BC6FC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 pitch">
    <w:panose1 w:val="00000000000000000000"/>
    <w:charset w:val="00"/>
    <w:family w:val="auto"/>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B763" w14:textId="77777777" w:rsidR="00BC6FC8" w:rsidRDefault="00BC6FC8" w:rsidP="00141EC6">
      <w:r>
        <w:separator/>
      </w:r>
    </w:p>
  </w:footnote>
  <w:footnote w:type="continuationSeparator" w:id="0">
    <w:p w14:paraId="66562D89" w14:textId="77777777" w:rsidR="00BC6FC8" w:rsidRDefault="00BC6FC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B5430"/>
    <w:multiLevelType w:val="hybridMultilevel"/>
    <w:tmpl w:val="E0E2E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6DB7"/>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3E2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A524B"/>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C6FC8"/>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44DE"/>
    <w:rsid w:val="00DB0995"/>
    <w:rsid w:val="00DB1495"/>
    <w:rsid w:val="00DE06E6"/>
    <w:rsid w:val="00DE1EF6"/>
    <w:rsid w:val="00E037B2"/>
    <w:rsid w:val="00E1550B"/>
    <w:rsid w:val="00E17B77"/>
    <w:rsid w:val="00E17E2A"/>
    <w:rsid w:val="00E213C8"/>
    <w:rsid w:val="00E24B86"/>
    <w:rsid w:val="00E3442D"/>
    <w:rsid w:val="00E4432D"/>
    <w:rsid w:val="00E545F7"/>
    <w:rsid w:val="00E76DC9"/>
    <w:rsid w:val="00E85AFD"/>
    <w:rsid w:val="00E9736E"/>
    <w:rsid w:val="00EC020B"/>
    <w:rsid w:val="00EF7D2F"/>
    <w:rsid w:val="00F126B1"/>
    <w:rsid w:val="00F1562E"/>
    <w:rsid w:val="00F162AA"/>
    <w:rsid w:val="00F25445"/>
    <w:rsid w:val="00F32A46"/>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footnotes" Target="footnot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settings" Target="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http://www.uta.edu/provost/_downloads/administrative-forms/jmhood@uta.edu" TargetMode="External"/><Relationship Id="rId22" Type="http://schemas.openxmlformats.org/officeDocument/2006/relationships/hyperlink" Target="http://www.uta.edu/universitycollege/current/academic-support/mcnai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4FAC-0A75-4D3B-A40F-41C602F4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14382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Kruzic, Andrew P</cp:lastModifiedBy>
  <cp:revision>2</cp:revision>
  <cp:lastPrinted>2014-07-22T20:44:00Z</cp:lastPrinted>
  <dcterms:created xsi:type="dcterms:W3CDTF">2017-12-19T22:43:00Z</dcterms:created>
  <dcterms:modified xsi:type="dcterms:W3CDTF">2017-12-19T22:43:00Z</dcterms:modified>
</cp:coreProperties>
</file>