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3" w:rsidRPr="00B86271" w:rsidRDefault="00C13033" w:rsidP="00966B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 w:rsidRPr="00B86271">
        <w:rPr>
          <w:rFonts w:eastAsia="Times New Roman" w:cstheme="minorHAnsi"/>
          <w:b/>
          <w:bCs/>
          <w:sz w:val="36"/>
          <w:szCs w:val="36"/>
        </w:rPr>
        <w:t xml:space="preserve">How do I enroll into </w:t>
      </w:r>
      <w:r w:rsidR="00966B2F">
        <w:rPr>
          <w:rFonts w:eastAsia="Times New Roman" w:cstheme="minorHAnsi"/>
          <w:b/>
          <w:bCs/>
          <w:sz w:val="36"/>
          <w:szCs w:val="36"/>
        </w:rPr>
        <w:t>a self-study course</w:t>
      </w:r>
      <w:r w:rsidRPr="00B86271">
        <w:rPr>
          <w:rFonts w:eastAsia="Times New Roman" w:cstheme="minorHAnsi"/>
          <w:b/>
          <w:bCs/>
          <w:sz w:val="36"/>
          <w:szCs w:val="36"/>
        </w:rPr>
        <w:t>?</w:t>
      </w:r>
    </w:p>
    <w:p w:rsidR="00C13033" w:rsidRPr="00B86271" w:rsidRDefault="00C13033" w:rsidP="00C13033">
      <w:pPr>
        <w:spacing w:after="0" w:line="240" w:lineRule="auto"/>
        <w:rPr>
          <w:rFonts w:eastAsia="Times New Roman" w:cstheme="minorHAnsi"/>
        </w:rPr>
      </w:pPr>
      <w:r w:rsidRPr="00B86271">
        <w:rPr>
          <w:rFonts w:eastAsia="Times New Roman" w:cstheme="minorHAnsi"/>
          <w:sz w:val="24"/>
          <w:szCs w:val="24"/>
        </w:rPr>
        <w:t> </w:t>
      </w:r>
      <w:r w:rsidRPr="00B86271">
        <w:rPr>
          <w:rFonts w:eastAsia="Times New Roman" w:cstheme="minorHAnsi"/>
          <w:color w:val="666666"/>
          <w:sz w:val="20"/>
          <w:szCs w:val="20"/>
        </w:rPr>
        <w:t>F</w:t>
      </w:r>
      <w:r w:rsidRPr="00B86271">
        <w:rPr>
          <w:rFonts w:eastAsia="Times New Roman" w:cstheme="minorHAnsi"/>
          <w:color w:val="666666"/>
        </w:rPr>
        <w:t xml:space="preserve">ollow the steps below to enroll into an </w:t>
      </w:r>
      <w:r w:rsidRPr="00B86271">
        <w:rPr>
          <w:rFonts w:eastAsia="Times New Roman" w:cstheme="minorHAnsi"/>
          <w:b/>
          <w:bCs/>
          <w:color w:val="666666"/>
        </w:rPr>
        <w:t>Instructor-led</w:t>
      </w:r>
      <w:r w:rsidRPr="00B86271">
        <w:rPr>
          <w:rFonts w:eastAsia="Times New Roman" w:cstheme="minorHAnsi"/>
          <w:color w:val="666666"/>
        </w:rPr>
        <w:t xml:space="preserve"> course on Evolve.</w:t>
      </w:r>
    </w:p>
    <w:p w:rsidR="00C13033" w:rsidRPr="00B86271" w:rsidRDefault="00B86271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E5C455D" wp14:editId="54DDB7EE">
            <wp:simplePos x="0" y="0"/>
            <wp:positionH relativeFrom="column">
              <wp:posOffset>3580765</wp:posOffset>
            </wp:positionH>
            <wp:positionV relativeFrom="paragraph">
              <wp:posOffset>351155</wp:posOffset>
            </wp:positionV>
            <wp:extent cx="314579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52" y="21446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71">
        <w:rPr>
          <w:rFonts w:eastAsia="Times New Roman" w:cstheme="minorHAnsi"/>
          <w:color w:val="666666"/>
        </w:rPr>
        <w:t xml:space="preserve">Go to </w:t>
      </w:r>
      <w:r w:rsidR="00C13033" w:rsidRPr="00B86271">
        <w:rPr>
          <w:rFonts w:eastAsia="Times New Roman" w:cstheme="minorHAnsi"/>
          <w:color w:val="0000FF"/>
          <w:u w:val="single"/>
        </w:rPr>
        <w:t>http://ev</w:t>
      </w:r>
      <w:r w:rsidRPr="00B86271">
        <w:rPr>
          <w:rFonts w:eastAsia="Times New Roman" w:cstheme="minorHAnsi"/>
          <w:color w:val="0000FF"/>
          <w:u w:val="single"/>
        </w:rPr>
        <w:t>olve.elsevier.com</w:t>
      </w:r>
    </w:p>
    <w:p w:rsidR="00C13033" w:rsidRPr="00B86271" w:rsidRDefault="00966B2F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>
        <w:rPr>
          <w:rFonts w:eastAsia="Times New Roman" w:cstheme="minorHAnsi"/>
          <w:color w:val="666666"/>
        </w:rPr>
        <w:t>E</w:t>
      </w:r>
      <w:r w:rsidR="00C13033" w:rsidRPr="00B86271">
        <w:rPr>
          <w:rFonts w:eastAsia="Times New Roman" w:cstheme="minorHAnsi"/>
          <w:color w:val="666666"/>
        </w:rPr>
        <w:t xml:space="preserve">nter your access code </w:t>
      </w:r>
      <w:r>
        <w:rPr>
          <w:rFonts w:eastAsia="Times New Roman" w:cstheme="minorHAnsi"/>
          <w:color w:val="666666"/>
        </w:rPr>
        <w:t xml:space="preserve">and click </w:t>
      </w:r>
      <w:r w:rsidRPr="00B86271">
        <w:rPr>
          <w:rFonts w:eastAsia="Times New Roman" w:cstheme="minorHAnsi"/>
          <w:color w:val="FFFFFF"/>
          <w:shd w:val="clear" w:color="auto" w:fill="006DCC"/>
        </w:rPr>
        <w:t>Submit</w:t>
      </w:r>
    </w:p>
    <w:p w:rsidR="00C13033" w:rsidRPr="00B86271" w:rsidRDefault="00C13033" w:rsidP="00966B2F">
      <w:pPr>
        <w:spacing w:before="100" w:beforeAutospacing="1" w:after="100" w:afterAutospacing="1" w:line="288" w:lineRule="auto"/>
        <w:ind w:left="360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3A87AD"/>
          <w:bdr w:val="single" w:sz="6" w:space="4" w:color="BCE8F1" w:frame="1"/>
          <w:shd w:val="clear" w:color="auto" w:fill="D9EDF7"/>
        </w:rPr>
        <w:t>NOTE: Course access codes are valid for a single use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color w:val="FFFFFF"/>
          <w:shd w:val="clear" w:color="auto" w:fill="F78218"/>
        </w:rPr>
        <w:t>Redeem/Checkout</w:t>
      </w:r>
      <w:r w:rsidRPr="00B86271">
        <w:rPr>
          <w:rFonts w:eastAsia="Times New Roman" w:cstheme="minorHAnsi"/>
          <w:color w:val="666666"/>
        </w:rPr>
        <w:t xml:space="preserve"> button</w:t>
      </w:r>
      <w:r w:rsidR="00966B2F">
        <w:rPr>
          <w:rFonts w:eastAsia="Times New Roman" w:cstheme="minorHAnsi"/>
          <w:color w:val="666666"/>
        </w:rPr>
        <w:t>.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>Either log into Evolve or create a new account</w:t>
      </w:r>
    </w:p>
    <w:p w:rsidR="00C13033" w:rsidRPr="00B86271" w:rsidRDefault="00C13033" w:rsidP="00C13033">
      <w:pPr>
        <w:numPr>
          <w:ilvl w:val="1"/>
          <w:numId w:val="1"/>
        </w:numPr>
        <w:spacing w:before="100" w:beforeAutospacing="1" w:after="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If you are a returning user enter your Evolve username and password and click the </w:t>
      </w:r>
      <w:r w:rsidRPr="00B86271">
        <w:rPr>
          <w:rFonts w:eastAsia="Times New Roman" w:cstheme="minorHAnsi"/>
          <w:color w:val="FFFFFF"/>
          <w:bdr w:val="none" w:sz="0" w:space="0" w:color="auto" w:frame="1"/>
          <w:shd w:val="clear" w:color="auto" w:fill="666666"/>
        </w:rPr>
        <w:t>LOGIN</w:t>
      </w:r>
      <w:r w:rsidRPr="00B86271">
        <w:rPr>
          <w:rFonts w:eastAsia="Times New Roman" w:cstheme="minorHAnsi"/>
          <w:color w:val="666666"/>
        </w:rPr>
        <w:t xml:space="preserve"> button</w:t>
      </w:r>
      <w:r w:rsidR="001931B7">
        <w:rPr>
          <w:rFonts w:eastAsia="Times New Roman" w:cstheme="minorHAnsi"/>
          <w:color w:val="666666"/>
        </w:rPr>
        <w:t>.</w:t>
      </w:r>
    </w:p>
    <w:p w:rsidR="00C13033" w:rsidRPr="00B86271" w:rsidRDefault="00B86271" w:rsidP="00C13033">
      <w:pPr>
        <w:numPr>
          <w:ilvl w:val="1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8E619AC" wp14:editId="0E73D120">
            <wp:simplePos x="0" y="0"/>
            <wp:positionH relativeFrom="column">
              <wp:posOffset>2793365</wp:posOffset>
            </wp:positionH>
            <wp:positionV relativeFrom="paragraph">
              <wp:posOffset>105410</wp:posOffset>
            </wp:positionV>
            <wp:extent cx="4166235" cy="1135380"/>
            <wp:effectExtent l="0" t="0" r="5715" b="7620"/>
            <wp:wrapTight wrapText="bothSides">
              <wp:wrapPolygon edited="0">
                <wp:start x="0" y="0"/>
                <wp:lineTo x="0" y="21383"/>
                <wp:lineTo x="21531" y="21383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33" w:rsidRPr="00B86271">
        <w:rPr>
          <w:rFonts w:eastAsia="Times New Roman" w:cstheme="minorHAnsi"/>
          <w:color w:val="666666"/>
        </w:rPr>
        <w:t xml:space="preserve">If you are new to Evolve enter your name, e-mail, desired password, </w:t>
      </w:r>
      <w:r w:rsidR="00483DD2" w:rsidRPr="00B86271">
        <w:rPr>
          <w:rFonts w:eastAsia="Times New Roman" w:cstheme="minorHAnsi"/>
          <w:color w:val="666666"/>
        </w:rPr>
        <w:t xml:space="preserve">current </w:t>
      </w:r>
      <w:r w:rsidR="00C13033" w:rsidRPr="00B86271">
        <w:rPr>
          <w:rFonts w:eastAsia="Times New Roman" w:cstheme="minorHAnsi"/>
          <w:color w:val="666666"/>
        </w:rPr>
        <w:t>institu</w:t>
      </w:r>
      <w:r w:rsidR="00483DD2" w:rsidRPr="00B86271">
        <w:rPr>
          <w:rFonts w:eastAsia="Times New Roman" w:cstheme="minorHAnsi"/>
          <w:color w:val="666666"/>
        </w:rPr>
        <w:t xml:space="preserve">tion </w:t>
      </w:r>
      <w:r w:rsidRPr="00B86271">
        <w:rPr>
          <w:rFonts w:eastAsia="Times New Roman" w:cstheme="minorHAnsi"/>
          <w:color w:val="666666"/>
        </w:rPr>
        <w:t>(</w:t>
      </w:r>
      <w:proofErr w:type="spellStart"/>
      <w:r w:rsidRPr="00B86271">
        <w:rPr>
          <w:rFonts w:eastAsia="Times New Roman" w:cstheme="minorHAnsi"/>
          <w:color w:val="666666"/>
        </w:rPr>
        <w:t>Univ</w:t>
      </w:r>
      <w:proofErr w:type="spellEnd"/>
      <w:r w:rsidRPr="00B86271">
        <w:rPr>
          <w:rFonts w:eastAsia="Times New Roman" w:cstheme="minorHAnsi"/>
          <w:color w:val="666666"/>
        </w:rPr>
        <w:t xml:space="preserve"> of Texas at Arlington) </w:t>
      </w:r>
      <w:r w:rsidR="00483DD2" w:rsidRPr="00B86271">
        <w:rPr>
          <w:rFonts w:eastAsia="Times New Roman" w:cstheme="minorHAnsi"/>
          <w:color w:val="666666"/>
        </w:rPr>
        <w:t>information</w:t>
      </w:r>
      <w:r w:rsidR="00C13033" w:rsidRPr="00B86271">
        <w:rPr>
          <w:rFonts w:eastAsia="Times New Roman" w:cstheme="minorHAnsi"/>
          <w:color w:val="666666"/>
        </w:rPr>
        <w:t xml:space="preserve">, and click the </w:t>
      </w:r>
      <w:r w:rsidR="00C13033" w:rsidRPr="00B86271">
        <w:rPr>
          <w:rFonts w:eastAsia="Times New Roman" w:cstheme="minorHAnsi"/>
          <w:color w:val="FFFFFF"/>
          <w:shd w:val="clear" w:color="auto" w:fill="006DCC"/>
        </w:rPr>
        <w:t>Continue</w:t>
      </w:r>
      <w:r w:rsidR="00C13033" w:rsidRPr="00B86271">
        <w:rPr>
          <w:rFonts w:eastAsia="Times New Roman" w:cstheme="minorHAnsi"/>
          <w:color w:val="666666"/>
        </w:rPr>
        <w:t xml:space="preserve"> button</w:t>
      </w:r>
      <w:r w:rsidRPr="00B86271">
        <w:rPr>
          <w:rFonts w:eastAsia="Times New Roman" w:cstheme="minorHAnsi"/>
          <w:color w:val="666666"/>
        </w:rPr>
        <w:t>.</w:t>
      </w:r>
    </w:p>
    <w:p w:rsidR="00B86271" w:rsidRPr="00B86271" w:rsidRDefault="00B86271" w:rsidP="00C13033">
      <w:pPr>
        <w:numPr>
          <w:ilvl w:val="1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*You must enter </w:t>
      </w:r>
      <w:r w:rsidR="00A16CED">
        <w:rPr>
          <w:rFonts w:eastAsia="Times New Roman" w:cstheme="minorHAnsi"/>
          <w:color w:val="666666"/>
        </w:rPr>
        <w:t>University of Texas at Arlington in your</w:t>
      </w:r>
      <w:r w:rsidRPr="00B86271">
        <w:rPr>
          <w:rFonts w:eastAsia="Times New Roman" w:cstheme="minorHAnsi"/>
          <w:color w:val="666666"/>
        </w:rPr>
        <w:t xml:space="preserve"> information to properly register for the course. Start with the country, state, city (Arlington), begin typing “university” and then select </w:t>
      </w:r>
      <w:proofErr w:type="spellStart"/>
      <w:r w:rsidRPr="00B86271">
        <w:rPr>
          <w:rFonts w:eastAsia="Times New Roman" w:cstheme="minorHAnsi"/>
          <w:color w:val="666666"/>
        </w:rPr>
        <w:t>Univ</w:t>
      </w:r>
      <w:proofErr w:type="spellEnd"/>
      <w:r w:rsidRPr="00B86271">
        <w:rPr>
          <w:rFonts w:eastAsia="Times New Roman" w:cstheme="minorHAnsi"/>
          <w:color w:val="666666"/>
        </w:rPr>
        <w:t xml:space="preserve"> of Texas at Arlington. 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b/>
          <w:bCs/>
          <w:color w:val="666666"/>
        </w:rPr>
        <w:t>Registered User Agreement</w:t>
      </w:r>
      <w:r w:rsidRPr="00B86271">
        <w:rPr>
          <w:rFonts w:eastAsia="Times New Roman" w:cstheme="minorHAnsi"/>
          <w:color w:val="666666"/>
        </w:rPr>
        <w:t xml:space="preserve"> link located at the bottom right. Once you have read this information check the "</w:t>
      </w:r>
      <w:r w:rsidRPr="00B86271">
        <w:rPr>
          <w:rFonts w:eastAsia="Times New Roman" w:cstheme="minorHAnsi"/>
          <w:b/>
          <w:bCs/>
          <w:color w:val="666666"/>
        </w:rPr>
        <w:t>Yes, I accept the Registered user Agreement</w:t>
      </w:r>
      <w:r w:rsidRPr="00B86271">
        <w:rPr>
          <w:rFonts w:eastAsia="Times New Roman" w:cstheme="minorHAnsi"/>
          <w:color w:val="666666"/>
        </w:rPr>
        <w:t>" box if you agree</w:t>
      </w:r>
      <w:r w:rsidR="001931B7">
        <w:rPr>
          <w:rFonts w:eastAsia="Times New Roman" w:cstheme="minorHAnsi"/>
          <w:color w:val="666666"/>
        </w:rPr>
        <w:t>.</w:t>
      </w:r>
    </w:p>
    <w:p w:rsidR="00C13033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color w:val="FFFFFF"/>
          <w:shd w:val="clear" w:color="auto" w:fill="F78218"/>
        </w:rPr>
        <w:t>Submit</w:t>
      </w:r>
      <w:r w:rsidRPr="00B86271">
        <w:rPr>
          <w:rFonts w:eastAsia="Times New Roman" w:cstheme="minorHAnsi"/>
          <w:color w:val="666666"/>
        </w:rPr>
        <w:t xml:space="preserve"> button</w:t>
      </w:r>
      <w:r w:rsidR="001931B7">
        <w:rPr>
          <w:rFonts w:eastAsia="Times New Roman" w:cstheme="minorHAnsi"/>
          <w:color w:val="666666"/>
        </w:rPr>
        <w:t>.</w:t>
      </w:r>
    </w:p>
    <w:p w:rsidR="00966B2F" w:rsidRDefault="00966B2F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5D30E0" wp14:editId="6C28CE53">
            <wp:simplePos x="0" y="0"/>
            <wp:positionH relativeFrom="column">
              <wp:posOffset>2042160</wp:posOffset>
            </wp:positionH>
            <wp:positionV relativeFrom="paragraph">
              <wp:posOffset>61595</wp:posOffset>
            </wp:positionV>
            <wp:extent cx="4589145" cy="271780"/>
            <wp:effectExtent l="0" t="0" r="1905" b="0"/>
            <wp:wrapTight wrapText="bothSides">
              <wp:wrapPolygon edited="0">
                <wp:start x="0" y="0"/>
                <wp:lineTo x="0" y="19682"/>
                <wp:lineTo x="21519" y="19682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9"/>
                    <a:stretch/>
                  </pic:blipFill>
                  <pic:spPr bwMode="auto">
                    <a:xfrm>
                      <a:off x="0" y="0"/>
                      <a:ext cx="4589145" cy="27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666666"/>
        </w:rPr>
        <w:t xml:space="preserve">This course will be a self-study course. 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>Your enrolment confirmation will appear on the next page. A confirmation e-mail will additionally be sent to your instructor to inform them of your enrollment. If you are a new user, your Evolve username and password will also be e-mailed to you</w:t>
      </w:r>
      <w:r w:rsidR="001931B7">
        <w:rPr>
          <w:rFonts w:eastAsia="Times New Roman" w:cstheme="minorHAnsi"/>
          <w:color w:val="666666"/>
        </w:rPr>
        <w:t>.</w:t>
      </w:r>
    </w:p>
    <w:p w:rsidR="008236E6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b/>
          <w:bCs/>
          <w:color w:val="666666"/>
        </w:rPr>
        <w:t>Get Started</w:t>
      </w:r>
      <w:r w:rsidRPr="00B86271">
        <w:rPr>
          <w:rFonts w:eastAsia="Times New Roman" w:cstheme="minorHAnsi"/>
          <w:color w:val="666666"/>
        </w:rPr>
        <w:t xml:space="preserve"> link to get to your course located in the My Evolve area. Visit and bookmark </w:t>
      </w:r>
      <w:hyperlink r:id="rId11" w:history="1">
        <w:r w:rsidRPr="00B86271">
          <w:rPr>
            <w:rFonts w:eastAsia="Times New Roman" w:cstheme="minorHAnsi"/>
            <w:color w:val="0000FF"/>
            <w:u w:val="single"/>
          </w:rPr>
          <w:t>http://evolve.elsevier.com/student</w:t>
        </w:r>
      </w:hyperlink>
      <w:r w:rsidRPr="00B86271">
        <w:rPr>
          <w:rFonts w:eastAsia="Times New Roman" w:cstheme="minorHAnsi"/>
          <w:color w:val="666666"/>
        </w:rPr>
        <w:t xml:space="preserve"> for future log in.</w:t>
      </w:r>
    </w:p>
    <w:sectPr w:rsidR="008236E6" w:rsidRPr="00B86271" w:rsidSect="00B8627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D4" w:rsidRDefault="00205AD4" w:rsidP="00C13033">
      <w:pPr>
        <w:spacing w:after="0" w:line="240" w:lineRule="auto"/>
      </w:pPr>
      <w:r>
        <w:separator/>
      </w:r>
    </w:p>
  </w:endnote>
  <w:endnote w:type="continuationSeparator" w:id="0">
    <w:p w:rsidR="00205AD4" w:rsidRDefault="00205AD4" w:rsidP="00C1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D4" w:rsidRDefault="00205AD4" w:rsidP="00C13033">
      <w:pPr>
        <w:spacing w:after="0" w:line="240" w:lineRule="auto"/>
      </w:pPr>
      <w:r>
        <w:separator/>
      </w:r>
    </w:p>
  </w:footnote>
  <w:footnote w:type="continuationSeparator" w:id="0">
    <w:p w:rsidR="00205AD4" w:rsidRDefault="00205AD4" w:rsidP="00C1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33" w:rsidRDefault="00C13033">
    <w:pPr>
      <w:pStyle w:val="Header"/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1B4A7950" wp14:editId="131CA863">
          <wp:extent cx="5943600" cy="702310"/>
          <wp:effectExtent l="0" t="0" r="0" b="2540"/>
          <wp:docPr id="1" name="Picture 1" descr="evolv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v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057"/>
    <w:multiLevelType w:val="multilevel"/>
    <w:tmpl w:val="4AEE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93C0F"/>
    <w:multiLevelType w:val="multilevel"/>
    <w:tmpl w:val="AF3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3"/>
    <w:rsid w:val="001931B7"/>
    <w:rsid w:val="00203E56"/>
    <w:rsid w:val="00205AD4"/>
    <w:rsid w:val="003E1B1C"/>
    <w:rsid w:val="00483DD2"/>
    <w:rsid w:val="004B2073"/>
    <w:rsid w:val="00966B2F"/>
    <w:rsid w:val="0096707F"/>
    <w:rsid w:val="00A16CED"/>
    <w:rsid w:val="00A55D51"/>
    <w:rsid w:val="00AE2494"/>
    <w:rsid w:val="00B86271"/>
    <w:rsid w:val="00C13033"/>
    <w:rsid w:val="00C625ED"/>
    <w:rsid w:val="00E16645"/>
    <w:rsid w:val="00E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33"/>
  </w:style>
  <w:style w:type="paragraph" w:styleId="Footer">
    <w:name w:val="footer"/>
    <w:basedOn w:val="Normal"/>
    <w:link w:val="Foot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33"/>
  </w:style>
  <w:style w:type="paragraph" w:styleId="BalloonText">
    <w:name w:val="Balloon Text"/>
    <w:basedOn w:val="Normal"/>
    <w:link w:val="BalloonTextChar"/>
    <w:uiPriority w:val="99"/>
    <w:semiHidden/>
    <w:unhideWhenUsed/>
    <w:rsid w:val="00C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33"/>
    <w:rPr>
      <w:rFonts w:ascii="Tahoma" w:hAnsi="Tahoma" w:cs="Tahoma"/>
      <w:sz w:val="16"/>
      <w:szCs w:val="16"/>
    </w:rPr>
  </w:style>
  <w:style w:type="character" w:customStyle="1" w:styleId="eaqia">
    <w:name w:val="eaq_ia"/>
    <w:basedOn w:val="DefaultParagraphFont"/>
    <w:rsid w:val="00B8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33"/>
  </w:style>
  <w:style w:type="paragraph" w:styleId="Footer">
    <w:name w:val="footer"/>
    <w:basedOn w:val="Normal"/>
    <w:link w:val="Foot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33"/>
  </w:style>
  <w:style w:type="paragraph" w:styleId="BalloonText">
    <w:name w:val="Balloon Text"/>
    <w:basedOn w:val="Normal"/>
    <w:link w:val="BalloonTextChar"/>
    <w:uiPriority w:val="99"/>
    <w:semiHidden/>
    <w:unhideWhenUsed/>
    <w:rsid w:val="00C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33"/>
    <w:rPr>
      <w:rFonts w:ascii="Tahoma" w:hAnsi="Tahoma" w:cs="Tahoma"/>
      <w:sz w:val="16"/>
      <w:szCs w:val="16"/>
    </w:rPr>
  </w:style>
  <w:style w:type="character" w:customStyle="1" w:styleId="eaqia">
    <w:name w:val="eaq_ia"/>
    <w:basedOn w:val="DefaultParagraphFont"/>
    <w:rsid w:val="00B8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35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volve.elsevier.com/studen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 - Tiffany McMahon</dc:creator>
  <cp:lastModifiedBy>Bacchus, Donna</cp:lastModifiedBy>
  <cp:revision>2</cp:revision>
  <dcterms:created xsi:type="dcterms:W3CDTF">2017-10-19T04:02:00Z</dcterms:created>
  <dcterms:modified xsi:type="dcterms:W3CDTF">2017-10-19T04:02:00Z</dcterms:modified>
</cp:coreProperties>
</file>