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41" w:rsidRDefault="00586A41" w:rsidP="00692E12">
      <w:pPr>
        <w:jc w:val="center"/>
        <w:rPr>
          <w:rFonts w:ascii="Arial" w:hAnsi="Arial" w:cs="Arial"/>
          <w:sz w:val="21"/>
          <w:szCs w:val="21"/>
        </w:rPr>
      </w:pPr>
      <w:r>
        <w:rPr>
          <w:rFonts w:ascii="Arial" w:hAnsi="Arial" w:cs="Arial"/>
          <w:b/>
          <w:sz w:val="21"/>
          <w:szCs w:val="21"/>
        </w:rPr>
        <w:t>EDUC</w:t>
      </w:r>
      <w:r w:rsidR="00226401" w:rsidRPr="0016052E">
        <w:rPr>
          <w:rFonts w:ascii="Arial" w:hAnsi="Arial" w:cs="Arial"/>
          <w:b/>
          <w:sz w:val="21"/>
          <w:szCs w:val="21"/>
        </w:rPr>
        <w:t xml:space="preserve"> </w:t>
      </w:r>
      <w:r>
        <w:rPr>
          <w:rFonts w:ascii="Arial" w:hAnsi="Arial" w:cs="Arial"/>
          <w:b/>
          <w:sz w:val="21"/>
          <w:szCs w:val="21"/>
        </w:rPr>
        <w:t>5363</w:t>
      </w:r>
      <w:r w:rsidR="00226401" w:rsidRPr="0016052E">
        <w:rPr>
          <w:rFonts w:ascii="Arial" w:hAnsi="Arial" w:cs="Arial"/>
          <w:b/>
          <w:sz w:val="21"/>
          <w:szCs w:val="21"/>
        </w:rPr>
        <w:t>:</w:t>
      </w:r>
      <w:r w:rsidRPr="00586A41">
        <w:rPr>
          <w:rFonts w:ascii="Helvetica" w:hAnsi="Helvetica" w:cs="Helvetica"/>
          <w:color w:val="000000"/>
          <w:sz w:val="19"/>
          <w:szCs w:val="19"/>
          <w:shd w:val="clear" w:color="auto" w:fill="FFFFFF"/>
        </w:rPr>
        <w:t xml:space="preserve"> </w:t>
      </w:r>
      <w:r w:rsidRPr="00586A41">
        <w:rPr>
          <w:rFonts w:ascii="Arial" w:hAnsi="Arial" w:cs="Arial"/>
          <w:sz w:val="21"/>
          <w:szCs w:val="21"/>
        </w:rPr>
        <w:t xml:space="preserve">The Neuroscience of Typical and Atypical Development of </w:t>
      </w:r>
    </w:p>
    <w:p w:rsidR="00692E12" w:rsidRPr="00E545F7" w:rsidRDefault="00586A41" w:rsidP="00692E12">
      <w:pPr>
        <w:jc w:val="center"/>
        <w:rPr>
          <w:rFonts w:ascii="Trebuchet MS" w:hAnsi="Trebuchet MS" w:cs="Arial"/>
        </w:rPr>
      </w:pPr>
      <w:r w:rsidRPr="00586A41">
        <w:rPr>
          <w:rFonts w:ascii="Arial" w:hAnsi="Arial" w:cs="Arial"/>
          <w:sz w:val="21"/>
          <w:szCs w:val="21"/>
        </w:rPr>
        <w:t>Mathematical and Reasoning Ability</w:t>
      </w:r>
    </w:p>
    <w:p w:rsidR="00692E12" w:rsidRPr="0016052E" w:rsidRDefault="00586A41" w:rsidP="00692E12">
      <w:pPr>
        <w:jc w:val="center"/>
        <w:rPr>
          <w:rFonts w:ascii="Arial" w:hAnsi="Arial" w:cs="Arial"/>
          <w:sz w:val="21"/>
          <w:szCs w:val="21"/>
        </w:rPr>
      </w:pPr>
      <w:r>
        <w:rPr>
          <w:rFonts w:ascii="Arial" w:hAnsi="Arial" w:cs="Arial"/>
          <w:sz w:val="21"/>
          <w:szCs w:val="21"/>
        </w:rPr>
        <w:t>Spring</w:t>
      </w:r>
      <w:r w:rsidR="00226401" w:rsidRPr="0016052E">
        <w:rPr>
          <w:rFonts w:ascii="Arial" w:hAnsi="Arial" w:cs="Arial"/>
          <w:sz w:val="21"/>
          <w:szCs w:val="21"/>
        </w:rPr>
        <w:t xml:space="preserve"> 201</w:t>
      </w:r>
      <w:r>
        <w:rPr>
          <w:rFonts w:ascii="Arial" w:hAnsi="Arial" w:cs="Arial"/>
          <w:sz w:val="21"/>
          <w:szCs w:val="21"/>
        </w:rPr>
        <w:t>8</w:t>
      </w:r>
    </w:p>
    <w:p w:rsidR="00692E12" w:rsidRPr="0016052E" w:rsidRDefault="00226401" w:rsidP="00692E12">
      <w:pPr>
        <w:rPr>
          <w:rFonts w:ascii="Arial" w:hAnsi="Arial" w:cs="Arial"/>
          <w:sz w:val="21"/>
          <w:szCs w:val="21"/>
        </w:rPr>
      </w:pPr>
    </w:p>
    <w:p w:rsidR="00692E12" w:rsidRPr="0016052E" w:rsidRDefault="00226401" w:rsidP="00692E12">
      <w:pPr>
        <w:rPr>
          <w:rFonts w:ascii="Arial" w:hAnsi="Arial" w:cs="Arial"/>
          <w:sz w:val="21"/>
          <w:szCs w:val="21"/>
        </w:rPr>
      </w:pPr>
    </w:p>
    <w:p w:rsidR="00692E12" w:rsidRPr="0016052E" w:rsidRDefault="00226401" w:rsidP="00692E12">
      <w:pPr>
        <w:rPr>
          <w:rFonts w:ascii="Arial" w:hAnsi="Arial" w:cs="Arial"/>
          <w:sz w:val="21"/>
          <w:szCs w:val="21"/>
        </w:rPr>
      </w:pPr>
      <w:r w:rsidRPr="0016052E">
        <w:rPr>
          <w:rFonts w:ascii="Arial" w:hAnsi="Arial" w:cs="Arial"/>
          <w:b/>
          <w:sz w:val="21"/>
          <w:szCs w:val="21"/>
        </w:rPr>
        <w:t>Instructor(s):</w:t>
      </w:r>
      <w:r w:rsidRPr="0016052E">
        <w:rPr>
          <w:rFonts w:ascii="Arial" w:hAnsi="Arial" w:cs="Arial"/>
          <w:b/>
          <w:sz w:val="21"/>
          <w:szCs w:val="21"/>
        </w:rPr>
        <w:tab/>
      </w:r>
      <w:r w:rsidRPr="0016052E">
        <w:rPr>
          <w:rFonts w:ascii="Arial" w:hAnsi="Arial" w:cs="Arial"/>
          <w:b/>
          <w:sz w:val="21"/>
          <w:szCs w:val="21"/>
        </w:rPr>
        <w:tab/>
      </w:r>
      <w:r w:rsidR="00B74B0A">
        <w:rPr>
          <w:rFonts w:ascii="Arial" w:hAnsi="Arial" w:cs="Arial"/>
          <w:sz w:val="21"/>
          <w:szCs w:val="21"/>
        </w:rPr>
        <w:t>Dr. J. Tommerdahl</w:t>
      </w:r>
    </w:p>
    <w:p w:rsidR="00692E12" w:rsidRPr="0016052E" w:rsidRDefault="00226401" w:rsidP="00692E12">
      <w:pPr>
        <w:rPr>
          <w:rFonts w:ascii="Arial" w:hAnsi="Arial" w:cs="Arial"/>
          <w:b/>
          <w:sz w:val="21"/>
          <w:szCs w:val="21"/>
        </w:rPr>
      </w:pPr>
    </w:p>
    <w:p w:rsidR="00692E12" w:rsidRPr="0016052E" w:rsidRDefault="00226401" w:rsidP="00692E12">
      <w:pPr>
        <w:rPr>
          <w:rFonts w:ascii="Arial" w:hAnsi="Arial" w:cs="Arial"/>
          <w:sz w:val="21"/>
          <w:szCs w:val="21"/>
        </w:rPr>
      </w:pPr>
      <w:r w:rsidRPr="0016052E">
        <w:rPr>
          <w:rFonts w:ascii="Arial" w:hAnsi="Arial" w:cs="Arial"/>
          <w:b/>
          <w:sz w:val="21"/>
          <w:szCs w:val="21"/>
        </w:rPr>
        <w:t>Office Number:</w:t>
      </w:r>
      <w:r w:rsidRPr="0016052E">
        <w:rPr>
          <w:rFonts w:ascii="Arial" w:hAnsi="Arial" w:cs="Arial"/>
          <w:b/>
          <w:sz w:val="21"/>
          <w:szCs w:val="21"/>
        </w:rPr>
        <w:tab/>
      </w:r>
      <w:r w:rsidR="00B74B0A">
        <w:rPr>
          <w:rFonts w:ascii="Arial" w:hAnsi="Arial" w:cs="Arial"/>
          <w:sz w:val="21"/>
          <w:szCs w:val="21"/>
        </w:rPr>
        <w:t>Hammond Hall 424</w:t>
      </w:r>
    </w:p>
    <w:p w:rsidR="00692E12" w:rsidRPr="0016052E" w:rsidRDefault="00226401" w:rsidP="00692E12">
      <w:pPr>
        <w:rPr>
          <w:rFonts w:ascii="Arial" w:hAnsi="Arial" w:cs="Arial"/>
          <w:sz w:val="21"/>
          <w:szCs w:val="21"/>
        </w:rPr>
      </w:pPr>
    </w:p>
    <w:p w:rsidR="00692E12" w:rsidRPr="0016052E" w:rsidRDefault="00226401" w:rsidP="00692E12">
      <w:pPr>
        <w:rPr>
          <w:rFonts w:ascii="Arial" w:hAnsi="Arial" w:cs="Arial"/>
          <w:sz w:val="21"/>
          <w:szCs w:val="21"/>
        </w:rPr>
      </w:pPr>
      <w:r w:rsidRPr="0016052E">
        <w:rPr>
          <w:rFonts w:ascii="Arial" w:hAnsi="Arial" w:cs="Arial"/>
          <w:b/>
          <w:sz w:val="21"/>
          <w:szCs w:val="21"/>
        </w:rPr>
        <w:t>Office Telephone Number:</w:t>
      </w:r>
      <w:r w:rsidRPr="0016052E">
        <w:rPr>
          <w:rFonts w:ascii="Arial" w:hAnsi="Arial" w:cs="Arial"/>
          <w:b/>
          <w:sz w:val="21"/>
          <w:szCs w:val="21"/>
        </w:rPr>
        <w:tab/>
      </w:r>
      <w:r w:rsidRPr="0016052E">
        <w:rPr>
          <w:rFonts w:ascii="Arial" w:hAnsi="Arial" w:cs="Arial"/>
          <w:sz w:val="21"/>
          <w:szCs w:val="21"/>
        </w:rPr>
        <w:t>817-272-0107</w:t>
      </w:r>
      <w:r w:rsidR="00B74B0A">
        <w:rPr>
          <w:rFonts w:ascii="Arial" w:hAnsi="Arial" w:cs="Arial"/>
          <w:sz w:val="21"/>
          <w:szCs w:val="21"/>
        </w:rPr>
        <w:t xml:space="preserve"> (voicemail does NOT work)</w:t>
      </w:r>
    </w:p>
    <w:p w:rsidR="00692E12" w:rsidRPr="0016052E" w:rsidRDefault="00226401" w:rsidP="00692E12">
      <w:pPr>
        <w:rPr>
          <w:rFonts w:ascii="Arial" w:hAnsi="Arial" w:cs="Arial"/>
          <w:b/>
          <w:sz w:val="21"/>
          <w:szCs w:val="21"/>
        </w:rPr>
      </w:pPr>
    </w:p>
    <w:p w:rsidR="00692E12" w:rsidRPr="00920E54" w:rsidRDefault="00226401" w:rsidP="00692E12">
      <w:pPr>
        <w:rPr>
          <w:rFonts w:ascii="Arial" w:hAnsi="Arial" w:cs="Arial"/>
          <w:sz w:val="21"/>
          <w:szCs w:val="21"/>
        </w:rPr>
      </w:pPr>
      <w:r w:rsidRPr="00920E54">
        <w:rPr>
          <w:rFonts w:ascii="Arial" w:hAnsi="Arial" w:cs="Arial"/>
          <w:b/>
          <w:sz w:val="21"/>
          <w:szCs w:val="21"/>
        </w:rPr>
        <w:t>Email Address:</w:t>
      </w:r>
      <w:r w:rsidRPr="00920E54">
        <w:rPr>
          <w:rFonts w:ascii="Arial" w:hAnsi="Arial" w:cs="Arial"/>
          <w:b/>
          <w:sz w:val="21"/>
          <w:szCs w:val="21"/>
        </w:rPr>
        <w:tab/>
      </w:r>
      <w:r w:rsidR="00B74B0A">
        <w:rPr>
          <w:rFonts w:ascii="Arial" w:hAnsi="Arial" w:cs="Arial"/>
          <w:sz w:val="21"/>
          <w:szCs w:val="21"/>
        </w:rPr>
        <w:t>joditom</w:t>
      </w:r>
      <w:r w:rsidRPr="00920E54">
        <w:rPr>
          <w:rFonts w:ascii="Arial" w:hAnsi="Arial" w:cs="Arial"/>
          <w:sz w:val="21"/>
          <w:szCs w:val="21"/>
        </w:rPr>
        <w:t>@uta.edu</w:t>
      </w:r>
    </w:p>
    <w:p w:rsidR="00692E12" w:rsidRPr="00A470FF" w:rsidRDefault="00226401" w:rsidP="00692E12">
      <w:pPr>
        <w:rPr>
          <w:rFonts w:ascii="Arial" w:hAnsi="Arial" w:cs="Arial"/>
          <w:sz w:val="21"/>
          <w:szCs w:val="21"/>
        </w:rPr>
      </w:pPr>
    </w:p>
    <w:p w:rsidR="00692E12" w:rsidRPr="00A470FF" w:rsidRDefault="00226401" w:rsidP="00692E12">
      <w:pPr>
        <w:rPr>
          <w:rFonts w:ascii="Arial" w:hAnsi="Arial" w:cs="Arial"/>
          <w:color w:val="FF0000"/>
          <w:sz w:val="21"/>
          <w:szCs w:val="21"/>
        </w:rPr>
      </w:pPr>
      <w:r w:rsidRPr="00A470FF">
        <w:rPr>
          <w:rFonts w:ascii="Arial" w:hAnsi="Arial" w:cs="Arial"/>
          <w:b/>
          <w:sz w:val="21"/>
          <w:szCs w:val="21"/>
        </w:rPr>
        <w:t>Office Hours:</w:t>
      </w:r>
      <w:r w:rsidRPr="00A470FF">
        <w:rPr>
          <w:rFonts w:ascii="Arial" w:hAnsi="Arial" w:cs="Arial"/>
          <w:b/>
          <w:sz w:val="21"/>
          <w:szCs w:val="21"/>
        </w:rPr>
        <w:tab/>
      </w:r>
      <w:r w:rsidRPr="00A470FF">
        <w:rPr>
          <w:rFonts w:ascii="Arial" w:hAnsi="Arial" w:cs="Arial"/>
          <w:b/>
          <w:sz w:val="21"/>
          <w:szCs w:val="21"/>
        </w:rPr>
        <w:tab/>
      </w:r>
      <w:r w:rsidR="00B74B0A">
        <w:rPr>
          <w:rFonts w:ascii="Arial" w:hAnsi="Arial" w:cs="Arial"/>
          <w:sz w:val="21"/>
          <w:szCs w:val="21"/>
        </w:rPr>
        <w:t>As most of you work full time, office hours can be arranged upon request</w:t>
      </w:r>
    </w:p>
    <w:p w:rsidR="00692E12" w:rsidRPr="00A470FF" w:rsidRDefault="00226401" w:rsidP="00692E12">
      <w:pPr>
        <w:rPr>
          <w:rFonts w:ascii="Arial" w:hAnsi="Arial" w:cs="Arial"/>
          <w:b/>
          <w:sz w:val="21"/>
          <w:szCs w:val="21"/>
        </w:rPr>
      </w:pPr>
      <w:r w:rsidRPr="00A470FF">
        <w:rPr>
          <w:rFonts w:ascii="Arial" w:hAnsi="Arial" w:cs="Arial"/>
          <w:b/>
          <w:sz w:val="21"/>
          <w:szCs w:val="21"/>
        </w:rPr>
        <w:t xml:space="preserve"> </w:t>
      </w:r>
    </w:p>
    <w:p w:rsidR="00692E12" w:rsidRPr="0016052E" w:rsidRDefault="00226401" w:rsidP="00692E12">
      <w:pPr>
        <w:rPr>
          <w:rFonts w:ascii="Arial" w:hAnsi="Arial" w:cs="Arial"/>
          <w:sz w:val="21"/>
          <w:szCs w:val="21"/>
        </w:rPr>
      </w:pPr>
      <w:r w:rsidRPr="0016052E">
        <w:rPr>
          <w:rFonts w:ascii="Arial" w:hAnsi="Arial" w:cs="Arial"/>
          <w:b/>
          <w:sz w:val="21"/>
          <w:szCs w:val="21"/>
        </w:rPr>
        <w:t>Section Info</w:t>
      </w:r>
      <w:r w:rsidRPr="0016052E">
        <w:rPr>
          <w:rFonts w:ascii="Arial" w:hAnsi="Arial" w:cs="Arial"/>
          <w:b/>
          <w:sz w:val="21"/>
          <w:szCs w:val="21"/>
        </w:rPr>
        <w:t>rmation:</w:t>
      </w:r>
      <w:r w:rsidRPr="0016052E">
        <w:rPr>
          <w:rFonts w:ascii="Arial" w:hAnsi="Arial" w:cs="Arial"/>
          <w:b/>
          <w:sz w:val="21"/>
          <w:szCs w:val="21"/>
        </w:rPr>
        <w:tab/>
      </w:r>
      <w:r w:rsidR="00B74B0A">
        <w:rPr>
          <w:rFonts w:ascii="Arial" w:hAnsi="Arial" w:cs="Arial"/>
          <w:sz w:val="21"/>
          <w:szCs w:val="21"/>
        </w:rPr>
        <w:t>EDUC 5363</w:t>
      </w:r>
    </w:p>
    <w:p w:rsidR="00692E12" w:rsidRPr="0016052E" w:rsidRDefault="00226401" w:rsidP="00692E12">
      <w:pPr>
        <w:rPr>
          <w:rFonts w:ascii="Arial" w:hAnsi="Arial" w:cs="Arial"/>
          <w:b/>
          <w:sz w:val="21"/>
          <w:szCs w:val="21"/>
        </w:rPr>
      </w:pPr>
    </w:p>
    <w:p w:rsidR="00692E12" w:rsidRPr="0016052E" w:rsidRDefault="00226401" w:rsidP="00692E12">
      <w:pPr>
        <w:rPr>
          <w:rFonts w:ascii="Arial" w:hAnsi="Arial" w:cs="Arial"/>
          <w:sz w:val="21"/>
          <w:szCs w:val="21"/>
        </w:rPr>
      </w:pPr>
      <w:r w:rsidRPr="0016052E">
        <w:rPr>
          <w:rFonts w:ascii="Arial" w:hAnsi="Arial" w:cs="Arial"/>
          <w:b/>
          <w:sz w:val="21"/>
          <w:szCs w:val="21"/>
        </w:rPr>
        <w:t>Time and Place of Class Meetings:</w:t>
      </w:r>
      <w:r w:rsidRPr="0016052E">
        <w:rPr>
          <w:rFonts w:ascii="Arial" w:hAnsi="Arial" w:cs="Arial"/>
          <w:sz w:val="21"/>
          <w:szCs w:val="21"/>
        </w:rPr>
        <w:tab/>
      </w:r>
      <w:r w:rsidR="00B74B0A">
        <w:rPr>
          <w:rFonts w:ascii="Arial" w:hAnsi="Arial" w:cs="Arial"/>
          <w:sz w:val="21"/>
          <w:szCs w:val="21"/>
        </w:rPr>
        <w:t>mainly online with occasional meetings in Science Hall 330 5:30PM</w:t>
      </w:r>
      <w:r w:rsidRPr="0016052E">
        <w:rPr>
          <w:rFonts w:ascii="Arial" w:hAnsi="Arial" w:cs="Arial"/>
          <w:sz w:val="21"/>
          <w:szCs w:val="21"/>
        </w:rPr>
        <w:t>.</w:t>
      </w:r>
    </w:p>
    <w:p w:rsidR="00692E12" w:rsidRPr="0016052E" w:rsidRDefault="00226401" w:rsidP="00692E12">
      <w:pPr>
        <w:rPr>
          <w:rFonts w:ascii="Arial" w:hAnsi="Arial" w:cs="Arial"/>
          <w:sz w:val="21"/>
          <w:szCs w:val="21"/>
        </w:rPr>
      </w:pPr>
    </w:p>
    <w:p w:rsidR="00692E12" w:rsidRPr="00233A85" w:rsidRDefault="00226401" w:rsidP="00692E12">
      <w:pPr>
        <w:rPr>
          <w:rFonts w:ascii="Arial" w:hAnsi="Arial" w:cs="Arial"/>
          <w:sz w:val="21"/>
          <w:szCs w:val="21"/>
        </w:rPr>
      </w:pPr>
      <w:r w:rsidRPr="0016052E">
        <w:rPr>
          <w:rFonts w:ascii="Arial" w:hAnsi="Arial" w:cs="Arial"/>
          <w:b/>
          <w:sz w:val="21"/>
          <w:szCs w:val="21"/>
        </w:rPr>
        <w:t xml:space="preserve">Description of Course Content:  </w:t>
      </w:r>
      <w:r w:rsidR="00B74B0A">
        <w:rPr>
          <w:rFonts w:ascii="Arial" w:hAnsi="Arial" w:cs="Arial"/>
          <w:sz w:val="21"/>
          <w:szCs w:val="21"/>
        </w:rPr>
        <w:t>This course will take a deep dive into the act of reasoning from several different angles.  The main point of view is theoretical in regard to what reasoning is and how it is carried out.  We will also study the tools used to examine reasoning, reasoning in non-human animals, atypical reasoning due to disease and reasoning development throughout the lifespan.</w:t>
      </w:r>
    </w:p>
    <w:p w:rsidR="00692E12" w:rsidRPr="0016052E" w:rsidRDefault="00226401" w:rsidP="00692E12">
      <w:pPr>
        <w:rPr>
          <w:rFonts w:ascii="Arial" w:hAnsi="Arial" w:cs="Arial"/>
          <w:sz w:val="21"/>
          <w:szCs w:val="21"/>
        </w:rPr>
      </w:pPr>
    </w:p>
    <w:p w:rsidR="00692E12" w:rsidRPr="0016052E" w:rsidRDefault="00226401" w:rsidP="00692E12">
      <w:pPr>
        <w:rPr>
          <w:rFonts w:ascii="Arial" w:hAnsi="Arial" w:cs="Arial"/>
          <w:sz w:val="21"/>
          <w:szCs w:val="21"/>
        </w:rPr>
      </w:pPr>
      <w:r w:rsidRPr="0016052E">
        <w:rPr>
          <w:rFonts w:ascii="Arial" w:hAnsi="Arial" w:cs="Arial"/>
          <w:b/>
          <w:sz w:val="21"/>
          <w:szCs w:val="21"/>
        </w:rPr>
        <w:t xml:space="preserve">Student Learning Outcomes:  </w:t>
      </w:r>
      <w:r w:rsidR="00BF23CB">
        <w:rPr>
          <w:rFonts w:ascii="Arial" w:hAnsi="Arial" w:cs="Arial"/>
          <w:sz w:val="21"/>
          <w:szCs w:val="21"/>
        </w:rPr>
        <w:t>Students will be able to identify, describe and show understanding of</w:t>
      </w:r>
      <w:r w:rsidRPr="0016052E">
        <w:rPr>
          <w:rFonts w:ascii="Arial" w:hAnsi="Arial" w:cs="Arial"/>
          <w:sz w:val="21"/>
          <w:szCs w:val="21"/>
        </w:rPr>
        <w:t>:</w:t>
      </w:r>
    </w:p>
    <w:p w:rsidR="00692E12" w:rsidRPr="0016052E" w:rsidRDefault="00226401" w:rsidP="00692E12">
      <w:pPr>
        <w:rPr>
          <w:rFonts w:ascii="Arial" w:hAnsi="Arial" w:cs="Arial"/>
          <w:sz w:val="21"/>
          <w:szCs w:val="21"/>
        </w:rPr>
      </w:pPr>
    </w:p>
    <w:p w:rsidR="00692E12" w:rsidRPr="00920E54" w:rsidRDefault="00BF23CB" w:rsidP="00692E12">
      <w:pPr>
        <w:numPr>
          <w:ilvl w:val="0"/>
          <w:numId w:val="3"/>
        </w:numPr>
        <w:rPr>
          <w:rFonts w:ascii="Arial" w:hAnsi="Arial" w:cs="Arial"/>
          <w:sz w:val="21"/>
          <w:szCs w:val="21"/>
        </w:rPr>
      </w:pPr>
      <w:r>
        <w:rPr>
          <w:rFonts w:ascii="Arial" w:hAnsi="Arial" w:cs="Arial"/>
          <w:sz w:val="21"/>
          <w:szCs w:val="21"/>
        </w:rPr>
        <w:t>What reasoning is</w:t>
      </w:r>
    </w:p>
    <w:p w:rsidR="00692E12" w:rsidRPr="00920E54" w:rsidRDefault="00BF23CB" w:rsidP="00692E12">
      <w:pPr>
        <w:numPr>
          <w:ilvl w:val="0"/>
          <w:numId w:val="3"/>
        </w:numPr>
        <w:rPr>
          <w:rFonts w:ascii="Arial" w:hAnsi="Arial" w:cs="Arial"/>
          <w:sz w:val="21"/>
          <w:szCs w:val="21"/>
        </w:rPr>
      </w:pPr>
      <w:r>
        <w:rPr>
          <w:rFonts w:ascii="Arial" w:hAnsi="Arial" w:cs="Arial"/>
          <w:sz w:val="21"/>
          <w:szCs w:val="21"/>
        </w:rPr>
        <w:t>The history of research in the field</w:t>
      </w:r>
    </w:p>
    <w:p w:rsidR="00692E12" w:rsidRPr="00920E54" w:rsidRDefault="00BF23CB" w:rsidP="00692E12">
      <w:pPr>
        <w:numPr>
          <w:ilvl w:val="0"/>
          <w:numId w:val="3"/>
        </w:numPr>
        <w:rPr>
          <w:rFonts w:ascii="Arial" w:hAnsi="Arial" w:cs="Arial"/>
          <w:sz w:val="21"/>
          <w:szCs w:val="21"/>
        </w:rPr>
      </w:pPr>
      <w:r>
        <w:rPr>
          <w:rFonts w:ascii="Arial" w:hAnsi="Arial" w:cs="Arial"/>
          <w:sz w:val="21"/>
          <w:szCs w:val="21"/>
        </w:rPr>
        <w:t>The neuroscience of reasoning</w:t>
      </w:r>
    </w:p>
    <w:p w:rsidR="00692E12" w:rsidRPr="00920E54" w:rsidRDefault="00BF23CB" w:rsidP="00692E12">
      <w:pPr>
        <w:numPr>
          <w:ilvl w:val="0"/>
          <w:numId w:val="3"/>
        </w:numPr>
        <w:rPr>
          <w:rFonts w:ascii="Arial" w:hAnsi="Arial" w:cs="Arial"/>
          <w:sz w:val="21"/>
          <w:szCs w:val="21"/>
        </w:rPr>
      </w:pPr>
      <w:r>
        <w:rPr>
          <w:rFonts w:ascii="Arial" w:hAnsi="Arial" w:cs="Arial"/>
          <w:sz w:val="21"/>
          <w:szCs w:val="21"/>
        </w:rPr>
        <w:t>Reasoning in various species</w:t>
      </w:r>
    </w:p>
    <w:p w:rsidR="00692E12" w:rsidRPr="00233A85" w:rsidRDefault="00BF23CB" w:rsidP="00692E12">
      <w:pPr>
        <w:numPr>
          <w:ilvl w:val="0"/>
          <w:numId w:val="3"/>
        </w:numPr>
        <w:rPr>
          <w:rFonts w:ascii="Arial" w:hAnsi="Arial" w:cs="Arial"/>
          <w:sz w:val="21"/>
          <w:szCs w:val="21"/>
        </w:rPr>
      </w:pPr>
      <w:r>
        <w:rPr>
          <w:rFonts w:ascii="Arial" w:hAnsi="Arial" w:cs="Arial"/>
          <w:sz w:val="21"/>
          <w:szCs w:val="21"/>
        </w:rPr>
        <w:t>Reasoning development</w:t>
      </w:r>
    </w:p>
    <w:p w:rsidR="00692E12" w:rsidRPr="00233A85" w:rsidRDefault="00BF23CB" w:rsidP="00692E12">
      <w:pPr>
        <w:numPr>
          <w:ilvl w:val="0"/>
          <w:numId w:val="3"/>
        </w:numPr>
        <w:rPr>
          <w:rFonts w:ascii="Arial" w:hAnsi="Arial" w:cs="Arial"/>
          <w:sz w:val="21"/>
          <w:szCs w:val="21"/>
        </w:rPr>
      </w:pPr>
      <w:r>
        <w:rPr>
          <w:rFonts w:ascii="Arial" w:hAnsi="Arial" w:cs="Arial"/>
          <w:sz w:val="21"/>
          <w:szCs w:val="21"/>
        </w:rPr>
        <w:t>Reasoning disorders</w:t>
      </w:r>
    </w:p>
    <w:p w:rsidR="00692E12" w:rsidRPr="00233A85" w:rsidRDefault="00BF23CB" w:rsidP="00692E12">
      <w:pPr>
        <w:numPr>
          <w:ilvl w:val="0"/>
          <w:numId w:val="3"/>
        </w:numPr>
        <w:rPr>
          <w:rFonts w:ascii="Arial" w:hAnsi="Arial" w:cs="Arial"/>
          <w:sz w:val="21"/>
          <w:szCs w:val="21"/>
        </w:rPr>
      </w:pPr>
      <w:r>
        <w:rPr>
          <w:rFonts w:ascii="Arial" w:hAnsi="Arial" w:cs="Arial"/>
          <w:sz w:val="21"/>
          <w:szCs w:val="21"/>
        </w:rPr>
        <w:t>Types of reasoning</w:t>
      </w:r>
    </w:p>
    <w:p w:rsidR="00692E12" w:rsidRPr="0016052E" w:rsidRDefault="00226401" w:rsidP="00692E12">
      <w:pPr>
        <w:rPr>
          <w:rFonts w:ascii="Arial" w:hAnsi="Arial" w:cs="Arial"/>
          <w:b/>
          <w:sz w:val="21"/>
          <w:szCs w:val="21"/>
        </w:rPr>
      </w:pPr>
    </w:p>
    <w:p w:rsidR="00692E12" w:rsidRPr="0016052E" w:rsidRDefault="00226401" w:rsidP="00692E12">
      <w:pPr>
        <w:rPr>
          <w:rFonts w:ascii="Arial" w:hAnsi="Arial" w:cs="Arial"/>
          <w:b/>
          <w:sz w:val="21"/>
          <w:szCs w:val="21"/>
        </w:rPr>
      </w:pPr>
    </w:p>
    <w:p w:rsidR="00692E12" w:rsidRDefault="00226401" w:rsidP="00692E12">
      <w:pPr>
        <w:rPr>
          <w:rFonts w:ascii="Arial" w:hAnsi="Arial" w:cs="Arial"/>
          <w:sz w:val="21"/>
          <w:szCs w:val="21"/>
        </w:rPr>
      </w:pPr>
      <w:r w:rsidRPr="0016052E">
        <w:rPr>
          <w:rFonts w:ascii="Arial" w:hAnsi="Arial" w:cs="Arial"/>
          <w:b/>
          <w:sz w:val="21"/>
          <w:szCs w:val="21"/>
        </w:rPr>
        <w:t>Required Textbook</w:t>
      </w:r>
      <w:r w:rsidRPr="0016052E">
        <w:rPr>
          <w:rFonts w:ascii="Arial" w:hAnsi="Arial" w:cs="Arial"/>
          <w:b/>
          <w:sz w:val="21"/>
          <w:szCs w:val="21"/>
        </w:rPr>
        <w:t xml:space="preserve">:  </w:t>
      </w:r>
      <w:r w:rsidR="00BF23CB">
        <w:rPr>
          <w:rFonts w:ascii="Arial" w:hAnsi="Arial" w:cs="Arial"/>
          <w:sz w:val="21"/>
          <w:szCs w:val="21"/>
        </w:rPr>
        <w:t>Reasoning: The Neuroscience of How We Think</w:t>
      </w:r>
      <w:r w:rsidRPr="0016052E">
        <w:rPr>
          <w:rFonts w:ascii="Arial" w:hAnsi="Arial" w:cs="Arial"/>
          <w:sz w:val="21"/>
          <w:szCs w:val="21"/>
        </w:rPr>
        <w:t xml:space="preserve">, </w:t>
      </w:r>
      <w:r w:rsidR="00BF23CB">
        <w:rPr>
          <w:rFonts w:ascii="Arial" w:hAnsi="Arial" w:cs="Arial"/>
          <w:sz w:val="21"/>
          <w:szCs w:val="21"/>
        </w:rPr>
        <w:t>Daniel C. Krawczyk</w:t>
      </w:r>
    </w:p>
    <w:p w:rsidR="00A27EA6" w:rsidRDefault="00A27EA6" w:rsidP="00692E12">
      <w:pPr>
        <w:rPr>
          <w:rFonts w:ascii="Arial" w:hAnsi="Arial" w:cs="Arial"/>
          <w:sz w:val="21"/>
          <w:szCs w:val="21"/>
        </w:rPr>
      </w:pPr>
      <w:bookmarkStart w:id="0" w:name="_GoBack"/>
      <w:bookmarkEnd w:id="0"/>
    </w:p>
    <w:p w:rsidR="009551ED" w:rsidRDefault="009551ED" w:rsidP="00692E12">
      <w:pPr>
        <w:rPr>
          <w:rFonts w:ascii="Arial" w:hAnsi="Arial" w:cs="Arial"/>
          <w:sz w:val="21"/>
          <w:szCs w:val="21"/>
        </w:rPr>
      </w:pPr>
    </w:p>
    <w:p w:rsidR="00D73C70" w:rsidRPr="009D756D" w:rsidRDefault="00D73C70" w:rsidP="00D73C70">
      <w:pPr>
        <w:rPr>
          <w:rFonts w:ascii="Arial" w:hAnsi="Arial" w:cs="Arial"/>
          <w:sz w:val="21"/>
          <w:szCs w:val="21"/>
        </w:rPr>
      </w:pPr>
      <w:r w:rsidRPr="009D756D">
        <w:rPr>
          <w:rFonts w:ascii="Arial" w:hAnsi="Arial" w:cs="Arial"/>
          <w:b/>
          <w:sz w:val="21"/>
          <w:szCs w:val="21"/>
        </w:rPr>
        <w:t xml:space="preserve">Descriptions of major assignments and examinations: </w:t>
      </w:r>
    </w:p>
    <w:p w:rsidR="00D73C70" w:rsidRPr="009D756D" w:rsidRDefault="00D73C70" w:rsidP="00D73C70">
      <w:pPr>
        <w:rPr>
          <w:rFonts w:ascii="Arial" w:hAnsi="Arial" w:cs="Arial"/>
          <w:sz w:val="21"/>
          <w:szCs w:val="21"/>
        </w:rPr>
      </w:pPr>
    </w:p>
    <w:p w:rsidR="00D73C70" w:rsidRPr="009D756D" w:rsidRDefault="00D73C70" w:rsidP="00D73C70">
      <w:pPr>
        <w:rPr>
          <w:rFonts w:ascii="Arial" w:hAnsi="Arial" w:cs="Arial"/>
          <w:sz w:val="21"/>
          <w:szCs w:val="21"/>
        </w:rPr>
      </w:pPr>
      <w:r w:rsidRPr="009D756D">
        <w:rPr>
          <w:rFonts w:ascii="Arial" w:hAnsi="Arial" w:cs="Arial"/>
          <w:sz w:val="21"/>
          <w:szCs w:val="21"/>
        </w:rPr>
        <w:t>0</w:t>
      </w:r>
      <w:r>
        <w:rPr>
          <w:rFonts w:ascii="Arial" w:hAnsi="Arial" w:cs="Arial"/>
          <w:sz w:val="21"/>
          <w:szCs w:val="21"/>
        </w:rPr>
        <w:t>2</w:t>
      </w:r>
      <w:r w:rsidRPr="009D756D">
        <w:rPr>
          <w:rFonts w:ascii="Arial" w:hAnsi="Arial" w:cs="Arial"/>
          <w:sz w:val="21"/>
          <w:szCs w:val="21"/>
        </w:rPr>
        <w:t>/</w:t>
      </w:r>
      <w:r>
        <w:rPr>
          <w:rFonts w:ascii="Arial" w:hAnsi="Arial" w:cs="Arial"/>
          <w:sz w:val="21"/>
          <w:szCs w:val="21"/>
        </w:rPr>
        <w:t>12</w:t>
      </w:r>
      <w:r w:rsidRPr="009D756D">
        <w:rPr>
          <w:rFonts w:ascii="Arial" w:hAnsi="Arial" w:cs="Arial"/>
          <w:sz w:val="21"/>
          <w:szCs w:val="21"/>
        </w:rPr>
        <w:t>/1</w:t>
      </w:r>
      <w:r>
        <w:rPr>
          <w:rFonts w:ascii="Arial" w:hAnsi="Arial" w:cs="Arial"/>
          <w:sz w:val="21"/>
          <w:szCs w:val="21"/>
        </w:rPr>
        <w:t>8</w:t>
      </w:r>
      <w:r w:rsidRPr="009D756D">
        <w:rPr>
          <w:rFonts w:ascii="Arial" w:hAnsi="Arial" w:cs="Arial"/>
          <w:sz w:val="21"/>
          <w:szCs w:val="21"/>
        </w:rPr>
        <w:tab/>
      </w:r>
      <w:r>
        <w:rPr>
          <w:rFonts w:ascii="Arial" w:hAnsi="Arial" w:cs="Arial"/>
          <w:sz w:val="21"/>
          <w:szCs w:val="21"/>
        </w:rPr>
        <w:t>In-class quiz on chapters 1-3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55D6F">
        <w:rPr>
          <w:rFonts w:ascii="Arial" w:hAnsi="Arial" w:cs="Arial"/>
          <w:b/>
          <w:sz w:val="21"/>
          <w:szCs w:val="21"/>
        </w:rPr>
        <w:t>(20%)</w:t>
      </w:r>
    </w:p>
    <w:p w:rsidR="00D73C70" w:rsidRPr="009D756D" w:rsidRDefault="00D73C70" w:rsidP="00D73C70">
      <w:pPr>
        <w:rPr>
          <w:rFonts w:ascii="Arial" w:hAnsi="Arial" w:cs="Arial"/>
          <w:sz w:val="21"/>
          <w:szCs w:val="21"/>
        </w:rPr>
      </w:pPr>
      <w:r w:rsidRPr="009D756D">
        <w:rPr>
          <w:rFonts w:ascii="Arial" w:hAnsi="Arial" w:cs="Arial"/>
          <w:sz w:val="21"/>
          <w:szCs w:val="21"/>
        </w:rPr>
        <w:t>0</w:t>
      </w:r>
      <w:r>
        <w:rPr>
          <w:rFonts w:ascii="Arial" w:hAnsi="Arial" w:cs="Arial"/>
          <w:sz w:val="21"/>
          <w:szCs w:val="21"/>
        </w:rPr>
        <w:t>3</w:t>
      </w:r>
      <w:r w:rsidRPr="009D756D">
        <w:rPr>
          <w:rFonts w:ascii="Arial" w:hAnsi="Arial" w:cs="Arial"/>
          <w:sz w:val="21"/>
          <w:szCs w:val="21"/>
        </w:rPr>
        <w:t>/</w:t>
      </w:r>
      <w:r>
        <w:rPr>
          <w:rFonts w:ascii="Arial" w:hAnsi="Arial" w:cs="Arial"/>
          <w:sz w:val="21"/>
          <w:szCs w:val="21"/>
        </w:rPr>
        <w:t>26</w:t>
      </w:r>
      <w:r w:rsidRPr="009D756D">
        <w:rPr>
          <w:rFonts w:ascii="Arial" w:hAnsi="Arial" w:cs="Arial"/>
          <w:sz w:val="21"/>
          <w:szCs w:val="21"/>
        </w:rPr>
        <w:t>/1</w:t>
      </w:r>
      <w:r>
        <w:rPr>
          <w:rFonts w:ascii="Arial" w:hAnsi="Arial" w:cs="Arial"/>
          <w:sz w:val="21"/>
          <w:szCs w:val="21"/>
        </w:rPr>
        <w:t>8</w:t>
      </w:r>
      <w:r w:rsidRPr="009D756D">
        <w:rPr>
          <w:rFonts w:ascii="Arial" w:hAnsi="Arial" w:cs="Arial"/>
          <w:sz w:val="21"/>
          <w:szCs w:val="21"/>
        </w:rPr>
        <w:tab/>
      </w:r>
      <w:r>
        <w:rPr>
          <w:rFonts w:ascii="Arial" w:hAnsi="Arial" w:cs="Arial"/>
          <w:sz w:val="21"/>
          <w:szCs w:val="21"/>
        </w:rPr>
        <w:t>In-class quiz on chapters 4-7</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55D6F">
        <w:rPr>
          <w:rFonts w:ascii="Arial" w:hAnsi="Arial" w:cs="Arial"/>
          <w:b/>
          <w:sz w:val="21"/>
          <w:szCs w:val="21"/>
        </w:rPr>
        <w:t>(20%)</w:t>
      </w:r>
    </w:p>
    <w:p w:rsidR="00D73C70" w:rsidRPr="009D756D" w:rsidRDefault="00D73C70" w:rsidP="00D73C70">
      <w:pPr>
        <w:rPr>
          <w:rFonts w:ascii="Arial" w:hAnsi="Arial" w:cs="Arial"/>
          <w:sz w:val="21"/>
          <w:szCs w:val="21"/>
        </w:rPr>
      </w:pPr>
      <w:r w:rsidRPr="009D756D">
        <w:rPr>
          <w:rFonts w:ascii="Arial" w:hAnsi="Arial" w:cs="Arial"/>
          <w:sz w:val="21"/>
          <w:szCs w:val="21"/>
        </w:rPr>
        <w:t>0</w:t>
      </w:r>
      <w:r>
        <w:rPr>
          <w:rFonts w:ascii="Arial" w:hAnsi="Arial" w:cs="Arial"/>
          <w:sz w:val="21"/>
          <w:szCs w:val="21"/>
        </w:rPr>
        <w:t>4</w:t>
      </w:r>
      <w:r w:rsidRPr="009D756D">
        <w:rPr>
          <w:rFonts w:ascii="Arial" w:hAnsi="Arial" w:cs="Arial"/>
          <w:sz w:val="21"/>
          <w:szCs w:val="21"/>
        </w:rPr>
        <w:t>/</w:t>
      </w:r>
      <w:r>
        <w:rPr>
          <w:rFonts w:ascii="Arial" w:hAnsi="Arial" w:cs="Arial"/>
          <w:sz w:val="21"/>
          <w:szCs w:val="21"/>
        </w:rPr>
        <w:t>30</w:t>
      </w:r>
      <w:r w:rsidRPr="009D756D">
        <w:rPr>
          <w:rFonts w:ascii="Arial" w:hAnsi="Arial" w:cs="Arial"/>
          <w:sz w:val="21"/>
          <w:szCs w:val="21"/>
        </w:rPr>
        <w:t>/1</w:t>
      </w:r>
      <w:r>
        <w:rPr>
          <w:rFonts w:ascii="Arial" w:hAnsi="Arial" w:cs="Arial"/>
          <w:sz w:val="21"/>
          <w:szCs w:val="21"/>
        </w:rPr>
        <w:t>8</w:t>
      </w:r>
      <w:r w:rsidRPr="009D756D">
        <w:rPr>
          <w:rFonts w:ascii="Arial" w:hAnsi="Arial" w:cs="Arial"/>
          <w:sz w:val="21"/>
          <w:szCs w:val="21"/>
        </w:rPr>
        <w:tab/>
      </w:r>
      <w:r>
        <w:rPr>
          <w:rFonts w:ascii="Arial" w:hAnsi="Arial" w:cs="Arial"/>
          <w:sz w:val="21"/>
          <w:szCs w:val="21"/>
        </w:rPr>
        <w:t>In-class quiz on all material covered since the last quiz</w:t>
      </w:r>
      <w:r>
        <w:rPr>
          <w:rFonts w:ascii="Arial" w:hAnsi="Arial" w:cs="Arial"/>
          <w:sz w:val="21"/>
          <w:szCs w:val="21"/>
        </w:rPr>
        <w:tab/>
      </w:r>
      <w:r>
        <w:rPr>
          <w:rFonts w:ascii="Arial" w:hAnsi="Arial" w:cs="Arial"/>
          <w:sz w:val="21"/>
          <w:szCs w:val="21"/>
        </w:rPr>
        <w:tab/>
      </w:r>
      <w:r>
        <w:rPr>
          <w:rFonts w:ascii="Arial" w:hAnsi="Arial" w:cs="Arial"/>
          <w:sz w:val="21"/>
          <w:szCs w:val="21"/>
        </w:rPr>
        <w:tab/>
      </w:r>
      <w:r w:rsidRPr="00E55D6F">
        <w:rPr>
          <w:rFonts w:ascii="Arial" w:hAnsi="Arial" w:cs="Arial"/>
          <w:b/>
          <w:sz w:val="21"/>
          <w:szCs w:val="21"/>
        </w:rPr>
        <w:t>(20%)</w:t>
      </w:r>
    </w:p>
    <w:p w:rsidR="00D73C70" w:rsidRDefault="00D73C70" w:rsidP="00D73C70">
      <w:pPr>
        <w:ind w:left="1440" w:hanging="1440"/>
        <w:rPr>
          <w:rFonts w:ascii="Arial" w:hAnsi="Arial" w:cs="Arial"/>
          <w:sz w:val="21"/>
          <w:szCs w:val="21"/>
        </w:rPr>
      </w:pPr>
      <w:r w:rsidRPr="009D756D">
        <w:rPr>
          <w:rFonts w:ascii="Arial" w:hAnsi="Arial" w:cs="Arial"/>
          <w:sz w:val="21"/>
          <w:szCs w:val="21"/>
        </w:rPr>
        <w:t>0</w:t>
      </w:r>
      <w:r>
        <w:rPr>
          <w:rFonts w:ascii="Arial" w:hAnsi="Arial" w:cs="Arial"/>
          <w:sz w:val="21"/>
          <w:szCs w:val="21"/>
        </w:rPr>
        <w:t>5</w:t>
      </w:r>
      <w:r w:rsidRPr="009D756D">
        <w:rPr>
          <w:rFonts w:ascii="Arial" w:hAnsi="Arial" w:cs="Arial"/>
          <w:sz w:val="21"/>
          <w:szCs w:val="21"/>
        </w:rPr>
        <w:t>/</w:t>
      </w:r>
      <w:r>
        <w:rPr>
          <w:rFonts w:ascii="Arial" w:hAnsi="Arial" w:cs="Arial"/>
          <w:sz w:val="21"/>
          <w:szCs w:val="21"/>
        </w:rPr>
        <w:t>04</w:t>
      </w:r>
      <w:r w:rsidRPr="009D756D">
        <w:rPr>
          <w:rFonts w:ascii="Arial" w:hAnsi="Arial" w:cs="Arial"/>
          <w:sz w:val="21"/>
          <w:szCs w:val="21"/>
        </w:rPr>
        <w:t>/1</w:t>
      </w:r>
      <w:r>
        <w:rPr>
          <w:rFonts w:ascii="Arial" w:hAnsi="Arial" w:cs="Arial"/>
          <w:sz w:val="21"/>
          <w:szCs w:val="21"/>
        </w:rPr>
        <w:t>8</w:t>
      </w:r>
      <w:r>
        <w:rPr>
          <w:rFonts w:ascii="Arial" w:hAnsi="Arial" w:cs="Arial"/>
          <w:sz w:val="21"/>
          <w:szCs w:val="21"/>
        </w:rPr>
        <w:tab/>
        <w:t>Turn in a 1page description (8 pages in total) of a summary of the main points of 8 different lessons.  These pages should be a resource to which you can return in future months and years for review.</w:t>
      </w:r>
      <w:r w:rsidRPr="009D756D">
        <w:rPr>
          <w:rFonts w:ascii="Arial" w:hAnsi="Arial" w:cs="Arial"/>
          <w:sz w:val="21"/>
          <w:szCs w:val="21"/>
        </w:rPr>
        <w:tab/>
      </w:r>
      <w:r>
        <w:rPr>
          <w:rFonts w:ascii="Arial" w:hAnsi="Arial" w:cs="Arial"/>
          <w:sz w:val="21"/>
          <w:szCs w:val="21"/>
        </w:rPr>
        <w:t>You may choose which 8 topics you wish to discuss.</w:t>
      </w:r>
    </w:p>
    <w:p w:rsidR="00D73C70" w:rsidRPr="00E55D6F" w:rsidRDefault="00D73C70" w:rsidP="00D73C70">
      <w:pPr>
        <w:ind w:left="1440" w:hanging="1440"/>
        <w:rPr>
          <w:rFonts w:ascii="Arial" w:hAnsi="Arial" w:cs="Arial"/>
          <w:b/>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55D6F">
        <w:rPr>
          <w:rFonts w:ascii="Arial" w:hAnsi="Arial" w:cs="Arial"/>
          <w:b/>
          <w:sz w:val="21"/>
          <w:szCs w:val="21"/>
        </w:rPr>
        <w:t>(40%)</w:t>
      </w:r>
    </w:p>
    <w:p w:rsidR="00D73C70" w:rsidRPr="009D756D" w:rsidRDefault="00D73C70" w:rsidP="00D73C70">
      <w:pPr>
        <w:rPr>
          <w:rFonts w:ascii="Arial" w:hAnsi="Arial" w:cs="Arial"/>
          <w:sz w:val="21"/>
          <w:szCs w:val="21"/>
        </w:rPr>
      </w:pPr>
    </w:p>
    <w:p w:rsidR="00D73C70" w:rsidRPr="009D756D" w:rsidRDefault="00D73C70" w:rsidP="00D73C70">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D73C70" w:rsidRDefault="00D73C70" w:rsidP="00D73C70">
      <w:pPr>
        <w:rPr>
          <w:rFonts w:ascii="Arial" w:hAnsi="Arial" w:cs="Arial"/>
          <w:sz w:val="21"/>
          <w:szCs w:val="21"/>
        </w:rPr>
      </w:pPr>
    </w:p>
    <w:p w:rsidR="00D73C70" w:rsidRPr="009D756D" w:rsidRDefault="00D73C70" w:rsidP="00D73C70">
      <w:pPr>
        <w:numPr>
          <w:ilvl w:val="0"/>
          <w:numId w:val="4"/>
        </w:numPr>
        <w:rPr>
          <w:rFonts w:ascii="Arial" w:hAnsi="Arial" w:cs="Arial"/>
          <w:sz w:val="21"/>
          <w:szCs w:val="21"/>
        </w:rPr>
      </w:pPr>
      <w:r>
        <w:rPr>
          <w:rFonts w:ascii="Arial" w:hAnsi="Arial" w:cs="Arial"/>
          <w:sz w:val="21"/>
          <w:szCs w:val="21"/>
        </w:rPr>
        <w:t>90-100%</w:t>
      </w:r>
      <w:r>
        <w:rPr>
          <w:rFonts w:ascii="Arial" w:hAnsi="Arial" w:cs="Arial"/>
          <w:sz w:val="21"/>
          <w:szCs w:val="21"/>
        </w:rPr>
        <w:tab/>
        <w:t>A</w:t>
      </w:r>
    </w:p>
    <w:p w:rsidR="00D73C70" w:rsidRPr="009D756D" w:rsidRDefault="00D73C70" w:rsidP="00D73C70">
      <w:pPr>
        <w:numPr>
          <w:ilvl w:val="0"/>
          <w:numId w:val="4"/>
        </w:numPr>
        <w:rPr>
          <w:rFonts w:ascii="Arial" w:hAnsi="Arial" w:cs="Arial"/>
          <w:sz w:val="21"/>
          <w:szCs w:val="21"/>
        </w:rPr>
      </w:pPr>
      <w:r>
        <w:rPr>
          <w:rFonts w:ascii="Arial" w:hAnsi="Arial" w:cs="Arial"/>
          <w:sz w:val="21"/>
          <w:szCs w:val="21"/>
        </w:rPr>
        <w:t>80-89%</w:t>
      </w:r>
      <w:r>
        <w:rPr>
          <w:rFonts w:ascii="Arial" w:hAnsi="Arial" w:cs="Arial"/>
          <w:sz w:val="21"/>
          <w:szCs w:val="21"/>
        </w:rPr>
        <w:tab/>
        <w:t>B</w:t>
      </w:r>
    </w:p>
    <w:p w:rsidR="00D73C70" w:rsidRPr="009D756D" w:rsidRDefault="00D73C70" w:rsidP="00D73C70">
      <w:pPr>
        <w:numPr>
          <w:ilvl w:val="0"/>
          <w:numId w:val="4"/>
        </w:numPr>
        <w:rPr>
          <w:rFonts w:ascii="Arial" w:hAnsi="Arial" w:cs="Arial"/>
          <w:sz w:val="21"/>
          <w:szCs w:val="21"/>
        </w:rPr>
      </w:pPr>
      <w:r>
        <w:rPr>
          <w:rFonts w:ascii="Arial" w:hAnsi="Arial" w:cs="Arial"/>
          <w:sz w:val="21"/>
          <w:szCs w:val="21"/>
        </w:rPr>
        <w:t>70-79%</w:t>
      </w:r>
      <w:r>
        <w:rPr>
          <w:rFonts w:ascii="Arial" w:hAnsi="Arial" w:cs="Arial"/>
          <w:sz w:val="21"/>
          <w:szCs w:val="21"/>
        </w:rPr>
        <w:tab/>
        <w:t>C</w:t>
      </w:r>
    </w:p>
    <w:p w:rsidR="00D73C70" w:rsidRPr="009D756D" w:rsidRDefault="00D73C70" w:rsidP="00D73C70">
      <w:pPr>
        <w:numPr>
          <w:ilvl w:val="0"/>
          <w:numId w:val="4"/>
        </w:numPr>
        <w:rPr>
          <w:rFonts w:ascii="Arial" w:hAnsi="Arial" w:cs="Arial"/>
          <w:sz w:val="21"/>
          <w:szCs w:val="21"/>
        </w:rPr>
      </w:pPr>
      <w:r>
        <w:rPr>
          <w:rFonts w:ascii="Arial" w:hAnsi="Arial" w:cs="Arial"/>
          <w:sz w:val="21"/>
          <w:szCs w:val="21"/>
        </w:rPr>
        <w:t>60-69%</w:t>
      </w:r>
      <w:r>
        <w:rPr>
          <w:rFonts w:ascii="Arial" w:hAnsi="Arial" w:cs="Arial"/>
          <w:sz w:val="21"/>
          <w:szCs w:val="21"/>
        </w:rPr>
        <w:tab/>
        <w:t>D</w:t>
      </w:r>
    </w:p>
    <w:p w:rsidR="00D73C70" w:rsidRPr="009D756D" w:rsidRDefault="00D73C70" w:rsidP="00D73C70">
      <w:pPr>
        <w:numPr>
          <w:ilvl w:val="0"/>
          <w:numId w:val="4"/>
        </w:numPr>
        <w:rPr>
          <w:rFonts w:ascii="Arial" w:hAnsi="Arial" w:cs="Arial"/>
          <w:sz w:val="21"/>
          <w:szCs w:val="21"/>
        </w:rPr>
      </w:pPr>
      <w:r>
        <w:rPr>
          <w:rFonts w:ascii="Arial" w:hAnsi="Arial" w:cs="Arial"/>
          <w:sz w:val="21"/>
          <w:szCs w:val="21"/>
        </w:rPr>
        <w:t>0-59</w:t>
      </w:r>
      <w:r>
        <w:rPr>
          <w:rFonts w:ascii="Arial" w:hAnsi="Arial" w:cs="Arial"/>
          <w:sz w:val="21"/>
          <w:szCs w:val="21"/>
        </w:rPr>
        <w:tab/>
      </w:r>
      <w:r>
        <w:rPr>
          <w:rFonts w:ascii="Arial" w:hAnsi="Arial" w:cs="Arial"/>
          <w:sz w:val="21"/>
          <w:szCs w:val="21"/>
        </w:rPr>
        <w:tab/>
        <w:t>F</w:t>
      </w:r>
    </w:p>
    <w:p w:rsidR="009551ED" w:rsidRPr="009551ED" w:rsidRDefault="009551ED" w:rsidP="00692E12">
      <w:pPr>
        <w:rPr>
          <w:rFonts w:ascii="Arial" w:hAnsi="Arial" w:cs="Arial"/>
          <w:b/>
          <w:sz w:val="21"/>
          <w:szCs w:val="21"/>
        </w:rPr>
      </w:pPr>
      <w:r w:rsidRPr="009551ED">
        <w:rPr>
          <w:rFonts w:ascii="Arial" w:hAnsi="Arial" w:cs="Arial"/>
          <w:b/>
          <w:sz w:val="21"/>
          <w:szCs w:val="21"/>
        </w:rPr>
        <w:lastRenderedPageBreak/>
        <w:t>Class Schedule</w:t>
      </w:r>
      <w:r>
        <w:rPr>
          <w:rFonts w:ascii="Arial" w:hAnsi="Arial" w:cs="Arial"/>
          <w:b/>
          <w:sz w:val="21"/>
          <w:szCs w:val="21"/>
        </w:rPr>
        <w:t xml:space="preserve"> of Readings and Quizzes</w:t>
      </w:r>
    </w:p>
    <w:p w:rsidR="000B7D9E" w:rsidRDefault="000B7D9E" w:rsidP="00692E12">
      <w:pPr>
        <w:rPr>
          <w:rFonts w:ascii="Arial" w:hAnsi="Arial" w:cs="Arial"/>
          <w:sz w:val="21"/>
          <w:szCs w:val="21"/>
        </w:rPr>
      </w:pPr>
    </w:p>
    <w:p w:rsidR="000B7D9E" w:rsidRDefault="000B7D9E" w:rsidP="00692E12">
      <w:pPr>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336"/>
        <w:gridCol w:w="3336"/>
      </w:tblGrid>
      <w:tr w:rsidR="000B7D9E" w:rsidRPr="00226401" w:rsidTr="00226401">
        <w:tc>
          <w:tcPr>
            <w:tcW w:w="3336" w:type="dxa"/>
            <w:shd w:val="clear" w:color="auto" w:fill="auto"/>
          </w:tcPr>
          <w:p w:rsidR="000B7D9E" w:rsidRPr="00226401" w:rsidRDefault="000B7D9E" w:rsidP="00692E12">
            <w:pPr>
              <w:rPr>
                <w:rFonts w:ascii="Arial" w:hAnsi="Arial" w:cs="Arial"/>
                <w:sz w:val="21"/>
                <w:szCs w:val="21"/>
              </w:rPr>
            </w:pPr>
          </w:p>
        </w:tc>
        <w:tc>
          <w:tcPr>
            <w:tcW w:w="3336" w:type="dxa"/>
            <w:shd w:val="clear" w:color="auto" w:fill="auto"/>
          </w:tcPr>
          <w:p w:rsidR="000B7D9E" w:rsidRPr="00226401" w:rsidRDefault="000B7D9E" w:rsidP="00692E12">
            <w:pPr>
              <w:rPr>
                <w:rFonts w:ascii="Arial" w:hAnsi="Arial" w:cs="Arial"/>
                <w:sz w:val="21"/>
                <w:szCs w:val="21"/>
              </w:rPr>
            </w:pP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 xml:space="preserve">Week 1  </w:t>
            </w:r>
            <w:r w:rsidR="005F2739" w:rsidRPr="00226401">
              <w:rPr>
                <w:rFonts w:ascii="Arial" w:hAnsi="Arial" w:cs="Arial"/>
                <w:sz w:val="21"/>
                <w:szCs w:val="21"/>
              </w:rPr>
              <w:t>Jan. 22-26</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Ch.1: Introduction to reasoning</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2  Jan. 29-Feb. 2</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Ch. 2: History of reasoning research</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3  Feb. 5-9</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Ch. 3: Neuroscience of reasoning</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4  Feb. 12-16</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i/>
                <w:sz w:val="21"/>
                <w:szCs w:val="21"/>
              </w:rPr>
              <w:t>In-class</w:t>
            </w:r>
            <w:r w:rsidRPr="00226401">
              <w:rPr>
                <w:rFonts w:ascii="Arial" w:hAnsi="Arial" w:cs="Arial"/>
                <w:sz w:val="21"/>
                <w:szCs w:val="21"/>
              </w:rPr>
              <w:t xml:space="preserve"> quiz on chapters 1-3</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5  Feb. 19-23</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Ch. 4:Cross-species reasoning</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6  Feb. 26-March 2</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Ch. 5: Development of reasoning in children</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7  March 5-9</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sz w:val="21"/>
                <w:szCs w:val="21"/>
              </w:rPr>
              <w:t>Ch. 6: Reasoning throughout the lifespan</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March 12-16</w:t>
            </w:r>
          </w:p>
        </w:tc>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Spring Break</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8  March 19-23</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sz w:val="21"/>
                <w:szCs w:val="21"/>
              </w:rPr>
              <w:t>Ch. 7: Disorders of reasoning</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9  March 26-30</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i/>
                <w:sz w:val="21"/>
                <w:szCs w:val="21"/>
              </w:rPr>
              <w:t>In-class</w:t>
            </w:r>
            <w:r w:rsidRPr="00226401">
              <w:rPr>
                <w:rFonts w:ascii="Arial" w:hAnsi="Arial" w:cs="Arial"/>
                <w:sz w:val="21"/>
                <w:szCs w:val="21"/>
              </w:rPr>
              <w:t xml:space="preserve"> quiz on chapters 4-7</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10  April 2-6</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sz w:val="21"/>
                <w:szCs w:val="21"/>
              </w:rPr>
              <w:t>Ch. 9: Deduction and induction</w:t>
            </w:r>
          </w:p>
        </w:tc>
        <w:tc>
          <w:tcPr>
            <w:tcW w:w="3336" w:type="dxa"/>
            <w:shd w:val="clear" w:color="auto" w:fill="auto"/>
          </w:tcPr>
          <w:p w:rsidR="000B7D9E" w:rsidRPr="00226401" w:rsidRDefault="000B7D9E" w:rsidP="00692E12">
            <w:pPr>
              <w:rPr>
                <w:rFonts w:ascii="Arial" w:hAnsi="Arial" w:cs="Arial"/>
                <w:sz w:val="21"/>
                <w:szCs w:val="21"/>
              </w:rPr>
            </w:pP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11  April 9-13</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sz w:val="21"/>
                <w:szCs w:val="21"/>
              </w:rPr>
              <w:t>Math</w:t>
            </w:r>
            <w:r w:rsidR="00047841" w:rsidRPr="00226401">
              <w:rPr>
                <w:rFonts w:ascii="Arial" w:hAnsi="Arial" w:cs="Arial"/>
                <w:sz w:val="21"/>
                <w:szCs w:val="21"/>
              </w:rPr>
              <w:t>e</w:t>
            </w:r>
            <w:r w:rsidRPr="00226401">
              <w:rPr>
                <w:rFonts w:ascii="Arial" w:hAnsi="Arial" w:cs="Arial"/>
                <w:sz w:val="21"/>
                <w:szCs w:val="21"/>
              </w:rPr>
              <w:t>matics and reasoning</w:t>
            </w:r>
          </w:p>
        </w:tc>
        <w:tc>
          <w:tcPr>
            <w:tcW w:w="3336" w:type="dxa"/>
            <w:shd w:val="clear" w:color="auto" w:fill="auto"/>
          </w:tcPr>
          <w:p w:rsidR="000B7D9E" w:rsidRPr="00226401" w:rsidRDefault="00F61D8C" w:rsidP="00692E12">
            <w:pPr>
              <w:rPr>
                <w:rFonts w:ascii="Arial" w:hAnsi="Arial" w:cs="Arial"/>
                <w:sz w:val="21"/>
                <w:szCs w:val="21"/>
              </w:rPr>
            </w:pPr>
            <w:r w:rsidRPr="00226401">
              <w:rPr>
                <w:rFonts w:ascii="Arial" w:hAnsi="Arial" w:cs="Arial"/>
                <w:sz w:val="21"/>
                <w:szCs w:val="21"/>
              </w:rPr>
              <w:t>Dehaene, Stanislas. "Précis of the number sense."</w:t>
            </w:r>
            <w:r w:rsidRPr="00226401">
              <w:rPr>
                <w:sz w:val="21"/>
                <w:szCs w:val="21"/>
              </w:rPr>
              <w:t> </w:t>
            </w:r>
            <w:r w:rsidRPr="00226401">
              <w:rPr>
                <w:rFonts w:ascii="Arial" w:hAnsi="Arial" w:cs="Arial"/>
                <w:sz w:val="21"/>
                <w:szCs w:val="21"/>
              </w:rPr>
              <w:t>Mind &amp; language</w:t>
            </w:r>
            <w:r w:rsidRPr="00226401">
              <w:rPr>
                <w:sz w:val="21"/>
                <w:szCs w:val="21"/>
              </w:rPr>
              <w:t> </w:t>
            </w:r>
            <w:r w:rsidRPr="00226401">
              <w:rPr>
                <w:rFonts w:ascii="Arial" w:hAnsi="Arial" w:cs="Arial"/>
                <w:sz w:val="21"/>
                <w:szCs w:val="21"/>
              </w:rPr>
              <w:t>16.1 (2001): 16-36.</w:t>
            </w:r>
            <w:r w:rsidRPr="00226401">
              <w:rPr>
                <w:rFonts w:ascii="Arial" w:hAnsi="Arial" w:cs="Arial"/>
                <w:sz w:val="21"/>
                <w:szCs w:val="21"/>
              </w:rPr>
              <w:t xml:space="preserve"> (Available on Google Scholar)</w:t>
            </w:r>
          </w:p>
        </w:tc>
      </w:tr>
      <w:tr w:rsidR="000B7D9E" w:rsidRPr="00226401" w:rsidTr="00226401">
        <w:tc>
          <w:tcPr>
            <w:tcW w:w="3336" w:type="dxa"/>
            <w:shd w:val="clear" w:color="auto" w:fill="auto"/>
          </w:tcPr>
          <w:p w:rsidR="000B7D9E" w:rsidRPr="00226401" w:rsidRDefault="00EE2A1B" w:rsidP="00692E12">
            <w:pPr>
              <w:rPr>
                <w:rFonts w:ascii="Arial" w:hAnsi="Arial" w:cs="Arial"/>
                <w:sz w:val="21"/>
                <w:szCs w:val="21"/>
              </w:rPr>
            </w:pPr>
            <w:r w:rsidRPr="00226401">
              <w:rPr>
                <w:rFonts w:ascii="Arial" w:hAnsi="Arial" w:cs="Arial"/>
                <w:sz w:val="21"/>
                <w:szCs w:val="21"/>
              </w:rPr>
              <w:t>Week 12  April 16-20</w:t>
            </w:r>
          </w:p>
        </w:tc>
        <w:tc>
          <w:tcPr>
            <w:tcW w:w="3336" w:type="dxa"/>
            <w:shd w:val="clear" w:color="auto" w:fill="auto"/>
          </w:tcPr>
          <w:p w:rsidR="000B7D9E" w:rsidRPr="00226401" w:rsidRDefault="00EF3C88" w:rsidP="00692E12">
            <w:pPr>
              <w:rPr>
                <w:rFonts w:ascii="Arial" w:hAnsi="Arial" w:cs="Arial"/>
                <w:sz w:val="21"/>
                <w:szCs w:val="21"/>
              </w:rPr>
            </w:pPr>
            <w:r w:rsidRPr="00226401">
              <w:rPr>
                <w:rFonts w:ascii="Arial" w:hAnsi="Arial" w:cs="Arial"/>
                <w:sz w:val="21"/>
                <w:szCs w:val="21"/>
              </w:rPr>
              <w:t>Ch. 12: Social cognition</w:t>
            </w:r>
          </w:p>
        </w:tc>
        <w:tc>
          <w:tcPr>
            <w:tcW w:w="3336" w:type="dxa"/>
            <w:shd w:val="clear" w:color="auto" w:fill="auto"/>
          </w:tcPr>
          <w:p w:rsidR="000B7D9E" w:rsidRPr="00226401" w:rsidRDefault="000B7D9E" w:rsidP="00692E12">
            <w:pPr>
              <w:rPr>
                <w:rFonts w:ascii="Arial" w:hAnsi="Arial" w:cs="Arial"/>
                <w:sz w:val="21"/>
                <w:szCs w:val="21"/>
              </w:rPr>
            </w:pPr>
          </w:p>
        </w:tc>
      </w:tr>
      <w:tr w:rsidR="00EE2A1B" w:rsidRPr="00226401" w:rsidTr="00226401">
        <w:tc>
          <w:tcPr>
            <w:tcW w:w="3336" w:type="dxa"/>
            <w:shd w:val="clear" w:color="auto" w:fill="auto"/>
          </w:tcPr>
          <w:p w:rsidR="00EE2A1B" w:rsidRPr="00226401" w:rsidRDefault="00EE2A1B" w:rsidP="00692E12">
            <w:pPr>
              <w:rPr>
                <w:rFonts w:ascii="Arial" w:hAnsi="Arial" w:cs="Arial"/>
                <w:sz w:val="21"/>
                <w:szCs w:val="21"/>
              </w:rPr>
            </w:pPr>
            <w:r w:rsidRPr="00226401">
              <w:rPr>
                <w:rFonts w:ascii="Arial" w:hAnsi="Arial" w:cs="Arial"/>
                <w:sz w:val="21"/>
                <w:szCs w:val="21"/>
              </w:rPr>
              <w:t>Week 13  April 23-27</w:t>
            </w:r>
          </w:p>
        </w:tc>
        <w:tc>
          <w:tcPr>
            <w:tcW w:w="3336" w:type="dxa"/>
            <w:shd w:val="clear" w:color="auto" w:fill="auto"/>
          </w:tcPr>
          <w:p w:rsidR="00EE2A1B" w:rsidRPr="00226401" w:rsidRDefault="00EF3C88" w:rsidP="00692E12">
            <w:pPr>
              <w:rPr>
                <w:rFonts w:ascii="Arial" w:hAnsi="Arial" w:cs="Arial"/>
                <w:sz w:val="21"/>
                <w:szCs w:val="21"/>
              </w:rPr>
            </w:pPr>
            <w:r w:rsidRPr="00226401">
              <w:rPr>
                <w:rFonts w:ascii="Arial" w:hAnsi="Arial" w:cs="Arial"/>
                <w:sz w:val="21"/>
                <w:szCs w:val="21"/>
              </w:rPr>
              <w:t>Ch. 13: Technology and reasoning</w:t>
            </w:r>
          </w:p>
        </w:tc>
        <w:tc>
          <w:tcPr>
            <w:tcW w:w="3336" w:type="dxa"/>
            <w:shd w:val="clear" w:color="auto" w:fill="auto"/>
          </w:tcPr>
          <w:p w:rsidR="00EE2A1B" w:rsidRPr="00226401" w:rsidRDefault="00EE2A1B" w:rsidP="00692E12">
            <w:pPr>
              <w:rPr>
                <w:rFonts w:ascii="Arial" w:hAnsi="Arial" w:cs="Arial"/>
                <w:sz w:val="21"/>
                <w:szCs w:val="21"/>
              </w:rPr>
            </w:pPr>
          </w:p>
        </w:tc>
      </w:tr>
      <w:tr w:rsidR="00EE2A1B" w:rsidRPr="00226401" w:rsidTr="00226401">
        <w:tc>
          <w:tcPr>
            <w:tcW w:w="3336" w:type="dxa"/>
            <w:shd w:val="clear" w:color="auto" w:fill="auto"/>
          </w:tcPr>
          <w:p w:rsidR="00EE2A1B" w:rsidRPr="00226401" w:rsidRDefault="00EE2A1B" w:rsidP="00692E12">
            <w:pPr>
              <w:rPr>
                <w:rFonts w:ascii="Arial" w:hAnsi="Arial" w:cs="Arial"/>
                <w:sz w:val="21"/>
                <w:szCs w:val="21"/>
              </w:rPr>
            </w:pPr>
            <w:r w:rsidRPr="00226401">
              <w:rPr>
                <w:rFonts w:ascii="Arial" w:hAnsi="Arial" w:cs="Arial"/>
                <w:sz w:val="21"/>
                <w:szCs w:val="21"/>
              </w:rPr>
              <w:t>Week 14  April 30-May4</w:t>
            </w:r>
          </w:p>
        </w:tc>
        <w:tc>
          <w:tcPr>
            <w:tcW w:w="3336" w:type="dxa"/>
            <w:shd w:val="clear" w:color="auto" w:fill="auto"/>
          </w:tcPr>
          <w:p w:rsidR="00EE2A1B" w:rsidRPr="00226401" w:rsidRDefault="00EF3C88" w:rsidP="00692E12">
            <w:pPr>
              <w:rPr>
                <w:rFonts w:ascii="Arial" w:hAnsi="Arial" w:cs="Arial"/>
                <w:sz w:val="21"/>
                <w:szCs w:val="21"/>
              </w:rPr>
            </w:pPr>
            <w:r w:rsidRPr="00226401">
              <w:rPr>
                <w:rFonts w:ascii="Arial" w:hAnsi="Arial" w:cs="Arial"/>
                <w:i/>
                <w:sz w:val="21"/>
                <w:szCs w:val="21"/>
              </w:rPr>
              <w:t>In-class</w:t>
            </w:r>
            <w:r w:rsidRPr="00226401">
              <w:rPr>
                <w:rFonts w:ascii="Arial" w:hAnsi="Arial" w:cs="Arial"/>
                <w:sz w:val="21"/>
                <w:szCs w:val="21"/>
              </w:rPr>
              <w:t xml:space="preserve"> quiz on weeks 10-13</w:t>
            </w:r>
          </w:p>
        </w:tc>
        <w:tc>
          <w:tcPr>
            <w:tcW w:w="3336" w:type="dxa"/>
            <w:shd w:val="clear" w:color="auto" w:fill="auto"/>
          </w:tcPr>
          <w:p w:rsidR="00EE2A1B" w:rsidRPr="00226401" w:rsidRDefault="00EE2A1B" w:rsidP="00692E12">
            <w:pPr>
              <w:rPr>
                <w:rFonts w:ascii="Arial" w:hAnsi="Arial" w:cs="Arial"/>
                <w:sz w:val="21"/>
                <w:szCs w:val="21"/>
              </w:rPr>
            </w:pPr>
          </w:p>
        </w:tc>
      </w:tr>
    </w:tbl>
    <w:p w:rsidR="000B7D9E" w:rsidRPr="0016052E" w:rsidRDefault="000B7D9E" w:rsidP="00692E12">
      <w:pPr>
        <w:rPr>
          <w:rFonts w:ascii="Arial" w:hAnsi="Arial" w:cs="Arial"/>
          <w:sz w:val="21"/>
          <w:szCs w:val="21"/>
        </w:rPr>
      </w:pPr>
    </w:p>
    <w:p w:rsidR="00692E12" w:rsidRPr="0016052E" w:rsidRDefault="00226401" w:rsidP="00692E12">
      <w:pPr>
        <w:rPr>
          <w:rFonts w:ascii="Arial" w:hAnsi="Arial" w:cs="Arial"/>
          <w:sz w:val="21"/>
          <w:szCs w:val="21"/>
        </w:rPr>
      </w:pPr>
    </w:p>
    <w:p w:rsidR="009551ED" w:rsidRDefault="009551ED" w:rsidP="009551ED">
      <w:pPr>
        <w:rPr>
          <w:rFonts w:ascii="Arial" w:hAnsi="Arial" w:cs="Arial"/>
          <w:sz w:val="21"/>
          <w:szCs w:val="21"/>
        </w:rPr>
      </w:pPr>
      <w:r w:rsidRPr="009551ED">
        <w:rPr>
          <w:rFonts w:ascii="Arial" w:hAnsi="Arial" w:cs="Arial"/>
          <w:sz w:val="21"/>
          <w:szCs w:val="21"/>
        </w:rPr>
        <w:t>Please note that each chapter of the text has a summary of the main points and thought questions.  Consideration of these questions will help to prepare you for the in-class quizzes.</w:t>
      </w:r>
    </w:p>
    <w:p w:rsidR="00D73C70" w:rsidRDefault="00D73C70" w:rsidP="009551ED">
      <w:pPr>
        <w:rPr>
          <w:rFonts w:ascii="Arial" w:hAnsi="Arial" w:cs="Arial"/>
          <w:sz w:val="21"/>
          <w:szCs w:val="21"/>
        </w:rPr>
      </w:pPr>
    </w:p>
    <w:p w:rsidR="00D73C70" w:rsidRDefault="00D73C70" w:rsidP="009551ED">
      <w:pPr>
        <w:rPr>
          <w:rFonts w:ascii="Arial" w:hAnsi="Arial" w:cs="Arial"/>
          <w:sz w:val="21"/>
          <w:szCs w:val="21"/>
        </w:rPr>
      </w:pPr>
    </w:p>
    <w:p w:rsidR="00D73C70" w:rsidRDefault="00D73C70" w:rsidP="00692E12">
      <w:pPr>
        <w:rPr>
          <w:rFonts w:ascii="Arial" w:hAnsi="Arial" w:cs="Arial"/>
          <w:b/>
          <w:sz w:val="21"/>
          <w:szCs w:val="21"/>
        </w:rPr>
      </w:pPr>
      <w:bookmarkStart w:id="1" w:name="_Hlk504131327"/>
    </w:p>
    <w:p w:rsidR="00692E12" w:rsidRPr="009D756D" w:rsidRDefault="00226401" w:rsidP="00692E12">
      <w:pPr>
        <w:rPr>
          <w:rFonts w:ascii="Arial" w:hAnsi="Arial" w:cs="Arial"/>
          <w:sz w:val="21"/>
          <w:szCs w:val="21"/>
        </w:rPr>
      </w:pPr>
      <w:r w:rsidRPr="009D756D">
        <w:rPr>
          <w:rFonts w:ascii="Arial" w:hAnsi="Arial" w:cs="Arial"/>
          <w:b/>
          <w:sz w:val="21"/>
          <w:szCs w:val="21"/>
        </w:rPr>
        <w:t>Descriptions of major assignments and examinatio</w:t>
      </w:r>
      <w:r w:rsidRPr="009D756D">
        <w:rPr>
          <w:rFonts w:ascii="Arial" w:hAnsi="Arial" w:cs="Arial"/>
          <w:b/>
          <w:sz w:val="21"/>
          <w:szCs w:val="21"/>
        </w:rPr>
        <w:t xml:space="preserve">ns: </w:t>
      </w:r>
    </w:p>
    <w:p w:rsidR="00692E12" w:rsidRPr="009D756D" w:rsidRDefault="00226401" w:rsidP="00692E12">
      <w:pPr>
        <w:rPr>
          <w:rFonts w:ascii="Arial" w:hAnsi="Arial" w:cs="Arial"/>
          <w:sz w:val="21"/>
          <w:szCs w:val="21"/>
        </w:rPr>
      </w:pPr>
    </w:p>
    <w:p w:rsidR="00692E12" w:rsidRPr="009D756D" w:rsidRDefault="00226401" w:rsidP="00692E12">
      <w:pPr>
        <w:rPr>
          <w:rFonts w:ascii="Arial" w:hAnsi="Arial" w:cs="Arial"/>
          <w:sz w:val="21"/>
          <w:szCs w:val="21"/>
        </w:rPr>
      </w:pPr>
      <w:r w:rsidRPr="009D756D">
        <w:rPr>
          <w:rFonts w:ascii="Arial" w:hAnsi="Arial" w:cs="Arial"/>
          <w:sz w:val="21"/>
          <w:szCs w:val="21"/>
        </w:rPr>
        <w:t>0</w:t>
      </w:r>
      <w:r w:rsidR="009551ED">
        <w:rPr>
          <w:rFonts w:ascii="Arial" w:hAnsi="Arial" w:cs="Arial"/>
          <w:sz w:val="21"/>
          <w:szCs w:val="21"/>
        </w:rPr>
        <w:t>2</w:t>
      </w:r>
      <w:r w:rsidRPr="009D756D">
        <w:rPr>
          <w:rFonts w:ascii="Arial" w:hAnsi="Arial" w:cs="Arial"/>
          <w:sz w:val="21"/>
          <w:szCs w:val="21"/>
        </w:rPr>
        <w:t>/</w:t>
      </w:r>
      <w:r w:rsidR="009551ED">
        <w:rPr>
          <w:rFonts w:ascii="Arial" w:hAnsi="Arial" w:cs="Arial"/>
          <w:sz w:val="21"/>
          <w:szCs w:val="21"/>
        </w:rPr>
        <w:t>12</w:t>
      </w:r>
      <w:r w:rsidRPr="009D756D">
        <w:rPr>
          <w:rFonts w:ascii="Arial" w:hAnsi="Arial" w:cs="Arial"/>
          <w:sz w:val="21"/>
          <w:szCs w:val="21"/>
        </w:rPr>
        <w:t>/1</w:t>
      </w:r>
      <w:r w:rsidR="009551ED">
        <w:rPr>
          <w:rFonts w:ascii="Arial" w:hAnsi="Arial" w:cs="Arial"/>
          <w:sz w:val="21"/>
          <w:szCs w:val="21"/>
        </w:rPr>
        <w:t>8</w:t>
      </w:r>
      <w:r w:rsidRPr="009D756D">
        <w:rPr>
          <w:rFonts w:ascii="Arial" w:hAnsi="Arial" w:cs="Arial"/>
          <w:sz w:val="21"/>
          <w:szCs w:val="21"/>
        </w:rPr>
        <w:tab/>
      </w:r>
      <w:r w:rsidR="009551ED">
        <w:rPr>
          <w:rFonts w:ascii="Arial" w:hAnsi="Arial" w:cs="Arial"/>
          <w:sz w:val="21"/>
          <w:szCs w:val="21"/>
        </w:rPr>
        <w:t>In-class quiz on chapters 1-3</w:t>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sidRPr="00E55D6F">
        <w:rPr>
          <w:rFonts w:ascii="Arial" w:hAnsi="Arial" w:cs="Arial"/>
          <w:b/>
          <w:sz w:val="21"/>
          <w:szCs w:val="21"/>
        </w:rPr>
        <w:t>(20%)</w:t>
      </w:r>
    </w:p>
    <w:p w:rsidR="00692E12" w:rsidRPr="009D756D" w:rsidRDefault="00226401" w:rsidP="00692E12">
      <w:pPr>
        <w:rPr>
          <w:rFonts w:ascii="Arial" w:hAnsi="Arial" w:cs="Arial"/>
          <w:sz w:val="21"/>
          <w:szCs w:val="21"/>
        </w:rPr>
      </w:pPr>
      <w:r w:rsidRPr="009D756D">
        <w:rPr>
          <w:rFonts w:ascii="Arial" w:hAnsi="Arial" w:cs="Arial"/>
          <w:sz w:val="21"/>
          <w:szCs w:val="21"/>
        </w:rPr>
        <w:t>0</w:t>
      </w:r>
      <w:r w:rsidR="00BD17C8">
        <w:rPr>
          <w:rFonts w:ascii="Arial" w:hAnsi="Arial" w:cs="Arial"/>
          <w:sz w:val="21"/>
          <w:szCs w:val="21"/>
        </w:rPr>
        <w:t>3</w:t>
      </w:r>
      <w:r w:rsidRPr="009D756D">
        <w:rPr>
          <w:rFonts w:ascii="Arial" w:hAnsi="Arial" w:cs="Arial"/>
          <w:sz w:val="21"/>
          <w:szCs w:val="21"/>
        </w:rPr>
        <w:t>/</w:t>
      </w:r>
      <w:r w:rsidR="00BD17C8">
        <w:rPr>
          <w:rFonts w:ascii="Arial" w:hAnsi="Arial" w:cs="Arial"/>
          <w:sz w:val="21"/>
          <w:szCs w:val="21"/>
        </w:rPr>
        <w:t>26</w:t>
      </w:r>
      <w:r w:rsidRPr="009D756D">
        <w:rPr>
          <w:rFonts w:ascii="Arial" w:hAnsi="Arial" w:cs="Arial"/>
          <w:sz w:val="21"/>
          <w:szCs w:val="21"/>
        </w:rPr>
        <w:t>/1</w:t>
      </w:r>
      <w:r w:rsidR="00BD17C8">
        <w:rPr>
          <w:rFonts w:ascii="Arial" w:hAnsi="Arial" w:cs="Arial"/>
          <w:sz w:val="21"/>
          <w:szCs w:val="21"/>
        </w:rPr>
        <w:t>8</w:t>
      </w:r>
      <w:r w:rsidRPr="009D756D">
        <w:rPr>
          <w:rFonts w:ascii="Arial" w:hAnsi="Arial" w:cs="Arial"/>
          <w:sz w:val="21"/>
          <w:szCs w:val="21"/>
        </w:rPr>
        <w:tab/>
      </w:r>
      <w:r w:rsidR="00BD17C8">
        <w:rPr>
          <w:rFonts w:ascii="Arial" w:hAnsi="Arial" w:cs="Arial"/>
          <w:sz w:val="21"/>
          <w:szCs w:val="21"/>
        </w:rPr>
        <w:t>In-class quiz on chapters 4-7</w:t>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Pr>
          <w:rFonts w:ascii="Arial" w:hAnsi="Arial" w:cs="Arial"/>
          <w:sz w:val="21"/>
          <w:szCs w:val="21"/>
        </w:rPr>
        <w:tab/>
      </w:r>
      <w:r w:rsidR="00BD17C8" w:rsidRPr="00E55D6F">
        <w:rPr>
          <w:rFonts w:ascii="Arial" w:hAnsi="Arial" w:cs="Arial"/>
          <w:b/>
          <w:sz w:val="21"/>
          <w:szCs w:val="21"/>
        </w:rPr>
        <w:t>(20%)</w:t>
      </w:r>
    </w:p>
    <w:p w:rsidR="00692E12" w:rsidRPr="009D756D" w:rsidRDefault="00226401" w:rsidP="00692E12">
      <w:pPr>
        <w:rPr>
          <w:rFonts w:ascii="Arial" w:hAnsi="Arial" w:cs="Arial"/>
          <w:sz w:val="21"/>
          <w:szCs w:val="21"/>
        </w:rPr>
      </w:pPr>
      <w:r w:rsidRPr="009D756D">
        <w:rPr>
          <w:rFonts w:ascii="Arial" w:hAnsi="Arial" w:cs="Arial"/>
          <w:sz w:val="21"/>
          <w:szCs w:val="21"/>
        </w:rPr>
        <w:t>0</w:t>
      </w:r>
      <w:r w:rsidR="00BD17C8">
        <w:rPr>
          <w:rFonts w:ascii="Arial" w:hAnsi="Arial" w:cs="Arial"/>
          <w:sz w:val="21"/>
          <w:szCs w:val="21"/>
        </w:rPr>
        <w:t>4</w:t>
      </w:r>
      <w:r w:rsidRPr="009D756D">
        <w:rPr>
          <w:rFonts w:ascii="Arial" w:hAnsi="Arial" w:cs="Arial"/>
          <w:sz w:val="21"/>
          <w:szCs w:val="21"/>
        </w:rPr>
        <w:t>/</w:t>
      </w:r>
      <w:r w:rsidR="00BD17C8">
        <w:rPr>
          <w:rFonts w:ascii="Arial" w:hAnsi="Arial" w:cs="Arial"/>
          <w:sz w:val="21"/>
          <w:szCs w:val="21"/>
        </w:rPr>
        <w:t>30</w:t>
      </w:r>
      <w:r w:rsidRPr="009D756D">
        <w:rPr>
          <w:rFonts w:ascii="Arial" w:hAnsi="Arial" w:cs="Arial"/>
          <w:sz w:val="21"/>
          <w:szCs w:val="21"/>
        </w:rPr>
        <w:t>/1</w:t>
      </w:r>
      <w:r w:rsidR="00BD17C8">
        <w:rPr>
          <w:rFonts w:ascii="Arial" w:hAnsi="Arial" w:cs="Arial"/>
          <w:sz w:val="21"/>
          <w:szCs w:val="21"/>
        </w:rPr>
        <w:t>8</w:t>
      </w:r>
      <w:r w:rsidRPr="009D756D">
        <w:rPr>
          <w:rFonts w:ascii="Arial" w:hAnsi="Arial" w:cs="Arial"/>
          <w:sz w:val="21"/>
          <w:szCs w:val="21"/>
        </w:rPr>
        <w:tab/>
      </w:r>
      <w:r w:rsidR="00BD17C8">
        <w:rPr>
          <w:rFonts w:ascii="Arial" w:hAnsi="Arial" w:cs="Arial"/>
          <w:sz w:val="21"/>
          <w:szCs w:val="21"/>
        </w:rPr>
        <w:t>In-class quiz on all material covered since the last quiz</w:t>
      </w:r>
      <w:r w:rsidR="000A3810">
        <w:rPr>
          <w:rFonts w:ascii="Arial" w:hAnsi="Arial" w:cs="Arial"/>
          <w:sz w:val="21"/>
          <w:szCs w:val="21"/>
        </w:rPr>
        <w:tab/>
      </w:r>
      <w:r w:rsidR="000A3810">
        <w:rPr>
          <w:rFonts w:ascii="Arial" w:hAnsi="Arial" w:cs="Arial"/>
          <w:sz w:val="21"/>
          <w:szCs w:val="21"/>
        </w:rPr>
        <w:tab/>
      </w:r>
      <w:r w:rsidR="000A3810">
        <w:rPr>
          <w:rFonts w:ascii="Arial" w:hAnsi="Arial" w:cs="Arial"/>
          <w:sz w:val="21"/>
          <w:szCs w:val="21"/>
        </w:rPr>
        <w:tab/>
      </w:r>
      <w:r w:rsidR="000A3810" w:rsidRPr="00E55D6F">
        <w:rPr>
          <w:rFonts w:ascii="Arial" w:hAnsi="Arial" w:cs="Arial"/>
          <w:b/>
          <w:sz w:val="21"/>
          <w:szCs w:val="21"/>
        </w:rPr>
        <w:t>(20%)</w:t>
      </w:r>
    </w:p>
    <w:p w:rsidR="00692E12" w:rsidRDefault="00226401" w:rsidP="00BD17C8">
      <w:pPr>
        <w:ind w:left="1440" w:hanging="1440"/>
        <w:rPr>
          <w:rFonts w:ascii="Arial" w:hAnsi="Arial" w:cs="Arial"/>
          <w:sz w:val="21"/>
          <w:szCs w:val="21"/>
        </w:rPr>
      </w:pPr>
      <w:r w:rsidRPr="009D756D">
        <w:rPr>
          <w:rFonts w:ascii="Arial" w:hAnsi="Arial" w:cs="Arial"/>
          <w:sz w:val="21"/>
          <w:szCs w:val="21"/>
        </w:rPr>
        <w:t>0</w:t>
      </w:r>
      <w:r w:rsidR="00BD17C8">
        <w:rPr>
          <w:rFonts w:ascii="Arial" w:hAnsi="Arial" w:cs="Arial"/>
          <w:sz w:val="21"/>
          <w:szCs w:val="21"/>
        </w:rPr>
        <w:t>5</w:t>
      </w:r>
      <w:r w:rsidRPr="009D756D">
        <w:rPr>
          <w:rFonts w:ascii="Arial" w:hAnsi="Arial" w:cs="Arial"/>
          <w:sz w:val="21"/>
          <w:szCs w:val="21"/>
        </w:rPr>
        <w:t>/</w:t>
      </w:r>
      <w:r w:rsidR="00BD17C8">
        <w:rPr>
          <w:rFonts w:ascii="Arial" w:hAnsi="Arial" w:cs="Arial"/>
          <w:sz w:val="21"/>
          <w:szCs w:val="21"/>
        </w:rPr>
        <w:t>04</w:t>
      </w:r>
      <w:r w:rsidRPr="009D756D">
        <w:rPr>
          <w:rFonts w:ascii="Arial" w:hAnsi="Arial" w:cs="Arial"/>
          <w:sz w:val="21"/>
          <w:szCs w:val="21"/>
        </w:rPr>
        <w:t>/1</w:t>
      </w:r>
      <w:r w:rsidR="00BD17C8">
        <w:rPr>
          <w:rFonts w:ascii="Arial" w:hAnsi="Arial" w:cs="Arial"/>
          <w:sz w:val="21"/>
          <w:szCs w:val="21"/>
        </w:rPr>
        <w:t>8</w:t>
      </w:r>
      <w:r w:rsidR="00BD17C8">
        <w:rPr>
          <w:rFonts w:ascii="Arial" w:hAnsi="Arial" w:cs="Arial"/>
          <w:sz w:val="21"/>
          <w:szCs w:val="21"/>
        </w:rPr>
        <w:tab/>
        <w:t>Turn in a 1page description (8 pages in total) of a summary of the main points of 8 different lessons.  These pages should be a resource to which you can return in future months and years for review.</w:t>
      </w:r>
      <w:r w:rsidRPr="009D756D">
        <w:rPr>
          <w:rFonts w:ascii="Arial" w:hAnsi="Arial" w:cs="Arial"/>
          <w:sz w:val="21"/>
          <w:szCs w:val="21"/>
        </w:rPr>
        <w:tab/>
      </w:r>
      <w:r w:rsidR="00BD17C8">
        <w:rPr>
          <w:rFonts w:ascii="Arial" w:hAnsi="Arial" w:cs="Arial"/>
          <w:sz w:val="21"/>
          <w:szCs w:val="21"/>
        </w:rPr>
        <w:t>You may choose which 8 topics you wish to discuss.</w:t>
      </w:r>
    </w:p>
    <w:p w:rsidR="000A3810" w:rsidRPr="00E55D6F" w:rsidRDefault="000A3810" w:rsidP="00BD17C8">
      <w:pPr>
        <w:ind w:left="1440" w:hanging="1440"/>
        <w:rPr>
          <w:rFonts w:ascii="Arial" w:hAnsi="Arial" w:cs="Arial"/>
          <w:b/>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E55D6F">
        <w:rPr>
          <w:rFonts w:ascii="Arial" w:hAnsi="Arial" w:cs="Arial"/>
          <w:b/>
          <w:sz w:val="21"/>
          <w:szCs w:val="21"/>
        </w:rPr>
        <w:t>(40%)</w:t>
      </w:r>
    </w:p>
    <w:p w:rsidR="00692E12" w:rsidRPr="009D756D" w:rsidRDefault="00226401" w:rsidP="00692E12">
      <w:pPr>
        <w:rPr>
          <w:rFonts w:ascii="Arial" w:hAnsi="Arial" w:cs="Arial"/>
          <w:sz w:val="21"/>
          <w:szCs w:val="21"/>
        </w:rPr>
      </w:pPr>
    </w:p>
    <w:p w:rsidR="00692E12" w:rsidRPr="009D756D" w:rsidRDefault="00226401" w:rsidP="00692E12">
      <w:pPr>
        <w:rPr>
          <w:rFonts w:ascii="Arial" w:hAnsi="Arial" w:cs="Arial"/>
          <w:sz w:val="21"/>
          <w:szCs w:val="21"/>
        </w:rPr>
      </w:pPr>
    </w:p>
    <w:p w:rsidR="00692E12" w:rsidRPr="009D756D" w:rsidRDefault="00226401" w:rsidP="00692E12">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692E12" w:rsidRDefault="00226401" w:rsidP="00692E12">
      <w:pPr>
        <w:rPr>
          <w:rFonts w:ascii="Arial" w:hAnsi="Arial" w:cs="Arial"/>
          <w:sz w:val="21"/>
          <w:szCs w:val="21"/>
        </w:rPr>
      </w:pPr>
    </w:p>
    <w:p w:rsidR="00D73C70" w:rsidRPr="009D756D" w:rsidRDefault="00D73C70" w:rsidP="00692E12">
      <w:pPr>
        <w:rPr>
          <w:rFonts w:ascii="Arial" w:hAnsi="Arial" w:cs="Arial"/>
          <w:sz w:val="21"/>
          <w:szCs w:val="21"/>
        </w:rPr>
      </w:pPr>
    </w:p>
    <w:p w:rsidR="00692E12" w:rsidRPr="009D756D" w:rsidRDefault="00BF23CB" w:rsidP="00692E12">
      <w:pPr>
        <w:numPr>
          <w:ilvl w:val="0"/>
          <w:numId w:val="4"/>
        </w:numPr>
        <w:rPr>
          <w:rFonts w:ascii="Arial" w:hAnsi="Arial" w:cs="Arial"/>
          <w:sz w:val="21"/>
          <w:szCs w:val="21"/>
        </w:rPr>
      </w:pPr>
      <w:r>
        <w:rPr>
          <w:rFonts w:ascii="Arial" w:hAnsi="Arial" w:cs="Arial"/>
          <w:sz w:val="21"/>
          <w:szCs w:val="21"/>
        </w:rPr>
        <w:t>90-100%</w:t>
      </w:r>
      <w:r>
        <w:rPr>
          <w:rFonts w:ascii="Arial" w:hAnsi="Arial" w:cs="Arial"/>
          <w:sz w:val="21"/>
          <w:szCs w:val="21"/>
        </w:rPr>
        <w:tab/>
        <w:t>A</w:t>
      </w:r>
    </w:p>
    <w:p w:rsidR="00692E12" w:rsidRPr="009D756D" w:rsidRDefault="00BF23CB" w:rsidP="00692E12">
      <w:pPr>
        <w:numPr>
          <w:ilvl w:val="0"/>
          <w:numId w:val="4"/>
        </w:numPr>
        <w:rPr>
          <w:rFonts w:ascii="Arial" w:hAnsi="Arial" w:cs="Arial"/>
          <w:sz w:val="21"/>
          <w:szCs w:val="21"/>
        </w:rPr>
      </w:pPr>
      <w:r>
        <w:rPr>
          <w:rFonts w:ascii="Arial" w:hAnsi="Arial" w:cs="Arial"/>
          <w:sz w:val="21"/>
          <w:szCs w:val="21"/>
        </w:rPr>
        <w:t>80-89%</w:t>
      </w:r>
      <w:r>
        <w:rPr>
          <w:rFonts w:ascii="Arial" w:hAnsi="Arial" w:cs="Arial"/>
          <w:sz w:val="21"/>
          <w:szCs w:val="21"/>
        </w:rPr>
        <w:tab/>
        <w:t>B</w:t>
      </w:r>
    </w:p>
    <w:p w:rsidR="00692E12" w:rsidRPr="009D756D" w:rsidRDefault="00BF23CB" w:rsidP="00692E12">
      <w:pPr>
        <w:numPr>
          <w:ilvl w:val="0"/>
          <w:numId w:val="4"/>
        </w:numPr>
        <w:rPr>
          <w:rFonts w:ascii="Arial" w:hAnsi="Arial" w:cs="Arial"/>
          <w:sz w:val="21"/>
          <w:szCs w:val="21"/>
        </w:rPr>
      </w:pPr>
      <w:r>
        <w:rPr>
          <w:rFonts w:ascii="Arial" w:hAnsi="Arial" w:cs="Arial"/>
          <w:sz w:val="21"/>
          <w:szCs w:val="21"/>
        </w:rPr>
        <w:t>70-79%</w:t>
      </w:r>
      <w:r>
        <w:rPr>
          <w:rFonts w:ascii="Arial" w:hAnsi="Arial" w:cs="Arial"/>
          <w:sz w:val="21"/>
          <w:szCs w:val="21"/>
        </w:rPr>
        <w:tab/>
        <w:t>C</w:t>
      </w:r>
    </w:p>
    <w:p w:rsidR="00692E12" w:rsidRPr="009D756D" w:rsidRDefault="00BF23CB" w:rsidP="00692E12">
      <w:pPr>
        <w:numPr>
          <w:ilvl w:val="0"/>
          <w:numId w:val="4"/>
        </w:numPr>
        <w:rPr>
          <w:rFonts w:ascii="Arial" w:hAnsi="Arial" w:cs="Arial"/>
          <w:sz w:val="21"/>
          <w:szCs w:val="21"/>
        </w:rPr>
      </w:pPr>
      <w:r>
        <w:rPr>
          <w:rFonts w:ascii="Arial" w:hAnsi="Arial" w:cs="Arial"/>
          <w:sz w:val="21"/>
          <w:szCs w:val="21"/>
        </w:rPr>
        <w:t>60-69%</w:t>
      </w:r>
      <w:r>
        <w:rPr>
          <w:rFonts w:ascii="Arial" w:hAnsi="Arial" w:cs="Arial"/>
          <w:sz w:val="21"/>
          <w:szCs w:val="21"/>
        </w:rPr>
        <w:tab/>
        <w:t>D</w:t>
      </w:r>
    </w:p>
    <w:p w:rsidR="00692E12" w:rsidRPr="009D756D" w:rsidRDefault="00BF23CB" w:rsidP="00692E12">
      <w:pPr>
        <w:numPr>
          <w:ilvl w:val="0"/>
          <w:numId w:val="4"/>
        </w:numPr>
        <w:rPr>
          <w:rFonts w:ascii="Arial" w:hAnsi="Arial" w:cs="Arial"/>
          <w:sz w:val="21"/>
          <w:szCs w:val="21"/>
        </w:rPr>
      </w:pPr>
      <w:r>
        <w:rPr>
          <w:rFonts w:ascii="Arial" w:hAnsi="Arial" w:cs="Arial"/>
          <w:sz w:val="21"/>
          <w:szCs w:val="21"/>
        </w:rPr>
        <w:t>0-59</w:t>
      </w:r>
      <w:r>
        <w:rPr>
          <w:rFonts w:ascii="Arial" w:hAnsi="Arial" w:cs="Arial"/>
          <w:sz w:val="21"/>
          <w:szCs w:val="21"/>
        </w:rPr>
        <w:tab/>
      </w:r>
      <w:r>
        <w:rPr>
          <w:rFonts w:ascii="Arial" w:hAnsi="Arial" w:cs="Arial"/>
          <w:sz w:val="21"/>
          <w:szCs w:val="21"/>
        </w:rPr>
        <w:tab/>
        <w:t>F</w:t>
      </w:r>
    </w:p>
    <w:bookmarkEnd w:id="1"/>
    <w:p w:rsidR="00692E12" w:rsidRPr="009D756D" w:rsidRDefault="00226401" w:rsidP="00692E12">
      <w:pPr>
        <w:rPr>
          <w:rFonts w:ascii="Arial" w:hAnsi="Arial" w:cs="Arial"/>
          <w:sz w:val="21"/>
          <w:szCs w:val="21"/>
        </w:rPr>
      </w:pPr>
    </w:p>
    <w:p w:rsidR="00692E12" w:rsidRPr="00233A85" w:rsidRDefault="00226401" w:rsidP="00692E12">
      <w:pPr>
        <w:rPr>
          <w:rFonts w:ascii="Arial" w:hAnsi="Arial" w:cs="Arial"/>
          <w:sz w:val="21"/>
          <w:szCs w:val="21"/>
        </w:rPr>
      </w:pPr>
      <w:r w:rsidRPr="00233A85">
        <w:rPr>
          <w:rFonts w:ascii="Arial" w:hAnsi="Arial" w:cs="Arial"/>
          <w:b/>
          <w:sz w:val="21"/>
          <w:szCs w:val="21"/>
        </w:rPr>
        <w:t>Make-up Exams</w:t>
      </w:r>
      <w:r w:rsidRPr="00233A85">
        <w:rPr>
          <w:rFonts w:ascii="Arial" w:hAnsi="Arial" w:cs="Arial"/>
          <w:sz w:val="21"/>
          <w:szCs w:val="21"/>
        </w:rPr>
        <w:t>:  Make-up exams will be allowed if a scheduled class period for the exam has been cancelled</w:t>
      </w:r>
      <w:r w:rsidR="00B0653A">
        <w:rPr>
          <w:rFonts w:ascii="Arial" w:hAnsi="Arial" w:cs="Arial"/>
          <w:sz w:val="21"/>
          <w:szCs w:val="21"/>
        </w:rPr>
        <w:t xml:space="preserve">, </w:t>
      </w:r>
      <w:r w:rsidRPr="00233A85">
        <w:rPr>
          <w:rFonts w:ascii="Arial" w:hAnsi="Arial" w:cs="Arial"/>
          <w:sz w:val="21"/>
          <w:szCs w:val="21"/>
        </w:rPr>
        <w:t xml:space="preserve">with </w:t>
      </w:r>
      <w:r w:rsidR="00B0653A">
        <w:rPr>
          <w:rFonts w:ascii="Arial" w:hAnsi="Arial" w:cs="Arial"/>
          <w:sz w:val="21"/>
          <w:szCs w:val="21"/>
        </w:rPr>
        <w:t>agreement between the</w:t>
      </w:r>
      <w:r w:rsidRPr="00233A85">
        <w:rPr>
          <w:rFonts w:ascii="Arial" w:hAnsi="Arial" w:cs="Arial"/>
          <w:sz w:val="21"/>
          <w:szCs w:val="21"/>
        </w:rPr>
        <w:t xml:space="preserve"> student </w:t>
      </w:r>
      <w:r w:rsidR="00B0653A">
        <w:rPr>
          <w:rFonts w:ascii="Arial" w:hAnsi="Arial" w:cs="Arial"/>
          <w:sz w:val="21"/>
          <w:szCs w:val="21"/>
        </w:rPr>
        <w:t>and the instructor in advance, or with a doctor’s note</w:t>
      </w:r>
      <w:r w:rsidRPr="00233A85">
        <w:rPr>
          <w:rFonts w:ascii="Arial" w:hAnsi="Arial" w:cs="Arial"/>
          <w:sz w:val="21"/>
          <w:szCs w:val="21"/>
        </w:rPr>
        <w:t>.</w:t>
      </w:r>
    </w:p>
    <w:p w:rsidR="00692E12" w:rsidRPr="0016052E" w:rsidRDefault="00226401" w:rsidP="00692E12">
      <w:pPr>
        <w:rPr>
          <w:rFonts w:ascii="Arial" w:hAnsi="Arial" w:cs="Arial"/>
          <w:b/>
          <w:color w:val="0000FF"/>
          <w:sz w:val="21"/>
          <w:szCs w:val="21"/>
        </w:rPr>
      </w:pPr>
    </w:p>
    <w:p w:rsidR="00692E12" w:rsidRDefault="00226401" w:rsidP="00692E12">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Drop Policy:</w:t>
      </w:r>
      <w:r w:rsidRPr="0016052E">
        <w:rPr>
          <w:rFonts w:ascii="Arial" w:hAnsi="Arial" w:cs="Arial"/>
          <w:bCs/>
          <w:sz w:val="21"/>
          <w:szCs w:val="21"/>
        </w:rPr>
        <w:t xml:space="preserve">  </w:t>
      </w:r>
      <w:r w:rsidRPr="0016052E">
        <w:rPr>
          <w:rFonts w:ascii="Arial" w:hAnsi="Arial" w:cs="Arial"/>
          <w:sz w:val="21"/>
          <w:szCs w:val="21"/>
        </w:rPr>
        <w:t>Students may drop or swap (adding and dropping a class concurrently) classes through self-service in MyMav from the beginning of the registration period thro</w:t>
      </w:r>
      <w:r w:rsidRPr="0016052E">
        <w:rPr>
          <w:rFonts w:ascii="Arial" w:hAnsi="Arial" w:cs="Arial"/>
          <w:sz w:val="21"/>
          <w:szCs w:val="21"/>
        </w:rPr>
        <w:t>ugh the late registration period. After the late registration period, students must see their academic advisor to drop a class or withdraw. Undeclared students must see an advisor in the University Advising Center. Drops can continue through a point two-th</w:t>
      </w:r>
      <w:r w:rsidRPr="0016052E">
        <w:rPr>
          <w:rFonts w:ascii="Arial" w:hAnsi="Arial" w:cs="Arial"/>
          <w:sz w:val="21"/>
          <w:szCs w:val="21"/>
        </w:rPr>
        <w:t xml:space="preserve">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Repayment of certain types of financial a</w:t>
      </w:r>
      <w:r w:rsidRPr="0016052E">
        <w:rPr>
          <w:rFonts w:ascii="Arial" w:hAnsi="Arial" w:cs="Arial"/>
          <w:sz w:val="21"/>
          <w:szCs w:val="21"/>
        </w:rPr>
        <w:t xml:space="preserve">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7" w:history="1">
        <w:r w:rsidRPr="0082256E">
          <w:rPr>
            <w:rStyle w:val="Hyperlink"/>
            <w:rFonts w:ascii="Arial" w:hAnsi="Arial" w:cs="Arial"/>
            <w:sz w:val="21"/>
            <w:szCs w:val="21"/>
          </w:rPr>
          <w:t>http://wweb.uta.edu/ses/fao</w:t>
        </w:r>
      </w:hyperlink>
      <w:r>
        <w:rPr>
          <w:rFonts w:ascii="Arial" w:hAnsi="Arial" w:cs="Arial"/>
          <w:sz w:val="21"/>
          <w:szCs w:val="21"/>
        </w:rPr>
        <w:t>).</w:t>
      </w:r>
    </w:p>
    <w:p w:rsidR="00692E12" w:rsidRPr="0016052E" w:rsidRDefault="00226401" w:rsidP="00692E12">
      <w:pPr>
        <w:pStyle w:val="NormalWeb"/>
        <w:spacing w:before="0" w:beforeAutospacing="0" w:after="0" w:afterAutospacing="0"/>
        <w:rPr>
          <w:rFonts w:ascii="Arial" w:hAnsi="Arial" w:cs="Arial"/>
          <w:sz w:val="21"/>
          <w:szCs w:val="21"/>
        </w:rPr>
      </w:pPr>
    </w:p>
    <w:p w:rsidR="00692E12" w:rsidRPr="0016052E" w:rsidRDefault="00226401" w:rsidP="00692E12">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All instructors at UT Ar</w:t>
      </w:r>
      <w:r w:rsidRPr="0016052E">
        <w:rPr>
          <w:rFonts w:ascii="Arial" w:hAnsi="Arial" w:cs="Arial"/>
          <w:sz w:val="21"/>
          <w:szCs w:val="21"/>
        </w:rPr>
        <w:t>lington are required by law to provide "reasonable accommodations" to students with disabilities, so as not to discriminate on the basis of that disability. Any student requiring an accommodation for this course must provide the instructor with official do</w:t>
      </w:r>
      <w:r w:rsidRPr="0016052E">
        <w:rPr>
          <w:rFonts w:ascii="Arial" w:hAnsi="Arial" w:cs="Arial"/>
          <w:sz w:val="21"/>
          <w:szCs w:val="21"/>
        </w:rPr>
        <w:t>cumentation in the form of a letter certified by the staff in the Office for Students with Disabilities, University Hall 102. Only those students who have officially documented a need for an accommodation will have their request honored. Information regard</w:t>
      </w:r>
      <w:r w:rsidRPr="0016052E">
        <w:rPr>
          <w:rFonts w:ascii="Arial" w:hAnsi="Arial" w:cs="Arial"/>
          <w:sz w:val="21"/>
          <w:szCs w:val="21"/>
        </w:rPr>
        <w:t xml:space="preserve">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692E12" w:rsidRPr="0016052E" w:rsidRDefault="00226401" w:rsidP="00692E12">
      <w:pPr>
        <w:rPr>
          <w:rFonts w:ascii="Arial" w:hAnsi="Arial" w:cs="Arial"/>
          <w:sz w:val="21"/>
          <w:szCs w:val="21"/>
        </w:rPr>
      </w:pPr>
    </w:p>
    <w:p w:rsidR="00692E12" w:rsidRPr="0016052E" w:rsidRDefault="00226401" w:rsidP="00692E12">
      <w:pPr>
        <w:keepNext/>
        <w:rPr>
          <w:rFonts w:ascii="Arial" w:hAnsi="Arial" w:cs="Arial"/>
          <w:sz w:val="21"/>
          <w:szCs w:val="21"/>
        </w:rPr>
      </w:pPr>
      <w:r w:rsidRPr="0016052E">
        <w:rPr>
          <w:rFonts w:ascii="Arial" w:hAnsi="Arial" w:cs="Arial"/>
          <w:b/>
          <w:bCs/>
          <w:sz w:val="21"/>
          <w:szCs w:val="21"/>
        </w:rPr>
        <w:t>Aca</w:t>
      </w:r>
      <w:r w:rsidRPr="0016052E">
        <w:rPr>
          <w:rFonts w:ascii="Arial" w:hAnsi="Arial" w:cs="Arial"/>
          <w:b/>
          <w:bCs/>
          <w:sz w:val="21"/>
          <w:szCs w:val="21"/>
        </w:rPr>
        <w:t xml:space="preserve">demic Integrity:  </w:t>
      </w:r>
      <w:r>
        <w:rPr>
          <w:rFonts w:ascii="Arial" w:hAnsi="Arial" w:cs="Arial"/>
          <w:sz w:val="21"/>
          <w:szCs w:val="21"/>
        </w:rPr>
        <w:t>At UT</w:t>
      </w:r>
      <w:r w:rsidRPr="0016052E">
        <w:rPr>
          <w:rFonts w:ascii="Arial" w:hAnsi="Arial" w:cs="Arial"/>
          <w:sz w:val="21"/>
          <w:szCs w:val="21"/>
        </w:rPr>
        <w:t xml:space="preserve"> Arlington</w:t>
      </w:r>
      <w:r>
        <w:rPr>
          <w:rFonts w:ascii="Arial" w:hAnsi="Arial" w:cs="Arial"/>
          <w:sz w:val="21"/>
          <w:szCs w:val="21"/>
        </w:rPr>
        <w:t>,</w:t>
      </w:r>
      <w:r w:rsidRPr="0016052E">
        <w:rPr>
          <w:rFonts w:ascii="Arial" w:hAnsi="Arial" w:cs="Arial"/>
          <w:sz w:val="21"/>
          <w:szCs w:val="21"/>
        </w:rPr>
        <w:t xml:space="preserve"> academic dishonesty is completely unacceptable and wil</w:t>
      </w:r>
      <w:r>
        <w:rPr>
          <w:rFonts w:ascii="Arial" w:hAnsi="Arial" w:cs="Arial"/>
          <w:sz w:val="21"/>
          <w:szCs w:val="21"/>
        </w:rPr>
        <w:t>l not be tolerated in any form, including (but not limited to) “</w:t>
      </w:r>
      <w:r w:rsidRPr="0016052E">
        <w:rPr>
          <w:rFonts w:ascii="Arial" w:hAnsi="Arial" w:cs="Arial"/>
          <w:sz w:val="21"/>
          <w:szCs w:val="21"/>
        </w:rPr>
        <w:t>cheating, plagiarism, collusion, the submission for credit of any work or materials that are attributab</w:t>
      </w:r>
      <w:r w:rsidRPr="0016052E">
        <w:rPr>
          <w:rFonts w:ascii="Arial" w:hAnsi="Arial" w:cs="Arial"/>
          <w:sz w:val="21"/>
          <w:szCs w:val="21"/>
        </w:rPr>
        <w:t xml:space="preserve">le in whole or in part to another person, taking an examination for another person, any act designed to give unfair advantage to a student or </w:t>
      </w:r>
      <w:r>
        <w:rPr>
          <w:rFonts w:ascii="Arial" w:hAnsi="Arial" w:cs="Arial"/>
          <w:sz w:val="21"/>
          <w:szCs w:val="21"/>
        </w:rPr>
        <w:t>the attempt to commit such acts” (</w:t>
      </w:r>
      <w:r w:rsidRPr="0016052E">
        <w:rPr>
          <w:rFonts w:ascii="Arial" w:hAnsi="Arial" w:cs="Arial"/>
          <w:sz w:val="21"/>
          <w:szCs w:val="21"/>
        </w:rPr>
        <w:t>UT System Regents’ Rule 50101, §2.2</w:t>
      </w:r>
      <w:r>
        <w:rPr>
          <w:rFonts w:ascii="Arial" w:hAnsi="Arial" w:cs="Arial"/>
          <w:sz w:val="21"/>
          <w:szCs w:val="21"/>
        </w:rPr>
        <w:t>).</w:t>
      </w:r>
      <w:r w:rsidRPr="0016052E">
        <w:rPr>
          <w:rFonts w:ascii="Arial" w:hAnsi="Arial" w:cs="Arial"/>
          <w:sz w:val="21"/>
          <w:szCs w:val="21"/>
        </w:rPr>
        <w:t xml:space="preserve"> </w:t>
      </w:r>
      <w:r>
        <w:rPr>
          <w:rFonts w:ascii="Arial" w:hAnsi="Arial" w:cs="Arial"/>
          <w:sz w:val="21"/>
          <w:szCs w:val="21"/>
        </w:rPr>
        <w:t>Suspected violations of academic integrity</w:t>
      </w:r>
      <w:r>
        <w:rPr>
          <w:rFonts w:ascii="Arial" w:hAnsi="Arial" w:cs="Arial"/>
          <w:sz w:val="21"/>
          <w:szCs w:val="21"/>
        </w:rPr>
        <w:t xml:space="preserve"> standards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692E12" w:rsidRPr="0016052E" w:rsidRDefault="00226401" w:rsidP="00692E12">
      <w:pPr>
        <w:rPr>
          <w:rFonts w:ascii="Arial" w:hAnsi="Arial" w:cs="Arial"/>
          <w:sz w:val="21"/>
          <w:szCs w:val="21"/>
        </w:rPr>
      </w:pPr>
    </w:p>
    <w:p w:rsidR="00692E12" w:rsidRPr="0016052E" w:rsidRDefault="00226401" w:rsidP="00692E12">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w:t>
      </w:r>
      <w:r w:rsidRPr="0016052E">
        <w:rPr>
          <w:rFonts w:ascii="Arial" w:hAnsi="Arial" w:cs="Arial"/>
          <w:sz w:val="21"/>
          <w:szCs w:val="21"/>
        </w:rPr>
        <w:t xml:space="preserve">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w:t>
      </w:r>
      <w:r w:rsidRPr="0016052E">
        <w:rPr>
          <w:rFonts w:ascii="Arial" w:hAnsi="Arial" w:cs="Arial"/>
          <w:sz w:val="21"/>
          <w:szCs w:val="21"/>
        </w:rPr>
        <w:t>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contact the Maverick R</w:t>
      </w:r>
      <w:r>
        <w:rPr>
          <w:rFonts w:ascii="Arial" w:hAnsi="Arial" w:cs="Arial"/>
          <w:sz w:val="21"/>
          <w:szCs w:val="21"/>
        </w:rPr>
        <w:t xml:space="preserve">esource Hotline by calling 817-272-6107, sending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or visit</w:t>
      </w:r>
      <w:r>
        <w:rPr>
          <w:rFonts w:ascii="Arial" w:hAnsi="Arial" w:cs="Arial"/>
          <w:sz w:val="21"/>
          <w:szCs w:val="21"/>
        </w:rPr>
        <w:t>ing</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692E12" w:rsidRDefault="00226401" w:rsidP="00692E12">
      <w:pPr>
        <w:rPr>
          <w:rFonts w:ascii="Arial" w:hAnsi="Arial" w:cs="Arial"/>
          <w:b/>
          <w:sz w:val="21"/>
          <w:szCs w:val="21"/>
        </w:rPr>
      </w:pPr>
    </w:p>
    <w:p w:rsidR="00692E12" w:rsidRPr="001E1E1B" w:rsidRDefault="00226401" w:rsidP="00692E1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official means to communicate with students about important dea</w:t>
      </w:r>
      <w:r w:rsidRPr="001E1E1B">
        <w:rPr>
          <w:rFonts w:ascii="Arial" w:hAnsi="Arial" w:cs="Arial"/>
          <w:sz w:val="21"/>
          <w:szCs w:val="21"/>
        </w:rPr>
        <w:t>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There is no additional charge</w:t>
      </w:r>
      <w:r w:rsidRPr="001E1E1B">
        <w:rPr>
          <w:rFonts w:ascii="Arial" w:hAnsi="Arial" w:cs="Arial"/>
          <w:sz w:val="21"/>
          <w:szCs w:val="21"/>
        </w:rPr>
        <w:t xml:space="preserv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692E12" w:rsidRPr="001E1E1B" w:rsidRDefault="00226401" w:rsidP="00692E12">
      <w:pPr>
        <w:rPr>
          <w:rFonts w:ascii="Arial" w:hAnsi="Arial" w:cs="Arial"/>
          <w:sz w:val="21"/>
          <w:szCs w:val="21"/>
        </w:rPr>
      </w:pPr>
    </w:p>
    <w:p w:rsidR="00692E12" w:rsidRPr="001E1E1B" w:rsidRDefault="00226401" w:rsidP="00692E12">
      <w:pPr>
        <w:autoSpaceDE w:val="0"/>
        <w:autoSpaceDN w:val="0"/>
        <w:adjustRightInd w:val="0"/>
        <w:rPr>
          <w:rFonts w:ascii="Arial" w:hAnsi="Arial" w:cs="Arial"/>
          <w:sz w:val="21"/>
          <w:szCs w:val="21"/>
        </w:rPr>
      </w:pPr>
      <w:r>
        <w:rPr>
          <w:rFonts w:ascii="Arial" w:hAnsi="Arial" w:cs="Arial"/>
          <w:b/>
          <w:sz w:val="21"/>
          <w:szCs w:val="21"/>
        </w:rPr>
        <w:t>Studen</w:t>
      </w:r>
      <w:r>
        <w:rPr>
          <w:rFonts w:ascii="Arial" w:hAnsi="Arial" w:cs="Arial"/>
          <w:b/>
          <w:sz w:val="21"/>
          <w:szCs w:val="21"/>
        </w:rPr>
        <w:t>t Feedback Survey</w:t>
      </w:r>
      <w:r w:rsidRPr="001E1E1B">
        <w:rPr>
          <w:rFonts w:ascii="Arial" w:hAnsi="Arial" w:cs="Arial"/>
          <w:b/>
          <w:sz w:val="21"/>
          <w:szCs w:val="21"/>
        </w:rPr>
        <w:t xml:space="preserve">:  </w:t>
      </w:r>
      <w:r>
        <w:rPr>
          <w:rFonts w:ascii="Arial" w:hAnsi="Arial" w:cs="Arial"/>
          <w:bCs/>
          <w:sz w:val="21"/>
          <w:szCs w:val="21"/>
        </w:rPr>
        <w:t>At the end of each term, students enrolled in classes categorized as lecture, seminar, or laboratory will be asked to complete an online Student Feedback Survey (SFS) about the course and how it was taught. Instructions on how to access</w:t>
      </w:r>
      <w:r>
        <w:rPr>
          <w:rFonts w:ascii="Arial" w:hAnsi="Arial" w:cs="Arial"/>
          <w:bCs/>
          <w:sz w:val="21"/>
          <w:szCs w:val="21"/>
        </w:rPr>
        <w:t xml:space="preserve"> the SFS system will be sent directly to students through MavMail approximately 10 days before the end of the term. UT Arlington’s effort to solicit, gather, tabulate, and publish student feedback data is required by state law; student participation in the</w:t>
      </w:r>
      <w:r>
        <w:rPr>
          <w:rFonts w:ascii="Arial" w:hAnsi="Arial" w:cs="Arial"/>
          <w:bCs/>
          <w:sz w:val="21"/>
          <w:szCs w:val="21"/>
        </w:rPr>
        <w:t xml:space="preserve"> SFS program is voluntary.</w:t>
      </w:r>
    </w:p>
    <w:p w:rsidR="00692E12" w:rsidRPr="009D0858" w:rsidRDefault="00226401" w:rsidP="00692E12">
      <w:pPr>
        <w:rPr>
          <w:rFonts w:ascii="Arial" w:hAnsi="Arial" w:cs="Arial"/>
          <w:b/>
          <w:bCs/>
          <w:sz w:val="21"/>
          <w:szCs w:val="21"/>
        </w:rPr>
      </w:pPr>
    </w:p>
    <w:p w:rsidR="00692E12" w:rsidRPr="009D0858" w:rsidRDefault="00226401" w:rsidP="00692E12">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A period of five class days prior to the first day of final examinations in the long sessions shall be designated as Final Review Week. The purpose of this week is to allow students sufficient time to prepare</w:t>
      </w:r>
      <w:r w:rsidRPr="009D0858">
        <w:rPr>
          <w:rFonts w:ascii="Arial" w:hAnsi="Arial" w:cs="Arial"/>
          <w:sz w:val="21"/>
          <w:szCs w:val="21"/>
        </w:rPr>
        <w:t xml:space="preserve"> for final examinations. During this week, there shall be no scheduled activities such as required field trips or performances; and no instructor shall assign any themes, research problems or exercises of similar scope that have a completion date during or</w:t>
      </w:r>
      <w:r w:rsidRPr="009D0858">
        <w:rPr>
          <w:rFonts w:ascii="Arial" w:hAnsi="Arial" w:cs="Arial"/>
          <w:sz w:val="21"/>
          <w:szCs w:val="21"/>
        </w:rPr>
        <w:t xml:space="preserve">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w:t>
      </w:r>
      <w:r w:rsidRPr="009D0858">
        <w:rPr>
          <w:rFonts w:ascii="Arial" w:hAnsi="Arial" w:cs="Arial"/>
          <w:sz w:val="21"/>
          <w:szCs w:val="21"/>
        </w:rPr>
        <w:lastRenderedPageBreak/>
        <w:t>no instructor sh</w:t>
      </w:r>
      <w:r w:rsidRPr="009D0858">
        <w:rPr>
          <w:rFonts w:ascii="Arial" w:hAnsi="Arial" w:cs="Arial"/>
          <w:sz w:val="21"/>
          <w:szCs w:val="21"/>
        </w:rPr>
        <w:t>all give any portion of the final examination during Final Review Week. During this week, classes are held as scheduled. In addition, instructors are not required to limit content to topics that have been previously covered; they may introduce new concepts</w:t>
      </w:r>
      <w:r w:rsidRPr="009D0858">
        <w:rPr>
          <w:rFonts w:ascii="Arial" w:hAnsi="Arial" w:cs="Arial"/>
          <w:sz w:val="21"/>
          <w:szCs w:val="21"/>
        </w:rPr>
        <w:t xml:space="preserve"> as appropriate.</w:t>
      </w:r>
    </w:p>
    <w:p w:rsidR="00692E12" w:rsidRDefault="00226401">
      <w:pPr>
        <w:pBdr>
          <w:bottom w:val="double" w:sz="6" w:space="1" w:color="auto"/>
        </w:pBdr>
        <w:rPr>
          <w:rFonts w:ascii="Arial" w:hAnsi="Arial" w:cs="Arial"/>
          <w:b/>
          <w:color w:val="0000FF"/>
          <w:sz w:val="21"/>
          <w:szCs w:val="21"/>
        </w:rPr>
      </w:pPr>
    </w:p>
    <w:p w:rsidR="00692E12" w:rsidRDefault="00226401">
      <w:pPr>
        <w:rPr>
          <w:rFonts w:ascii="Arial" w:hAnsi="Arial" w:cs="Arial"/>
          <w:b/>
          <w:color w:val="0000FF"/>
          <w:sz w:val="21"/>
          <w:szCs w:val="21"/>
        </w:rPr>
      </w:pPr>
    </w:p>
    <w:p w:rsidR="00692E12" w:rsidRPr="0016052E" w:rsidRDefault="00226401" w:rsidP="00692E12">
      <w:pPr>
        <w:spacing w:line="312" w:lineRule="auto"/>
        <w:rPr>
          <w:rFonts w:ascii="Arial" w:hAnsi="Arial" w:cs="Arial"/>
          <w:b/>
          <w:color w:val="0000FF"/>
          <w:sz w:val="21"/>
          <w:szCs w:val="21"/>
        </w:rPr>
      </w:pPr>
    </w:p>
    <w:sectPr w:rsidR="00692E12" w:rsidRPr="0016052E" w:rsidSect="00692E1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01" w:rsidRDefault="00226401" w:rsidP="00692E12">
      <w:r>
        <w:separator/>
      </w:r>
    </w:p>
  </w:endnote>
  <w:endnote w:type="continuationSeparator" w:id="0">
    <w:p w:rsidR="00226401" w:rsidRDefault="00226401" w:rsidP="0069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01" w:rsidRDefault="00226401" w:rsidP="00692E12">
      <w:r>
        <w:separator/>
      </w:r>
    </w:p>
  </w:footnote>
  <w:footnote w:type="continuationSeparator" w:id="0">
    <w:p w:rsidR="00226401" w:rsidRDefault="00226401" w:rsidP="0069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733EA"/>
    <w:multiLevelType w:val="hybridMultilevel"/>
    <w:tmpl w:val="89B46A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44213"/>
    <w:multiLevelType w:val="hybridMultilevel"/>
    <w:tmpl w:val="2A7AE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C3271"/>
    <w:multiLevelType w:val="hybridMultilevel"/>
    <w:tmpl w:val="C30649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EC6"/>
    <w:rsid w:val="00047841"/>
    <w:rsid w:val="000A3810"/>
    <w:rsid w:val="000B7D9E"/>
    <w:rsid w:val="00226401"/>
    <w:rsid w:val="00586A41"/>
    <w:rsid w:val="005F2739"/>
    <w:rsid w:val="009551ED"/>
    <w:rsid w:val="00A27EA6"/>
    <w:rsid w:val="00B0653A"/>
    <w:rsid w:val="00B74B0A"/>
    <w:rsid w:val="00BD17C8"/>
    <w:rsid w:val="00BF23CB"/>
    <w:rsid w:val="00D73C70"/>
    <w:rsid w:val="00E55D6F"/>
    <w:rsid w:val="00E75849"/>
    <w:rsid w:val="00EE2A1B"/>
    <w:rsid w:val="00EF3C88"/>
    <w:rsid w:val="00F6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36B"/>
  <w15:chartTrackingRefBased/>
  <w15:docId w15:val="{A3E038A1-7035-428C-A2FC-A723844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customStyle="1" w:styleId="apple-converted-space">
    <w:name w:val="apple-converted-space"/>
    <w:rsid w:val="00F6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oit/cs/email/mavmail.php" TargetMode="External"/><Relationship Id="rId5" Type="http://schemas.openxmlformats.org/officeDocument/2006/relationships/footnotes" Target="footnotes.xml"/><Relationship Id="rId10"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UT Arlington Syllabus Template</vt:lpstr>
    </vt:vector>
  </TitlesOfParts>
  <Company>University of Texas at Arlington</Company>
  <LinksUpToDate>false</LinksUpToDate>
  <CharactersWithSpaces>9267</CharactersWithSpaces>
  <SharedDoc>false</SharedDoc>
  <HLinks>
    <vt:vector size="30" baseType="variant">
      <vt:variant>
        <vt:i4>655472</vt:i4>
      </vt:variant>
      <vt:variant>
        <vt:i4>12</vt:i4>
      </vt:variant>
      <vt:variant>
        <vt:i4>0</vt:i4>
      </vt:variant>
      <vt:variant>
        <vt:i4>5</vt:i4>
      </vt:variant>
      <vt:variant>
        <vt:lpwstr>http://www.uta.edu/oit/cs/email/mavmail.php</vt:lpwstr>
      </vt:variant>
      <vt:variant>
        <vt:lpwstr/>
      </vt:variant>
      <vt:variant>
        <vt:i4>6029387</vt:i4>
      </vt:variant>
      <vt:variant>
        <vt:i4>9</vt:i4>
      </vt:variant>
      <vt:variant>
        <vt:i4>0</vt:i4>
      </vt:variant>
      <vt:variant>
        <vt:i4>5</vt:i4>
      </vt:variant>
      <vt:variant>
        <vt:lpwstr>http://www.uta.edu/resources</vt:lpwstr>
      </vt:variant>
      <vt:variant>
        <vt:lpwstr/>
      </vt:variant>
      <vt:variant>
        <vt:i4>2686978</vt:i4>
      </vt:variant>
      <vt:variant>
        <vt:i4>6</vt:i4>
      </vt:variant>
      <vt:variant>
        <vt:i4>0</vt:i4>
      </vt:variant>
      <vt:variant>
        <vt:i4>5</vt:i4>
      </vt:variant>
      <vt:variant>
        <vt:lpwstr>mailto:resources@uta.edu</vt:lpwstr>
      </vt:variant>
      <vt:variant>
        <vt:lpwstr/>
      </vt:variant>
      <vt:variant>
        <vt:i4>3145794</vt:i4>
      </vt:variant>
      <vt:variant>
        <vt:i4>3</vt:i4>
      </vt:variant>
      <vt:variant>
        <vt:i4>0</vt:i4>
      </vt:variant>
      <vt:variant>
        <vt:i4>5</vt:i4>
      </vt:variant>
      <vt:variant>
        <vt:lpwstr>http://www.uta.edu/disability</vt:lpwstr>
      </vt:variant>
      <vt:variant>
        <vt:lpwstr/>
      </vt:variant>
      <vt:variant>
        <vt:i4>1114157</vt:i4>
      </vt:variant>
      <vt:variant>
        <vt:i4>0</vt:i4>
      </vt:variant>
      <vt:variant>
        <vt:i4>0</vt:i4>
      </vt:variant>
      <vt:variant>
        <vt:i4>5</vt:i4>
      </vt:variant>
      <vt:variant>
        <vt:lpwstr>http://wweb.uta.edu/ses/fao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 Arlington Syllabus Template</dc:title>
  <dc:subject/>
  <dc:creator>David J. Silva</dc:creator>
  <cp:keywords/>
  <cp:lastModifiedBy>Jodi Tommerdahl</cp:lastModifiedBy>
  <cp:revision>11</cp:revision>
  <cp:lastPrinted>2009-06-15T17:05:00Z</cp:lastPrinted>
  <dcterms:created xsi:type="dcterms:W3CDTF">2018-01-19T00:52:00Z</dcterms:created>
  <dcterms:modified xsi:type="dcterms:W3CDTF">2018-01-19T19:23:00Z</dcterms:modified>
</cp:coreProperties>
</file>