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74BFE" w14:textId="74C2D80F" w:rsidR="00FE376A" w:rsidRDefault="009A30ED">
      <w:pPr>
        <w:jc w:val="center"/>
        <w:rPr>
          <w:rFonts w:ascii="Comic Sans MS" w:hAnsi="Comic Sans MS" w:cs="Arial"/>
          <w:b/>
        </w:rPr>
      </w:pPr>
      <w:r>
        <w:rPr>
          <w:rFonts w:ascii="Comic Sans MS" w:hAnsi="Comic Sans MS" w:cs="Arial"/>
          <w:b/>
        </w:rPr>
        <w:t>INSY 5380</w:t>
      </w:r>
      <w:r w:rsidR="00044F1A">
        <w:rPr>
          <w:rFonts w:ascii="Comic Sans MS" w:hAnsi="Comic Sans MS" w:cs="Arial"/>
          <w:b/>
        </w:rPr>
        <w:t xml:space="preserve"> (Section 001):</w:t>
      </w:r>
      <w:r w:rsidR="00980666" w:rsidRPr="001B5E72">
        <w:rPr>
          <w:rFonts w:ascii="Comic Sans MS" w:hAnsi="Comic Sans MS" w:cs="Arial"/>
          <w:b/>
        </w:rPr>
        <w:t xml:space="preserve"> </w:t>
      </w:r>
      <w:r w:rsidR="00FE376A">
        <w:rPr>
          <w:rFonts w:ascii="Comic Sans MS" w:hAnsi="Comic Sans MS" w:cs="Arial"/>
          <w:b/>
        </w:rPr>
        <w:t>Social Network Analysis</w:t>
      </w:r>
    </w:p>
    <w:p w14:paraId="7989C20F" w14:textId="0F2CEE1C" w:rsidR="00980666" w:rsidRPr="001B5E72" w:rsidRDefault="009A30ED">
      <w:pPr>
        <w:jc w:val="center"/>
        <w:rPr>
          <w:rFonts w:ascii="Comic Sans MS" w:hAnsi="Comic Sans MS" w:cs="Arial"/>
          <w:b/>
        </w:rPr>
      </w:pPr>
      <w:r>
        <w:rPr>
          <w:rFonts w:ascii="Comic Sans MS" w:hAnsi="Comic Sans MS" w:cs="Arial"/>
          <w:b/>
        </w:rPr>
        <w:t>Summer 2017</w:t>
      </w:r>
      <w:r w:rsidR="00381ACF">
        <w:rPr>
          <w:rFonts w:ascii="Comic Sans MS" w:hAnsi="Comic Sans MS" w:cs="Arial"/>
          <w:b/>
        </w:rPr>
        <w:t>8</w:t>
      </w:r>
    </w:p>
    <w:p w14:paraId="34E6A9D8" w14:textId="77777777" w:rsidR="00980666" w:rsidRPr="001B5E72" w:rsidRDefault="00980666">
      <w:pPr>
        <w:rPr>
          <w:rFonts w:ascii="Comic Sans MS" w:hAnsi="Comic Sans MS" w:cs="Arial"/>
          <w:b/>
        </w:rPr>
      </w:pPr>
    </w:p>
    <w:p w14:paraId="33E7EC22" w14:textId="77777777" w:rsidR="009A30ED" w:rsidRPr="006E547D" w:rsidRDefault="009A30ED" w:rsidP="009A30ED">
      <w:r w:rsidRPr="006E547D">
        <w:rPr>
          <w:b/>
        </w:rPr>
        <w:t xml:space="preserve">Instructor: </w:t>
      </w:r>
      <w:r w:rsidRPr="006E547D">
        <w:t xml:space="preserve">Sridhar </w:t>
      </w:r>
      <w:proofErr w:type="spellStart"/>
      <w:r w:rsidRPr="006E547D">
        <w:t>Panchapakesan</w:t>
      </w:r>
      <w:proofErr w:type="spellEnd"/>
      <w:r w:rsidRPr="006E547D">
        <w:t xml:space="preserve"> Nerur</w:t>
      </w:r>
    </w:p>
    <w:p w14:paraId="635AB60E" w14:textId="77777777" w:rsidR="009A30ED" w:rsidRPr="006E547D" w:rsidRDefault="009A30ED" w:rsidP="009A30ED">
      <w:r w:rsidRPr="006E547D">
        <w:rPr>
          <w:b/>
        </w:rPr>
        <w:t xml:space="preserve">Office Number: </w:t>
      </w:r>
      <w:r w:rsidRPr="006E547D">
        <w:t>COBA (Business Building) Room 518</w:t>
      </w:r>
    </w:p>
    <w:p w14:paraId="7111ECDD" w14:textId="77777777" w:rsidR="009A30ED" w:rsidRPr="006E547D" w:rsidRDefault="009A30ED" w:rsidP="009A30ED">
      <w:r w:rsidRPr="006E547D">
        <w:rPr>
          <w:b/>
        </w:rPr>
        <w:t xml:space="preserve">Email Address: </w:t>
      </w:r>
      <w:r w:rsidRPr="006E547D">
        <w:t>snerur@uta.edu</w:t>
      </w:r>
    </w:p>
    <w:p w14:paraId="57B8CFD9" w14:textId="77777777" w:rsidR="009A30ED" w:rsidRPr="006E547D" w:rsidRDefault="009A30ED" w:rsidP="009A30ED">
      <w:pPr>
        <w:rPr>
          <w:rStyle w:val="Hyperlink"/>
        </w:rPr>
      </w:pPr>
      <w:r w:rsidRPr="006E547D">
        <w:rPr>
          <w:b/>
        </w:rPr>
        <w:t>Faculty Profile:</w:t>
      </w:r>
      <w:r w:rsidRPr="006E547D">
        <w:t xml:space="preserve"> </w:t>
      </w:r>
      <w:hyperlink r:id="rId9" w:history="1">
        <w:r w:rsidRPr="0037717A">
          <w:rPr>
            <w:rStyle w:val="Hyperlink"/>
          </w:rPr>
          <w:t>https://www.uta.edu/profiles/sridhar-nerur</w:t>
        </w:r>
      </w:hyperlink>
      <w:r>
        <w:t xml:space="preserve"> </w:t>
      </w:r>
    </w:p>
    <w:p w14:paraId="680A9185" w14:textId="74835CEC" w:rsidR="009A30ED" w:rsidRPr="006E547D" w:rsidRDefault="009A30ED" w:rsidP="009A30ED">
      <w:r w:rsidRPr="006E547D">
        <w:rPr>
          <w:b/>
        </w:rPr>
        <w:t xml:space="preserve">Office Hours: </w:t>
      </w:r>
      <w:r w:rsidR="00C73924">
        <w:rPr>
          <w:b/>
        </w:rPr>
        <w:t>Tuesday/Thursday: 4:30-5:30</w:t>
      </w:r>
      <w:r w:rsidRPr="006E547D">
        <w:rPr>
          <w:b/>
        </w:rPr>
        <w:t xml:space="preserve"> p.m.</w:t>
      </w:r>
      <w:proofErr w:type="gramStart"/>
      <w:r w:rsidR="00C73924">
        <w:rPr>
          <w:b/>
        </w:rPr>
        <w:t>,</w:t>
      </w:r>
      <w:r w:rsidRPr="006E547D">
        <w:rPr>
          <w:b/>
        </w:rPr>
        <w:t xml:space="preserve">  or</w:t>
      </w:r>
      <w:proofErr w:type="gramEnd"/>
      <w:r w:rsidRPr="006E547D">
        <w:rPr>
          <w:b/>
        </w:rPr>
        <w:t xml:space="preserve"> </w:t>
      </w:r>
      <w:r w:rsidRPr="006E547D">
        <w:t>by appointment</w:t>
      </w:r>
    </w:p>
    <w:p w14:paraId="787D8569" w14:textId="7973EF28" w:rsidR="009A30ED" w:rsidRPr="006E547D" w:rsidRDefault="009A30ED" w:rsidP="009A30ED">
      <w:r w:rsidRPr="006E547D">
        <w:rPr>
          <w:b/>
        </w:rPr>
        <w:t xml:space="preserve">Section Information: </w:t>
      </w:r>
      <w:r>
        <w:t>INSY 5380</w:t>
      </w:r>
      <w:r w:rsidRPr="006E547D">
        <w:t xml:space="preserve"> / Section 001</w:t>
      </w:r>
    </w:p>
    <w:p w14:paraId="02741525" w14:textId="25445B6A" w:rsidR="009A30ED" w:rsidRPr="006E547D" w:rsidRDefault="009A30ED" w:rsidP="009A30ED">
      <w:pPr>
        <w:rPr>
          <w:b/>
        </w:rPr>
      </w:pPr>
      <w:r w:rsidRPr="006E547D">
        <w:rPr>
          <w:b/>
        </w:rPr>
        <w:t xml:space="preserve">Time and Place of Class Meetings: </w:t>
      </w:r>
      <w:proofErr w:type="spellStart"/>
      <w:r w:rsidR="00C73924">
        <w:t>MTWTh</w:t>
      </w:r>
      <w:proofErr w:type="spellEnd"/>
      <w:r w:rsidR="00C73924">
        <w:t xml:space="preserve"> 10:30 am – 12:30</w:t>
      </w:r>
      <w:r>
        <w:t xml:space="preserve"> p.m. COBA 255</w:t>
      </w:r>
    </w:p>
    <w:p w14:paraId="62DB78F6" w14:textId="77777777" w:rsidR="00980666" w:rsidRPr="001B5E72" w:rsidRDefault="00980666">
      <w:pPr>
        <w:rPr>
          <w:rFonts w:ascii="Comic Sans MS" w:hAnsi="Comic Sans MS" w:cs="Arial"/>
          <w:b/>
          <w:u w:val="single"/>
        </w:rPr>
      </w:pPr>
    </w:p>
    <w:p w14:paraId="18BC6A55" w14:textId="69526A0F" w:rsidR="00980666" w:rsidRPr="001B5E72" w:rsidRDefault="009A30ED" w:rsidP="001B5E72">
      <w:pPr>
        <w:jc w:val="both"/>
      </w:pPr>
      <w:r>
        <w:rPr>
          <w:b/>
          <w:u w:val="single"/>
        </w:rPr>
        <w:t>Description of Course</w:t>
      </w:r>
      <w:r w:rsidR="00980666" w:rsidRPr="001B5E72">
        <w:t xml:space="preserve">: </w:t>
      </w:r>
    </w:p>
    <w:p w14:paraId="59459AE8" w14:textId="11284DEC" w:rsidR="00980666" w:rsidRDefault="00DF5624" w:rsidP="001B5E72">
      <w:pPr>
        <w:jc w:val="both"/>
      </w:pPr>
      <w:r>
        <w:t xml:space="preserve">The course covers a broad range of concepts and analytical techniques used in Social Network Analysis (SNA). Networks are engendered by relationships and/or connections between actors </w:t>
      </w:r>
      <w:r w:rsidR="00925B20">
        <w:t>(such as humans, hospitals, and organizations). The proliferation of soc</w:t>
      </w:r>
      <w:r w:rsidR="000477AE">
        <w:t>ial media has</w:t>
      </w:r>
      <w:r w:rsidR="00925B20">
        <w:t xml:space="preserve"> increased the </w:t>
      </w:r>
      <w:r w:rsidR="000477AE">
        <w:t>number and variety of networks. Organizations are increasingly relying on SNA and other analytical techniques to gain insights from such networks. This course will equip students with the skills necessary to help firms in their endeavor to compete on analytics.</w:t>
      </w:r>
    </w:p>
    <w:p w14:paraId="35292091" w14:textId="77777777" w:rsidR="000477AE" w:rsidRPr="001B5E72" w:rsidRDefault="000477AE" w:rsidP="001B5E72">
      <w:pPr>
        <w:jc w:val="both"/>
      </w:pPr>
    </w:p>
    <w:p w14:paraId="5E549909" w14:textId="77777777" w:rsidR="00980666" w:rsidRPr="001B5E72" w:rsidRDefault="00980666" w:rsidP="001B5E72">
      <w:pPr>
        <w:jc w:val="both"/>
        <w:rPr>
          <w:b/>
        </w:rPr>
      </w:pPr>
      <w:r w:rsidRPr="001B5E72">
        <w:rPr>
          <w:b/>
          <w:u w:val="single"/>
        </w:rPr>
        <w:t>LEARNING</w:t>
      </w:r>
      <w:r w:rsidRPr="001B5E72">
        <w:rPr>
          <w:b/>
        </w:rPr>
        <w:t xml:space="preserve"> </w:t>
      </w:r>
      <w:r w:rsidRPr="001B5E72">
        <w:rPr>
          <w:b/>
          <w:u w:val="single"/>
        </w:rPr>
        <w:t>OBJECTIVES</w:t>
      </w:r>
      <w:r w:rsidRPr="001B5E72">
        <w:rPr>
          <w:b/>
        </w:rPr>
        <w:t xml:space="preserve"> </w:t>
      </w:r>
    </w:p>
    <w:p w14:paraId="6E7FD78B" w14:textId="3E311F45" w:rsidR="00980666" w:rsidRPr="001B5E72" w:rsidRDefault="00980666" w:rsidP="000477AE">
      <w:pPr>
        <w:pStyle w:val="ListParagraph"/>
        <w:numPr>
          <w:ilvl w:val="0"/>
          <w:numId w:val="8"/>
        </w:numPr>
        <w:jc w:val="both"/>
      </w:pPr>
      <w:r w:rsidRPr="001B5E72">
        <w:t xml:space="preserve">Appreciate the variety of </w:t>
      </w:r>
      <w:r w:rsidR="000477AE">
        <w:t>theories, concepts and techniques associated with the analysis of networks</w:t>
      </w:r>
      <w:r w:rsidRPr="001B5E72">
        <w:t>.</w:t>
      </w:r>
    </w:p>
    <w:p w14:paraId="397CD134" w14:textId="48530BA5" w:rsidR="00980666" w:rsidRDefault="00980666" w:rsidP="000477AE">
      <w:pPr>
        <w:pStyle w:val="ListParagraph"/>
        <w:numPr>
          <w:ilvl w:val="0"/>
          <w:numId w:val="8"/>
        </w:numPr>
        <w:jc w:val="both"/>
      </w:pPr>
      <w:r w:rsidRPr="001B5E72">
        <w:t xml:space="preserve">Understand the </w:t>
      </w:r>
      <w:r w:rsidR="000477AE">
        <w:t>challenges and opportunities that different types of networks present.</w:t>
      </w:r>
    </w:p>
    <w:p w14:paraId="04728C57" w14:textId="7BF63E11" w:rsidR="00980666" w:rsidRPr="001B5E72" w:rsidRDefault="00980666" w:rsidP="000477AE">
      <w:pPr>
        <w:pStyle w:val="ListParagraph"/>
        <w:numPr>
          <w:ilvl w:val="0"/>
          <w:numId w:val="8"/>
        </w:numPr>
        <w:jc w:val="both"/>
      </w:pPr>
      <w:r w:rsidRPr="001B5E72">
        <w:t xml:space="preserve">Be able to use popular software </w:t>
      </w:r>
      <w:r w:rsidR="009A30ED">
        <w:t xml:space="preserve">programs/languages such as R, Python and UCINET </w:t>
      </w:r>
      <w:r w:rsidR="00D4343F">
        <w:t xml:space="preserve">to </w:t>
      </w:r>
      <w:r w:rsidR="009A30ED">
        <w:t>analyze networks.</w:t>
      </w:r>
    </w:p>
    <w:p w14:paraId="397E8DEB" w14:textId="5C9B1234" w:rsidR="00980666" w:rsidRPr="001B5E72" w:rsidRDefault="00980666" w:rsidP="00D4343F">
      <w:pPr>
        <w:pStyle w:val="ListParagraph"/>
        <w:jc w:val="both"/>
      </w:pPr>
    </w:p>
    <w:p w14:paraId="47173F92" w14:textId="77777777" w:rsidR="00980666" w:rsidRPr="001B5E72" w:rsidRDefault="00980666" w:rsidP="001B5E72">
      <w:pPr>
        <w:jc w:val="both"/>
      </w:pPr>
      <w:r w:rsidRPr="001B5E72">
        <w:t xml:space="preserve"> </w:t>
      </w:r>
    </w:p>
    <w:p w14:paraId="61EE9DA7" w14:textId="77777777" w:rsidR="00980666" w:rsidRPr="001B5E72" w:rsidRDefault="00980666" w:rsidP="001B5E72">
      <w:pPr>
        <w:jc w:val="both"/>
        <w:rPr>
          <w:b/>
          <w:u w:val="single"/>
        </w:rPr>
      </w:pPr>
      <w:r w:rsidRPr="001B5E72">
        <w:rPr>
          <w:b/>
          <w:u w:val="single"/>
        </w:rPr>
        <w:t>STUDENT LEARNING OUTCOMES</w:t>
      </w:r>
    </w:p>
    <w:p w14:paraId="1A22F2CD" w14:textId="395E970D" w:rsidR="00980666" w:rsidRPr="001B5E72" w:rsidRDefault="00980666" w:rsidP="001B5E72">
      <w:pPr>
        <w:jc w:val="both"/>
      </w:pPr>
      <w:r w:rsidRPr="001B5E72">
        <w:t xml:space="preserve">Based </w:t>
      </w:r>
      <w:r w:rsidR="00D4343F">
        <w:t>on readings, class discussions</w:t>
      </w:r>
      <w:r w:rsidRPr="001B5E72">
        <w:t xml:space="preserve">, practice problems, and </w:t>
      </w:r>
      <w:r w:rsidR="00D4343F">
        <w:t>a class</w:t>
      </w:r>
      <w:r w:rsidRPr="001B5E72">
        <w:t xml:space="preserve"> project, students will be able to:</w:t>
      </w:r>
    </w:p>
    <w:p w14:paraId="14A2FDFF" w14:textId="6D80AFBE" w:rsidR="00980666" w:rsidRDefault="00D4343F" w:rsidP="00D4343F">
      <w:pPr>
        <w:pStyle w:val="ListParagraph"/>
        <w:numPr>
          <w:ilvl w:val="0"/>
          <w:numId w:val="9"/>
        </w:numPr>
        <w:jc w:val="both"/>
      </w:pPr>
      <w:r>
        <w:t>Appreciate concepts and characteristics associated with networks.</w:t>
      </w:r>
    </w:p>
    <w:p w14:paraId="419ADF98" w14:textId="20C2A3B2" w:rsidR="00D4343F" w:rsidRDefault="009A30ED" w:rsidP="00D4343F">
      <w:pPr>
        <w:pStyle w:val="ListParagraph"/>
        <w:numPr>
          <w:ilvl w:val="0"/>
          <w:numId w:val="9"/>
        </w:numPr>
        <w:jc w:val="both"/>
      </w:pPr>
      <w:r>
        <w:t>Use software</w:t>
      </w:r>
      <w:r w:rsidR="00D4343F">
        <w:t xml:space="preserve"> to analyze networks and test hypotheses.</w:t>
      </w:r>
    </w:p>
    <w:p w14:paraId="7CE310F1" w14:textId="204F3929" w:rsidR="00D4343F" w:rsidRDefault="00D4343F" w:rsidP="00D4343F">
      <w:pPr>
        <w:pStyle w:val="ListParagraph"/>
        <w:numPr>
          <w:ilvl w:val="0"/>
          <w:numId w:val="9"/>
        </w:numPr>
        <w:jc w:val="both"/>
      </w:pPr>
      <w:r>
        <w:t>Understand the increasingly important role that networks play in our daily lives and the opportunities they provide for drawing insights about customers, products, dynamics of interactions, and so forth.</w:t>
      </w:r>
    </w:p>
    <w:p w14:paraId="68BFC757" w14:textId="77777777" w:rsidR="00D4343F" w:rsidRPr="001B5E72" w:rsidRDefault="00D4343F" w:rsidP="00D4343F">
      <w:pPr>
        <w:pStyle w:val="ListParagraph"/>
        <w:jc w:val="both"/>
      </w:pPr>
    </w:p>
    <w:p w14:paraId="4BF6E41F" w14:textId="77777777" w:rsidR="00980666" w:rsidRPr="001B5E72" w:rsidRDefault="00980666" w:rsidP="001B5E72">
      <w:pPr>
        <w:jc w:val="both"/>
        <w:rPr>
          <w:b/>
          <w:u w:val="single"/>
        </w:rPr>
      </w:pPr>
      <w:r w:rsidRPr="001B5E72">
        <w:rPr>
          <w:b/>
          <w:u w:val="single"/>
        </w:rPr>
        <w:t>COURSE MATERIALS</w:t>
      </w:r>
    </w:p>
    <w:p w14:paraId="599A53D9" w14:textId="6DC9A876" w:rsidR="006D143F" w:rsidRDefault="009A30ED" w:rsidP="006D143F">
      <w:pPr>
        <w:rPr>
          <w:rFonts w:ascii="Century Schoolbook" w:hAnsi="Century Schoolbook"/>
        </w:rPr>
      </w:pPr>
      <w:r>
        <w:rPr>
          <w:rFonts w:ascii="Century Schoolbook" w:hAnsi="Century Schoolbook"/>
          <w:u w:val="single"/>
        </w:rPr>
        <w:t>Analyzing Social Networks</w:t>
      </w:r>
      <w:r>
        <w:rPr>
          <w:rFonts w:ascii="Century Schoolbook" w:hAnsi="Century Schoolbook"/>
        </w:rPr>
        <w:t xml:space="preserve"> by Stephen </w:t>
      </w:r>
      <w:proofErr w:type="spellStart"/>
      <w:r>
        <w:rPr>
          <w:rFonts w:ascii="Century Schoolbook" w:hAnsi="Century Schoolbook"/>
        </w:rPr>
        <w:t>Borgatti</w:t>
      </w:r>
      <w:proofErr w:type="spellEnd"/>
      <w:r>
        <w:rPr>
          <w:rFonts w:ascii="Century Schoolbook" w:hAnsi="Century Schoolbook"/>
        </w:rPr>
        <w:t>, Martin Everett and Jeffrey Johnson, SAGE publication, 2013. ISBN: 9781446247419</w:t>
      </w:r>
      <w:r w:rsidR="00D4343F">
        <w:rPr>
          <w:rFonts w:ascii="Century Schoolbook" w:hAnsi="Century Schoolbook"/>
        </w:rPr>
        <w:t>.</w:t>
      </w:r>
    </w:p>
    <w:p w14:paraId="0F7366C2" w14:textId="6F13E34B" w:rsidR="00551714" w:rsidRDefault="00551714" w:rsidP="006D143F">
      <w:pPr>
        <w:rPr>
          <w:rFonts w:ascii="Century Schoolbook" w:hAnsi="Century Schoolbook"/>
        </w:rPr>
      </w:pPr>
      <w:r>
        <w:rPr>
          <w:rFonts w:ascii="Century Schoolbook" w:hAnsi="Century Schoolbook"/>
        </w:rPr>
        <w:t xml:space="preserve">I will also be borrowing concepts/materials </w:t>
      </w:r>
      <w:bookmarkStart w:id="0" w:name="_GoBack"/>
      <w:bookmarkEnd w:id="0"/>
      <w:r>
        <w:rPr>
          <w:rFonts w:ascii="Century Schoolbook" w:hAnsi="Century Schoolbook"/>
        </w:rPr>
        <w:t>from the following book:</w:t>
      </w:r>
    </w:p>
    <w:p w14:paraId="7AB9ACD2" w14:textId="05DC4A1D" w:rsidR="00551714" w:rsidRPr="00551714" w:rsidRDefault="00551714" w:rsidP="00551714">
      <w:pPr>
        <w:rPr>
          <w:rFonts w:ascii="Times" w:hAnsi="Times"/>
          <w:sz w:val="20"/>
          <w:szCs w:val="20"/>
        </w:rPr>
      </w:pPr>
      <w:r w:rsidRPr="00551714">
        <w:rPr>
          <w:rFonts w:ascii="Arial" w:hAnsi="Arial"/>
          <w:color w:val="000000"/>
          <w:shd w:val="clear" w:color="auto" w:fill="FFFFFF"/>
        </w:rPr>
        <w:t xml:space="preserve">Robert </w:t>
      </w:r>
      <w:proofErr w:type="spellStart"/>
      <w:r w:rsidRPr="00551714">
        <w:rPr>
          <w:rFonts w:ascii="Arial" w:hAnsi="Arial"/>
          <w:color w:val="000000"/>
          <w:shd w:val="clear" w:color="auto" w:fill="FFFFFF"/>
        </w:rPr>
        <w:t>Hanneman</w:t>
      </w:r>
      <w:proofErr w:type="spellEnd"/>
      <w:r w:rsidRPr="00551714">
        <w:rPr>
          <w:rFonts w:ascii="Arial" w:hAnsi="Arial"/>
          <w:color w:val="000000"/>
          <w:shd w:val="clear" w:color="auto" w:fill="FFFFFF"/>
        </w:rPr>
        <w:t xml:space="preserve"> and Mark Riddle.  2005. </w:t>
      </w:r>
      <w:r w:rsidRPr="00551714">
        <w:rPr>
          <w:rFonts w:ascii="Arial" w:hAnsi="Arial"/>
          <w:color w:val="000000"/>
          <w:u w:val="single"/>
          <w:shd w:val="clear" w:color="auto" w:fill="FFFFFF"/>
        </w:rPr>
        <w:t> Introduction to social network methods</w:t>
      </w:r>
      <w:r w:rsidRPr="00551714">
        <w:rPr>
          <w:rFonts w:ascii="Arial" w:hAnsi="Arial"/>
          <w:color w:val="000000"/>
          <w:shd w:val="clear" w:color="auto" w:fill="FFFFFF"/>
        </w:rPr>
        <w:t>. (</w:t>
      </w:r>
      <w:proofErr w:type="gramStart"/>
      <w:r w:rsidRPr="00551714">
        <w:rPr>
          <w:rFonts w:ascii="Arial" w:hAnsi="Arial"/>
          <w:color w:val="000000"/>
          <w:shd w:val="clear" w:color="auto" w:fill="FFFFFF"/>
        </w:rPr>
        <w:t>free</w:t>
      </w:r>
      <w:proofErr w:type="gramEnd"/>
      <w:r w:rsidRPr="00551714">
        <w:rPr>
          <w:rFonts w:ascii="Arial" w:hAnsi="Arial"/>
          <w:color w:val="000000"/>
          <w:shd w:val="clear" w:color="auto" w:fill="FFFFFF"/>
        </w:rPr>
        <w:t> introductory textbook on social network analysis</w:t>
      </w:r>
      <w:r>
        <w:rPr>
          <w:rFonts w:ascii="Arial" w:hAnsi="Arial"/>
          <w:color w:val="000000"/>
          <w:shd w:val="clear" w:color="auto" w:fill="FFFFFF"/>
        </w:rPr>
        <w:t xml:space="preserve"> available at </w:t>
      </w:r>
      <w:r w:rsidRPr="00551714">
        <w:rPr>
          <w:rFonts w:ascii="Arial" w:hAnsi="Arial"/>
          <w:color w:val="000000"/>
          <w:shd w:val="clear" w:color="auto" w:fill="FFFFFF"/>
        </w:rPr>
        <w:t>http://faculty.ucr.edu/~hanneman/).</w:t>
      </w:r>
    </w:p>
    <w:p w14:paraId="108F9CD4" w14:textId="77777777" w:rsidR="00980666" w:rsidRPr="001B5E72" w:rsidRDefault="00980666" w:rsidP="001B5E72">
      <w:pPr>
        <w:jc w:val="both"/>
      </w:pPr>
      <w:r w:rsidRPr="001B5E72">
        <w:t xml:space="preserve"> </w:t>
      </w:r>
    </w:p>
    <w:p w14:paraId="70802131" w14:textId="577C74D7" w:rsidR="00980666" w:rsidRPr="001B5E72" w:rsidRDefault="00980666" w:rsidP="001B5E72">
      <w:pPr>
        <w:jc w:val="both"/>
      </w:pPr>
      <w:r w:rsidRPr="001B5E72">
        <w:t xml:space="preserve">Software:  </w:t>
      </w:r>
      <w:r w:rsidR="004F6AE5">
        <w:t>R, Python and UCINET will be used to analyze networks.</w:t>
      </w:r>
    </w:p>
    <w:p w14:paraId="7E864D22" w14:textId="77777777" w:rsidR="00980666" w:rsidRPr="001B5E72" w:rsidRDefault="00980666" w:rsidP="001B5E72">
      <w:pPr>
        <w:jc w:val="both"/>
      </w:pPr>
      <w:r w:rsidRPr="001B5E72">
        <w:t xml:space="preserve"> </w:t>
      </w:r>
    </w:p>
    <w:p w14:paraId="014A06C5" w14:textId="577E1A4B" w:rsidR="00980666" w:rsidRDefault="00980666" w:rsidP="001B5E72">
      <w:pPr>
        <w:jc w:val="both"/>
      </w:pPr>
      <w:proofErr w:type="spellStart"/>
      <w:r w:rsidRPr="001B5E72">
        <w:t>Powerpoint</w:t>
      </w:r>
      <w:proofErr w:type="spellEnd"/>
      <w:r w:rsidRPr="001B5E72">
        <w:t xml:space="preserve">:  </w:t>
      </w:r>
      <w:r w:rsidR="00883D91">
        <w:t>Slides and additional readings will be made available on Blackboard.</w:t>
      </w:r>
    </w:p>
    <w:p w14:paraId="5F339D18" w14:textId="77777777" w:rsidR="004F6AE5" w:rsidRDefault="004F6AE5" w:rsidP="001B5E72">
      <w:pPr>
        <w:jc w:val="both"/>
      </w:pPr>
    </w:p>
    <w:p w14:paraId="5A1E8DD7" w14:textId="4965A930" w:rsidR="004F6AE5" w:rsidRDefault="004F6AE5" w:rsidP="001B5E72">
      <w:pPr>
        <w:jc w:val="both"/>
      </w:pPr>
      <w:r>
        <w:t xml:space="preserve">You will also be given access to </w:t>
      </w:r>
      <w:r w:rsidR="00C73924">
        <w:t>one excellent online course</w:t>
      </w:r>
      <w:r>
        <w:t xml:space="preserve"> offered by </w:t>
      </w:r>
      <w:proofErr w:type="spellStart"/>
      <w:r>
        <w:t>Datacamp</w:t>
      </w:r>
      <w:proofErr w:type="spellEnd"/>
      <w:r>
        <w:t xml:space="preserve"> (www.datacamp.com).</w:t>
      </w:r>
    </w:p>
    <w:p w14:paraId="6FA4DECF" w14:textId="77777777" w:rsidR="004F6AE5" w:rsidRDefault="004F6AE5" w:rsidP="001B5E72">
      <w:pPr>
        <w:jc w:val="both"/>
      </w:pPr>
    </w:p>
    <w:p w14:paraId="23049872" w14:textId="30524526" w:rsidR="004F6AE5" w:rsidRPr="004F6AE5" w:rsidRDefault="004F6AE5" w:rsidP="001B5E72">
      <w:pPr>
        <w:jc w:val="both"/>
      </w:pPr>
      <w:r>
        <w:rPr>
          <w:b/>
          <w:u w:val="single"/>
        </w:rPr>
        <w:t>Pre-requisites</w:t>
      </w:r>
      <w:r>
        <w:t>: Knowledge of programming.</w:t>
      </w:r>
    </w:p>
    <w:p w14:paraId="0FF258F5" w14:textId="77777777" w:rsidR="001B5E72" w:rsidRDefault="001B5E72">
      <w:pPr>
        <w:rPr>
          <w:rFonts w:ascii="Arial" w:hAnsi="Arial" w:cs="Arial"/>
          <w:b/>
        </w:rPr>
      </w:pPr>
    </w:p>
    <w:p w14:paraId="5F4B7AFB" w14:textId="77777777" w:rsidR="00980666" w:rsidRPr="001B5E72" w:rsidRDefault="00980666">
      <w:pPr>
        <w:rPr>
          <w:rFonts w:ascii="Arial" w:hAnsi="Arial" w:cs="Arial"/>
        </w:rPr>
      </w:pPr>
      <w:r w:rsidRPr="001B5E72">
        <w:rPr>
          <w:rFonts w:ascii="Arial" w:hAnsi="Arial" w:cs="Arial"/>
          <w:b/>
          <w:u w:val="single"/>
        </w:rPr>
        <w:t>Grading Policy</w:t>
      </w:r>
      <w:r w:rsidRPr="001B5E72">
        <w:rPr>
          <w:rFonts w:ascii="Arial" w:hAnsi="Arial" w:cs="Arial"/>
        </w:rPr>
        <w:t xml:space="preserve">: </w:t>
      </w:r>
    </w:p>
    <w:p w14:paraId="6DB9DB91" w14:textId="77777777" w:rsidR="00980666" w:rsidRPr="001B5E72" w:rsidRDefault="009806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980666" w:rsidRPr="001B5E72" w14:paraId="3F3797D9" w14:textId="77777777">
        <w:tc>
          <w:tcPr>
            <w:tcW w:w="2628" w:type="dxa"/>
          </w:tcPr>
          <w:p w14:paraId="0E292CE2" w14:textId="0C8D0E86" w:rsidR="00980666" w:rsidRPr="001B5E72" w:rsidRDefault="004F6AE5">
            <w:pPr>
              <w:rPr>
                <w:rFonts w:ascii="Arial" w:hAnsi="Arial" w:cs="Arial"/>
              </w:rPr>
            </w:pPr>
            <w:r>
              <w:rPr>
                <w:rFonts w:ascii="Arial" w:hAnsi="Arial" w:cs="Arial"/>
              </w:rPr>
              <w:t>20%</w:t>
            </w:r>
          </w:p>
        </w:tc>
        <w:tc>
          <w:tcPr>
            <w:tcW w:w="6228" w:type="dxa"/>
          </w:tcPr>
          <w:p w14:paraId="5CABA075" w14:textId="44E988E2" w:rsidR="00980666" w:rsidRPr="001B5E72" w:rsidRDefault="004F6AE5" w:rsidP="00044F1A">
            <w:pPr>
              <w:rPr>
                <w:rFonts w:ascii="Arial" w:hAnsi="Arial" w:cs="Arial"/>
              </w:rPr>
            </w:pPr>
            <w:r>
              <w:rPr>
                <w:rFonts w:ascii="Arial" w:hAnsi="Arial" w:cs="Arial"/>
              </w:rPr>
              <w:t>Assignments</w:t>
            </w:r>
          </w:p>
        </w:tc>
      </w:tr>
      <w:tr w:rsidR="00980666" w:rsidRPr="001B5E72" w14:paraId="312D7184" w14:textId="77777777">
        <w:tc>
          <w:tcPr>
            <w:tcW w:w="2628" w:type="dxa"/>
          </w:tcPr>
          <w:p w14:paraId="52C93686" w14:textId="77777777" w:rsidR="00980666" w:rsidRPr="001B5E72" w:rsidRDefault="0052585A">
            <w:pPr>
              <w:rPr>
                <w:rFonts w:ascii="Arial" w:hAnsi="Arial" w:cs="Arial"/>
              </w:rPr>
            </w:pPr>
            <w:r w:rsidRPr="001B5E72">
              <w:rPr>
                <w:rFonts w:ascii="Arial" w:hAnsi="Arial" w:cs="Arial"/>
              </w:rPr>
              <w:t>2</w:t>
            </w:r>
            <w:r w:rsidR="00980666" w:rsidRPr="001B5E72">
              <w:rPr>
                <w:rFonts w:ascii="Arial" w:hAnsi="Arial" w:cs="Arial"/>
              </w:rPr>
              <w:t>0%</w:t>
            </w:r>
          </w:p>
        </w:tc>
        <w:tc>
          <w:tcPr>
            <w:tcW w:w="6228" w:type="dxa"/>
          </w:tcPr>
          <w:p w14:paraId="0C3D9297" w14:textId="77777777" w:rsidR="00980666" w:rsidRPr="001B5E72" w:rsidRDefault="00337BB7">
            <w:pPr>
              <w:rPr>
                <w:rFonts w:ascii="Arial" w:hAnsi="Arial" w:cs="Arial"/>
              </w:rPr>
            </w:pPr>
            <w:r>
              <w:rPr>
                <w:rFonts w:ascii="Arial" w:hAnsi="Arial" w:cs="Arial"/>
              </w:rPr>
              <w:t>Exam 1</w:t>
            </w:r>
          </w:p>
        </w:tc>
      </w:tr>
      <w:tr w:rsidR="00337BB7" w:rsidRPr="001B5E72" w14:paraId="4621AF2B" w14:textId="77777777">
        <w:tc>
          <w:tcPr>
            <w:tcW w:w="2628" w:type="dxa"/>
          </w:tcPr>
          <w:p w14:paraId="37689372" w14:textId="66A71744" w:rsidR="00337BB7" w:rsidRPr="001B5E72" w:rsidRDefault="004F6AE5">
            <w:pPr>
              <w:rPr>
                <w:rFonts w:ascii="Arial" w:hAnsi="Arial" w:cs="Arial"/>
              </w:rPr>
            </w:pPr>
            <w:r>
              <w:rPr>
                <w:rFonts w:ascii="Arial" w:hAnsi="Arial" w:cs="Arial"/>
              </w:rPr>
              <w:t>25</w:t>
            </w:r>
            <w:r w:rsidR="00337BB7">
              <w:rPr>
                <w:rFonts w:ascii="Arial" w:hAnsi="Arial" w:cs="Arial"/>
              </w:rPr>
              <w:t>%</w:t>
            </w:r>
          </w:p>
        </w:tc>
        <w:tc>
          <w:tcPr>
            <w:tcW w:w="6228" w:type="dxa"/>
          </w:tcPr>
          <w:p w14:paraId="41ED429F" w14:textId="77777777" w:rsidR="00337BB7" w:rsidRDefault="00337BB7">
            <w:pPr>
              <w:rPr>
                <w:rFonts w:ascii="Arial" w:hAnsi="Arial" w:cs="Arial"/>
              </w:rPr>
            </w:pPr>
            <w:r>
              <w:rPr>
                <w:rFonts w:ascii="Arial" w:hAnsi="Arial" w:cs="Arial"/>
              </w:rPr>
              <w:t>Exam 2</w:t>
            </w:r>
          </w:p>
        </w:tc>
      </w:tr>
      <w:tr w:rsidR="00980666" w:rsidRPr="001B5E72" w14:paraId="28CF7617" w14:textId="77777777">
        <w:tc>
          <w:tcPr>
            <w:tcW w:w="2628" w:type="dxa"/>
          </w:tcPr>
          <w:p w14:paraId="1549E38F" w14:textId="77777777" w:rsidR="00980666" w:rsidRPr="001B5E72" w:rsidRDefault="00980666">
            <w:pPr>
              <w:rPr>
                <w:rFonts w:ascii="Arial" w:hAnsi="Arial" w:cs="Arial"/>
              </w:rPr>
            </w:pPr>
            <w:r w:rsidRPr="001B5E72">
              <w:rPr>
                <w:rFonts w:ascii="Arial" w:hAnsi="Arial" w:cs="Arial"/>
              </w:rPr>
              <w:t>25%</w:t>
            </w:r>
          </w:p>
        </w:tc>
        <w:tc>
          <w:tcPr>
            <w:tcW w:w="6228" w:type="dxa"/>
          </w:tcPr>
          <w:p w14:paraId="4EAB9DBF" w14:textId="77777777" w:rsidR="00980666" w:rsidRPr="001B5E72" w:rsidRDefault="0052585A">
            <w:pPr>
              <w:rPr>
                <w:rFonts w:ascii="Arial" w:hAnsi="Arial" w:cs="Arial"/>
              </w:rPr>
            </w:pPr>
            <w:r w:rsidRPr="001B5E72">
              <w:rPr>
                <w:rFonts w:ascii="Arial" w:hAnsi="Arial" w:cs="Arial"/>
              </w:rPr>
              <w:t>Comprehensive Finals</w:t>
            </w:r>
          </w:p>
        </w:tc>
      </w:tr>
      <w:tr w:rsidR="00980666" w:rsidRPr="001B5E72" w14:paraId="377B55E3" w14:textId="77777777">
        <w:tc>
          <w:tcPr>
            <w:tcW w:w="2628" w:type="dxa"/>
          </w:tcPr>
          <w:p w14:paraId="39F211B2" w14:textId="7D2DEB65" w:rsidR="00980666" w:rsidRPr="001B5E72" w:rsidRDefault="004F6AE5">
            <w:pPr>
              <w:rPr>
                <w:rFonts w:ascii="Arial" w:hAnsi="Arial" w:cs="Arial"/>
              </w:rPr>
            </w:pPr>
            <w:r>
              <w:rPr>
                <w:rFonts w:ascii="Arial" w:hAnsi="Arial" w:cs="Arial"/>
              </w:rPr>
              <w:t>10</w:t>
            </w:r>
            <w:r w:rsidR="00980666" w:rsidRPr="001B5E72">
              <w:rPr>
                <w:rFonts w:ascii="Arial" w:hAnsi="Arial" w:cs="Arial"/>
              </w:rPr>
              <w:t>%</w:t>
            </w:r>
          </w:p>
        </w:tc>
        <w:tc>
          <w:tcPr>
            <w:tcW w:w="6228" w:type="dxa"/>
          </w:tcPr>
          <w:p w14:paraId="169D9C21" w14:textId="77777777" w:rsidR="00980666" w:rsidRPr="001B5E72" w:rsidRDefault="0052585A" w:rsidP="00980666">
            <w:pPr>
              <w:rPr>
                <w:rFonts w:ascii="Arial" w:hAnsi="Arial" w:cs="Arial"/>
              </w:rPr>
            </w:pPr>
            <w:r w:rsidRPr="001B5E72">
              <w:rPr>
                <w:rFonts w:ascii="Arial" w:hAnsi="Arial" w:cs="Arial"/>
              </w:rPr>
              <w:t>Group Project</w:t>
            </w:r>
          </w:p>
        </w:tc>
      </w:tr>
    </w:tbl>
    <w:p w14:paraId="119AAC46" w14:textId="77777777" w:rsidR="00980666" w:rsidRPr="001B5E72" w:rsidRDefault="00980666">
      <w:pPr>
        <w:rPr>
          <w:rFonts w:ascii="Arial" w:hAnsi="Arial" w:cs="Arial"/>
        </w:rPr>
      </w:pPr>
    </w:p>
    <w:p w14:paraId="75CFC5DB" w14:textId="4B43D32D" w:rsidR="00980666" w:rsidRPr="001B5E72" w:rsidRDefault="00883D91">
      <w:pPr>
        <w:rPr>
          <w:rFonts w:ascii="Arial" w:hAnsi="Arial" w:cs="Arial"/>
        </w:rPr>
      </w:pPr>
      <w:r>
        <w:rPr>
          <w:rFonts w:ascii="Arial" w:hAnsi="Arial" w:cs="Arial"/>
        </w:rPr>
        <w:t xml:space="preserve">The following rules will be used for assigning grades. </w:t>
      </w:r>
      <w:r w:rsidRPr="004F6AE5">
        <w:rPr>
          <w:rFonts w:ascii="Arial" w:hAnsi="Arial" w:cs="Arial"/>
          <w:b/>
          <w:u w:val="single"/>
        </w:rPr>
        <w:t>There will be no curve</w:t>
      </w:r>
      <w:r>
        <w:rPr>
          <w:rFonts w:ascii="Arial" w:hAnsi="Arial" w:cs="Arial"/>
        </w:rPr>
        <w:t>.</w:t>
      </w:r>
      <w:r w:rsidR="004F6AE5">
        <w:rPr>
          <w:rFonts w:ascii="Arial" w:hAnsi="Arial" w:cs="Arial"/>
        </w:rPr>
        <w:t xml:space="preserve"> Scores will not be rounded either (i.e., 89.999999…. will be a B).</w:t>
      </w:r>
    </w:p>
    <w:p w14:paraId="3EE646E3" w14:textId="77777777" w:rsidR="00980666" w:rsidRPr="001B5E72" w:rsidRDefault="00980666">
      <w:pPr>
        <w:rPr>
          <w:rFonts w:ascii="Arial" w:hAnsi="Arial" w:cs="Arial"/>
        </w:rPr>
      </w:pPr>
    </w:p>
    <w:p w14:paraId="233A54B3" w14:textId="77777777" w:rsidR="00980666" w:rsidRPr="00337BB7" w:rsidRDefault="00337BB7" w:rsidP="00337BB7">
      <w:pPr>
        <w:rPr>
          <w:rFonts w:ascii="Arial" w:hAnsi="Arial" w:cs="Arial"/>
        </w:rPr>
      </w:pPr>
      <w:r>
        <w:rPr>
          <w:rFonts w:ascii="Arial" w:hAnsi="Arial" w:cs="Arial"/>
        </w:rPr>
        <w:t xml:space="preserve">&gt;= 90 </w:t>
      </w:r>
      <w:r>
        <w:rPr>
          <w:rFonts w:ascii="Arial" w:hAnsi="Arial" w:cs="Arial"/>
        </w:rPr>
        <w:tab/>
      </w:r>
      <w:r w:rsidR="00980666" w:rsidRPr="00337BB7">
        <w:rPr>
          <w:rFonts w:ascii="Arial" w:hAnsi="Arial" w:cs="Arial"/>
        </w:rPr>
        <w:tab/>
        <w:t>A</w:t>
      </w:r>
    </w:p>
    <w:p w14:paraId="0FD00F87"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80</w:t>
      </w:r>
      <w:r>
        <w:rPr>
          <w:rFonts w:ascii="Arial" w:hAnsi="Arial" w:cs="Arial"/>
        </w:rPr>
        <w:tab/>
      </w:r>
      <w:r w:rsidR="00980666" w:rsidRPr="001B5E72">
        <w:rPr>
          <w:rFonts w:ascii="Arial" w:hAnsi="Arial" w:cs="Arial"/>
        </w:rPr>
        <w:tab/>
        <w:t>B</w:t>
      </w:r>
    </w:p>
    <w:p w14:paraId="3BF05FDF"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70</w:t>
      </w:r>
      <w:r>
        <w:rPr>
          <w:rFonts w:ascii="Arial" w:hAnsi="Arial" w:cs="Arial"/>
        </w:rPr>
        <w:tab/>
      </w:r>
      <w:r w:rsidR="00980666" w:rsidRPr="001B5E72">
        <w:rPr>
          <w:rFonts w:ascii="Arial" w:hAnsi="Arial" w:cs="Arial"/>
        </w:rPr>
        <w:tab/>
        <w:t>C</w:t>
      </w:r>
    </w:p>
    <w:p w14:paraId="0F9ABFD6" w14:textId="77777777" w:rsidR="00980666" w:rsidRPr="001B5E72" w:rsidRDefault="00337BB7">
      <w:pPr>
        <w:rPr>
          <w:rFonts w:ascii="Arial" w:hAnsi="Arial" w:cs="Arial"/>
        </w:rPr>
      </w:pPr>
      <w:r>
        <w:rPr>
          <w:rFonts w:ascii="Arial" w:hAnsi="Arial" w:cs="Arial"/>
        </w:rPr>
        <w:t xml:space="preserve">&gt;= </w:t>
      </w:r>
      <w:r w:rsidR="00980666" w:rsidRPr="001B5E72">
        <w:rPr>
          <w:rFonts w:ascii="Arial" w:hAnsi="Arial" w:cs="Arial"/>
        </w:rPr>
        <w:t>60</w:t>
      </w:r>
      <w:r>
        <w:rPr>
          <w:rFonts w:ascii="Arial" w:hAnsi="Arial" w:cs="Arial"/>
        </w:rPr>
        <w:tab/>
      </w:r>
      <w:r w:rsidR="00980666" w:rsidRPr="001B5E72">
        <w:rPr>
          <w:rFonts w:ascii="Arial" w:hAnsi="Arial" w:cs="Arial"/>
        </w:rPr>
        <w:tab/>
        <w:t>D</w:t>
      </w:r>
    </w:p>
    <w:p w14:paraId="3EBE35B5" w14:textId="77777777" w:rsidR="00980666" w:rsidRPr="001B5E72" w:rsidRDefault="00337BB7">
      <w:pPr>
        <w:rPr>
          <w:rFonts w:ascii="Arial" w:hAnsi="Arial" w:cs="Arial"/>
        </w:rPr>
      </w:pPr>
      <w:r>
        <w:rPr>
          <w:rFonts w:ascii="Arial" w:hAnsi="Arial" w:cs="Arial"/>
        </w:rPr>
        <w:t>&lt;   60</w:t>
      </w:r>
      <w:r w:rsidR="00980666" w:rsidRPr="001B5E72">
        <w:rPr>
          <w:rFonts w:ascii="Arial" w:hAnsi="Arial" w:cs="Arial"/>
        </w:rPr>
        <w:tab/>
      </w:r>
      <w:r w:rsidR="00980666" w:rsidRPr="001B5E72">
        <w:rPr>
          <w:rFonts w:ascii="Arial" w:hAnsi="Arial" w:cs="Arial"/>
        </w:rPr>
        <w:tab/>
        <w:t>F</w:t>
      </w:r>
    </w:p>
    <w:p w14:paraId="221F26BD" w14:textId="77777777" w:rsidR="00980666" w:rsidRPr="001B5E72" w:rsidRDefault="00980666">
      <w:pPr>
        <w:rPr>
          <w:rFonts w:ascii="Comic Sans MS" w:hAnsi="Comic Sans MS" w:cs="Arial"/>
        </w:rPr>
      </w:pPr>
    </w:p>
    <w:p w14:paraId="201DED2A" w14:textId="52A356E9" w:rsidR="00980666" w:rsidRDefault="004F6AE5">
      <w:pPr>
        <w:rPr>
          <w:rFonts w:ascii="Comic Sans MS" w:hAnsi="Comic Sans MS"/>
        </w:rPr>
      </w:pPr>
      <w:r w:rsidRPr="004F6AE5">
        <w:rPr>
          <w:rFonts w:ascii="Comic Sans MS" w:hAnsi="Comic Sans MS"/>
          <w:b/>
          <w:u w:val="single"/>
        </w:rPr>
        <w:t>Assignment</w:t>
      </w:r>
      <w:r w:rsidR="00C73924">
        <w:rPr>
          <w:rFonts w:ascii="Comic Sans MS" w:hAnsi="Comic Sans MS"/>
          <w:b/>
          <w:u w:val="single"/>
        </w:rPr>
        <w:t>s</w:t>
      </w:r>
      <w:r>
        <w:rPr>
          <w:rFonts w:ascii="Comic Sans MS" w:hAnsi="Comic Sans MS"/>
        </w:rPr>
        <w:t xml:space="preserve">: As part of this course, you will be required to complete </w:t>
      </w:r>
      <w:r w:rsidR="00C73924">
        <w:rPr>
          <w:rFonts w:ascii="Comic Sans MS" w:hAnsi="Comic Sans MS"/>
        </w:rPr>
        <w:t>one assignment</w:t>
      </w:r>
      <w:r>
        <w:rPr>
          <w:rFonts w:ascii="Comic Sans MS" w:hAnsi="Comic Sans MS"/>
        </w:rPr>
        <w:t xml:space="preserve"> on </w:t>
      </w:r>
      <w:proofErr w:type="spellStart"/>
      <w:r>
        <w:rPr>
          <w:rFonts w:ascii="Comic Sans MS" w:hAnsi="Comic Sans MS"/>
        </w:rPr>
        <w:t>Datacamp</w:t>
      </w:r>
      <w:proofErr w:type="spellEnd"/>
      <w:r>
        <w:rPr>
          <w:rFonts w:ascii="Comic Sans MS" w:hAnsi="Comic Sans MS"/>
        </w:rPr>
        <w:t xml:space="preserve"> (</w:t>
      </w:r>
      <w:hyperlink r:id="rId10" w:history="1">
        <w:r w:rsidRPr="00E6699A">
          <w:rPr>
            <w:rStyle w:val="Hyperlink"/>
            <w:rFonts w:ascii="Comic Sans MS" w:hAnsi="Comic Sans MS"/>
          </w:rPr>
          <w:t>www.datacamp.com</w:t>
        </w:r>
      </w:hyperlink>
      <w:r>
        <w:rPr>
          <w:rFonts w:ascii="Comic Sans MS" w:hAnsi="Comic Sans MS"/>
        </w:rPr>
        <w:t xml:space="preserve">). </w:t>
      </w:r>
      <w:r w:rsidR="00011FDF">
        <w:rPr>
          <w:rFonts w:ascii="Comic Sans MS" w:hAnsi="Comic Sans MS"/>
        </w:rPr>
        <w:t>I</w:t>
      </w:r>
      <w:r w:rsidR="00C73924">
        <w:rPr>
          <w:rFonts w:ascii="Comic Sans MS" w:hAnsi="Comic Sans MS"/>
        </w:rPr>
        <w:t xml:space="preserve"> think you will find the course</w:t>
      </w:r>
      <w:r w:rsidR="00011FDF">
        <w:rPr>
          <w:rFonts w:ascii="Comic Sans MS" w:hAnsi="Comic Sans MS"/>
        </w:rPr>
        <w:t xml:space="preserve"> to be very engaging and informative.</w:t>
      </w:r>
      <w:r w:rsidR="00C73924">
        <w:rPr>
          <w:rFonts w:ascii="Comic Sans MS" w:hAnsi="Comic Sans MS"/>
        </w:rPr>
        <w:t xml:space="preserve"> In addition, you will be required to work on one or two other assignments.</w:t>
      </w:r>
    </w:p>
    <w:p w14:paraId="70EE5379" w14:textId="77777777" w:rsidR="00011FDF" w:rsidRPr="001B5E72" w:rsidRDefault="00011FDF">
      <w:pPr>
        <w:rPr>
          <w:rFonts w:ascii="Comic Sans MS" w:hAnsi="Comic Sans MS"/>
        </w:rPr>
      </w:pPr>
    </w:p>
    <w:p w14:paraId="37202931" w14:textId="77777777" w:rsidR="00980666" w:rsidRPr="001B5E72" w:rsidRDefault="00980666" w:rsidP="00980666">
      <w:pPr>
        <w:rPr>
          <w:rFonts w:ascii="Comic Sans MS" w:hAnsi="Comic Sans MS"/>
          <w:b/>
          <w:u w:val="single"/>
        </w:rPr>
      </w:pPr>
      <w:r w:rsidRPr="001B5E72">
        <w:rPr>
          <w:rFonts w:ascii="Comic Sans MS" w:hAnsi="Comic Sans MS"/>
          <w:b/>
          <w:u w:val="single"/>
        </w:rPr>
        <w:t>GROUP PROJECT</w:t>
      </w:r>
    </w:p>
    <w:p w14:paraId="67D91AD5" w14:textId="4AD47FAE" w:rsidR="0052585A" w:rsidRPr="001B5E72" w:rsidRDefault="006D143F" w:rsidP="001B5E72">
      <w:pPr>
        <w:jc w:val="both"/>
      </w:pPr>
      <w:r>
        <w:t>Your group, consisting of</w:t>
      </w:r>
      <w:r w:rsidR="0052585A" w:rsidRPr="001B5E72">
        <w:t xml:space="preserve"> you and </w:t>
      </w:r>
      <w:r w:rsidR="00C73924">
        <w:rPr>
          <w:b/>
          <w:u w:val="single"/>
        </w:rPr>
        <w:t>three</w:t>
      </w:r>
      <w:r w:rsidR="0052585A" w:rsidRPr="001B5E72">
        <w:t xml:space="preserve"> of your classmates, </w:t>
      </w:r>
      <w:r w:rsidR="00011FDF">
        <w:t xml:space="preserve">will apply </w:t>
      </w:r>
      <w:r w:rsidR="00883D91">
        <w:t xml:space="preserve">analytical techniques </w:t>
      </w:r>
      <w:r w:rsidR="00C73924">
        <w:t>to a real-world dataset of your choosing.</w:t>
      </w:r>
    </w:p>
    <w:p w14:paraId="0EE75C03" w14:textId="77777777" w:rsidR="00351298" w:rsidRPr="001B5E72" w:rsidRDefault="00351298" w:rsidP="00351298">
      <w:pPr>
        <w:pStyle w:val="Heading1"/>
        <w:jc w:val="center"/>
        <w:rPr>
          <w:sz w:val="24"/>
          <w:szCs w:val="24"/>
        </w:rPr>
      </w:pPr>
      <w:r w:rsidRPr="001B5E72">
        <w:rPr>
          <w:sz w:val="24"/>
          <w:szCs w:val="24"/>
        </w:rPr>
        <w:t>Tentative Course Schedule</w:t>
      </w:r>
    </w:p>
    <w:p w14:paraId="5CC19184" w14:textId="77777777" w:rsidR="00351298" w:rsidRPr="001B5E72" w:rsidRDefault="00351298" w:rsidP="00351298">
      <w:pPr>
        <w:rPr>
          <w:b/>
        </w:rPr>
      </w:pPr>
    </w:p>
    <w:tbl>
      <w:tblPr>
        <w:tblStyle w:val="TableGrid"/>
        <w:tblW w:w="0" w:type="auto"/>
        <w:tblLook w:val="04A0" w:firstRow="1" w:lastRow="0" w:firstColumn="1" w:lastColumn="0" w:noHBand="0" w:noVBand="1"/>
      </w:tblPr>
      <w:tblGrid>
        <w:gridCol w:w="1710"/>
        <w:gridCol w:w="4926"/>
        <w:gridCol w:w="3192"/>
      </w:tblGrid>
      <w:tr w:rsidR="00351298" w:rsidRPr="001B5E72" w14:paraId="122986EA" w14:textId="77777777" w:rsidTr="00337BB7">
        <w:tc>
          <w:tcPr>
            <w:tcW w:w="1710" w:type="dxa"/>
          </w:tcPr>
          <w:p w14:paraId="08F85829" w14:textId="77777777" w:rsidR="00351298" w:rsidRPr="001B5E72" w:rsidRDefault="00351298" w:rsidP="00DF5624">
            <w:pPr>
              <w:tabs>
                <w:tab w:val="left" w:pos="1008"/>
                <w:tab w:val="left" w:pos="1440"/>
              </w:tabs>
              <w:rPr>
                <w:b/>
              </w:rPr>
            </w:pPr>
            <w:r w:rsidRPr="001B5E72">
              <w:rPr>
                <w:b/>
              </w:rPr>
              <w:t>Week/Starting</w:t>
            </w:r>
          </w:p>
        </w:tc>
        <w:tc>
          <w:tcPr>
            <w:tcW w:w="4926" w:type="dxa"/>
          </w:tcPr>
          <w:p w14:paraId="3A5AE341" w14:textId="77777777" w:rsidR="00351298" w:rsidRPr="001B5E72" w:rsidRDefault="00351298" w:rsidP="00DF5624">
            <w:pPr>
              <w:tabs>
                <w:tab w:val="left" w:pos="1008"/>
                <w:tab w:val="left" w:pos="1440"/>
              </w:tabs>
              <w:rPr>
                <w:b/>
              </w:rPr>
            </w:pPr>
            <w:r w:rsidRPr="001B5E72">
              <w:rPr>
                <w:b/>
              </w:rPr>
              <w:t>Chapter/Topic</w:t>
            </w:r>
          </w:p>
        </w:tc>
        <w:tc>
          <w:tcPr>
            <w:tcW w:w="3192" w:type="dxa"/>
          </w:tcPr>
          <w:p w14:paraId="4BCCFD98" w14:textId="77777777" w:rsidR="00351298" w:rsidRPr="001B5E72" w:rsidRDefault="00351298" w:rsidP="00DF5624">
            <w:pPr>
              <w:tabs>
                <w:tab w:val="left" w:pos="1008"/>
                <w:tab w:val="left" w:pos="1440"/>
              </w:tabs>
              <w:rPr>
                <w:b/>
              </w:rPr>
            </w:pPr>
            <w:r w:rsidRPr="001B5E72">
              <w:rPr>
                <w:b/>
              </w:rPr>
              <w:t>Reading/Assignment/slides</w:t>
            </w:r>
          </w:p>
        </w:tc>
      </w:tr>
      <w:tr w:rsidR="00351298" w:rsidRPr="001B5E72" w14:paraId="45C6B899" w14:textId="77777777" w:rsidTr="00337BB7">
        <w:tc>
          <w:tcPr>
            <w:tcW w:w="1710" w:type="dxa"/>
          </w:tcPr>
          <w:p w14:paraId="5E29788D" w14:textId="233231F0" w:rsidR="00351298" w:rsidRPr="001B5E72" w:rsidRDefault="00351298" w:rsidP="00351298">
            <w:pPr>
              <w:tabs>
                <w:tab w:val="left" w:pos="1008"/>
                <w:tab w:val="left" w:pos="1440"/>
              </w:tabs>
              <w:rPr>
                <w:b/>
              </w:rPr>
            </w:pPr>
            <w:r w:rsidRPr="001B5E72">
              <w:rPr>
                <w:b/>
              </w:rPr>
              <w:t xml:space="preserve">1 </w:t>
            </w:r>
            <w:r w:rsidR="00776C9A">
              <w:rPr>
                <w:b/>
              </w:rPr>
              <w:t xml:space="preserve">/Jun. </w:t>
            </w:r>
            <w:r w:rsidR="00C73924">
              <w:rPr>
                <w:b/>
              </w:rPr>
              <w:t>4</w:t>
            </w:r>
          </w:p>
        </w:tc>
        <w:tc>
          <w:tcPr>
            <w:tcW w:w="4926" w:type="dxa"/>
          </w:tcPr>
          <w:p w14:paraId="7802A63D" w14:textId="234E0AAA" w:rsidR="00351298" w:rsidRPr="001B5E72" w:rsidRDefault="00167F56" w:rsidP="00011FDF">
            <w:pPr>
              <w:tabs>
                <w:tab w:val="left" w:pos="1008"/>
                <w:tab w:val="left" w:pos="1440"/>
              </w:tabs>
              <w:rPr>
                <w:b/>
              </w:rPr>
            </w:pPr>
            <w:r>
              <w:t xml:space="preserve">Introduction; </w:t>
            </w:r>
            <w:r w:rsidR="00C73924">
              <w:t>Mathematical Foundations; Data Management</w:t>
            </w:r>
          </w:p>
        </w:tc>
        <w:tc>
          <w:tcPr>
            <w:tcW w:w="3192" w:type="dxa"/>
          </w:tcPr>
          <w:p w14:paraId="18B07D61" w14:textId="6502E599" w:rsidR="00351298" w:rsidRPr="001B5E72" w:rsidRDefault="00343FA8" w:rsidP="00DF5624">
            <w:pPr>
              <w:tabs>
                <w:tab w:val="left" w:pos="1008"/>
                <w:tab w:val="left" w:pos="1440"/>
              </w:tabs>
              <w:rPr>
                <w:b/>
              </w:rPr>
            </w:pPr>
            <w:r w:rsidRPr="001B5E72">
              <w:rPr>
                <w:b/>
              </w:rPr>
              <w:t>Chapter</w:t>
            </w:r>
            <w:r w:rsidR="00DA5F1D">
              <w:rPr>
                <w:b/>
              </w:rPr>
              <w:t>s</w:t>
            </w:r>
            <w:r w:rsidRPr="001B5E72">
              <w:rPr>
                <w:b/>
              </w:rPr>
              <w:t xml:space="preserve"> </w:t>
            </w:r>
            <w:r w:rsidR="00011FDF">
              <w:rPr>
                <w:b/>
              </w:rPr>
              <w:t>1, 2</w:t>
            </w:r>
          </w:p>
        </w:tc>
      </w:tr>
      <w:tr w:rsidR="00351298" w:rsidRPr="001B5E72" w14:paraId="244809BD" w14:textId="77777777" w:rsidTr="00337BB7">
        <w:tc>
          <w:tcPr>
            <w:tcW w:w="1710" w:type="dxa"/>
          </w:tcPr>
          <w:p w14:paraId="73A48E8F" w14:textId="72C20EFF" w:rsidR="00351298" w:rsidRPr="001B5E72" w:rsidRDefault="00337BB7" w:rsidP="00DF5624">
            <w:pPr>
              <w:tabs>
                <w:tab w:val="left" w:pos="1008"/>
                <w:tab w:val="left" w:pos="1440"/>
              </w:tabs>
              <w:rPr>
                <w:b/>
              </w:rPr>
            </w:pPr>
            <w:r>
              <w:rPr>
                <w:b/>
              </w:rPr>
              <w:t>2</w:t>
            </w:r>
            <w:r w:rsidR="00351298" w:rsidRPr="001B5E72">
              <w:rPr>
                <w:b/>
              </w:rPr>
              <w:t xml:space="preserve"> </w:t>
            </w:r>
            <w:r w:rsidR="00776C9A">
              <w:rPr>
                <w:b/>
              </w:rPr>
              <w:t xml:space="preserve">/Jun. </w:t>
            </w:r>
            <w:r w:rsidR="00044F1A">
              <w:rPr>
                <w:b/>
              </w:rPr>
              <w:t>1</w:t>
            </w:r>
            <w:r w:rsidR="00C73924">
              <w:rPr>
                <w:b/>
              </w:rPr>
              <w:t>1</w:t>
            </w:r>
          </w:p>
        </w:tc>
        <w:tc>
          <w:tcPr>
            <w:tcW w:w="4926" w:type="dxa"/>
          </w:tcPr>
          <w:p w14:paraId="0AFE0102" w14:textId="765193EA" w:rsidR="00351298" w:rsidRPr="00DB0DB5" w:rsidRDefault="00DB0DB5" w:rsidP="00DB0DB5">
            <w:pPr>
              <w:tabs>
                <w:tab w:val="left" w:pos="1008"/>
                <w:tab w:val="left" w:pos="1440"/>
              </w:tabs>
            </w:pPr>
            <w:r>
              <w:t>Data Management; Multivariate Techniques; Visualization</w:t>
            </w:r>
          </w:p>
        </w:tc>
        <w:tc>
          <w:tcPr>
            <w:tcW w:w="3192" w:type="dxa"/>
          </w:tcPr>
          <w:p w14:paraId="44E51AF5" w14:textId="32A47D02" w:rsidR="008C2FEC" w:rsidRPr="001B5E72" w:rsidRDefault="00883D91" w:rsidP="00DF5624">
            <w:pPr>
              <w:tabs>
                <w:tab w:val="left" w:pos="1008"/>
                <w:tab w:val="left" w:pos="1440"/>
              </w:tabs>
              <w:rPr>
                <w:b/>
              </w:rPr>
            </w:pPr>
            <w:r>
              <w:rPr>
                <w:b/>
              </w:rPr>
              <w:t>Chapter</w:t>
            </w:r>
            <w:r w:rsidR="00DA5F1D">
              <w:rPr>
                <w:b/>
              </w:rPr>
              <w:t>s</w:t>
            </w:r>
            <w:r>
              <w:rPr>
                <w:b/>
              </w:rPr>
              <w:t xml:space="preserve"> </w:t>
            </w:r>
            <w:r w:rsidR="00DA5F1D">
              <w:rPr>
                <w:b/>
              </w:rPr>
              <w:t>2, 5</w:t>
            </w:r>
            <w:r w:rsidR="00DB0DB5">
              <w:rPr>
                <w:b/>
              </w:rPr>
              <w:t>, 6; Exam 1 (Network concepts, chapters 1 and 2, anything else discussed in class)</w:t>
            </w:r>
          </w:p>
        </w:tc>
      </w:tr>
      <w:tr w:rsidR="00351298" w:rsidRPr="001B5E72" w14:paraId="0FF68C35" w14:textId="77777777" w:rsidTr="00337BB7">
        <w:tc>
          <w:tcPr>
            <w:tcW w:w="1710" w:type="dxa"/>
          </w:tcPr>
          <w:p w14:paraId="7AAA5E3D" w14:textId="6317D88C" w:rsidR="00351298" w:rsidRPr="001B5E72" w:rsidRDefault="00337BB7" w:rsidP="00DF5624">
            <w:pPr>
              <w:tabs>
                <w:tab w:val="left" w:pos="1008"/>
                <w:tab w:val="left" w:pos="1440"/>
              </w:tabs>
              <w:rPr>
                <w:b/>
              </w:rPr>
            </w:pPr>
            <w:r>
              <w:rPr>
                <w:b/>
              </w:rPr>
              <w:t>3</w:t>
            </w:r>
            <w:r w:rsidR="00776C9A">
              <w:rPr>
                <w:b/>
              </w:rPr>
              <w:t xml:space="preserve"> /Jun. </w:t>
            </w:r>
            <w:r w:rsidR="00011FDF">
              <w:rPr>
                <w:b/>
              </w:rPr>
              <w:t>1</w:t>
            </w:r>
            <w:r w:rsidR="00C73924">
              <w:rPr>
                <w:b/>
              </w:rPr>
              <w:t>8</w:t>
            </w:r>
          </w:p>
        </w:tc>
        <w:tc>
          <w:tcPr>
            <w:tcW w:w="4926" w:type="dxa"/>
          </w:tcPr>
          <w:p w14:paraId="74EE4E68" w14:textId="4FC874E2" w:rsidR="00351298" w:rsidRPr="001B5E72" w:rsidRDefault="00DB0DB5" w:rsidP="00DF5624">
            <w:pPr>
              <w:tabs>
                <w:tab w:val="left" w:pos="1008"/>
                <w:tab w:val="left" w:pos="1440"/>
              </w:tabs>
              <w:rPr>
                <w:b/>
              </w:rPr>
            </w:pPr>
            <w:r>
              <w:t>Testing Hypotheses; Characterizing Whole Networks; Some examples of network studies</w:t>
            </w:r>
          </w:p>
        </w:tc>
        <w:tc>
          <w:tcPr>
            <w:tcW w:w="3192" w:type="dxa"/>
          </w:tcPr>
          <w:p w14:paraId="5FDB8AF8" w14:textId="61096BB6" w:rsidR="00DB0DB5" w:rsidRDefault="00DB0DB5" w:rsidP="008C2FEC">
            <w:pPr>
              <w:tabs>
                <w:tab w:val="left" w:pos="1008"/>
                <w:tab w:val="left" w:pos="1440"/>
              </w:tabs>
              <w:rPr>
                <w:b/>
              </w:rPr>
            </w:pPr>
            <w:r>
              <w:rPr>
                <w:b/>
              </w:rPr>
              <w:t>Chapters 7, 8</w:t>
            </w:r>
            <w:r w:rsidR="00381ACF">
              <w:rPr>
                <w:b/>
              </w:rPr>
              <w:t>, 9</w:t>
            </w:r>
          </w:p>
          <w:p w14:paraId="2113CEF0" w14:textId="6CA38D38" w:rsidR="008C2FEC" w:rsidRPr="001B5E72" w:rsidRDefault="004B543C" w:rsidP="00DB0DB5">
            <w:pPr>
              <w:tabs>
                <w:tab w:val="left" w:pos="1008"/>
                <w:tab w:val="left" w:pos="1440"/>
              </w:tabs>
              <w:rPr>
                <w:b/>
              </w:rPr>
            </w:pPr>
            <w:r>
              <w:rPr>
                <w:b/>
              </w:rPr>
              <w:t>Exam</w:t>
            </w:r>
            <w:r w:rsidR="00DB0DB5">
              <w:rPr>
                <w:b/>
              </w:rPr>
              <w:t xml:space="preserve"> 2</w:t>
            </w:r>
            <w:r w:rsidR="00A47DC4">
              <w:rPr>
                <w:b/>
              </w:rPr>
              <w:t xml:space="preserve"> (Chapters 1, 2, </w:t>
            </w:r>
            <w:r w:rsidR="00DA5F1D">
              <w:rPr>
                <w:b/>
              </w:rPr>
              <w:t>5</w:t>
            </w:r>
            <w:r w:rsidR="00DB0DB5">
              <w:rPr>
                <w:b/>
              </w:rPr>
              <w:t>, 6,</w:t>
            </w:r>
            <w:r w:rsidR="00A47DC4">
              <w:rPr>
                <w:b/>
              </w:rPr>
              <w:t xml:space="preserve"> &amp; lecture/assignment</w:t>
            </w:r>
            <w:r w:rsidR="00883D91">
              <w:rPr>
                <w:b/>
              </w:rPr>
              <w:t>)</w:t>
            </w:r>
            <w:r w:rsidR="00DA5F1D">
              <w:rPr>
                <w:b/>
              </w:rPr>
              <w:t xml:space="preserve">; </w:t>
            </w:r>
          </w:p>
        </w:tc>
      </w:tr>
      <w:tr w:rsidR="00351298" w:rsidRPr="001B5E72" w14:paraId="57D74F29" w14:textId="77777777" w:rsidTr="00337BB7">
        <w:tc>
          <w:tcPr>
            <w:tcW w:w="1710" w:type="dxa"/>
          </w:tcPr>
          <w:p w14:paraId="006D7785" w14:textId="5D86D280" w:rsidR="00351298" w:rsidRPr="001B5E72" w:rsidRDefault="00337BB7" w:rsidP="00DF5624">
            <w:pPr>
              <w:tabs>
                <w:tab w:val="left" w:pos="1008"/>
                <w:tab w:val="left" w:pos="1440"/>
              </w:tabs>
              <w:rPr>
                <w:b/>
              </w:rPr>
            </w:pPr>
            <w:r>
              <w:rPr>
                <w:b/>
              </w:rPr>
              <w:t>4</w:t>
            </w:r>
            <w:r w:rsidR="00776C9A">
              <w:rPr>
                <w:b/>
              </w:rPr>
              <w:t xml:space="preserve"> /Jun. </w:t>
            </w:r>
            <w:r w:rsidR="00011FDF">
              <w:rPr>
                <w:b/>
              </w:rPr>
              <w:t>2</w:t>
            </w:r>
            <w:r w:rsidR="00DB0DB5">
              <w:rPr>
                <w:b/>
              </w:rPr>
              <w:t>5</w:t>
            </w:r>
          </w:p>
        </w:tc>
        <w:tc>
          <w:tcPr>
            <w:tcW w:w="4926" w:type="dxa"/>
          </w:tcPr>
          <w:p w14:paraId="028EC784" w14:textId="429BBD77" w:rsidR="00351298" w:rsidRPr="001B5E72" w:rsidRDefault="00DB0DB5" w:rsidP="008C2FEC">
            <w:pPr>
              <w:tabs>
                <w:tab w:val="left" w:pos="1008"/>
                <w:tab w:val="left" w:pos="1440"/>
              </w:tabs>
              <w:rPr>
                <w:b/>
              </w:rPr>
            </w:pPr>
            <w:r>
              <w:t>Centrality</w:t>
            </w:r>
            <w:r w:rsidR="00381ACF">
              <w:t>; Subgroups; Equivalence</w:t>
            </w:r>
          </w:p>
        </w:tc>
        <w:tc>
          <w:tcPr>
            <w:tcW w:w="3192" w:type="dxa"/>
          </w:tcPr>
          <w:p w14:paraId="2D5959D0" w14:textId="6BC06807" w:rsidR="008C2FEC" w:rsidRPr="001B5E72" w:rsidRDefault="00381ACF" w:rsidP="00883D91">
            <w:pPr>
              <w:tabs>
                <w:tab w:val="left" w:pos="1008"/>
                <w:tab w:val="left" w:pos="1440"/>
              </w:tabs>
              <w:rPr>
                <w:b/>
              </w:rPr>
            </w:pPr>
            <w:r>
              <w:rPr>
                <w:b/>
              </w:rPr>
              <w:t xml:space="preserve">Chapters </w:t>
            </w:r>
            <w:r w:rsidR="00DB0DB5">
              <w:rPr>
                <w:b/>
              </w:rPr>
              <w:t>10</w:t>
            </w:r>
            <w:r>
              <w:rPr>
                <w:b/>
              </w:rPr>
              <w:t>, 11, 12</w:t>
            </w:r>
          </w:p>
        </w:tc>
      </w:tr>
      <w:tr w:rsidR="00351298" w:rsidRPr="001B5E72" w14:paraId="717B8048" w14:textId="77777777" w:rsidTr="00337BB7">
        <w:tc>
          <w:tcPr>
            <w:tcW w:w="1710" w:type="dxa"/>
          </w:tcPr>
          <w:p w14:paraId="7A04C67C" w14:textId="60389E17" w:rsidR="00351298" w:rsidRPr="001B5E72" w:rsidRDefault="00337BB7" w:rsidP="00DF5624">
            <w:pPr>
              <w:tabs>
                <w:tab w:val="left" w:pos="1008"/>
                <w:tab w:val="left" w:pos="1440"/>
              </w:tabs>
              <w:rPr>
                <w:b/>
              </w:rPr>
            </w:pPr>
            <w:r>
              <w:rPr>
                <w:b/>
              </w:rPr>
              <w:t>5</w:t>
            </w:r>
            <w:r w:rsidR="00776C9A">
              <w:rPr>
                <w:b/>
              </w:rPr>
              <w:t xml:space="preserve"> /Ju</w:t>
            </w:r>
            <w:r w:rsidR="003F1D9B">
              <w:rPr>
                <w:b/>
              </w:rPr>
              <w:t xml:space="preserve">l. </w:t>
            </w:r>
            <w:r w:rsidR="00DB0DB5">
              <w:rPr>
                <w:b/>
              </w:rPr>
              <w:t>02</w:t>
            </w:r>
          </w:p>
        </w:tc>
        <w:tc>
          <w:tcPr>
            <w:tcW w:w="4926" w:type="dxa"/>
          </w:tcPr>
          <w:p w14:paraId="243F8726" w14:textId="0168FA47" w:rsidR="00351298" w:rsidRPr="00DB0DB5" w:rsidRDefault="00DB0DB5" w:rsidP="00DF5624">
            <w:pPr>
              <w:tabs>
                <w:tab w:val="left" w:pos="1008"/>
                <w:tab w:val="left" w:pos="1440"/>
              </w:tabs>
            </w:pPr>
            <w:r>
              <w:rPr>
                <w:sz w:val="22"/>
                <w:szCs w:val="22"/>
              </w:rPr>
              <w:t>Analyzing two-mode networks</w:t>
            </w:r>
            <w:r w:rsidR="00381ACF">
              <w:rPr>
                <w:sz w:val="22"/>
                <w:szCs w:val="22"/>
              </w:rPr>
              <w:t xml:space="preserve">; </w:t>
            </w:r>
            <w:r w:rsidR="00381ACF">
              <w:t>Large Networks, Ego Networks</w:t>
            </w:r>
          </w:p>
        </w:tc>
        <w:tc>
          <w:tcPr>
            <w:tcW w:w="3192" w:type="dxa"/>
          </w:tcPr>
          <w:p w14:paraId="42A93C4F" w14:textId="788ADF26" w:rsidR="007F52A6" w:rsidRPr="001B5E72" w:rsidRDefault="00DB0DB5" w:rsidP="00381ACF">
            <w:pPr>
              <w:tabs>
                <w:tab w:val="left" w:pos="1008"/>
                <w:tab w:val="left" w:pos="1440"/>
              </w:tabs>
              <w:rPr>
                <w:b/>
              </w:rPr>
            </w:pPr>
            <w:r>
              <w:rPr>
                <w:b/>
              </w:rPr>
              <w:t xml:space="preserve">Chapters </w:t>
            </w:r>
            <w:r w:rsidR="00381ACF">
              <w:rPr>
                <w:b/>
              </w:rPr>
              <w:t>13, 14, 15</w:t>
            </w:r>
          </w:p>
        </w:tc>
      </w:tr>
      <w:tr w:rsidR="001E24A5" w:rsidRPr="001B5E72" w14:paraId="24ABF9CA" w14:textId="77777777" w:rsidTr="00337BB7">
        <w:tc>
          <w:tcPr>
            <w:tcW w:w="1710" w:type="dxa"/>
          </w:tcPr>
          <w:p w14:paraId="4BAD8A33" w14:textId="77777777" w:rsidR="001E24A5" w:rsidRDefault="001E24A5" w:rsidP="00DF5624">
            <w:pPr>
              <w:tabs>
                <w:tab w:val="left" w:pos="1008"/>
                <w:tab w:val="left" w:pos="1440"/>
              </w:tabs>
              <w:rPr>
                <w:b/>
              </w:rPr>
            </w:pPr>
          </w:p>
        </w:tc>
        <w:tc>
          <w:tcPr>
            <w:tcW w:w="4926" w:type="dxa"/>
          </w:tcPr>
          <w:p w14:paraId="5B9B9B7F" w14:textId="0F3C1637" w:rsidR="001E24A5" w:rsidRDefault="00591413" w:rsidP="00381ACF">
            <w:pPr>
              <w:tabs>
                <w:tab w:val="left" w:pos="1008"/>
                <w:tab w:val="left" w:pos="1440"/>
              </w:tabs>
              <w:rPr>
                <w:b/>
              </w:rPr>
            </w:pPr>
            <w:r>
              <w:rPr>
                <w:b/>
              </w:rPr>
              <w:t xml:space="preserve">FINALS </w:t>
            </w:r>
            <w:r w:rsidR="00FB58F3">
              <w:rPr>
                <w:b/>
              </w:rPr>
              <w:t xml:space="preserve">(Comprehensive) </w:t>
            </w:r>
            <w:r w:rsidR="00381ACF">
              <w:rPr>
                <w:b/>
              </w:rPr>
              <w:t>July 09, 2018</w:t>
            </w:r>
          </w:p>
        </w:tc>
        <w:tc>
          <w:tcPr>
            <w:tcW w:w="3192" w:type="dxa"/>
          </w:tcPr>
          <w:p w14:paraId="7BA93039" w14:textId="77777777" w:rsidR="001E24A5" w:rsidRDefault="001E24A5" w:rsidP="00DF5624">
            <w:pPr>
              <w:tabs>
                <w:tab w:val="left" w:pos="1008"/>
                <w:tab w:val="left" w:pos="1440"/>
              </w:tabs>
              <w:rPr>
                <w:b/>
              </w:rPr>
            </w:pPr>
          </w:p>
        </w:tc>
      </w:tr>
    </w:tbl>
    <w:p w14:paraId="749A7041" w14:textId="77777777" w:rsidR="001B5E72" w:rsidRPr="001B5E72" w:rsidRDefault="001B5E72" w:rsidP="00351298">
      <w:pPr>
        <w:tabs>
          <w:tab w:val="left" w:pos="1008"/>
          <w:tab w:val="left" w:pos="1440"/>
        </w:tabs>
        <w:rPr>
          <w:b/>
        </w:rPr>
      </w:pPr>
    </w:p>
    <w:p w14:paraId="63D15E74" w14:textId="77777777" w:rsidR="00351298" w:rsidRPr="001B5E72" w:rsidRDefault="001B5E72" w:rsidP="00351298">
      <w:pPr>
        <w:tabs>
          <w:tab w:val="left" w:pos="1008"/>
          <w:tab w:val="left" w:pos="1440"/>
        </w:tabs>
      </w:pPr>
      <w:r w:rsidRPr="001B5E72">
        <w:rPr>
          <w:b/>
        </w:rPr>
        <w:t xml:space="preserve">NOTE: Details of </w:t>
      </w:r>
      <w:r w:rsidR="00591413">
        <w:rPr>
          <w:b/>
        </w:rPr>
        <w:t xml:space="preserve">the </w:t>
      </w:r>
      <w:r w:rsidRPr="001B5E72">
        <w:rPr>
          <w:b/>
        </w:rPr>
        <w:t>quizzes</w:t>
      </w:r>
      <w:r w:rsidR="00591413">
        <w:rPr>
          <w:b/>
        </w:rPr>
        <w:t>/exams</w:t>
      </w:r>
      <w:r w:rsidRPr="001B5E72">
        <w:rPr>
          <w:b/>
        </w:rPr>
        <w:t xml:space="preserve"> will be discussed in</w:t>
      </w:r>
      <w:r>
        <w:rPr>
          <w:b/>
        </w:rPr>
        <w:t xml:space="preserve"> </w:t>
      </w:r>
      <w:r w:rsidRPr="001B5E72">
        <w:rPr>
          <w:b/>
        </w:rPr>
        <w:t>class.</w:t>
      </w:r>
    </w:p>
    <w:p w14:paraId="72217742" w14:textId="77777777" w:rsidR="00351298" w:rsidRPr="001B5E72" w:rsidRDefault="00351298" w:rsidP="00351298">
      <w:pPr>
        <w:jc w:val="both"/>
        <w:rPr>
          <w:b/>
        </w:rPr>
      </w:pPr>
    </w:p>
    <w:p w14:paraId="08E90721" w14:textId="77777777" w:rsidR="00351298" w:rsidRPr="001B5E72" w:rsidRDefault="00351298" w:rsidP="00351298">
      <w:pPr>
        <w:jc w:val="both"/>
        <w:rPr>
          <w:b/>
        </w:rPr>
      </w:pPr>
      <w:r w:rsidRPr="001B5E72">
        <w:rPr>
          <w:b/>
        </w:rPr>
        <w:lastRenderedPageBreak/>
        <w:t>SYLLABUS CHANGES: The instructor reserves the right to make changes to the above syllabus as necessary; students are responsible to be attentive to changes announced in class and/or posted in the class website.</w:t>
      </w:r>
    </w:p>
    <w:p w14:paraId="6EC3430B" w14:textId="77777777" w:rsidR="00351298" w:rsidRPr="001B5E72" w:rsidRDefault="00351298" w:rsidP="00351298">
      <w:pPr>
        <w:jc w:val="both"/>
        <w:rPr>
          <w:b/>
        </w:rPr>
      </w:pPr>
    </w:p>
    <w:p w14:paraId="4FE981A0" w14:textId="77777777" w:rsidR="00A47DC4" w:rsidRPr="006E547D" w:rsidRDefault="00A47DC4" w:rsidP="00A47DC4">
      <w:r w:rsidRPr="006E547D">
        <w:rPr>
          <w:b/>
          <w:u w:val="single"/>
        </w:rPr>
        <w:t>Attendance:</w:t>
      </w:r>
      <w:r w:rsidRPr="006E547D">
        <w:rPr>
          <w:b/>
        </w:rPr>
        <w:t xml:space="preserve"> </w:t>
      </w:r>
      <w:r w:rsidRPr="006E547D">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6E547D">
        <w:rPr>
          <w:b/>
        </w:rPr>
        <w:t xml:space="preserve"> </w:t>
      </w:r>
      <w:r w:rsidRPr="006E547D">
        <w:t xml:space="preserve">I will consider </w:t>
      </w:r>
      <w:r w:rsidRPr="007A0E6F">
        <w:rPr>
          <w:b/>
          <w:u w:val="single"/>
        </w:rPr>
        <w:t>attendance mandatory</w:t>
      </w:r>
      <w:r w:rsidRPr="006E547D">
        <w:t xml:space="preserve"> for all lectures. If you miss a class, you are responsible for the materials covered. </w:t>
      </w:r>
    </w:p>
    <w:p w14:paraId="4C1EC0C6" w14:textId="77777777" w:rsidR="00A47DC4" w:rsidRPr="006E547D" w:rsidRDefault="00A47DC4" w:rsidP="00A47DC4">
      <w:pPr>
        <w:rPr>
          <w:b/>
          <w:u w:val="single"/>
        </w:rPr>
      </w:pPr>
    </w:p>
    <w:p w14:paraId="52D64A1D" w14:textId="77777777" w:rsidR="00A47DC4" w:rsidRPr="006E547D" w:rsidRDefault="00A47DC4" w:rsidP="00A47DC4">
      <w:r w:rsidRPr="006E547D">
        <w:rPr>
          <w:b/>
          <w:u w:val="single"/>
        </w:rPr>
        <w:t>Exams</w:t>
      </w:r>
      <w:r w:rsidRPr="006E547D">
        <w:t xml:space="preserve">: You are responsible for </w:t>
      </w:r>
      <w:r w:rsidRPr="006E547D">
        <w:rPr>
          <w:u w:val="single"/>
        </w:rPr>
        <w:t>everything</w:t>
      </w:r>
      <w:r w:rsidRPr="006E547D">
        <w:t xml:space="preserve"> that is covered in the classroom, including additional materials that the instructor may discuss in class. There are </w:t>
      </w:r>
      <w:r w:rsidRPr="006E547D">
        <w:rPr>
          <w:b/>
          <w:u w:val="single"/>
        </w:rPr>
        <w:t>no make-up exams</w:t>
      </w:r>
      <w:r w:rsidRPr="006E547D">
        <w:t xml:space="preserve">. Under extenuating circumstances (e.g., medical emergency, family emergency, work-related travel, etc.), the average score of other exams will replace the missed exam score. You can only use this excuse for </w:t>
      </w:r>
      <w:r w:rsidRPr="006E547D">
        <w:rPr>
          <w:u w:val="single"/>
        </w:rPr>
        <w:t>one</w:t>
      </w:r>
      <w:r w:rsidRPr="006E547D">
        <w:t xml:space="preserve"> exam. The final exam will be comprehensive covering all the contents, whereas regular exams will cover partial contents (as described in the Course Schedule).</w:t>
      </w:r>
    </w:p>
    <w:p w14:paraId="01E620BE" w14:textId="77777777" w:rsidR="00A47DC4" w:rsidRPr="006E547D" w:rsidRDefault="00A47DC4" w:rsidP="00A47DC4">
      <w:pPr>
        <w:rPr>
          <w:b/>
          <w:color w:val="0000FF"/>
          <w:u w:val="single"/>
        </w:rPr>
      </w:pPr>
    </w:p>
    <w:p w14:paraId="7482C335" w14:textId="77777777" w:rsidR="00A47DC4" w:rsidRPr="006E547D" w:rsidRDefault="00A47DC4" w:rsidP="00A47DC4">
      <w:r w:rsidRPr="006E547D">
        <w:rPr>
          <w:b/>
          <w:u w:val="single"/>
        </w:rPr>
        <w:t>Expectations for Out-of-Class Study</w:t>
      </w:r>
      <w:r w:rsidRPr="006E547D">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5787AC36" w14:textId="77777777" w:rsidR="00A47DC4" w:rsidRPr="006E547D" w:rsidRDefault="00A47DC4" w:rsidP="00A47DC4"/>
    <w:p w14:paraId="0AE66A03" w14:textId="77777777" w:rsidR="00A47DC4" w:rsidRPr="006E547D" w:rsidRDefault="00A47DC4" w:rsidP="00A47DC4"/>
    <w:p w14:paraId="0918EBAC" w14:textId="77777777" w:rsidR="00381ACF" w:rsidRPr="0006412B" w:rsidRDefault="00381ACF" w:rsidP="00381ACF">
      <w:pPr>
        <w:jc w:val="center"/>
        <w:rPr>
          <w:rFonts w:ascii="Arial" w:hAnsi="Arial" w:cs="Arial"/>
          <w:b/>
        </w:rPr>
      </w:pPr>
      <w:r w:rsidRPr="0006412B">
        <w:rPr>
          <w:rFonts w:ascii="Arial" w:hAnsi="Arial" w:cs="Arial"/>
          <w:b/>
        </w:rPr>
        <w:t>UNIVERSITY and COLLEGE POLICIES</w:t>
      </w:r>
    </w:p>
    <w:p w14:paraId="1C15D6DD" w14:textId="77777777" w:rsidR="00381ACF" w:rsidRPr="0006412B" w:rsidRDefault="00381ACF" w:rsidP="00381ACF">
      <w:pPr>
        <w:jc w:val="both"/>
        <w:rPr>
          <w:rFonts w:ascii="Arial" w:hAnsi="Arial" w:cs="Arial"/>
          <w:b/>
        </w:rPr>
      </w:pPr>
    </w:p>
    <w:p w14:paraId="0CE0AAAA" w14:textId="77777777" w:rsidR="00381ACF" w:rsidRPr="0006412B" w:rsidRDefault="00381ACF" w:rsidP="00381ACF">
      <w:pPr>
        <w:rPr>
          <w:rFonts w:ascii="Arial" w:hAnsi="Arial" w:cs="Arial"/>
        </w:rPr>
      </w:pPr>
      <w:r w:rsidRPr="0006412B">
        <w:rPr>
          <w:rFonts w:ascii="Arial" w:hAnsi="Arial" w:cs="Arial"/>
          <w:b/>
        </w:rPr>
        <w:t>Grade Grievances</w:t>
      </w:r>
      <w:r w:rsidRPr="0006412B">
        <w:rPr>
          <w:rFonts w:ascii="Arial" w:hAnsi="Arial" w:cs="Arial"/>
        </w:rPr>
        <w:t>: Any appeal of a grade in this course must follow the procedures and deadlines for grade-related grievances as published in the current University Catalog. Policy details may be obtained from:</w:t>
      </w:r>
    </w:p>
    <w:p w14:paraId="21FFEF16" w14:textId="77777777" w:rsidR="00381ACF" w:rsidRPr="0006412B" w:rsidRDefault="00551714" w:rsidP="00381ACF">
      <w:pPr>
        <w:rPr>
          <w:rFonts w:ascii="Arial" w:hAnsi="Arial" w:cs="Arial"/>
        </w:rPr>
      </w:pPr>
      <w:hyperlink r:id="rId11" w:anchor="graduatetext" w:history="1">
        <w:proofErr w:type="gramStart"/>
        <w:r w:rsidR="00381ACF" w:rsidRPr="0006412B">
          <w:rPr>
            <w:rStyle w:val="Hyperlink"/>
            <w:rFonts w:ascii="Arial" w:hAnsi="Arial" w:cs="Arial"/>
          </w:rPr>
          <w:t>http://catalog.uta.edu/academicregulations/grades/#graduatetext</w:t>
        </w:r>
      </w:hyperlink>
      <w:r w:rsidR="00381ACF" w:rsidRPr="0006412B">
        <w:rPr>
          <w:rFonts w:ascii="Arial" w:hAnsi="Arial" w:cs="Arial"/>
          <w:color w:val="FF0000"/>
        </w:rPr>
        <w:t>.</w:t>
      </w:r>
      <w:proofErr w:type="gramEnd"/>
      <w:r w:rsidR="00381ACF" w:rsidRPr="0006412B">
        <w:rPr>
          <w:rFonts w:ascii="Arial" w:hAnsi="Arial" w:cs="Arial"/>
          <w:color w:val="FF0000"/>
        </w:rPr>
        <w:t xml:space="preserve"> </w:t>
      </w:r>
      <w:hyperlink r:id="rId12" w:history="1">
        <w:r w:rsidR="00381ACF" w:rsidRPr="0006412B">
          <w:rPr>
            <w:rStyle w:val="Hyperlink"/>
            <w:rFonts w:ascii="Arial" w:hAnsi="Arial" w:cs="Arial"/>
          </w:rPr>
          <w:t>http://www.uta.edu/deanofstudents/student-complaints/index.php</w:t>
        </w:r>
      </w:hyperlink>
      <w:r w:rsidR="00381ACF" w:rsidRPr="0006412B">
        <w:rPr>
          <w:rFonts w:ascii="Arial" w:hAnsi="Arial" w:cs="Arial"/>
          <w:color w:val="FF0000"/>
        </w:rPr>
        <w:t>.</w:t>
      </w:r>
    </w:p>
    <w:p w14:paraId="7283E2B9" w14:textId="77777777" w:rsidR="00381ACF" w:rsidRPr="0006412B" w:rsidRDefault="00381ACF" w:rsidP="00381ACF">
      <w:pPr>
        <w:rPr>
          <w:rFonts w:ascii="Arial" w:hAnsi="Arial" w:cs="Arial"/>
          <w:color w:val="0000FF"/>
        </w:rPr>
      </w:pPr>
    </w:p>
    <w:p w14:paraId="489DDB34" w14:textId="77777777" w:rsidR="00381ACF" w:rsidRPr="0006412B" w:rsidRDefault="00381ACF" w:rsidP="00381ACF">
      <w:pPr>
        <w:pStyle w:val="NormalWeb"/>
        <w:spacing w:before="0" w:beforeAutospacing="0" w:after="0" w:afterAutospacing="0"/>
        <w:rPr>
          <w:rFonts w:ascii="Arial" w:hAnsi="Arial" w:cs="Arial"/>
        </w:rPr>
      </w:pPr>
      <w:r w:rsidRPr="0006412B">
        <w:rPr>
          <w:rFonts w:ascii="Arial" w:hAnsi="Arial" w:cs="Arial"/>
          <w:b/>
        </w:rPr>
        <w:t xml:space="preserve">Drop Policy: </w:t>
      </w:r>
      <w:r w:rsidRPr="0006412B">
        <w:rPr>
          <w:rFonts w:ascii="Arial" w:hAnsi="Arial" w:cs="Arial"/>
        </w:rPr>
        <w:t xml:space="preserve">Students may drop or swap (adding and dropping a class concurrently) classes through self-service in </w:t>
      </w:r>
      <w:proofErr w:type="spellStart"/>
      <w:r w:rsidRPr="0006412B">
        <w:rPr>
          <w:rFonts w:ascii="Arial" w:hAnsi="Arial" w:cs="Arial"/>
        </w:rPr>
        <w:t>MyMav</w:t>
      </w:r>
      <w:proofErr w:type="spellEnd"/>
      <w:r w:rsidRPr="0006412B">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6412B">
        <w:rPr>
          <w:rStyle w:val="Strong"/>
          <w:rFonts w:ascii="Arial" w:hAnsi="Arial" w:cs="Arial"/>
        </w:rPr>
        <w:t>Students will not be automatically dropped for non-attendance</w:t>
      </w:r>
      <w:r w:rsidRPr="0006412B">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06412B">
          <w:rPr>
            <w:rStyle w:val="Hyperlink"/>
            <w:rFonts w:ascii="Arial" w:hAnsi="Arial" w:cs="Arial"/>
          </w:rPr>
          <w:t>http://wweb.uta.edu/aao/fao/</w:t>
        </w:r>
      </w:hyperlink>
      <w:r w:rsidRPr="0006412B">
        <w:rPr>
          <w:rFonts w:ascii="Arial" w:hAnsi="Arial" w:cs="Arial"/>
        </w:rPr>
        <w:t>).</w:t>
      </w:r>
    </w:p>
    <w:p w14:paraId="6AEF2770" w14:textId="77777777" w:rsidR="00381ACF" w:rsidRPr="0006412B" w:rsidRDefault="00381ACF" w:rsidP="00381ACF">
      <w:pPr>
        <w:pStyle w:val="NormalWeb"/>
        <w:spacing w:before="0" w:beforeAutospacing="0" w:after="0" w:afterAutospacing="0"/>
        <w:rPr>
          <w:rFonts w:ascii="Arial" w:hAnsi="Arial" w:cs="Arial"/>
        </w:rPr>
      </w:pPr>
    </w:p>
    <w:p w14:paraId="73C8F3D0" w14:textId="77777777" w:rsidR="00381ACF" w:rsidRPr="0006412B" w:rsidRDefault="00381ACF" w:rsidP="00381ACF">
      <w:pPr>
        <w:rPr>
          <w:rFonts w:ascii="Arial" w:hAnsi="Arial" w:cs="Arial"/>
          <w:b/>
          <w:u w:val="single"/>
        </w:rPr>
      </w:pPr>
      <w:r w:rsidRPr="0006412B">
        <w:rPr>
          <w:rFonts w:ascii="Arial" w:hAnsi="Arial" w:cs="Arial"/>
          <w:b/>
          <w:bCs/>
        </w:rPr>
        <w:t xml:space="preserve">Disability Accommodations: </w:t>
      </w:r>
      <w:r w:rsidRPr="0006412B">
        <w:rPr>
          <w:rFonts w:ascii="Arial" w:hAnsi="Arial" w:cs="Arial"/>
        </w:rPr>
        <w:t xml:space="preserve">UT Arlington is on record as being committed to both the spirit and letter of all federal equal opportunity legislation, including </w:t>
      </w:r>
      <w:r w:rsidRPr="0006412B">
        <w:rPr>
          <w:rFonts w:ascii="Arial" w:hAnsi="Arial" w:cs="Arial"/>
          <w:i/>
        </w:rPr>
        <w:t xml:space="preserve">The Americans with Disabilities Act (ADA), The Americans with Disabilities Amendments Act (ADAAA), </w:t>
      </w:r>
      <w:r w:rsidRPr="0006412B">
        <w:rPr>
          <w:rFonts w:ascii="Arial" w:hAnsi="Arial" w:cs="Arial"/>
        </w:rPr>
        <w:t xml:space="preserve">and </w:t>
      </w:r>
      <w:r w:rsidRPr="0006412B">
        <w:rPr>
          <w:rFonts w:ascii="Arial" w:hAnsi="Arial" w:cs="Arial"/>
          <w:i/>
        </w:rPr>
        <w:t xml:space="preserve">Section 504 of the Rehabilitation Act. </w:t>
      </w:r>
      <w:r w:rsidRPr="0006412B">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06412B">
        <w:rPr>
          <w:rFonts w:ascii="Arial" w:hAnsi="Arial" w:cs="Arial"/>
          <w:b/>
          <w:u w:val="single"/>
        </w:rPr>
        <w:t xml:space="preserve">Office for Students with Disabilities (OSD).  </w:t>
      </w:r>
      <w:r w:rsidRPr="0006412B">
        <w:rPr>
          <w:rFonts w:ascii="Arial" w:hAnsi="Arial" w:cs="Arial"/>
        </w:rPr>
        <w:t xml:space="preserve">Students experiencing a range of conditions (Physical, Learning, Chronic Health, Mental Health, and </w:t>
      </w:r>
      <w:r w:rsidRPr="0006412B">
        <w:rPr>
          <w:rFonts w:ascii="Arial" w:hAnsi="Arial" w:cs="Arial"/>
        </w:rPr>
        <w:lastRenderedPageBreak/>
        <w:t xml:space="preserve">Sensory) that may cause diminished academic performance or other barriers to learning may seek services and/or accommodations by contacting: </w:t>
      </w:r>
    </w:p>
    <w:p w14:paraId="7F3E63C7" w14:textId="77777777" w:rsidR="00381ACF" w:rsidRPr="0006412B" w:rsidRDefault="00381ACF" w:rsidP="00381ACF">
      <w:pPr>
        <w:rPr>
          <w:rFonts w:ascii="Arial" w:hAnsi="Arial" w:cs="Arial"/>
        </w:rPr>
      </w:pPr>
      <w:r w:rsidRPr="0006412B">
        <w:rPr>
          <w:rFonts w:ascii="Arial" w:hAnsi="Arial" w:cs="Arial"/>
          <w:b/>
          <w:u w:val="single"/>
        </w:rPr>
        <w:t>The Office for Students with Disabilities, (OSD</w:t>
      </w:r>
      <w:proofErr w:type="gramStart"/>
      <w:r w:rsidRPr="0006412B">
        <w:rPr>
          <w:rFonts w:ascii="Arial" w:hAnsi="Arial" w:cs="Arial"/>
          <w:b/>
          <w:u w:val="single"/>
        </w:rPr>
        <w:t>)</w:t>
      </w:r>
      <w:r w:rsidRPr="0006412B">
        <w:rPr>
          <w:rFonts w:ascii="Arial" w:hAnsi="Arial" w:cs="Arial"/>
        </w:rPr>
        <w:t xml:space="preserve">  </w:t>
      </w:r>
      <w:proofErr w:type="gramEnd"/>
      <w:r w:rsidRPr="0006412B">
        <w:rPr>
          <w:rFonts w:ascii="Calibri" w:hAnsi="Calibri"/>
          <w:sz w:val="22"/>
          <w:szCs w:val="22"/>
        </w:rPr>
        <w:fldChar w:fldCharType="begin"/>
      </w:r>
      <w:r w:rsidRPr="0006412B">
        <w:instrText xml:space="preserve"> HYPERLINK "http://www.uta.edu/disability" </w:instrText>
      </w:r>
      <w:r w:rsidRPr="0006412B">
        <w:rPr>
          <w:rFonts w:ascii="Calibri" w:hAnsi="Calibri"/>
          <w:sz w:val="22"/>
          <w:szCs w:val="22"/>
        </w:rPr>
        <w:fldChar w:fldCharType="separate"/>
      </w:r>
      <w:r w:rsidRPr="0006412B">
        <w:rPr>
          <w:rStyle w:val="Hyperlink"/>
          <w:rFonts w:ascii="Arial" w:hAnsi="Arial" w:cs="Arial"/>
        </w:rPr>
        <w:t>www.uta.edu/disability</w:t>
      </w:r>
      <w:r w:rsidRPr="0006412B">
        <w:rPr>
          <w:rStyle w:val="Hyperlink"/>
          <w:rFonts w:ascii="Arial" w:hAnsi="Arial" w:cs="Arial"/>
        </w:rPr>
        <w:fldChar w:fldCharType="end"/>
      </w:r>
      <w:r w:rsidRPr="0006412B">
        <w:rPr>
          <w:rFonts w:ascii="Arial" w:hAnsi="Arial" w:cs="Arial"/>
        </w:rPr>
        <w:t xml:space="preserve"> or calling 817-272-3364.</w:t>
      </w:r>
    </w:p>
    <w:p w14:paraId="1786B4D1" w14:textId="77777777" w:rsidR="00381ACF" w:rsidRPr="0006412B" w:rsidRDefault="00381ACF" w:rsidP="00381ACF">
      <w:pPr>
        <w:rPr>
          <w:rFonts w:ascii="Arial" w:hAnsi="Arial" w:cs="Arial"/>
        </w:rPr>
      </w:pPr>
      <w:r w:rsidRPr="0006412B">
        <w:rPr>
          <w:rFonts w:ascii="Arial" w:hAnsi="Arial" w:cs="Arial"/>
          <w:b/>
          <w:u w:val="single"/>
        </w:rPr>
        <w:t>Counseling and Psychological Services, (CAPS</w:t>
      </w:r>
      <w:proofErr w:type="gramStart"/>
      <w:r w:rsidRPr="0006412B">
        <w:rPr>
          <w:rFonts w:ascii="Arial" w:hAnsi="Arial" w:cs="Arial"/>
          <w:b/>
          <w:u w:val="single"/>
        </w:rPr>
        <w:t>)</w:t>
      </w:r>
      <w:r w:rsidRPr="0006412B">
        <w:rPr>
          <w:rFonts w:ascii="Arial" w:hAnsi="Arial" w:cs="Arial"/>
        </w:rPr>
        <w:t xml:space="preserve">   </w:t>
      </w:r>
      <w:proofErr w:type="gramEnd"/>
      <w:hyperlink r:id="rId14" w:history="1">
        <w:r w:rsidRPr="0006412B">
          <w:rPr>
            <w:rStyle w:val="Hyperlink"/>
            <w:rFonts w:ascii="Arial" w:hAnsi="Arial" w:cs="Arial"/>
          </w:rPr>
          <w:t>www.uta.edu/caps/</w:t>
        </w:r>
      </w:hyperlink>
      <w:r w:rsidRPr="0006412B">
        <w:rPr>
          <w:rFonts w:ascii="Arial" w:hAnsi="Arial" w:cs="Arial"/>
        </w:rPr>
        <w:t xml:space="preserve"> or calling 817-272-3671.</w:t>
      </w:r>
    </w:p>
    <w:p w14:paraId="25D38294" w14:textId="77777777" w:rsidR="00381ACF" w:rsidRPr="0006412B" w:rsidRDefault="00381ACF" w:rsidP="00381ACF">
      <w:pPr>
        <w:pStyle w:val="NormalWeb"/>
        <w:spacing w:before="0" w:beforeAutospacing="0" w:after="0" w:afterAutospacing="0"/>
        <w:rPr>
          <w:rFonts w:ascii="Arial" w:hAnsi="Arial" w:cs="Arial"/>
        </w:rPr>
      </w:pPr>
    </w:p>
    <w:p w14:paraId="3E453AA3" w14:textId="77777777" w:rsidR="00381ACF" w:rsidRPr="0006412B" w:rsidRDefault="00381ACF" w:rsidP="00381ACF">
      <w:pPr>
        <w:pStyle w:val="NormalWeb"/>
        <w:spacing w:before="0" w:beforeAutospacing="0" w:after="0" w:afterAutospacing="0"/>
        <w:rPr>
          <w:rFonts w:ascii="Arial" w:hAnsi="Arial" w:cs="Arial"/>
        </w:rPr>
      </w:pPr>
      <w:r w:rsidRPr="0006412B">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06412B">
          <w:rPr>
            <w:rStyle w:val="Hyperlink"/>
            <w:rFonts w:ascii="Arial" w:hAnsi="Arial" w:cs="Arial"/>
          </w:rPr>
          <w:t>www.uta.edu/disability</w:t>
        </w:r>
      </w:hyperlink>
      <w:r w:rsidRPr="0006412B">
        <w:rPr>
          <w:rFonts w:ascii="Arial" w:hAnsi="Arial" w:cs="Arial"/>
        </w:rPr>
        <w:t xml:space="preserve"> or by calling the Office for Students with Disabilities at (817) 272-3364.</w:t>
      </w:r>
    </w:p>
    <w:p w14:paraId="00E75503" w14:textId="77777777" w:rsidR="00381ACF" w:rsidRPr="0006412B" w:rsidRDefault="00381ACF" w:rsidP="00381ACF">
      <w:pPr>
        <w:pStyle w:val="NormalWeb"/>
        <w:spacing w:before="0" w:beforeAutospacing="0" w:after="0" w:afterAutospacing="0"/>
        <w:rPr>
          <w:rFonts w:ascii="Arial" w:hAnsi="Arial" w:cs="Arial"/>
        </w:rPr>
      </w:pPr>
    </w:p>
    <w:p w14:paraId="45B506BE" w14:textId="77777777" w:rsidR="00381ACF" w:rsidRPr="0006412B" w:rsidRDefault="00381ACF" w:rsidP="00381ACF">
      <w:pPr>
        <w:rPr>
          <w:rFonts w:ascii="Arial" w:hAnsi="Arial" w:cs="Arial"/>
          <w:color w:val="333333"/>
          <w:shd w:val="clear" w:color="auto" w:fill="FFFFFF"/>
        </w:rPr>
      </w:pPr>
      <w:r w:rsidRPr="0006412B">
        <w:rPr>
          <w:rFonts w:ascii="Arial" w:hAnsi="Arial" w:cs="Arial"/>
        </w:rPr>
        <w:t xml:space="preserve">Counseling and Psychological Services (CAPS) </w:t>
      </w:r>
      <w:hyperlink r:id="rId16" w:history="1">
        <w:r w:rsidRPr="0006412B">
          <w:rPr>
            <w:rStyle w:val="Hyperlink"/>
            <w:rFonts w:ascii="Arial" w:hAnsi="Arial" w:cs="Arial"/>
          </w:rPr>
          <w:t>www.uta.edu/caps/</w:t>
        </w:r>
      </w:hyperlink>
      <w:r w:rsidRPr="0006412B">
        <w:rPr>
          <w:rFonts w:ascii="Arial" w:hAnsi="Arial" w:cs="Arial"/>
        </w:rPr>
        <w:t xml:space="preserve"> or calling 817-272-3671 is also available to all students </w:t>
      </w:r>
      <w:r w:rsidRPr="0006412B">
        <w:rPr>
          <w:rFonts w:ascii="Arial" w:hAnsi="Arial" w:cs="Arial"/>
          <w:color w:val="333333"/>
          <w:shd w:val="clear" w:color="auto" w:fill="FFFFFF"/>
        </w:rPr>
        <w:t xml:space="preserve">to help increase their understanding of personal issues, address mental and behavioral health problems and make positive changes in their lives. </w:t>
      </w:r>
    </w:p>
    <w:p w14:paraId="4CD078C5" w14:textId="77777777" w:rsidR="00381ACF" w:rsidRPr="0006412B" w:rsidRDefault="00381ACF" w:rsidP="00381ACF">
      <w:pPr>
        <w:rPr>
          <w:rFonts w:ascii="Arial" w:hAnsi="Arial" w:cs="Arial"/>
          <w:color w:val="333333"/>
          <w:shd w:val="clear" w:color="auto" w:fill="FFFFFF"/>
        </w:rPr>
      </w:pPr>
    </w:p>
    <w:p w14:paraId="74B60963" w14:textId="77777777" w:rsidR="00381ACF" w:rsidRPr="0006412B" w:rsidRDefault="00381ACF" w:rsidP="00381ACF">
      <w:pPr>
        <w:rPr>
          <w:rFonts w:asciiTheme="minorBidi" w:hAnsiTheme="minorBidi" w:cstheme="minorBidi"/>
          <w:i/>
          <w:iCs/>
        </w:rPr>
      </w:pPr>
      <w:r w:rsidRPr="0006412B">
        <w:rPr>
          <w:rFonts w:asciiTheme="minorBidi" w:hAnsiTheme="minorBidi" w:cstheme="minorBidi"/>
          <w:b/>
          <w:bCs/>
        </w:rPr>
        <w:t>Non-Discrimination Policy:</w:t>
      </w:r>
      <w:r w:rsidRPr="0006412B">
        <w:rPr>
          <w:rFonts w:asciiTheme="minorBidi" w:hAnsiTheme="minorBidi" w:cstheme="minorBidi"/>
        </w:rPr>
        <w:t xml:space="preserve"> </w:t>
      </w:r>
      <w:r w:rsidRPr="0006412B">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06412B">
          <w:rPr>
            <w:rStyle w:val="Hyperlink"/>
            <w:rFonts w:asciiTheme="minorBidi" w:hAnsiTheme="minorBidi" w:cstheme="minorBidi"/>
            <w:i/>
            <w:iCs/>
          </w:rPr>
          <w:t>uta.edu/</w:t>
        </w:r>
        <w:proofErr w:type="spellStart"/>
        <w:r w:rsidRPr="0006412B">
          <w:rPr>
            <w:rStyle w:val="Hyperlink"/>
            <w:rFonts w:asciiTheme="minorBidi" w:hAnsiTheme="minorBidi" w:cstheme="minorBidi"/>
            <w:i/>
            <w:iCs/>
          </w:rPr>
          <w:t>eos</w:t>
        </w:r>
        <w:proofErr w:type="spellEnd"/>
      </w:hyperlink>
      <w:r w:rsidRPr="0006412B">
        <w:rPr>
          <w:rFonts w:asciiTheme="minorBidi" w:hAnsiTheme="minorBidi" w:cstheme="minorBidi"/>
          <w:i/>
          <w:iCs/>
        </w:rPr>
        <w:t>.</w:t>
      </w:r>
    </w:p>
    <w:p w14:paraId="0693036B" w14:textId="77777777" w:rsidR="00381ACF" w:rsidRPr="0006412B" w:rsidRDefault="00381ACF" w:rsidP="00381ACF"/>
    <w:p w14:paraId="50F6DB70" w14:textId="77777777" w:rsidR="00381ACF" w:rsidRPr="0006412B" w:rsidRDefault="00381ACF" w:rsidP="00381ACF">
      <w:pPr>
        <w:rPr>
          <w:rFonts w:ascii="Times" w:hAnsi="Times"/>
        </w:rPr>
      </w:pPr>
      <w:r w:rsidRPr="0006412B">
        <w:rPr>
          <w:rFonts w:ascii="Arial" w:hAnsi="Arial"/>
          <w:b/>
          <w:bCs/>
        </w:rPr>
        <w:t>Title IX:</w:t>
      </w:r>
      <w:r w:rsidRPr="0006412B">
        <w:rPr>
          <w:rFonts w:ascii="Arial" w:hAnsi="Arial"/>
        </w:rPr>
        <w:t xml:space="preserve"> </w:t>
      </w:r>
      <w:r w:rsidRPr="0006412B">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6412B">
        <w:rPr>
          <w:rFonts w:asciiTheme="minorBidi" w:hAnsiTheme="minorBidi" w:cstheme="minorBidi"/>
          <w:iCs/>
        </w:rPr>
        <w:t>SaVE</w:t>
      </w:r>
      <w:proofErr w:type="spellEnd"/>
      <w:r w:rsidRPr="0006412B">
        <w:rPr>
          <w:rFonts w:asciiTheme="minorBidi" w:hAnsiTheme="minorBidi" w:cstheme="minorBidi"/>
          <w:iCs/>
        </w:rPr>
        <w:t xml:space="preserve"> Act). Sexual misconduct is a form of sex discrimination and will not be tolerated.</w:t>
      </w:r>
      <w:r w:rsidRPr="0006412B">
        <w:rPr>
          <w:rFonts w:ascii="Arial" w:hAnsi="Arial" w:cs="Arial"/>
          <w:b/>
          <w:iCs/>
        </w:rPr>
        <w:t xml:space="preserve"> </w:t>
      </w:r>
      <w:r w:rsidRPr="0006412B">
        <w:rPr>
          <w:rFonts w:ascii="Arial" w:hAnsi="Arial" w:cs="Arial"/>
          <w:i/>
          <w:iCs/>
          <w:color w:val="000000"/>
          <w:shd w:val="clear" w:color="auto" w:fill="FFFFFF"/>
        </w:rPr>
        <w:t>For information regarding Title IX, visit</w:t>
      </w:r>
      <w:r w:rsidRPr="0006412B">
        <w:rPr>
          <w:rFonts w:ascii="Arial" w:hAnsi="Arial" w:cs="Arial"/>
        </w:rPr>
        <w:t xml:space="preserve"> </w:t>
      </w:r>
      <w:hyperlink r:id="rId18" w:history="1">
        <w:r w:rsidRPr="0006412B">
          <w:rPr>
            <w:rStyle w:val="Hyperlink"/>
            <w:rFonts w:ascii="Arial" w:hAnsi="Arial" w:cs="Arial"/>
          </w:rPr>
          <w:t>www.uta.edu/titleIX</w:t>
        </w:r>
      </w:hyperlink>
      <w:r w:rsidRPr="0006412B">
        <w:rPr>
          <w:rFonts w:asciiTheme="minorBidi" w:hAnsiTheme="minorBidi" w:cstheme="minorBidi"/>
        </w:rPr>
        <w:t xml:space="preserve"> or contact Ms. Jean Hood, Vice President and Title IX Coordinator at (817) 272-7091 or </w:t>
      </w:r>
      <w:hyperlink r:id="rId19" w:history="1">
        <w:r w:rsidRPr="0006412B">
          <w:rPr>
            <w:rStyle w:val="Hyperlink"/>
            <w:rFonts w:asciiTheme="minorBidi" w:hAnsiTheme="minorBidi" w:cstheme="minorBidi"/>
          </w:rPr>
          <w:t>jmhood@uta.edu</w:t>
        </w:r>
      </w:hyperlink>
      <w:r w:rsidRPr="0006412B">
        <w:rPr>
          <w:rFonts w:asciiTheme="minorBidi" w:hAnsiTheme="minorBidi" w:cstheme="minorBidi"/>
        </w:rPr>
        <w:t>.</w:t>
      </w:r>
    </w:p>
    <w:p w14:paraId="294D410A" w14:textId="77777777" w:rsidR="00381ACF" w:rsidRPr="0006412B" w:rsidRDefault="00381ACF" w:rsidP="00381ACF"/>
    <w:p w14:paraId="13C4DEF3" w14:textId="77777777" w:rsidR="00381ACF" w:rsidRPr="0006412B" w:rsidRDefault="00381ACF" w:rsidP="00381ACF">
      <w:pPr>
        <w:keepNext/>
        <w:rPr>
          <w:rFonts w:ascii="Arial" w:hAnsi="Arial" w:cs="Arial"/>
        </w:rPr>
      </w:pPr>
      <w:r w:rsidRPr="0006412B">
        <w:rPr>
          <w:rFonts w:ascii="Arial" w:hAnsi="Arial" w:cs="Arial"/>
          <w:b/>
          <w:bCs/>
        </w:rPr>
        <w:t xml:space="preserve">Academic Integrity: </w:t>
      </w:r>
      <w:r w:rsidRPr="0006412B">
        <w:rPr>
          <w:rFonts w:ascii="Arial" w:hAnsi="Arial" w:cs="Arial"/>
        </w:rPr>
        <w:t>Students enrolled all UT Arlington courses are expected to adhere to the UT Arlington Honor Code:</w:t>
      </w:r>
    </w:p>
    <w:p w14:paraId="02A9BA3E" w14:textId="77777777" w:rsidR="00381ACF" w:rsidRPr="0006412B" w:rsidRDefault="00381ACF" w:rsidP="00381ACF">
      <w:pPr>
        <w:keepNext/>
        <w:rPr>
          <w:rFonts w:ascii="Arial" w:hAnsi="Arial" w:cs="Arial"/>
        </w:rPr>
      </w:pPr>
    </w:p>
    <w:p w14:paraId="445A8536" w14:textId="77777777" w:rsidR="00381ACF" w:rsidRPr="0006412B" w:rsidRDefault="00381ACF" w:rsidP="00381ACF">
      <w:pPr>
        <w:pStyle w:val="Default"/>
        <w:spacing w:after="80"/>
        <w:ind w:left="720" w:right="432"/>
        <w:jc w:val="both"/>
        <w:rPr>
          <w:rFonts w:ascii="Arial" w:hAnsi="Arial" w:cs="Arial"/>
          <w:i/>
        </w:rPr>
      </w:pPr>
      <w:r w:rsidRPr="0006412B">
        <w:rPr>
          <w:rFonts w:ascii="Arial" w:hAnsi="Arial" w:cs="Arial"/>
          <w:i/>
        </w:rPr>
        <w:t xml:space="preserve">I pledge, on my honor, to uphold UT Arlington’s tradition of academic integrity, a tradition that values hard work and honest effort in the pursuit of academic excellence. </w:t>
      </w:r>
    </w:p>
    <w:p w14:paraId="5FB5344C" w14:textId="77777777" w:rsidR="00381ACF" w:rsidRPr="0006412B" w:rsidRDefault="00381ACF" w:rsidP="00381ACF">
      <w:pPr>
        <w:pStyle w:val="Default"/>
        <w:spacing w:after="80"/>
        <w:ind w:left="720" w:right="432"/>
        <w:jc w:val="both"/>
        <w:rPr>
          <w:rFonts w:ascii="Arial" w:hAnsi="Arial" w:cs="Arial"/>
          <w:i/>
        </w:rPr>
      </w:pPr>
      <w:r w:rsidRPr="0006412B">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5A4239F" w14:textId="77777777" w:rsidR="00381ACF" w:rsidRPr="0006412B" w:rsidRDefault="00381ACF" w:rsidP="00381ACF">
      <w:pPr>
        <w:keepNext/>
        <w:rPr>
          <w:rFonts w:ascii="Arial" w:hAnsi="Arial" w:cs="Arial"/>
        </w:rPr>
      </w:pPr>
    </w:p>
    <w:p w14:paraId="44F766B3" w14:textId="77777777" w:rsidR="00381ACF" w:rsidRPr="0006412B" w:rsidRDefault="00381ACF" w:rsidP="00381ACF">
      <w:pPr>
        <w:keepNext/>
        <w:rPr>
          <w:rFonts w:ascii="Arial" w:hAnsi="Arial" w:cs="Arial"/>
        </w:rPr>
      </w:pPr>
      <w:r w:rsidRPr="0006412B">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06412B">
        <w:rPr>
          <w:rFonts w:ascii="Arial" w:hAnsi="Arial" w:cs="Arial"/>
          <w:i/>
        </w:rPr>
        <w:t>Regents’ Rule</w:t>
      </w:r>
      <w:r w:rsidRPr="0006412B">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0" w:history="1">
        <w:r w:rsidRPr="0006412B">
          <w:rPr>
            <w:rStyle w:val="Hyperlink"/>
            <w:rFonts w:ascii="Arial" w:hAnsi="Arial" w:cs="Arial"/>
          </w:rPr>
          <w:t>https://www.uta.edu/conduct/</w:t>
        </w:r>
      </w:hyperlink>
      <w:r w:rsidRPr="0006412B">
        <w:rPr>
          <w:rFonts w:ascii="Arial" w:hAnsi="Arial" w:cs="Arial"/>
        </w:rPr>
        <w:t xml:space="preserve">. </w:t>
      </w:r>
    </w:p>
    <w:p w14:paraId="622BB5FF" w14:textId="77777777" w:rsidR="00381ACF" w:rsidRPr="0006412B" w:rsidRDefault="00381ACF" w:rsidP="00381ACF">
      <w:pPr>
        <w:keepNext/>
        <w:rPr>
          <w:rFonts w:ascii="Arial" w:hAnsi="Arial" w:cs="Arial"/>
          <w:b/>
        </w:rPr>
      </w:pPr>
    </w:p>
    <w:p w14:paraId="41F1D0BA" w14:textId="77777777" w:rsidR="00381ACF" w:rsidRPr="0006412B" w:rsidRDefault="00381ACF" w:rsidP="00381ACF">
      <w:pPr>
        <w:rPr>
          <w:rFonts w:ascii="Arial" w:hAnsi="Arial" w:cs="Arial"/>
        </w:rPr>
      </w:pPr>
      <w:r w:rsidRPr="0006412B">
        <w:rPr>
          <w:rFonts w:ascii="Arial" w:hAnsi="Arial" w:cs="Arial"/>
          <w:b/>
        </w:rPr>
        <w:t xml:space="preserve">Electronic Communication: </w:t>
      </w:r>
      <w:r w:rsidRPr="0006412B">
        <w:rPr>
          <w:rFonts w:ascii="Arial" w:hAnsi="Arial" w:cs="Arial"/>
        </w:rPr>
        <w:t xml:space="preserve">UT Arlington has adopted </w:t>
      </w:r>
      <w:proofErr w:type="spellStart"/>
      <w:r w:rsidRPr="0006412B">
        <w:rPr>
          <w:rFonts w:ascii="Arial" w:hAnsi="Arial" w:cs="Arial"/>
        </w:rPr>
        <w:t>MavMail</w:t>
      </w:r>
      <w:proofErr w:type="spellEnd"/>
      <w:r w:rsidRPr="0006412B">
        <w:rPr>
          <w:rFonts w:ascii="Arial" w:hAnsi="Arial" w:cs="Arial"/>
        </w:rPr>
        <w:t xml:space="preserve"> as its official means to communicate with students about important deadlines and events, as well as to transact </w:t>
      </w:r>
      <w:r w:rsidRPr="0006412B">
        <w:rPr>
          <w:rFonts w:ascii="Arial" w:hAnsi="Arial" w:cs="Arial"/>
        </w:rPr>
        <w:lastRenderedPageBreak/>
        <w:t xml:space="preserve">university-related business regarding financial aid, tuition, grades, graduation, etc. All students are assigned a </w:t>
      </w:r>
      <w:proofErr w:type="spellStart"/>
      <w:r w:rsidRPr="0006412B">
        <w:rPr>
          <w:rFonts w:ascii="Arial" w:hAnsi="Arial" w:cs="Arial"/>
        </w:rPr>
        <w:t>MavMail</w:t>
      </w:r>
      <w:proofErr w:type="spellEnd"/>
      <w:r w:rsidRPr="0006412B">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6412B">
        <w:rPr>
          <w:rFonts w:ascii="Arial" w:hAnsi="Arial" w:cs="Arial"/>
        </w:rPr>
        <w:t>MavMail</w:t>
      </w:r>
      <w:proofErr w:type="spellEnd"/>
      <w:r w:rsidRPr="0006412B">
        <w:rPr>
          <w:rFonts w:ascii="Arial" w:hAnsi="Arial" w:cs="Arial"/>
        </w:rPr>
        <w:t xml:space="preserve"> is available at </w:t>
      </w:r>
      <w:hyperlink r:id="rId21" w:history="1">
        <w:r w:rsidRPr="0006412B">
          <w:rPr>
            <w:rStyle w:val="Hyperlink"/>
            <w:rFonts w:ascii="Arial" w:hAnsi="Arial" w:cs="Arial"/>
          </w:rPr>
          <w:t>http://www.uta.edu/oit/cs/email/mavmail.php</w:t>
        </w:r>
      </w:hyperlink>
      <w:r w:rsidRPr="0006412B">
        <w:rPr>
          <w:rFonts w:ascii="Arial" w:hAnsi="Arial" w:cs="Arial"/>
        </w:rPr>
        <w:t>.</w:t>
      </w:r>
    </w:p>
    <w:p w14:paraId="74E14848" w14:textId="77777777" w:rsidR="00381ACF" w:rsidRPr="0006412B" w:rsidRDefault="00381ACF" w:rsidP="00381ACF">
      <w:pPr>
        <w:rPr>
          <w:rFonts w:ascii="Arial" w:hAnsi="Arial" w:cs="Arial"/>
        </w:rPr>
      </w:pPr>
    </w:p>
    <w:p w14:paraId="019EF4C3" w14:textId="77777777" w:rsidR="00381ACF" w:rsidRPr="0006412B" w:rsidRDefault="00381ACF" w:rsidP="00381ACF">
      <w:pPr>
        <w:rPr>
          <w:rFonts w:ascii="Arial" w:hAnsi="Arial" w:cs="Arial"/>
        </w:rPr>
      </w:pPr>
      <w:r w:rsidRPr="0006412B">
        <w:rPr>
          <w:rFonts w:ascii="Arial" w:hAnsi="Arial" w:cs="Arial"/>
          <w:b/>
        </w:rPr>
        <w:t>Campus Carry:</w:t>
      </w:r>
      <w:r w:rsidRPr="0006412B">
        <w:rPr>
          <w:rFonts w:ascii="Arial" w:hAnsi="Arial"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06412B">
          <w:rPr>
            <w:rStyle w:val="Hyperlink"/>
            <w:rFonts w:ascii="Arial" w:hAnsi="Arial" w:cs="Arial"/>
          </w:rPr>
          <w:t>http://www.uta.edu/news/info/campus-carry/</w:t>
        </w:r>
      </w:hyperlink>
    </w:p>
    <w:p w14:paraId="4A208108" w14:textId="77777777" w:rsidR="00381ACF" w:rsidRPr="0006412B" w:rsidRDefault="00381ACF" w:rsidP="00381ACF">
      <w:pPr>
        <w:rPr>
          <w:rFonts w:ascii="Arial" w:hAnsi="Arial" w:cs="Arial"/>
        </w:rPr>
      </w:pPr>
    </w:p>
    <w:p w14:paraId="5C02DF7B" w14:textId="77777777" w:rsidR="00381ACF" w:rsidRPr="0006412B" w:rsidRDefault="00381ACF" w:rsidP="00381ACF">
      <w:pPr>
        <w:autoSpaceDE w:val="0"/>
        <w:autoSpaceDN w:val="0"/>
        <w:adjustRightInd w:val="0"/>
        <w:rPr>
          <w:rFonts w:ascii="Arial" w:hAnsi="Arial" w:cs="Arial"/>
        </w:rPr>
      </w:pPr>
      <w:r w:rsidRPr="0006412B">
        <w:rPr>
          <w:rFonts w:ascii="Arial" w:hAnsi="Arial" w:cs="Arial"/>
          <w:b/>
        </w:rPr>
        <w:t xml:space="preserve">Student Feedback Survey: </w:t>
      </w:r>
      <w:r w:rsidRPr="0006412B">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06412B">
        <w:rPr>
          <w:rFonts w:ascii="Arial" w:hAnsi="Arial" w:cs="Arial"/>
          <w:bCs/>
        </w:rPr>
        <w:t>MavMail</w:t>
      </w:r>
      <w:proofErr w:type="spellEnd"/>
      <w:r w:rsidRPr="0006412B">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06412B">
          <w:rPr>
            <w:rStyle w:val="Hyperlink"/>
            <w:rFonts w:ascii="Arial" w:hAnsi="Arial" w:cs="Arial"/>
            <w:bCs/>
          </w:rPr>
          <w:t>http://www.uta.edu/sfs</w:t>
        </w:r>
      </w:hyperlink>
      <w:r w:rsidRPr="0006412B">
        <w:rPr>
          <w:rFonts w:ascii="Arial" w:hAnsi="Arial" w:cs="Arial"/>
          <w:bCs/>
        </w:rPr>
        <w:t>.</w:t>
      </w:r>
    </w:p>
    <w:p w14:paraId="7544533D" w14:textId="77777777" w:rsidR="00381ACF" w:rsidRPr="0006412B" w:rsidRDefault="00381ACF" w:rsidP="00381ACF">
      <w:pPr>
        <w:rPr>
          <w:rFonts w:ascii="Arial" w:hAnsi="Arial" w:cs="Arial"/>
          <w:b/>
          <w:bCs/>
        </w:rPr>
      </w:pPr>
    </w:p>
    <w:p w14:paraId="593A3808" w14:textId="77777777" w:rsidR="00381ACF" w:rsidRPr="0006412B" w:rsidRDefault="00381ACF" w:rsidP="00381ACF">
      <w:pPr>
        <w:rPr>
          <w:rFonts w:ascii="Arial" w:hAnsi="Arial" w:cs="Arial"/>
        </w:rPr>
      </w:pPr>
      <w:r w:rsidRPr="0006412B">
        <w:rPr>
          <w:rFonts w:ascii="Arial" w:hAnsi="Arial" w:cs="Arial"/>
          <w:b/>
          <w:bCs/>
        </w:rPr>
        <w:t>Final Review Week:</w:t>
      </w:r>
      <w:r w:rsidRPr="0006412B">
        <w:rPr>
          <w:rFonts w:ascii="Arial" w:hAnsi="Arial" w:cs="Arial"/>
          <w:bCs/>
        </w:rPr>
        <w:t xml:space="preserve"> </w:t>
      </w:r>
      <w:r w:rsidRPr="0006412B">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06412B">
        <w:rPr>
          <w:rFonts w:ascii="Arial" w:hAnsi="Arial" w:cs="Arial"/>
          <w:i/>
        </w:rPr>
        <w:t>unless specified in the class syllabus</w:t>
      </w:r>
      <w:r w:rsidRPr="0006412B">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98461E6" w14:textId="77777777" w:rsidR="00381ACF" w:rsidRPr="0006412B" w:rsidRDefault="00381ACF" w:rsidP="00381ACF">
      <w:pPr>
        <w:rPr>
          <w:rFonts w:ascii="Arial" w:hAnsi="Arial" w:cs="Arial"/>
        </w:rPr>
      </w:pPr>
    </w:p>
    <w:p w14:paraId="56AC89F9" w14:textId="77777777" w:rsidR="00381ACF" w:rsidRPr="0006412B" w:rsidRDefault="00381ACF" w:rsidP="00381ACF">
      <w:pPr>
        <w:rPr>
          <w:rFonts w:ascii="Arial" w:hAnsi="Arial" w:cs="Arial"/>
        </w:rPr>
      </w:pPr>
      <w:r w:rsidRPr="0006412B">
        <w:rPr>
          <w:rFonts w:ascii="Arial" w:hAnsi="Arial" w:cs="Arial"/>
          <w:b/>
          <w:bCs/>
        </w:rPr>
        <w:t>Emergency Exit Procedures:</w:t>
      </w:r>
      <w:r w:rsidRPr="0006412B">
        <w:rPr>
          <w:rFonts w:ascii="Arial" w:hAnsi="Arial" w:cs="Arial"/>
          <w:bCs/>
        </w:rPr>
        <w:t xml:space="preserve"> </w:t>
      </w:r>
      <w:r w:rsidRPr="0006412B">
        <w:rPr>
          <w:rFonts w:ascii="Arial" w:hAnsi="Arial"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435F1FF" w14:textId="77777777" w:rsidR="00381ACF" w:rsidRPr="0006412B" w:rsidRDefault="00381ACF" w:rsidP="00381ACF">
      <w:pPr>
        <w:rPr>
          <w:rFonts w:ascii="Arial" w:hAnsi="Arial" w:cs="Arial"/>
          <w:color w:val="FF0000"/>
        </w:rPr>
      </w:pPr>
    </w:p>
    <w:p w14:paraId="149183A1" w14:textId="77777777" w:rsidR="00381ACF" w:rsidRPr="0006412B" w:rsidRDefault="00381ACF" w:rsidP="00381ACF">
      <w:pPr>
        <w:rPr>
          <w:rFonts w:ascii="Arial" w:hAnsi="Arial" w:cs="Arial"/>
        </w:rPr>
      </w:pPr>
      <w:r w:rsidRPr="0006412B">
        <w:rPr>
          <w:rFonts w:ascii="Arial" w:hAnsi="Arial" w:cs="Arial"/>
          <w:b/>
          <w:bCs/>
        </w:rPr>
        <w:t>Student Support Services</w:t>
      </w:r>
      <w:r w:rsidRPr="0006412B">
        <w:rPr>
          <w:rFonts w:ascii="Arial" w:hAnsi="Arial" w:cs="Arial"/>
        </w:rPr>
        <w:t>:</w:t>
      </w:r>
      <w:r w:rsidRPr="0006412B">
        <w:rPr>
          <w:rFonts w:ascii="Arial" w:hAnsi="Arial" w:cs="Arial"/>
          <w:b/>
          <w:bCs/>
        </w:rPr>
        <w:t xml:space="preserve"> </w:t>
      </w:r>
      <w:r w:rsidRPr="0006412B">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4" w:history="1">
        <w:r w:rsidRPr="0006412B">
          <w:rPr>
            <w:rStyle w:val="Hyperlink"/>
            <w:rFonts w:ascii="Arial" w:hAnsi="Arial" w:cs="Arial"/>
          </w:rPr>
          <w:t>resources@uta.edu</w:t>
        </w:r>
      </w:hyperlink>
      <w:r w:rsidRPr="0006412B">
        <w:rPr>
          <w:rFonts w:ascii="Arial" w:hAnsi="Arial" w:cs="Arial"/>
        </w:rPr>
        <w:t xml:space="preserve">, or view the information at </w:t>
      </w:r>
      <w:hyperlink r:id="rId25" w:history="1">
        <w:r w:rsidRPr="0006412B">
          <w:rPr>
            <w:rStyle w:val="Hyperlink"/>
            <w:rFonts w:ascii="Arial" w:hAnsi="Arial" w:cs="Arial"/>
          </w:rPr>
          <w:t>http://www.uta.edu/universitycollege/resources/index.php</w:t>
        </w:r>
      </w:hyperlink>
      <w:r w:rsidRPr="0006412B">
        <w:rPr>
          <w:rFonts w:ascii="Arial" w:hAnsi="Arial" w:cs="Arial"/>
        </w:rPr>
        <w:t xml:space="preserve"> </w:t>
      </w:r>
    </w:p>
    <w:p w14:paraId="2D736F9C" w14:textId="77777777" w:rsidR="00381ACF" w:rsidRPr="0006412B" w:rsidRDefault="00381ACF" w:rsidP="00381ACF">
      <w:pPr>
        <w:rPr>
          <w:rFonts w:ascii="Arial" w:hAnsi="Arial" w:cs="Arial"/>
        </w:rPr>
      </w:pPr>
    </w:p>
    <w:p w14:paraId="408D8F62" w14:textId="77777777" w:rsidR="00381ACF" w:rsidRPr="0006412B" w:rsidRDefault="00381ACF" w:rsidP="00381ACF">
      <w:pPr>
        <w:rPr>
          <w:rFonts w:ascii="Arial" w:hAnsi="Arial" w:cs="Arial"/>
        </w:rPr>
      </w:pPr>
      <w:r w:rsidRPr="0006412B">
        <w:rPr>
          <w:rFonts w:ascii="Arial" w:hAnsi="Arial" w:cs="Arial"/>
        </w:rPr>
        <w:t xml:space="preserve">University Tutorial &amp; Supplemental Instruction (Ransom Hall 205): UTSI offers a variety of academic support services for undergraduate students, including: 60 minute one-on-one </w:t>
      </w:r>
      <w:hyperlink r:id="rId26" w:history="1">
        <w:r w:rsidRPr="0006412B">
          <w:t>tutoring</w:t>
        </w:r>
      </w:hyperlink>
      <w:r w:rsidRPr="0006412B">
        <w:rPr>
          <w:rFonts w:ascii="Arial" w:hAnsi="Arial" w:cs="Arial"/>
        </w:rPr>
        <w:t xml:space="preserve"> sessions, </w:t>
      </w:r>
      <w:hyperlink r:id="rId27" w:history="1">
        <w:r w:rsidRPr="0006412B">
          <w:t>Start Strong</w:t>
        </w:r>
      </w:hyperlink>
      <w:r w:rsidRPr="0006412B">
        <w:rPr>
          <w:rFonts w:ascii="Arial" w:hAnsi="Arial" w:cs="Arial"/>
        </w:rPr>
        <w:t xml:space="preserve"> Freshman tutoring program, and </w:t>
      </w:r>
      <w:hyperlink r:id="rId28" w:history="1">
        <w:r w:rsidRPr="0006412B">
          <w:t>Supplemental Instruction</w:t>
        </w:r>
      </w:hyperlink>
      <w:r w:rsidRPr="0006412B">
        <w:rPr>
          <w:rFonts w:ascii="Arial" w:hAnsi="Arial" w:cs="Arial"/>
        </w:rPr>
        <w:t xml:space="preserve">. Office </w:t>
      </w:r>
      <w:r w:rsidRPr="0006412B">
        <w:rPr>
          <w:rFonts w:ascii="Arial" w:hAnsi="Arial" w:cs="Arial"/>
        </w:rPr>
        <w:lastRenderedPageBreak/>
        <w:t xml:space="preserve">hours are Monday-Friday 8:00am-5:00pm. For more information visit </w:t>
      </w:r>
      <w:hyperlink r:id="rId29" w:history="1">
        <w:r w:rsidRPr="0006412B">
          <w:t>www.uta.edu/utsi</w:t>
        </w:r>
      </w:hyperlink>
      <w:r w:rsidRPr="0006412B">
        <w:rPr>
          <w:rFonts w:ascii="Arial" w:hAnsi="Arial" w:cs="Arial"/>
        </w:rPr>
        <w:t xml:space="preserve"> or call 817-272-2617.</w:t>
      </w:r>
    </w:p>
    <w:p w14:paraId="11C28908" w14:textId="77777777" w:rsidR="00381ACF" w:rsidRPr="0006412B" w:rsidRDefault="00381ACF" w:rsidP="00381ACF">
      <w:pPr>
        <w:rPr>
          <w:rFonts w:ascii="Arial" w:hAnsi="Arial" w:cs="Arial"/>
        </w:rPr>
      </w:pPr>
    </w:p>
    <w:p w14:paraId="6F0FB6FE" w14:textId="77777777" w:rsidR="00381ACF" w:rsidRPr="0006412B" w:rsidRDefault="00381ACF" w:rsidP="00381ACF">
      <w:pPr>
        <w:rPr>
          <w:rFonts w:ascii="Arial" w:hAnsi="Arial" w:cs="Arial"/>
        </w:rPr>
      </w:pPr>
      <w:r w:rsidRPr="0006412B">
        <w:rPr>
          <w:rFonts w:ascii="Arial" w:hAnsi="Arial" w:cs="Arial"/>
        </w:rPr>
        <w:t>The IDEAS Center (2nd Floor of Central Library) offers FREE tutoring to all students with a focus on transfer students, sophomores, veterans and others undergoing a transition to UT Arlington. Students can drop in, or check the schedule of available peer tutors at www.uta.edu/IDEAS, or call (817) 272-6593.</w:t>
      </w:r>
    </w:p>
    <w:p w14:paraId="48EC2C3A" w14:textId="77777777" w:rsidR="00381ACF" w:rsidRPr="0006412B" w:rsidRDefault="00381ACF" w:rsidP="00381ACF">
      <w:pPr>
        <w:spacing w:before="100" w:beforeAutospacing="1" w:after="100" w:afterAutospacing="1"/>
        <w:rPr>
          <w:rFonts w:ascii="Arial" w:hAnsi="Arial" w:cs="Arial"/>
        </w:rPr>
      </w:pPr>
      <w:r w:rsidRPr="0006412B">
        <w:rPr>
          <w:rFonts w:ascii="Arial" w:hAnsi="Arial" w:cs="Arial"/>
        </w:rPr>
        <w:t xml:space="preserve">The English Writing Center (411LIBR):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0" w:history="1">
        <w:r w:rsidRPr="0006412B">
          <w:rPr>
            <w:rFonts w:ascii="Arial" w:hAnsi="Arial" w:cs="Arial"/>
          </w:rPr>
          <w:t>www.uta.edu/owl</w:t>
        </w:r>
      </w:hyperlink>
      <w:r w:rsidRPr="0006412B">
        <w:rPr>
          <w:rFonts w:ascii="Arial" w:hAnsi="Arial" w:cs="Arial"/>
        </w:rPr>
        <w:t xml:space="preserve"> for detailed information on all our programs and services.</w:t>
      </w:r>
    </w:p>
    <w:p w14:paraId="276993F3" w14:textId="77777777" w:rsidR="00381ACF" w:rsidRPr="0006412B" w:rsidRDefault="00381ACF" w:rsidP="00381ACF">
      <w:pPr>
        <w:spacing w:before="100" w:beforeAutospacing="1" w:after="100" w:afterAutospacing="1"/>
        <w:rPr>
          <w:rFonts w:ascii="Arial" w:hAnsi="Arial" w:cs="Arial"/>
        </w:rPr>
      </w:pPr>
      <w:r w:rsidRPr="0006412B">
        <w:rPr>
          <w:rFonts w:ascii="Arial" w:hAnsi="Arial" w:cs="Arial"/>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06412B">
          <w:rPr>
            <w:rFonts w:ascii="Arial" w:hAnsi="Arial" w:cs="Arial"/>
          </w:rPr>
          <w:t>http://library.uta.edu/academic-plaza</w:t>
        </w:r>
      </w:hyperlink>
    </w:p>
    <w:p w14:paraId="185D93D1" w14:textId="77777777" w:rsidR="00381ACF" w:rsidRPr="0006412B" w:rsidRDefault="00381ACF" w:rsidP="00381ACF">
      <w:pPr>
        <w:rPr>
          <w:rFonts w:ascii="Arial" w:hAnsi="Arial" w:cs="Arial"/>
        </w:rPr>
      </w:pPr>
    </w:p>
    <w:p w14:paraId="58FC77CA" w14:textId="77777777" w:rsidR="00381ACF" w:rsidRPr="0006412B" w:rsidRDefault="00381ACF" w:rsidP="00381ACF">
      <w:r w:rsidRPr="0006412B">
        <w:t>You may also find the following information useful:</w:t>
      </w:r>
    </w:p>
    <w:p w14:paraId="688C696E" w14:textId="77777777" w:rsidR="00381ACF" w:rsidRPr="0006412B" w:rsidRDefault="00381ACF" w:rsidP="00381ACF">
      <w:pPr>
        <w:tabs>
          <w:tab w:val="left" w:pos="1080"/>
          <w:tab w:val="left" w:leader="dot" w:pos="4320"/>
        </w:tabs>
        <w:spacing w:after="120"/>
        <w:ind w:left="360"/>
      </w:pPr>
      <w:r w:rsidRPr="0006412B">
        <w:t>Library Home Page</w:t>
      </w:r>
      <w:r w:rsidRPr="0006412B">
        <w:tab/>
        <w:t xml:space="preserve"> </w:t>
      </w:r>
      <w:hyperlink r:id="rId32" w:history="1">
        <w:r w:rsidRPr="0006412B">
          <w:rPr>
            <w:rStyle w:val="Hyperlink"/>
          </w:rPr>
          <w:t>http://www.uta.edu/library</w:t>
        </w:r>
      </w:hyperlink>
      <w:r w:rsidRPr="0006412B">
        <w:t xml:space="preserve"> </w:t>
      </w:r>
    </w:p>
    <w:p w14:paraId="6DB59420" w14:textId="77777777" w:rsidR="00381ACF" w:rsidRPr="0006412B" w:rsidRDefault="00381ACF" w:rsidP="00381ACF">
      <w:pPr>
        <w:tabs>
          <w:tab w:val="left" w:pos="1080"/>
          <w:tab w:val="left" w:leader="dot" w:pos="4320"/>
        </w:tabs>
        <w:spacing w:after="120"/>
        <w:ind w:left="360"/>
        <w:rPr>
          <w:color w:val="000000"/>
        </w:rPr>
      </w:pPr>
      <w:r w:rsidRPr="0006412B">
        <w:rPr>
          <w:color w:val="000000"/>
        </w:rPr>
        <w:t>Subject Guides</w:t>
      </w:r>
      <w:r w:rsidRPr="0006412B">
        <w:rPr>
          <w:color w:val="000000"/>
        </w:rPr>
        <w:tab/>
        <w:t xml:space="preserve"> </w:t>
      </w:r>
      <w:r w:rsidRPr="0006412B">
        <w:rPr>
          <w:rFonts w:ascii="Calibri" w:hAnsi="Calibri"/>
          <w:sz w:val="22"/>
          <w:szCs w:val="22"/>
        </w:rPr>
        <w:fldChar w:fldCharType="begin"/>
      </w:r>
      <w:r w:rsidRPr="0006412B">
        <w:instrText xml:space="preserve"> HYPERLINK "http://libguides.uta.edu" \t "_blank" </w:instrText>
      </w:r>
      <w:r w:rsidRPr="0006412B">
        <w:rPr>
          <w:rFonts w:ascii="Calibri" w:hAnsi="Calibri"/>
          <w:sz w:val="22"/>
          <w:szCs w:val="22"/>
        </w:rPr>
        <w:fldChar w:fldCharType="separate"/>
      </w:r>
      <w:r w:rsidRPr="0006412B">
        <w:rPr>
          <w:rStyle w:val="Hyperlink"/>
        </w:rPr>
        <w:t>http://libguides.uta.edu</w:t>
      </w:r>
      <w:r w:rsidRPr="0006412B">
        <w:rPr>
          <w:rStyle w:val="Hyperlink"/>
        </w:rPr>
        <w:fldChar w:fldCharType="end"/>
      </w:r>
    </w:p>
    <w:p w14:paraId="6A00706E" w14:textId="77777777" w:rsidR="00381ACF" w:rsidRPr="0006412B" w:rsidRDefault="00381ACF" w:rsidP="00381ACF">
      <w:pPr>
        <w:tabs>
          <w:tab w:val="left" w:pos="1080"/>
          <w:tab w:val="left" w:leader="dot" w:pos="4320"/>
        </w:tabs>
        <w:spacing w:after="120"/>
        <w:ind w:left="360"/>
        <w:rPr>
          <w:color w:val="000000"/>
        </w:rPr>
      </w:pPr>
      <w:r w:rsidRPr="0006412B">
        <w:rPr>
          <w:color w:val="000000"/>
        </w:rPr>
        <w:t>Subject Librarians</w:t>
      </w:r>
      <w:r w:rsidRPr="0006412B">
        <w:rPr>
          <w:color w:val="000000"/>
        </w:rPr>
        <w:tab/>
        <w:t xml:space="preserve"> </w:t>
      </w:r>
      <w:r w:rsidRPr="0006412B">
        <w:rPr>
          <w:rFonts w:ascii="Calibri" w:hAnsi="Calibri"/>
          <w:sz w:val="22"/>
          <w:szCs w:val="22"/>
        </w:rPr>
        <w:fldChar w:fldCharType="begin"/>
      </w:r>
      <w:r w:rsidRPr="0006412B">
        <w:instrText xml:space="preserve"> HYPERLINK "http://www.uta.edu/library/help/subject-librarians.php" \t "_blank" </w:instrText>
      </w:r>
      <w:r w:rsidRPr="0006412B">
        <w:rPr>
          <w:rFonts w:ascii="Calibri" w:hAnsi="Calibri"/>
          <w:sz w:val="22"/>
          <w:szCs w:val="22"/>
        </w:rPr>
        <w:fldChar w:fldCharType="separate"/>
      </w:r>
      <w:r w:rsidRPr="0006412B">
        <w:rPr>
          <w:rStyle w:val="Hyperlink"/>
        </w:rPr>
        <w:t>http://www.uta.edu/library/help/subject-librarians.php</w:t>
      </w:r>
      <w:r w:rsidRPr="0006412B">
        <w:rPr>
          <w:rStyle w:val="Hyperlink"/>
        </w:rPr>
        <w:fldChar w:fldCharType="end"/>
      </w:r>
      <w:r w:rsidRPr="0006412B">
        <w:rPr>
          <w:color w:val="000000"/>
        </w:rPr>
        <w:t xml:space="preserve"> </w:t>
      </w:r>
    </w:p>
    <w:p w14:paraId="2DE61FE0" w14:textId="77777777" w:rsidR="00381ACF" w:rsidRPr="0006412B" w:rsidRDefault="00381ACF" w:rsidP="00381ACF">
      <w:pPr>
        <w:tabs>
          <w:tab w:val="left" w:pos="1080"/>
          <w:tab w:val="left" w:leader="dot" w:pos="4320"/>
        </w:tabs>
        <w:spacing w:after="120"/>
        <w:ind w:left="360"/>
        <w:rPr>
          <w:color w:val="000000"/>
          <w:lang w:val="fr-FR"/>
        </w:rPr>
      </w:pPr>
      <w:r w:rsidRPr="0006412B">
        <w:rPr>
          <w:color w:val="000000"/>
          <w:lang w:val="fr-FR"/>
        </w:rPr>
        <w:t xml:space="preserve">Course </w:t>
      </w:r>
      <w:proofErr w:type="spellStart"/>
      <w:r w:rsidRPr="0006412B">
        <w:rPr>
          <w:color w:val="000000"/>
          <w:lang w:val="fr-FR"/>
        </w:rPr>
        <w:t>Reserves</w:t>
      </w:r>
      <w:proofErr w:type="spellEnd"/>
      <w:r w:rsidRPr="0006412B">
        <w:rPr>
          <w:color w:val="000000"/>
          <w:lang w:val="fr-FR"/>
        </w:rPr>
        <w:tab/>
        <w:t xml:space="preserve"> </w:t>
      </w:r>
      <w:r w:rsidRPr="0006412B">
        <w:rPr>
          <w:rFonts w:ascii="Calibri" w:hAnsi="Calibri"/>
          <w:sz w:val="22"/>
          <w:szCs w:val="22"/>
        </w:rPr>
        <w:fldChar w:fldCharType="begin"/>
      </w:r>
      <w:r w:rsidRPr="0006412B">
        <w:instrText xml:space="preserve"> HYPERLINK "http://pulse.uta.edu/vwebv/enterCourseReserve.do" \t "_blank" </w:instrText>
      </w:r>
      <w:r w:rsidRPr="0006412B">
        <w:rPr>
          <w:rFonts w:ascii="Calibri" w:hAnsi="Calibri"/>
          <w:sz w:val="22"/>
          <w:szCs w:val="22"/>
        </w:rPr>
        <w:fldChar w:fldCharType="separate"/>
      </w:r>
      <w:r w:rsidRPr="0006412B">
        <w:rPr>
          <w:rStyle w:val="Hyperlink"/>
          <w:lang w:val="fr-FR"/>
        </w:rPr>
        <w:t>http://pulse.uta.edu/vwebv/enterCourseReserve.do</w:t>
      </w:r>
      <w:r w:rsidRPr="0006412B">
        <w:rPr>
          <w:rStyle w:val="Hyperlink"/>
          <w:lang w:val="fr-FR"/>
        </w:rPr>
        <w:fldChar w:fldCharType="end"/>
      </w:r>
    </w:p>
    <w:p w14:paraId="7061AE23" w14:textId="77777777" w:rsidR="00381ACF" w:rsidRPr="0006412B" w:rsidRDefault="00381ACF" w:rsidP="00381ACF">
      <w:pPr>
        <w:tabs>
          <w:tab w:val="left" w:pos="1080"/>
          <w:tab w:val="left" w:leader="dot" w:pos="4320"/>
        </w:tabs>
        <w:spacing w:after="120"/>
        <w:ind w:left="360"/>
        <w:rPr>
          <w:color w:val="000000"/>
        </w:rPr>
      </w:pPr>
      <w:r w:rsidRPr="0006412B">
        <w:rPr>
          <w:color w:val="000000"/>
        </w:rPr>
        <w:t xml:space="preserve">Library Tutorials </w:t>
      </w:r>
      <w:r w:rsidRPr="0006412B">
        <w:rPr>
          <w:color w:val="000000"/>
        </w:rPr>
        <w:tab/>
        <w:t xml:space="preserve"> </w:t>
      </w:r>
      <w:r w:rsidRPr="0006412B">
        <w:rPr>
          <w:rFonts w:ascii="Calibri" w:hAnsi="Calibri"/>
          <w:sz w:val="22"/>
          <w:szCs w:val="22"/>
        </w:rPr>
        <w:fldChar w:fldCharType="begin"/>
      </w:r>
      <w:r w:rsidRPr="0006412B">
        <w:instrText xml:space="preserve"> HYPERLINK "http://www.uta.edu/library/help/tutorials.php" \t "_blank" </w:instrText>
      </w:r>
      <w:r w:rsidRPr="0006412B">
        <w:rPr>
          <w:rFonts w:ascii="Calibri" w:hAnsi="Calibri"/>
          <w:sz w:val="22"/>
          <w:szCs w:val="22"/>
        </w:rPr>
        <w:fldChar w:fldCharType="separate"/>
      </w:r>
      <w:r w:rsidRPr="0006412B">
        <w:rPr>
          <w:rStyle w:val="Hyperlink"/>
        </w:rPr>
        <w:t>http://www.uta.edu/library/help/tutorials.php</w:t>
      </w:r>
      <w:r w:rsidRPr="0006412B">
        <w:rPr>
          <w:rStyle w:val="Hyperlink"/>
        </w:rPr>
        <w:fldChar w:fldCharType="end"/>
      </w:r>
    </w:p>
    <w:p w14:paraId="6E6265C7" w14:textId="77777777" w:rsidR="00381ACF" w:rsidRPr="0006412B" w:rsidRDefault="00381ACF" w:rsidP="00381ACF">
      <w:pPr>
        <w:tabs>
          <w:tab w:val="left" w:pos="1080"/>
          <w:tab w:val="left" w:leader="dot" w:pos="4320"/>
        </w:tabs>
        <w:spacing w:after="120"/>
        <w:ind w:left="360"/>
        <w:rPr>
          <w:color w:val="000000"/>
        </w:rPr>
      </w:pPr>
      <w:r w:rsidRPr="0006412B">
        <w:rPr>
          <w:color w:val="000000"/>
        </w:rPr>
        <w:t>Connecting from Off- Campus</w:t>
      </w:r>
      <w:r w:rsidRPr="0006412B">
        <w:rPr>
          <w:color w:val="000000"/>
        </w:rPr>
        <w:tab/>
        <w:t xml:space="preserve"> </w:t>
      </w:r>
      <w:r w:rsidRPr="0006412B">
        <w:rPr>
          <w:rFonts w:ascii="Calibri" w:hAnsi="Calibri"/>
          <w:sz w:val="22"/>
          <w:szCs w:val="22"/>
        </w:rPr>
        <w:fldChar w:fldCharType="begin"/>
      </w:r>
      <w:r w:rsidRPr="0006412B">
        <w:instrText xml:space="preserve"> HYPERLINK "http://libguides.uta.edu/offcampus" \t "_blank" </w:instrText>
      </w:r>
      <w:r w:rsidRPr="0006412B">
        <w:rPr>
          <w:rFonts w:ascii="Calibri" w:hAnsi="Calibri"/>
          <w:sz w:val="22"/>
          <w:szCs w:val="22"/>
        </w:rPr>
        <w:fldChar w:fldCharType="separate"/>
      </w:r>
      <w:r w:rsidRPr="0006412B">
        <w:rPr>
          <w:rStyle w:val="Hyperlink"/>
        </w:rPr>
        <w:t>http://libguides.uta.edu/offcampus</w:t>
      </w:r>
      <w:r w:rsidRPr="0006412B">
        <w:rPr>
          <w:rStyle w:val="Hyperlink"/>
        </w:rPr>
        <w:fldChar w:fldCharType="end"/>
      </w:r>
    </w:p>
    <w:p w14:paraId="4FE7873E" w14:textId="77777777" w:rsidR="00381ACF" w:rsidRPr="0006412B" w:rsidRDefault="00381ACF" w:rsidP="00381ACF">
      <w:pPr>
        <w:tabs>
          <w:tab w:val="left" w:pos="1080"/>
          <w:tab w:val="left" w:leader="dot" w:pos="4320"/>
        </w:tabs>
        <w:spacing w:after="120"/>
        <w:ind w:left="360"/>
        <w:rPr>
          <w:color w:val="000000"/>
        </w:rPr>
      </w:pPr>
      <w:r w:rsidRPr="0006412B">
        <w:rPr>
          <w:color w:val="000000"/>
        </w:rPr>
        <w:t>Ask A Librarian</w:t>
      </w:r>
      <w:r w:rsidRPr="0006412B">
        <w:rPr>
          <w:color w:val="000000"/>
        </w:rPr>
        <w:tab/>
        <w:t xml:space="preserve"> </w:t>
      </w:r>
      <w:r w:rsidRPr="0006412B">
        <w:rPr>
          <w:rFonts w:ascii="Calibri" w:hAnsi="Calibri"/>
          <w:sz w:val="22"/>
          <w:szCs w:val="22"/>
        </w:rPr>
        <w:fldChar w:fldCharType="begin"/>
      </w:r>
      <w:r w:rsidRPr="0006412B">
        <w:instrText xml:space="preserve"> HYPERLINK "http://ask.uta.edu/" \t "_blank" </w:instrText>
      </w:r>
      <w:r w:rsidRPr="0006412B">
        <w:rPr>
          <w:rFonts w:ascii="Calibri" w:hAnsi="Calibri"/>
          <w:sz w:val="22"/>
          <w:szCs w:val="22"/>
        </w:rPr>
        <w:fldChar w:fldCharType="separate"/>
      </w:r>
      <w:r w:rsidRPr="0006412B">
        <w:rPr>
          <w:rStyle w:val="Hyperlink"/>
        </w:rPr>
        <w:t>http://ask.uta.edu</w:t>
      </w:r>
      <w:r w:rsidRPr="0006412B">
        <w:rPr>
          <w:rStyle w:val="Hyperlink"/>
        </w:rPr>
        <w:fldChar w:fldCharType="end"/>
      </w:r>
    </w:p>
    <w:p w14:paraId="003C2A6C" w14:textId="77777777" w:rsidR="00381ACF" w:rsidRPr="0006412B" w:rsidRDefault="00381ACF" w:rsidP="00381ACF">
      <w:pPr>
        <w:rPr>
          <w:rFonts w:ascii="Arial" w:hAnsi="Arial" w:cs="Arial"/>
        </w:rPr>
      </w:pPr>
    </w:p>
    <w:p w14:paraId="1F341CFF" w14:textId="77777777" w:rsidR="00381ACF" w:rsidRPr="0006412B" w:rsidRDefault="00381ACF" w:rsidP="00381ACF">
      <w:pPr>
        <w:rPr>
          <w:rFonts w:ascii="Arial" w:hAnsi="Arial" w:cs="Arial"/>
        </w:rPr>
      </w:pPr>
    </w:p>
    <w:p w14:paraId="2D49191D" w14:textId="77777777" w:rsidR="00381ACF" w:rsidRPr="0006412B" w:rsidRDefault="00381ACF" w:rsidP="00381ACF">
      <w:pPr>
        <w:rPr>
          <w:rFonts w:ascii="Arial" w:hAnsi="Arial" w:cs="Arial"/>
          <w:b/>
        </w:rPr>
      </w:pPr>
    </w:p>
    <w:p w14:paraId="6855316B" w14:textId="77777777" w:rsidR="00381ACF" w:rsidRPr="0006412B" w:rsidRDefault="00381ACF" w:rsidP="00381ACF">
      <w:pPr>
        <w:pBdr>
          <w:top w:val="single" w:sz="4" w:space="1" w:color="auto"/>
          <w:left w:val="single" w:sz="4" w:space="4" w:color="auto"/>
          <w:bottom w:val="single" w:sz="4" w:space="1" w:color="auto"/>
          <w:right w:val="single" w:sz="4" w:space="4" w:color="auto"/>
        </w:pBdr>
        <w:rPr>
          <w:rFonts w:ascii="Arial" w:hAnsi="Arial" w:cs="Arial"/>
          <w:bCs/>
        </w:rPr>
      </w:pPr>
      <w:r w:rsidRPr="0006412B">
        <w:rPr>
          <w:rFonts w:ascii="Arial" w:hAnsi="Arial" w:cs="Arial"/>
          <w:b/>
        </w:rPr>
        <w:t>Emergency Phone Numbers</w:t>
      </w:r>
      <w:r w:rsidRPr="0006412B">
        <w:rPr>
          <w:rFonts w:ascii="Arial" w:hAnsi="Arial" w:cs="Arial"/>
          <w:bCs/>
        </w:rPr>
        <w:t xml:space="preserve">:  In case of an on-campus emergency, call the UT Arlington Police Department at </w:t>
      </w:r>
      <w:r w:rsidRPr="0006412B">
        <w:rPr>
          <w:rFonts w:ascii="Arial" w:hAnsi="Arial" w:cs="Arial"/>
          <w:b/>
        </w:rPr>
        <w:t>817-272-3003</w:t>
      </w:r>
      <w:r w:rsidRPr="0006412B">
        <w:rPr>
          <w:rFonts w:ascii="Arial" w:hAnsi="Arial" w:cs="Arial"/>
          <w:bCs/>
        </w:rPr>
        <w:t xml:space="preserve"> (non-campus phone), </w:t>
      </w:r>
      <w:r w:rsidRPr="0006412B">
        <w:rPr>
          <w:rFonts w:ascii="Arial" w:hAnsi="Arial" w:cs="Arial"/>
          <w:b/>
        </w:rPr>
        <w:t>2-3003</w:t>
      </w:r>
      <w:r w:rsidRPr="0006412B">
        <w:rPr>
          <w:rFonts w:ascii="Arial" w:hAnsi="Arial" w:cs="Arial"/>
          <w:bCs/>
        </w:rPr>
        <w:t xml:space="preserve"> (campus phone). You may also dial 911. Non-emergency number 817-272-3381</w:t>
      </w:r>
    </w:p>
    <w:p w14:paraId="2755C571" w14:textId="77777777" w:rsidR="00381ACF" w:rsidRPr="0006412B" w:rsidRDefault="00381ACF" w:rsidP="00381ACF">
      <w:pPr>
        <w:rPr>
          <w:rFonts w:ascii="Arial" w:hAnsi="Arial" w:cs="Arial"/>
          <w:b/>
          <w:color w:val="0000FF"/>
        </w:rPr>
      </w:pPr>
    </w:p>
    <w:p w14:paraId="20844549" w14:textId="77777777" w:rsidR="00381ACF" w:rsidRPr="0006412B" w:rsidRDefault="00381ACF" w:rsidP="00381ACF"/>
    <w:p w14:paraId="0D62D511" w14:textId="77777777" w:rsidR="00381ACF" w:rsidRPr="0006412B" w:rsidRDefault="00381ACF" w:rsidP="00381ACF">
      <w:pPr>
        <w:rPr>
          <w:rFonts w:ascii="Arial" w:hAnsi="Arial" w:cs="Arial"/>
        </w:rPr>
      </w:pPr>
      <w:r w:rsidRPr="0006412B">
        <w:rPr>
          <w:rFonts w:ascii="Arial" w:hAnsi="Arial" w:cs="Arial"/>
        </w:rPr>
        <w:br w:type="page"/>
      </w:r>
    </w:p>
    <w:p w14:paraId="58B52E95" w14:textId="389B778A" w:rsidR="00F64A7B" w:rsidRPr="00A47DC4" w:rsidRDefault="00F64A7B" w:rsidP="00381ACF">
      <w:pPr>
        <w:jc w:val="center"/>
      </w:pPr>
    </w:p>
    <w:sectPr w:rsidR="00F64A7B" w:rsidRPr="00A47DC4" w:rsidSect="00526ABC">
      <w:footerReference w:type="default" r:id="rId33"/>
      <w:pgSz w:w="12240" w:h="15840"/>
      <w:pgMar w:top="540"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A75C0" w14:textId="77777777" w:rsidR="00DB0DB5" w:rsidRDefault="00DB0DB5">
      <w:r>
        <w:separator/>
      </w:r>
    </w:p>
  </w:endnote>
  <w:endnote w:type="continuationSeparator" w:id="0">
    <w:p w14:paraId="30B32315" w14:textId="77777777" w:rsidR="00DB0DB5" w:rsidRDefault="00D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4BC98" w14:textId="77777777" w:rsidR="00DB0DB5" w:rsidRDefault="00DB0DB5">
    <w:pPr>
      <w:pStyle w:val="Footer"/>
      <w:rPr>
        <w:rFonts w:ascii="Comic Sans MS" w:hAnsi="Comic Sans MS"/>
        <w:sz w:val="18"/>
        <w:szCs w:val="18"/>
      </w:rPr>
    </w:pPr>
    <w:r>
      <w:rPr>
        <w:rFonts w:ascii="Comic Sans MS" w:hAnsi="Comic Sans MS"/>
        <w:sz w:val="18"/>
        <w:szCs w:val="18"/>
      </w:rPr>
      <w:tab/>
    </w:r>
    <w:r>
      <w:rPr>
        <w:rFonts w:ascii="Comic Sans MS" w:hAnsi="Comic Sans MS"/>
        <w:sz w:val="18"/>
        <w:szCs w:val="18"/>
      </w:rPr>
      <w:tab/>
      <w:t xml:space="preserve">Page </w:t>
    </w:r>
    <w:r>
      <w:rPr>
        <w:rFonts w:ascii="Comic Sans MS" w:hAnsi="Comic Sans MS"/>
        <w:sz w:val="18"/>
        <w:szCs w:val="18"/>
      </w:rPr>
      <w:fldChar w:fldCharType="begin"/>
    </w:r>
    <w:r>
      <w:rPr>
        <w:rFonts w:ascii="Comic Sans MS" w:hAnsi="Comic Sans MS"/>
        <w:sz w:val="18"/>
        <w:szCs w:val="18"/>
      </w:rPr>
      <w:instrText xml:space="preserve"> PAGE </w:instrText>
    </w:r>
    <w:r>
      <w:rPr>
        <w:rFonts w:ascii="Comic Sans MS" w:hAnsi="Comic Sans MS"/>
        <w:sz w:val="18"/>
        <w:szCs w:val="18"/>
      </w:rPr>
      <w:fldChar w:fldCharType="separate"/>
    </w:r>
    <w:r w:rsidR="00551714">
      <w:rPr>
        <w:rFonts w:ascii="Comic Sans MS" w:hAnsi="Comic Sans MS"/>
        <w:noProof/>
        <w:sz w:val="18"/>
        <w:szCs w:val="18"/>
      </w:rPr>
      <w:t>1</w:t>
    </w:r>
    <w:r>
      <w:rPr>
        <w:rFonts w:ascii="Comic Sans MS" w:hAnsi="Comic Sans MS"/>
        <w:sz w:val="18"/>
        <w:szCs w:val="18"/>
      </w:rPr>
      <w:fldChar w:fldCharType="end"/>
    </w:r>
    <w:r>
      <w:rPr>
        <w:rFonts w:ascii="Comic Sans MS" w:hAnsi="Comic Sans MS"/>
        <w:sz w:val="18"/>
        <w:szCs w:val="18"/>
      </w:rPr>
      <w:t xml:space="preserve"> of </w:t>
    </w:r>
    <w:r>
      <w:rPr>
        <w:rFonts w:ascii="Comic Sans MS" w:hAnsi="Comic Sans MS"/>
        <w:sz w:val="18"/>
        <w:szCs w:val="18"/>
      </w:rPr>
      <w:fldChar w:fldCharType="begin"/>
    </w:r>
    <w:r>
      <w:rPr>
        <w:rFonts w:ascii="Comic Sans MS" w:hAnsi="Comic Sans MS"/>
        <w:sz w:val="18"/>
        <w:szCs w:val="18"/>
      </w:rPr>
      <w:instrText xml:space="preserve"> NUMPAGES </w:instrText>
    </w:r>
    <w:r>
      <w:rPr>
        <w:rFonts w:ascii="Comic Sans MS" w:hAnsi="Comic Sans MS"/>
        <w:sz w:val="18"/>
        <w:szCs w:val="18"/>
      </w:rPr>
      <w:fldChar w:fldCharType="separate"/>
    </w:r>
    <w:r w:rsidR="00551714">
      <w:rPr>
        <w:rFonts w:ascii="Comic Sans MS" w:hAnsi="Comic Sans MS"/>
        <w:noProof/>
        <w:sz w:val="18"/>
        <w:szCs w:val="18"/>
      </w:rPr>
      <w:t>7</w:t>
    </w:r>
    <w:r>
      <w:rPr>
        <w:rFonts w:ascii="Comic Sans MS" w:hAnsi="Comic Sans MS"/>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8E791" w14:textId="77777777" w:rsidR="00DB0DB5" w:rsidRDefault="00DB0DB5">
      <w:r>
        <w:separator/>
      </w:r>
    </w:p>
  </w:footnote>
  <w:footnote w:type="continuationSeparator" w:id="0">
    <w:p w14:paraId="20197D59" w14:textId="77777777" w:rsidR="00DB0DB5" w:rsidRDefault="00DB0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A1E"/>
    <w:multiLevelType w:val="singleLevel"/>
    <w:tmpl w:val="D84C5ADE"/>
    <w:lvl w:ilvl="0">
      <w:start w:val="1"/>
      <w:numFmt w:val="bullet"/>
      <w:lvlText w:val=""/>
      <w:lvlJc w:val="left"/>
      <w:pPr>
        <w:tabs>
          <w:tab w:val="num" w:pos="360"/>
        </w:tabs>
        <w:ind w:left="360" w:hanging="360"/>
      </w:pPr>
      <w:rPr>
        <w:rFonts w:ascii="Symbol" w:hAnsi="Symbol" w:hint="default"/>
      </w:rPr>
    </w:lvl>
  </w:abstractNum>
  <w:abstractNum w:abstractNumId="1">
    <w:nsid w:val="29CF1DBA"/>
    <w:multiLevelType w:val="hybridMultilevel"/>
    <w:tmpl w:val="332EF16C"/>
    <w:lvl w:ilvl="0" w:tplc="36A25E82">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9C0B90"/>
    <w:multiLevelType w:val="hybridMultilevel"/>
    <w:tmpl w:val="9B208286"/>
    <w:lvl w:ilvl="0" w:tplc="944E1152">
      <w:start w:val="3"/>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916E57"/>
    <w:multiLevelType w:val="hybridMultilevel"/>
    <w:tmpl w:val="AC88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25F76"/>
    <w:multiLevelType w:val="hybridMultilevel"/>
    <w:tmpl w:val="0BE4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27D4C"/>
    <w:multiLevelType w:val="hybridMultilevel"/>
    <w:tmpl w:val="27F0976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nsid w:val="5E425DF6"/>
    <w:multiLevelType w:val="hybridMultilevel"/>
    <w:tmpl w:val="ECC009EC"/>
    <w:lvl w:ilvl="0" w:tplc="A70C21B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42D16"/>
    <w:multiLevelType w:val="hybridMultilevel"/>
    <w:tmpl w:val="B95C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81A86"/>
    <w:multiLevelType w:val="hybridMultilevel"/>
    <w:tmpl w:val="C6E4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64"/>
    <w:rsid w:val="00011FDF"/>
    <w:rsid w:val="00044F1A"/>
    <w:rsid w:val="000477AE"/>
    <w:rsid w:val="00050BB4"/>
    <w:rsid w:val="00053FF2"/>
    <w:rsid w:val="00167F56"/>
    <w:rsid w:val="001B5E72"/>
    <w:rsid w:val="001E24A5"/>
    <w:rsid w:val="002173F8"/>
    <w:rsid w:val="00270773"/>
    <w:rsid w:val="00337BB7"/>
    <w:rsid w:val="00343FA8"/>
    <w:rsid w:val="00351298"/>
    <w:rsid w:val="00381ACF"/>
    <w:rsid w:val="0038423E"/>
    <w:rsid w:val="003B52A8"/>
    <w:rsid w:val="003F1D9B"/>
    <w:rsid w:val="00465FBB"/>
    <w:rsid w:val="00466495"/>
    <w:rsid w:val="0047435E"/>
    <w:rsid w:val="004A4CF7"/>
    <w:rsid w:val="004B543C"/>
    <w:rsid w:val="004F6AE5"/>
    <w:rsid w:val="00513678"/>
    <w:rsid w:val="00513A8A"/>
    <w:rsid w:val="0052585A"/>
    <w:rsid w:val="00526ABC"/>
    <w:rsid w:val="00551714"/>
    <w:rsid w:val="00591413"/>
    <w:rsid w:val="005B7EAA"/>
    <w:rsid w:val="005D25CC"/>
    <w:rsid w:val="00643D7C"/>
    <w:rsid w:val="006D143F"/>
    <w:rsid w:val="006E7C06"/>
    <w:rsid w:val="00776C9A"/>
    <w:rsid w:val="007B6D1A"/>
    <w:rsid w:val="007F52A6"/>
    <w:rsid w:val="00856D82"/>
    <w:rsid w:val="00883D91"/>
    <w:rsid w:val="008C2FEC"/>
    <w:rsid w:val="00925B20"/>
    <w:rsid w:val="00980666"/>
    <w:rsid w:val="009A30ED"/>
    <w:rsid w:val="009C2ACA"/>
    <w:rsid w:val="00A12FB0"/>
    <w:rsid w:val="00A47DC4"/>
    <w:rsid w:val="00A53ED6"/>
    <w:rsid w:val="00B60264"/>
    <w:rsid w:val="00C73924"/>
    <w:rsid w:val="00D4343F"/>
    <w:rsid w:val="00DA5F1D"/>
    <w:rsid w:val="00DB0DB5"/>
    <w:rsid w:val="00DE7F4D"/>
    <w:rsid w:val="00DF5624"/>
    <w:rsid w:val="00E44653"/>
    <w:rsid w:val="00EB5DD2"/>
    <w:rsid w:val="00F64A7B"/>
    <w:rsid w:val="00FB1D22"/>
    <w:rsid w:val="00FB58F3"/>
    <w:rsid w:val="00FE376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B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 w:type="paragraph" w:styleId="BodyText2">
    <w:name w:val="Body Text 2"/>
    <w:basedOn w:val="Normal"/>
    <w:link w:val="BodyText2Char"/>
    <w:rsid w:val="00A47DC4"/>
    <w:rPr>
      <w:szCs w:val="20"/>
    </w:rPr>
  </w:style>
  <w:style w:type="character" w:customStyle="1" w:styleId="BodyText2Char">
    <w:name w:val="Body Text 2 Char"/>
    <w:basedOn w:val="DefaultParagraphFont"/>
    <w:link w:val="BodyText2"/>
    <w:rsid w:val="00A47DC4"/>
    <w:rPr>
      <w:sz w:val="24"/>
    </w:rPr>
  </w:style>
  <w:style w:type="character" w:customStyle="1" w:styleId="grame">
    <w:name w:val="grame"/>
    <w:basedOn w:val="DefaultParagraphFont"/>
    <w:rsid w:val="005517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26ABC"/>
    <w:rPr>
      <w:sz w:val="24"/>
      <w:szCs w:val="24"/>
    </w:rPr>
  </w:style>
  <w:style w:type="paragraph" w:styleId="Heading1">
    <w:name w:val="heading 1"/>
    <w:basedOn w:val="Normal"/>
    <w:next w:val="Normal"/>
    <w:link w:val="Heading1Char"/>
    <w:qFormat/>
    <w:rsid w:val="003512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526ABC"/>
    <w:pPr>
      <w:keepNext/>
      <w:outlineLvl w:val="1"/>
    </w:pPr>
    <w:rPr>
      <w:b/>
      <w:bCs/>
    </w:rPr>
  </w:style>
  <w:style w:type="paragraph" w:styleId="Heading3">
    <w:name w:val="heading 3"/>
    <w:basedOn w:val="Normal"/>
    <w:next w:val="Normal"/>
    <w:qFormat/>
    <w:rsid w:val="00526ABC"/>
    <w:pPr>
      <w:keepNext/>
      <w:ind w:right="-87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ABC"/>
    <w:rPr>
      <w:color w:val="0000FF"/>
      <w:u w:val="single"/>
    </w:rPr>
  </w:style>
  <w:style w:type="paragraph" w:styleId="Header">
    <w:name w:val="header"/>
    <w:basedOn w:val="Normal"/>
    <w:rsid w:val="00526ABC"/>
    <w:pPr>
      <w:tabs>
        <w:tab w:val="center" w:pos="4320"/>
        <w:tab w:val="right" w:pos="8640"/>
      </w:tabs>
    </w:pPr>
  </w:style>
  <w:style w:type="paragraph" w:styleId="Footer">
    <w:name w:val="footer"/>
    <w:basedOn w:val="Normal"/>
    <w:rsid w:val="00526ABC"/>
    <w:pPr>
      <w:tabs>
        <w:tab w:val="center" w:pos="4320"/>
        <w:tab w:val="right" w:pos="8640"/>
      </w:tabs>
    </w:pPr>
  </w:style>
  <w:style w:type="paragraph" w:customStyle="1" w:styleId="Month">
    <w:name w:val="Month"/>
    <w:basedOn w:val="Normal"/>
    <w:rsid w:val="00526ABC"/>
    <w:pPr>
      <w:ind w:left="72"/>
    </w:pPr>
    <w:rPr>
      <w:rFonts w:ascii="Trebuchet MS" w:hAnsi="Trebuchet MS"/>
      <w:b/>
      <w:caps/>
      <w:sz w:val="14"/>
      <w:szCs w:val="18"/>
    </w:rPr>
  </w:style>
  <w:style w:type="paragraph" w:customStyle="1" w:styleId="Day">
    <w:name w:val="Day"/>
    <w:basedOn w:val="Normal"/>
    <w:rsid w:val="00526ABC"/>
    <w:pPr>
      <w:jc w:val="center"/>
    </w:pPr>
    <w:rPr>
      <w:rFonts w:ascii="Trebuchet MS" w:hAnsi="Trebuchet MS"/>
      <w:b/>
      <w:sz w:val="14"/>
      <w:szCs w:val="18"/>
    </w:rPr>
  </w:style>
  <w:style w:type="paragraph" w:customStyle="1" w:styleId="Numbers">
    <w:name w:val="Numbers"/>
    <w:basedOn w:val="Normal"/>
    <w:rsid w:val="00526ABC"/>
    <w:pPr>
      <w:jc w:val="center"/>
    </w:pPr>
    <w:rPr>
      <w:rFonts w:ascii="Trebuchet MS" w:hAnsi="Trebuchet MS"/>
      <w:sz w:val="14"/>
    </w:rPr>
  </w:style>
  <w:style w:type="paragraph" w:customStyle="1" w:styleId="H1">
    <w:name w:val="H1"/>
    <w:basedOn w:val="Normal"/>
    <w:next w:val="Normal"/>
    <w:rsid w:val="00526ABC"/>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526ABC"/>
    <w:pPr>
      <w:keepNext/>
      <w:autoSpaceDE w:val="0"/>
      <w:autoSpaceDN w:val="0"/>
      <w:adjustRightInd w:val="0"/>
      <w:spacing w:before="100" w:after="100"/>
      <w:outlineLvl w:val="3"/>
    </w:pPr>
    <w:rPr>
      <w:b/>
      <w:bCs/>
      <w:sz w:val="28"/>
      <w:szCs w:val="28"/>
    </w:rPr>
  </w:style>
  <w:style w:type="character" w:styleId="FollowedHyperlink">
    <w:name w:val="FollowedHyperlink"/>
    <w:basedOn w:val="DefaultParagraphFont"/>
    <w:rsid w:val="00456A5B"/>
    <w:rPr>
      <w:color w:val="800080"/>
      <w:u w:val="single"/>
    </w:rPr>
  </w:style>
  <w:style w:type="paragraph" w:styleId="NormalWeb">
    <w:name w:val="Normal (Web)"/>
    <w:basedOn w:val="Normal"/>
    <w:uiPriority w:val="99"/>
    <w:rsid w:val="0052585A"/>
    <w:pPr>
      <w:spacing w:before="100" w:beforeAutospacing="1" w:after="100" w:afterAutospacing="1"/>
    </w:pPr>
    <w:rPr>
      <w:rFonts w:ascii="Arial Unicode MS" w:eastAsia="Arial Unicode MS" w:hAnsi="Arial Unicode MS" w:cs="Arial Unicode MS"/>
    </w:rPr>
  </w:style>
  <w:style w:type="paragraph" w:customStyle="1" w:styleId="Default">
    <w:name w:val="Default"/>
    <w:basedOn w:val="Normal"/>
    <w:uiPriority w:val="99"/>
    <w:rsid w:val="0052585A"/>
    <w:pPr>
      <w:autoSpaceDE w:val="0"/>
      <w:autoSpaceDN w:val="0"/>
    </w:pPr>
    <w:rPr>
      <w:rFonts w:eastAsia="SimSun"/>
      <w:color w:val="000000"/>
      <w:lang w:eastAsia="zh-CN"/>
    </w:rPr>
  </w:style>
  <w:style w:type="paragraph" w:styleId="BalloonText">
    <w:name w:val="Balloon Text"/>
    <w:basedOn w:val="Normal"/>
    <w:link w:val="BalloonTextChar"/>
    <w:rsid w:val="00351298"/>
    <w:rPr>
      <w:rFonts w:ascii="Tahoma" w:hAnsi="Tahoma" w:cs="Tahoma"/>
      <w:sz w:val="16"/>
      <w:szCs w:val="16"/>
    </w:rPr>
  </w:style>
  <w:style w:type="character" w:customStyle="1" w:styleId="BalloonTextChar">
    <w:name w:val="Balloon Text Char"/>
    <w:basedOn w:val="DefaultParagraphFont"/>
    <w:link w:val="BalloonText"/>
    <w:rsid w:val="00351298"/>
    <w:rPr>
      <w:rFonts w:ascii="Tahoma" w:hAnsi="Tahoma" w:cs="Tahoma"/>
      <w:sz w:val="16"/>
      <w:szCs w:val="16"/>
    </w:rPr>
  </w:style>
  <w:style w:type="character" w:customStyle="1" w:styleId="Heading1Char">
    <w:name w:val="Heading 1 Char"/>
    <w:basedOn w:val="DefaultParagraphFont"/>
    <w:link w:val="Heading1"/>
    <w:rsid w:val="0035129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351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37BB7"/>
    <w:pPr>
      <w:ind w:left="720"/>
      <w:contextualSpacing/>
    </w:pPr>
  </w:style>
  <w:style w:type="paragraph" w:styleId="NoSpacing">
    <w:name w:val="No Spacing"/>
    <w:qFormat/>
    <w:rsid w:val="001E24A5"/>
    <w:rPr>
      <w:sz w:val="24"/>
      <w:szCs w:val="24"/>
    </w:rPr>
  </w:style>
  <w:style w:type="character" w:styleId="Strong">
    <w:name w:val="Strong"/>
    <w:uiPriority w:val="22"/>
    <w:qFormat/>
    <w:rsid w:val="00F64A7B"/>
    <w:rPr>
      <w:b/>
      <w:bCs/>
    </w:rPr>
  </w:style>
  <w:style w:type="paragraph" w:styleId="BodyText2">
    <w:name w:val="Body Text 2"/>
    <w:basedOn w:val="Normal"/>
    <w:link w:val="BodyText2Char"/>
    <w:rsid w:val="00A47DC4"/>
    <w:rPr>
      <w:szCs w:val="20"/>
    </w:rPr>
  </w:style>
  <w:style w:type="character" w:customStyle="1" w:styleId="BodyText2Char">
    <w:name w:val="Body Text 2 Char"/>
    <w:basedOn w:val="DefaultParagraphFont"/>
    <w:link w:val="BodyText2"/>
    <w:rsid w:val="00A47DC4"/>
    <w:rPr>
      <w:sz w:val="24"/>
    </w:rPr>
  </w:style>
  <w:style w:type="character" w:customStyle="1" w:styleId="grame">
    <w:name w:val="grame"/>
    <w:basedOn w:val="DefaultParagraphFont"/>
    <w:rsid w:val="0055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18210">
      <w:bodyDiv w:val="1"/>
      <w:marLeft w:val="0"/>
      <w:marRight w:val="0"/>
      <w:marTop w:val="0"/>
      <w:marBottom w:val="0"/>
      <w:divBdr>
        <w:top w:val="none" w:sz="0" w:space="0" w:color="auto"/>
        <w:left w:val="none" w:sz="0" w:space="0" w:color="auto"/>
        <w:bottom w:val="none" w:sz="0" w:space="0" w:color="auto"/>
        <w:right w:val="none" w:sz="0" w:space="0" w:color="auto"/>
      </w:divBdr>
    </w:div>
    <w:div w:id="933441404">
      <w:bodyDiv w:val="1"/>
      <w:marLeft w:val="0"/>
      <w:marRight w:val="0"/>
      <w:marTop w:val="0"/>
      <w:marBottom w:val="0"/>
      <w:divBdr>
        <w:top w:val="none" w:sz="0" w:space="0" w:color="auto"/>
        <w:left w:val="none" w:sz="0" w:space="0" w:color="auto"/>
        <w:bottom w:val="none" w:sz="0" w:space="0" w:color="auto"/>
        <w:right w:val="none" w:sz="0" w:space="0" w:color="auto"/>
      </w:divBdr>
    </w:div>
    <w:div w:id="1550607404">
      <w:bodyDiv w:val="1"/>
      <w:marLeft w:val="0"/>
      <w:marRight w:val="0"/>
      <w:marTop w:val="0"/>
      <w:marBottom w:val="0"/>
      <w:divBdr>
        <w:top w:val="none" w:sz="0" w:space="0" w:color="auto"/>
        <w:left w:val="none" w:sz="0" w:space="0" w:color="auto"/>
        <w:bottom w:val="none" w:sz="0" w:space="0" w:color="auto"/>
        <w:right w:val="none" w:sz="0" w:space="0" w:color="auto"/>
      </w:divBdr>
    </w:div>
    <w:div w:id="18163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uta.edu/conduct/" TargetMode="External"/><Relationship Id="rId21" Type="http://schemas.openxmlformats.org/officeDocument/2006/relationships/hyperlink" Target="http://www.uta.edu/oit/cs/email/mavmail.php" TargetMode="External"/><Relationship Id="rId22" Type="http://schemas.openxmlformats.org/officeDocument/2006/relationships/hyperlink" Target="http://www.uta.edu/news/info/campus-carry/" TargetMode="External"/><Relationship Id="rId23" Type="http://schemas.openxmlformats.org/officeDocument/2006/relationships/hyperlink" Target="http://www.uta.edu/sfs"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current/academic-support/learning-center/tutoring/start-strong.php" TargetMode="External"/><Relationship Id="rId28" Type="http://schemas.openxmlformats.org/officeDocument/2006/relationships/hyperlink" Target="http://www.uta.edu/universitycollege/current/academic-support/learning-center/si/index.php" TargetMode="External"/><Relationship Id="rId29" Type="http://schemas.openxmlformats.org/officeDocument/2006/relationships/hyperlink" Target="http://www.uta.edu/uts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hyperlink" Target="http://www.uta.edu/library" TargetMode="External"/><Relationship Id="rId9" Type="http://schemas.openxmlformats.org/officeDocument/2006/relationships/hyperlink" Target="https://www.uta.edu/profiles/sridhar-neru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datacamp.com"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w.uta.edu/deanofstudents/student-complaints/index.php" TargetMode="External"/><Relationship Id="rId13" Type="http://schemas.openxmlformats.org/officeDocument/2006/relationships/hyperlink" Target="http://wweb.uta.edu/aao/fao/" TargetMode="External"/><Relationship Id="rId14" Type="http://schemas.openxmlformats.org/officeDocument/2006/relationships/hyperlink" Target="http://www.uta.edu/caps/" TargetMode="External"/><Relationship Id="rId15" Type="http://schemas.openxmlformats.org/officeDocument/2006/relationships/hyperlink" Target="http://www.uta.edu/disability" TargetMode="External"/><Relationship Id="rId16" Type="http://schemas.openxmlformats.org/officeDocument/2006/relationships/hyperlink" Target="http://www.uta.edu/caps/" TargetMode="External"/><Relationship Id="rId17" Type="http://schemas.openxmlformats.org/officeDocument/2006/relationships/hyperlink" Target="http://www.uta.edu/hr/eos/index.php" TargetMode="External"/><Relationship Id="rId18" Type="http://schemas.openxmlformats.org/officeDocument/2006/relationships/hyperlink" Target="http://www.uta.edu/titleIX" TargetMode="External"/><Relationship Id="rId19" Type="http://schemas.openxmlformats.org/officeDocument/2006/relationships/hyperlink" Target="file:///C:\Users\hannabas\AppData\Local\Microsoft\Windows\Temporary%20Internet%20Files\Content.Outlook\697W32M3\jmhood@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4039E-1AB1-8645-8C18-AFA2BAE5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2771</Words>
  <Characters>15799</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Syllabus Template</vt:lpstr>
    </vt:vector>
  </TitlesOfParts>
  <Company>University of Texas at Arlington</Company>
  <LinksUpToDate>false</LinksUpToDate>
  <CharactersWithSpaces>18533</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Indika</dc:creator>
  <cp:lastModifiedBy>Sridhar Nerur</cp:lastModifiedBy>
  <cp:revision>3</cp:revision>
  <cp:lastPrinted>2007-08-16T22:02:00Z</cp:lastPrinted>
  <dcterms:created xsi:type="dcterms:W3CDTF">2018-05-31T03:24:00Z</dcterms:created>
  <dcterms:modified xsi:type="dcterms:W3CDTF">2018-05-31T03:28:00Z</dcterms:modified>
</cp:coreProperties>
</file>