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6E18A" w14:textId="51B5C8F8" w:rsidR="00D517DF" w:rsidRDefault="00DA2DD2" w:rsidP="00D517DF">
      <w:pPr>
        <w:spacing w:after="0" w:line="240" w:lineRule="auto"/>
        <w:jc w:val="center"/>
        <w:rPr>
          <w:rFonts w:ascii="Times New Roman" w:hAnsi="Times New Roman" w:cs="Times New Roman"/>
        </w:rPr>
      </w:pPr>
      <w:r>
        <w:rPr>
          <w:rFonts w:ascii="Times New Roman" w:hAnsi="Times New Roman" w:cs="Times New Roman"/>
        </w:rPr>
        <w:t>KINE 5300-001</w:t>
      </w:r>
      <w:r w:rsidR="009A770F" w:rsidRPr="000274C6">
        <w:rPr>
          <w:rFonts w:ascii="Times New Roman" w:hAnsi="Times New Roman" w:cs="Times New Roman"/>
        </w:rPr>
        <w:t xml:space="preserve">: </w:t>
      </w:r>
      <w:r>
        <w:rPr>
          <w:rFonts w:ascii="Times New Roman" w:hAnsi="Times New Roman" w:cs="Times New Roman"/>
        </w:rPr>
        <w:t>Research Methods in Kinesiology</w:t>
      </w:r>
    </w:p>
    <w:p w14:paraId="1FDF39B6" w14:textId="45EBA15E" w:rsidR="00DA2DD2" w:rsidRPr="000274C6" w:rsidRDefault="00DA2DD2" w:rsidP="00D517DF">
      <w:pPr>
        <w:spacing w:after="0" w:line="240" w:lineRule="auto"/>
        <w:jc w:val="center"/>
        <w:rPr>
          <w:rFonts w:ascii="Times New Roman" w:hAnsi="Times New Roman" w:cs="Times New Roman"/>
        </w:rPr>
      </w:pPr>
      <w:r>
        <w:rPr>
          <w:rFonts w:ascii="Times New Roman" w:hAnsi="Times New Roman" w:cs="Times New Roman"/>
        </w:rPr>
        <w:t>Department of Kinesiology, UTA</w:t>
      </w:r>
    </w:p>
    <w:p w14:paraId="7A375AB3" w14:textId="23CC18A9" w:rsidR="009A770F" w:rsidRPr="000274C6" w:rsidRDefault="00D517DF" w:rsidP="00D517DF">
      <w:pPr>
        <w:spacing w:after="0" w:line="240" w:lineRule="auto"/>
        <w:jc w:val="center"/>
        <w:rPr>
          <w:rFonts w:ascii="Times New Roman" w:hAnsi="Times New Roman" w:cs="Times New Roman"/>
        </w:rPr>
      </w:pPr>
      <w:r w:rsidRPr="000274C6">
        <w:rPr>
          <w:rFonts w:ascii="Times New Roman" w:hAnsi="Times New Roman" w:cs="Times New Roman"/>
        </w:rPr>
        <w:t>Fall 201</w:t>
      </w:r>
      <w:r w:rsidR="00995A9D">
        <w:rPr>
          <w:rFonts w:ascii="Times New Roman" w:hAnsi="Times New Roman" w:cs="Times New Roman"/>
        </w:rPr>
        <w:t>8</w:t>
      </w:r>
    </w:p>
    <w:p w14:paraId="389F70A0" w14:textId="77777777" w:rsidR="00D517DF" w:rsidRPr="00726071" w:rsidRDefault="00D517DF" w:rsidP="00D517DF">
      <w:pPr>
        <w:spacing w:after="0" w:line="240" w:lineRule="auto"/>
        <w:rPr>
          <w:rFonts w:ascii="Times New Roman" w:hAnsi="Times New Roman" w:cs="Times New Roman"/>
        </w:rPr>
      </w:pPr>
    </w:p>
    <w:p w14:paraId="1A07C5FF" w14:textId="5CEE2A7F" w:rsidR="00FF3E55" w:rsidRPr="00995A9D" w:rsidRDefault="00FF3E55" w:rsidP="00D517DF">
      <w:pPr>
        <w:spacing w:after="0" w:line="240" w:lineRule="auto"/>
        <w:rPr>
          <w:rFonts w:ascii="Times New Roman" w:hAnsi="Times New Roman" w:cs="Times New Roman"/>
          <w:b/>
        </w:rPr>
      </w:pPr>
      <w:r w:rsidRPr="00726071">
        <w:rPr>
          <w:rFonts w:ascii="Times New Roman" w:hAnsi="Times New Roman" w:cs="Times New Roman"/>
          <w:b/>
        </w:rPr>
        <w:t xml:space="preserve">Instructor: </w:t>
      </w:r>
      <w:r w:rsidR="00995A9D">
        <w:rPr>
          <w:rFonts w:ascii="Times New Roman" w:hAnsi="Times New Roman" w:cs="Times New Roman"/>
        </w:rPr>
        <w:t>Priscila Caçola, Ph.D.</w:t>
      </w:r>
    </w:p>
    <w:p w14:paraId="37437665" w14:textId="4F3A2433"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Office Number</w:t>
      </w:r>
      <w:r w:rsidR="00967884">
        <w:rPr>
          <w:rFonts w:ascii="Times New Roman" w:hAnsi="Times New Roman" w:cs="Times New Roman"/>
        </w:rPr>
        <w:t xml:space="preserve">: </w:t>
      </w:r>
      <w:r w:rsidR="00995A9D">
        <w:rPr>
          <w:rFonts w:ascii="Times New Roman" w:hAnsi="Times New Roman" w:cs="Times New Roman"/>
        </w:rPr>
        <w:t>MAC 226</w:t>
      </w:r>
    </w:p>
    <w:p w14:paraId="3221C15B" w14:textId="2BD871E5"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Office Telephone Number</w:t>
      </w:r>
      <w:r w:rsidR="00995A9D">
        <w:rPr>
          <w:rFonts w:ascii="Times New Roman" w:hAnsi="Times New Roman" w:cs="Times New Roman"/>
        </w:rPr>
        <w:t>: 817-</w:t>
      </w:r>
      <w:r w:rsidR="001A65EE">
        <w:rPr>
          <w:rFonts w:ascii="Times New Roman" w:hAnsi="Times New Roman" w:cs="Times New Roman"/>
        </w:rPr>
        <w:t>272</w:t>
      </w:r>
      <w:r w:rsidR="00995A9D">
        <w:rPr>
          <w:rFonts w:ascii="Times New Roman" w:hAnsi="Times New Roman" w:cs="Times New Roman"/>
        </w:rPr>
        <w:t>-6320</w:t>
      </w:r>
    </w:p>
    <w:p w14:paraId="54039088" w14:textId="4564296D"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Email Address</w:t>
      </w:r>
      <w:r w:rsidRPr="00726071">
        <w:rPr>
          <w:rFonts w:ascii="Times New Roman" w:hAnsi="Times New Roman" w:cs="Times New Roman"/>
        </w:rPr>
        <w:t xml:space="preserve">: </w:t>
      </w:r>
      <w:r w:rsidR="00995A9D">
        <w:rPr>
          <w:rFonts w:ascii="Times New Roman" w:hAnsi="Times New Roman" w:cs="Times New Roman"/>
        </w:rPr>
        <w:t>cacola@uta.edu</w:t>
      </w:r>
    </w:p>
    <w:p w14:paraId="27CC8E65" w14:textId="613F4679"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Faculty Profile</w:t>
      </w:r>
      <w:r w:rsidRPr="00726071">
        <w:rPr>
          <w:rFonts w:ascii="Times New Roman" w:hAnsi="Times New Roman" w:cs="Times New Roman"/>
        </w:rPr>
        <w:t xml:space="preserve">: </w:t>
      </w:r>
      <w:r w:rsidR="00995A9D" w:rsidRPr="00995A9D">
        <w:rPr>
          <w:rFonts w:ascii="Times New Roman" w:hAnsi="Times New Roman" w:cs="Times New Roman"/>
        </w:rPr>
        <w:t>https://mentis.uta.edu/explore/profile/priscila-cacola</w:t>
      </w:r>
    </w:p>
    <w:p w14:paraId="6D7F7C20" w14:textId="77777777"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Office Hours</w:t>
      </w:r>
      <w:r w:rsidRPr="00726071">
        <w:rPr>
          <w:rFonts w:ascii="Times New Roman" w:hAnsi="Times New Roman" w:cs="Times New Roman"/>
        </w:rPr>
        <w:t>: Open Door Policy / Schedule an Appointment</w:t>
      </w:r>
    </w:p>
    <w:p w14:paraId="62116525" w14:textId="77777777" w:rsidR="00D517DF" w:rsidRPr="00726071" w:rsidRDefault="00D517DF" w:rsidP="00D517DF">
      <w:pPr>
        <w:spacing w:after="0" w:line="240" w:lineRule="auto"/>
        <w:rPr>
          <w:rFonts w:ascii="Times New Roman" w:hAnsi="Times New Roman" w:cs="Times New Roman"/>
        </w:rPr>
      </w:pPr>
    </w:p>
    <w:p w14:paraId="50623A65" w14:textId="6F56ABF1"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Section Information</w:t>
      </w:r>
      <w:r w:rsidR="00DA2DD2">
        <w:rPr>
          <w:rFonts w:ascii="Times New Roman" w:hAnsi="Times New Roman" w:cs="Times New Roman"/>
        </w:rPr>
        <w:t>: KINE 530</w:t>
      </w:r>
      <w:r w:rsidRPr="00726071">
        <w:rPr>
          <w:rFonts w:ascii="Times New Roman" w:hAnsi="Times New Roman" w:cs="Times New Roman"/>
        </w:rPr>
        <w:t>0-001</w:t>
      </w:r>
    </w:p>
    <w:p w14:paraId="63671B7E" w14:textId="77777777" w:rsidR="00516CBA" w:rsidRPr="00726071" w:rsidRDefault="00516CBA" w:rsidP="00D517DF">
      <w:pPr>
        <w:spacing w:after="0" w:line="240" w:lineRule="auto"/>
        <w:rPr>
          <w:rFonts w:ascii="Times New Roman" w:hAnsi="Times New Roman" w:cs="Times New Roman"/>
        </w:rPr>
      </w:pPr>
    </w:p>
    <w:p w14:paraId="059692B5" w14:textId="694F14A6"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Time and Place of Class Meetings</w:t>
      </w:r>
      <w:r w:rsidR="00B550DF">
        <w:rPr>
          <w:rFonts w:ascii="Times New Roman" w:hAnsi="Times New Roman" w:cs="Times New Roman"/>
        </w:rPr>
        <w:t xml:space="preserve">: </w:t>
      </w:r>
      <w:r w:rsidR="00995A9D">
        <w:rPr>
          <w:rFonts w:ascii="Times New Roman" w:hAnsi="Times New Roman" w:cs="Times New Roman"/>
        </w:rPr>
        <w:t>P</w:t>
      </w:r>
      <w:r w:rsidR="00967884">
        <w:rPr>
          <w:rFonts w:ascii="Times New Roman" w:hAnsi="Times New Roman" w:cs="Times New Roman"/>
        </w:rPr>
        <w:t>H 3</w:t>
      </w:r>
      <w:r w:rsidR="00995A9D">
        <w:rPr>
          <w:rFonts w:ascii="Times New Roman" w:hAnsi="Times New Roman" w:cs="Times New Roman"/>
        </w:rPr>
        <w:t>02</w:t>
      </w:r>
      <w:r w:rsidRPr="00726071">
        <w:rPr>
          <w:rFonts w:ascii="Times New Roman" w:hAnsi="Times New Roman" w:cs="Times New Roman"/>
        </w:rPr>
        <w:t xml:space="preserve"> (</w:t>
      </w:r>
      <w:r w:rsidR="00995A9D">
        <w:rPr>
          <w:rFonts w:ascii="Times New Roman" w:hAnsi="Times New Roman" w:cs="Times New Roman"/>
        </w:rPr>
        <w:t>Preston Hall</w:t>
      </w:r>
      <w:r w:rsidR="00DA2DD2">
        <w:rPr>
          <w:rFonts w:ascii="Times New Roman" w:hAnsi="Times New Roman" w:cs="Times New Roman"/>
        </w:rPr>
        <w:t>)</w:t>
      </w:r>
      <w:r w:rsidR="00995A9D">
        <w:rPr>
          <w:rFonts w:ascii="Times New Roman" w:hAnsi="Times New Roman" w:cs="Times New Roman"/>
        </w:rPr>
        <w:t xml:space="preserve">, </w:t>
      </w:r>
      <w:r w:rsidR="00DA2DD2">
        <w:rPr>
          <w:rFonts w:ascii="Times New Roman" w:hAnsi="Times New Roman" w:cs="Times New Roman"/>
        </w:rPr>
        <w:t>Tuesdays</w:t>
      </w:r>
      <w:r w:rsidRPr="00726071">
        <w:rPr>
          <w:rFonts w:ascii="Times New Roman" w:hAnsi="Times New Roman" w:cs="Times New Roman"/>
        </w:rPr>
        <w:t xml:space="preserve"> 2:00-4:50</w:t>
      </w:r>
      <w:r w:rsidR="00995A9D">
        <w:rPr>
          <w:rFonts w:ascii="Times New Roman" w:hAnsi="Times New Roman" w:cs="Times New Roman"/>
        </w:rPr>
        <w:t>pm</w:t>
      </w:r>
    </w:p>
    <w:p w14:paraId="7C86ECBD" w14:textId="77777777" w:rsidR="00516CBA" w:rsidRPr="00726071" w:rsidRDefault="00516CBA" w:rsidP="00726071">
      <w:pPr>
        <w:spacing w:after="0" w:line="240" w:lineRule="auto"/>
        <w:jc w:val="both"/>
        <w:rPr>
          <w:rFonts w:ascii="Times New Roman" w:hAnsi="Times New Roman" w:cs="Times New Roman"/>
        </w:rPr>
      </w:pPr>
    </w:p>
    <w:p w14:paraId="28C484F3" w14:textId="5BF4967D" w:rsidR="00DA2DD2" w:rsidRPr="00DA2DD2" w:rsidRDefault="00FF3E55" w:rsidP="00DA2DD2">
      <w:pPr>
        <w:spacing w:after="0" w:line="240" w:lineRule="auto"/>
        <w:rPr>
          <w:rStyle w:val="pslongeditbox"/>
          <w:rFonts w:ascii="Times New Roman" w:hAnsi="Times New Roman" w:cs="Times New Roman"/>
        </w:rPr>
      </w:pPr>
      <w:r w:rsidRPr="00DA2DD2">
        <w:rPr>
          <w:rFonts w:ascii="Times New Roman" w:hAnsi="Times New Roman" w:cs="Times New Roman"/>
          <w:b/>
        </w:rPr>
        <w:t>Description of Course Content / Course Objectives</w:t>
      </w:r>
      <w:r w:rsidRPr="00DA2DD2">
        <w:rPr>
          <w:rFonts w:ascii="Times New Roman" w:hAnsi="Times New Roman" w:cs="Times New Roman"/>
        </w:rPr>
        <w:t xml:space="preserve">: </w:t>
      </w:r>
      <w:r w:rsidR="00DA2DD2" w:rsidRPr="00DA2DD2">
        <w:rPr>
          <w:rStyle w:val="pslongeditbox"/>
          <w:rFonts w:ascii="Times New Roman" w:hAnsi="Times New Roman" w:cs="Times New Roman"/>
        </w:rPr>
        <w:t xml:space="preserve">This course is an overview of concepts and procedures necessary for designing, conducting, and analyzing research in Kinesiology from multiple research paradigms. The course will focus on the steps involved in the administration of a research project, including literature review, </w:t>
      </w:r>
      <w:r w:rsidR="00DA2DD2">
        <w:rPr>
          <w:rStyle w:val="pslongeditbox"/>
          <w:rFonts w:ascii="Times New Roman" w:hAnsi="Times New Roman" w:cs="Times New Roman"/>
        </w:rPr>
        <w:t xml:space="preserve">Institutional review board application submission and subject consenting, research </w:t>
      </w:r>
      <w:r w:rsidR="00DA2DD2" w:rsidRPr="00DA2DD2">
        <w:rPr>
          <w:rStyle w:val="pslongeditbox"/>
          <w:rFonts w:ascii="Times New Roman" w:hAnsi="Times New Roman" w:cs="Times New Roman"/>
        </w:rPr>
        <w:t>design, data collection and analysis.</w:t>
      </w:r>
    </w:p>
    <w:p w14:paraId="5F34F755" w14:textId="668F7691" w:rsidR="007927F4" w:rsidRPr="00726071" w:rsidRDefault="000C608B" w:rsidP="00726071">
      <w:pPr>
        <w:spacing w:after="0" w:line="240" w:lineRule="auto"/>
        <w:jc w:val="both"/>
        <w:rPr>
          <w:rFonts w:ascii="Times New Roman" w:hAnsi="Times New Roman" w:cs="Times New Roman"/>
        </w:rPr>
      </w:pPr>
    </w:p>
    <w:p w14:paraId="57D3D4A2" w14:textId="12C40EFF" w:rsidR="00DA2DD2" w:rsidRPr="00DA2DD2" w:rsidRDefault="00726071" w:rsidP="00DA2DD2">
      <w:pPr>
        <w:spacing w:after="0" w:line="240" w:lineRule="auto"/>
        <w:rPr>
          <w:rFonts w:ascii="Times New Roman" w:hAnsi="Times New Roman" w:cs="Times New Roman"/>
        </w:rPr>
      </w:pPr>
      <w:r w:rsidRPr="00DA2DD2">
        <w:rPr>
          <w:rFonts w:ascii="Times New Roman" w:hAnsi="Times New Roman" w:cs="Times New Roman"/>
          <w:b/>
        </w:rPr>
        <w:t>Student Learning Outcomes</w:t>
      </w:r>
      <w:r w:rsidRPr="00DA2DD2">
        <w:rPr>
          <w:rFonts w:ascii="Times New Roman" w:hAnsi="Times New Roman" w:cs="Times New Roman"/>
        </w:rPr>
        <w:t xml:space="preserve">: </w:t>
      </w:r>
      <w:r w:rsidR="00DA2DD2" w:rsidRPr="00DA2DD2">
        <w:rPr>
          <w:rFonts w:ascii="Times New Roman" w:hAnsi="Times New Roman" w:cs="Times New Roman"/>
        </w:rPr>
        <w:t>This course will improve individual understanding of methodologic</w:t>
      </w:r>
      <w:r w:rsidR="00995A9D">
        <w:rPr>
          <w:rFonts w:ascii="Times New Roman" w:hAnsi="Times New Roman" w:cs="Times New Roman"/>
        </w:rPr>
        <w:t xml:space="preserve">al aspects of research design. </w:t>
      </w:r>
      <w:r w:rsidR="00DA2DD2" w:rsidRPr="00DA2DD2">
        <w:rPr>
          <w:rFonts w:ascii="Times New Roman" w:hAnsi="Times New Roman" w:cs="Times New Roman"/>
        </w:rPr>
        <w:t>In addition, this course will facilitate planning and execution of graduate research projects.</w:t>
      </w:r>
    </w:p>
    <w:p w14:paraId="463B3ED6" w14:textId="77777777" w:rsidR="00726071" w:rsidRPr="00726071" w:rsidRDefault="00726071" w:rsidP="00726071">
      <w:pPr>
        <w:spacing w:after="0" w:line="240" w:lineRule="auto"/>
        <w:rPr>
          <w:rFonts w:ascii="Times New Roman" w:hAnsi="Times New Roman" w:cs="Times New Roman"/>
        </w:rPr>
      </w:pPr>
    </w:p>
    <w:p w14:paraId="7B935C09" w14:textId="77777777" w:rsidR="00995A9D" w:rsidRDefault="00726071" w:rsidP="00DA2DD2">
      <w:pPr>
        <w:spacing w:after="0" w:line="240" w:lineRule="auto"/>
        <w:rPr>
          <w:rFonts w:ascii="Times New Roman" w:hAnsi="Times New Roman" w:cs="Times New Roman"/>
        </w:rPr>
      </w:pPr>
      <w:r w:rsidRPr="00DA2DD2">
        <w:rPr>
          <w:rFonts w:ascii="Times New Roman" w:hAnsi="Times New Roman" w:cs="Times New Roman"/>
          <w:b/>
        </w:rPr>
        <w:t>Textbook and Other Course Materials</w:t>
      </w:r>
      <w:r w:rsidRPr="00DA2DD2">
        <w:rPr>
          <w:rFonts w:ascii="Times New Roman" w:hAnsi="Times New Roman" w:cs="Times New Roman"/>
        </w:rPr>
        <w:t xml:space="preserve">: </w:t>
      </w:r>
    </w:p>
    <w:p w14:paraId="65FB74B4" w14:textId="0A57B432" w:rsidR="00DA2DD2" w:rsidRDefault="00DA2DD2" w:rsidP="00DA2DD2">
      <w:pPr>
        <w:spacing w:after="0" w:line="240" w:lineRule="auto"/>
      </w:pPr>
      <w:r w:rsidRPr="00DA2DD2">
        <w:rPr>
          <w:rFonts w:ascii="Times New Roman" w:hAnsi="Times New Roman" w:cs="Times New Roman"/>
          <w:i/>
        </w:rPr>
        <w:t xml:space="preserve">Research Methods in Physical Activity, </w:t>
      </w:r>
      <w:r w:rsidR="00995A9D">
        <w:rPr>
          <w:rFonts w:ascii="Times New Roman" w:hAnsi="Times New Roman" w:cs="Times New Roman"/>
          <w:i/>
        </w:rPr>
        <w:t>7th</w:t>
      </w:r>
      <w:r w:rsidRPr="00DA2DD2">
        <w:rPr>
          <w:rFonts w:ascii="Times New Roman" w:hAnsi="Times New Roman" w:cs="Times New Roman"/>
          <w:i/>
        </w:rPr>
        <w:t xml:space="preserve"> Ed</w:t>
      </w:r>
      <w:r w:rsidR="00995A9D">
        <w:rPr>
          <w:rFonts w:ascii="Times New Roman" w:hAnsi="Times New Roman" w:cs="Times New Roman"/>
          <w:i/>
        </w:rPr>
        <w:t>.</w:t>
      </w:r>
      <w:r w:rsidRPr="00DA2DD2">
        <w:rPr>
          <w:rFonts w:ascii="Times New Roman" w:hAnsi="Times New Roman" w:cs="Times New Roman"/>
        </w:rPr>
        <w:t xml:space="preserve">, Human Kinetics (J. Thomas, J. Nelson, S. Silverman) </w:t>
      </w:r>
    </w:p>
    <w:p w14:paraId="239ACB08" w14:textId="25E8907B" w:rsidR="00726071" w:rsidRDefault="00726071" w:rsidP="00DA2DD2">
      <w:pPr>
        <w:spacing w:after="0" w:line="240" w:lineRule="auto"/>
        <w:rPr>
          <w:rFonts w:ascii="Times New Roman" w:hAnsi="Times New Roman" w:cs="Times New Roman"/>
        </w:rPr>
      </w:pPr>
    </w:p>
    <w:p w14:paraId="31A5E769" w14:textId="3FF60397" w:rsidR="00726071" w:rsidRPr="00726071" w:rsidRDefault="00726071" w:rsidP="00DA2DD2">
      <w:pPr>
        <w:spacing w:after="0" w:line="240" w:lineRule="auto"/>
        <w:rPr>
          <w:rFonts w:ascii="Times New Roman" w:hAnsi="Times New Roman" w:cs="Times New Roman"/>
        </w:rPr>
      </w:pPr>
      <w:r w:rsidRPr="00726071">
        <w:rPr>
          <w:rFonts w:ascii="Times New Roman" w:hAnsi="Times New Roman" w:cs="Times New Roman"/>
        </w:rPr>
        <w:t xml:space="preserve">Miscellaneous </w:t>
      </w:r>
      <w:r w:rsidR="00DA2DD2">
        <w:rPr>
          <w:rFonts w:ascii="Times New Roman" w:hAnsi="Times New Roman" w:cs="Times New Roman"/>
        </w:rPr>
        <w:t>additional readings w</w:t>
      </w:r>
      <w:r w:rsidRPr="00726071">
        <w:rPr>
          <w:rFonts w:ascii="Times New Roman" w:hAnsi="Times New Roman" w:cs="Times New Roman"/>
        </w:rPr>
        <w:t>ill be posted in the</w:t>
      </w:r>
      <w:r w:rsidR="00DA2DD2">
        <w:rPr>
          <w:rFonts w:ascii="Times New Roman" w:hAnsi="Times New Roman" w:cs="Times New Roman"/>
        </w:rPr>
        <w:t xml:space="preserve"> </w:t>
      </w:r>
      <w:r w:rsidRPr="00726071">
        <w:rPr>
          <w:rFonts w:ascii="Times New Roman" w:hAnsi="Times New Roman" w:cs="Times New Roman"/>
        </w:rPr>
        <w:t>“course material folder” on the Blackboard web site for this course.</w:t>
      </w:r>
    </w:p>
    <w:p w14:paraId="44AB7FA3" w14:textId="77777777" w:rsidR="00726071" w:rsidRPr="00726071" w:rsidRDefault="00726071" w:rsidP="00726071">
      <w:pPr>
        <w:spacing w:after="0" w:line="240" w:lineRule="auto"/>
        <w:rPr>
          <w:rFonts w:ascii="Times New Roman" w:hAnsi="Times New Roman" w:cs="Times New Roman"/>
        </w:rPr>
      </w:pPr>
    </w:p>
    <w:p w14:paraId="024C578D" w14:textId="77777777" w:rsidR="00726071" w:rsidRPr="00726071" w:rsidRDefault="00726071" w:rsidP="00726071">
      <w:pPr>
        <w:spacing w:after="0" w:line="240" w:lineRule="auto"/>
        <w:jc w:val="both"/>
        <w:rPr>
          <w:rFonts w:ascii="Times New Roman" w:hAnsi="Times New Roman" w:cs="Times New Roman"/>
        </w:rPr>
      </w:pPr>
      <w:r w:rsidRPr="00394354">
        <w:rPr>
          <w:rFonts w:ascii="Times New Roman" w:hAnsi="Times New Roman" w:cs="Times New Roman"/>
          <w:b/>
        </w:rPr>
        <w:t>Course Policies</w:t>
      </w:r>
      <w:r w:rsidRPr="00726071">
        <w:rPr>
          <w:rFonts w:ascii="Times New Roman" w:hAnsi="Times New Roman" w:cs="Times New Roman"/>
        </w:rPr>
        <w:t xml:space="preserve">: </w:t>
      </w:r>
    </w:p>
    <w:p w14:paraId="45C76CB4" w14:textId="4086CFC9" w:rsidR="00726071" w:rsidRPr="00726071" w:rsidRDefault="00726071" w:rsidP="00726071">
      <w:pPr>
        <w:spacing w:after="0" w:line="240" w:lineRule="auto"/>
        <w:jc w:val="both"/>
        <w:rPr>
          <w:rFonts w:ascii="Times New Roman" w:hAnsi="Times New Roman" w:cs="Times New Roman"/>
        </w:rPr>
      </w:pPr>
      <w:r w:rsidRPr="00726071">
        <w:rPr>
          <w:rFonts w:ascii="Times New Roman" w:hAnsi="Times New Roman" w:cs="Times New Roman"/>
        </w:rPr>
        <w:sym w:font="Symbol" w:char="F0B7"/>
      </w:r>
      <w:r w:rsidRPr="00726071">
        <w:rPr>
          <w:rFonts w:ascii="Times New Roman" w:hAnsi="Times New Roman" w:cs="Times New Roman"/>
        </w:rPr>
        <w:t xml:space="preserve"> </w:t>
      </w:r>
      <w:r>
        <w:rPr>
          <w:rFonts w:ascii="Times New Roman" w:hAnsi="Times New Roman" w:cs="Times New Roman"/>
        </w:rPr>
        <w:tab/>
      </w:r>
      <w:r w:rsidRPr="00726071">
        <w:rPr>
          <w:rFonts w:ascii="Times New Roman" w:hAnsi="Times New Roman" w:cs="Times New Roman"/>
        </w:rPr>
        <w:t>Attend all classes and arrive on time. We will start promptly at 2</w:t>
      </w:r>
      <w:r w:rsidR="00821912">
        <w:rPr>
          <w:rFonts w:ascii="Times New Roman" w:hAnsi="Times New Roman" w:cs="Times New Roman"/>
        </w:rPr>
        <w:t>pm.</w:t>
      </w:r>
      <w:r w:rsidRPr="00726071">
        <w:rPr>
          <w:rFonts w:ascii="Times New Roman" w:hAnsi="Times New Roman" w:cs="Times New Roman"/>
        </w:rPr>
        <w:t xml:space="preserve"> </w:t>
      </w:r>
    </w:p>
    <w:p w14:paraId="0EA1FCE1" w14:textId="1635E70E" w:rsidR="00726071" w:rsidRPr="00726071" w:rsidRDefault="00726071" w:rsidP="00726071">
      <w:pPr>
        <w:spacing w:after="0" w:line="240" w:lineRule="auto"/>
        <w:ind w:left="720" w:hanging="720"/>
        <w:jc w:val="both"/>
        <w:rPr>
          <w:rFonts w:ascii="Times New Roman" w:hAnsi="Times New Roman" w:cs="Times New Roman"/>
        </w:rPr>
      </w:pPr>
      <w:r w:rsidRPr="00726071">
        <w:rPr>
          <w:rFonts w:ascii="Times New Roman" w:hAnsi="Times New Roman" w:cs="Times New Roman"/>
        </w:rPr>
        <w:sym w:font="Symbol" w:char="F0B7"/>
      </w:r>
      <w:r w:rsidRPr="00726071">
        <w:rPr>
          <w:rFonts w:ascii="Times New Roman" w:hAnsi="Times New Roman" w:cs="Times New Roman"/>
        </w:rPr>
        <w:t xml:space="preserve"> </w:t>
      </w:r>
      <w:r>
        <w:rPr>
          <w:rFonts w:ascii="Times New Roman" w:hAnsi="Times New Roman" w:cs="Times New Roman"/>
        </w:rPr>
        <w:tab/>
      </w:r>
      <w:r w:rsidRPr="00726071">
        <w:rPr>
          <w:rFonts w:ascii="Times New Roman" w:hAnsi="Times New Roman" w:cs="Times New Roman"/>
        </w:rPr>
        <w:t xml:space="preserve">Turn off </w:t>
      </w:r>
      <w:r w:rsidR="00995A9D">
        <w:rPr>
          <w:rFonts w:ascii="Times New Roman" w:hAnsi="Times New Roman" w:cs="Times New Roman"/>
        </w:rPr>
        <w:t xml:space="preserve">all </w:t>
      </w:r>
      <w:r w:rsidR="00995A9D" w:rsidRPr="00726071">
        <w:rPr>
          <w:rFonts w:ascii="Times New Roman" w:hAnsi="Times New Roman" w:cs="Times New Roman"/>
        </w:rPr>
        <w:t>communication</w:t>
      </w:r>
      <w:r w:rsidRPr="00726071">
        <w:rPr>
          <w:rFonts w:ascii="Times New Roman" w:hAnsi="Times New Roman" w:cs="Times New Roman"/>
        </w:rPr>
        <w:t xml:space="preserve"> devices. If you can't for legitimate reasons, set them to vibration mode. </w:t>
      </w:r>
    </w:p>
    <w:p w14:paraId="776EF2CA" w14:textId="3D8203CE" w:rsidR="00726071" w:rsidRPr="00726071" w:rsidRDefault="00726071" w:rsidP="002D18F3">
      <w:pPr>
        <w:spacing w:after="0" w:line="240" w:lineRule="auto"/>
        <w:ind w:left="720" w:hanging="720"/>
        <w:jc w:val="both"/>
        <w:rPr>
          <w:rFonts w:ascii="Times New Roman" w:hAnsi="Times New Roman" w:cs="Times New Roman"/>
        </w:rPr>
      </w:pPr>
      <w:r w:rsidRPr="00726071">
        <w:rPr>
          <w:rFonts w:ascii="Times New Roman" w:hAnsi="Times New Roman" w:cs="Times New Roman"/>
        </w:rPr>
        <w:sym w:font="Symbol" w:char="F0B7"/>
      </w:r>
      <w:r w:rsidRPr="00726071">
        <w:rPr>
          <w:rFonts w:ascii="Times New Roman" w:hAnsi="Times New Roman" w:cs="Times New Roman"/>
        </w:rPr>
        <w:t xml:space="preserve"> </w:t>
      </w:r>
      <w:r>
        <w:rPr>
          <w:rFonts w:ascii="Times New Roman" w:hAnsi="Times New Roman" w:cs="Times New Roman"/>
        </w:rPr>
        <w:tab/>
      </w:r>
      <w:r w:rsidR="002D18F3" w:rsidRPr="002D18F3">
        <w:rPr>
          <w:rFonts w:ascii="Times New Roman" w:hAnsi="Times New Roman" w:cs="Times New Roman"/>
          <w:u w:val="single"/>
        </w:rPr>
        <w:t xml:space="preserve">You will need to be using a computer or tablet device in class. </w:t>
      </w:r>
      <w:proofErr w:type="gramStart"/>
      <w:r w:rsidR="002D18F3" w:rsidRPr="002D18F3">
        <w:rPr>
          <w:rFonts w:ascii="Times New Roman" w:hAnsi="Times New Roman" w:cs="Times New Roman"/>
          <w:u w:val="single"/>
        </w:rPr>
        <w:t>But</w:t>
      </w:r>
      <w:proofErr w:type="gramEnd"/>
      <w:r w:rsidR="002D18F3" w:rsidRPr="002D18F3">
        <w:rPr>
          <w:rFonts w:ascii="Times New Roman" w:hAnsi="Times New Roman" w:cs="Times New Roman"/>
          <w:u w:val="single"/>
        </w:rPr>
        <w:t>, they are</w:t>
      </w:r>
      <w:r w:rsidRPr="002D18F3">
        <w:rPr>
          <w:rFonts w:ascii="Times New Roman" w:hAnsi="Times New Roman" w:cs="Times New Roman"/>
          <w:u w:val="single"/>
        </w:rPr>
        <w:t xml:space="preserve"> to be used only for class related activities.</w:t>
      </w:r>
      <w:r w:rsidRPr="00726071">
        <w:rPr>
          <w:rFonts w:ascii="Times New Roman" w:hAnsi="Times New Roman" w:cs="Times New Roman"/>
        </w:rPr>
        <w:t xml:space="preserve"> </w:t>
      </w:r>
    </w:p>
    <w:p w14:paraId="76653248" w14:textId="77777777" w:rsidR="00726071" w:rsidRPr="00726071" w:rsidRDefault="00726071" w:rsidP="00726071">
      <w:pPr>
        <w:spacing w:after="0" w:line="240" w:lineRule="auto"/>
        <w:ind w:left="720" w:hanging="720"/>
        <w:jc w:val="both"/>
        <w:rPr>
          <w:rFonts w:ascii="Times New Roman" w:hAnsi="Times New Roman" w:cs="Times New Roman"/>
        </w:rPr>
      </w:pPr>
      <w:r w:rsidRPr="00726071">
        <w:rPr>
          <w:rFonts w:ascii="Times New Roman" w:hAnsi="Times New Roman" w:cs="Times New Roman"/>
        </w:rPr>
        <w:sym w:font="Symbol" w:char="F0B7"/>
      </w:r>
      <w:r w:rsidRPr="00726071">
        <w:rPr>
          <w:rFonts w:ascii="Times New Roman" w:hAnsi="Times New Roman" w:cs="Times New Roman"/>
        </w:rPr>
        <w:t xml:space="preserve"> </w:t>
      </w:r>
      <w:r>
        <w:rPr>
          <w:rFonts w:ascii="Times New Roman" w:hAnsi="Times New Roman" w:cs="Times New Roman"/>
        </w:rPr>
        <w:tab/>
      </w:r>
      <w:r w:rsidRPr="00726071">
        <w:rPr>
          <w:rFonts w:ascii="Times New Roman" w:hAnsi="Times New Roman" w:cs="Times New Roman"/>
        </w:rPr>
        <w:t xml:space="preserve">Exams and assignment due dates are firm. Arrangements MUST be made ahead of time in the event of scheduling issues. </w:t>
      </w:r>
    </w:p>
    <w:p w14:paraId="703C6BA7" w14:textId="4146A74C" w:rsidR="00726071" w:rsidRPr="00B2493B" w:rsidRDefault="00726071" w:rsidP="00B2493B">
      <w:pPr>
        <w:spacing w:after="0" w:line="240" w:lineRule="auto"/>
        <w:ind w:left="720" w:hanging="720"/>
        <w:jc w:val="both"/>
        <w:rPr>
          <w:rFonts w:ascii="Times New Roman" w:hAnsi="Times New Roman" w:cs="Times New Roman"/>
          <w:b/>
          <w:u w:val="single"/>
        </w:rPr>
      </w:pPr>
      <w:r w:rsidRPr="00726071">
        <w:rPr>
          <w:rFonts w:ascii="Times New Roman" w:hAnsi="Times New Roman" w:cs="Times New Roman"/>
        </w:rPr>
        <w:sym w:font="Symbol" w:char="F0B7"/>
      </w:r>
      <w:r w:rsidRPr="00726071">
        <w:rPr>
          <w:rFonts w:ascii="Times New Roman" w:hAnsi="Times New Roman" w:cs="Times New Roman"/>
        </w:rPr>
        <w:t xml:space="preserve"> </w:t>
      </w:r>
      <w:r>
        <w:rPr>
          <w:rFonts w:ascii="Times New Roman" w:hAnsi="Times New Roman" w:cs="Times New Roman"/>
        </w:rPr>
        <w:tab/>
      </w:r>
      <w:r w:rsidRPr="00394354">
        <w:rPr>
          <w:rFonts w:ascii="Times New Roman" w:hAnsi="Times New Roman" w:cs="Times New Roman"/>
          <w:b/>
          <w:u w:val="single"/>
        </w:rPr>
        <w:t xml:space="preserve">Read all assignments ahead of time and come to class prepared to contribute to scholastic dialogue. </w:t>
      </w:r>
    </w:p>
    <w:p w14:paraId="58FAEA97" w14:textId="77777777" w:rsidR="00394354" w:rsidRPr="00394354" w:rsidRDefault="00394354" w:rsidP="00394354">
      <w:pPr>
        <w:spacing w:after="0" w:line="240" w:lineRule="auto"/>
        <w:ind w:left="720" w:hanging="720"/>
        <w:rPr>
          <w:rFonts w:ascii="Times New Roman" w:hAnsi="Times New Roman" w:cs="Times New Roman"/>
        </w:rPr>
      </w:pPr>
    </w:p>
    <w:p w14:paraId="2D0685B0" w14:textId="77777777" w:rsidR="00394354" w:rsidRDefault="00394354" w:rsidP="00394354">
      <w:pPr>
        <w:spacing w:after="0" w:line="240" w:lineRule="auto"/>
        <w:jc w:val="both"/>
        <w:rPr>
          <w:rFonts w:ascii="Times New Roman" w:hAnsi="Times New Roman" w:cs="Times New Roman"/>
          <w:b/>
        </w:rPr>
      </w:pPr>
      <w:r w:rsidRPr="00394354">
        <w:rPr>
          <w:rFonts w:ascii="Times New Roman" w:hAnsi="Times New Roman" w:cs="Times New Roman"/>
          <w:b/>
        </w:rPr>
        <w:t>Descriptions of major assignments and examinations:</w:t>
      </w:r>
    </w:p>
    <w:p w14:paraId="6E437AD0" w14:textId="4E8CF7A9" w:rsidR="00394354" w:rsidRPr="00394354" w:rsidRDefault="00394354" w:rsidP="00394354">
      <w:pPr>
        <w:pStyle w:val="ListParagraph"/>
        <w:numPr>
          <w:ilvl w:val="0"/>
          <w:numId w:val="1"/>
        </w:numPr>
        <w:spacing w:after="0" w:line="240" w:lineRule="auto"/>
        <w:ind w:left="360"/>
        <w:jc w:val="both"/>
        <w:rPr>
          <w:rFonts w:ascii="Times New Roman" w:hAnsi="Times New Roman" w:cs="Times New Roman"/>
        </w:rPr>
      </w:pPr>
      <w:r w:rsidRPr="00394354">
        <w:rPr>
          <w:rFonts w:ascii="Times New Roman" w:hAnsi="Times New Roman" w:cs="Times New Roman"/>
          <w:u w:val="single"/>
        </w:rPr>
        <w:t>Class Participation (group discussions, written questions / comments during student presentations, etc…)</w:t>
      </w:r>
      <w:r w:rsidRPr="00394354">
        <w:rPr>
          <w:rFonts w:ascii="Times New Roman" w:hAnsi="Times New Roman" w:cs="Times New Roman"/>
        </w:rPr>
        <w:t>: A critical component to this course is the scholarly interaction amongst all involved (students and teacher). Therefore you will be expected to come to class having read all of the materials and prepared to engage in open dialogue about the “topic of the day”.</w:t>
      </w:r>
    </w:p>
    <w:p w14:paraId="2DCB8183" w14:textId="77777777" w:rsidR="00394354" w:rsidRDefault="00394354" w:rsidP="00394354">
      <w:pPr>
        <w:spacing w:after="0" w:line="240" w:lineRule="auto"/>
        <w:rPr>
          <w:rFonts w:ascii="Times New Roman" w:hAnsi="Times New Roman" w:cs="Times New Roman"/>
        </w:rPr>
      </w:pPr>
    </w:p>
    <w:p w14:paraId="7334537B" w14:textId="5EE01DA7" w:rsidR="000274C6" w:rsidRDefault="00DA2DD2" w:rsidP="000274C6">
      <w:pPr>
        <w:pStyle w:val="ListParagraph"/>
        <w:numPr>
          <w:ilvl w:val="0"/>
          <w:numId w:val="1"/>
        </w:numPr>
        <w:spacing w:after="0" w:line="240" w:lineRule="auto"/>
        <w:ind w:left="360"/>
        <w:jc w:val="both"/>
        <w:rPr>
          <w:rFonts w:ascii="Times New Roman" w:hAnsi="Times New Roman" w:cs="Times New Roman"/>
        </w:rPr>
      </w:pPr>
      <w:r>
        <w:rPr>
          <w:rFonts w:ascii="Times New Roman" w:hAnsi="Times New Roman" w:cs="Times New Roman"/>
          <w:u w:val="single"/>
        </w:rPr>
        <w:t>Written Assignments</w:t>
      </w:r>
      <w:r w:rsidR="00394354" w:rsidRPr="00394354">
        <w:rPr>
          <w:rFonts w:ascii="Times New Roman" w:hAnsi="Times New Roman" w:cs="Times New Roman"/>
        </w:rPr>
        <w:t xml:space="preserve">: </w:t>
      </w:r>
      <w:r>
        <w:rPr>
          <w:rFonts w:ascii="Times New Roman" w:hAnsi="Times New Roman" w:cs="Times New Roman"/>
        </w:rPr>
        <w:t>Throughout the semester you will have to turn in a number of writte</w:t>
      </w:r>
      <w:r w:rsidR="004C73E1">
        <w:rPr>
          <w:rFonts w:ascii="Times New Roman" w:hAnsi="Times New Roman" w:cs="Times New Roman"/>
        </w:rPr>
        <w:t>n documents. These will build up to a final research proposal.</w:t>
      </w:r>
      <w:r>
        <w:rPr>
          <w:rFonts w:ascii="Times New Roman" w:hAnsi="Times New Roman" w:cs="Times New Roman"/>
        </w:rPr>
        <w:t xml:space="preserve"> All of these documents will be “working” </w:t>
      </w:r>
      <w:r w:rsidR="002D18F3">
        <w:rPr>
          <w:rFonts w:ascii="Times New Roman" w:hAnsi="Times New Roman" w:cs="Times New Roman"/>
        </w:rPr>
        <w:t>documents, which</w:t>
      </w:r>
      <w:r>
        <w:rPr>
          <w:rFonts w:ascii="Times New Roman" w:hAnsi="Times New Roman" w:cs="Times New Roman"/>
        </w:rPr>
        <w:t xml:space="preserve"> </w:t>
      </w:r>
      <w:proofErr w:type="gramStart"/>
      <w:r>
        <w:rPr>
          <w:rFonts w:ascii="Times New Roman" w:hAnsi="Times New Roman" w:cs="Times New Roman"/>
        </w:rPr>
        <w:t>will be constantly edited</w:t>
      </w:r>
      <w:proofErr w:type="gramEnd"/>
      <w:r>
        <w:rPr>
          <w:rFonts w:ascii="Times New Roman" w:hAnsi="Times New Roman" w:cs="Times New Roman"/>
        </w:rPr>
        <w:t xml:space="preserve"> by the instructor and the students throughout the semester. </w:t>
      </w:r>
    </w:p>
    <w:p w14:paraId="3A764D4E" w14:textId="77777777" w:rsidR="00DA2DD2" w:rsidRPr="00DA2DD2" w:rsidRDefault="00DA2DD2" w:rsidP="00DA2DD2">
      <w:pPr>
        <w:spacing w:after="0" w:line="240" w:lineRule="auto"/>
        <w:jc w:val="both"/>
        <w:rPr>
          <w:rFonts w:ascii="Times New Roman" w:hAnsi="Times New Roman" w:cs="Times New Roman"/>
        </w:rPr>
      </w:pPr>
    </w:p>
    <w:p w14:paraId="39738E2B" w14:textId="0D9F03F9" w:rsidR="000274C6" w:rsidRDefault="000274C6" w:rsidP="00394354">
      <w:pPr>
        <w:pStyle w:val="ListParagraph"/>
        <w:numPr>
          <w:ilvl w:val="0"/>
          <w:numId w:val="1"/>
        </w:numPr>
        <w:spacing w:after="0" w:line="240" w:lineRule="auto"/>
        <w:ind w:left="360"/>
        <w:jc w:val="both"/>
        <w:rPr>
          <w:rFonts w:ascii="Times New Roman" w:hAnsi="Times New Roman" w:cs="Times New Roman"/>
        </w:rPr>
      </w:pPr>
      <w:r w:rsidRPr="000274C6">
        <w:rPr>
          <w:rFonts w:ascii="Times New Roman" w:hAnsi="Times New Roman" w:cs="Times New Roman"/>
          <w:u w:val="single"/>
        </w:rPr>
        <w:t>Presentation</w:t>
      </w:r>
      <w:r w:rsidRPr="000274C6">
        <w:rPr>
          <w:rFonts w:ascii="Times New Roman" w:hAnsi="Times New Roman" w:cs="Times New Roman"/>
        </w:rPr>
        <w:t xml:space="preserve">: </w:t>
      </w:r>
      <w:r w:rsidR="00DA2DD2">
        <w:rPr>
          <w:rFonts w:ascii="Times New Roman" w:hAnsi="Times New Roman" w:cs="Times New Roman"/>
        </w:rPr>
        <w:t xml:space="preserve">Throughout the semester you will give a series of PPT presentations. These will include (but not limited to) short literature reviews, methodological approaches, consent forms etc. </w:t>
      </w:r>
      <w:r w:rsidRPr="000274C6">
        <w:rPr>
          <w:rFonts w:ascii="Times New Roman" w:hAnsi="Times New Roman" w:cs="Times New Roman"/>
        </w:rPr>
        <w:t>In addition to the presenter it is expected that the non-presenting students actively engage in</w:t>
      </w:r>
      <w:r w:rsidR="00DA2DD2">
        <w:rPr>
          <w:rFonts w:ascii="Times New Roman" w:hAnsi="Times New Roman" w:cs="Times New Roman"/>
        </w:rPr>
        <w:t xml:space="preserve"> scholarly dialogue during these</w:t>
      </w:r>
      <w:r w:rsidRPr="000274C6">
        <w:rPr>
          <w:rFonts w:ascii="Times New Roman" w:hAnsi="Times New Roman" w:cs="Times New Roman"/>
        </w:rPr>
        <w:t xml:space="preserve"> presentation</w:t>
      </w:r>
      <w:r w:rsidR="00DA2DD2">
        <w:rPr>
          <w:rFonts w:ascii="Times New Roman" w:hAnsi="Times New Roman" w:cs="Times New Roman"/>
        </w:rPr>
        <w:t>s</w:t>
      </w:r>
      <w:r w:rsidRPr="000274C6">
        <w:rPr>
          <w:rFonts w:ascii="Times New Roman" w:hAnsi="Times New Roman" w:cs="Times New Roman"/>
        </w:rPr>
        <w:t>.</w:t>
      </w:r>
    </w:p>
    <w:p w14:paraId="2121E476" w14:textId="77777777" w:rsidR="000274C6" w:rsidRDefault="000274C6" w:rsidP="000274C6">
      <w:pPr>
        <w:spacing w:after="0" w:line="240" w:lineRule="auto"/>
        <w:jc w:val="both"/>
        <w:rPr>
          <w:rFonts w:ascii="Times New Roman" w:hAnsi="Times New Roman" w:cs="Times New Roman"/>
        </w:rPr>
      </w:pPr>
    </w:p>
    <w:p w14:paraId="2C46385E" w14:textId="77777777" w:rsidR="000274C6" w:rsidRPr="000274C6" w:rsidRDefault="000274C6" w:rsidP="000274C6">
      <w:pPr>
        <w:spacing w:after="0" w:line="240" w:lineRule="auto"/>
        <w:jc w:val="both"/>
        <w:rPr>
          <w:rFonts w:ascii="Times New Roman" w:hAnsi="Times New Roman" w:cs="Times New Roman"/>
          <w:i/>
        </w:rPr>
      </w:pPr>
      <w:r w:rsidRPr="000274C6">
        <w:rPr>
          <w:rFonts w:ascii="Times New Roman" w:hAnsi="Times New Roman" w:cs="Times New Roman"/>
          <w:i/>
        </w:rPr>
        <w:t xml:space="preserve">General Guidelines for Student Presentations (Presenter): </w:t>
      </w:r>
    </w:p>
    <w:p w14:paraId="1CED3C27" w14:textId="28681FBB" w:rsidR="000274C6" w:rsidRPr="000274C6" w:rsidRDefault="000274C6" w:rsidP="000274C6">
      <w:pPr>
        <w:pStyle w:val="ListParagraph"/>
        <w:numPr>
          <w:ilvl w:val="0"/>
          <w:numId w:val="1"/>
        </w:numPr>
        <w:spacing w:after="0" w:line="240" w:lineRule="auto"/>
        <w:ind w:left="432"/>
        <w:jc w:val="both"/>
        <w:rPr>
          <w:rFonts w:ascii="Times New Roman" w:hAnsi="Times New Roman" w:cs="Times New Roman"/>
        </w:rPr>
      </w:pPr>
      <w:r w:rsidRPr="000274C6">
        <w:rPr>
          <w:rFonts w:ascii="Times New Roman" w:hAnsi="Times New Roman" w:cs="Times New Roman"/>
        </w:rPr>
        <w:t xml:space="preserve">These are designed to be formal presentations to the class. It is expected that this is treated as if you were presenting at a research conference. </w:t>
      </w:r>
    </w:p>
    <w:p w14:paraId="10B7D834" w14:textId="77777777" w:rsidR="000274C6" w:rsidRDefault="000274C6" w:rsidP="000274C6">
      <w:pPr>
        <w:spacing w:after="0" w:line="240" w:lineRule="auto"/>
        <w:jc w:val="both"/>
        <w:rPr>
          <w:rFonts w:ascii="Times New Roman" w:hAnsi="Times New Roman" w:cs="Times New Roman"/>
        </w:rPr>
      </w:pPr>
    </w:p>
    <w:p w14:paraId="77EDFEAE" w14:textId="77777777" w:rsidR="000274C6" w:rsidRDefault="000274C6" w:rsidP="000274C6">
      <w:pPr>
        <w:spacing w:after="0" w:line="240" w:lineRule="auto"/>
        <w:jc w:val="both"/>
        <w:rPr>
          <w:rFonts w:ascii="Times New Roman" w:hAnsi="Times New Roman" w:cs="Times New Roman"/>
        </w:rPr>
      </w:pPr>
      <w:r w:rsidRPr="000274C6">
        <w:rPr>
          <w:rFonts w:ascii="Times New Roman" w:hAnsi="Times New Roman" w:cs="Times New Roman"/>
          <w:i/>
        </w:rPr>
        <w:t>General Guidelines for Student Presentations (Non-Presenters / Audience)</w:t>
      </w:r>
      <w:r w:rsidRPr="000274C6">
        <w:rPr>
          <w:rFonts w:ascii="Times New Roman" w:hAnsi="Times New Roman" w:cs="Times New Roman"/>
        </w:rPr>
        <w:t xml:space="preserve">: </w:t>
      </w:r>
    </w:p>
    <w:p w14:paraId="65BE4C6F" w14:textId="77777777" w:rsidR="00DA2DD2" w:rsidRDefault="00DA2DD2" w:rsidP="00DA2DD2">
      <w:pPr>
        <w:pStyle w:val="ListParagraph"/>
        <w:numPr>
          <w:ilvl w:val="0"/>
          <w:numId w:val="1"/>
        </w:numPr>
        <w:spacing w:after="0" w:line="240" w:lineRule="auto"/>
        <w:ind w:left="432"/>
        <w:jc w:val="both"/>
        <w:rPr>
          <w:rFonts w:ascii="Times New Roman" w:hAnsi="Times New Roman" w:cs="Times New Roman"/>
        </w:rPr>
      </w:pPr>
      <w:r>
        <w:rPr>
          <w:rFonts w:ascii="Times New Roman" w:hAnsi="Times New Roman" w:cs="Times New Roman"/>
        </w:rPr>
        <w:t xml:space="preserve">It is expected that all students </w:t>
      </w:r>
      <w:r w:rsidRPr="000274C6">
        <w:rPr>
          <w:rFonts w:ascii="Times New Roman" w:hAnsi="Times New Roman" w:cs="Times New Roman"/>
        </w:rPr>
        <w:t>actively engage in</w:t>
      </w:r>
      <w:r>
        <w:rPr>
          <w:rFonts w:ascii="Times New Roman" w:hAnsi="Times New Roman" w:cs="Times New Roman"/>
        </w:rPr>
        <w:t xml:space="preserve"> scholarly dialogue during these</w:t>
      </w:r>
      <w:r w:rsidRPr="000274C6">
        <w:rPr>
          <w:rFonts w:ascii="Times New Roman" w:hAnsi="Times New Roman" w:cs="Times New Roman"/>
        </w:rPr>
        <w:t xml:space="preserve"> presentation</w:t>
      </w:r>
      <w:r>
        <w:rPr>
          <w:rFonts w:ascii="Times New Roman" w:hAnsi="Times New Roman" w:cs="Times New Roman"/>
        </w:rPr>
        <w:t>s</w:t>
      </w:r>
      <w:r w:rsidRPr="000274C6">
        <w:rPr>
          <w:rFonts w:ascii="Times New Roman" w:hAnsi="Times New Roman" w:cs="Times New Roman"/>
        </w:rPr>
        <w:t>.</w:t>
      </w:r>
    </w:p>
    <w:p w14:paraId="607E1DAC" w14:textId="77777777" w:rsidR="000274C6" w:rsidRDefault="000274C6" w:rsidP="000274C6">
      <w:pPr>
        <w:spacing w:after="0" w:line="240" w:lineRule="auto"/>
        <w:jc w:val="both"/>
        <w:rPr>
          <w:rFonts w:ascii="Times New Roman" w:hAnsi="Times New Roman" w:cs="Times New Roman"/>
        </w:rPr>
      </w:pPr>
    </w:p>
    <w:p w14:paraId="61454C17" w14:textId="444F217E" w:rsidR="000274C6" w:rsidRPr="000274C6" w:rsidRDefault="000274C6" w:rsidP="000274C6">
      <w:pPr>
        <w:spacing w:after="0" w:line="240" w:lineRule="auto"/>
        <w:jc w:val="both"/>
        <w:rPr>
          <w:rFonts w:ascii="Times New Roman" w:hAnsi="Times New Roman" w:cs="Times New Roman"/>
        </w:rPr>
      </w:pPr>
      <w:r w:rsidRPr="000274C6">
        <w:rPr>
          <w:rFonts w:ascii="Times New Roman" w:hAnsi="Times New Roman" w:cs="Times New Roman"/>
          <w:b/>
        </w:rPr>
        <w:t>Attendance</w:t>
      </w:r>
      <w:r w:rsidRPr="000274C6">
        <w:rPr>
          <w:rFonts w:ascii="Times New Roman" w:hAnsi="Times New Roman" w:cs="Times New Roman"/>
        </w:rPr>
        <w:t xml:space="preserve">: </w:t>
      </w:r>
      <w:r w:rsidR="00F26DE8">
        <w:rPr>
          <w:rFonts w:ascii="Times New Roman" w:hAnsi="Times New Roman" w:cs="Times New Roman"/>
        </w:rPr>
        <w:t>A</w:t>
      </w:r>
      <w:r w:rsidRPr="000274C6">
        <w:rPr>
          <w:rFonts w:ascii="Times New Roman" w:hAnsi="Times New Roman" w:cs="Times New Roman"/>
        </w:rPr>
        <w:t>ttendance is highly recommended not only for the intellectual growth of the student but also because a component of your grade (see below) will be determined by your class participation and thus, any unexcused absence will result in a 0 for participation for that day.</w:t>
      </w:r>
    </w:p>
    <w:p w14:paraId="7128DB3A" w14:textId="77777777" w:rsidR="00B2493B" w:rsidRDefault="00B2493B" w:rsidP="000274C6">
      <w:pPr>
        <w:spacing w:after="0" w:line="240" w:lineRule="auto"/>
        <w:jc w:val="both"/>
        <w:rPr>
          <w:rFonts w:ascii="Times New Roman" w:hAnsi="Times New Roman" w:cs="Times New Roman"/>
          <w:b/>
          <w:u w:val="single"/>
        </w:rPr>
      </w:pPr>
    </w:p>
    <w:p w14:paraId="177F6F70" w14:textId="2F027233" w:rsidR="000274C6" w:rsidRDefault="000274C6" w:rsidP="000274C6">
      <w:pPr>
        <w:spacing w:after="0" w:line="240" w:lineRule="auto"/>
        <w:jc w:val="both"/>
        <w:rPr>
          <w:rFonts w:ascii="Times New Roman" w:hAnsi="Times New Roman" w:cs="Times New Roman"/>
        </w:rPr>
      </w:pPr>
      <w:r w:rsidRPr="000274C6">
        <w:rPr>
          <w:rFonts w:ascii="Times New Roman" w:hAnsi="Times New Roman" w:cs="Times New Roman"/>
          <w:b/>
          <w:u w:val="single"/>
        </w:rPr>
        <w:t>Grading / Course Evaluation</w:t>
      </w:r>
      <w:r w:rsidRPr="000274C6">
        <w:rPr>
          <w:rFonts w:ascii="Times New Roman" w:hAnsi="Times New Roman" w:cs="Times New Roman"/>
        </w:rPr>
        <w:t xml:space="preserve">: </w:t>
      </w:r>
    </w:p>
    <w:p w14:paraId="0BE3DEB4" w14:textId="3FE36081" w:rsidR="00995A9D" w:rsidRDefault="00995A9D" w:rsidP="000274C6">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2515"/>
        <w:gridCol w:w="5130"/>
        <w:gridCol w:w="1705"/>
      </w:tblGrid>
      <w:tr w:rsidR="001C0E73" w14:paraId="21273291" w14:textId="2DD4A27E" w:rsidTr="001C0E73">
        <w:tc>
          <w:tcPr>
            <w:tcW w:w="2515" w:type="dxa"/>
          </w:tcPr>
          <w:p w14:paraId="3CACBED9" w14:textId="3E3F5596" w:rsidR="001C0E73" w:rsidRDefault="001C0E73" w:rsidP="001C0E73">
            <w:pPr>
              <w:jc w:val="both"/>
              <w:rPr>
                <w:rFonts w:ascii="Times New Roman" w:hAnsi="Times New Roman" w:cs="Times New Roman"/>
              </w:rPr>
            </w:pPr>
            <w:r w:rsidRPr="000274C6">
              <w:rPr>
                <w:rFonts w:ascii="Times New Roman" w:hAnsi="Times New Roman" w:cs="Times New Roman"/>
              </w:rPr>
              <w:t>Class Pa</w:t>
            </w:r>
            <w:r>
              <w:rPr>
                <w:rFonts w:ascii="Times New Roman" w:hAnsi="Times New Roman" w:cs="Times New Roman"/>
              </w:rPr>
              <w:t xml:space="preserve">rticipation </w:t>
            </w:r>
          </w:p>
        </w:tc>
        <w:tc>
          <w:tcPr>
            <w:tcW w:w="5130" w:type="dxa"/>
          </w:tcPr>
          <w:p w14:paraId="4A224E6B" w14:textId="1E293257" w:rsidR="001C0E73" w:rsidRDefault="001C0E73" w:rsidP="000274C6">
            <w:pPr>
              <w:jc w:val="both"/>
              <w:rPr>
                <w:rFonts w:ascii="Times New Roman" w:hAnsi="Times New Roman" w:cs="Times New Roman"/>
              </w:rPr>
            </w:pPr>
            <w:r>
              <w:rPr>
                <w:rFonts w:ascii="Times New Roman" w:hAnsi="Times New Roman" w:cs="Times New Roman"/>
              </w:rPr>
              <w:t xml:space="preserve">Group discussions / presentations / interaction </w:t>
            </w:r>
            <w:r w:rsidRPr="000274C6">
              <w:rPr>
                <w:rFonts w:ascii="Times New Roman" w:hAnsi="Times New Roman" w:cs="Times New Roman"/>
              </w:rPr>
              <w:t>during</w:t>
            </w:r>
            <w:r>
              <w:rPr>
                <w:rFonts w:ascii="Times New Roman" w:hAnsi="Times New Roman" w:cs="Times New Roman"/>
              </w:rPr>
              <w:t xml:space="preserve"> presentations, etc…</w:t>
            </w:r>
          </w:p>
        </w:tc>
        <w:tc>
          <w:tcPr>
            <w:tcW w:w="1705" w:type="dxa"/>
          </w:tcPr>
          <w:p w14:paraId="516A85A7" w14:textId="768E8C61" w:rsidR="001C0E73" w:rsidRDefault="001C0E73" w:rsidP="000274C6">
            <w:pPr>
              <w:jc w:val="both"/>
              <w:rPr>
                <w:rFonts w:ascii="Times New Roman" w:hAnsi="Times New Roman" w:cs="Times New Roman"/>
              </w:rPr>
            </w:pPr>
            <w:r>
              <w:rPr>
                <w:rFonts w:ascii="Times New Roman" w:hAnsi="Times New Roman" w:cs="Times New Roman"/>
              </w:rPr>
              <w:t>15 pts</w:t>
            </w:r>
          </w:p>
        </w:tc>
      </w:tr>
      <w:tr w:rsidR="001C0E73" w14:paraId="57CFD69A" w14:textId="7E963540" w:rsidTr="001C0E73">
        <w:tc>
          <w:tcPr>
            <w:tcW w:w="2515" w:type="dxa"/>
          </w:tcPr>
          <w:p w14:paraId="77CBBA64" w14:textId="2CCDAA40" w:rsidR="001C0E73" w:rsidRDefault="001C0E73" w:rsidP="000274C6">
            <w:pPr>
              <w:jc w:val="both"/>
              <w:rPr>
                <w:rFonts w:ascii="Times New Roman" w:hAnsi="Times New Roman" w:cs="Times New Roman"/>
              </w:rPr>
            </w:pPr>
            <w:r>
              <w:rPr>
                <w:rFonts w:ascii="Times New Roman" w:hAnsi="Times New Roman" w:cs="Times New Roman"/>
              </w:rPr>
              <w:t>Research letter of intent</w:t>
            </w:r>
          </w:p>
        </w:tc>
        <w:tc>
          <w:tcPr>
            <w:tcW w:w="5130" w:type="dxa"/>
          </w:tcPr>
          <w:p w14:paraId="5DBA86BD" w14:textId="788EC796" w:rsidR="001C0E73" w:rsidRDefault="001C0E73" w:rsidP="000274C6">
            <w:pPr>
              <w:jc w:val="both"/>
              <w:rPr>
                <w:rFonts w:ascii="Times New Roman" w:hAnsi="Times New Roman" w:cs="Times New Roman"/>
              </w:rPr>
            </w:pPr>
            <w:r w:rsidRPr="001C0E73">
              <w:rPr>
                <w:rFonts w:ascii="Times New Roman" w:hAnsi="Times New Roman" w:cs="Times New Roman"/>
              </w:rPr>
              <w:t>Preliminary ideas for research proposal</w:t>
            </w:r>
          </w:p>
        </w:tc>
        <w:tc>
          <w:tcPr>
            <w:tcW w:w="1705" w:type="dxa"/>
          </w:tcPr>
          <w:p w14:paraId="6385D36E" w14:textId="7F15896B" w:rsidR="001C0E73" w:rsidRDefault="001C0E73" w:rsidP="000274C6">
            <w:pPr>
              <w:jc w:val="both"/>
              <w:rPr>
                <w:rFonts w:ascii="Times New Roman" w:hAnsi="Times New Roman" w:cs="Times New Roman"/>
              </w:rPr>
            </w:pPr>
            <w:r>
              <w:rPr>
                <w:rFonts w:ascii="Times New Roman" w:hAnsi="Times New Roman" w:cs="Times New Roman"/>
              </w:rPr>
              <w:t>5</w:t>
            </w:r>
          </w:p>
        </w:tc>
      </w:tr>
      <w:tr w:rsidR="001C0E73" w14:paraId="5BF0358E" w14:textId="200D147B" w:rsidTr="001C0E73">
        <w:tc>
          <w:tcPr>
            <w:tcW w:w="2515" w:type="dxa"/>
          </w:tcPr>
          <w:p w14:paraId="5B68B8E5" w14:textId="6644FAAE" w:rsidR="001C0E73" w:rsidRDefault="001C0E73" w:rsidP="000274C6">
            <w:pPr>
              <w:jc w:val="both"/>
              <w:rPr>
                <w:rFonts w:ascii="Times New Roman" w:hAnsi="Times New Roman" w:cs="Times New Roman"/>
              </w:rPr>
            </w:pPr>
            <w:r>
              <w:rPr>
                <w:rFonts w:ascii="Times New Roman" w:hAnsi="Times New Roman" w:cs="Times New Roman"/>
              </w:rPr>
              <w:t>RP first draft</w:t>
            </w:r>
          </w:p>
        </w:tc>
        <w:tc>
          <w:tcPr>
            <w:tcW w:w="5130" w:type="dxa"/>
          </w:tcPr>
          <w:p w14:paraId="5B8A190F" w14:textId="20D5445F" w:rsidR="001C0E73" w:rsidRDefault="001C0E73" w:rsidP="001C0E73">
            <w:pPr>
              <w:jc w:val="both"/>
              <w:rPr>
                <w:rFonts w:ascii="Times New Roman" w:hAnsi="Times New Roman" w:cs="Times New Roman"/>
              </w:rPr>
            </w:pPr>
            <w:r w:rsidRPr="001C0E73">
              <w:rPr>
                <w:rFonts w:ascii="Times New Roman" w:hAnsi="Times New Roman" w:cs="Times New Roman"/>
              </w:rPr>
              <w:t>Introduction,</w:t>
            </w:r>
            <w:r>
              <w:rPr>
                <w:rFonts w:ascii="Times New Roman" w:hAnsi="Times New Roman" w:cs="Times New Roman"/>
              </w:rPr>
              <w:t xml:space="preserve"> problem statement, hypotheses, </w:t>
            </w:r>
            <w:r w:rsidRPr="001C0E73">
              <w:rPr>
                <w:rFonts w:ascii="Times New Roman" w:hAnsi="Times New Roman" w:cs="Times New Roman"/>
              </w:rPr>
              <w:t>and literature review</w:t>
            </w:r>
          </w:p>
        </w:tc>
        <w:tc>
          <w:tcPr>
            <w:tcW w:w="1705" w:type="dxa"/>
          </w:tcPr>
          <w:p w14:paraId="30D76D47" w14:textId="22D8E444" w:rsidR="001C0E73" w:rsidRDefault="001C0E73" w:rsidP="001C0E73">
            <w:pPr>
              <w:jc w:val="both"/>
              <w:rPr>
                <w:rFonts w:ascii="Times New Roman" w:hAnsi="Times New Roman" w:cs="Times New Roman"/>
              </w:rPr>
            </w:pPr>
            <w:r>
              <w:rPr>
                <w:rFonts w:ascii="Times New Roman" w:hAnsi="Times New Roman" w:cs="Times New Roman"/>
              </w:rPr>
              <w:t>15 pts</w:t>
            </w:r>
          </w:p>
        </w:tc>
      </w:tr>
      <w:tr w:rsidR="001C0E73" w14:paraId="24F056B7" w14:textId="53881848" w:rsidTr="001C0E73">
        <w:tc>
          <w:tcPr>
            <w:tcW w:w="2515" w:type="dxa"/>
          </w:tcPr>
          <w:p w14:paraId="29437203" w14:textId="49AC6CBB" w:rsidR="001C0E73" w:rsidRDefault="001C0E73" w:rsidP="000274C6">
            <w:pPr>
              <w:jc w:val="both"/>
              <w:rPr>
                <w:rFonts w:ascii="Times New Roman" w:hAnsi="Times New Roman" w:cs="Times New Roman"/>
              </w:rPr>
            </w:pPr>
            <w:r>
              <w:rPr>
                <w:rFonts w:ascii="Times New Roman" w:hAnsi="Times New Roman" w:cs="Times New Roman"/>
              </w:rPr>
              <w:t>RP second (final) draft</w:t>
            </w:r>
          </w:p>
        </w:tc>
        <w:tc>
          <w:tcPr>
            <w:tcW w:w="5130" w:type="dxa"/>
          </w:tcPr>
          <w:p w14:paraId="1B79A65F" w14:textId="5433D0CE" w:rsidR="001C0E73" w:rsidRDefault="001C0E73" w:rsidP="000274C6">
            <w:pPr>
              <w:jc w:val="both"/>
              <w:rPr>
                <w:rFonts w:ascii="Times New Roman" w:hAnsi="Times New Roman" w:cs="Times New Roman"/>
              </w:rPr>
            </w:pPr>
            <w:r>
              <w:rPr>
                <w:rFonts w:ascii="Times New Roman" w:hAnsi="Times New Roman" w:cs="Times New Roman"/>
              </w:rPr>
              <w:t>Draft includes methodology, statistical analysis and expected findings</w:t>
            </w:r>
          </w:p>
        </w:tc>
        <w:tc>
          <w:tcPr>
            <w:tcW w:w="1705" w:type="dxa"/>
          </w:tcPr>
          <w:p w14:paraId="271853AE" w14:textId="61010479" w:rsidR="001C0E73" w:rsidRDefault="001C0E73" w:rsidP="000274C6">
            <w:pPr>
              <w:jc w:val="both"/>
              <w:rPr>
                <w:rFonts w:ascii="Times New Roman" w:hAnsi="Times New Roman" w:cs="Times New Roman"/>
              </w:rPr>
            </w:pPr>
            <w:r>
              <w:rPr>
                <w:rFonts w:ascii="Times New Roman" w:hAnsi="Times New Roman" w:cs="Times New Roman"/>
              </w:rPr>
              <w:t>30 pts</w:t>
            </w:r>
          </w:p>
        </w:tc>
      </w:tr>
      <w:tr w:rsidR="001C0E73" w14:paraId="73327C74" w14:textId="6B4F05A9" w:rsidTr="001C0E73">
        <w:tc>
          <w:tcPr>
            <w:tcW w:w="2515" w:type="dxa"/>
          </w:tcPr>
          <w:p w14:paraId="333B79E8" w14:textId="5B230517" w:rsidR="001C0E73" w:rsidRDefault="001C0E73" w:rsidP="000274C6">
            <w:pPr>
              <w:jc w:val="both"/>
              <w:rPr>
                <w:rFonts w:ascii="Times New Roman" w:hAnsi="Times New Roman" w:cs="Times New Roman"/>
              </w:rPr>
            </w:pPr>
            <w:r>
              <w:rPr>
                <w:rFonts w:ascii="Times New Roman" w:hAnsi="Times New Roman" w:cs="Times New Roman"/>
              </w:rPr>
              <w:t>Peer proposal critique</w:t>
            </w:r>
          </w:p>
        </w:tc>
        <w:tc>
          <w:tcPr>
            <w:tcW w:w="5130" w:type="dxa"/>
          </w:tcPr>
          <w:p w14:paraId="0BC08171" w14:textId="4173F586" w:rsidR="001C0E73" w:rsidRDefault="001C0E73" w:rsidP="001C0E73">
            <w:pPr>
              <w:jc w:val="both"/>
              <w:rPr>
                <w:rFonts w:ascii="Times New Roman" w:hAnsi="Times New Roman" w:cs="Times New Roman"/>
              </w:rPr>
            </w:pPr>
            <w:r w:rsidRPr="001C0E73">
              <w:rPr>
                <w:rFonts w:ascii="Times New Roman" w:hAnsi="Times New Roman" w:cs="Times New Roman"/>
              </w:rPr>
              <w:t xml:space="preserve">Each student provides constructive feedback on </w:t>
            </w:r>
            <w:r>
              <w:rPr>
                <w:rFonts w:ascii="Times New Roman" w:hAnsi="Times New Roman" w:cs="Times New Roman"/>
              </w:rPr>
              <w:t>5</w:t>
            </w:r>
            <w:r w:rsidRPr="001C0E73">
              <w:rPr>
                <w:rFonts w:ascii="Times New Roman" w:hAnsi="Times New Roman" w:cs="Times New Roman"/>
              </w:rPr>
              <w:t xml:space="preserve"> student proposals</w:t>
            </w:r>
          </w:p>
        </w:tc>
        <w:tc>
          <w:tcPr>
            <w:tcW w:w="1705" w:type="dxa"/>
          </w:tcPr>
          <w:p w14:paraId="51992139" w14:textId="2D01AB4B" w:rsidR="001C0E73" w:rsidRDefault="001C0E73" w:rsidP="000274C6">
            <w:pPr>
              <w:jc w:val="both"/>
              <w:rPr>
                <w:rFonts w:ascii="Times New Roman" w:hAnsi="Times New Roman" w:cs="Times New Roman"/>
              </w:rPr>
            </w:pPr>
            <w:r>
              <w:rPr>
                <w:rFonts w:ascii="Times New Roman" w:hAnsi="Times New Roman" w:cs="Times New Roman"/>
              </w:rPr>
              <w:t>5 pts</w:t>
            </w:r>
          </w:p>
        </w:tc>
      </w:tr>
      <w:tr w:rsidR="001C0E73" w14:paraId="72DA38DE" w14:textId="7A9C7938" w:rsidTr="001C0E73">
        <w:tc>
          <w:tcPr>
            <w:tcW w:w="2515" w:type="dxa"/>
          </w:tcPr>
          <w:p w14:paraId="72DD5504" w14:textId="030FF81D" w:rsidR="001C0E73" w:rsidRDefault="001C0E73" w:rsidP="000274C6">
            <w:pPr>
              <w:jc w:val="both"/>
              <w:rPr>
                <w:rFonts w:ascii="Times New Roman" w:hAnsi="Times New Roman" w:cs="Times New Roman"/>
              </w:rPr>
            </w:pPr>
            <w:r>
              <w:rPr>
                <w:rFonts w:ascii="Times New Roman" w:hAnsi="Times New Roman" w:cs="Times New Roman"/>
              </w:rPr>
              <w:t xml:space="preserve">Presentations </w:t>
            </w:r>
          </w:p>
        </w:tc>
        <w:tc>
          <w:tcPr>
            <w:tcW w:w="5130" w:type="dxa"/>
          </w:tcPr>
          <w:p w14:paraId="3013636E" w14:textId="0EAA0375" w:rsidR="001C0E73" w:rsidRDefault="001C0E73" w:rsidP="000274C6">
            <w:pPr>
              <w:jc w:val="both"/>
              <w:rPr>
                <w:rFonts w:ascii="Times New Roman" w:hAnsi="Times New Roman" w:cs="Times New Roman"/>
              </w:rPr>
            </w:pPr>
            <w:r>
              <w:rPr>
                <w:rFonts w:ascii="Times New Roman" w:hAnsi="Times New Roman" w:cs="Times New Roman"/>
              </w:rPr>
              <w:t>Presentations given during class</w:t>
            </w:r>
          </w:p>
        </w:tc>
        <w:tc>
          <w:tcPr>
            <w:tcW w:w="1705" w:type="dxa"/>
          </w:tcPr>
          <w:p w14:paraId="5FE360AA" w14:textId="051380AE" w:rsidR="001C0E73" w:rsidRDefault="001C0E73" w:rsidP="000274C6">
            <w:pPr>
              <w:jc w:val="both"/>
              <w:rPr>
                <w:rFonts w:ascii="Times New Roman" w:hAnsi="Times New Roman" w:cs="Times New Roman"/>
              </w:rPr>
            </w:pPr>
            <w:r>
              <w:rPr>
                <w:rFonts w:ascii="Times New Roman" w:hAnsi="Times New Roman" w:cs="Times New Roman"/>
              </w:rPr>
              <w:t>10 pts</w:t>
            </w:r>
          </w:p>
        </w:tc>
      </w:tr>
      <w:tr w:rsidR="001C0E73" w14:paraId="43C42836" w14:textId="77777777" w:rsidTr="001C0E73">
        <w:tc>
          <w:tcPr>
            <w:tcW w:w="2515" w:type="dxa"/>
          </w:tcPr>
          <w:p w14:paraId="5B324050" w14:textId="437E2744" w:rsidR="001C0E73" w:rsidRDefault="001C0E73" w:rsidP="000274C6">
            <w:pPr>
              <w:jc w:val="both"/>
              <w:rPr>
                <w:rFonts w:ascii="Times New Roman" w:hAnsi="Times New Roman" w:cs="Times New Roman"/>
              </w:rPr>
            </w:pPr>
            <w:r>
              <w:rPr>
                <w:rFonts w:ascii="Times New Roman" w:hAnsi="Times New Roman" w:cs="Times New Roman"/>
              </w:rPr>
              <w:t xml:space="preserve">Final presentation </w:t>
            </w:r>
          </w:p>
        </w:tc>
        <w:tc>
          <w:tcPr>
            <w:tcW w:w="5130" w:type="dxa"/>
          </w:tcPr>
          <w:p w14:paraId="31DA10C2" w14:textId="428E4959" w:rsidR="001C0E73" w:rsidRDefault="001C0E73" w:rsidP="000274C6">
            <w:pPr>
              <w:jc w:val="both"/>
              <w:rPr>
                <w:rFonts w:ascii="Times New Roman" w:hAnsi="Times New Roman" w:cs="Times New Roman"/>
              </w:rPr>
            </w:pPr>
            <w:r>
              <w:rPr>
                <w:rFonts w:ascii="Times New Roman" w:hAnsi="Times New Roman" w:cs="Times New Roman"/>
              </w:rPr>
              <w:t>Research proposal presentation</w:t>
            </w:r>
          </w:p>
        </w:tc>
        <w:tc>
          <w:tcPr>
            <w:tcW w:w="1705" w:type="dxa"/>
          </w:tcPr>
          <w:p w14:paraId="15C1B833" w14:textId="5287CF32" w:rsidR="001C0E73" w:rsidRDefault="001C0E73" w:rsidP="000274C6">
            <w:pPr>
              <w:jc w:val="both"/>
              <w:rPr>
                <w:rFonts w:ascii="Times New Roman" w:hAnsi="Times New Roman" w:cs="Times New Roman"/>
              </w:rPr>
            </w:pPr>
            <w:r>
              <w:rPr>
                <w:rFonts w:ascii="Times New Roman" w:hAnsi="Times New Roman" w:cs="Times New Roman"/>
              </w:rPr>
              <w:t>10 pts</w:t>
            </w:r>
          </w:p>
        </w:tc>
      </w:tr>
      <w:tr w:rsidR="001C0E73" w14:paraId="1EFA2C7D" w14:textId="77777777" w:rsidTr="001C0E73">
        <w:tc>
          <w:tcPr>
            <w:tcW w:w="2515" w:type="dxa"/>
          </w:tcPr>
          <w:p w14:paraId="4A186823" w14:textId="77777777" w:rsidR="001C0E73" w:rsidRDefault="001C0E73" w:rsidP="000274C6">
            <w:pPr>
              <w:jc w:val="both"/>
              <w:rPr>
                <w:rFonts w:ascii="Times New Roman" w:hAnsi="Times New Roman" w:cs="Times New Roman"/>
              </w:rPr>
            </w:pPr>
          </w:p>
        </w:tc>
        <w:tc>
          <w:tcPr>
            <w:tcW w:w="5130" w:type="dxa"/>
          </w:tcPr>
          <w:p w14:paraId="255FF3AA" w14:textId="77777777" w:rsidR="001C0E73" w:rsidRDefault="001C0E73" w:rsidP="000274C6">
            <w:pPr>
              <w:jc w:val="both"/>
              <w:rPr>
                <w:rFonts w:ascii="Times New Roman" w:hAnsi="Times New Roman" w:cs="Times New Roman"/>
              </w:rPr>
            </w:pPr>
          </w:p>
        </w:tc>
        <w:tc>
          <w:tcPr>
            <w:tcW w:w="1705" w:type="dxa"/>
          </w:tcPr>
          <w:p w14:paraId="6D137847" w14:textId="77777777" w:rsidR="001C0E73" w:rsidRDefault="001C0E73" w:rsidP="000274C6">
            <w:pPr>
              <w:jc w:val="both"/>
              <w:rPr>
                <w:rFonts w:ascii="Times New Roman" w:hAnsi="Times New Roman" w:cs="Times New Roman"/>
              </w:rPr>
            </w:pPr>
          </w:p>
        </w:tc>
      </w:tr>
    </w:tbl>
    <w:p w14:paraId="10FA08C9" w14:textId="77777777" w:rsidR="00995A9D" w:rsidRDefault="00995A9D" w:rsidP="000274C6">
      <w:pPr>
        <w:spacing w:after="0" w:line="240" w:lineRule="auto"/>
        <w:jc w:val="both"/>
        <w:rPr>
          <w:rFonts w:ascii="Times New Roman" w:hAnsi="Times New Roman" w:cs="Times New Roman"/>
        </w:rPr>
      </w:pPr>
    </w:p>
    <w:p w14:paraId="435C37A6" w14:textId="77777777" w:rsidR="001C0E73" w:rsidRPr="001C0E73" w:rsidRDefault="001C0E73" w:rsidP="001C0E73">
      <w:pPr>
        <w:spacing w:after="0" w:line="240" w:lineRule="auto"/>
        <w:rPr>
          <w:rFonts w:ascii="Times New Roman" w:eastAsia="Times New Roman" w:hAnsi="Times New Roman" w:cs="Times New Roman"/>
          <w:bCs/>
          <w:i/>
        </w:rPr>
      </w:pPr>
      <w:r w:rsidRPr="001C0E73">
        <w:rPr>
          <w:rFonts w:ascii="Times New Roman" w:eastAsia="Times New Roman" w:hAnsi="Times New Roman" w:cs="Times New Roman"/>
          <w:b/>
          <w:bCs/>
          <w:i/>
        </w:rPr>
        <w:t>Grading Scale (in Percent)</w:t>
      </w:r>
      <w:r w:rsidRPr="001C0E73">
        <w:rPr>
          <w:rFonts w:ascii="Times New Roman" w:eastAsia="Times New Roman" w:hAnsi="Times New Roman" w:cs="Times New Roman"/>
          <w:bCs/>
          <w:i/>
        </w:rPr>
        <w:t>:</w:t>
      </w:r>
    </w:p>
    <w:p w14:paraId="43CFBA3D" w14:textId="77777777" w:rsidR="001C0E73" w:rsidRPr="001C0E73" w:rsidRDefault="001C0E73" w:rsidP="001C0E73">
      <w:pPr>
        <w:spacing w:after="0" w:line="240" w:lineRule="auto"/>
        <w:rPr>
          <w:rFonts w:ascii="Times New Roman" w:eastAsia="Times New Roman" w:hAnsi="Times New Roman" w:cs="Times New Roman"/>
          <w:b/>
          <w:bCs/>
        </w:rPr>
      </w:pPr>
    </w:p>
    <w:tbl>
      <w:tblPr>
        <w:tblStyle w:val="TableGrid1"/>
        <w:tblW w:w="0" w:type="auto"/>
        <w:jc w:val="center"/>
        <w:tblLook w:val="00A0" w:firstRow="1" w:lastRow="0" w:firstColumn="1" w:lastColumn="0" w:noHBand="0" w:noVBand="0"/>
      </w:tblPr>
      <w:tblGrid>
        <w:gridCol w:w="815"/>
        <w:gridCol w:w="1796"/>
        <w:gridCol w:w="2768"/>
      </w:tblGrid>
      <w:tr w:rsidR="001C0E73" w:rsidRPr="001C0E73" w14:paraId="00A24A00" w14:textId="77777777" w:rsidTr="00EF51ED">
        <w:trPr>
          <w:trHeight w:val="275"/>
          <w:jc w:val="center"/>
        </w:trPr>
        <w:tc>
          <w:tcPr>
            <w:tcW w:w="780" w:type="dxa"/>
          </w:tcPr>
          <w:p w14:paraId="13289552" w14:textId="77777777" w:rsidR="001C0E73" w:rsidRPr="001C0E73" w:rsidRDefault="001C0E73" w:rsidP="001C0E73">
            <w:pPr>
              <w:rPr>
                <w:b/>
                <w:bCs/>
                <w:sz w:val="22"/>
                <w:szCs w:val="22"/>
              </w:rPr>
            </w:pPr>
            <w:r w:rsidRPr="001C0E73">
              <w:rPr>
                <w:b/>
                <w:bCs/>
                <w:sz w:val="22"/>
                <w:szCs w:val="22"/>
              </w:rPr>
              <w:t>Grade</w:t>
            </w:r>
          </w:p>
        </w:tc>
        <w:tc>
          <w:tcPr>
            <w:tcW w:w="1796" w:type="dxa"/>
          </w:tcPr>
          <w:p w14:paraId="16F5387E" w14:textId="77777777" w:rsidR="001C0E73" w:rsidRPr="001C0E73" w:rsidRDefault="001C0E73" w:rsidP="001C0E73">
            <w:pPr>
              <w:rPr>
                <w:b/>
                <w:bCs/>
                <w:sz w:val="22"/>
                <w:szCs w:val="22"/>
              </w:rPr>
            </w:pPr>
            <w:r w:rsidRPr="001C0E73">
              <w:rPr>
                <w:b/>
                <w:bCs/>
                <w:sz w:val="22"/>
                <w:szCs w:val="22"/>
              </w:rPr>
              <w:t>Points</w:t>
            </w:r>
          </w:p>
        </w:tc>
        <w:tc>
          <w:tcPr>
            <w:tcW w:w="2768" w:type="dxa"/>
          </w:tcPr>
          <w:p w14:paraId="5884FB1C" w14:textId="77777777" w:rsidR="001C0E73" w:rsidRPr="001C0E73" w:rsidRDefault="001C0E73" w:rsidP="001C0E73">
            <w:pPr>
              <w:rPr>
                <w:b/>
                <w:bCs/>
                <w:sz w:val="22"/>
                <w:szCs w:val="22"/>
              </w:rPr>
            </w:pPr>
            <w:r w:rsidRPr="001C0E73">
              <w:rPr>
                <w:b/>
                <w:bCs/>
                <w:sz w:val="22"/>
                <w:szCs w:val="22"/>
              </w:rPr>
              <w:t>Descriptor</w:t>
            </w:r>
          </w:p>
        </w:tc>
      </w:tr>
      <w:tr w:rsidR="001C0E73" w:rsidRPr="001C0E73" w14:paraId="43CA7EE7" w14:textId="77777777" w:rsidTr="00EF51ED">
        <w:trPr>
          <w:trHeight w:val="275"/>
          <w:jc w:val="center"/>
        </w:trPr>
        <w:tc>
          <w:tcPr>
            <w:tcW w:w="780" w:type="dxa"/>
          </w:tcPr>
          <w:p w14:paraId="6CFD99E5" w14:textId="77777777" w:rsidR="001C0E73" w:rsidRPr="001C0E73" w:rsidRDefault="001C0E73" w:rsidP="001C0E73">
            <w:pPr>
              <w:rPr>
                <w:b/>
                <w:bCs/>
                <w:sz w:val="22"/>
                <w:szCs w:val="22"/>
              </w:rPr>
            </w:pPr>
            <w:r w:rsidRPr="001C0E73">
              <w:rPr>
                <w:b/>
                <w:bCs/>
                <w:sz w:val="22"/>
                <w:szCs w:val="22"/>
              </w:rPr>
              <w:t xml:space="preserve">   A</w:t>
            </w:r>
          </w:p>
        </w:tc>
        <w:tc>
          <w:tcPr>
            <w:tcW w:w="1796" w:type="dxa"/>
          </w:tcPr>
          <w:p w14:paraId="5805D35D" w14:textId="77777777" w:rsidR="001C0E73" w:rsidRPr="001C0E73" w:rsidRDefault="001C0E73" w:rsidP="001C0E73">
            <w:pPr>
              <w:rPr>
                <w:b/>
                <w:bCs/>
                <w:sz w:val="22"/>
                <w:szCs w:val="22"/>
              </w:rPr>
            </w:pPr>
            <w:r w:rsidRPr="001C0E73">
              <w:rPr>
                <w:sz w:val="22"/>
                <w:szCs w:val="22"/>
              </w:rPr>
              <w:t>100 – 94</w:t>
            </w:r>
          </w:p>
        </w:tc>
        <w:tc>
          <w:tcPr>
            <w:tcW w:w="2768" w:type="dxa"/>
          </w:tcPr>
          <w:p w14:paraId="728A6ED3" w14:textId="77777777" w:rsidR="001C0E73" w:rsidRPr="001C0E73" w:rsidRDefault="001C0E73" w:rsidP="001C0E73">
            <w:pPr>
              <w:rPr>
                <w:b/>
                <w:bCs/>
                <w:sz w:val="22"/>
                <w:szCs w:val="22"/>
              </w:rPr>
            </w:pPr>
            <w:r w:rsidRPr="001C0E73">
              <w:rPr>
                <w:sz w:val="22"/>
                <w:szCs w:val="22"/>
              </w:rPr>
              <w:t>Superior</w:t>
            </w:r>
          </w:p>
        </w:tc>
      </w:tr>
      <w:tr w:rsidR="001C0E73" w:rsidRPr="001C0E73" w14:paraId="7BFE13C7" w14:textId="77777777" w:rsidTr="00EF51ED">
        <w:trPr>
          <w:trHeight w:val="275"/>
          <w:jc w:val="center"/>
        </w:trPr>
        <w:tc>
          <w:tcPr>
            <w:tcW w:w="780" w:type="dxa"/>
          </w:tcPr>
          <w:p w14:paraId="4A732D46" w14:textId="77777777" w:rsidR="001C0E73" w:rsidRPr="001C0E73" w:rsidRDefault="001C0E73" w:rsidP="001C0E73">
            <w:pPr>
              <w:rPr>
                <w:b/>
                <w:bCs/>
                <w:sz w:val="22"/>
                <w:szCs w:val="22"/>
              </w:rPr>
            </w:pPr>
            <w:r w:rsidRPr="001C0E73">
              <w:rPr>
                <w:b/>
                <w:bCs/>
                <w:sz w:val="22"/>
                <w:szCs w:val="22"/>
              </w:rPr>
              <w:t xml:space="preserve">   A-</w:t>
            </w:r>
          </w:p>
        </w:tc>
        <w:tc>
          <w:tcPr>
            <w:tcW w:w="1796" w:type="dxa"/>
          </w:tcPr>
          <w:p w14:paraId="3F9CA99A" w14:textId="77777777" w:rsidR="001C0E73" w:rsidRPr="001C0E73" w:rsidRDefault="001C0E73" w:rsidP="001C0E73">
            <w:pPr>
              <w:rPr>
                <w:b/>
                <w:bCs/>
                <w:sz w:val="22"/>
                <w:szCs w:val="22"/>
              </w:rPr>
            </w:pPr>
            <w:r w:rsidRPr="001C0E73">
              <w:rPr>
                <w:sz w:val="22"/>
                <w:szCs w:val="22"/>
              </w:rPr>
              <w:t>93.9 – 90.0</w:t>
            </w:r>
          </w:p>
        </w:tc>
        <w:tc>
          <w:tcPr>
            <w:tcW w:w="2768" w:type="dxa"/>
          </w:tcPr>
          <w:p w14:paraId="7823443F" w14:textId="77777777" w:rsidR="001C0E73" w:rsidRPr="001C0E73" w:rsidRDefault="001C0E73" w:rsidP="001C0E73">
            <w:pPr>
              <w:rPr>
                <w:b/>
                <w:bCs/>
                <w:sz w:val="22"/>
                <w:szCs w:val="22"/>
              </w:rPr>
            </w:pPr>
            <w:r w:rsidRPr="001C0E73">
              <w:rPr>
                <w:sz w:val="22"/>
                <w:szCs w:val="22"/>
              </w:rPr>
              <w:t>Excellent</w:t>
            </w:r>
          </w:p>
        </w:tc>
      </w:tr>
      <w:tr w:rsidR="001C0E73" w:rsidRPr="001C0E73" w14:paraId="6540EB47" w14:textId="77777777" w:rsidTr="00EF51ED">
        <w:trPr>
          <w:trHeight w:val="275"/>
          <w:jc w:val="center"/>
        </w:trPr>
        <w:tc>
          <w:tcPr>
            <w:tcW w:w="780" w:type="dxa"/>
          </w:tcPr>
          <w:p w14:paraId="5D49B2E6" w14:textId="77777777" w:rsidR="001C0E73" w:rsidRPr="001C0E73" w:rsidRDefault="001C0E73" w:rsidP="001C0E73">
            <w:pPr>
              <w:rPr>
                <w:b/>
                <w:bCs/>
                <w:sz w:val="22"/>
                <w:szCs w:val="22"/>
              </w:rPr>
            </w:pPr>
            <w:r w:rsidRPr="001C0E73">
              <w:rPr>
                <w:b/>
                <w:bCs/>
                <w:sz w:val="22"/>
                <w:szCs w:val="22"/>
              </w:rPr>
              <w:t xml:space="preserve">   B+</w:t>
            </w:r>
          </w:p>
        </w:tc>
        <w:tc>
          <w:tcPr>
            <w:tcW w:w="1796" w:type="dxa"/>
          </w:tcPr>
          <w:p w14:paraId="6F611A43" w14:textId="77777777" w:rsidR="001C0E73" w:rsidRPr="001C0E73" w:rsidRDefault="001C0E73" w:rsidP="001C0E73">
            <w:pPr>
              <w:rPr>
                <w:b/>
                <w:bCs/>
                <w:sz w:val="22"/>
                <w:szCs w:val="22"/>
              </w:rPr>
            </w:pPr>
            <w:r w:rsidRPr="001C0E73">
              <w:rPr>
                <w:sz w:val="22"/>
                <w:szCs w:val="22"/>
              </w:rPr>
              <w:t xml:space="preserve">89.9 – 87.0 </w:t>
            </w:r>
          </w:p>
        </w:tc>
        <w:tc>
          <w:tcPr>
            <w:tcW w:w="2768" w:type="dxa"/>
          </w:tcPr>
          <w:p w14:paraId="7B396E14" w14:textId="77777777" w:rsidR="001C0E73" w:rsidRPr="001C0E73" w:rsidRDefault="001C0E73" w:rsidP="001C0E73">
            <w:pPr>
              <w:rPr>
                <w:b/>
                <w:bCs/>
                <w:sz w:val="22"/>
                <w:szCs w:val="22"/>
              </w:rPr>
            </w:pPr>
            <w:r w:rsidRPr="001C0E73">
              <w:rPr>
                <w:sz w:val="22"/>
                <w:szCs w:val="22"/>
              </w:rPr>
              <w:t>Very good</w:t>
            </w:r>
          </w:p>
        </w:tc>
      </w:tr>
      <w:tr w:rsidR="001C0E73" w:rsidRPr="001C0E73" w14:paraId="15F9E3B0" w14:textId="77777777" w:rsidTr="00EF51ED">
        <w:trPr>
          <w:trHeight w:val="275"/>
          <w:jc w:val="center"/>
        </w:trPr>
        <w:tc>
          <w:tcPr>
            <w:tcW w:w="780" w:type="dxa"/>
          </w:tcPr>
          <w:p w14:paraId="068EDFEF" w14:textId="77777777" w:rsidR="001C0E73" w:rsidRPr="001C0E73" w:rsidRDefault="001C0E73" w:rsidP="001C0E73">
            <w:pPr>
              <w:rPr>
                <w:b/>
                <w:bCs/>
                <w:sz w:val="22"/>
                <w:szCs w:val="22"/>
              </w:rPr>
            </w:pPr>
            <w:r w:rsidRPr="001C0E73">
              <w:rPr>
                <w:b/>
                <w:bCs/>
                <w:sz w:val="22"/>
                <w:szCs w:val="22"/>
              </w:rPr>
              <w:t xml:space="preserve">   B</w:t>
            </w:r>
          </w:p>
        </w:tc>
        <w:tc>
          <w:tcPr>
            <w:tcW w:w="1796" w:type="dxa"/>
          </w:tcPr>
          <w:p w14:paraId="32317ED6" w14:textId="77777777" w:rsidR="001C0E73" w:rsidRPr="001C0E73" w:rsidRDefault="001C0E73" w:rsidP="001C0E73">
            <w:pPr>
              <w:rPr>
                <w:b/>
                <w:bCs/>
                <w:sz w:val="22"/>
                <w:szCs w:val="22"/>
              </w:rPr>
            </w:pPr>
            <w:r w:rsidRPr="001C0E73">
              <w:rPr>
                <w:sz w:val="22"/>
                <w:szCs w:val="22"/>
              </w:rPr>
              <w:t>86.9 – 84.0</w:t>
            </w:r>
          </w:p>
        </w:tc>
        <w:tc>
          <w:tcPr>
            <w:tcW w:w="2768" w:type="dxa"/>
          </w:tcPr>
          <w:p w14:paraId="2FDB9542" w14:textId="77777777" w:rsidR="001C0E73" w:rsidRPr="001C0E73" w:rsidRDefault="001C0E73" w:rsidP="001C0E73">
            <w:pPr>
              <w:rPr>
                <w:bCs/>
                <w:sz w:val="22"/>
                <w:szCs w:val="22"/>
              </w:rPr>
            </w:pPr>
            <w:r w:rsidRPr="001C0E73">
              <w:rPr>
                <w:bCs/>
                <w:sz w:val="22"/>
                <w:szCs w:val="22"/>
              </w:rPr>
              <w:t>Good</w:t>
            </w:r>
          </w:p>
        </w:tc>
      </w:tr>
      <w:tr w:rsidR="001C0E73" w:rsidRPr="001C0E73" w14:paraId="236FFD50" w14:textId="77777777" w:rsidTr="00EF51ED">
        <w:trPr>
          <w:trHeight w:val="275"/>
          <w:jc w:val="center"/>
        </w:trPr>
        <w:tc>
          <w:tcPr>
            <w:tcW w:w="780" w:type="dxa"/>
          </w:tcPr>
          <w:p w14:paraId="2EA0A131" w14:textId="77777777" w:rsidR="001C0E73" w:rsidRPr="001C0E73" w:rsidRDefault="001C0E73" w:rsidP="001C0E73">
            <w:pPr>
              <w:rPr>
                <w:b/>
                <w:bCs/>
                <w:sz w:val="22"/>
                <w:szCs w:val="22"/>
              </w:rPr>
            </w:pPr>
            <w:r w:rsidRPr="001C0E73">
              <w:rPr>
                <w:b/>
                <w:bCs/>
                <w:sz w:val="22"/>
                <w:szCs w:val="22"/>
              </w:rPr>
              <w:t xml:space="preserve">   B-</w:t>
            </w:r>
          </w:p>
        </w:tc>
        <w:tc>
          <w:tcPr>
            <w:tcW w:w="1796" w:type="dxa"/>
          </w:tcPr>
          <w:p w14:paraId="6354AEDD" w14:textId="77777777" w:rsidR="001C0E73" w:rsidRPr="001C0E73" w:rsidRDefault="001C0E73" w:rsidP="001C0E73">
            <w:pPr>
              <w:rPr>
                <w:b/>
                <w:bCs/>
                <w:sz w:val="22"/>
                <w:szCs w:val="22"/>
              </w:rPr>
            </w:pPr>
            <w:r w:rsidRPr="001C0E73">
              <w:rPr>
                <w:sz w:val="22"/>
                <w:szCs w:val="22"/>
              </w:rPr>
              <w:t>83.9 – 80.0</w:t>
            </w:r>
          </w:p>
        </w:tc>
        <w:tc>
          <w:tcPr>
            <w:tcW w:w="2768" w:type="dxa"/>
          </w:tcPr>
          <w:p w14:paraId="42C53ADD" w14:textId="77777777" w:rsidR="001C0E73" w:rsidRPr="001C0E73" w:rsidRDefault="001C0E73" w:rsidP="001C0E73">
            <w:pPr>
              <w:rPr>
                <w:b/>
                <w:bCs/>
                <w:sz w:val="22"/>
                <w:szCs w:val="22"/>
              </w:rPr>
            </w:pPr>
            <w:r w:rsidRPr="001C0E73">
              <w:rPr>
                <w:sz w:val="22"/>
                <w:szCs w:val="22"/>
              </w:rPr>
              <w:t xml:space="preserve"> Above average</w:t>
            </w:r>
          </w:p>
        </w:tc>
      </w:tr>
      <w:tr w:rsidR="001C0E73" w:rsidRPr="001C0E73" w14:paraId="096F96BA" w14:textId="77777777" w:rsidTr="00EF51ED">
        <w:trPr>
          <w:trHeight w:val="275"/>
          <w:jc w:val="center"/>
        </w:trPr>
        <w:tc>
          <w:tcPr>
            <w:tcW w:w="780" w:type="dxa"/>
          </w:tcPr>
          <w:p w14:paraId="1A55B56A" w14:textId="77777777" w:rsidR="001C0E73" w:rsidRPr="001C0E73" w:rsidRDefault="001C0E73" w:rsidP="001C0E73">
            <w:pPr>
              <w:rPr>
                <w:b/>
                <w:bCs/>
                <w:sz w:val="22"/>
                <w:szCs w:val="22"/>
              </w:rPr>
            </w:pPr>
            <w:r w:rsidRPr="001C0E73">
              <w:rPr>
                <w:b/>
                <w:bCs/>
                <w:sz w:val="22"/>
                <w:szCs w:val="22"/>
              </w:rPr>
              <w:t xml:space="preserve">   C+</w:t>
            </w:r>
          </w:p>
        </w:tc>
        <w:tc>
          <w:tcPr>
            <w:tcW w:w="1796" w:type="dxa"/>
          </w:tcPr>
          <w:p w14:paraId="651D64B2" w14:textId="77777777" w:rsidR="001C0E73" w:rsidRPr="001C0E73" w:rsidRDefault="001C0E73" w:rsidP="001C0E73">
            <w:pPr>
              <w:rPr>
                <w:b/>
                <w:bCs/>
                <w:sz w:val="22"/>
                <w:szCs w:val="22"/>
              </w:rPr>
            </w:pPr>
            <w:r w:rsidRPr="001C0E73">
              <w:rPr>
                <w:sz w:val="22"/>
                <w:szCs w:val="22"/>
              </w:rPr>
              <w:t>79.9 – 77.0</w:t>
            </w:r>
          </w:p>
        </w:tc>
        <w:tc>
          <w:tcPr>
            <w:tcW w:w="2768" w:type="dxa"/>
          </w:tcPr>
          <w:p w14:paraId="33ACDB8E" w14:textId="77777777" w:rsidR="001C0E73" w:rsidRPr="001C0E73" w:rsidRDefault="001C0E73" w:rsidP="001C0E73">
            <w:pPr>
              <w:rPr>
                <w:b/>
                <w:bCs/>
                <w:sz w:val="22"/>
                <w:szCs w:val="22"/>
              </w:rPr>
            </w:pPr>
            <w:r w:rsidRPr="001C0E73">
              <w:rPr>
                <w:sz w:val="22"/>
                <w:szCs w:val="22"/>
              </w:rPr>
              <w:t>Average +</w:t>
            </w:r>
          </w:p>
        </w:tc>
      </w:tr>
      <w:tr w:rsidR="001C0E73" w:rsidRPr="001C0E73" w14:paraId="5F1EA31E" w14:textId="77777777" w:rsidTr="00EF51ED">
        <w:trPr>
          <w:trHeight w:val="275"/>
          <w:jc w:val="center"/>
        </w:trPr>
        <w:tc>
          <w:tcPr>
            <w:tcW w:w="780" w:type="dxa"/>
          </w:tcPr>
          <w:p w14:paraId="18F623A2" w14:textId="77777777" w:rsidR="001C0E73" w:rsidRPr="001C0E73" w:rsidRDefault="001C0E73" w:rsidP="001C0E73">
            <w:pPr>
              <w:rPr>
                <w:b/>
                <w:bCs/>
                <w:sz w:val="22"/>
                <w:szCs w:val="22"/>
              </w:rPr>
            </w:pPr>
            <w:r w:rsidRPr="001C0E73">
              <w:rPr>
                <w:b/>
                <w:bCs/>
                <w:sz w:val="22"/>
                <w:szCs w:val="22"/>
              </w:rPr>
              <w:t xml:space="preserve">   C</w:t>
            </w:r>
          </w:p>
        </w:tc>
        <w:tc>
          <w:tcPr>
            <w:tcW w:w="1796" w:type="dxa"/>
          </w:tcPr>
          <w:p w14:paraId="35C1AAF6" w14:textId="77777777" w:rsidR="001C0E73" w:rsidRPr="001C0E73" w:rsidRDefault="001C0E73" w:rsidP="001C0E73">
            <w:pPr>
              <w:rPr>
                <w:b/>
                <w:bCs/>
                <w:sz w:val="22"/>
                <w:szCs w:val="22"/>
              </w:rPr>
            </w:pPr>
            <w:r w:rsidRPr="001C0E73">
              <w:rPr>
                <w:sz w:val="22"/>
                <w:szCs w:val="22"/>
              </w:rPr>
              <w:t>76.9 – 74.0</w:t>
            </w:r>
          </w:p>
        </w:tc>
        <w:tc>
          <w:tcPr>
            <w:tcW w:w="2768" w:type="dxa"/>
          </w:tcPr>
          <w:p w14:paraId="61C8602E" w14:textId="77777777" w:rsidR="001C0E73" w:rsidRPr="001C0E73" w:rsidRDefault="001C0E73" w:rsidP="001C0E73">
            <w:pPr>
              <w:rPr>
                <w:b/>
                <w:bCs/>
                <w:sz w:val="22"/>
                <w:szCs w:val="22"/>
              </w:rPr>
            </w:pPr>
            <w:r w:rsidRPr="001C0E73">
              <w:rPr>
                <w:sz w:val="22"/>
                <w:szCs w:val="22"/>
              </w:rPr>
              <w:t xml:space="preserve">Average </w:t>
            </w:r>
          </w:p>
        </w:tc>
      </w:tr>
      <w:tr w:rsidR="001C0E73" w:rsidRPr="001C0E73" w14:paraId="7E91CC64" w14:textId="77777777" w:rsidTr="00EF51ED">
        <w:trPr>
          <w:trHeight w:val="275"/>
          <w:jc w:val="center"/>
        </w:trPr>
        <w:tc>
          <w:tcPr>
            <w:tcW w:w="780" w:type="dxa"/>
          </w:tcPr>
          <w:p w14:paraId="3564B102" w14:textId="77777777" w:rsidR="001C0E73" w:rsidRPr="001C0E73" w:rsidRDefault="001C0E73" w:rsidP="001C0E73">
            <w:pPr>
              <w:rPr>
                <w:b/>
                <w:bCs/>
                <w:sz w:val="22"/>
                <w:szCs w:val="22"/>
              </w:rPr>
            </w:pPr>
            <w:r w:rsidRPr="001C0E73">
              <w:rPr>
                <w:b/>
                <w:bCs/>
                <w:sz w:val="22"/>
                <w:szCs w:val="22"/>
              </w:rPr>
              <w:t xml:space="preserve">   C-</w:t>
            </w:r>
          </w:p>
        </w:tc>
        <w:tc>
          <w:tcPr>
            <w:tcW w:w="1796" w:type="dxa"/>
          </w:tcPr>
          <w:p w14:paraId="72E75DE9" w14:textId="77777777" w:rsidR="001C0E73" w:rsidRPr="001C0E73" w:rsidRDefault="001C0E73" w:rsidP="001C0E73">
            <w:pPr>
              <w:rPr>
                <w:bCs/>
                <w:sz w:val="22"/>
                <w:szCs w:val="22"/>
              </w:rPr>
            </w:pPr>
            <w:r w:rsidRPr="001C0E73">
              <w:rPr>
                <w:bCs/>
                <w:sz w:val="22"/>
                <w:szCs w:val="22"/>
              </w:rPr>
              <w:t>73.9 – 70.0</w:t>
            </w:r>
          </w:p>
        </w:tc>
        <w:tc>
          <w:tcPr>
            <w:tcW w:w="2768" w:type="dxa"/>
          </w:tcPr>
          <w:p w14:paraId="310A98B9" w14:textId="77777777" w:rsidR="001C0E73" w:rsidRPr="001C0E73" w:rsidRDefault="001C0E73" w:rsidP="001C0E73">
            <w:pPr>
              <w:rPr>
                <w:bCs/>
                <w:sz w:val="22"/>
                <w:szCs w:val="22"/>
              </w:rPr>
            </w:pPr>
            <w:r w:rsidRPr="001C0E73">
              <w:rPr>
                <w:bCs/>
                <w:sz w:val="22"/>
                <w:szCs w:val="22"/>
              </w:rPr>
              <w:t>Average -</w:t>
            </w:r>
          </w:p>
        </w:tc>
      </w:tr>
      <w:tr w:rsidR="001C0E73" w:rsidRPr="001C0E73" w14:paraId="1CDC0C24" w14:textId="77777777" w:rsidTr="00EF51ED">
        <w:trPr>
          <w:trHeight w:val="275"/>
          <w:jc w:val="center"/>
        </w:trPr>
        <w:tc>
          <w:tcPr>
            <w:tcW w:w="780" w:type="dxa"/>
          </w:tcPr>
          <w:p w14:paraId="3A5B1AB4" w14:textId="77777777" w:rsidR="001C0E73" w:rsidRPr="001C0E73" w:rsidRDefault="001C0E73" w:rsidP="001C0E73">
            <w:pPr>
              <w:rPr>
                <w:b/>
                <w:bCs/>
                <w:sz w:val="22"/>
                <w:szCs w:val="22"/>
              </w:rPr>
            </w:pPr>
            <w:r w:rsidRPr="001C0E73">
              <w:rPr>
                <w:b/>
                <w:bCs/>
                <w:sz w:val="22"/>
                <w:szCs w:val="22"/>
              </w:rPr>
              <w:t xml:space="preserve">   D</w:t>
            </w:r>
          </w:p>
        </w:tc>
        <w:tc>
          <w:tcPr>
            <w:tcW w:w="1796" w:type="dxa"/>
          </w:tcPr>
          <w:p w14:paraId="541C4754" w14:textId="77777777" w:rsidR="001C0E73" w:rsidRPr="001C0E73" w:rsidRDefault="001C0E73" w:rsidP="001C0E73">
            <w:pPr>
              <w:rPr>
                <w:b/>
                <w:bCs/>
                <w:sz w:val="22"/>
                <w:szCs w:val="22"/>
              </w:rPr>
            </w:pPr>
            <w:r w:rsidRPr="001C0E73">
              <w:rPr>
                <w:sz w:val="22"/>
                <w:szCs w:val="22"/>
              </w:rPr>
              <w:t>69.9-65.0</w:t>
            </w:r>
          </w:p>
        </w:tc>
        <w:tc>
          <w:tcPr>
            <w:tcW w:w="2768" w:type="dxa"/>
          </w:tcPr>
          <w:p w14:paraId="5BE9367C" w14:textId="77777777" w:rsidR="001C0E73" w:rsidRPr="001C0E73" w:rsidRDefault="001C0E73" w:rsidP="001C0E73">
            <w:pPr>
              <w:rPr>
                <w:bCs/>
                <w:sz w:val="22"/>
                <w:szCs w:val="22"/>
              </w:rPr>
            </w:pPr>
            <w:r w:rsidRPr="001C0E73">
              <w:rPr>
                <w:bCs/>
                <w:sz w:val="22"/>
                <w:szCs w:val="22"/>
              </w:rPr>
              <w:t>Below average</w:t>
            </w:r>
          </w:p>
        </w:tc>
      </w:tr>
      <w:tr w:rsidR="001C0E73" w:rsidRPr="001C0E73" w14:paraId="4CC1BF55" w14:textId="77777777" w:rsidTr="00EF51ED">
        <w:trPr>
          <w:trHeight w:val="291"/>
          <w:jc w:val="center"/>
        </w:trPr>
        <w:tc>
          <w:tcPr>
            <w:tcW w:w="780" w:type="dxa"/>
          </w:tcPr>
          <w:p w14:paraId="40CA736E" w14:textId="77777777" w:rsidR="001C0E73" w:rsidRPr="001C0E73" w:rsidRDefault="001C0E73" w:rsidP="001C0E73">
            <w:pPr>
              <w:rPr>
                <w:b/>
                <w:bCs/>
                <w:sz w:val="22"/>
                <w:szCs w:val="22"/>
              </w:rPr>
            </w:pPr>
            <w:r w:rsidRPr="001C0E73">
              <w:rPr>
                <w:b/>
                <w:bCs/>
                <w:sz w:val="22"/>
                <w:szCs w:val="22"/>
              </w:rPr>
              <w:t xml:space="preserve">   F</w:t>
            </w:r>
          </w:p>
        </w:tc>
        <w:tc>
          <w:tcPr>
            <w:tcW w:w="1796" w:type="dxa"/>
          </w:tcPr>
          <w:p w14:paraId="31BB1F33" w14:textId="77777777" w:rsidR="001C0E73" w:rsidRPr="001C0E73" w:rsidRDefault="001C0E73" w:rsidP="001C0E73">
            <w:pPr>
              <w:rPr>
                <w:b/>
                <w:bCs/>
                <w:sz w:val="22"/>
                <w:szCs w:val="22"/>
              </w:rPr>
            </w:pPr>
            <w:r w:rsidRPr="001C0E73">
              <w:rPr>
                <w:sz w:val="22"/>
                <w:szCs w:val="22"/>
              </w:rPr>
              <w:t>64.9 and below</w:t>
            </w:r>
          </w:p>
        </w:tc>
        <w:tc>
          <w:tcPr>
            <w:tcW w:w="2768" w:type="dxa"/>
          </w:tcPr>
          <w:p w14:paraId="72A8B201" w14:textId="77777777" w:rsidR="001C0E73" w:rsidRPr="001C0E73" w:rsidRDefault="001C0E73" w:rsidP="001C0E73">
            <w:pPr>
              <w:rPr>
                <w:b/>
                <w:bCs/>
                <w:sz w:val="22"/>
                <w:szCs w:val="22"/>
              </w:rPr>
            </w:pPr>
            <w:r w:rsidRPr="001C0E73">
              <w:rPr>
                <w:sz w:val="22"/>
                <w:szCs w:val="22"/>
              </w:rPr>
              <w:t>Unsatisfactory work</w:t>
            </w:r>
          </w:p>
        </w:tc>
      </w:tr>
    </w:tbl>
    <w:p w14:paraId="3FD5FA2B" w14:textId="77777777" w:rsidR="001C0E73" w:rsidRPr="001C0E73" w:rsidRDefault="001C0E73" w:rsidP="001C0E73">
      <w:pPr>
        <w:spacing w:after="0" w:line="240" w:lineRule="auto"/>
        <w:rPr>
          <w:rFonts w:ascii="Times New Roman" w:eastAsia="Times New Roman" w:hAnsi="Times New Roman" w:cs="Times New Roman"/>
          <w:b/>
          <w:bCs/>
        </w:rPr>
      </w:pPr>
    </w:p>
    <w:p w14:paraId="0A4D01D1" w14:textId="3F0D8003" w:rsidR="001C0E73" w:rsidRPr="001C0E73" w:rsidRDefault="001C0E73" w:rsidP="001C0E73">
      <w:pPr>
        <w:spacing w:after="0" w:line="240" w:lineRule="auto"/>
        <w:rPr>
          <w:rFonts w:ascii="Times New Roman" w:eastAsia="Times New Roman" w:hAnsi="Times New Roman" w:cs="Times New Roman"/>
          <w:b/>
          <w:u w:val="single"/>
        </w:rPr>
      </w:pPr>
      <w:r w:rsidRPr="001C0E73">
        <w:rPr>
          <w:rFonts w:ascii="Times New Roman" w:eastAsia="Times New Roman" w:hAnsi="Times New Roman" w:cs="Times New Roman"/>
          <w:b/>
        </w:rPr>
        <w:t xml:space="preserve">Notes:  </w:t>
      </w:r>
      <w:r w:rsidRPr="001C0E73">
        <w:rPr>
          <w:rFonts w:ascii="Times New Roman" w:eastAsia="Times New Roman" w:hAnsi="Times New Roman" w:cs="Times New Roman"/>
          <w:b/>
          <w:i/>
        </w:rPr>
        <w:t xml:space="preserve">The grades of </w:t>
      </w:r>
      <w:proofErr w:type="gramStart"/>
      <w:r w:rsidRPr="001C0E73">
        <w:rPr>
          <w:rFonts w:ascii="Times New Roman" w:eastAsia="Times New Roman" w:hAnsi="Times New Roman" w:cs="Times New Roman"/>
          <w:b/>
          <w:i/>
        </w:rPr>
        <w:t>A</w:t>
      </w:r>
      <w:proofErr w:type="gramEnd"/>
      <w:r w:rsidRPr="001C0E73">
        <w:rPr>
          <w:rFonts w:ascii="Times New Roman" w:eastAsia="Times New Roman" w:hAnsi="Times New Roman" w:cs="Times New Roman"/>
          <w:b/>
          <w:i/>
        </w:rPr>
        <w:t xml:space="preserve"> and A- are reserved for overall work of the very highest quality</w:t>
      </w:r>
      <w:r w:rsidRPr="001C0E73">
        <w:rPr>
          <w:rFonts w:ascii="Times New Roman" w:eastAsia="Times New Roman" w:hAnsi="Times New Roman" w:cs="Times New Roman"/>
          <w:b/>
        </w:rPr>
        <w:t xml:space="preserve">.  </w:t>
      </w:r>
      <w:r w:rsidRPr="001C0E73">
        <w:rPr>
          <w:rFonts w:ascii="Times New Roman" w:eastAsia="Times New Roman" w:hAnsi="Times New Roman" w:cs="Times New Roman"/>
          <w:b/>
          <w:u w:val="single"/>
        </w:rPr>
        <w:t>Completed work does not automatically constitute an A grade.</w:t>
      </w:r>
    </w:p>
    <w:p w14:paraId="33190851" w14:textId="10403564" w:rsidR="00194776" w:rsidRPr="00194776" w:rsidRDefault="00194776" w:rsidP="00194776">
      <w:pPr>
        <w:rPr>
          <w:rFonts w:ascii="Times New Roman" w:hAnsi="Times New Roman" w:cs="Times New Roman"/>
        </w:rPr>
      </w:pPr>
      <w:r w:rsidRPr="00194776">
        <w:rPr>
          <w:rFonts w:ascii="Times New Roman" w:hAnsi="Times New Roman" w:cs="Times New Roman"/>
        </w:rPr>
        <w:lastRenderedPageBreak/>
        <w:t>*Grading policy subject to change.  All enrolled students will be formally notified upon changes made to the grad</w:t>
      </w:r>
      <w:r>
        <w:rPr>
          <w:rFonts w:ascii="Times New Roman" w:hAnsi="Times New Roman" w:cs="Times New Roman"/>
        </w:rPr>
        <w:t>ing policy during the semester.</w:t>
      </w:r>
    </w:p>
    <w:p w14:paraId="6E05904C" w14:textId="4482C92C" w:rsidR="004037CC" w:rsidRPr="004037CC" w:rsidRDefault="004037CC" w:rsidP="000274C6">
      <w:pPr>
        <w:spacing w:after="0" w:line="240" w:lineRule="auto"/>
        <w:jc w:val="both"/>
        <w:rPr>
          <w:rFonts w:ascii="Times New Roman" w:hAnsi="Times New Roman" w:cs="Times New Roman"/>
        </w:rPr>
      </w:pPr>
      <w:r w:rsidRPr="004037CC">
        <w:rPr>
          <w:rFonts w:ascii="Times New Roman" w:hAnsi="Times New Roman" w:cs="Times New Roman"/>
          <w:b/>
        </w:rPr>
        <w:t>Make-up Exams</w:t>
      </w:r>
      <w:r w:rsidRPr="004037CC">
        <w:rPr>
          <w:rFonts w:ascii="Times New Roman" w:hAnsi="Times New Roman" w:cs="Times New Roman"/>
        </w:rPr>
        <w:t xml:space="preserve">: </w:t>
      </w:r>
      <w:r w:rsidR="00194776">
        <w:rPr>
          <w:rFonts w:ascii="Times New Roman" w:hAnsi="Times New Roman" w:cs="Times New Roman"/>
        </w:rPr>
        <w:t>Not applicable for this course</w:t>
      </w:r>
      <w:r w:rsidRPr="004037CC">
        <w:rPr>
          <w:rFonts w:ascii="Times New Roman" w:hAnsi="Times New Roman" w:cs="Times New Roman"/>
        </w:rPr>
        <w:t xml:space="preserve">. </w:t>
      </w:r>
    </w:p>
    <w:p w14:paraId="667DAA72" w14:textId="77777777" w:rsidR="004037CC" w:rsidRPr="004037CC" w:rsidRDefault="004037CC" w:rsidP="000274C6">
      <w:pPr>
        <w:spacing w:after="0" w:line="240" w:lineRule="auto"/>
        <w:jc w:val="both"/>
        <w:rPr>
          <w:rFonts w:ascii="Times New Roman" w:hAnsi="Times New Roman" w:cs="Times New Roman"/>
        </w:rPr>
      </w:pPr>
    </w:p>
    <w:p w14:paraId="7E00B48C" w14:textId="77777777" w:rsidR="004037CC" w:rsidRPr="004037CC" w:rsidRDefault="004037CC" w:rsidP="000274C6">
      <w:pPr>
        <w:spacing w:after="0" w:line="240" w:lineRule="auto"/>
        <w:jc w:val="both"/>
        <w:rPr>
          <w:rFonts w:ascii="Times New Roman" w:hAnsi="Times New Roman" w:cs="Times New Roman"/>
        </w:rPr>
      </w:pPr>
      <w:r w:rsidRPr="004037CC">
        <w:rPr>
          <w:rFonts w:ascii="Times New Roman" w:hAnsi="Times New Roman" w:cs="Times New Roman"/>
          <w:b/>
        </w:rPr>
        <w:t>Grade Grievances: Any appeal of a grade in this course must follow the procedures and deadlines for grade-related grievances as published in the current University Catalog.</w:t>
      </w:r>
      <w:r w:rsidRPr="004037CC">
        <w:rPr>
          <w:rFonts w:ascii="Times New Roman" w:hAnsi="Times New Roman" w:cs="Times New Roman"/>
        </w:rPr>
        <w:t xml:space="preserve"> </w:t>
      </w:r>
      <w:hyperlink r:id="rId6" w:anchor="graduatetext" w:history="1">
        <w:r w:rsidRPr="004037CC">
          <w:rPr>
            <w:rStyle w:val="Hyperlink"/>
            <w:rFonts w:ascii="Times New Roman" w:hAnsi="Times New Roman" w:cs="Times New Roman"/>
          </w:rPr>
          <w:t>http://catalog.uta.edu/academicregulations/grades/#graduatetext</w:t>
        </w:r>
      </w:hyperlink>
      <w:r w:rsidRPr="004037CC">
        <w:rPr>
          <w:rFonts w:ascii="Times New Roman" w:hAnsi="Times New Roman" w:cs="Times New Roman"/>
        </w:rPr>
        <w:t xml:space="preserve"> </w:t>
      </w:r>
    </w:p>
    <w:p w14:paraId="7C1B5697" w14:textId="77777777" w:rsidR="004037CC" w:rsidRPr="004037CC" w:rsidRDefault="004037CC" w:rsidP="004037CC">
      <w:pPr>
        <w:spacing w:after="0" w:line="240" w:lineRule="auto"/>
        <w:jc w:val="both"/>
        <w:rPr>
          <w:rFonts w:ascii="Times New Roman" w:hAnsi="Times New Roman" w:cs="Times New Roman"/>
        </w:rPr>
      </w:pPr>
    </w:p>
    <w:p w14:paraId="3FD5E940" w14:textId="77777777" w:rsidR="004037CC" w:rsidRPr="004037CC" w:rsidRDefault="004037CC" w:rsidP="004037CC">
      <w:pPr>
        <w:spacing w:after="0" w:line="240" w:lineRule="auto"/>
        <w:jc w:val="both"/>
        <w:rPr>
          <w:rFonts w:ascii="Times New Roman" w:hAnsi="Times New Roman" w:cs="Times New Roman"/>
        </w:rPr>
      </w:pPr>
      <w:r w:rsidRPr="004037CC">
        <w:rPr>
          <w:rFonts w:ascii="Times New Roman" w:hAnsi="Times New Roman" w:cs="Times New Roman"/>
          <w:b/>
        </w:rPr>
        <w:t>Drop Policy</w:t>
      </w:r>
      <w:r w:rsidRPr="004037CC">
        <w:rPr>
          <w:rFonts w:ascii="Times New Roman" w:hAnsi="Times New Roman" w:cs="Times New Roman"/>
        </w:rPr>
        <w:t xml:space="preserve">: Students may drop or swap (adding and dropping a class concurrently) classes through </w:t>
      </w:r>
      <w:proofErr w:type="spellStart"/>
      <w:r w:rsidRPr="004037CC">
        <w:rPr>
          <w:rFonts w:ascii="Times New Roman" w:hAnsi="Times New Roman" w:cs="Times New Roman"/>
        </w:rPr>
        <w:t>selfservice</w:t>
      </w:r>
      <w:proofErr w:type="spellEnd"/>
      <w:r w:rsidRPr="004037CC">
        <w:rPr>
          <w:rFonts w:ascii="Times New Roman" w:hAnsi="Times New Roman" w:cs="Times New Roman"/>
        </w:rPr>
        <w:t xml:space="preserve"> in </w:t>
      </w:r>
      <w:proofErr w:type="spellStart"/>
      <w:r w:rsidRPr="004037CC">
        <w:rPr>
          <w:rFonts w:ascii="Times New Roman" w:hAnsi="Times New Roman" w:cs="Times New Roman"/>
        </w:rPr>
        <w:t>MyMav</w:t>
      </w:r>
      <w:proofErr w:type="spellEnd"/>
      <w:r w:rsidRPr="004037C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037CC">
        <w:rPr>
          <w:rFonts w:ascii="Times New Roman" w:hAnsi="Times New Roman" w:cs="Times New Roman"/>
          <w:b/>
        </w:rPr>
        <w:t>Students will not be automatically dropped for non-attendance</w:t>
      </w:r>
      <w:r w:rsidRPr="004037C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7" w:history="1">
        <w:r w:rsidRPr="004037CC">
          <w:rPr>
            <w:rStyle w:val="Hyperlink"/>
            <w:rFonts w:ascii="Times New Roman" w:hAnsi="Times New Roman" w:cs="Times New Roman"/>
          </w:rPr>
          <w:t>http://wweb.uta.edu/aao/fao/</w:t>
        </w:r>
      </w:hyperlink>
      <w:r w:rsidRPr="004037CC">
        <w:rPr>
          <w:rFonts w:ascii="Times New Roman" w:hAnsi="Times New Roman" w:cs="Times New Roman"/>
        </w:rPr>
        <w:t>).</w:t>
      </w:r>
    </w:p>
    <w:p w14:paraId="0C62029C" w14:textId="77777777" w:rsidR="004037CC" w:rsidRDefault="004037CC" w:rsidP="004037CC">
      <w:pPr>
        <w:spacing w:after="0" w:line="240" w:lineRule="auto"/>
        <w:jc w:val="both"/>
        <w:rPr>
          <w:rFonts w:ascii="Times New Roman" w:hAnsi="Times New Roman" w:cs="Times New Roman"/>
        </w:rPr>
      </w:pPr>
    </w:p>
    <w:p w14:paraId="270AE3A7" w14:textId="77777777" w:rsidR="004037CC" w:rsidRPr="004037CC" w:rsidRDefault="004037CC" w:rsidP="004037CC">
      <w:pPr>
        <w:spacing w:after="0" w:line="240" w:lineRule="auto"/>
        <w:jc w:val="both"/>
        <w:rPr>
          <w:rFonts w:ascii="Times New Roman" w:hAnsi="Times New Roman" w:cs="Times New Roman"/>
          <w:b/>
          <w:u w:val="single"/>
        </w:rPr>
      </w:pPr>
      <w:r w:rsidRPr="004037CC">
        <w:rPr>
          <w:rFonts w:ascii="Times New Roman" w:hAnsi="Times New Roman" w:cs="Times New Roman"/>
          <w:b/>
          <w:bCs/>
        </w:rPr>
        <w:t xml:space="preserve">Disability Accommodations: </w:t>
      </w:r>
      <w:r w:rsidRPr="004037CC">
        <w:rPr>
          <w:rFonts w:ascii="Times New Roman" w:hAnsi="Times New Roman" w:cs="Times New Roman"/>
        </w:rPr>
        <w:t>UT</w:t>
      </w:r>
      <w:r w:rsidRPr="004037CC">
        <w:rPr>
          <w:rFonts w:ascii="Times New Roman" w:hAnsi="Times New Roman" w:cs="Times New Roman"/>
          <w:b/>
        </w:rPr>
        <w:t xml:space="preserve"> </w:t>
      </w:r>
      <w:r w:rsidRPr="004037CC">
        <w:rPr>
          <w:rFonts w:ascii="Times New Roman" w:hAnsi="Times New Roman" w:cs="Times New Roman"/>
        </w:rPr>
        <w:t xml:space="preserve">Arlington is on record as being committed to both the spirit and letter of all federal equal opportunity legislation, including </w:t>
      </w:r>
      <w:r w:rsidRPr="004037CC">
        <w:rPr>
          <w:rFonts w:ascii="Times New Roman" w:hAnsi="Times New Roman" w:cs="Times New Roman"/>
          <w:i/>
        </w:rPr>
        <w:t xml:space="preserve">The Americans with Disabilities Act (ADA), The Americans with Disabilities Amendments Act (ADAAA), </w:t>
      </w:r>
      <w:r w:rsidRPr="004037CC">
        <w:rPr>
          <w:rFonts w:ascii="Times New Roman" w:hAnsi="Times New Roman" w:cs="Times New Roman"/>
        </w:rPr>
        <w:t xml:space="preserve">and </w:t>
      </w:r>
      <w:r w:rsidRPr="004037CC">
        <w:rPr>
          <w:rFonts w:ascii="Times New Roman" w:hAnsi="Times New Roman" w:cs="Times New Roman"/>
          <w:i/>
        </w:rPr>
        <w:t xml:space="preserve">Section 504 of the Rehabilitation Act. </w:t>
      </w:r>
      <w:r w:rsidRPr="004037CC">
        <w:rPr>
          <w:rFonts w:ascii="Times New Roman" w:hAnsi="Times New Roman" w:cs="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037CC">
        <w:rPr>
          <w:rFonts w:ascii="Times New Roman" w:hAnsi="Times New Roman" w:cs="Times New Roman"/>
          <w:b/>
        </w:rPr>
        <w:t>a letter certified</w:t>
      </w:r>
      <w:r w:rsidRPr="004037CC">
        <w:rPr>
          <w:rFonts w:ascii="Times New Roman" w:hAnsi="Times New Roman" w:cs="Times New Roman"/>
        </w:rPr>
        <w:t xml:space="preserve"> by the Office for Students with Disabilities (OSD).</w:t>
      </w:r>
      <w:r w:rsidRPr="004037CC">
        <w:rPr>
          <w:rFonts w:ascii="Times New Roman" w:hAnsi="Times New Roman" w:cs="Times New Roman"/>
          <w:b/>
          <w:u w:val="single"/>
        </w:rPr>
        <w:t xml:space="preserve"> </w:t>
      </w:r>
      <w:r w:rsidRPr="004037CC">
        <w:rPr>
          <w:rFonts w:ascii="Times New Roman" w:hAnsi="Times New Roman" w:cs="Times New Roman"/>
          <w:b/>
        </w:rPr>
        <w:t xml:space="preserve"> </w:t>
      </w:r>
      <w:r w:rsidRPr="004037CC">
        <w:rPr>
          <w:rFonts w:ascii="Times New Roman" w:hAnsi="Times New Roman" w:cs="Times New Roma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7CC545C" w14:textId="77777777" w:rsidR="004037CC" w:rsidRDefault="004037CC" w:rsidP="004037CC">
      <w:pPr>
        <w:pStyle w:val="NormalWeb"/>
        <w:spacing w:before="0" w:beforeAutospacing="0" w:after="0" w:afterAutospacing="0"/>
        <w:jc w:val="both"/>
        <w:rPr>
          <w:b/>
          <w:sz w:val="22"/>
          <w:szCs w:val="22"/>
          <w:u w:val="single"/>
        </w:rPr>
      </w:pPr>
    </w:p>
    <w:p w14:paraId="24CD2D55" w14:textId="77777777" w:rsidR="004037CC" w:rsidRPr="004037CC" w:rsidRDefault="004037CC" w:rsidP="004037CC">
      <w:pPr>
        <w:pStyle w:val="NormalWeb"/>
        <w:spacing w:before="0" w:beforeAutospacing="0" w:after="0" w:afterAutospacing="0"/>
        <w:jc w:val="both"/>
        <w:rPr>
          <w:sz w:val="22"/>
          <w:szCs w:val="22"/>
        </w:rPr>
      </w:pPr>
      <w:r w:rsidRPr="004037CC">
        <w:rPr>
          <w:b/>
          <w:sz w:val="22"/>
          <w:szCs w:val="22"/>
          <w:u w:val="single"/>
        </w:rPr>
        <w:t>The Office for Students with Disabilities, (OSD</w:t>
      </w:r>
      <w:proofErr w:type="gramStart"/>
      <w:r w:rsidRPr="004037CC">
        <w:rPr>
          <w:b/>
          <w:sz w:val="22"/>
          <w:szCs w:val="22"/>
          <w:u w:val="single"/>
        </w:rPr>
        <w:t>)</w:t>
      </w:r>
      <w:r w:rsidRPr="004037CC">
        <w:rPr>
          <w:sz w:val="22"/>
          <w:szCs w:val="22"/>
        </w:rPr>
        <w:t xml:space="preserve">  </w:t>
      </w:r>
      <w:proofErr w:type="gramEnd"/>
      <w:r w:rsidR="002B748B">
        <w:fldChar w:fldCharType="begin"/>
      </w:r>
      <w:r w:rsidR="002B748B">
        <w:instrText xml:space="preserve"> HYPERLINK "http://www.uta.edu/disability" </w:instrText>
      </w:r>
      <w:r w:rsidR="002B748B">
        <w:fldChar w:fldCharType="separate"/>
      </w:r>
      <w:r w:rsidRPr="004037CC">
        <w:rPr>
          <w:rStyle w:val="Hyperlink"/>
          <w:sz w:val="22"/>
          <w:szCs w:val="22"/>
        </w:rPr>
        <w:t>www.uta.edu/disability</w:t>
      </w:r>
      <w:r w:rsidR="002B748B">
        <w:rPr>
          <w:rStyle w:val="Hyperlink"/>
          <w:sz w:val="22"/>
          <w:szCs w:val="22"/>
        </w:rPr>
        <w:fldChar w:fldCharType="end"/>
      </w:r>
      <w:r w:rsidRPr="004037CC">
        <w:rPr>
          <w:sz w:val="22"/>
          <w:szCs w:val="22"/>
        </w:rPr>
        <w:t xml:space="preserve"> or calling 817-272-3364. Information regarding diagnostic criteria and policies for obtaining disability-based academic accommodations can be found at </w:t>
      </w:r>
      <w:hyperlink r:id="rId8" w:history="1">
        <w:r w:rsidRPr="004037CC">
          <w:rPr>
            <w:rStyle w:val="Hyperlink"/>
            <w:sz w:val="22"/>
            <w:szCs w:val="22"/>
          </w:rPr>
          <w:t>www.uta.edu/disability</w:t>
        </w:r>
      </w:hyperlink>
      <w:r w:rsidRPr="004037CC">
        <w:rPr>
          <w:rStyle w:val="Hyperlink"/>
          <w:sz w:val="22"/>
          <w:szCs w:val="22"/>
        </w:rPr>
        <w:t>.</w:t>
      </w:r>
    </w:p>
    <w:p w14:paraId="6E50DC89" w14:textId="77777777" w:rsidR="004037CC" w:rsidRPr="004037CC" w:rsidRDefault="004037CC" w:rsidP="004037CC">
      <w:pPr>
        <w:spacing w:after="0" w:line="240" w:lineRule="auto"/>
        <w:jc w:val="both"/>
        <w:rPr>
          <w:rFonts w:ascii="Times New Roman" w:hAnsi="Times New Roman" w:cs="Times New Roman"/>
        </w:rPr>
      </w:pPr>
    </w:p>
    <w:p w14:paraId="2F2958A0" w14:textId="77777777" w:rsidR="004037CC" w:rsidRPr="004037CC" w:rsidRDefault="004037CC" w:rsidP="004037CC">
      <w:pPr>
        <w:spacing w:after="0" w:line="240" w:lineRule="auto"/>
        <w:jc w:val="both"/>
        <w:rPr>
          <w:rFonts w:ascii="Times New Roman" w:hAnsi="Times New Roman" w:cs="Times New Roman"/>
        </w:rPr>
      </w:pPr>
      <w:r w:rsidRPr="004037CC">
        <w:rPr>
          <w:rFonts w:ascii="Times New Roman" w:hAnsi="Times New Roman" w:cs="Times New Roman"/>
          <w:u w:val="single"/>
        </w:rPr>
        <w:t>Counseling and Psychological Services, (CAPS)</w:t>
      </w:r>
      <w:r w:rsidRPr="004037CC">
        <w:rPr>
          <w:rFonts w:ascii="Times New Roman" w:hAnsi="Times New Roman" w:cs="Times New Roman"/>
        </w:rPr>
        <w:t xml:space="preserve">   </w:t>
      </w:r>
      <w:hyperlink r:id="rId9" w:history="1">
        <w:r w:rsidRPr="004037CC">
          <w:rPr>
            <w:rStyle w:val="Hyperlink"/>
            <w:rFonts w:ascii="Times New Roman" w:hAnsi="Times New Roman" w:cs="Times New Roman"/>
          </w:rPr>
          <w:t>www.uta.edu/caps/</w:t>
        </w:r>
      </w:hyperlink>
      <w:r w:rsidRPr="004037CC">
        <w:rPr>
          <w:rFonts w:ascii="Times New Roman" w:hAnsi="Times New Roman" w:cs="Times New Roman"/>
        </w:rPr>
        <w:t xml:space="preserve"> or calling 817-272-3671 is also available to all students </w:t>
      </w:r>
      <w:r w:rsidRPr="004037CC">
        <w:rPr>
          <w:rFonts w:ascii="Times New Roman" w:eastAsia="Times New Roman" w:hAnsi="Times New Roman" w:cs="Times New Roman"/>
          <w:color w:val="333333"/>
          <w:shd w:val="clear" w:color="auto" w:fill="FFFFFF"/>
        </w:rPr>
        <w:t xml:space="preserve">to help increase their understanding of personal issues, address mental and behavioral health problems and make positive changes in their lives. </w:t>
      </w:r>
    </w:p>
    <w:p w14:paraId="6039B87B" w14:textId="77777777" w:rsidR="004037CC" w:rsidRPr="004037CC" w:rsidRDefault="004037CC" w:rsidP="004037CC">
      <w:pPr>
        <w:pStyle w:val="NormalWeb"/>
        <w:spacing w:before="0" w:beforeAutospacing="0" w:after="0" w:afterAutospacing="0"/>
        <w:jc w:val="both"/>
        <w:rPr>
          <w:sz w:val="22"/>
          <w:szCs w:val="22"/>
        </w:rPr>
      </w:pPr>
    </w:p>
    <w:p w14:paraId="21673607" w14:textId="77777777" w:rsidR="004037CC" w:rsidRDefault="004037CC" w:rsidP="004037CC">
      <w:pPr>
        <w:spacing w:after="0" w:line="240" w:lineRule="auto"/>
        <w:jc w:val="both"/>
        <w:rPr>
          <w:rFonts w:ascii="Times New Roman" w:hAnsi="Times New Roman" w:cs="Times New Roman"/>
          <w:i/>
          <w:iCs/>
        </w:rPr>
      </w:pPr>
      <w:r w:rsidRPr="004037CC">
        <w:rPr>
          <w:rFonts w:ascii="Times New Roman" w:hAnsi="Times New Roman" w:cs="Times New Roman"/>
          <w:b/>
          <w:bCs/>
        </w:rPr>
        <w:t>Non-Discrimination Policy:</w:t>
      </w:r>
      <w:r w:rsidRPr="004037CC">
        <w:rPr>
          <w:rFonts w:ascii="Times New Roman" w:hAnsi="Times New Roman" w:cs="Times New Roman"/>
        </w:rPr>
        <w:t xml:space="preserve"> </w:t>
      </w:r>
      <w:r w:rsidRPr="004037CC">
        <w:rPr>
          <w:rFonts w:ascii="Times New Roman" w:hAnsi="Times New Roman" w:cs="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4037CC">
          <w:rPr>
            <w:rStyle w:val="Hyperlink"/>
            <w:rFonts w:ascii="Times New Roman" w:hAnsi="Times New Roman" w:cs="Times New Roman"/>
            <w:i/>
            <w:iCs/>
          </w:rPr>
          <w:t>uta.edu/</w:t>
        </w:r>
        <w:proofErr w:type="spellStart"/>
        <w:r w:rsidRPr="004037CC">
          <w:rPr>
            <w:rStyle w:val="Hyperlink"/>
            <w:rFonts w:ascii="Times New Roman" w:hAnsi="Times New Roman" w:cs="Times New Roman"/>
            <w:i/>
            <w:iCs/>
          </w:rPr>
          <w:t>eos</w:t>
        </w:r>
        <w:proofErr w:type="spellEnd"/>
      </w:hyperlink>
      <w:r w:rsidRPr="004037CC">
        <w:rPr>
          <w:rFonts w:ascii="Times New Roman" w:hAnsi="Times New Roman" w:cs="Times New Roman"/>
          <w:i/>
          <w:iCs/>
        </w:rPr>
        <w:t>.</w:t>
      </w:r>
    </w:p>
    <w:p w14:paraId="0F90813D" w14:textId="77777777" w:rsidR="004037CC" w:rsidRDefault="004037CC" w:rsidP="004037CC">
      <w:pPr>
        <w:spacing w:after="0" w:line="240" w:lineRule="auto"/>
        <w:jc w:val="both"/>
        <w:rPr>
          <w:rFonts w:ascii="Times New Roman" w:hAnsi="Times New Roman" w:cs="Times New Roman"/>
          <w:i/>
          <w:iCs/>
        </w:rPr>
      </w:pPr>
    </w:p>
    <w:p w14:paraId="35BABAB5" w14:textId="77777777" w:rsidR="004037CC" w:rsidRPr="00194776" w:rsidRDefault="004037CC" w:rsidP="00194776">
      <w:pPr>
        <w:spacing w:after="0" w:line="240" w:lineRule="auto"/>
        <w:jc w:val="both"/>
        <w:rPr>
          <w:rFonts w:ascii="Times New Roman" w:hAnsi="Times New Roman" w:cs="Times New Roman"/>
        </w:rPr>
      </w:pPr>
      <w:r w:rsidRPr="00194776">
        <w:rPr>
          <w:rFonts w:ascii="Times New Roman" w:hAnsi="Times New Roman" w:cs="Times New Roman"/>
          <w:b/>
          <w:iCs/>
        </w:rPr>
        <w:t xml:space="preserve">Title IX Policy: </w:t>
      </w:r>
      <w:r w:rsidRPr="00194776">
        <w:rPr>
          <w:rFonts w:ascii="Times New Roman" w:hAnsi="Times New Roman" w:cs="Times New Roman"/>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94776">
        <w:rPr>
          <w:rFonts w:ascii="Times New Roman" w:hAnsi="Times New Roman" w:cs="Times New Roman"/>
          <w:iCs/>
        </w:rPr>
        <w:t>SaVE</w:t>
      </w:r>
      <w:proofErr w:type="spellEnd"/>
      <w:r w:rsidRPr="00194776">
        <w:rPr>
          <w:rFonts w:ascii="Times New Roman" w:hAnsi="Times New Roman" w:cs="Times New Roman"/>
          <w:iCs/>
        </w:rPr>
        <w:t xml:space="preserve"> Act). Sexual misconduct is a form of sex discrimination and will not be tolerated.</w:t>
      </w:r>
      <w:r w:rsidRPr="00194776">
        <w:rPr>
          <w:rFonts w:ascii="Times New Roman" w:hAnsi="Times New Roman" w:cs="Times New Roman"/>
          <w:b/>
          <w:iCs/>
        </w:rPr>
        <w:t xml:space="preserve"> </w:t>
      </w:r>
      <w:r w:rsidRPr="00194776">
        <w:rPr>
          <w:rFonts w:ascii="Times New Roman" w:eastAsia="Times New Roman" w:hAnsi="Times New Roman" w:cs="Times New Roman"/>
          <w:i/>
          <w:iCs/>
          <w:color w:val="000000"/>
          <w:shd w:val="clear" w:color="auto" w:fill="FFFFFF"/>
        </w:rPr>
        <w:t>For information regarding Title IX, visit</w:t>
      </w:r>
      <w:r w:rsidRPr="00194776">
        <w:rPr>
          <w:rFonts w:ascii="Times New Roman" w:eastAsia="Times New Roman" w:hAnsi="Times New Roman" w:cs="Times New Roman"/>
        </w:rPr>
        <w:t xml:space="preserve"> </w:t>
      </w:r>
      <w:hyperlink r:id="rId11" w:history="1">
        <w:r w:rsidRPr="00194776">
          <w:rPr>
            <w:rStyle w:val="Hyperlink"/>
            <w:rFonts w:ascii="Times New Roman" w:hAnsi="Times New Roman" w:cs="Times New Roman"/>
          </w:rPr>
          <w:t>www.uta.edu/titleIX</w:t>
        </w:r>
      </w:hyperlink>
      <w:r w:rsidRPr="00194776">
        <w:rPr>
          <w:rFonts w:ascii="Times New Roman" w:hAnsi="Times New Roman" w:cs="Times New Roman"/>
        </w:rPr>
        <w:t xml:space="preserve"> or contact Ms. Jean Hood, Vice President and Title IX Coordinator at (817) 272-7091 or </w:t>
      </w:r>
      <w:hyperlink r:id="rId12" w:history="1">
        <w:r w:rsidRPr="00194776">
          <w:rPr>
            <w:rStyle w:val="Hyperlink"/>
            <w:rFonts w:ascii="Times New Roman" w:hAnsi="Times New Roman" w:cs="Times New Roman"/>
          </w:rPr>
          <w:t>jmhood@uta.edu</w:t>
        </w:r>
      </w:hyperlink>
      <w:r w:rsidRPr="00194776">
        <w:rPr>
          <w:rFonts w:ascii="Times New Roman" w:hAnsi="Times New Roman" w:cs="Times New Roman"/>
        </w:rPr>
        <w:t>.</w:t>
      </w:r>
    </w:p>
    <w:p w14:paraId="2AEA3549" w14:textId="77777777" w:rsidR="00194776" w:rsidRPr="004037CC" w:rsidRDefault="00194776" w:rsidP="00194776">
      <w:pPr>
        <w:spacing w:after="0"/>
        <w:rPr>
          <w:rFonts w:ascii="Times" w:eastAsia="Times New Roman" w:hAnsi="Times"/>
          <w:sz w:val="20"/>
          <w:szCs w:val="20"/>
        </w:rPr>
      </w:pPr>
    </w:p>
    <w:p w14:paraId="57997869" w14:textId="77777777" w:rsidR="004037CC" w:rsidRPr="004037CC" w:rsidRDefault="004037CC" w:rsidP="004037CC">
      <w:pPr>
        <w:keepNext/>
        <w:spacing w:after="0" w:line="240" w:lineRule="auto"/>
        <w:jc w:val="both"/>
        <w:rPr>
          <w:rFonts w:ascii="Times New Roman" w:hAnsi="Times New Roman" w:cs="Times New Roman"/>
        </w:rPr>
      </w:pPr>
      <w:r w:rsidRPr="004037CC">
        <w:rPr>
          <w:rFonts w:ascii="Times New Roman" w:hAnsi="Times New Roman" w:cs="Times New Roman"/>
          <w:b/>
          <w:bCs/>
        </w:rPr>
        <w:t xml:space="preserve">Academic Integrity: </w:t>
      </w:r>
      <w:r w:rsidRPr="004037CC">
        <w:rPr>
          <w:rFonts w:ascii="Times New Roman" w:hAnsi="Times New Roman" w:cs="Times New Roman"/>
        </w:rPr>
        <w:t>Students enrolled all UT Arlington courses are expected to adhere to the UT Arlington Honor Code:</w:t>
      </w:r>
    </w:p>
    <w:p w14:paraId="35AD3900" w14:textId="77777777" w:rsidR="004037CC" w:rsidRPr="004037CC" w:rsidRDefault="004037CC" w:rsidP="004037CC">
      <w:pPr>
        <w:keepNext/>
        <w:spacing w:after="0" w:line="240" w:lineRule="auto"/>
        <w:jc w:val="both"/>
        <w:rPr>
          <w:rFonts w:ascii="Times New Roman" w:hAnsi="Times New Roman" w:cs="Times New Roman"/>
        </w:rPr>
      </w:pPr>
    </w:p>
    <w:p w14:paraId="51707B35" w14:textId="77777777" w:rsidR="004037CC" w:rsidRPr="004037CC" w:rsidRDefault="004037CC" w:rsidP="004037CC">
      <w:pPr>
        <w:pStyle w:val="Default"/>
        <w:ind w:left="720" w:right="432"/>
        <w:jc w:val="both"/>
        <w:rPr>
          <w:i/>
          <w:sz w:val="22"/>
          <w:szCs w:val="22"/>
        </w:rPr>
      </w:pPr>
      <w:r w:rsidRPr="004037CC">
        <w:rPr>
          <w:i/>
          <w:sz w:val="22"/>
          <w:szCs w:val="22"/>
        </w:rPr>
        <w:t xml:space="preserve">I pledge, on my honor, to uphold UT Arlington’s tradition of academic integrity, a tradition that values hard work and honest effort in the pursuit of academic excellence. </w:t>
      </w:r>
    </w:p>
    <w:p w14:paraId="633381A9" w14:textId="77777777" w:rsidR="004037CC" w:rsidRDefault="004037CC" w:rsidP="004037CC">
      <w:pPr>
        <w:pStyle w:val="Default"/>
        <w:ind w:left="720" w:right="432"/>
        <w:jc w:val="both"/>
        <w:rPr>
          <w:i/>
          <w:sz w:val="22"/>
          <w:szCs w:val="22"/>
        </w:rPr>
      </w:pPr>
    </w:p>
    <w:p w14:paraId="4A020F54" w14:textId="77777777" w:rsidR="004037CC" w:rsidRPr="004037CC" w:rsidRDefault="004037CC" w:rsidP="004037CC">
      <w:pPr>
        <w:pStyle w:val="Default"/>
        <w:ind w:left="720" w:right="432"/>
        <w:jc w:val="both"/>
        <w:rPr>
          <w:i/>
          <w:sz w:val="22"/>
          <w:szCs w:val="22"/>
        </w:rPr>
      </w:pPr>
      <w:r w:rsidRPr="004037CC">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C12E8AD" w14:textId="77777777" w:rsidR="004037CC" w:rsidRPr="004037CC" w:rsidRDefault="004037CC" w:rsidP="004037CC">
      <w:pPr>
        <w:keepNext/>
        <w:spacing w:after="0" w:line="240" w:lineRule="auto"/>
        <w:jc w:val="both"/>
        <w:rPr>
          <w:rFonts w:ascii="Times New Roman" w:hAnsi="Times New Roman" w:cs="Times New Roman"/>
        </w:rPr>
      </w:pPr>
    </w:p>
    <w:p w14:paraId="0C75028D" w14:textId="77777777" w:rsidR="004037CC" w:rsidRPr="004037CC" w:rsidRDefault="004037CC" w:rsidP="004037CC">
      <w:pPr>
        <w:keepNext/>
        <w:spacing w:after="0" w:line="240" w:lineRule="auto"/>
        <w:jc w:val="both"/>
        <w:rPr>
          <w:rFonts w:ascii="Times New Roman" w:hAnsi="Times New Roman" w:cs="Times New Roman"/>
        </w:rPr>
      </w:pPr>
      <w:r w:rsidRPr="004037CC">
        <w:rPr>
          <w:rFonts w:ascii="Times New Roman" w:hAnsi="Times New Roman" w:cs="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4037CC">
        <w:rPr>
          <w:rFonts w:ascii="Times New Roman" w:hAnsi="Times New Roman" w:cs="Times New Roman"/>
          <w:i/>
        </w:rPr>
        <w:t>Regents’ Rule</w:t>
      </w:r>
      <w:r w:rsidRPr="004037CC">
        <w:rPr>
          <w:rFonts w:ascii="Times New Roman" w:hAnsi="Times New Roman" w:cs="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4037CC">
          <w:rPr>
            <w:rStyle w:val="Hyperlink"/>
            <w:rFonts w:ascii="Times New Roman" w:hAnsi="Times New Roman" w:cs="Times New Roman"/>
          </w:rPr>
          <w:t>https://www.uta.edu/conduct/</w:t>
        </w:r>
      </w:hyperlink>
      <w:r w:rsidRPr="004037CC">
        <w:rPr>
          <w:rFonts w:ascii="Times New Roman" w:hAnsi="Times New Roman" w:cs="Times New Roman"/>
        </w:rPr>
        <w:t xml:space="preserve">. </w:t>
      </w:r>
    </w:p>
    <w:p w14:paraId="7FEF9C8E" w14:textId="77777777" w:rsidR="004037CC" w:rsidRPr="004037CC" w:rsidRDefault="004037CC" w:rsidP="004037CC">
      <w:pPr>
        <w:spacing w:after="0" w:line="240" w:lineRule="auto"/>
        <w:jc w:val="both"/>
        <w:rPr>
          <w:rFonts w:ascii="Times New Roman" w:hAnsi="Times New Roman" w:cs="Times New Roman"/>
          <w:i/>
          <w:iCs/>
        </w:rPr>
      </w:pPr>
    </w:p>
    <w:p w14:paraId="265602C7" w14:textId="77777777" w:rsidR="004037CC" w:rsidRPr="004037CC" w:rsidRDefault="004037CC" w:rsidP="004037CC">
      <w:pPr>
        <w:spacing w:after="0" w:line="240" w:lineRule="auto"/>
        <w:jc w:val="both"/>
        <w:rPr>
          <w:rFonts w:ascii="Times New Roman" w:hAnsi="Times New Roman" w:cs="Times New Roman"/>
        </w:rPr>
      </w:pPr>
      <w:r w:rsidRPr="004037CC">
        <w:rPr>
          <w:rFonts w:ascii="Times New Roman" w:hAnsi="Times New Roman" w:cs="Times New Roman"/>
          <w:b/>
        </w:rPr>
        <w:t xml:space="preserve">Electronic Communication: </w:t>
      </w:r>
      <w:r w:rsidRPr="004037CC">
        <w:rPr>
          <w:rFonts w:ascii="Times New Roman" w:hAnsi="Times New Roman" w:cs="Times New Roman"/>
        </w:rPr>
        <w:t xml:space="preserve">UT Arlington has adopted </w:t>
      </w:r>
      <w:proofErr w:type="spellStart"/>
      <w:r w:rsidRPr="004037CC">
        <w:rPr>
          <w:rFonts w:ascii="Times New Roman" w:hAnsi="Times New Roman" w:cs="Times New Roman"/>
        </w:rPr>
        <w:t>MavMail</w:t>
      </w:r>
      <w:proofErr w:type="spellEnd"/>
      <w:r w:rsidRPr="004037CC">
        <w:rPr>
          <w:rFonts w:ascii="Times New Roman" w:hAnsi="Times New Roman" w:cs="Times New Roma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037CC">
        <w:rPr>
          <w:rFonts w:ascii="Times New Roman" w:hAnsi="Times New Roman" w:cs="Times New Roman"/>
        </w:rPr>
        <w:t>MavMail</w:t>
      </w:r>
      <w:proofErr w:type="spellEnd"/>
      <w:r w:rsidRPr="004037CC">
        <w:rPr>
          <w:rFonts w:ascii="Times New Roman" w:hAnsi="Times New Roman" w:cs="Times New Roma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037CC">
        <w:rPr>
          <w:rFonts w:ascii="Times New Roman" w:hAnsi="Times New Roman" w:cs="Times New Roman"/>
        </w:rPr>
        <w:t>MavMail</w:t>
      </w:r>
      <w:proofErr w:type="spellEnd"/>
      <w:r w:rsidRPr="004037CC">
        <w:rPr>
          <w:rFonts w:ascii="Times New Roman" w:hAnsi="Times New Roman" w:cs="Times New Roman"/>
        </w:rPr>
        <w:t xml:space="preserve"> is available at </w:t>
      </w:r>
      <w:hyperlink r:id="rId14" w:history="1">
        <w:r w:rsidRPr="004037CC">
          <w:rPr>
            <w:rStyle w:val="Hyperlink"/>
            <w:rFonts w:ascii="Times New Roman" w:hAnsi="Times New Roman" w:cs="Times New Roman"/>
          </w:rPr>
          <w:t>http://www.uta.edu/oit/cs/email/mavmail.php</w:t>
        </w:r>
      </w:hyperlink>
      <w:r w:rsidRPr="004037CC">
        <w:rPr>
          <w:rFonts w:ascii="Times New Roman" w:hAnsi="Times New Roman" w:cs="Times New Roman"/>
        </w:rPr>
        <w:t>.</w:t>
      </w:r>
    </w:p>
    <w:p w14:paraId="4CB54444" w14:textId="77777777" w:rsidR="004037CC" w:rsidRPr="004037CC" w:rsidRDefault="004037CC" w:rsidP="004037CC">
      <w:pPr>
        <w:spacing w:after="0" w:line="240" w:lineRule="auto"/>
        <w:jc w:val="both"/>
        <w:rPr>
          <w:rFonts w:ascii="Times New Roman" w:hAnsi="Times New Roman" w:cs="Times New Roman"/>
        </w:rPr>
      </w:pPr>
    </w:p>
    <w:p w14:paraId="6108B27A" w14:textId="77777777" w:rsidR="004037CC" w:rsidRPr="004037CC" w:rsidRDefault="004037CC" w:rsidP="004037CC">
      <w:pPr>
        <w:spacing w:after="0" w:line="240" w:lineRule="auto"/>
        <w:jc w:val="both"/>
        <w:rPr>
          <w:rFonts w:ascii="Times New Roman" w:hAnsi="Times New Roman" w:cs="Times New Roman"/>
        </w:rPr>
      </w:pPr>
      <w:r w:rsidRPr="004037CC">
        <w:rPr>
          <w:rFonts w:ascii="Times New Roman" w:hAnsi="Times New Roman" w:cs="Times New Roman"/>
          <w:b/>
        </w:rPr>
        <w:t>Campus Carry:</w:t>
      </w:r>
      <w:r w:rsidRPr="004037CC">
        <w:rPr>
          <w:rFonts w:ascii="Times New Roman" w:hAnsi="Times New Roman" w:cs="Times New Roman"/>
        </w:rPr>
        <w:t xml:space="preserve">  Effective August 1, 2016, the Campus Carry </w:t>
      </w:r>
      <w:proofErr w:type="gramStart"/>
      <w:r w:rsidRPr="004037CC">
        <w:rPr>
          <w:rFonts w:ascii="Times New Roman" w:hAnsi="Times New Roman" w:cs="Times New Roman"/>
        </w:rPr>
        <w:t>law  (</w:t>
      </w:r>
      <w:proofErr w:type="gramEnd"/>
      <w:r w:rsidRPr="004037CC">
        <w:rPr>
          <w:rFonts w:ascii="Times New Roman" w:hAnsi="Times New Roman" w:cs="Times New Roman"/>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4037CC">
          <w:rPr>
            <w:rStyle w:val="Hyperlink"/>
            <w:rFonts w:ascii="Times New Roman" w:hAnsi="Times New Roman" w:cs="Times New Roman"/>
          </w:rPr>
          <w:t>http://www.uta.edu/news/info/campus-carry/</w:t>
        </w:r>
      </w:hyperlink>
    </w:p>
    <w:p w14:paraId="25B3E0FE" w14:textId="77777777" w:rsidR="004037CC" w:rsidRDefault="004037CC" w:rsidP="004037CC">
      <w:pPr>
        <w:spacing w:after="0" w:line="240" w:lineRule="auto"/>
        <w:jc w:val="both"/>
        <w:rPr>
          <w:rFonts w:ascii="Times New Roman" w:hAnsi="Times New Roman" w:cs="Times New Roman"/>
        </w:rPr>
      </w:pPr>
    </w:p>
    <w:p w14:paraId="00CB2E9E" w14:textId="77777777" w:rsidR="00AD06D8" w:rsidRPr="00AD06D8" w:rsidRDefault="00AD06D8" w:rsidP="00AD06D8">
      <w:pPr>
        <w:autoSpaceDE w:val="0"/>
        <w:autoSpaceDN w:val="0"/>
        <w:adjustRightInd w:val="0"/>
        <w:spacing w:after="0" w:line="240" w:lineRule="auto"/>
        <w:jc w:val="both"/>
        <w:rPr>
          <w:rFonts w:ascii="Times New Roman" w:hAnsi="Times New Roman" w:cs="Times New Roman"/>
        </w:rPr>
      </w:pPr>
      <w:r w:rsidRPr="00AD06D8">
        <w:rPr>
          <w:rFonts w:ascii="Times New Roman" w:hAnsi="Times New Roman" w:cs="Times New Roman"/>
          <w:b/>
        </w:rPr>
        <w:t xml:space="preserve">Student Feedback Survey: </w:t>
      </w:r>
      <w:r w:rsidRPr="00AD06D8">
        <w:rPr>
          <w:rFonts w:ascii="Times New Roman" w:hAnsi="Times New Roman" w:cs="Times New Roman"/>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AD06D8">
        <w:rPr>
          <w:rFonts w:ascii="Times New Roman" w:hAnsi="Times New Roman" w:cs="Times New Roman"/>
          <w:bCs/>
        </w:rPr>
        <w:t>MavMail</w:t>
      </w:r>
      <w:proofErr w:type="spellEnd"/>
      <w:r w:rsidRPr="00AD06D8">
        <w:rPr>
          <w:rFonts w:ascii="Times New Roman" w:hAnsi="Times New Roman" w:cs="Times New Roman"/>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AD06D8">
          <w:rPr>
            <w:rStyle w:val="Hyperlink"/>
            <w:rFonts w:ascii="Times New Roman" w:hAnsi="Times New Roman" w:cs="Times New Roman"/>
            <w:bCs/>
          </w:rPr>
          <w:t>http://www.uta.edu/sfs</w:t>
        </w:r>
      </w:hyperlink>
      <w:r w:rsidRPr="00AD06D8">
        <w:rPr>
          <w:rFonts w:ascii="Times New Roman" w:hAnsi="Times New Roman" w:cs="Times New Roman"/>
          <w:bCs/>
        </w:rPr>
        <w:t>.</w:t>
      </w:r>
    </w:p>
    <w:p w14:paraId="0DC81BAC" w14:textId="77777777" w:rsidR="00AD06D8" w:rsidRPr="00AD06D8" w:rsidRDefault="00AD06D8" w:rsidP="00AD06D8">
      <w:pPr>
        <w:spacing w:after="0" w:line="240" w:lineRule="auto"/>
        <w:jc w:val="both"/>
        <w:rPr>
          <w:rFonts w:ascii="Times New Roman" w:hAnsi="Times New Roman" w:cs="Times New Roman"/>
          <w:b/>
          <w:bCs/>
        </w:rPr>
      </w:pPr>
    </w:p>
    <w:p w14:paraId="50DA58C5" w14:textId="77777777" w:rsidR="00AD06D8" w:rsidRDefault="00AD06D8" w:rsidP="00AD06D8">
      <w:pPr>
        <w:spacing w:after="0" w:line="240" w:lineRule="auto"/>
        <w:jc w:val="both"/>
        <w:rPr>
          <w:rFonts w:ascii="Times New Roman" w:hAnsi="Times New Roman" w:cs="Times New Roman"/>
        </w:rPr>
      </w:pPr>
      <w:r w:rsidRPr="00AD06D8">
        <w:rPr>
          <w:rFonts w:ascii="Times New Roman" w:hAnsi="Times New Roman" w:cs="Times New Roman"/>
          <w:b/>
          <w:bCs/>
        </w:rPr>
        <w:t xml:space="preserve">Final Review Week: </w:t>
      </w:r>
      <w:r w:rsidRPr="00AD06D8">
        <w:rPr>
          <w:rFonts w:ascii="Times New Roman" w:hAnsi="Times New Roman" w:cs="Times New Roman"/>
          <w:bCs/>
        </w:rPr>
        <w:t>for semester-long courses</w:t>
      </w:r>
      <w:r w:rsidRPr="00AD06D8">
        <w:rPr>
          <w:rFonts w:ascii="Times New Roman" w:hAnsi="Times New Roman" w:cs="Times New Roman"/>
          <w:b/>
          <w:bCs/>
        </w:rPr>
        <w:t xml:space="preserve">, </w:t>
      </w:r>
      <w:r w:rsidRPr="00AD06D8">
        <w:rPr>
          <w:rFonts w:ascii="Times New Roman" w:hAnsi="Times New Roman" w:cs="Times New Roman"/>
          <w:bCs/>
        </w:rPr>
        <w:t>a</w:t>
      </w:r>
      <w:r w:rsidRPr="00AD06D8">
        <w:rPr>
          <w:rFonts w:ascii="Times New Roman" w:hAnsi="Times New Roman" w:cs="Times New Roma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D06D8">
        <w:rPr>
          <w:rFonts w:ascii="Times New Roman" w:hAnsi="Times New Roman" w:cs="Times New Roman"/>
          <w:i/>
        </w:rPr>
        <w:t>unless specified in the class syllabus</w:t>
      </w:r>
      <w:r w:rsidRPr="00AD06D8">
        <w:rPr>
          <w:rFonts w:ascii="Times New Roman" w:hAnsi="Times New Roman" w:cs="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38C6740" w14:textId="77777777" w:rsidR="00AD06D8" w:rsidRDefault="00AD06D8" w:rsidP="00AD06D8">
      <w:pPr>
        <w:spacing w:after="0" w:line="240" w:lineRule="auto"/>
        <w:jc w:val="both"/>
        <w:rPr>
          <w:rFonts w:ascii="Times New Roman" w:hAnsi="Times New Roman" w:cs="Times New Roman"/>
        </w:rPr>
      </w:pPr>
    </w:p>
    <w:p w14:paraId="1C61F724" w14:textId="77777777" w:rsidR="00AD06D8" w:rsidRDefault="00AD06D8" w:rsidP="00AD06D8">
      <w:pPr>
        <w:spacing w:after="0" w:line="240" w:lineRule="auto"/>
        <w:jc w:val="both"/>
        <w:rPr>
          <w:rFonts w:ascii="Times New Roman" w:hAnsi="Times New Roman" w:cs="Times New Roman"/>
        </w:rPr>
      </w:pPr>
      <w:r w:rsidRPr="00AD06D8">
        <w:rPr>
          <w:rFonts w:ascii="Times New Roman" w:hAnsi="Times New Roman" w:cs="Times New Roman"/>
          <w:b/>
        </w:rPr>
        <w:lastRenderedPageBreak/>
        <w:t>Emergency Exit Procedures</w:t>
      </w:r>
      <w:r w:rsidRPr="00AD06D8">
        <w:rPr>
          <w:rFonts w:ascii="Times New Roman" w:hAnsi="Times New Roman" w:cs="Times New Roman"/>
        </w:rPr>
        <w:t>: Should we experience an emergency event that requires us to vacate the building, students should exit the room and move toward the nearest exit, which is located through the main exit, to the right and outside.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552E156" w14:textId="77777777" w:rsidR="00AD06D8" w:rsidRPr="00AD06D8" w:rsidRDefault="00AD06D8" w:rsidP="00AD06D8">
      <w:pPr>
        <w:spacing w:after="0" w:line="240" w:lineRule="auto"/>
        <w:jc w:val="both"/>
        <w:rPr>
          <w:rFonts w:ascii="Times New Roman" w:hAnsi="Times New Roman" w:cs="Times New Roman"/>
        </w:rPr>
      </w:pPr>
    </w:p>
    <w:p w14:paraId="079BA877" w14:textId="77777777" w:rsidR="00AD06D8" w:rsidRPr="00AD06D8" w:rsidRDefault="00AD06D8" w:rsidP="00AD06D8">
      <w:pPr>
        <w:spacing w:after="0" w:line="240" w:lineRule="auto"/>
        <w:jc w:val="both"/>
        <w:rPr>
          <w:rFonts w:ascii="Times New Roman" w:hAnsi="Times New Roman" w:cs="Times New Roman"/>
          <w:b/>
          <w:bCs/>
          <w:color w:val="0000FF"/>
        </w:rPr>
      </w:pPr>
      <w:r w:rsidRPr="00AD06D8">
        <w:rPr>
          <w:rFonts w:ascii="Times New Roman" w:hAnsi="Times New Roman" w:cs="Times New Roman"/>
          <w:b/>
          <w:bCs/>
        </w:rPr>
        <w:t>Student Support Services</w:t>
      </w:r>
      <w:r w:rsidRPr="00AD06D8">
        <w:rPr>
          <w:rFonts w:ascii="Times New Roman" w:hAnsi="Times New Roman" w:cs="Times New Roman"/>
        </w:rPr>
        <w:t>:</w:t>
      </w:r>
      <w:r w:rsidRPr="00AD06D8">
        <w:rPr>
          <w:rFonts w:ascii="Times New Roman" w:hAnsi="Times New Roman" w:cs="Times New Roman"/>
          <w:b/>
          <w:bCs/>
        </w:rPr>
        <w:t xml:space="preserve"> </w:t>
      </w:r>
      <w:r w:rsidRPr="00AD06D8">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AD06D8">
          <w:rPr>
            <w:rStyle w:val="Hyperlink"/>
            <w:rFonts w:ascii="Times New Roman" w:hAnsi="Times New Roman" w:cs="Times New Roman"/>
          </w:rPr>
          <w:t>tutoring</w:t>
        </w:r>
      </w:hyperlink>
      <w:r w:rsidRPr="00AD06D8">
        <w:rPr>
          <w:rFonts w:ascii="Times New Roman" w:hAnsi="Times New Roman" w:cs="Times New Roman"/>
        </w:rPr>
        <w:t xml:space="preserve">, </w:t>
      </w:r>
      <w:hyperlink r:id="rId18" w:history="1">
        <w:r w:rsidRPr="00AD06D8">
          <w:rPr>
            <w:rStyle w:val="Hyperlink"/>
            <w:rFonts w:ascii="Times New Roman" w:hAnsi="Times New Roman" w:cs="Times New Roman"/>
          </w:rPr>
          <w:t>major-based learning centers</w:t>
        </w:r>
      </w:hyperlink>
      <w:r w:rsidRPr="00AD06D8">
        <w:rPr>
          <w:rFonts w:ascii="Times New Roman" w:hAnsi="Times New Roman" w:cs="Times New Roman"/>
        </w:rPr>
        <w:t xml:space="preserve">, developmental education, </w:t>
      </w:r>
      <w:hyperlink r:id="rId19" w:history="1">
        <w:r w:rsidRPr="00AD06D8">
          <w:rPr>
            <w:rStyle w:val="Hyperlink"/>
            <w:rFonts w:ascii="Times New Roman" w:hAnsi="Times New Roman" w:cs="Times New Roman"/>
          </w:rPr>
          <w:t>advising and mentoring</w:t>
        </w:r>
      </w:hyperlink>
      <w:r w:rsidRPr="00AD06D8">
        <w:rPr>
          <w:rFonts w:ascii="Times New Roman" w:hAnsi="Times New Roman" w:cs="Times New Roman"/>
        </w:rPr>
        <w:t xml:space="preserve">, personal counseling, and </w:t>
      </w:r>
      <w:hyperlink r:id="rId20" w:history="1">
        <w:r w:rsidRPr="00AD06D8">
          <w:rPr>
            <w:rStyle w:val="Hyperlink"/>
            <w:rFonts w:ascii="Times New Roman" w:hAnsi="Times New Roman" w:cs="Times New Roman"/>
          </w:rPr>
          <w:t>federally funded programs</w:t>
        </w:r>
      </w:hyperlink>
      <w:r w:rsidRPr="00AD06D8">
        <w:rPr>
          <w:rFonts w:ascii="Times New Roman" w:hAnsi="Times New Roman" w:cs="Times New Roman"/>
        </w:rPr>
        <w:t xml:space="preserve">. For individualized referrals, students may visit the reception desk at University College (Ransom Hall), call the Maverick Resource Hotline at 817-272-6107, send a message to </w:t>
      </w:r>
      <w:hyperlink r:id="rId21" w:history="1">
        <w:r w:rsidRPr="00AD06D8">
          <w:rPr>
            <w:rStyle w:val="Hyperlink"/>
            <w:rFonts w:ascii="Times New Roman" w:hAnsi="Times New Roman" w:cs="Times New Roman"/>
          </w:rPr>
          <w:t>resources@uta.edu</w:t>
        </w:r>
      </w:hyperlink>
      <w:r w:rsidRPr="00AD06D8">
        <w:rPr>
          <w:rFonts w:ascii="Times New Roman" w:hAnsi="Times New Roman" w:cs="Times New Roman"/>
        </w:rPr>
        <w:t xml:space="preserve">, or view the information at </w:t>
      </w:r>
      <w:hyperlink r:id="rId22" w:history="1">
        <w:r w:rsidRPr="00AD06D8">
          <w:rPr>
            <w:rStyle w:val="Hyperlink"/>
            <w:rFonts w:ascii="Times New Roman" w:hAnsi="Times New Roman" w:cs="Times New Roman"/>
          </w:rPr>
          <w:t>http://www.uta.edu/universitycollege/resources/index.php</w:t>
        </w:r>
      </w:hyperlink>
      <w:r w:rsidRPr="00AD06D8">
        <w:rPr>
          <w:rFonts w:ascii="Times New Roman" w:hAnsi="Times New Roman" w:cs="Times New Roman"/>
        </w:rPr>
        <w:t>.</w:t>
      </w:r>
    </w:p>
    <w:p w14:paraId="799A9965" w14:textId="77777777" w:rsidR="00AD06D8" w:rsidRPr="00AD06D8" w:rsidRDefault="00AD06D8" w:rsidP="00AD06D8">
      <w:pPr>
        <w:spacing w:after="0" w:line="240" w:lineRule="auto"/>
        <w:jc w:val="both"/>
        <w:rPr>
          <w:rFonts w:ascii="Times New Roman" w:hAnsi="Times New Roman" w:cs="Times New Roman"/>
          <w:bCs/>
          <w:color w:val="0000FF"/>
        </w:rPr>
      </w:pPr>
    </w:p>
    <w:p w14:paraId="3AFBB26D" w14:textId="77777777" w:rsidR="00AD06D8" w:rsidRPr="00AD06D8" w:rsidRDefault="00AD06D8" w:rsidP="00AD06D8">
      <w:pPr>
        <w:spacing w:after="0" w:line="240" w:lineRule="auto"/>
        <w:jc w:val="both"/>
        <w:rPr>
          <w:rFonts w:ascii="Times New Roman" w:hAnsi="Times New Roman" w:cs="Times New Roman"/>
          <w:bCs/>
          <w:color w:val="0000FF"/>
        </w:rPr>
      </w:pPr>
      <w:r w:rsidRPr="00AD06D8">
        <w:rPr>
          <w:rFonts w:ascii="Times New Roman" w:hAnsi="Times New Roman" w:cs="Times New Roman"/>
          <w:b/>
          <w:bCs/>
        </w:rPr>
        <w:t>The IDEAS Center</w:t>
      </w:r>
      <w:r w:rsidRPr="00AD06D8">
        <w:rPr>
          <w:rFonts w:ascii="Times New Roman" w:hAnsi="Times New Roman" w:cs="Times New Roman"/>
          <w:bCs/>
        </w:rPr>
        <w:t xml:space="preserve"> (2</w:t>
      </w:r>
      <w:r w:rsidRPr="00AD06D8">
        <w:rPr>
          <w:rFonts w:ascii="Times New Roman" w:hAnsi="Times New Roman" w:cs="Times New Roman"/>
          <w:bCs/>
          <w:vertAlign w:val="superscript"/>
        </w:rPr>
        <w:t>nd</w:t>
      </w:r>
      <w:r w:rsidRPr="00AD06D8">
        <w:rPr>
          <w:rFonts w:ascii="Times New Roman" w:hAnsi="Times New Roman" w:cs="Times New Roman"/>
          <w:bCs/>
        </w:rPr>
        <w:t xml:space="preserve"> Floor of Central Library) offers </w:t>
      </w:r>
      <w:r w:rsidRPr="00AD06D8">
        <w:rPr>
          <w:rFonts w:ascii="Times New Roman" w:hAnsi="Times New Roman" w:cs="Times New Roman"/>
          <w:b/>
          <w:bCs/>
        </w:rPr>
        <w:t>free</w:t>
      </w:r>
      <w:r w:rsidRPr="00AD06D8">
        <w:rPr>
          <w:rFonts w:ascii="Times New Roman" w:hAnsi="Times New Roman" w:cs="Times New Roman"/>
          <w:bCs/>
        </w:rPr>
        <w:t xml:space="preserve"> tutoring to all students with a focus on transfer students, sophomores, veterans and others undergoing a transition to UT Arlington. To schedule an appointment with a peer tutor or mentor email </w:t>
      </w:r>
      <w:hyperlink r:id="rId23" w:history="1">
        <w:r w:rsidRPr="00AD06D8">
          <w:rPr>
            <w:rStyle w:val="Hyperlink"/>
            <w:rFonts w:ascii="Times New Roman" w:hAnsi="Times New Roman" w:cs="Times New Roman"/>
            <w:bCs/>
          </w:rPr>
          <w:t>IDEAS@uta.edu</w:t>
        </w:r>
      </w:hyperlink>
      <w:r w:rsidRPr="00AD06D8">
        <w:rPr>
          <w:rFonts w:ascii="Times New Roman" w:hAnsi="Times New Roman" w:cs="Times New Roman"/>
          <w:bCs/>
          <w:color w:val="0000FF"/>
        </w:rPr>
        <w:t xml:space="preserve"> </w:t>
      </w:r>
      <w:r w:rsidRPr="00AD06D8">
        <w:rPr>
          <w:rFonts w:ascii="Times New Roman" w:hAnsi="Times New Roman" w:cs="Times New Roman"/>
          <w:b/>
          <w:bCs/>
          <w:color w:val="0000FF"/>
        </w:rPr>
        <w:t>or call (817) 272-6593.</w:t>
      </w:r>
    </w:p>
    <w:p w14:paraId="64F8C774" w14:textId="77777777" w:rsidR="00AD06D8" w:rsidRPr="00AD06D8" w:rsidRDefault="00AD06D8" w:rsidP="00AD06D8">
      <w:pPr>
        <w:spacing w:after="0" w:line="240" w:lineRule="auto"/>
        <w:jc w:val="both"/>
        <w:rPr>
          <w:rFonts w:ascii="Times New Roman" w:hAnsi="Times New Roman" w:cs="Times New Roman"/>
        </w:rPr>
      </w:pPr>
      <w:r w:rsidRPr="00AD06D8">
        <w:rPr>
          <w:rFonts w:ascii="Times New Roman" w:hAnsi="Times New Roman" w:cs="Times New Roman"/>
          <w:bCs/>
          <w:color w:val="0000FF"/>
        </w:rPr>
        <w:t xml:space="preserve"> </w:t>
      </w:r>
    </w:p>
    <w:p w14:paraId="37088E66" w14:textId="77777777" w:rsidR="00AD06D8" w:rsidRDefault="00AD06D8" w:rsidP="00AD06D8">
      <w:pPr>
        <w:spacing w:after="0" w:line="240" w:lineRule="auto"/>
        <w:jc w:val="both"/>
        <w:rPr>
          <w:rFonts w:ascii="Times New Roman" w:hAnsi="Times New Roman" w:cs="Times New Roman"/>
        </w:rPr>
      </w:pPr>
      <w:r w:rsidRPr="00AD06D8">
        <w:rPr>
          <w:rFonts w:ascii="Times New Roman" w:hAnsi="Times New Roman" w:cs="Times New Roman"/>
          <w:b/>
          <w:bCs/>
        </w:rPr>
        <w:t>The English Writing Center (411LIBR)</w:t>
      </w:r>
      <w:r w:rsidRPr="00AD06D8">
        <w:rPr>
          <w:rFonts w:ascii="Times New Roman" w:hAnsi="Times New Roman" w:cs="Times New Roma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hyperlink r:id="rId24" w:history="1">
        <w:r w:rsidRPr="00163D52">
          <w:rPr>
            <w:rStyle w:val="Hyperlink"/>
            <w:rFonts w:ascii="Times New Roman" w:hAnsi="Times New Roman" w:cs="Times New Roman"/>
          </w:rPr>
          <w:t>http://uta.mywconline.com</w:t>
        </w:r>
      </w:hyperlink>
      <w:r w:rsidRPr="00AD06D8">
        <w:rPr>
          <w:rFonts w:ascii="Times New Roman" w:hAnsi="Times New Roman" w:cs="Times New Roman"/>
          <w:color w:val="0000FF"/>
        </w:rPr>
        <w:t xml:space="preserve">. </w:t>
      </w:r>
      <w:r w:rsidRPr="00AD06D8">
        <w:rPr>
          <w:rFonts w:ascii="Times New Roman" w:hAnsi="Times New Roman" w:cs="Times New Roman"/>
        </w:rPr>
        <w:t xml:space="preserve">Classroom Visits, workshops, and specialized services for graduate students are also available. Please see </w:t>
      </w:r>
      <w:hyperlink r:id="rId25" w:history="1">
        <w:r w:rsidRPr="00AD06D8">
          <w:rPr>
            <w:rStyle w:val="Hyperlink"/>
            <w:rFonts w:ascii="Times New Roman" w:hAnsi="Times New Roman" w:cs="Times New Roman"/>
          </w:rPr>
          <w:t>www.uta.edu/owl</w:t>
        </w:r>
      </w:hyperlink>
      <w:r w:rsidRPr="00AD06D8">
        <w:rPr>
          <w:rFonts w:ascii="Times New Roman" w:hAnsi="Times New Roman" w:cs="Times New Roman"/>
          <w:color w:val="0000FF"/>
        </w:rPr>
        <w:t xml:space="preserve"> </w:t>
      </w:r>
      <w:r w:rsidRPr="00AD06D8">
        <w:rPr>
          <w:rFonts w:ascii="Times New Roman" w:hAnsi="Times New Roman" w:cs="Times New Roman"/>
        </w:rPr>
        <w:t>for detailed information on all our programs and services.</w:t>
      </w:r>
    </w:p>
    <w:p w14:paraId="5E4BB00D" w14:textId="77777777" w:rsidR="00AD06D8" w:rsidRPr="00AD06D8" w:rsidRDefault="00AD06D8" w:rsidP="00AD06D8">
      <w:pPr>
        <w:spacing w:after="0" w:line="240" w:lineRule="auto"/>
        <w:jc w:val="both"/>
        <w:rPr>
          <w:rFonts w:ascii="Times New Roman" w:hAnsi="Times New Roman" w:cs="Times New Roman"/>
        </w:rPr>
      </w:pPr>
    </w:p>
    <w:p w14:paraId="18ADCA20" w14:textId="77777777" w:rsidR="00AD06D8" w:rsidRPr="00AD06D8" w:rsidRDefault="00AD06D8" w:rsidP="00AD06D8">
      <w:pPr>
        <w:spacing w:after="0" w:line="240" w:lineRule="auto"/>
        <w:jc w:val="both"/>
        <w:rPr>
          <w:rFonts w:ascii="Times New Roman" w:hAnsi="Times New Roman" w:cs="Times New Roman"/>
          <w:color w:val="0000FF"/>
        </w:rPr>
      </w:pPr>
      <w:r w:rsidRPr="00AD06D8">
        <w:rPr>
          <w:rFonts w:ascii="Times New Roman" w:hAnsi="Times New Roman" w:cs="Times New Roman"/>
        </w:rPr>
        <w:t>The Library’s 2</w:t>
      </w:r>
      <w:r w:rsidRPr="00AD06D8">
        <w:rPr>
          <w:rFonts w:ascii="Times New Roman" w:hAnsi="Times New Roman" w:cs="Times New Roman"/>
          <w:vertAlign w:val="superscript"/>
        </w:rPr>
        <w:t>nd</w:t>
      </w:r>
      <w:r w:rsidRPr="00AD06D8">
        <w:rPr>
          <w:rFonts w:ascii="Times New Roman" w:hAnsi="Times New Roman" w:cs="Times New Roma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AD06D8">
          <w:rPr>
            <w:rStyle w:val="Hyperlink"/>
            <w:rFonts w:ascii="Times New Roman" w:hAnsi="Times New Roman" w:cs="Times New Roman"/>
          </w:rPr>
          <w:t>http://library.uta.edu/academic-plaza</w:t>
        </w:r>
      </w:hyperlink>
    </w:p>
    <w:p w14:paraId="5E2FFA93" w14:textId="77777777" w:rsidR="00AD06D8" w:rsidRPr="00AD06D8" w:rsidRDefault="00AD06D8" w:rsidP="00AD06D8">
      <w:pPr>
        <w:spacing w:after="0" w:line="240" w:lineRule="auto"/>
        <w:jc w:val="both"/>
        <w:rPr>
          <w:rFonts w:ascii="Times New Roman" w:hAnsi="Times New Roman" w:cs="Times New Roman"/>
        </w:rPr>
      </w:pPr>
    </w:p>
    <w:p w14:paraId="16F4F8A8" w14:textId="56DE7199" w:rsidR="00AD06D8" w:rsidRDefault="00AD06D8" w:rsidP="00194776">
      <w:pPr>
        <w:rPr>
          <w:rFonts w:ascii="Times New Roman" w:hAnsi="Times New Roman" w:cs="Times New Roman"/>
        </w:rPr>
      </w:pPr>
    </w:p>
    <w:p w14:paraId="2EB8E3EF" w14:textId="060D0A24" w:rsidR="002D18F3" w:rsidRDefault="002D18F3" w:rsidP="00194776">
      <w:pPr>
        <w:rPr>
          <w:rFonts w:ascii="Times New Roman" w:hAnsi="Times New Roman" w:cs="Times New Roman"/>
        </w:rPr>
      </w:pPr>
    </w:p>
    <w:p w14:paraId="30466B62" w14:textId="77777777" w:rsidR="00A54DD0" w:rsidRDefault="003671A1" w:rsidP="003671A1">
      <w:pPr>
        <w:jc w:val="center"/>
        <w:rPr>
          <w:rFonts w:ascii="Times New Roman" w:hAnsi="Times New Roman" w:cs="Times New Roman"/>
          <w:sz w:val="56"/>
          <w:szCs w:val="56"/>
        </w:rPr>
      </w:pPr>
      <w:r w:rsidRPr="003671A1">
        <w:rPr>
          <w:rFonts w:ascii="Times New Roman" w:hAnsi="Times New Roman" w:cs="Times New Roman"/>
          <w:sz w:val="56"/>
          <w:szCs w:val="56"/>
        </w:rPr>
        <w:t xml:space="preserve">CLASS SCHEDULE: </w:t>
      </w:r>
    </w:p>
    <w:p w14:paraId="3D4AB10A" w14:textId="5A63587C" w:rsidR="002D18F3" w:rsidRPr="003671A1" w:rsidRDefault="003671A1" w:rsidP="003671A1">
      <w:pPr>
        <w:jc w:val="center"/>
        <w:rPr>
          <w:rFonts w:ascii="Times New Roman" w:hAnsi="Times New Roman" w:cs="Times New Roman"/>
          <w:sz w:val="56"/>
          <w:szCs w:val="56"/>
        </w:rPr>
      </w:pPr>
      <w:r w:rsidRPr="003671A1">
        <w:rPr>
          <w:rFonts w:ascii="Times New Roman" w:hAnsi="Times New Roman" w:cs="Times New Roman"/>
          <w:sz w:val="56"/>
          <w:szCs w:val="56"/>
        </w:rPr>
        <w:t>STAY TUNED!</w:t>
      </w:r>
    </w:p>
    <w:p w14:paraId="623F5440" w14:textId="329006C6" w:rsidR="002D18F3" w:rsidRDefault="002D18F3" w:rsidP="00194776">
      <w:pPr>
        <w:rPr>
          <w:rFonts w:ascii="Times New Roman" w:hAnsi="Times New Roman" w:cs="Times New Roman"/>
        </w:rPr>
      </w:pPr>
    </w:p>
    <w:p w14:paraId="5A60A681" w14:textId="48E09521" w:rsidR="002D18F3" w:rsidRDefault="002D18F3" w:rsidP="00194776">
      <w:pPr>
        <w:rPr>
          <w:rFonts w:ascii="Times New Roman" w:hAnsi="Times New Roman" w:cs="Times New Roman"/>
        </w:rPr>
      </w:pPr>
    </w:p>
    <w:p w14:paraId="6AC5ECE6" w14:textId="461E328F" w:rsidR="002D18F3" w:rsidRDefault="002D18F3" w:rsidP="00194776">
      <w:pPr>
        <w:rPr>
          <w:rFonts w:ascii="Times New Roman" w:hAnsi="Times New Roman" w:cs="Times New Roman"/>
        </w:rPr>
      </w:pPr>
    </w:p>
    <w:p w14:paraId="0F866D4C" w14:textId="331BABD1" w:rsidR="002D18F3" w:rsidRDefault="002D18F3" w:rsidP="00194776">
      <w:pPr>
        <w:rPr>
          <w:rFonts w:ascii="Times New Roman" w:hAnsi="Times New Roman" w:cs="Times New Roman"/>
        </w:rPr>
      </w:pPr>
    </w:p>
    <w:p w14:paraId="479B3509" w14:textId="284E7862" w:rsidR="002D18F3" w:rsidRDefault="002D18F3" w:rsidP="00194776">
      <w:pPr>
        <w:rPr>
          <w:rFonts w:ascii="Times New Roman" w:hAnsi="Times New Roman" w:cs="Times New Roman"/>
        </w:rPr>
      </w:pPr>
    </w:p>
    <w:p w14:paraId="19478688" w14:textId="7B5AFEEE" w:rsidR="002D18F3" w:rsidRPr="00194776" w:rsidRDefault="002D18F3" w:rsidP="00194776">
      <w:pPr>
        <w:rPr>
          <w:rFonts w:ascii="Times New Roman" w:hAnsi="Times New Roman" w:cs="Times New Roman"/>
        </w:rPr>
      </w:pPr>
      <w:bookmarkStart w:id="0" w:name="_GoBack"/>
      <w:bookmarkEnd w:id="0"/>
    </w:p>
    <w:sectPr w:rsidR="002D18F3" w:rsidRPr="0019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1575"/>
    <w:multiLevelType w:val="hybridMultilevel"/>
    <w:tmpl w:val="B4E64812"/>
    <w:lvl w:ilvl="0" w:tplc="9DDC9D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55"/>
    <w:rsid w:val="000274C6"/>
    <w:rsid w:val="000C608B"/>
    <w:rsid w:val="00194776"/>
    <w:rsid w:val="001A65EE"/>
    <w:rsid w:val="001C0E73"/>
    <w:rsid w:val="002B748B"/>
    <w:rsid w:val="002D18F3"/>
    <w:rsid w:val="003671A1"/>
    <w:rsid w:val="00394354"/>
    <w:rsid w:val="004037CC"/>
    <w:rsid w:val="004C73E1"/>
    <w:rsid w:val="00505983"/>
    <w:rsid w:val="00516CBA"/>
    <w:rsid w:val="00544D90"/>
    <w:rsid w:val="005A4B1B"/>
    <w:rsid w:val="005E7018"/>
    <w:rsid w:val="0063273E"/>
    <w:rsid w:val="006468DF"/>
    <w:rsid w:val="006864A4"/>
    <w:rsid w:val="00726071"/>
    <w:rsid w:val="0072629F"/>
    <w:rsid w:val="007B4186"/>
    <w:rsid w:val="007F5B5A"/>
    <w:rsid w:val="00821912"/>
    <w:rsid w:val="00822BE2"/>
    <w:rsid w:val="00967884"/>
    <w:rsid w:val="00995A9D"/>
    <w:rsid w:val="009A770F"/>
    <w:rsid w:val="009E332A"/>
    <w:rsid w:val="00A54DD0"/>
    <w:rsid w:val="00AD06D8"/>
    <w:rsid w:val="00AD5730"/>
    <w:rsid w:val="00B2493B"/>
    <w:rsid w:val="00B272C4"/>
    <w:rsid w:val="00B550DF"/>
    <w:rsid w:val="00D517DF"/>
    <w:rsid w:val="00DA2DD2"/>
    <w:rsid w:val="00DE61EB"/>
    <w:rsid w:val="00F26DE8"/>
    <w:rsid w:val="00FF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6CF3"/>
  <w15:docId w15:val="{4D23C124-2BFA-4EBA-A9BA-C68EDFD2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CBA"/>
    <w:rPr>
      <w:sz w:val="16"/>
      <w:szCs w:val="16"/>
    </w:rPr>
  </w:style>
  <w:style w:type="paragraph" w:styleId="CommentText">
    <w:name w:val="annotation text"/>
    <w:basedOn w:val="Normal"/>
    <w:link w:val="CommentTextChar"/>
    <w:uiPriority w:val="99"/>
    <w:semiHidden/>
    <w:unhideWhenUsed/>
    <w:rsid w:val="00516CBA"/>
    <w:pPr>
      <w:spacing w:line="240" w:lineRule="auto"/>
    </w:pPr>
    <w:rPr>
      <w:sz w:val="20"/>
      <w:szCs w:val="20"/>
    </w:rPr>
  </w:style>
  <w:style w:type="character" w:customStyle="1" w:styleId="CommentTextChar">
    <w:name w:val="Comment Text Char"/>
    <w:basedOn w:val="DefaultParagraphFont"/>
    <w:link w:val="CommentText"/>
    <w:uiPriority w:val="99"/>
    <w:semiHidden/>
    <w:rsid w:val="00516CBA"/>
    <w:rPr>
      <w:sz w:val="20"/>
      <w:szCs w:val="20"/>
    </w:rPr>
  </w:style>
  <w:style w:type="paragraph" w:styleId="CommentSubject">
    <w:name w:val="annotation subject"/>
    <w:basedOn w:val="CommentText"/>
    <w:next w:val="CommentText"/>
    <w:link w:val="CommentSubjectChar"/>
    <w:uiPriority w:val="99"/>
    <w:semiHidden/>
    <w:unhideWhenUsed/>
    <w:rsid w:val="00516CBA"/>
    <w:rPr>
      <w:b/>
      <w:bCs/>
    </w:rPr>
  </w:style>
  <w:style w:type="character" w:customStyle="1" w:styleId="CommentSubjectChar">
    <w:name w:val="Comment Subject Char"/>
    <w:basedOn w:val="CommentTextChar"/>
    <w:link w:val="CommentSubject"/>
    <w:uiPriority w:val="99"/>
    <w:semiHidden/>
    <w:rsid w:val="00516CBA"/>
    <w:rPr>
      <w:b/>
      <w:bCs/>
      <w:sz w:val="20"/>
      <w:szCs w:val="20"/>
    </w:rPr>
  </w:style>
  <w:style w:type="paragraph" w:styleId="BalloonText">
    <w:name w:val="Balloon Text"/>
    <w:basedOn w:val="Normal"/>
    <w:link w:val="BalloonTextChar"/>
    <w:uiPriority w:val="99"/>
    <w:semiHidden/>
    <w:unhideWhenUsed/>
    <w:rsid w:val="0051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BA"/>
    <w:rPr>
      <w:rFonts w:ascii="Tahoma" w:hAnsi="Tahoma" w:cs="Tahoma"/>
      <w:sz w:val="16"/>
      <w:szCs w:val="16"/>
    </w:rPr>
  </w:style>
  <w:style w:type="paragraph" w:styleId="ListParagraph">
    <w:name w:val="List Paragraph"/>
    <w:basedOn w:val="Normal"/>
    <w:uiPriority w:val="34"/>
    <w:qFormat/>
    <w:rsid w:val="00394354"/>
    <w:pPr>
      <w:ind w:left="720"/>
      <w:contextualSpacing/>
    </w:pPr>
  </w:style>
  <w:style w:type="character" w:styleId="Hyperlink">
    <w:name w:val="Hyperlink"/>
    <w:basedOn w:val="DefaultParagraphFont"/>
    <w:uiPriority w:val="99"/>
    <w:unhideWhenUsed/>
    <w:rsid w:val="004037CC"/>
    <w:rPr>
      <w:color w:val="0000FF" w:themeColor="hyperlink"/>
      <w:u w:val="single"/>
    </w:rPr>
  </w:style>
  <w:style w:type="paragraph" w:styleId="NormalWeb">
    <w:name w:val="Normal (Web)"/>
    <w:basedOn w:val="Normal"/>
    <w:uiPriority w:val="99"/>
    <w:semiHidden/>
    <w:unhideWhenUsed/>
    <w:rsid w:val="004037C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4037CC"/>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pslongeditbox">
    <w:name w:val="pslongeditbox"/>
    <w:basedOn w:val="DefaultParagraphFont"/>
    <w:rsid w:val="00DA2DD2"/>
  </w:style>
  <w:style w:type="table" w:styleId="TableGrid">
    <w:name w:val="Table Grid"/>
    <w:basedOn w:val="TableNormal"/>
    <w:uiPriority w:val="59"/>
    <w:rsid w:val="0099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C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4987">
      <w:bodyDiv w:val="1"/>
      <w:marLeft w:val="0"/>
      <w:marRight w:val="0"/>
      <w:marTop w:val="0"/>
      <w:marBottom w:val="0"/>
      <w:divBdr>
        <w:top w:val="none" w:sz="0" w:space="0" w:color="auto"/>
        <w:left w:val="none" w:sz="0" w:space="0" w:color="auto"/>
        <w:bottom w:val="none" w:sz="0" w:space="0" w:color="auto"/>
        <w:right w:val="none" w:sz="0" w:space="0" w:color="auto"/>
      </w:divBdr>
    </w:div>
    <w:div w:id="358090401">
      <w:bodyDiv w:val="1"/>
      <w:marLeft w:val="0"/>
      <w:marRight w:val="0"/>
      <w:marTop w:val="0"/>
      <w:marBottom w:val="0"/>
      <w:divBdr>
        <w:top w:val="none" w:sz="0" w:space="0" w:color="auto"/>
        <w:left w:val="none" w:sz="0" w:space="0" w:color="auto"/>
        <w:bottom w:val="none" w:sz="0" w:space="0" w:color="auto"/>
        <w:right w:val="none" w:sz="0" w:space="0" w:color="auto"/>
      </w:divBdr>
    </w:div>
    <w:div w:id="481313748">
      <w:bodyDiv w:val="1"/>
      <w:marLeft w:val="0"/>
      <w:marRight w:val="0"/>
      <w:marTop w:val="0"/>
      <w:marBottom w:val="0"/>
      <w:divBdr>
        <w:top w:val="none" w:sz="0" w:space="0" w:color="auto"/>
        <w:left w:val="none" w:sz="0" w:space="0" w:color="auto"/>
        <w:bottom w:val="none" w:sz="0" w:space="0" w:color="auto"/>
        <w:right w:val="none" w:sz="0" w:space="0" w:color="auto"/>
      </w:divBdr>
    </w:div>
    <w:div w:id="669137029">
      <w:bodyDiv w:val="1"/>
      <w:marLeft w:val="0"/>
      <w:marRight w:val="0"/>
      <w:marTop w:val="0"/>
      <w:marBottom w:val="0"/>
      <w:divBdr>
        <w:top w:val="none" w:sz="0" w:space="0" w:color="auto"/>
        <w:left w:val="none" w:sz="0" w:space="0" w:color="auto"/>
        <w:bottom w:val="none" w:sz="0" w:space="0" w:color="auto"/>
        <w:right w:val="none" w:sz="0" w:space="0" w:color="auto"/>
      </w:divBdr>
    </w:div>
    <w:div w:id="1196308561">
      <w:bodyDiv w:val="1"/>
      <w:marLeft w:val="0"/>
      <w:marRight w:val="0"/>
      <w:marTop w:val="0"/>
      <w:marBottom w:val="0"/>
      <w:divBdr>
        <w:top w:val="none" w:sz="0" w:space="0" w:color="auto"/>
        <w:left w:val="none" w:sz="0" w:space="0" w:color="auto"/>
        <w:bottom w:val="none" w:sz="0" w:space="0" w:color="auto"/>
        <w:right w:val="none" w:sz="0" w:space="0" w:color="auto"/>
      </w:divBdr>
    </w:div>
    <w:div w:id="19146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hyperlink" Target="http://wweb.uta.edu/aao/fao/" TargetMode="External"/><Relationship Id="rId12" Type="http://schemas.openxmlformats.org/officeDocument/2006/relationships/hyperlink" Target="file:///C:\Users\Matt\Downloads\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owl"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6" Type="http://schemas.openxmlformats.org/officeDocument/2006/relationships/hyperlink" Target="http://catalog.uta.edu/academicregulations/grades/" TargetMode="External"/><Relationship Id="rId11" Type="http://schemas.openxmlformats.org/officeDocument/2006/relationships/hyperlink" Target="http://www.uta.edu/titleIX" TargetMode="External"/><Relationship Id="rId24" Type="http://schemas.openxmlformats.org/officeDocument/2006/relationships/hyperlink" Target="http://uta.mywconline.com" TargetMode="Externa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mailto:IDEAS@uta.edu" TargetMode="External"/><Relationship Id="rId28" Type="http://schemas.openxmlformats.org/officeDocument/2006/relationships/theme" Target="theme/theme1.xm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48B1-F8A8-4A48-A005-601D0F7C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Priscila Caçola</cp:lastModifiedBy>
  <cp:revision>12</cp:revision>
  <dcterms:created xsi:type="dcterms:W3CDTF">2018-08-10T02:21:00Z</dcterms:created>
  <dcterms:modified xsi:type="dcterms:W3CDTF">2018-08-20T02:38:00Z</dcterms:modified>
</cp:coreProperties>
</file>