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043" w:rsidRPr="00ED751E" w:rsidRDefault="00A05043" w:rsidP="00A05043">
      <w:pPr>
        <w:jc w:val="center"/>
        <w:rPr>
          <w:b/>
          <w:szCs w:val="24"/>
        </w:rPr>
      </w:pPr>
      <w:r w:rsidRPr="00ED751E">
        <w:rPr>
          <w:noProof/>
          <w:color w:val="000000"/>
          <w:szCs w:val="24"/>
        </w:rPr>
        <w:drawing>
          <wp:inline distT="0" distB="0" distL="0" distR="0" wp14:anchorId="43C58EB0" wp14:editId="0CFFD10E">
            <wp:extent cx="493395" cy="431800"/>
            <wp:effectExtent l="0" t="0" r="1905" b="6350"/>
            <wp:docPr id="1" name="Picture 1" descr="UT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 cy="431800"/>
                    </a:xfrm>
                    <a:prstGeom prst="rect">
                      <a:avLst/>
                    </a:prstGeom>
                    <a:noFill/>
                    <a:ln>
                      <a:noFill/>
                    </a:ln>
                  </pic:spPr>
                </pic:pic>
              </a:graphicData>
            </a:graphic>
          </wp:inline>
        </w:drawing>
      </w:r>
    </w:p>
    <w:p w:rsidR="00A05043" w:rsidRPr="00ED751E" w:rsidRDefault="00A05043" w:rsidP="00A05043">
      <w:pPr>
        <w:jc w:val="center"/>
        <w:rPr>
          <w:b/>
          <w:szCs w:val="24"/>
        </w:rPr>
      </w:pPr>
    </w:p>
    <w:p w:rsidR="00A05043" w:rsidRPr="00ED751E" w:rsidRDefault="00A05043" w:rsidP="00A05043">
      <w:pPr>
        <w:jc w:val="center"/>
        <w:rPr>
          <w:b/>
          <w:szCs w:val="24"/>
        </w:rPr>
      </w:pPr>
      <w:r w:rsidRPr="00ED751E">
        <w:rPr>
          <w:b/>
          <w:szCs w:val="24"/>
        </w:rPr>
        <w:t>UNIVERSITY OF TEXAS AT ARLINGTON</w:t>
      </w:r>
    </w:p>
    <w:p w:rsidR="00A05043" w:rsidRPr="00ED751E" w:rsidRDefault="00A05043" w:rsidP="00A05043">
      <w:pPr>
        <w:jc w:val="center"/>
        <w:rPr>
          <w:b/>
          <w:szCs w:val="24"/>
        </w:rPr>
      </w:pPr>
    </w:p>
    <w:p w:rsidR="00A05043" w:rsidRPr="00ED751E" w:rsidRDefault="00A05043" w:rsidP="00A05043">
      <w:pPr>
        <w:jc w:val="center"/>
        <w:rPr>
          <w:b/>
          <w:szCs w:val="24"/>
        </w:rPr>
      </w:pPr>
      <w:r w:rsidRPr="00ED751E">
        <w:rPr>
          <w:b/>
          <w:szCs w:val="24"/>
        </w:rPr>
        <w:t>School of Social Work</w:t>
      </w:r>
    </w:p>
    <w:p w:rsidR="00A05043" w:rsidRPr="00ED751E" w:rsidRDefault="00A05043" w:rsidP="00A05043">
      <w:pPr>
        <w:jc w:val="center"/>
        <w:rPr>
          <w:b/>
          <w:szCs w:val="24"/>
        </w:rPr>
      </w:pPr>
    </w:p>
    <w:tbl>
      <w:tblPr>
        <w:tblW w:w="0" w:type="auto"/>
        <w:tblLook w:val="04A0" w:firstRow="1" w:lastRow="0" w:firstColumn="1" w:lastColumn="0" w:noHBand="0" w:noVBand="1"/>
      </w:tblPr>
      <w:tblGrid>
        <w:gridCol w:w="8856"/>
      </w:tblGrid>
      <w:tr w:rsidR="00A05043" w:rsidRPr="00ED751E" w:rsidTr="00501D85">
        <w:tc>
          <w:tcPr>
            <w:tcW w:w="8856" w:type="dxa"/>
          </w:tcPr>
          <w:p w:rsidR="00A05043" w:rsidRPr="00ED751E" w:rsidRDefault="00A05043" w:rsidP="00501D85">
            <w:pPr>
              <w:rPr>
                <w:b/>
                <w:color w:val="FF0000"/>
                <w:szCs w:val="24"/>
              </w:rPr>
            </w:pPr>
          </w:p>
          <w:tbl>
            <w:tblPr>
              <w:tblStyle w:val="TableGrid"/>
              <w:tblW w:w="0" w:type="auto"/>
              <w:tblInd w:w="720" w:type="dxa"/>
              <w:tblLook w:val="04A0" w:firstRow="1" w:lastRow="0" w:firstColumn="1" w:lastColumn="0" w:noHBand="0" w:noVBand="1"/>
            </w:tblPr>
            <w:tblGrid>
              <w:gridCol w:w="7910"/>
            </w:tblGrid>
            <w:tr w:rsidR="00A05043" w:rsidRPr="00F85BFA" w:rsidTr="00501D85">
              <w:trPr>
                <w:trHeight w:val="6557"/>
              </w:trPr>
              <w:tc>
                <w:tcPr>
                  <w:tcW w:w="7910" w:type="dxa"/>
                </w:tcPr>
                <w:p w:rsidR="00A05043" w:rsidRDefault="00A05043" w:rsidP="00501D85">
                  <w:pPr>
                    <w:spacing w:line="480" w:lineRule="auto"/>
                    <w:rPr>
                      <w:b/>
                      <w:color w:val="FF0000"/>
                      <w:szCs w:val="24"/>
                    </w:rPr>
                  </w:pPr>
                </w:p>
                <w:p w:rsidR="00A05043" w:rsidRPr="00F85BFA" w:rsidRDefault="00A05043" w:rsidP="00501D85">
                  <w:pPr>
                    <w:spacing w:line="480" w:lineRule="auto"/>
                    <w:rPr>
                      <w:b/>
                      <w:color w:val="FF0000"/>
                      <w:szCs w:val="24"/>
                    </w:rPr>
                  </w:pPr>
                  <w:r w:rsidRPr="00F85BFA">
                    <w:rPr>
                      <w:b/>
                      <w:color w:val="FF0000"/>
                      <w:szCs w:val="24"/>
                    </w:rPr>
                    <w:t xml:space="preserve">Semester/Year:  </w:t>
                  </w:r>
                  <w:r w:rsidR="00812956">
                    <w:rPr>
                      <w:b/>
                      <w:color w:val="FF0000"/>
                      <w:szCs w:val="24"/>
                    </w:rPr>
                    <w:t>Fall</w:t>
                  </w:r>
                  <w:r w:rsidR="00015839">
                    <w:rPr>
                      <w:b/>
                      <w:color w:val="FF0000"/>
                      <w:szCs w:val="24"/>
                    </w:rPr>
                    <w:t>, 2018</w:t>
                  </w:r>
                </w:p>
                <w:p w:rsidR="00A05043" w:rsidRPr="00F85BFA" w:rsidRDefault="00A05043" w:rsidP="00501D85">
                  <w:pPr>
                    <w:spacing w:line="480" w:lineRule="auto"/>
                    <w:rPr>
                      <w:szCs w:val="24"/>
                    </w:rPr>
                  </w:pPr>
                  <w:r w:rsidRPr="00F85BFA">
                    <w:rPr>
                      <w:b/>
                      <w:szCs w:val="24"/>
                    </w:rPr>
                    <w:t xml:space="preserve">Course Title:  </w:t>
                  </w:r>
                  <w:r w:rsidRPr="00F85BFA">
                    <w:rPr>
                      <w:szCs w:val="24"/>
                    </w:rPr>
                    <w:t>Integrative Seminar</w:t>
                  </w:r>
                </w:p>
                <w:p w:rsidR="00A05043" w:rsidRPr="00F85BFA" w:rsidRDefault="00A05043" w:rsidP="00501D85">
                  <w:pPr>
                    <w:spacing w:line="480" w:lineRule="auto"/>
                    <w:rPr>
                      <w:b/>
                      <w:szCs w:val="24"/>
                    </w:rPr>
                  </w:pPr>
                  <w:r w:rsidRPr="00F85BFA">
                    <w:rPr>
                      <w:b/>
                      <w:szCs w:val="24"/>
                    </w:rPr>
                    <w:t xml:space="preserve">Course Prefix/Number/Section: </w:t>
                  </w:r>
                  <w:r w:rsidR="006F4792">
                    <w:rPr>
                      <w:b/>
                      <w:szCs w:val="24"/>
                    </w:rPr>
                    <w:t xml:space="preserve"> SOCW 5395</w:t>
                  </w:r>
                  <w:r w:rsidR="00015839">
                    <w:rPr>
                      <w:b/>
                      <w:szCs w:val="24"/>
                    </w:rPr>
                    <w:t xml:space="preserve"> 00</w:t>
                  </w:r>
                  <w:r w:rsidR="003D6189">
                    <w:rPr>
                      <w:b/>
                      <w:szCs w:val="24"/>
                    </w:rPr>
                    <w:t>1</w:t>
                  </w:r>
                </w:p>
                <w:p w:rsidR="00A05043" w:rsidRDefault="00A05043" w:rsidP="00501D85">
                  <w:pPr>
                    <w:spacing w:line="480" w:lineRule="auto"/>
                    <w:rPr>
                      <w:b/>
                      <w:color w:val="FF0000"/>
                      <w:szCs w:val="24"/>
                    </w:rPr>
                  </w:pPr>
                  <w:r w:rsidRPr="00F85BFA">
                    <w:rPr>
                      <w:b/>
                      <w:color w:val="FF0000"/>
                      <w:szCs w:val="24"/>
                    </w:rPr>
                    <w:t xml:space="preserve">Instructor Name:  </w:t>
                  </w:r>
                  <w:r w:rsidR="00042D8D">
                    <w:rPr>
                      <w:b/>
                      <w:color w:val="FF0000"/>
                      <w:szCs w:val="24"/>
                    </w:rPr>
                    <w:t>Peter Lehmann</w:t>
                  </w:r>
                </w:p>
                <w:p w:rsidR="00C1199B" w:rsidRPr="00F85BFA" w:rsidRDefault="00C1199B" w:rsidP="00501D85">
                  <w:pPr>
                    <w:spacing w:line="480" w:lineRule="auto"/>
                    <w:rPr>
                      <w:b/>
                      <w:color w:val="FF0000"/>
                      <w:szCs w:val="24"/>
                    </w:rPr>
                  </w:pPr>
                  <w:r>
                    <w:rPr>
                      <w:b/>
                      <w:color w:val="FF0000"/>
                      <w:szCs w:val="24"/>
                    </w:rPr>
                    <w:t xml:space="preserve">Faculty Profile: </w:t>
                  </w:r>
                  <w:r w:rsidRPr="00C1199B">
                    <w:rPr>
                      <w:b/>
                      <w:color w:val="FF0000"/>
                      <w:szCs w:val="24"/>
                    </w:rPr>
                    <w:t>https://www.uta.edu/profiles/peter-lehmann</w:t>
                  </w:r>
                </w:p>
                <w:p w:rsidR="00A05043" w:rsidRPr="00F85BFA" w:rsidRDefault="00A05043" w:rsidP="00501D85">
                  <w:pPr>
                    <w:spacing w:line="480" w:lineRule="auto"/>
                    <w:rPr>
                      <w:b/>
                      <w:color w:val="FF0000"/>
                      <w:szCs w:val="24"/>
                    </w:rPr>
                  </w:pPr>
                  <w:r w:rsidRPr="00F85BFA">
                    <w:rPr>
                      <w:b/>
                      <w:color w:val="FF0000"/>
                      <w:szCs w:val="24"/>
                    </w:rPr>
                    <w:t xml:space="preserve">Office Number:  </w:t>
                  </w:r>
                  <w:r w:rsidR="00E40369">
                    <w:rPr>
                      <w:b/>
                      <w:color w:val="FF0000"/>
                      <w:szCs w:val="24"/>
                    </w:rPr>
                    <w:t>SSW A-101b</w:t>
                  </w:r>
                </w:p>
                <w:p w:rsidR="00A05043" w:rsidRPr="00F85BFA" w:rsidRDefault="00A05043" w:rsidP="00501D85">
                  <w:pPr>
                    <w:spacing w:line="480" w:lineRule="auto"/>
                    <w:rPr>
                      <w:b/>
                      <w:color w:val="FF0000"/>
                      <w:szCs w:val="24"/>
                    </w:rPr>
                  </w:pPr>
                  <w:r w:rsidRPr="00F85BFA">
                    <w:rPr>
                      <w:b/>
                      <w:color w:val="FF0000"/>
                      <w:szCs w:val="24"/>
                    </w:rPr>
                    <w:t xml:space="preserve">Phone Number:  </w:t>
                  </w:r>
                </w:p>
                <w:p w:rsidR="00A05043" w:rsidRPr="00F85BFA" w:rsidRDefault="00A05043" w:rsidP="00501D85">
                  <w:pPr>
                    <w:spacing w:line="480" w:lineRule="auto"/>
                    <w:rPr>
                      <w:b/>
                      <w:color w:val="FF0000"/>
                      <w:szCs w:val="24"/>
                    </w:rPr>
                  </w:pPr>
                  <w:r w:rsidRPr="00F85BFA">
                    <w:rPr>
                      <w:b/>
                      <w:color w:val="FF0000"/>
                      <w:szCs w:val="24"/>
                    </w:rPr>
                    <w:t xml:space="preserve">Email Address:  </w:t>
                  </w:r>
                  <w:r w:rsidR="00042D8D">
                    <w:rPr>
                      <w:b/>
                      <w:color w:val="FF0000"/>
                      <w:szCs w:val="24"/>
                    </w:rPr>
                    <w:t>plehmann@uta.edu</w:t>
                  </w:r>
                </w:p>
                <w:p w:rsidR="00A05043" w:rsidRPr="00F85BFA" w:rsidRDefault="001624C8" w:rsidP="00501D85">
                  <w:pPr>
                    <w:spacing w:line="480" w:lineRule="auto"/>
                    <w:rPr>
                      <w:b/>
                      <w:color w:val="FF0000"/>
                      <w:szCs w:val="24"/>
                    </w:rPr>
                  </w:pPr>
                  <w:r>
                    <w:rPr>
                      <w:b/>
                      <w:color w:val="FF0000"/>
                      <w:szCs w:val="24"/>
                    </w:rPr>
                    <w:t>Office Hours: By appointment</w:t>
                  </w:r>
                </w:p>
                <w:p w:rsidR="00A05043" w:rsidRPr="00F85BFA" w:rsidRDefault="00A05043" w:rsidP="00501D85">
                  <w:pPr>
                    <w:spacing w:line="480" w:lineRule="auto"/>
                    <w:rPr>
                      <w:b/>
                      <w:color w:val="FF0000"/>
                      <w:szCs w:val="24"/>
                    </w:rPr>
                  </w:pPr>
                  <w:r w:rsidRPr="00F85BFA">
                    <w:rPr>
                      <w:b/>
                      <w:color w:val="FF0000"/>
                      <w:szCs w:val="24"/>
                    </w:rPr>
                    <w:t xml:space="preserve">Day and Time (if applicable):  </w:t>
                  </w:r>
                  <w:r w:rsidR="008D214A">
                    <w:rPr>
                      <w:b/>
                      <w:color w:val="FF0000"/>
                      <w:szCs w:val="24"/>
                    </w:rPr>
                    <w:t>Monday 7-9:50 pm</w:t>
                  </w:r>
                </w:p>
                <w:p w:rsidR="00A05043" w:rsidRPr="00F85BFA" w:rsidRDefault="00A05043" w:rsidP="00501D85">
                  <w:pPr>
                    <w:spacing w:line="480" w:lineRule="auto"/>
                    <w:rPr>
                      <w:b/>
                      <w:color w:val="FF0000"/>
                      <w:szCs w:val="24"/>
                    </w:rPr>
                  </w:pPr>
                  <w:r w:rsidRPr="00F85BFA">
                    <w:rPr>
                      <w:b/>
                      <w:color w:val="FF0000"/>
                      <w:szCs w:val="24"/>
                    </w:rPr>
                    <w:t xml:space="preserve">Location (Building/Classroom Number):  </w:t>
                  </w:r>
                  <w:r w:rsidR="00DE03B5">
                    <w:rPr>
                      <w:b/>
                      <w:color w:val="FF0000"/>
                      <w:szCs w:val="24"/>
                    </w:rPr>
                    <w:t>SWCA 114</w:t>
                  </w:r>
                  <w:bookmarkStart w:id="0" w:name="_GoBack"/>
                  <w:bookmarkEnd w:id="0"/>
                </w:p>
                <w:p w:rsidR="00A05043" w:rsidRPr="00F85BFA" w:rsidRDefault="00A05043" w:rsidP="00501D85">
                  <w:pPr>
                    <w:rPr>
                      <w:b/>
                      <w:color w:val="FF0000"/>
                      <w:szCs w:val="24"/>
                    </w:rPr>
                  </w:pPr>
                  <w:r>
                    <w:rPr>
                      <w:b/>
                      <w:szCs w:val="24"/>
                    </w:rPr>
                    <w:t>Blackb</w:t>
                  </w:r>
                  <w:r w:rsidRPr="00F85BFA">
                    <w:rPr>
                      <w:b/>
                      <w:szCs w:val="24"/>
                    </w:rPr>
                    <w:t xml:space="preserve">oard: </w:t>
                  </w:r>
                  <w:hyperlink r:id="rId9" w:history="1">
                    <w:r w:rsidRPr="00F85BFA">
                      <w:rPr>
                        <w:rStyle w:val="Hyperlink"/>
                        <w:b/>
                        <w:szCs w:val="24"/>
                      </w:rPr>
                      <w:t>https://elearn.uta.edu/webapps/login/</w:t>
                    </w:r>
                  </w:hyperlink>
                </w:p>
              </w:tc>
            </w:tr>
          </w:tbl>
          <w:p w:rsidR="00A05043" w:rsidRPr="00ED751E" w:rsidRDefault="00A05043" w:rsidP="00501D85">
            <w:pPr>
              <w:rPr>
                <w:b/>
                <w:color w:val="FF0000"/>
                <w:szCs w:val="24"/>
              </w:rPr>
            </w:pPr>
          </w:p>
        </w:tc>
      </w:tr>
    </w:tbl>
    <w:p w:rsidR="00A05043" w:rsidRPr="00ED751E" w:rsidRDefault="00A05043" w:rsidP="00A05043">
      <w:pPr>
        <w:rPr>
          <w:b/>
          <w:szCs w:val="24"/>
        </w:rPr>
      </w:pPr>
    </w:p>
    <w:p w:rsidR="00B31E9A" w:rsidRDefault="00B31E9A" w:rsidP="00A05043">
      <w:pPr>
        <w:tabs>
          <w:tab w:val="left" w:pos="144"/>
        </w:tabs>
        <w:rPr>
          <w:b/>
          <w:szCs w:val="24"/>
        </w:rPr>
      </w:pPr>
    </w:p>
    <w:p w:rsidR="00B31E9A" w:rsidRDefault="00B31E9A" w:rsidP="00A05043">
      <w:pPr>
        <w:tabs>
          <w:tab w:val="left" w:pos="144"/>
        </w:tabs>
        <w:rPr>
          <w:b/>
          <w:szCs w:val="24"/>
        </w:rPr>
      </w:pPr>
    </w:p>
    <w:p w:rsidR="00B31E9A" w:rsidRDefault="00B31E9A" w:rsidP="00A05043">
      <w:pPr>
        <w:tabs>
          <w:tab w:val="left" w:pos="144"/>
        </w:tabs>
        <w:rPr>
          <w:b/>
          <w:szCs w:val="24"/>
        </w:rPr>
      </w:pPr>
      <w:r>
        <w:rPr>
          <w:noProof/>
          <w:color w:val="0000FF"/>
        </w:rPr>
        <w:drawing>
          <wp:inline distT="0" distB="0" distL="0" distR="0" wp14:anchorId="1DDAFAF6" wp14:editId="00B49D3D">
            <wp:extent cx="4038600" cy="3133725"/>
            <wp:effectExtent l="0" t="0" r="0" b="9525"/>
            <wp:docPr id="2" name="yui_3_10_0_1_1471885077475_370" descr="No Guns">
              <a:hlinkClick xmlns:a="http://schemas.openxmlformats.org/drawingml/2006/main" r:id="rId10" tooltip="&quot;No Gu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71885077475_370" descr="No Guns">
                      <a:hlinkClick r:id="rId10" tooltip="&quot;No Gun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0" cy="3133725"/>
                    </a:xfrm>
                    <a:prstGeom prst="rect">
                      <a:avLst/>
                    </a:prstGeom>
                    <a:noFill/>
                    <a:ln>
                      <a:noFill/>
                    </a:ln>
                  </pic:spPr>
                </pic:pic>
              </a:graphicData>
            </a:graphic>
          </wp:inline>
        </w:drawing>
      </w:r>
    </w:p>
    <w:p w:rsidR="00B31E9A" w:rsidRDefault="00B31E9A" w:rsidP="00A05043">
      <w:pPr>
        <w:tabs>
          <w:tab w:val="left" w:pos="144"/>
        </w:tabs>
        <w:rPr>
          <w:b/>
          <w:szCs w:val="24"/>
        </w:rPr>
      </w:pPr>
    </w:p>
    <w:p w:rsidR="00B31E9A" w:rsidRDefault="00B31E9A" w:rsidP="00A05043">
      <w:pPr>
        <w:tabs>
          <w:tab w:val="left" w:pos="144"/>
        </w:tabs>
        <w:rPr>
          <w:b/>
          <w:szCs w:val="24"/>
        </w:rPr>
      </w:pPr>
    </w:p>
    <w:p w:rsidR="00B31E9A" w:rsidRDefault="00B31E9A" w:rsidP="00A05043">
      <w:pPr>
        <w:tabs>
          <w:tab w:val="left" w:pos="144"/>
        </w:tabs>
        <w:rPr>
          <w:b/>
          <w:szCs w:val="24"/>
        </w:rPr>
      </w:pPr>
    </w:p>
    <w:p w:rsidR="00B31E9A" w:rsidRDefault="00B31E9A" w:rsidP="00A05043">
      <w:pPr>
        <w:tabs>
          <w:tab w:val="left" w:pos="144"/>
        </w:tabs>
        <w:rPr>
          <w:b/>
          <w:szCs w:val="24"/>
        </w:rPr>
      </w:pPr>
    </w:p>
    <w:p w:rsidR="00B31E9A" w:rsidRDefault="00B31E9A" w:rsidP="00A05043">
      <w:pPr>
        <w:tabs>
          <w:tab w:val="left" w:pos="144"/>
        </w:tabs>
        <w:rPr>
          <w:b/>
          <w:szCs w:val="24"/>
        </w:rPr>
      </w:pPr>
    </w:p>
    <w:p w:rsidR="00B31E9A" w:rsidRDefault="00B31E9A" w:rsidP="00A05043">
      <w:pPr>
        <w:tabs>
          <w:tab w:val="left" w:pos="144"/>
        </w:tabs>
        <w:rPr>
          <w:b/>
          <w:szCs w:val="24"/>
        </w:rPr>
      </w:pPr>
    </w:p>
    <w:p w:rsidR="00B31E9A" w:rsidRDefault="00B31E9A" w:rsidP="00A05043">
      <w:pPr>
        <w:tabs>
          <w:tab w:val="left" w:pos="144"/>
        </w:tabs>
        <w:rPr>
          <w:b/>
          <w:szCs w:val="24"/>
        </w:rPr>
      </w:pPr>
    </w:p>
    <w:p w:rsidR="00B31E9A" w:rsidRDefault="00B31E9A" w:rsidP="00A05043">
      <w:pPr>
        <w:tabs>
          <w:tab w:val="left" w:pos="144"/>
        </w:tabs>
        <w:rPr>
          <w:b/>
          <w:szCs w:val="24"/>
        </w:rPr>
      </w:pPr>
    </w:p>
    <w:p w:rsidR="00A05043" w:rsidRPr="00ED751E" w:rsidRDefault="00A05043" w:rsidP="00A05043">
      <w:pPr>
        <w:tabs>
          <w:tab w:val="left" w:pos="144"/>
        </w:tabs>
        <w:rPr>
          <w:b/>
          <w:szCs w:val="24"/>
        </w:rPr>
      </w:pPr>
      <w:r w:rsidRPr="00ED751E">
        <w:rPr>
          <w:b/>
          <w:szCs w:val="24"/>
        </w:rPr>
        <w:t xml:space="preserve">A. Catalog Course Description/Special Requirements (Prerequisites/Out of Class Meetings): </w:t>
      </w:r>
    </w:p>
    <w:p w:rsidR="00A05043" w:rsidRPr="00ED751E" w:rsidRDefault="00A05043" w:rsidP="00A05043">
      <w:pPr>
        <w:rPr>
          <w:color w:val="0070C0"/>
          <w:szCs w:val="24"/>
        </w:rPr>
      </w:pPr>
    </w:p>
    <w:p w:rsidR="00A05043" w:rsidRPr="000578D2" w:rsidRDefault="00A05043" w:rsidP="00A05043">
      <w:pPr>
        <w:rPr>
          <w:color w:val="000000"/>
          <w:szCs w:val="24"/>
        </w:rPr>
      </w:pPr>
      <w:r w:rsidRPr="000578D2">
        <w:rPr>
          <w:color w:val="000000"/>
          <w:szCs w:val="24"/>
        </w:rPr>
        <w:t>The Integrative Seminar provides students with a learning experience aimed at demonstrating the ability to articulate, consolidate, analyze, evaluate, apply and synthesize research, theory, knowledge and skills learned in the course of their professional graduate education in social work. The perspective undergirding this seminar is that professional social work practice requires the mastery of a substantial body of social work and social science knowledge, skills, and values/ethics, with application to all levels of client systems: micro, mezzo and macro as well as administration of human service programs. This course is required of all non-thesis students in their final semester of coursework. A grade of C or better must be earned in this seminar to pass. If this requirement is not met, the student must repeat the course.</w:t>
      </w:r>
    </w:p>
    <w:p w:rsidR="00A05043" w:rsidRPr="00ED751E" w:rsidRDefault="00A05043" w:rsidP="00A05043">
      <w:pPr>
        <w:rPr>
          <w:color w:val="FF0000"/>
          <w:szCs w:val="24"/>
        </w:rPr>
      </w:pPr>
    </w:p>
    <w:p w:rsidR="00A05043" w:rsidRPr="00ED751E" w:rsidRDefault="00A05043" w:rsidP="00A05043">
      <w:pPr>
        <w:rPr>
          <w:szCs w:val="24"/>
        </w:rPr>
      </w:pPr>
    </w:p>
    <w:p w:rsidR="00A05043" w:rsidRPr="00ED751E" w:rsidRDefault="00A05043" w:rsidP="00A05043">
      <w:pPr>
        <w:keepNext/>
        <w:rPr>
          <w:b/>
          <w:szCs w:val="24"/>
        </w:rPr>
      </w:pPr>
      <w:r w:rsidRPr="00ED751E">
        <w:rPr>
          <w:b/>
          <w:szCs w:val="24"/>
        </w:rPr>
        <w:t>B. Measurable Student Learning Outcomes - CORE/Ad</w:t>
      </w:r>
      <w:r w:rsidRPr="00ED751E">
        <w:rPr>
          <w:b/>
          <w:bCs/>
          <w:szCs w:val="24"/>
        </w:rPr>
        <w:t>vanced Practice Behaviors:</w:t>
      </w:r>
    </w:p>
    <w:p w:rsidR="00A05043" w:rsidRPr="00ED751E" w:rsidRDefault="00A05043" w:rsidP="00A05043">
      <w:pPr>
        <w:rPr>
          <w:bCs/>
          <w:color w:val="0070C0"/>
          <w:szCs w:val="24"/>
        </w:rPr>
      </w:pPr>
    </w:p>
    <w:p w:rsidR="00A05043" w:rsidRPr="000578D2" w:rsidRDefault="00A05043" w:rsidP="00A05043">
      <w:pPr>
        <w:rPr>
          <w:color w:val="000000"/>
          <w:szCs w:val="24"/>
        </w:rPr>
      </w:pPr>
      <w:r w:rsidRPr="000578D2">
        <w:rPr>
          <w:color w:val="000000"/>
          <w:szCs w:val="24"/>
        </w:rPr>
        <w:t xml:space="preserve">SOCW </w:t>
      </w:r>
      <w:r w:rsidR="008F3F79">
        <w:rPr>
          <w:color w:val="000000"/>
          <w:szCs w:val="24"/>
        </w:rPr>
        <w:t>5395</w:t>
      </w:r>
      <w:r w:rsidRPr="000578D2">
        <w:rPr>
          <w:color w:val="000000"/>
          <w:szCs w:val="24"/>
        </w:rPr>
        <w:t xml:space="preserve"> addresses all three of the goals for MSW Education at UTA’s School of Social Work:</w:t>
      </w:r>
    </w:p>
    <w:p w:rsidR="00A05043" w:rsidRPr="000578D2" w:rsidRDefault="00A05043" w:rsidP="00A05043">
      <w:pPr>
        <w:ind w:left="-180"/>
        <w:rPr>
          <w:color w:val="000000"/>
          <w:szCs w:val="24"/>
        </w:rPr>
      </w:pPr>
    </w:p>
    <w:p w:rsidR="00A05043" w:rsidRPr="000578D2" w:rsidRDefault="00A05043" w:rsidP="00A05043">
      <w:pPr>
        <w:rPr>
          <w:color w:val="000000"/>
          <w:szCs w:val="24"/>
        </w:rPr>
      </w:pPr>
      <w:r w:rsidRPr="000578D2">
        <w:rPr>
          <w:color w:val="000000"/>
          <w:szCs w:val="24"/>
        </w:rPr>
        <w:t xml:space="preserve">Goal 1:  Prepare MSW students to practice effectively and ethically with the full range of social systems, emphasizing </w:t>
      </w:r>
      <w:r w:rsidRPr="000578D2">
        <w:rPr>
          <w:i/>
          <w:color w:val="000000"/>
          <w:szCs w:val="24"/>
        </w:rPr>
        <w:t>evidence-informed practice</w:t>
      </w:r>
      <w:r w:rsidRPr="000578D2">
        <w:rPr>
          <w:color w:val="000000"/>
          <w:szCs w:val="24"/>
        </w:rPr>
        <w:t xml:space="preserve">, a strengths approach, diversity, social justice, </w:t>
      </w:r>
      <w:r w:rsidRPr="000578D2">
        <w:rPr>
          <w:i/>
          <w:color w:val="000000"/>
          <w:szCs w:val="24"/>
        </w:rPr>
        <w:t>empowerment</w:t>
      </w:r>
      <w:r w:rsidRPr="000578D2">
        <w:rPr>
          <w:color w:val="000000"/>
          <w:szCs w:val="24"/>
        </w:rPr>
        <w:t>, and a critical thinking perspective.</w:t>
      </w:r>
    </w:p>
    <w:p w:rsidR="00A05043" w:rsidRPr="000578D2" w:rsidRDefault="00A05043" w:rsidP="00A05043">
      <w:pPr>
        <w:rPr>
          <w:color w:val="000000"/>
          <w:szCs w:val="24"/>
        </w:rPr>
      </w:pPr>
    </w:p>
    <w:p w:rsidR="00A05043" w:rsidRPr="000578D2" w:rsidRDefault="00A05043" w:rsidP="00A05043">
      <w:pPr>
        <w:rPr>
          <w:color w:val="000000"/>
          <w:szCs w:val="24"/>
        </w:rPr>
      </w:pPr>
      <w:r w:rsidRPr="000578D2">
        <w:rPr>
          <w:color w:val="000000"/>
          <w:szCs w:val="24"/>
        </w:rPr>
        <w:t>Goal 2:  Prepare MSW students who understand the global, organizational, institutional and structural contexts of social work practice and who are prepared to assume the responsibility for leadership positions, as well as engaging in lifelong learning.</w:t>
      </w:r>
    </w:p>
    <w:p w:rsidR="00A05043" w:rsidRPr="000578D2" w:rsidRDefault="00A05043" w:rsidP="00A05043">
      <w:pPr>
        <w:rPr>
          <w:color w:val="000000"/>
          <w:szCs w:val="24"/>
        </w:rPr>
      </w:pPr>
    </w:p>
    <w:p w:rsidR="00A05043" w:rsidRPr="000578D2" w:rsidRDefault="00A05043" w:rsidP="00A05043">
      <w:pPr>
        <w:rPr>
          <w:color w:val="000000"/>
          <w:szCs w:val="24"/>
        </w:rPr>
      </w:pPr>
      <w:r w:rsidRPr="000578D2">
        <w:rPr>
          <w:color w:val="000000"/>
          <w:szCs w:val="24"/>
        </w:rPr>
        <w:t>Goal 3:  Prepare MSW students, by valuing social work history and the integration of social work knowledge, to understand professional social work and to be prepared for advanced level specialization in practice with Children and Families, Mental Health and Substance Abuse or Community and Administrative Practice.</w:t>
      </w:r>
    </w:p>
    <w:p w:rsidR="00A05043" w:rsidRPr="000578D2" w:rsidRDefault="00A05043" w:rsidP="00A05043">
      <w:pPr>
        <w:rPr>
          <w:color w:val="000000"/>
          <w:szCs w:val="24"/>
        </w:rPr>
      </w:pPr>
    </w:p>
    <w:p w:rsidR="00A05043" w:rsidRPr="000578D2" w:rsidRDefault="00A05043" w:rsidP="00A05043">
      <w:pPr>
        <w:rPr>
          <w:color w:val="000000"/>
          <w:szCs w:val="24"/>
        </w:rPr>
      </w:pPr>
      <w:r w:rsidRPr="000578D2">
        <w:rPr>
          <w:color w:val="000000"/>
          <w:szCs w:val="24"/>
        </w:rPr>
        <w:t>The course, as a capstone and integrating experience, relates to and advances the School’s goals by reminding students of, and having them apply, key concepts of their education such as evidence-informed practice, strengths approach, diversity, social justice, empowerment and critical thinking (Goal 1).  The course also requires students to address a practice situation with knowledge from all areas of coursework [policy, practice (direct practice &amp; community and administrative practice), HBSE, and research], thus preparing them for understanding organizational contexts of social work practice.  Being prepared this way allows students to be ready to assume leadership positions and develops habits conducive to lifelong learning (Goal 2).  Finally, the course requires a demonstration of and integration of social work knowledge, while being adaptable to each student’s interests and serving as a final preparation for advanced practice.</w:t>
      </w:r>
    </w:p>
    <w:p w:rsidR="00A05043" w:rsidRPr="000578D2" w:rsidRDefault="00A05043" w:rsidP="00A05043">
      <w:pPr>
        <w:rPr>
          <w:color w:val="000000"/>
          <w:szCs w:val="24"/>
        </w:rPr>
      </w:pPr>
    </w:p>
    <w:p w:rsidR="00A05043" w:rsidRPr="000578D2" w:rsidRDefault="00A05043" w:rsidP="00A05043">
      <w:pPr>
        <w:rPr>
          <w:b/>
          <w:color w:val="000000"/>
          <w:szCs w:val="24"/>
        </w:rPr>
      </w:pPr>
      <w:r w:rsidRPr="000578D2">
        <w:rPr>
          <w:b/>
          <w:color w:val="000000"/>
          <w:szCs w:val="24"/>
        </w:rPr>
        <w:t xml:space="preserve">Definitions of Key Concepts to Address </w:t>
      </w:r>
    </w:p>
    <w:p w:rsidR="00A05043" w:rsidRPr="000578D2" w:rsidRDefault="00A05043" w:rsidP="00A05043">
      <w:pPr>
        <w:rPr>
          <w:b/>
          <w:color w:val="000000"/>
          <w:szCs w:val="24"/>
        </w:rPr>
      </w:pPr>
      <w:r w:rsidRPr="000578D2">
        <w:rPr>
          <w:color w:val="000000"/>
          <w:szCs w:val="24"/>
        </w:rPr>
        <w:t>The following terms are key concepts and terms that guide social work practice and education in the UTA-SSW. Your work this semester should reflect your understanding of these concepts and your ability to apply them to practice.</w:t>
      </w:r>
    </w:p>
    <w:p w:rsidR="00A05043" w:rsidRPr="000578D2" w:rsidRDefault="00A05043" w:rsidP="00A05043">
      <w:pPr>
        <w:rPr>
          <w:b/>
          <w:color w:val="000000"/>
          <w:szCs w:val="24"/>
        </w:rPr>
      </w:pPr>
    </w:p>
    <w:p w:rsidR="00A05043" w:rsidRPr="000578D2" w:rsidRDefault="00A05043" w:rsidP="00A05043">
      <w:pPr>
        <w:rPr>
          <w:szCs w:val="24"/>
        </w:rPr>
      </w:pPr>
      <w:r w:rsidRPr="000578D2">
        <w:rPr>
          <w:b/>
          <w:color w:val="000000"/>
          <w:szCs w:val="24"/>
        </w:rPr>
        <w:t>Evidence-informed practice (EIP)</w:t>
      </w:r>
      <w:r w:rsidRPr="000578D2">
        <w:rPr>
          <w:color w:val="000000"/>
          <w:szCs w:val="24"/>
        </w:rPr>
        <w:t xml:space="preserve"> is a guiding principal for the UTA-SSW.  This approach is guided by the philosophy espoused by </w:t>
      </w:r>
      <w:proofErr w:type="spellStart"/>
      <w:r w:rsidRPr="000578D2">
        <w:rPr>
          <w:color w:val="000000"/>
          <w:szCs w:val="24"/>
        </w:rPr>
        <w:t>Gambrill</w:t>
      </w:r>
      <w:proofErr w:type="spellEnd"/>
      <w:r w:rsidRPr="000578D2">
        <w:rPr>
          <w:color w:val="000000"/>
          <w:szCs w:val="24"/>
        </w:rPr>
        <w:t xml:space="preserve"> (2006) and others who discuss evidence-based practice (EBP).  Though many definitions </w:t>
      </w:r>
      <w:r w:rsidRPr="000578D2">
        <w:rPr>
          <w:szCs w:val="24"/>
        </w:rPr>
        <w:t>of EIP/EBP saturate the literature, we offer two definitions that most closely define our understanding of the concept and serve to explicate our vision of EIP for the UTA-SSW:</w:t>
      </w:r>
    </w:p>
    <w:p w:rsidR="00A05043" w:rsidRPr="000578D2" w:rsidRDefault="00A05043" w:rsidP="00A05043">
      <w:pPr>
        <w:rPr>
          <w:szCs w:val="24"/>
        </w:rPr>
      </w:pPr>
    </w:p>
    <w:p w:rsidR="00A05043" w:rsidRPr="000578D2" w:rsidRDefault="00A05043" w:rsidP="00A05043">
      <w:pPr>
        <w:ind w:right="720"/>
        <w:rPr>
          <w:szCs w:val="24"/>
        </w:rPr>
      </w:pPr>
      <w:r w:rsidRPr="000578D2">
        <w:rPr>
          <w:szCs w:val="24"/>
        </w:rPr>
        <w:t>“The use of the best available scientific knowledge derived from randomized, controlled outcome studies, and meta-analyses of existing outcome studies, as one basis for guiding professional interventions and effective therapies, combined with professional ethical standards, clinical judgment, and practice wisdom” (Barker, 2003, p. 149).</w:t>
      </w:r>
    </w:p>
    <w:p w:rsidR="00A05043" w:rsidRPr="000578D2" w:rsidRDefault="00A05043" w:rsidP="00A05043">
      <w:pPr>
        <w:ind w:right="720"/>
        <w:rPr>
          <w:szCs w:val="24"/>
        </w:rPr>
      </w:pPr>
    </w:p>
    <w:p w:rsidR="00A05043" w:rsidRPr="000578D2" w:rsidRDefault="00A05043" w:rsidP="00A05043">
      <w:pPr>
        <w:tabs>
          <w:tab w:val="left" w:pos="360"/>
        </w:tabs>
        <w:ind w:right="720"/>
        <w:rPr>
          <w:szCs w:val="24"/>
        </w:rPr>
      </w:pPr>
      <w:r w:rsidRPr="000578D2">
        <w:rPr>
          <w:szCs w:val="24"/>
        </w:rPr>
        <w:t xml:space="preserve">“…..the integration of the best research evidence with our clinical expertise and our patient’s unique values and circumstances” (Strauss, et al. (2005). </w:t>
      </w:r>
    </w:p>
    <w:p w:rsidR="00A05043" w:rsidRPr="000578D2" w:rsidRDefault="00A05043" w:rsidP="00A05043">
      <w:pPr>
        <w:tabs>
          <w:tab w:val="left" w:pos="360"/>
        </w:tabs>
        <w:ind w:right="720"/>
        <w:rPr>
          <w:szCs w:val="24"/>
        </w:rPr>
      </w:pPr>
    </w:p>
    <w:p w:rsidR="00A05043" w:rsidRPr="000578D2" w:rsidRDefault="00A05043" w:rsidP="00A05043">
      <w:pPr>
        <w:tabs>
          <w:tab w:val="left" w:pos="360"/>
        </w:tabs>
        <w:ind w:right="720"/>
        <w:rPr>
          <w:szCs w:val="24"/>
        </w:rPr>
      </w:pPr>
      <w:r w:rsidRPr="000578D2">
        <w:rPr>
          <w:b/>
          <w:szCs w:val="24"/>
        </w:rPr>
        <w:t>Strengths-based Social Work</w:t>
      </w:r>
      <w:r w:rsidRPr="000578D2">
        <w:rPr>
          <w:szCs w:val="24"/>
        </w:rPr>
        <w:t xml:space="preserve"> seeks to explore and exploit the strengths and resources of clients and environments to better help them achieve their goals (</w:t>
      </w:r>
      <w:proofErr w:type="spellStart"/>
      <w:r w:rsidRPr="000578D2">
        <w:rPr>
          <w:szCs w:val="24"/>
        </w:rPr>
        <w:t>Saleebey</w:t>
      </w:r>
      <w:proofErr w:type="spellEnd"/>
      <w:r w:rsidRPr="000578D2">
        <w:rPr>
          <w:szCs w:val="24"/>
        </w:rPr>
        <w:t xml:space="preserve">, 2002).  </w:t>
      </w:r>
    </w:p>
    <w:p w:rsidR="00A05043" w:rsidRPr="000578D2" w:rsidRDefault="00A05043" w:rsidP="00A05043">
      <w:pPr>
        <w:rPr>
          <w:szCs w:val="24"/>
        </w:rPr>
      </w:pPr>
    </w:p>
    <w:p w:rsidR="00A05043" w:rsidRPr="000578D2" w:rsidRDefault="00A05043" w:rsidP="00A05043">
      <w:pPr>
        <w:rPr>
          <w:color w:val="000000"/>
          <w:szCs w:val="24"/>
        </w:rPr>
      </w:pPr>
      <w:r w:rsidRPr="000578D2">
        <w:rPr>
          <w:b/>
          <w:color w:val="000000"/>
          <w:szCs w:val="24"/>
        </w:rPr>
        <w:t>Diversity</w:t>
      </w:r>
      <w:r w:rsidRPr="000578D2">
        <w:rPr>
          <w:color w:val="000000"/>
          <w:szCs w:val="24"/>
        </w:rPr>
        <w:t xml:space="preserve"> reflects knowledge about and sensitivity to differences between individuals, groups and individuals within groups, with an emphasis on vulnerable populations and cultures. Understanding and accepting diversity is vital in social work assessment, planning, intervention and research.</w:t>
      </w:r>
    </w:p>
    <w:p w:rsidR="00A05043" w:rsidRPr="000578D2" w:rsidRDefault="00A05043" w:rsidP="00A05043">
      <w:pPr>
        <w:rPr>
          <w:color w:val="000000"/>
          <w:szCs w:val="24"/>
        </w:rPr>
      </w:pPr>
    </w:p>
    <w:p w:rsidR="00A05043" w:rsidRPr="000578D2" w:rsidRDefault="00A05043" w:rsidP="00A05043">
      <w:pPr>
        <w:rPr>
          <w:szCs w:val="24"/>
        </w:rPr>
      </w:pPr>
      <w:r w:rsidRPr="000578D2">
        <w:rPr>
          <w:b/>
          <w:color w:val="000000"/>
          <w:szCs w:val="24"/>
        </w:rPr>
        <w:t>Social Justice</w:t>
      </w:r>
      <w:r w:rsidRPr="000578D2">
        <w:rPr>
          <w:color w:val="000000"/>
          <w:szCs w:val="24"/>
        </w:rPr>
        <w:t xml:space="preserve"> has many different definitions, largely depending on one’s philosophical and political viewpoints.  Van </w:t>
      </w:r>
      <w:proofErr w:type="spellStart"/>
      <w:r w:rsidRPr="000578D2">
        <w:rPr>
          <w:color w:val="000000"/>
          <w:szCs w:val="24"/>
        </w:rPr>
        <w:t>Soest</w:t>
      </w:r>
      <w:proofErr w:type="spellEnd"/>
      <w:r w:rsidRPr="000578D2">
        <w:rPr>
          <w:color w:val="000000"/>
          <w:szCs w:val="24"/>
        </w:rPr>
        <w:t xml:space="preserve"> (1995) indicates that three main types of social justice viewpoints exist:  legal justice, </w:t>
      </w:r>
      <w:proofErr w:type="spellStart"/>
      <w:r w:rsidRPr="000578D2">
        <w:rPr>
          <w:color w:val="000000"/>
          <w:szCs w:val="24"/>
        </w:rPr>
        <w:t>communitative</w:t>
      </w:r>
      <w:proofErr w:type="spellEnd"/>
      <w:r w:rsidRPr="000578D2">
        <w:rPr>
          <w:color w:val="000000"/>
          <w:szCs w:val="24"/>
        </w:rPr>
        <w:t xml:space="preserve"> justice and distributive justice.  Social work’s approach is largely in the John Rawls (1971) distributive justice tradition, sometimes referred to as an egalitarian view (Van </w:t>
      </w:r>
      <w:proofErr w:type="spellStart"/>
      <w:r w:rsidRPr="000578D2">
        <w:rPr>
          <w:color w:val="000000"/>
          <w:szCs w:val="24"/>
        </w:rPr>
        <w:t>Soest</w:t>
      </w:r>
      <w:proofErr w:type="spellEnd"/>
      <w:r w:rsidRPr="000578D2">
        <w:rPr>
          <w:color w:val="000000"/>
          <w:szCs w:val="24"/>
        </w:rPr>
        <w:t>, 1995, p. 1811) or fairness model (</w:t>
      </w:r>
      <w:proofErr w:type="spellStart"/>
      <w:r w:rsidRPr="000578D2">
        <w:rPr>
          <w:color w:val="000000"/>
          <w:szCs w:val="24"/>
        </w:rPr>
        <w:t>Iatridis</w:t>
      </w:r>
      <w:proofErr w:type="spellEnd"/>
      <w:r w:rsidRPr="000578D2">
        <w:rPr>
          <w:color w:val="000000"/>
          <w:szCs w:val="24"/>
        </w:rPr>
        <w:t xml:space="preserve">, 1994, p. 67).  In this approach, equality of outcome is stressed, rather than equality of input, a view more associated with Robert </w:t>
      </w:r>
      <w:proofErr w:type="spellStart"/>
      <w:r w:rsidRPr="000578D2">
        <w:rPr>
          <w:color w:val="000000"/>
          <w:szCs w:val="24"/>
        </w:rPr>
        <w:t>Nozick</w:t>
      </w:r>
      <w:proofErr w:type="spellEnd"/>
      <w:r w:rsidRPr="000578D2">
        <w:rPr>
          <w:color w:val="000000"/>
          <w:szCs w:val="24"/>
        </w:rPr>
        <w:t xml:space="preserve"> (1974) and other conservative or libertarian authors.  </w:t>
      </w:r>
    </w:p>
    <w:p w:rsidR="00A05043" w:rsidRPr="000578D2" w:rsidRDefault="00A05043" w:rsidP="00A05043">
      <w:pPr>
        <w:pStyle w:val="ListParagraph"/>
        <w:ind w:left="0"/>
        <w:rPr>
          <w:b/>
          <w:color w:val="000000"/>
          <w:szCs w:val="24"/>
        </w:rPr>
      </w:pPr>
    </w:p>
    <w:p w:rsidR="00A05043" w:rsidRPr="000578D2" w:rsidRDefault="00A05043" w:rsidP="00A05043">
      <w:pPr>
        <w:rPr>
          <w:szCs w:val="24"/>
        </w:rPr>
      </w:pPr>
      <w:r w:rsidRPr="000578D2">
        <w:rPr>
          <w:b/>
          <w:color w:val="000000"/>
          <w:szCs w:val="24"/>
        </w:rPr>
        <w:t xml:space="preserve">Empowerment </w:t>
      </w:r>
      <w:r w:rsidRPr="000578D2">
        <w:rPr>
          <w:szCs w:val="24"/>
        </w:rPr>
        <w:t xml:space="preserve">is defined by Barker (2003, 142) as follows: </w:t>
      </w:r>
    </w:p>
    <w:p w:rsidR="00A05043" w:rsidRPr="000578D2" w:rsidRDefault="00A05043" w:rsidP="00A05043">
      <w:pPr>
        <w:rPr>
          <w:szCs w:val="24"/>
        </w:rPr>
      </w:pPr>
      <w:r w:rsidRPr="000578D2">
        <w:rPr>
          <w:szCs w:val="24"/>
        </w:rPr>
        <w:t>“In social work practice, the process of helping individuals, families, groups, and communities increase their personal, interpersonal, socioeconomic, and political strength and develop influence toward improving their circumstances.”</w:t>
      </w:r>
    </w:p>
    <w:p w:rsidR="00A05043" w:rsidRPr="000578D2" w:rsidRDefault="00A05043" w:rsidP="00A05043">
      <w:pPr>
        <w:rPr>
          <w:b/>
          <w:bCs/>
          <w:szCs w:val="24"/>
        </w:rPr>
      </w:pPr>
    </w:p>
    <w:p w:rsidR="00A05043" w:rsidRPr="000578D2" w:rsidRDefault="00A05043" w:rsidP="00A05043">
      <w:pPr>
        <w:rPr>
          <w:szCs w:val="24"/>
        </w:rPr>
      </w:pPr>
      <w:r w:rsidRPr="000578D2">
        <w:rPr>
          <w:szCs w:val="24"/>
        </w:rPr>
        <w:t>The UTA SSW vision statement states that the “School’s vision is to promote social and economic justice in a diverse environment.”  Empowerment connects with the vision statement because, as Rees (1991) has pointed out, the very objective of empowerment is social justice.  Empowerment is a seminal vehicle by which social justice can be realized.  It could well be argued that true social justice cannot be realized without empowerment. Empowerment, anchored with a generalist base, directs social workers to address root causes at all levels and in all contexts, not simply “symptoms”.  This is not a static situation but an ongoing, dynamic process, a process leading to a greater degree of social justice and equality.</w:t>
      </w:r>
    </w:p>
    <w:p w:rsidR="00A05043" w:rsidRPr="000578D2" w:rsidRDefault="00A05043" w:rsidP="00A05043">
      <w:pPr>
        <w:rPr>
          <w:szCs w:val="24"/>
        </w:rPr>
      </w:pPr>
    </w:p>
    <w:p w:rsidR="00A05043" w:rsidRPr="000578D2" w:rsidRDefault="00A05043" w:rsidP="00A05043">
      <w:pPr>
        <w:rPr>
          <w:bCs/>
          <w:szCs w:val="24"/>
        </w:rPr>
      </w:pPr>
      <w:r w:rsidRPr="000578D2">
        <w:rPr>
          <w:b/>
          <w:color w:val="000000"/>
          <w:szCs w:val="24"/>
        </w:rPr>
        <w:t xml:space="preserve">Critical Thinking Perspective </w:t>
      </w:r>
      <w:r w:rsidRPr="000578D2">
        <w:rPr>
          <w:color w:val="000000"/>
          <w:szCs w:val="24"/>
        </w:rPr>
        <w:t xml:space="preserve">“involves </w:t>
      </w:r>
      <w:r w:rsidRPr="000578D2">
        <w:rPr>
          <w:bCs/>
          <w:szCs w:val="24"/>
        </w:rPr>
        <w:t>clearly describing and taking responsibility for our claims and arguments, critically evaluating our views no matter how cherished, and considering alternative views” (</w:t>
      </w:r>
      <w:proofErr w:type="spellStart"/>
      <w:r w:rsidRPr="000578D2">
        <w:rPr>
          <w:bCs/>
          <w:szCs w:val="24"/>
        </w:rPr>
        <w:t>Gambrill</w:t>
      </w:r>
      <w:proofErr w:type="spellEnd"/>
      <w:r w:rsidRPr="000578D2">
        <w:rPr>
          <w:bCs/>
          <w:szCs w:val="24"/>
        </w:rPr>
        <w:t>, 1997, p. 126).</w:t>
      </w:r>
    </w:p>
    <w:p w:rsidR="00A05043" w:rsidRPr="000578D2" w:rsidRDefault="00A05043" w:rsidP="00A05043">
      <w:pPr>
        <w:rPr>
          <w:bCs/>
          <w:szCs w:val="24"/>
        </w:rPr>
      </w:pPr>
    </w:p>
    <w:p w:rsidR="00A05043" w:rsidRPr="00EF38B3" w:rsidRDefault="00A05043" w:rsidP="00A05043">
      <w:pPr>
        <w:rPr>
          <w:bCs/>
          <w:szCs w:val="24"/>
        </w:rPr>
      </w:pPr>
      <w:r w:rsidRPr="000578D2">
        <w:rPr>
          <w:bCs/>
          <w:szCs w:val="24"/>
        </w:rPr>
        <w:t>By addressing all three MSW program goals, SOCW</w:t>
      </w:r>
      <w:r w:rsidR="00EC57E3">
        <w:rPr>
          <w:bCs/>
          <w:szCs w:val="24"/>
        </w:rPr>
        <w:t xml:space="preserve"> 5395</w:t>
      </w:r>
      <w:r w:rsidRPr="000578D2">
        <w:rPr>
          <w:bCs/>
          <w:szCs w:val="24"/>
        </w:rPr>
        <w:t xml:space="preserve"> also addresses the following MSW educational objectives in Children and Families, Mental Health and Substance Abuse, or Community and Administrative Practice, depending on which specialization the student has chosen.</w:t>
      </w:r>
    </w:p>
    <w:p w:rsidR="00A05043" w:rsidRPr="000578D2" w:rsidRDefault="00A05043" w:rsidP="00A05043">
      <w:pPr>
        <w:rPr>
          <w:b/>
          <w:szCs w:val="24"/>
        </w:rPr>
      </w:pPr>
    </w:p>
    <w:p w:rsidR="00A05043" w:rsidRPr="000578D2" w:rsidRDefault="00A05043" w:rsidP="00A05043">
      <w:pPr>
        <w:rPr>
          <w:rStyle w:val="Hyperlink"/>
          <w:color w:val="000000"/>
          <w:szCs w:val="24"/>
        </w:rPr>
      </w:pPr>
      <w:r w:rsidRPr="000578D2">
        <w:rPr>
          <w:rStyle w:val="Hyperlink"/>
          <w:color w:val="000000"/>
          <w:szCs w:val="24"/>
        </w:rPr>
        <w:t>By the end of the semester, students will be able to:</w:t>
      </w:r>
    </w:p>
    <w:p w:rsidR="00A05043" w:rsidRPr="000578D2" w:rsidRDefault="00A05043" w:rsidP="00A05043">
      <w:pPr>
        <w:rPr>
          <w:rStyle w:val="Hyperlink"/>
          <w:bCs/>
          <w:szCs w:val="24"/>
        </w:rPr>
      </w:pPr>
    </w:p>
    <w:p w:rsidR="00A05043" w:rsidRPr="00EF38B3" w:rsidRDefault="00A05043" w:rsidP="00A05043">
      <w:pPr>
        <w:pStyle w:val="ListParagraph"/>
        <w:numPr>
          <w:ilvl w:val="0"/>
          <w:numId w:val="11"/>
        </w:numPr>
        <w:rPr>
          <w:color w:val="000000"/>
          <w:szCs w:val="24"/>
        </w:rPr>
      </w:pPr>
      <w:r w:rsidRPr="00EF38B3">
        <w:rPr>
          <w:color w:val="000000"/>
          <w:szCs w:val="24"/>
        </w:rPr>
        <w:t>Synthesize and apply knowledge from theory and research in the five content areas in the school's program to a selected practice system (e.g., individual, couple, small group, team, organization, or community).</w:t>
      </w:r>
    </w:p>
    <w:p w:rsidR="00A05043" w:rsidRPr="00EF38B3" w:rsidRDefault="00A05043" w:rsidP="00A05043">
      <w:pPr>
        <w:pStyle w:val="ListParagraph"/>
        <w:numPr>
          <w:ilvl w:val="0"/>
          <w:numId w:val="11"/>
        </w:numPr>
        <w:rPr>
          <w:color w:val="000000"/>
          <w:szCs w:val="24"/>
        </w:rPr>
      </w:pPr>
      <w:r w:rsidRPr="00EF38B3">
        <w:rPr>
          <w:color w:val="000000"/>
          <w:szCs w:val="24"/>
        </w:rPr>
        <w:t>Analyze their selection of theory, research, and values/ethics with their particular practice system and evaluate the relevancy of the selection.</w:t>
      </w:r>
    </w:p>
    <w:p w:rsidR="00A05043" w:rsidRPr="00EF38B3" w:rsidRDefault="00A05043" w:rsidP="00A05043">
      <w:pPr>
        <w:pStyle w:val="ListParagraph"/>
        <w:numPr>
          <w:ilvl w:val="0"/>
          <w:numId w:val="11"/>
        </w:numPr>
        <w:rPr>
          <w:color w:val="000000"/>
          <w:szCs w:val="24"/>
        </w:rPr>
      </w:pPr>
      <w:r w:rsidRPr="00EF38B3">
        <w:rPr>
          <w:color w:val="000000"/>
          <w:szCs w:val="24"/>
        </w:rPr>
        <w:t xml:space="preserve">Demonstrate evidence of an understanding of the connections between theory, research, interventions, and values/ethics. </w:t>
      </w:r>
    </w:p>
    <w:p w:rsidR="00A05043" w:rsidRPr="00EF38B3" w:rsidRDefault="00A05043" w:rsidP="00A05043">
      <w:pPr>
        <w:pStyle w:val="ListParagraph"/>
        <w:numPr>
          <w:ilvl w:val="0"/>
          <w:numId w:val="11"/>
        </w:numPr>
        <w:rPr>
          <w:color w:val="000000"/>
          <w:szCs w:val="24"/>
        </w:rPr>
      </w:pPr>
      <w:r w:rsidRPr="00EF38B3">
        <w:rPr>
          <w:color w:val="000000"/>
          <w:szCs w:val="24"/>
        </w:rPr>
        <w:t>Demonstrate in writing how the selected intervention was applied with the practice system and evaluate the outcome.</w:t>
      </w:r>
    </w:p>
    <w:p w:rsidR="00A05043" w:rsidRPr="00EF38B3" w:rsidRDefault="00A05043" w:rsidP="00A05043">
      <w:pPr>
        <w:pStyle w:val="ListParagraph"/>
        <w:numPr>
          <w:ilvl w:val="0"/>
          <w:numId w:val="11"/>
        </w:numPr>
        <w:rPr>
          <w:color w:val="000000"/>
          <w:szCs w:val="24"/>
        </w:rPr>
      </w:pPr>
      <w:r w:rsidRPr="00EF38B3">
        <w:rPr>
          <w:color w:val="000000"/>
          <w:szCs w:val="24"/>
        </w:rPr>
        <w:t xml:space="preserve">Critique the knowledge and interventions used in terms of strengths and limitations and explain their justification for what they selected to use.  </w:t>
      </w:r>
    </w:p>
    <w:p w:rsidR="00A05043" w:rsidRPr="00EF38B3" w:rsidRDefault="00A05043" w:rsidP="00A05043">
      <w:pPr>
        <w:pStyle w:val="ListParagraph"/>
        <w:numPr>
          <w:ilvl w:val="0"/>
          <w:numId w:val="11"/>
        </w:numPr>
        <w:rPr>
          <w:color w:val="000000"/>
          <w:szCs w:val="24"/>
        </w:rPr>
      </w:pPr>
      <w:r w:rsidRPr="00EF38B3">
        <w:rPr>
          <w:color w:val="000000"/>
          <w:szCs w:val="24"/>
        </w:rPr>
        <w:t xml:space="preserve">Explain how factors of </w:t>
      </w:r>
      <w:r w:rsidRPr="00EF38B3">
        <w:rPr>
          <w:szCs w:val="24"/>
        </w:rPr>
        <w:t xml:space="preserve">age, class, color, disability, ethnicity, family structure, gender, marital status, national origin, race, religion, sex, and/or sexual orientation </w:t>
      </w:r>
      <w:r w:rsidRPr="00EF38B3">
        <w:rPr>
          <w:color w:val="000000"/>
          <w:szCs w:val="24"/>
        </w:rPr>
        <w:t>affect the client system.</w:t>
      </w:r>
    </w:p>
    <w:p w:rsidR="00A05043" w:rsidRPr="00EF38B3" w:rsidRDefault="00A05043" w:rsidP="00A05043">
      <w:pPr>
        <w:pStyle w:val="ListParagraph"/>
        <w:numPr>
          <w:ilvl w:val="0"/>
          <w:numId w:val="11"/>
        </w:numPr>
        <w:rPr>
          <w:color w:val="000000"/>
          <w:szCs w:val="24"/>
        </w:rPr>
      </w:pPr>
      <w:r w:rsidRPr="00EF38B3">
        <w:rPr>
          <w:color w:val="000000"/>
          <w:szCs w:val="24"/>
        </w:rPr>
        <w:t xml:space="preserve">Explain how factors of social and economic justice are demonstrated by the practice situation or agency and through the selected interventions for the client system. </w:t>
      </w:r>
    </w:p>
    <w:p w:rsidR="00A05043" w:rsidRPr="00EF38B3" w:rsidRDefault="00A05043" w:rsidP="00A05043">
      <w:pPr>
        <w:pStyle w:val="ListParagraph"/>
        <w:numPr>
          <w:ilvl w:val="0"/>
          <w:numId w:val="11"/>
        </w:numPr>
        <w:rPr>
          <w:color w:val="000000"/>
          <w:szCs w:val="24"/>
        </w:rPr>
      </w:pPr>
      <w:r w:rsidRPr="00EF38B3">
        <w:rPr>
          <w:color w:val="000000"/>
          <w:szCs w:val="24"/>
        </w:rPr>
        <w:t>Evaluate what was most important in what they learned from this assignment. They will explain the criteria used for this evaluation.</w:t>
      </w:r>
    </w:p>
    <w:p w:rsidR="00A05043" w:rsidRPr="00EF38B3" w:rsidRDefault="00A05043" w:rsidP="00A05043">
      <w:pPr>
        <w:pStyle w:val="ListParagraph"/>
        <w:numPr>
          <w:ilvl w:val="0"/>
          <w:numId w:val="11"/>
        </w:numPr>
        <w:rPr>
          <w:color w:val="000000"/>
          <w:szCs w:val="24"/>
        </w:rPr>
      </w:pPr>
      <w:r w:rsidRPr="00EF38B3">
        <w:rPr>
          <w:color w:val="000000"/>
          <w:szCs w:val="24"/>
        </w:rPr>
        <w:t xml:space="preserve">Propose a plan for continued professional development.  </w:t>
      </w:r>
    </w:p>
    <w:p w:rsidR="00A05043" w:rsidRPr="00ED751E" w:rsidRDefault="00A05043" w:rsidP="00A05043">
      <w:pPr>
        <w:rPr>
          <w:szCs w:val="24"/>
          <w:highlight w:val="yellow"/>
        </w:rPr>
      </w:pPr>
    </w:p>
    <w:p w:rsidR="00A05043" w:rsidRPr="00ED751E" w:rsidRDefault="00A05043" w:rsidP="00A05043">
      <w:pPr>
        <w:rPr>
          <w:b/>
          <w:szCs w:val="24"/>
        </w:rPr>
      </w:pPr>
      <w:r w:rsidRPr="00ED751E">
        <w:rPr>
          <w:b/>
          <w:szCs w:val="24"/>
        </w:rPr>
        <w:t xml:space="preserve">C. </w:t>
      </w:r>
      <w:r w:rsidRPr="00ED751E">
        <w:rPr>
          <w:b/>
          <w:i/>
          <w:szCs w:val="24"/>
          <w:u w:val="single"/>
        </w:rPr>
        <w:t>Required</w:t>
      </w:r>
      <w:r w:rsidRPr="00ED751E">
        <w:rPr>
          <w:b/>
          <w:szCs w:val="24"/>
        </w:rPr>
        <w:t xml:space="preserve"> Text(s) and Other Course Materials:</w:t>
      </w:r>
    </w:p>
    <w:p w:rsidR="00A05043" w:rsidRPr="00ED751E" w:rsidRDefault="00A05043" w:rsidP="00A05043">
      <w:pPr>
        <w:rPr>
          <w:b/>
          <w:szCs w:val="24"/>
        </w:rPr>
      </w:pPr>
    </w:p>
    <w:p w:rsidR="00A05043" w:rsidRPr="000578D2" w:rsidRDefault="00A05043" w:rsidP="00A05043">
      <w:pPr>
        <w:rPr>
          <w:color w:val="000000"/>
          <w:szCs w:val="24"/>
        </w:rPr>
      </w:pPr>
      <w:r w:rsidRPr="000578D2">
        <w:rPr>
          <w:color w:val="000000"/>
          <w:szCs w:val="24"/>
        </w:rPr>
        <w:t>In this class, you will use all required and recommended reading materials from all content areas in the courses you have completed or are currently taking in your MSW Program. Thus, course materials include all t</w:t>
      </w:r>
      <w:r>
        <w:rPr>
          <w:color w:val="000000"/>
          <w:szCs w:val="24"/>
        </w:rPr>
        <w:t>ext</w:t>
      </w:r>
      <w:r w:rsidRPr="000578D2">
        <w:rPr>
          <w:color w:val="000000"/>
          <w:szCs w:val="24"/>
        </w:rPr>
        <w:t xml:space="preserve">books, related books, peer-reviewed journal articles, government documents, data and statistics. </w:t>
      </w:r>
    </w:p>
    <w:p w:rsidR="00A05043" w:rsidRPr="00ED751E" w:rsidRDefault="00A05043" w:rsidP="00A05043">
      <w:pPr>
        <w:rPr>
          <w:color w:val="FF0000"/>
          <w:szCs w:val="24"/>
        </w:rPr>
      </w:pPr>
    </w:p>
    <w:p w:rsidR="00A05043" w:rsidRPr="00ED751E" w:rsidRDefault="00A05043" w:rsidP="00A05043">
      <w:pPr>
        <w:rPr>
          <w:b/>
          <w:szCs w:val="24"/>
        </w:rPr>
      </w:pPr>
      <w:r w:rsidRPr="00ED751E">
        <w:rPr>
          <w:b/>
          <w:szCs w:val="24"/>
        </w:rPr>
        <w:t xml:space="preserve">D. Additional </w:t>
      </w:r>
      <w:r w:rsidRPr="00ED751E">
        <w:rPr>
          <w:b/>
          <w:i/>
          <w:szCs w:val="24"/>
          <w:u w:val="single"/>
        </w:rPr>
        <w:t>Recommended</w:t>
      </w:r>
      <w:r w:rsidRPr="00ED751E">
        <w:rPr>
          <w:b/>
          <w:szCs w:val="24"/>
        </w:rPr>
        <w:t xml:space="preserve"> Text(s) and Other Course Materials:</w:t>
      </w:r>
    </w:p>
    <w:p w:rsidR="00A05043" w:rsidRPr="00ED751E" w:rsidRDefault="00A05043" w:rsidP="00A05043">
      <w:pPr>
        <w:rPr>
          <w:b/>
          <w:szCs w:val="24"/>
        </w:rPr>
      </w:pPr>
    </w:p>
    <w:p w:rsidR="00A05043" w:rsidRPr="00ED751E" w:rsidRDefault="00A05043" w:rsidP="00A05043">
      <w:pPr>
        <w:rPr>
          <w:color w:val="FF0000"/>
          <w:szCs w:val="24"/>
        </w:rPr>
      </w:pPr>
      <w:r w:rsidRPr="000578D2">
        <w:rPr>
          <w:color w:val="000000"/>
          <w:szCs w:val="24"/>
        </w:rPr>
        <w:t>A list of additional resources that you might find helpful is included at the end of the syllabus.</w:t>
      </w:r>
    </w:p>
    <w:p w:rsidR="00A05043" w:rsidRPr="00ED751E" w:rsidRDefault="00A05043" w:rsidP="00A05043">
      <w:pPr>
        <w:pStyle w:val="ListParagraph"/>
        <w:ind w:left="0"/>
        <w:rPr>
          <w:szCs w:val="24"/>
        </w:rPr>
      </w:pPr>
    </w:p>
    <w:p w:rsidR="00A05043" w:rsidRPr="00ED751E" w:rsidRDefault="00A05043" w:rsidP="00A05043">
      <w:pPr>
        <w:rPr>
          <w:b/>
          <w:szCs w:val="24"/>
        </w:rPr>
      </w:pPr>
      <w:r w:rsidRPr="00ED751E">
        <w:rPr>
          <w:b/>
          <w:szCs w:val="24"/>
        </w:rPr>
        <w:t>E. Major Course Assignments &amp; Examinations:</w:t>
      </w:r>
    </w:p>
    <w:p w:rsidR="00A05043" w:rsidRPr="00ED751E" w:rsidRDefault="00A05043" w:rsidP="00A05043">
      <w:pPr>
        <w:rPr>
          <w:b/>
          <w:szCs w:val="24"/>
        </w:rPr>
      </w:pPr>
    </w:p>
    <w:p w:rsidR="00A05043" w:rsidRPr="000578D2" w:rsidRDefault="00A05043" w:rsidP="00A05043">
      <w:pPr>
        <w:rPr>
          <w:b/>
          <w:color w:val="000000"/>
        </w:rPr>
      </w:pPr>
      <w:r w:rsidRPr="000578D2">
        <w:t xml:space="preserve">The purpose of this paper is to demonstrate a comprehensive understanding of practice and theory in your area of specialization.  Select a client, client system or target population from your graduate level social work field practicum.  The selected client or client system should reflect your chosen specialization. For example, if you are a CAP student you should select an agency, community or other social intervention.  If your specialization is mental health, you should chose an individual, family or small group with mental health and/or substance abuse issues and concerns. If your area of specialization is family and children, you should choose an individual, family or small group with issues and concerns related to family and children. </w:t>
      </w:r>
      <w:r w:rsidRPr="000578D2">
        <w:rPr>
          <w:color w:val="000000"/>
        </w:rPr>
        <w:t xml:space="preserve">The client system you choose for your paper should be a real case from your field placement. If you have an issue or problem with selecting a case from your field placement, please see or talk with your instructor. All exceptions must be approved by the instructor. </w:t>
      </w:r>
      <w:r w:rsidRPr="000578D2">
        <w:rPr>
          <w:b/>
          <w:color w:val="000000"/>
        </w:rPr>
        <w:t>In no circumstances are family members, friends, or characters from media to be used as the client system in the paper.</w:t>
      </w:r>
    </w:p>
    <w:p w:rsidR="00A05043" w:rsidRPr="000578D2" w:rsidRDefault="00A05043" w:rsidP="00A05043">
      <w:pPr>
        <w:rPr>
          <w:b/>
          <w:color w:val="000000"/>
        </w:rPr>
      </w:pPr>
    </w:p>
    <w:p w:rsidR="00A05043" w:rsidRPr="000578D2" w:rsidRDefault="00A05043" w:rsidP="00A05043">
      <w:pPr>
        <w:ind w:left="-180"/>
        <w:jc w:val="center"/>
        <w:rPr>
          <w:b/>
          <w:color w:val="000000"/>
          <w:u w:val="single"/>
        </w:rPr>
      </w:pPr>
    </w:p>
    <w:p w:rsidR="00A05043" w:rsidRPr="000578D2" w:rsidRDefault="00A05043" w:rsidP="00A05043">
      <w:pPr>
        <w:ind w:left="-180"/>
        <w:jc w:val="center"/>
        <w:rPr>
          <w:b/>
          <w:color w:val="000000"/>
          <w:u w:val="single"/>
        </w:rPr>
      </w:pPr>
      <w:r w:rsidRPr="000578D2">
        <w:rPr>
          <w:b/>
          <w:color w:val="000000"/>
          <w:u w:val="single"/>
        </w:rPr>
        <w:t>Integrative Paper Outline</w:t>
      </w:r>
    </w:p>
    <w:p w:rsidR="00A05043" w:rsidRPr="000578D2" w:rsidRDefault="00A05043" w:rsidP="00A05043">
      <w:pPr>
        <w:rPr>
          <w:color w:val="000000"/>
        </w:rPr>
      </w:pPr>
    </w:p>
    <w:p w:rsidR="00A05043" w:rsidRPr="000578D2" w:rsidRDefault="00A05043" w:rsidP="00A05043">
      <w:pPr>
        <w:rPr>
          <w:b/>
          <w:color w:val="000000"/>
        </w:rPr>
      </w:pPr>
      <w:r w:rsidRPr="000578D2">
        <w:rPr>
          <w:b/>
          <w:color w:val="000000"/>
        </w:rPr>
        <w:t xml:space="preserve">I. </w:t>
      </w:r>
      <w:proofErr w:type="gramStart"/>
      <w:r w:rsidRPr="000578D2">
        <w:rPr>
          <w:b/>
          <w:color w:val="000000"/>
        </w:rPr>
        <w:t>Client  Situation</w:t>
      </w:r>
      <w:proofErr w:type="gramEnd"/>
      <w:r w:rsidRPr="000578D2">
        <w:rPr>
          <w:color w:val="000000"/>
        </w:rPr>
        <w:t xml:space="preserve">.  </w:t>
      </w:r>
      <w:r w:rsidRPr="000578D2">
        <w:rPr>
          <w:b/>
          <w:color w:val="000000"/>
        </w:rPr>
        <w:t>(10 points)</w:t>
      </w:r>
    </w:p>
    <w:p w:rsidR="00A05043" w:rsidRPr="000578D2" w:rsidRDefault="00A05043" w:rsidP="00A05043">
      <w:pPr>
        <w:ind w:firstLine="180"/>
        <w:rPr>
          <w:b/>
          <w:color w:val="000000"/>
        </w:rPr>
      </w:pPr>
      <w:r w:rsidRPr="000578D2">
        <w:rPr>
          <w:b/>
          <w:color w:val="000000"/>
        </w:rPr>
        <w:t>2-3 pages</w:t>
      </w:r>
    </w:p>
    <w:p w:rsidR="00A05043" w:rsidRPr="000578D2" w:rsidRDefault="00A05043" w:rsidP="00A05043">
      <w:pPr>
        <w:rPr>
          <w:b/>
          <w:color w:val="000000"/>
        </w:rPr>
      </w:pPr>
    </w:p>
    <w:p w:rsidR="00A05043" w:rsidRDefault="00A05043" w:rsidP="00A05043">
      <w:pPr>
        <w:tabs>
          <w:tab w:val="left" w:pos="180"/>
        </w:tabs>
        <w:rPr>
          <w:color w:val="000000"/>
        </w:rPr>
      </w:pPr>
      <w:r w:rsidRPr="000578D2">
        <w:rPr>
          <w:b/>
          <w:color w:val="000000"/>
        </w:rPr>
        <w:t>Describe the client system. (</w:t>
      </w:r>
      <w:r w:rsidRPr="000578D2">
        <w:rPr>
          <w:color w:val="000000"/>
        </w:rPr>
        <w:t xml:space="preserve">e.g., individual, family, other small group, larger group, team, program, agency, organization or community) </w:t>
      </w:r>
      <w:r w:rsidRPr="000578D2">
        <w:rPr>
          <w:b/>
          <w:color w:val="000000"/>
        </w:rPr>
        <w:t>and the client’s situation</w:t>
      </w:r>
      <w:r w:rsidRPr="000578D2">
        <w:rPr>
          <w:color w:val="000000"/>
        </w:rPr>
        <w:t xml:space="preserve"> that is the reason for your intervention. Include a discussion of how this client’s situation fits into your area of specialization.  For example, if your area of specialization is mental health, describe how the client’s issues/concerns fit the definition of mental health, mental illness, and/or mental well-being. </w:t>
      </w:r>
    </w:p>
    <w:p w:rsidR="008A4CDA" w:rsidRDefault="008A4CDA" w:rsidP="00A05043">
      <w:pPr>
        <w:tabs>
          <w:tab w:val="left" w:pos="180"/>
        </w:tabs>
        <w:rPr>
          <w:color w:val="000000"/>
        </w:rPr>
      </w:pPr>
    </w:p>
    <w:p w:rsidR="008A4CDA" w:rsidRPr="008A4CDA" w:rsidRDefault="008A4CDA" w:rsidP="00A05043">
      <w:pPr>
        <w:tabs>
          <w:tab w:val="left" w:pos="180"/>
        </w:tabs>
        <w:rPr>
          <w:b/>
          <w:color w:val="000000"/>
        </w:rPr>
      </w:pPr>
      <w:r w:rsidRPr="008A4CDA">
        <w:rPr>
          <w:b/>
          <w:color w:val="000000"/>
        </w:rPr>
        <w:t xml:space="preserve">Each section from here is required to have a minimum of 5 references. Of those 5 3 must come from </w:t>
      </w:r>
      <w:proofErr w:type="gramStart"/>
      <w:r w:rsidRPr="008A4CDA">
        <w:rPr>
          <w:b/>
          <w:color w:val="000000"/>
        </w:rPr>
        <w:t>the  professional</w:t>
      </w:r>
      <w:proofErr w:type="gramEnd"/>
      <w:r w:rsidRPr="008A4CDA">
        <w:rPr>
          <w:b/>
          <w:color w:val="000000"/>
        </w:rPr>
        <w:t xml:space="preserve"> literature; the remaining m</w:t>
      </w:r>
      <w:r w:rsidR="00785C55">
        <w:rPr>
          <w:b/>
          <w:color w:val="000000"/>
        </w:rPr>
        <w:t>ust</w:t>
      </w:r>
      <w:r w:rsidRPr="008A4CDA">
        <w:rPr>
          <w:b/>
          <w:color w:val="000000"/>
        </w:rPr>
        <w:t xml:space="preserve"> come from your texts.</w:t>
      </w:r>
    </w:p>
    <w:p w:rsidR="00A05043" w:rsidRPr="000578D2" w:rsidRDefault="00A05043" w:rsidP="00A05043">
      <w:pPr>
        <w:tabs>
          <w:tab w:val="left" w:pos="180"/>
        </w:tabs>
        <w:rPr>
          <w:b/>
          <w:color w:val="000000"/>
        </w:rPr>
      </w:pPr>
    </w:p>
    <w:p w:rsidR="00A05043" w:rsidRPr="000578D2" w:rsidRDefault="00A05043" w:rsidP="00A05043">
      <w:pPr>
        <w:tabs>
          <w:tab w:val="left" w:pos="180"/>
        </w:tabs>
        <w:ind w:left="270" w:hanging="270"/>
        <w:rPr>
          <w:b/>
          <w:color w:val="000000"/>
        </w:rPr>
      </w:pPr>
      <w:r w:rsidRPr="000578D2">
        <w:rPr>
          <w:b/>
          <w:color w:val="000000"/>
        </w:rPr>
        <w:t>II. Apply, synthesize and analyze knowledge, theory, and skills in relation to the client system</w:t>
      </w:r>
    </w:p>
    <w:p w:rsidR="00A05043" w:rsidRPr="000578D2" w:rsidRDefault="00A05043" w:rsidP="00A05043">
      <w:pPr>
        <w:jc w:val="both"/>
        <w:rPr>
          <w:color w:val="000000"/>
        </w:rPr>
      </w:pPr>
    </w:p>
    <w:p w:rsidR="00A05043" w:rsidRPr="000578D2" w:rsidRDefault="00A05043" w:rsidP="00A05043">
      <w:pPr>
        <w:numPr>
          <w:ilvl w:val="0"/>
          <w:numId w:val="12"/>
        </w:numPr>
        <w:jc w:val="both"/>
        <w:rPr>
          <w:b/>
          <w:color w:val="000000"/>
        </w:rPr>
      </w:pPr>
      <w:r w:rsidRPr="000578D2">
        <w:rPr>
          <w:b/>
          <w:color w:val="000000"/>
        </w:rPr>
        <w:t>Human Behavior and the Social Environment (10 points)</w:t>
      </w:r>
    </w:p>
    <w:p w:rsidR="00A05043" w:rsidRPr="000578D2" w:rsidRDefault="00A05043" w:rsidP="00A05043">
      <w:pPr>
        <w:ind w:left="450"/>
        <w:jc w:val="both"/>
        <w:rPr>
          <w:b/>
          <w:color w:val="000000"/>
        </w:rPr>
      </w:pPr>
      <w:r w:rsidRPr="000578D2">
        <w:rPr>
          <w:b/>
          <w:color w:val="000000"/>
        </w:rPr>
        <w:t>2-3 pages</w:t>
      </w:r>
    </w:p>
    <w:p w:rsidR="00A05043" w:rsidRPr="000578D2" w:rsidRDefault="00A05043" w:rsidP="00A05043">
      <w:pPr>
        <w:tabs>
          <w:tab w:val="left" w:pos="1620"/>
        </w:tabs>
        <w:ind w:left="450"/>
        <w:rPr>
          <w:color w:val="000000"/>
        </w:rPr>
      </w:pPr>
      <w:r w:rsidRPr="000578D2">
        <w:rPr>
          <w:color w:val="000000"/>
        </w:rPr>
        <w:t xml:space="preserve">Select and describe one or more of the most relevant HBSE theories that contribute to the client’s issues and concerns. </w:t>
      </w:r>
    </w:p>
    <w:p w:rsidR="00A05043" w:rsidRPr="000578D2" w:rsidRDefault="00A05043" w:rsidP="00A05043">
      <w:pPr>
        <w:tabs>
          <w:tab w:val="left" w:pos="1620"/>
        </w:tabs>
        <w:ind w:left="450"/>
        <w:rPr>
          <w:color w:val="000000"/>
        </w:rPr>
      </w:pPr>
    </w:p>
    <w:p w:rsidR="00A05043" w:rsidRPr="000578D2" w:rsidRDefault="00A05043" w:rsidP="00A05043">
      <w:pPr>
        <w:tabs>
          <w:tab w:val="left" w:pos="1620"/>
        </w:tabs>
        <w:ind w:left="450"/>
        <w:rPr>
          <w:color w:val="000000"/>
        </w:rPr>
      </w:pPr>
      <w:r w:rsidRPr="000578D2">
        <w:rPr>
          <w:color w:val="000000"/>
        </w:rPr>
        <w:t>Briefly explain the theory and how this theory is relevant to your client’s area of concern/problem situation.</w:t>
      </w:r>
    </w:p>
    <w:p w:rsidR="00A05043" w:rsidRPr="000578D2" w:rsidRDefault="00A05043" w:rsidP="00A05043">
      <w:pPr>
        <w:jc w:val="both"/>
        <w:rPr>
          <w:b/>
          <w:color w:val="000000"/>
        </w:rPr>
      </w:pPr>
    </w:p>
    <w:p w:rsidR="00A05043" w:rsidRPr="000578D2" w:rsidRDefault="00A05043" w:rsidP="00A05043">
      <w:pPr>
        <w:numPr>
          <w:ilvl w:val="0"/>
          <w:numId w:val="12"/>
        </w:numPr>
        <w:jc w:val="both"/>
        <w:rPr>
          <w:b/>
          <w:color w:val="000000"/>
        </w:rPr>
      </w:pPr>
      <w:r w:rsidRPr="000578D2">
        <w:rPr>
          <w:b/>
          <w:color w:val="000000"/>
        </w:rPr>
        <w:t>Social Policy (15 points)</w:t>
      </w:r>
    </w:p>
    <w:p w:rsidR="00A05043" w:rsidRPr="000578D2" w:rsidRDefault="00A05043" w:rsidP="00A05043">
      <w:pPr>
        <w:ind w:left="450"/>
        <w:jc w:val="both"/>
        <w:rPr>
          <w:b/>
          <w:color w:val="000000"/>
        </w:rPr>
      </w:pPr>
      <w:r w:rsidRPr="000578D2">
        <w:rPr>
          <w:b/>
          <w:color w:val="000000"/>
        </w:rPr>
        <w:t>3-4 pages</w:t>
      </w:r>
    </w:p>
    <w:p w:rsidR="00A05043" w:rsidRPr="000578D2" w:rsidRDefault="00A05043" w:rsidP="00A05043">
      <w:pPr>
        <w:ind w:left="-180"/>
        <w:rPr>
          <w:color w:val="000000"/>
        </w:rPr>
      </w:pPr>
    </w:p>
    <w:p w:rsidR="00A05043" w:rsidRPr="000578D2" w:rsidRDefault="00A05043" w:rsidP="00A05043">
      <w:pPr>
        <w:ind w:left="450"/>
        <w:rPr>
          <w:color w:val="000000"/>
        </w:rPr>
      </w:pPr>
      <w:r w:rsidRPr="000578D2">
        <w:rPr>
          <w:color w:val="000000"/>
        </w:rPr>
        <w:t xml:space="preserve">Select and describe one or more of the most relevant social policies relevant to the practice situation. </w:t>
      </w:r>
      <w:r w:rsidRPr="000578D2">
        <w:rPr>
          <w:color w:val="000000"/>
          <w:u w:val="single"/>
        </w:rPr>
        <w:t>This policy section refers to state and federal policies (laws, court decisions, or regulations), not agency policy</w:t>
      </w:r>
      <w:r w:rsidRPr="000578D2">
        <w:rPr>
          <w:color w:val="000000"/>
        </w:rPr>
        <w:t>. Be sure to cite the laws and policies correctly (as you should with all literature you reference).</w:t>
      </w:r>
    </w:p>
    <w:p w:rsidR="00A05043" w:rsidRPr="000578D2" w:rsidRDefault="00A05043" w:rsidP="00A05043">
      <w:pPr>
        <w:ind w:left="450"/>
        <w:rPr>
          <w:color w:val="000000"/>
        </w:rPr>
      </w:pPr>
    </w:p>
    <w:p w:rsidR="00A05043" w:rsidRPr="000578D2" w:rsidRDefault="00A05043" w:rsidP="00A05043">
      <w:pPr>
        <w:ind w:left="450"/>
        <w:rPr>
          <w:color w:val="000000"/>
        </w:rPr>
      </w:pPr>
      <w:r w:rsidRPr="000578D2">
        <w:rPr>
          <w:color w:val="000000"/>
        </w:rPr>
        <w:t>Briefly explain the policy and how it is relevant to your client’s area of concern/problem situation.</w:t>
      </w:r>
    </w:p>
    <w:p w:rsidR="00A05043" w:rsidRPr="000578D2" w:rsidRDefault="00A05043" w:rsidP="00A05043">
      <w:pPr>
        <w:ind w:left="450"/>
        <w:rPr>
          <w:color w:val="000000"/>
        </w:rPr>
      </w:pPr>
      <w:r w:rsidRPr="000578D2">
        <w:rPr>
          <w:color w:val="000000"/>
        </w:rPr>
        <w:t>Use a policy analysis model to analyze the effectiveness of the policy for the general client group you have chosen and then your client specifically. Include carefully referenced literature sources including books; peer-reviewed journal articles; research studies; government documents, reports and data; and web sites. While this is not expected in the space available to be a full policy analysis, you should draw on one of the policy analysis models with which you are familiar, and reference the model fully.</w:t>
      </w:r>
    </w:p>
    <w:p w:rsidR="00A05043" w:rsidRPr="000578D2" w:rsidRDefault="00A05043" w:rsidP="00A05043">
      <w:pPr>
        <w:ind w:left="450"/>
        <w:rPr>
          <w:color w:val="000000"/>
        </w:rPr>
      </w:pPr>
    </w:p>
    <w:p w:rsidR="00A05043" w:rsidRPr="000578D2" w:rsidRDefault="00A05043" w:rsidP="00A05043">
      <w:pPr>
        <w:ind w:left="450"/>
        <w:rPr>
          <w:color w:val="000000"/>
        </w:rPr>
      </w:pPr>
      <w:r w:rsidRPr="000578D2">
        <w:rPr>
          <w:color w:val="000000"/>
        </w:rPr>
        <w:t>Based on your analysis, what would you advocate in terms of policy review, application, formulation, or revision?</w:t>
      </w:r>
    </w:p>
    <w:p w:rsidR="00A05043" w:rsidRPr="000578D2" w:rsidRDefault="00A05043" w:rsidP="00A05043">
      <w:pPr>
        <w:rPr>
          <w:b/>
          <w:bCs/>
          <w:color w:val="000000"/>
        </w:rPr>
      </w:pPr>
    </w:p>
    <w:p w:rsidR="00A05043" w:rsidRPr="000578D2" w:rsidRDefault="00A05043" w:rsidP="00A05043">
      <w:pPr>
        <w:ind w:left="360" w:hanging="360"/>
        <w:rPr>
          <w:b/>
          <w:bCs/>
          <w:color w:val="000000"/>
        </w:rPr>
      </w:pPr>
    </w:p>
    <w:p w:rsidR="00A05043" w:rsidRPr="000578D2" w:rsidRDefault="00A05043" w:rsidP="00A05043">
      <w:pPr>
        <w:ind w:left="360" w:hanging="360"/>
        <w:rPr>
          <w:b/>
          <w:bCs/>
          <w:color w:val="000000"/>
        </w:rPr>
      </w:pPr>
      <w:r w:rsidRPr="000578D2">
        <w:rPr>
          <w:b/>
          <w:bCs/>
          <w:color w:val="000000"/>
        </w:rPr>
        <w:t>III. Engaging, Assessing, Intervening, and Evaluating Individuals, Families, Groups, Organizations, and Communities</w:t>
      </w:r>
    </w:p>
    <w:p w:rsidR="00A05043" w:rsidRPr="000578D2" w:rsidRDefault="00A05043" w:rsidP="00A05043">
      <w:pPr>
        <w:ind w:left="-180"/>
        <w:jc w:val="center"/>
        <w:rPr>
          <w:b/>
          <w:bCs/>
          <w:color w:val="000000"/>
        </w:rPr>
      </w:pPr>
    </w:p>
    <w:p w:rsidR="00A05043" w:rsidRPr="000578D2" w:rsidRDefault="00A05043" w:rsidP="00A05043">
      <w:pPr>
        <w:ind w:left="360"/>
        <w:rPr>
          <w:bCs/>
          <w:color w:val="000000"/>
        </w:rPr>
      </w:pPr>
      <w:r w:rsidRPr="000578D2">
        <w:rPr>
          <w:bCs/>
          <w:color w:val="000000"/>
        </w:rPr>
        <w:t xml:space="preserve">In this section you will demonstrate your ability to apply interventions from your area of specialization to the client situation. </w:t>
      </w:r>
    </w:p>
    <w:p w:rsidR="00A05043" w:rsidRPr="000578D2" w:rsidRDefault="00A05043" w:rsidP="00A05043">
      <w:pPr>
        <w:ind w:left="-180"/>
        <w:rPr>
          <w:b/>
          <w:bCs/>
          <w:color w:val="000000"/>
        </w:rPr>
      </w:pPr>
    </w:p>
    <w:p w:rsidR="00A05043" w:rsidRPr="000578D2" w:rsidRDefault="00A05043" w:rsidP="00A05043">
      <w:pPr>
        <w:pStyle w:val="ListParagraph"/>
        <w:numPr>
          <w:ilvl w:val="0"/>
          <w:numId w:val="13"/>
        </w:numPr>
        <w:rPr>
          <w:bCs/>
          <w:color w:val="000000"/>
        </w:rPr>
      </w:pPr>
      <w:r w:rsidRPr="000578D2">
        <w:rPr>
          <w:b/>
          <w:bCs/>
          <w:color w:val="000000"/>
        </w:rPr>
        <w:t>Engagement (10 points)</w:t>
      </w:r>
    </w:p>
    <w:p w:rsidR="00A05043" w:rsidRPr="000578D2" w:rsidRDefault="00A05043" w:rsidP="00A05043">
      <w:pPr>
        <w:pStyle w:val="ListParagraph"/>
        <w:rPr>
          <w:bCs/>
          <w:color w:val="000000"/>
        </w:rPr>
      </w:pPr>
      <w:r w:rsidRPr="000578D2">
        <w:rPr>
          <w:b/>
          <w:bCs/>
          <w:color w:val="000000"/>
        </w:rPr>
        <w:t>2-3 pages</w:t>
      </w:r>
    </w:p>
    <w:p w:rsidR="00A05043" w:rsidRPr="000578D2" w:rsidRDefault="00A05043" w:rsidP="00A05043">
      <w:pPr>
        <w:pStyle w:val="ListParagraph"/>
        <w:rPr>
          <w:bCs/>
          <w:color w:val="000000"/>
        </w:rPr>
      </w:pPr>
    </w:p>
    <w:p w:rsidR="00A05043" w:rsidRPr="000578D2" w:rsidRDefault="00A05043" w:rsidP="00A05043">
      <w:pPr>
        <w:pStyle w:val="ListParagraph"/>
        <w:rPr>
          <w:bCs/>
          <w:color w:val="000000"/>
        </w:rPr>
      </w:pPr>
      <w:r w:rsidRPr="000578D2">
        <w:rPr>
          <w:bCs/>
          <w:color w:val="000000"/>
        </w:rPr>
        <w:t xml:space="preserve">Describe how you did engage the client in the assessment and intervention.  What specific skills did you use to engage the client? </w:t>
      </w:r>
    </w:p>
    <w:p w:rsidR="00A05043" w:rsidRDefault="00A05043" w:rsidP="00A05043">
      <w:pPr>
        <w:pStyle w:val="ListParagraph"/>
        <w:rPr>
          <w:bCs/>
          <w:color w:val="000000"/>
        </w:rPr>
      </w:pPr>
    </w:p>
    <w:p w:rsidR="005366E2" w:rsidRDefault="005366E2" w:rsidP="00A05043">
      <w:pPr>
        <w:pStyle w:val="ListParagraph"/>
        <w:rPr>
          <w:b/>
          <w:bCs/>
          <w:color w:val="000000"/>
        </w:rPr>
      </w:pPr>
      <w:r>
        <w:rPr>
          <w:b/>
          <w:bCs/>
          <w:color w:val="000000"/>
        </w:rPr>
        <w:t>PLEASE READ THE FOLLOWING MAKING SURE YOU UNDERSTAND THE NEXT TWO SECTIONS.</w:t>
      </w:r>
    </w:p>
    <w:p w:rsidR="005366E2" w:rsidRDefault="005366E2" w:rsidP="00A05043">
      <w:pPr>
        <w:pStyle w:val="ListParagraph"/>
        <w:rPr>
          <w:b/>
          <w:bCs/>
          <w:color w:val="000000"/>
        </w:rPr>
      </w:pPr>
    </w:p>
    <w:p w:rsidR="005366E2" w:rsidRDefault="00F76C0D" w:rsidP="005366E2">
      <w:pPr>
        <w:pStyle w:val="ListParagraph"/>
        <w:numPr>
          <w:ilvl w:val="0"/>
          <w:numId w:val="59"/>
        </w:numPr>
        <w:rPr>
          <w:b/>
          <w:bCs/>
          <w:color w:val="000000"/>
        </w:rPr>
      </w:pPr>
      <w:r>
        <w:rPr>
          <w:b/>
          <w:bCs/>
          <w:color w:val="000000"/>
        </w:rPr>
        <w:t>The assess</w:t>
      </w:r>
      <w:r w:rsidR="005366E2">
        <w:rPr>
          <w:b/>
          <w:bCs/>
          <w:color w:val="000000"/>
        </w:rPr>
        <w:t xml:space="preserve">ment and intervention sections </w:t>
      </w:r>
      <w:r>
        <w:rPr>
          <w:b/>
          <w:bCs/>
          <w:color w:val="000000"/>
        </w:rPr>
        <w:t xml:space="preserve">(B and C) </w:t>
      </w:r>
      <w:r w:rsidR="005366E2">
        <w:rPr>
          <w:b/>
          <w:bCs/>
          <w:color w:val="000000"/>
        </w:rPr>
        <w:t xml:space="preserve">are to be handed in together to show me how you are building </w:t>
      </w:r>
      <w:r>
        <w:rPr>
          <w:b/>
          <w:bCs/>
          <w:color w:val="000000"/>
        </w:rPr>
        <w:t>this important part of your integrative paper</w:t>
      </w:r>
      <w:r w:rsidR="005366E2">
        <w:rPr>
          <w:b/>
          <w:bCs/>
          <w:color w:val="000000"/>
        </w:rPr>
        <w:t>.</w:t>
      </w:r>
    </w:p>
    <w:p w:rsidR="005366E2" w:rsidRPr="005366E2" w:rsidRDefault="005366E2" w:rsidP="005366E2">
      <w:pPr>
        <w:pStyle w:val="ListParagraph"/>
        <w:numPr>
          <w:ilvl w:val="0"/>
          <w:numId w:val="59"/>
        </w:numPr>
        <w:rPr>
          <w:b/>
          <w:bCs/>
          <w:color w:val="000000"/>
        </w:rPr>
      </w:pPr>
      <w:r>
        <w:rPr>
          <w:b/>
          <w:bCs/>
          <w:color w:val="000000"/>
        </w:rPr>
        <w:t>To those of you including CAP students who h</w:t>
      </w:r>
      <w:r w:rsidR="00F76C0D">
        <w:rPr>
          <w:b/>
          <w:bCs/>
          <w:color w:val="000000"/>
        </w:rPr>
        <w:t xml:space="preserve">ave actively worked with community clients and practice students and who have seen clients more than once, you will need to do the following. Included with your submission of sections B and C I will need to see a letter of confirmation from your past supervisor/director that this submission reflects the work you have completed as an intern. To those of you who for example see a client once and never again, the letter of confirmation must reflect the initial assessment section. </w:t>
      </w:r>
    </w:p>
    <w:p w:rsidR="00A05043" w:rsidRPr="000578D2" w:rsidRDefault="00A05043" w:rsidP="00A05043">
      <w:pPr>
        <w:pStyle w:val="ListParagraph"/>
        <w:numPr>
          <w:ilvl w:val="0"/>
          <w:numId w:val="13"/>
        </w:numPr>
        <w:rPr>
          <w:bCs/>
          <w:color w:val="000000"/>
        </w:rPr>
      </w:pPr>
      <w:r w:rsidRPr="000578D2">
        <w:rPr>
          <w:b/>
          <w:bCs/>
          <w:color w:val="000000"/>
        </w:rPr>
        <w:t>Assessment (15 points)</w:t>
      </w:r>
    </w:p>
    <w:p w:rsidR="00A05043" w:rsidRPr="000578D2" w:rsidRDefault="00A05043" w:rsidP="00A05043">
      <w:pPr>
        <w:pStyle w:val="ListParagraph"/>
        <w:rPr>
          <w:bCs/>
          <w:color w:val="000000"/>
        </w:rPr>
      </w:pPr>
      <w:r w:rsidRPr="000578D2">
        <w:rPr>
          <w:b/>
          <w:bCs/>
          <w:color w:val="000000"/>
        </w:rPr>
        <w:t>3-4 pages</w:t>
      </w:r>
    </w:p>
    <w:p w:rsidR="00A05043" w:rsidRPr="000578D2" w:rsidRDefault="00A05043" w:rsidP="00A05043">
      <w:pPr>
        <w:pStyle w:val="ListParagraph"/>
        <w:rPr>
          <w:bCs/>
          <w:color w:val="000000"/>
        </w:rPr>
      </w:pPr>
    </w:p>
    <w:p w:rsidR="00A05043" w:rsidRPr="000578D2" w:rsidRDefault="00A05043" w:rsidP="00A05043">
      <w:pPr>
        <w:pStyle w:val="ListParagraph"/>
        <w:rPr>
          <w:bCs/>
          <w:color w:val="000000"/>
        </w:rPr>
      </w:pPr>
      <w:r w:rsidRPr="000578D2">
        <w:rPr>
          <w:bCs/>
          <w:color w:val="000000"/>
        </w:rPr>
        <w:t xml:space="preserve">Describe your efforts to collect, organize and interpret information about the client.  What are the client’s strengths and limitations? </w:t>
      </w:r>
    </w:p>
    <w:p w:rsidR="00A05043" w:rsidRPr="000578D2" w:rsidRDefault="00A05043" w:rsidP="00A05043">
      <w:pPr>
        <w:ind w:left="-180"/>
        <w:rPr>
          <w:bCs/>
          <w:color w:val="000000"/>
        </w:rPr>
      </w:pPr>
    </w:p>
    <w:p w:rsidR="00A05043" w:rsidRPr="000578D2" w:rsidRDefault="00A05043" w:rsidP="00A05043">
      <w:pPr>
        <w:autoSpaceDE w:val="0"/>
        <w:autoSpaceDN w:val="0"/>
        <w:adjustRightInd w:val="0"/>
        <w:ind w:left="720"/>
      </w:pPr>
      <w:r w:rsidRPr="000578D2">
        <w:rPr>
          <w:color w:val="000000"/>
        </w:rPr>
        <w:t xml:space="preserve">Your assessment should include a discussion of relevant issues of </w:t>
      </w:r>
      <w:r w:rsidRPr="000578D2">
        <w:t xml:space="preserve">age, class, color, disability, ethnicity, family structure, gender, marital status, national origin, race, religion, sex, stigma, and/or sexual orientation </w:t>
      </w:r>
      <w:r w:rsidRPr="000578D2">
        <w:rPr>
          <w:color w:val="000000"/>
        </w:rPr>
        <w:t xml:space="preserve">as applicable to your client.  </w:t>
      </w:r>
      <w:r w:rsidRPr="000578D2">
        <w:t xml:space="preserve">Be sure that your discussion of diversity links well with the client and or client situation. </w:t>
      </w:r>
    </w:p>
    <w:p w:rsidR="00A05043" w:rsidRPr="000578D2" w:rsidRDefault="00A05043" w:rsidP="00A05043">
      <w:pPr>
        <w:autoSpaceDE w:val="0"/>
        <w:autoSpaceDN w:val="0"/>
        <w:adjustRightInd w:val="0"/>
        <w:ind w:left="-180"/>
      </w:pPr>
    </w:p>
    <w:p w:rsidR="00A05043" w:rsidRPr="000578D2" w:rsidRDefault="00A05043" w:rsidP="00A05043">
      <w:pPr>
        <w:autoSpaceDE w:val="0"/>
        <w:autoSpaceDN w:val="0"/>
        <w:adjustRightInd w:val="0"/>
        <w:ind w:left="720"/>
        <w:rPr>
          <w:color w:val="000000"/>
        </w:rPr>
      </w:pPr>
      <w:r w:rsidRPr="000578D2">
        <w:rPr>
          <w:color w:val="000000"/>
        </w:rPr>
        <w:t>Discuss how the issues of social and economic justice and human and civil rights may relate to this specific practice situation.</w:t>
      </w:r>
    </w:p>
    <w:p w:rsidR="00A05043" w:rsidRPr="000578D2" w:rsidRDefault="00A05043" w:rsidP="00A05043">
      <w:pPr>
        <w:autoSpaceDE w:val="0"/>
        <w:autoSpaceDN w:val="0"/>
        <w:adjustRightInd w:val="0"/>
        <w:ind w:left="720"/>
        <w:rPr>
          <w:color w:val="000000"/>
        </w:rPr>
      </w:pPr>
    </w:p>
    <w:p w:rsidR="00A05043" w:rsidRPr="000578D2" w:rsidRDefault="00A05043" w:rsidP="00A05043">
      <w:pPr>
        <w:pStyle w:val="ListParagraph"/>
        <w:numPr>
          <w:ilvl w:val="0"/>
          <w:numId w:val="13"/>
        </w:numPr>
        <w:rPr>
          <w:b/>
          <w:bCs/>
          <w:color w:val="000000"/>
        </w:rPr>
      </w:pPr>
      <w:r w:rsidRPr="000578D2">
        <w:rPr>
          <w:b/>
          <w:bCs/>
          <w:color w:val="000000"/>
        </w:rPr>
        <w:t>Intervention (15 points)</w:t>
      </w:r>
    </w:p>
    <w:p w:rsidR="00A05043" w:rsidRPr="000578D2" w:rsidRDefault="00A05043" w:rsidP="00A05043">
      <w:pPr>
        <w:pStyle w:val="ListParagraph"/>
        <w:rPr>
          <w:b/>
          <w:bCs/>
          <w:color w:val="000000"/>
        </w:rPr>
      </w:pPr>
      <w:r w:rsidRPr="000578D2">
        <w:rPr>
          <w:b/>
          <w:bCs/>
          <w:color w:val="000000"/>
        </w:rPr>
        <w:t>3-4 pages</w:t>
      </w:r>
    </w:p>
    <w:p w:rsidR="00A05043" w:rsidRPr="000578D2" w:rsidRDefault="00A05043" w:rsidP="00A05043">
      <w:pPr>
        <w:rPr>
          <w:bCs/>
          <w:color w:val="000000"/>
        </w:rPr>
      </w:pPr>
    </w:p>
    <w:p w:rsidR="00A05043" w:rsidRPr="000578D2" w:rsidRDefault="00A05043" w:rsidP="00A05043">
      <w:pPr>
        <w:autoSpaceDE w:val="0"/>
        <w:autoSpaceDN w:val="0"/>
        <w:adjustRightInd w:val="0"/>
        <w:ind w:left="720"/>
        <w:rPr>
          <w:bCs/>
          <w:color w:val="000000"/>
        </w:rPr>
      </w:pPr>
      <w:r w:rsidRPr="000578D2">
        <w:rPr>
          <w:bCs/>
          <w:color w:val="000000"/>
        </w:rPr>
        <w:t>Present a mutually developed and agreed upon intervention strategy with specific goals and objectives.  Provide a rationale for your selection.</w:t>
      </w:r>
    </w:p>
    <w:p w:rsidR="00A05043" w:rsidRPr="000578D2" w:rsidRDefault="00A05043" w:rsidP="00A05043">
      <w:pPr>
        <w:autoSpaceDE w:val="0"/>
        <w:autoSpaceDN w:val="0"/>
        <w:adjustRightInd w:val="0"/>
        <w:ind w:left="720"/>
      </w:pPr>
    </w:p>
    <w:p w:rsidR="00A05043" w:rsidRPr="000578D2" w:rsidRDefault="00A05043" w:rsidP="00A05043">
      <w:pPr>
        <w:ind w:left="720"/>
        <w:rPr>
          <w:bCs/>
          <w:color w:val="000000"/>
        </w:rPr>
      </w:pPr>
      <w:r w:rsidRPr="000578D2">
        <w:rPr>
          <w:bCs/>
          <w:color w:val="000000"/>
        </w:rPr>
        <w:t xml:space="preserve">Describe your intervention from beginning to end, including termination. How did you help the client prevent or resolve problems? How did you negotiate mediate and advocate for your client. Select and discuss at least </w:t>
      </w:r>
      <w:r w:rsidRPr="000578D2">
        <w:rPr>
          <w:b/>
          <w:bCs/>
          <w:color w:val="000000"/>
        </w:rPr>
        <w:t>3 practice skills (micro/macro)</w:t>
      </w:r>
      <w:r w:rsidRPr="000578D2">
        <w:rPr>
          <w:bCs/>
          <w:color w:val="000000"/>
        </w:rPr>
        <w:t xml:space="preserve"> used in your intervention with the client.</w:t>
      </w:r>
    </w:p>
    <w:p w:rsidR="00A05043" w:rsidRPr="000578D2" w:rsidRDefault="00A05043" w:rsidP="00A05043">
      <w:pPr>
        <w:ind w:left="-180"/>
        <w:rPr>
          <w:bCs/>
          <w:color w:val="000000"/>
        </w:rPr>
      </w:pPr>
    </w:p>
    <w:p w:rsidR="00A05043" w:rsidRPr="000578D2" w:rsidRDefault="00A05043" w:rsidP="00A05043">
      <w:pPr>
        <w:ind w:left="720"/>
        <w:rPr>
          <w:color w:val="000000"/>
        </w:rPr>
      </w:pPr>
      <w:r w:rsidRPr="000578D2">
        <w:rPr>
          <w:bCs/>
          <w:color w:val="000000"/>
        </w:rPr>
        <w:t xml:space="preserve">Write a critique of your work with the client. What did you do well in terms of the intervention? What could have been done to improve the outcomes with the client?  How </w:t>
      </w:r>
      <w:r w:rsidRPr="000578D2">
        <w:rPr>
          <w:color w:val="000000"/>
        </w:rPr>
        <w:t xml:space="preserve">was the intervention empowering? How may it have been discriminatory or oppressive? </w:t>
      </w:r>
    </w:p>
    <w:p w:rsidR="00A05043" w:rsidRPr="000578D2" w:rsidRDefault="00A05043" w:rsidP="00A05043">
      <w:pPr>
        <w:ind w:left="720"/>
        <w:rPr>
          <w:color w:val="000000"/>
        </w:rPr>
      </w:pPr>
    </w:p>
    <w:p w:rsidR="00A05043" w:rsidRPr="000578D2" w:rsidRDefault="00A05043" w:rsidP="00A05043">
      <w:pPr>
        <w:ind w:left="720"/>
        <w:rPr>
          <w:bCs/>
          <w:i/>
          <w:color w:val="000000"/>
        </w:rPr>
      </w:pPr>
      <w:r w:rsidRPr="000578D2">
        <w:rPr>
          <w:bCs/>
          <w:color w:val="000000"/>
        </w:rPr>
        <w:t>Provide a discussion of whether the intervention was developed from a theoretical practice model.  If so, which practice theory?  If not, what practice theory could have been used to facilitate better outcomes? Regardless, analyze and provide evidence-based knowledge about the theory-based intervention (used or proposed) and its effectiveness.</w:t>
      </w:r>
    </w:p>
    <w:p w:rsidR="00A05043" w:rsidRPr="000578D2" w:rsidRDefault="00A05043" w:rsidP="00A05043">
      <w:pPr>
        <w:ind w:left="-180"/>
        <w:rPr>
          <w:bCs/>
          <w:color w:val="000000"/>
        </w:rPr>
      </w:pPr>
    </w:p>
    <w:p w:rsidR="00A05043" w:rsidRPr="000578D2" w:rsidRDefault="00A05043" w:rsidP="00A05043">
      <w:pPr>
        <w:pStyle w:val="ListParagraph"/>
        <w:numPr>
          <w:ilvl w:val="0"/>
          <w:numId w:val="13"/>
        </w:numPr>
        <w:rPr>
          <w:b/>
          <w:bCs/>
          <w:color w:val="000000"/>
        </w:rPr>
      </w:pPr>
      <w:r w:rsidRPr="000578D2">
        <w:rPr>
          <w:b/>
          <w:bCs/>
          <w:color w:val="000000"/>
        </w:rPr>
        <w:t>Evaluation (15 points)</w:t>
      </w:r>
    </w:p>
    <w:p w:rsidR="00A05043" w:rsidRPr="000578D2" w:rsidRDefault="00A05043" w:rsidP="00A05043">
      <w:pPr>
        <w:pStyle w:val="ListParagraph"/>
        <w:rPr>
          <w:b/>
          <w:bCs/>
          <w:color w:val="000000"/>
        </w:rPr>
      </w:pPr>
      <w:r w:rsidRPr="000578D2">
        <w:rPr>
          <w:b/>
          <w:bCs/>
          <w:color w:val="000000"/>
        </w:rPr>
        <w:t>3-4 pages</w:t>
      </w:r>
    </w:p>
    <w:p w:rsidR="00A05043" w:rsidRPr="000578D2" w:rsidRDefault="00A05043" w:rsidP="00A05043">
      <w:pPr>
        <w:pStyle w:val="ListParagraph"/>
        <w:rPr>
          <w:b/>
          <w:bCs/>
          <w:color w:val="000000"/>
        </w:rPr>
      </w:pPr>
    </w:p>
    <w:p w:rsidR="00A05043" w:rsidRPr="000578D2" w:rsidRDefault="00A05043" w:rsidP="00A05043">
      <w:pPr>
        <w:ind w:left="720"/>
        <w:rPr>
          <w:bCs/>
          <w:color w:val="000000"/>
        </w:rPr>
      </w:pPr>
      <w:r w:rsidRPr="000578D2">
        <w:rPr>
          <w:bCs/>
          <w:color w:val="000000"/>
        </w:rPr>
        <w:t xml:space="preserve">Select one of the methods used to evaluate change and improvement with clients/client systems </w:t>
      </w:r>
      <w:r w:rsidRPr="000578D2">
        <w:rPr>
          <w:bCs/>
          <w:color w:val="000000"/>
          <w:u w:val="single"/>
        </w:rPr>
        <w:t>(single subject, pretest/posttest or other)</w:t>
      </w:r>
      <w:r w:rsidRPr="000578D2">
        <w:rPr>
          <w:bCs/>
          <w:color w:val="000000"/>
        </w:rPr>
        <w:t>. Provide a rationale for the evaluation method you selected. Describe the method and how you would facilitate using that method to collect data to assess change and improvement.</w:t>
      </w:r>
    </w:p>
    <w:p w:rsidR="00A05043" w:rsidRPr="000578D2" w:rsidRDefault="00A05043" w:rsidP="00A05043">
      <w:pPr>
        <w:ind w:left="-180"/>
        <w:jc w:val="center"/>
        <w:rPr>
          <w:b/>
          <w:color w:val="000000"/>
        </w:rPr>
      </w:pPr>
    </w:p>
    <w:p w:rsidR="00A05043" w:rsidRPr="000578D2" w:rsidRDefault="00A05043" w:rsidP="00A05043">
      <w:pPr>
        <w:rPr>
          <w:b/>
          <w:color w:val="000000"/>
        </w:rPr>
      </w:pPr>
      <w:r w:rsidRPr="000578D2">
        <w:rPr>
          <w:b/>
          <w:color w:val="000000"/>
        </w:rPr>
        <w:t>IV. Conclusion (10 points)</w:t>
      </w:r>
    </w:p>
    <w:p w:rsidR="00A05043" w:rsidRPr="000578D2" w:rsidRDefault="00A05043" w:rsidP="00A05043">
      <w:pPr>
        <w:ind w:left="-180" w:firstLine="450"/>
        <w:rPr>
          <w:b/>
          <w:color w:val="000000"/>
        </w:rPr>
      </w:pPr>
      <w:r>
        <w:rPr>
          <w:b/>
          <w:color w:val="000000"/>
        </w:rPr>
        <w:t xml:space="preserve">  </w:t>
      </w:r>
      <w:r w:rsidRPr="000578D2">
        <w:rPr>
          <w:b/>
          <w:color w:val="000000"/>
        </w:rPr>
        <w:t>2-3 pages</w:t>
      </w:r>
    </w:p>
    <w:p w:rsidR="00A05043" w:rsidRPr="000578D2" w:rsidRDefault="00A05043" w:rsidP="00A05043">
      <w:pPr>
        <w:ind w:left="-180"/>
        <w:rPr>
          <w:b/>
          <w:color w:val="000000"/>
        </w:rPr>
      </w:pPr>
    </w:p>
    <w:p w:rsidR="00A05043" w:rsidRPr="000578D2" w:rsidRDefault="00A05043" w:rsidP="00A05043">
      <w:pPr>
        <w:ind w:left="720"/>
        <w:rPr>
          <w:b/>
          <w:color w:val="000000"/>
        </w:rPr>
      </w:pPr>
      <w:r w:rsidRPr="000578D2">
        <w:rPr>
          <w:bCs/>
          <w:color w:val="000000"/>
        </w:rPr>
        <w:t>Critically review your practice situation and intervention as an external observer and comment on the following:</w:t>
      </w:r>
    </w:p>
    <w:p w:rsidR="00A05043" w:rsidRPr="000578D2" w:rsidRDefault="00A05043" w:rsidP="00A05043">
      <w:pPr>
        <w:ind w:left="-180"/>
        <w:rPr>
          <w:bCs/>
          <w:color w:val="000000"/>
        </w:rPr>
      </w:pPr>
    </w:p>
    <w:p w:rsidR="00A05043" w:rsidRPr="000578D2" w:rsidRDefault="00A05043" w:rsidP="00A05043">
      <w:pPr>
        <w:ind w:left="720"/>
        <w:rPr>
          <w:bCs/>
          <w:color w:val="000000"/>
        </w:rPr>
      </w:pPr>
      <w:r w:rsidRPr="000578D2">
        <w:rPr>
          <w:bCs/>
          <w:color w:val="000000"/>
        </w:rPr>
        <w:t>Identify and describe one or more potential ethical and values issues related to this practice situation. Be sure to reference the NASW Code of Ethics in your discussion.</w:t>
      </w:r>
    </w:p>
    <w:p w:rsidR="00A05043" w:rsidRPr="000578D2" w:rsidRDefault="00A05043" w:rsidP="00A05043">
      <w:pPr>
        <w:ind w:left="-180"/>
        <w:rPr>
          <w:bCs/>
          <w:color w:val="000000"/>
        </w:rPr>
      </w:pPr>
    </w:p>
    <w:p w:rsidR="00A05043" w:rsidRPr="000578D2" w:rsidRDefault="00A05043" w:rsidP="00A05043">
      <w:pPr>
        <w:ind w:left="-180" w:firstLine="900"/>
        <w:rPr>
          <w:color w:val="000000"/>
        </w:rPr>
      </w:pPr>
      <w:r w:rsidRPr="000578D2">
        <w:rPr>
          <w:color w:val="000000"/>
        </w:rPr>
        <w:t>Discuss how this assignment raises issues of professional strengths and challenges.</w:t>
      </w:r>
    </w:p>
    <w:p w:rsidR="00A05043" w:rsidRPr="000578D2" w:rsidRDefault="00A05043" w:rsidP="00A05043">
      <w:pPr>
        <w:ind w:left="-180" w:firstLine="900"/>
        <w:rPr>
          <w:color w:val="000000"/>
        </w:rPr>
      </w:pPr>
    </w:p>
    <w:p w:rsidR="00A05043" w:rsidRPr="000578D2" w:rsidRDefault="00A05043" w:rsidP="00A05043">
      <w:pPr>
        <w:ind w:left="-180" w:firstLine="900"/>
        <w:rPr>
          <w:bCs/>
          <w:color w:val="000000"/>
        </w:rPr>
      </w:pPr>
      <w:r w:rsidRPr="000578D2">
        <w:rPr>
          <w:color w:val="000000"/>
        </w:rPr>
        <w:t>Formulate a plan for lifelong professional learning and continuing education.</w:t>
      </w:r>
    </w:p>
    <w:p w:rsidR="00A05043" w:rsidRPr="000578D2" w:rsidRDefault="00A05043" w:rsidP="00A05043">
      <w:pPr>
        <w:rPr>
          <w:b/>
          <w:color w:val="000000"/>
        </w:rPr>
      </w:pPr>
    </w:p>
    <w:p w:rsidR="00A05043" w:rsidRPr="000578D2" w:rsidRDefault="00A05043" w:rsidP="00A05043">
      <w:pPr>
        <w:rPr>
          <w:b/>
          <w:color w:val="000000"/>
        </w:rPr>
      </w:pPr>
      <w:r w:rsidRPr="000578D2">
        <w:rPr>
          <w:b/>
          <w:color w:val="000000"/>
        </w:rPr>
        <w:t xml:space="preserve">NOTE: </w:t>
      </w:r>
      <w:r w:rsidR="00B115BA">
        <w:rPr>
          <w:b/>
          <w:color w:val="000000"/>
        </w:rPr>
        <w:t xml:space="preserve">There are two final documents.  Document A is your summary of where and how you have made the requested changes to your paper. Here you identify the specifics of what was done.  Your final 100 points will be determined by how clear and detailed you’ve been at re writing the paper.  Document B is your clean copy and </w:t>
      </w:r>
      <w:r w:rsidRPr="000578D2">
        <w:rPr>
          <w:b/>
          <w:color w:val="000000"/>
        </w:rPr>
        <w:t>should be between 20-25 double-spaced pages (not including references or a cover page) and in 12-point font.  Your paper must adhere to APA style (6</w:t>
      </w:r>
      <w:r w:rsidRPr="000578D2">
        <w:rPr>
          <w:b/>
          <w:color w:val="000000"/>
          <w:vertAlign w:val="superscript"/>
        </w:rPr>
        <w:t>th</w:t>
      </w:r>
      <w:r w:rsidRPr="000578D2">
        <w:rPr>
          <w:b/>
          <w:color w:val="000000"/>
        </w:rPr>
        <w:t xml:space="preserve"> edition).</w:t>
      </w:r>
    </w:p>
    <w:p w:rsidR="00A05043" w:rsidRPr="000578D2" w:rsidRDefault="00A05043" w:rsidP="00A05043">
      <w:pPr>
        <w:rPr>
          <w:b/>
          <w:color w:val="000000"/>
        </w:rPr>
      </w:pPr>
    </w:p>
    <w:p w:rsidR="00A05043" w:rsidRPr="000578D2" w:rsidRDefault="00A05043" w:rsidP="00A05043">
      <w:pPr>
        <w:rPr>
          <w:b/>
          <w:color w:val="000000"/>
        </w:rPr>
      </w:pPr>
    </w:p>
    <w:p w:rsidR="00A05043" w:rsidRPr="000578D2" w:rsidRDefault="00A05043" w:rsidP="00A05043">
      <w:pPr>
        <w:rPr>
          <w:b/>
          <w:color w:val="000000"/>
        </w:rPr>
      </w:pPr>
      <w:r w:rsidRPr="000578D2">
        <w:rPr>
          <w:b/>
          <w:color w:val="000000"/>
        </w:rPr>
        <w:t>Grading Structure</w:t>
      </w:r>
    </w:p>
    <w:p w:rsidR="00A05043" w:rsidRPr="000578D2" w:rsidRDefault="00A05043" w:rsidP="00A05043">
      <w:pPr>
        <w:rPr>
          <w:b/>
          <w:color w:val="000000"/>
        </w:rPr>
      </w:pPr>
      <w:r w:rsidRPr="000578D2">
        <w:rPr>
          <w:color w:val="000000"/>
        </w:rPr>
        <w:t xml:space="preserve">The paper is divided into sections, and each of these sections will be submitted individually over the course of the semester.  The due dates for each of the sections are listed in the Course Outline. </w:t>
      </w:r>
      <w:r w:rsidRPr="000578D2">
        <w:rPr>
          <w:b/>
          <w:color w:val="000000"/>
        </w:rPr>
        <w:t xml:space="preserve">Sections must be submitted electronically </w:t>
      </w:r>
      <w:r w:rsidR="005A23DB">
        <w:rPr>
          <w:b/>
          <w:color w:val="000000"/>
        </w:rPr>
        <w:t>to me</w:t>
      </w:r>
      <w:r w:rsidR="006E330E">
        <w:rPr>
          <w:b/>
          <w:color w:val="000000"/>
        </w:rPr>
        <w:t xml:space="preserve"> by 11:59 pm on the day</w:t>
      </w:r>
      <w:r w:rsidRPr="000578D2">
        <w:rPr>
          <w:b/>
          <w:color w:val="000000"/>
        </w:rPr>
        <w:t xml:space="preserve"> of the week they are due.</w:t>
      </w:r>
      <w:r w:rsidRPr="000578D2">
        <w:rPr>
          <w:color w:val="000000"/>
        </w:rPr>
        <w:t xml:space="preserve">  Sections submitted after this deadline will be penalized 1 point per day.  You will receive a grade and feedback for each section that is submitted.  At the end of the term, you will submit a final version of the complete paper that is reflective of the feedback you received on each section throughout the semester.  </w:t>
      </w:r>
      <w:r w:rsidRPr="000578D2">
        <w:rPr>
          <w:b/>
          <w:color w:val="000000"/>
        </w:rPr>
        <w:t>The final paper is due by 11:59 pm on</w:t>
      </w:r>
      <w:r w:rsidR="00B422A2">
        <w:rPr>
          <w:b/>
          <w:color w:val="000000"/>
        </w:rPr>
        <w:t xml:space="preserve">, </w:t>
      </w:r>
      <w:r w:rsidR="008F3F79">
        <w:rPr>
          <w:b/>
          <w:color w:val="000000"/>
        </w:rPr>
        <w:t>12/</w:t>
      </w:r>
      <w:r w:rsidR="00EC57E3">
        <w:rPr>
          <w:b/>
          <w:color w:val="000000"/>
        </w:rPr>
        <w:t>5/18</w:t>
      </w:r>
      <w:r w:rsidRPr="000578D2">
        <w:rPr>
          <w:b/>
          <w:color w:val="000000"/>
        </w:rPr>
        <w:t>.</w:t>
      </w:r>
      <w:r w:rsidRPr="000578D2">
        <w:rPr>
          <w:color w:val="000000"/>
        </w:rPr>
        <w:t xml:space="preserve">  </w:t>
      </w:r>
    </w:p>
    <w:p w:rsidR="00A05043" w:rsidRPr="00ED751E" w:rsidRDefault="00A05043" w:rsidP="00A05043">
      <w:pPr>
        <w:rPr>
          <w:szCs w:val="24"/>
        </w:rPr>
      </w:pPr>
    </w:p>
    <w:p w:rsidR="00A05043" w:rsidRPr="00ED751E" w:rsidRDefault="00A05043" w:rsidP="00A05043">
      <w:pPr>
        <w:rPr>
          <w:b/>
          <w:szCs w:val="24"/>
        </w:rPr>
      </w:pPr>
      <w:r w:rsidRPr="00ED751E">
        <w:rPr>
          <w:b/>
          <w:szCs w:val="24"/>
        </w:rPr>
        <w:t xml:space="preserve">F. Grading Policy: </w:t>
      </w:r>
    </w:p>
    <w:p w:rsidR="00A05043" w:rsidRPr="00ED751E" w:rsidRDefault="00A05043" w:rsidP="00A05043">
      <w:pPr>
        <w:rPr>
          <w:szCs w:val="24"/>
        </w:rPr>
      </w:pPr>
    </w:p>
    <w:p w:rsidR="00A05043" w:rsidRPr="00ED751E" w:rsidRDefault="00A05043" w:rsidP="00A05043">
      <w:pPr>
        <w:rPr>
          <w:szCs w:val="24"/>
        </w:rPr>
      </w:pPr>
      <w:r w:rsidRPr="00ED751E">
        <w:rPr>
          <w:szCs w:val="24"/>
        </w:rPr>
        <w:t>All papers must be grammatically correct using APA style. Papers with many grammatical errors and misspellings will not receive a satisfactory grade.</w:t>
      </w:r>
    </w:p>
    <w:p w:rsidR="00A05043" w:rsidRPr="00ED751E" w:rsidRDefault="00A05043" w:rsidP="00A05043">
      <w:pPr>
        <w:rPr>
          <w:szCs w:val="24"/>
        </w:rPr>
      </w:pPr>
    </w:p>
    <w:p w:rsidR="00A05043" w:rsidRPr="000578D2" w:rsidRDefault="00A05043" w:rsidP="00A05043">
      <w:pPr>
        <w:rPr>
          <w:color w:val="000000"/>
        </w:rPr>
      </w:pPr>
      <w:r w:rsidRPr="000578D2">
        <w:rPr>
          <w:color w:val="000000"/>
        </w:rPr>
        <w:t>You can earn a total of 200 points in this course.  The grading for the assignments in the course is as follows:</w:t>
      </w:r>
    </w:p>
    <w:p w:rsidR="00A05043" w:rsidRPr="000578D2" w:rsidRDefault="00A05043" w:rsidP="00A05043">
      <w:pPr>
        <w:rPr>
          <w:color w:val="000000"/>
        </w:rPr>
      </w:pPr>
    </w:p>
    <w:tbl>
      <w:tblPr>
        <w:tblW w:w="0" w:type="auto"/>
        <w:tblLook w:val="04A0" w:firstRow="1" w:lastRow="0" w:firstColumn="1" w:lastColumn="0" w:noHBand="0" w:noVBand="1"/>
      </w:tblPr>
      <w:tblGrid>
        <w:gridCol w:w="5193"/>
        <w:gridCol w:w="1845"/>
      </w:tblGrid>
      <w:tr w:rsidR="00A05043" w:rsidRPr="000578D2" w:rsidTr="00501D85">
        <w:tc>
          <w:tcPr>
            <w:tcW w:w="5193" w:type="dxa"/>
          </w:tcPr>
          <w:p w:rsidR="00A05043" w:rsidRPr="000578D2" w:rsidRDefault="00A05043" w:rsidP="00501D85">
            <w:pPr>
              <w:jc w:val="center"/>
              <w:rPr>
                <w:b/>
                <w:color w:val="000000"/>
              </w:rPr>
            </w:pPr>
            <w:r w:rsidRPr="000578D2">
              <w:rPr>
                <w:b/>
                <w:color w:val="000000"/>
              </w:rPr>
              <w:t>Assignment</w:t>
            </w:r>
          </w:p>
        </w:tc>
        <w:tc>
          <w:tcPr>
            <w:tcW w:w="1845" w:type="dxa"/>
          </w:tcPr>
          <w:p w:rsidR="00A05043" w:rsidRPr="000578D2" w:rsidRDefault="00A05043" w:rsidP="00501D85">
            <w:pPr>
              <w:jc w:val="center"/>
              <w:rPr>
                <w:b/>
                <w:color w:val="000000"/>
              </w:rPr>
            </w:pPr>
            <w:r w:rsidRPr="000578D2">
              <w:rPr>
                <w:b/>
                <w:color w:val="000000"/>
              </w:rPr>
              <w:t>Points Possible</w:t>
            </w:r>
          </w:p>
        </w:tc>
      </w:tr>
      <w:tr w:rsidR="00A05043" w:rsidRPr="000578D2" w:rsidTr="00501D85">
        <w:tc>
          <w:tcPr>
            <w:tcW w:w="5193" w:type="dxa"/>
          </w:tcPr>
          <w:p w:rsidR="00A05043" w:rsidRPr="000578D2" w:rsidRDefault="00A05043" w:rsidP="00501D85">
            <w:pPr>
              <w:rPr>
                <w:color w:val="000000"/>
              </w:rPr>
            </w:pPr>
            <w:r w:rsidRPr="000578D2">
              <w:rPr>
                <w:color w:val="000000"/>
              </w:rPr>
              <w:t>Section 1. Client Situation</w:t>
            </w:r>
          </w:p>
        </w:tc>
        <w:tc>
          <w:tcPr>
            <w:tcW w:w="1845" w:type="dxa"/>
          </w:tcPr>
          <w:p w:rsidR="00A05043" w:rsidRPr="000578D2" w:rsidRDefault="00A05043" w:rsidP="00501D85">
            <w:pPr>
              <w:jc w:val="center"/>
              <w:rPr>
                <w:color w:val="000000"/>
              </w:rPr>
            </w:pPr>
            <w:r w:rsidRPr="000578D2">
              <w:rPr>
                <w:color w:val="000000"/>
              </w:rPr>
              <w:t>10</w:t>
            </w:r>
          </w:p>
        </w:tc>
      </w:tr>
      <w:tr w:rsidR="00A05043" w:rsidRPr="000578D2" w:rsidTr="00501D85">
        <w:tc>
          <w:tcPr>
            <w:tcW w:w="5193" w:type="dxa"/>
          </w:tcPr>
          <w:p w:rsidR="00A05043" w:rsidRPr="000578D2" w:rsidRDefault="00A05043" w:rsidP="00501D85">
            <w:pPr>
              <w:rPr>
                <w:color w:val="000000"/>
              </w:rPr>
            </w:pPr>
            <w:r w:rsidRPr="000578D2">
              <w:rPr>
                <w:color w:val="000000"/>
              </w:rPr>
              <w:t>Section II.A. Human Behavior and the Social Environment</w:t>
            </w:r>
          </w:p>
        </w:tc>
        <w:tc>
          <w:tcPr>
            <w:tcW w:w="1845" w:type="dxa"/>
          </w:tcPr>
          <w:p w:rsidR="00A05043" w:rsidRPr="000578D2" w:rsidRDefault="00A05043" w:rsidP="00501D85">
            <w:pPr>
              <w:jc w:val="center"/>
              <w:rPr>
                <w:color w:val="000000"/>
              </w:rPr>
            </w:pPr>
            <w:r w:rsidRPr="000578D2">
              <w:rPr>
                <w:color w:val="000000"/>
              </w:rPr>
              <w:t>10</w:t>
            </w:r>
          </w:p>
        </w:tc>
      </w:tr>
      <w:tr w:rsidR="00A05043" w:rsidRPr="000578D2" w:rsidTr="00501D85">
        <w:tc>
          <w:tcPr>
            <w:tcW w:w="5193" w:type="dxa"/>
          </w:tcPr>
          <w:p w:rsidR="00A05043" w:rsidRPr="000578D2" w:rsidRDefault="00A05043" w:rsidP="00501D85">
            <w:pPr>
              <w:rPr>
                <w:color w:val="000000"/>
              </w:rPr>
            </w:pPr>
            <w:r w:rsidRPr="000578D2">
              <w:rPr>
                <w:color w:val="000000"/>
              </w:rPr>
              <w:t>Section II.B. Social Policy</w:t>
            </w:r>
          </w:p>
        </w:tc>
        <w:tc>
          <w:tcPr>
            <w:tcW w:w="1845" w:type="dxa"/>
          </w:tcPr>
          <w:p w:rsidR="00A05043" w:rsidRPr="000578D2" w:rsidRDefault="00A05043" w:rsidP="00501D85">
            <w:pPr>
              <w:jc w:val="center"/>
              <w:rPr>
                <w:color w:val="000000"/>
              </w:rPr>
            </w:pPr>
            <w:r w:rsidRPr="000578D2">
              <w:rPr>
                <w:color w:val="000000"/>
              </w:rPr>
              <w:t>15</w:t>
            </w:r>
          </w:p>
        </w:tc>
      </w:tr>
      <w:tr w:rsidR="00A05043" w:rsidRPr="000578D2" w:rsidTr="00501D85">
        <w:tc>
          <w:tcPr>
            <w:tcW w:w="5193" w:type="dxa"/>
          </w:tcPr>
          <w:p w:rsidR="00A05043" w:rsidRPr="000578D2" w:rsidRDefault="00A05043" w:rsidP="00501D85">
            <w:pPr>
              <w:rPr>
                <w:color w:val="000000"/>
              </w:rPr>
            </w:pPr>
            <w:r w:rsidRPr="000578D2">
              <w:rPr>
                <w:color w:val="000000"/>
              </w:rPr>
              <w:t>Section III.A. Engagement</w:t>
            </w:r>
          </w:p>
        </w:tc>
        <w:tc>
          <w:tcPr>
            <w:tcW w:w="1845" w:type="dxa"/>
          </w:tcPr>
          <w:p w:rsidR="00A05043" w:rsidRPr="000578D2" w:rsidRDefault="00A05043" w:rsidP="00501D85">
            <w:pPr>
              <w:jc w:val="center"/>
              <w:rPr>
                <w:color w:val="000000"/>
              </w:rPr>
            </w:pPr>
            <w:r w:rsidRPr="000578D2">
              <w:rPr>
                <w:color w:val="000000"/>
              </w:rPr>
              <w:t>10</w:t>
            </w:r>
          </w:p>
        </w:tc>
      </w:tr>
      <w:tr w:rsidR="00A05043" w:rsidRPr="000578D2" w:rsidTr="00501D85">
        <w:tc>
          <w:tcPr>
            <w:tcW w:w="5193" w:type="dxa"/>
          </w:tcPr>
          <w:p w:rsidR="00A05043" w:rsidRPr="000578D2" w:rsidRDefault="00A05043" w:rsidP="00501D85">
            <w:pPr>
              <w:rPr>
                <w:color w:val="000000"/>
              </w:rPr>
            </w:pPr>
            <w:r w:rsidRPr="000578D2">
              <w:rPr>
                <w:color w:val="000000"/>
              </w:rPr>
              <w:t>Section III.B. Assessment</w:t>
            </w:r>
          </w:p>
        </w:tc>
        <w:tc>
          <w:tcPr>
            <w:tcW w:w="1845" w:type="dxa"/>
          </w:tcPr>
          <w:p w:rsidR="00A05043" w:rsidRPr="000578D2" w:rsidRDefault="00A05043" w:rsidP="00501D85">
            <w:pPr>
              <w:jc w:val="center"/>
              <w:rPr>
                <w:color w:val="000000"/>
              </w:rPr>
            </w:pPr>
            <w:r w:rsidRPr="000578D2">
              <w:rPr>
                <w:color w:val="000000"/>
              </w:rPr>
              <w:t>15</w:t>
            </w:r>
          </w:p>
        </w:tc>
      </w:tr>
      <w:tr w:rsidR="00A05043" w:rsidRPr="000578D2" w:rsidTr="00501D85">
        <w:tc>
          <w:tcPr>
            <w:tcW w:w="5193" w:type="dxa"/>
          </w:tcPr>
          <w:p w:rsidR="00A05043" w:rsidRPr="000578D2" w:rsidRDefault="00A05043" w:rsidP="00501D85">
            <w:pPr>
              <w:rPr>
                <w:color w:val="000000"/>
              </w:rPr>
            </w:pPr>
            <w:r w:rsidRPr="000578D2">
              <w:rPr>
                <w:color w:val="000000"/>
              </w:rPr>
              <w:t>Section III.C. Intervention</w:t>
            </w:r>
          </w:p>
        </w:tc>
        <w:tc>
          <w:tcPr>
            <w:tcW w:w="1845" w:type="dxa"/>
          </w:tcPr>
          <w:p w:rsidR="00A05043" w:rsidRPr="000578D2" w:rsidRDefault="00A05043" w:rsidP="00501D85">
            <w:pPr>
              <w:jc w:val="center"/>
              <w:rPr>
                <w:color w:val="000000"/>
              </w:rPr>
            </w:pPr>
            <w:r w:rsidRPr="000578D2">
              <w:rPr>
                <w:color w:val="000000"/>
              </w:rPr>
              <w:t>15</w:t>
            </w:r>
          </w:p>
        </w:tc>
      </w:tr>
      <w:tr w:rsidR="00A05043" w:rsidRPr="000578D2" w:rsidTr="00501D85">
        <w:tc>
          <w:tcPr>
            <w:tcW w:w="5193" w:type="dxa"/>
          </w:tcPr>
          <w:p w:rsidR="00A05043" w:rsidRPr="000578D2" w:rsidRDefault="00A05043" w:rsidP="00501D85">
            <w:pPr>
              <w:rPr>
                <w:color w:val="000000"/>
              </w:rPr>
            </w:pPr>
            <w:r w:rsidRPr="000578D2">
              <w:rPr>
                <w:color w:val="000000"/>
              </w:rPr>
              <w:t>Section III.D. Evaluation</w:t>
            </w:r>
          </w:p>
        </w:tc>
        <w:tc>
          <w:tcPr>
            <w:tcW w:w="1845" w:type="dxa"/>
          </w:tcPr>
          <w:p w:rsidR="00A05043" w:rsidRPr="000578D2" w:rsidRDefault="00A05043" w:rsidP="00501D85">
            <w:pPr>
              <w:jc w:val="center"/>
              <w:rPr>
                <w:color w:val="000000"/>
              </w:rPr>
            </w:pPr>
            <w:r w:rsidRPr="000578D2">
              <w:rPr>
                <w:color w:val="000000"/>
              </w:rPr>
              <w:t>15</w:t>
            </w:r>
          </w:p>
        </w:tc>
      </w:tr>
      <w:tr w:rsidR="00A05043" w:rsidRPr="000578D2" w:rsidTr="00501D85">
        <w:tc>
          <w:tcPr>
            <w:tcW w:w="5193" w:type="dxa"/>
          </w:tcPr>
          <w:p w:rsidR="00A05043" w:rsidRPr="000578D2" w:rsidRDefault="00A05043" w:rsidP="00501D85">
            <w:pPr>
              <w:rPr>
                <w:color w:val="000000"/>
              </w:rPr>
            </w:pPr>
            <w:r w:rsidRPr="000578D2">
              <w:rPr>
                <w:color w:val="000000"/>
              </w:rPr>
              <w:t>Section IV. Conclusion</w:t>
            </w:r>
          </w:p>
        </w:tc>
        <w:tc>
          <w:tcPr>
            <w:tcW w:w="1845" w:type="dxa"/>
          </w:tcPr>
          <w:p w:rsidR="00A05043" w:rsidRPr="000578D2" w:rsidRDefault="00A05043" w:rsidP="00501D85">
            <w:pPr>
              <w:jc w:val="center"/>
              <w:rPr>
                <w:color w:val="000000"/>
              </w:rPr>
            </w:pPr>
            <w:r w:rsidRPr="000578D2">
              <w:rPr>
                <w:color w:val="000000"/>
              </w:rPr>
              <w:t>10</w:t>
            </w:r>
          </w:p>
        </w:tc>
      </w:tr>
      <w:tr w:rsidR="00A05043" w:rsidRPr="000578D2" w:rsidTr="00501D85">
        <w:tc>
          <w:tcPr>
            <w:tcW w:w="5193" w:type="dxa"/>
          </w:tcPr>
          <w:p w:rsidR="00A05043" w:rsidRPr="000578D2" w:rsidRDefault="00A05043" w:rsidP="00501D85">
            <w:pPr>
              <w:rPr>
                <w:color w:val="000000"/>
              </w:rPr>
            </w:pPr>
            <w:r w:rsidRPr="000578D2">
              <w:rPr>
                <w:color w:val="000000"/>
              </w:rPr>
              <w:t>Final Paper with Integrated Feedback</w:t>
            </w:r>
          </w:p>
        </w:tc>
        <w:tc>
          <w:tcPr>
            <w:tcW w:w="1845" w:type="dxa"/>
          </w:tcPr>
          <w:p w:rsidR="00A05043" w:rsidRPr="000578D2" w:rsidRDefault="00A05043" w:rsidP="00501D85">
            <w:pPr>
              <w:jc w:val="center"/>
              <w:rPr>
                <w:color w:val="000000"/>
              </w:rPr>
            </w:pPr>
            <w:r w:rsidRPr="000578D2">
              <w:rPr>
                <w:color w:val="000000"/>
              </w:rPr>
              <w:t>100</w:t>
            </w:r>
          </w:p>
        </w:tc>
      </w:tr>
      <w:tr w:rsidR="00A05043" w:rsidRPr="000578D2" w:rsidTr="00501D85">
        <w:tc>
          <w:tcPr>
            <w:tcW w:w="5193" w:type="dxa"/>
          </w:tcPr>
          <w:p w:rsidR="00A05043" w:rsidRPr="000578D2" w:rsidRDefault="00A05043" w:rsidP="00501D85">
            <w:pPr>
              <w:rPr>
                <w:color w:val="000000"/>
              </w:rPr>
            </w:pPr>
          </w:p>
        </w:tc>
        <w:tc>
          <w:tcPr>
            <w:tcW w:w="1845" w:type="dxa"/>
          </w:tcPr>
          <w:p w:rsidR="00A05043" w:rsidRPr="000578D2" w:rsidRDefault="00A05043" w:rsidP="00501D85">
            <w:pPr>
              <w:jc w:val="center"/>
              <w:rPr>
                <w:color w:val="000000"/>
              </w:rPr>
            </w:pPr>
          </w:p>
        </w:tc>
      </w:tr>
      <w:tr w:rsidR="00A05043" w:rsidRPr="000578D2" w:rsidTr="00501D85">
        <w:tc>
          <w:tcPr>
            <w:tcW w:w="5193" w:type="dxa"/>
          </w:tcPr>
          <w:p w:rsidR="00A05043" w:rsidRPr="000578D2" w:rsidRDefault="00A05043" w:rsidP="00501D85">
            <w:pPr>
              <w:rPr>
                <w:b/>
                <w:color w:val="000000"/>
              </w:rPr>
            </w:pPr>
            <w:r w:rsidRPr="000578D2">
              <w:rPr>
                <w:b/>
                <w:color w:val="000000"/>
              </w:rPr>
              <w:t xml:space="preserve">Total </w:t>
            </w:r>
          </w:p>
        </w:tc>
        <w:tc>
          <w:tcPr>
            <w:tcW w:w="1845" w:type="dxa"/>
          </w:tcPr>
          <w:p w:rsidR="00A05043" w:rsidRPr="000578D2" w:rsidRDefault="00A05043" w:rsidP="00501D85">
            <w:pPr>
              <w:jc w:val="center"/>
              <w:rPr>
                <w:b/>
                <w:color w:val="000000"/>
              </w:rPr>
            </w:pPr>
            <w:r w:rsidRPr="000578D2">
              <w:rPr>
                <w:b/>
                <w:color w:val="000000"/>
              </w:rPr>
              <w:t>200</w:t>
            </w:r>
          </w:p>
        </w:tc>
      </w:tr>
    </w:tbl>
    <w:p w:rsidR="00A05043" w:rsidRPr="000578D2" w:rsidRDefault="00A05043" w:rsidP="00A05043">
      <w:pPr>
        <w:rPr>
          <w:b/>
          <w:color w:val="000000"/>
          <w:u w:val="single"/>
        </w:rPr>
      </w:pPr>
    </w:p>
    <w:p w:rsidR="00A05043" w:rsidRPr="000578D2" w:rsidRDefault="00A05043" w:rsidP="00A05043">
      <w:pPr>
        <w:rPr>
          <w:b/>
          <w:color w:val="000000"/>
          <w:u w:val="single"/>
        </w:rPr>
      </w:pPr>
      <w:r w:rsidRPr="000578D2">
        <w:rPr>
          <w:b/>
          <w:color w:val="000000"/>
          <w:u w:val="single"/>
        </w:rPr>
        <w:t>Grade</w:t>
      </w:r>
    </w:p>
    <w:p w:rsidR="00A05043" w:rsidRPr="000578D2" w:rsidRDefault="00A05043" w:rsidP="00A05043">
      <w:pPr>
        <w:rPr>
          <w:b/>
          <w:color w:val="000000"/>
        </w:rPr>
      </w:pPr>
    </w:p>
    <w:p w:rsidR="00A05043" w:rsidRPr="000578D2" w:rsidRDefault="00A05043" w:rsidP="00A05043">
      <w:pPr>
        <w:rPr>
          <w:b/>
          <w:color w:val="000000"/>
        </w:rPr>
      </w:pPr>
      <w:r w:rsidRPr="000578D2">
        <w:rPr>
          <w:b/>
          <w:color w:val="000000"/>
        </w:rPr>
        <w:t>180-200</w:t>
      </w:r>
      <w:r w:rsidRPr="000578D2">
        <w:rPr>
          <w:b/>
          <w:color w:val="000000"/>
        </w:rPr>
        <w:tab/>
      </w:r>
      <w:r w:rsidRPr="000578D2">
        <w:rPr>
          <w:b/>
          <w:color w:val="000000"/>
        </w:rPr>
        <w:tab/>
        <w:t>A</w:t>
      </w:r>
    </w:p>
    <w:p w:rsidR="00A05043" w:rsidRPr="000578D2" w:rsidRDefault="00A05043" w:rsidP="00A05043">
      <w:pPr>
        <w:rPr>
          <w:b/>
          <w:color w:val="000000"/>
        </w:rPr>
      </w:pPr>
      <w:r w:rsidRPr="000578D2">
        <w:rPr>
          <w:b/>
          <w:color w:val="000000"/>
        </w:rPr>
        <w:t>160-179</w:t>
      </w:r>
      <w:r w:rsidRPr="000578D2">
        <w:rPr>
          <w:b/>
          <w:color w:val="000000"/>
        </w:rPr>
        <w:tab/>
      </w:r>
      <w:r w:rsidRPr="000578D2">
        <w:rPr>
          <w:b/>
          <w:color w:val="000000"/>
        </w:rPr>
        <w:tab/>
        <w:t>B</w:t>
      </w:r>
    </w:p>
    <w:p w:rsidR="00A05043" w:rsidRPr="000578D2" w:rsidRDefault="00A05043" w:rsidP="00A05043">
      <w:pPr>
        <w:rPr>
          <w:b/>
          <w:color w:val="000000"/>
        </w:rPr>
      </w:pPr>
      <w:r w:rsidRPr="000578D2">
        <w:rPr>
          <w:b/>
          <w:color w:val="000000"/>
        </w:rPr>
        <w:t>140-159</w:t>
      </w:r>
      <w:r w:rsidRPr="000578D2">
        <w:rPr>
          <w:b/>
          <w:color w:val="000000"/>
        </w:rPr>
        <w:tab/>
      </w:r>
      <w:r w:rsidRPr="000578D2">
        <w:rPr>
          <w:b/>
          <w:color w:val="000000"/>
        </w:rPr>
        <w:tab/>
        <w:t>C</w:t>
      </w:r>
    </w:p>
    <w:p w:rsidR="00A05043" w:rsidRPr="000578D2" w:rsidRDefault="00A05043" w:rsidP="00A05043">
      <w:pPr>
        <w:rPr>
          <w:b/>
          <w:color w:val="000000"/>
        </w:rPr>
      </w:pPr>
      <w:r w:rsidRPr="000578D2">
        <w:rPr>
          <w:b/>
          <w:color w:val="000000"/>
        </w:rPr>
        <w:t>120-139</w:t>
      </w:r>
      <w:r w:rsidRPr="000578D2">
        <w:rPr>
          <w:b/>
          <w:color w:val="000000"/>
        </w:rPr>
        <w:tab/>
      </w:r>
      <w:r w:rsidRPr="000578D2">
        <w:rPr>
          <w:b/>
          <w:color w:val="000000"/>
        </w:rPr>
        <w:tab/>
        <w:t>D</w:t>
      </w:r>
    </w:p>
    <w:p w:rsidR="00A05043" w:rsidRPr="000578D2" w:rsidRDefault="00A05043" w:rsidP="00A05043">
      <w:pPr>
        <w:rPr>
          <w:b/>
          <w:color w:val="000000"/>
        </w:rPr>
      </w:pPr>
      <w:r w:rsidRPr="000578D2">
        <w:rPr>
          <w:b/>
          <w:color w:val="000000"/>
        </w:rPr>
        <w:t>119 or below</w:t>
      </w:r>
      <w:r w:rsidRPr="000578D2">
        <w:rPr>
          <w:b/>
          <w:color w:val="000000"/>
        </w:rPr>
        <w:tab/>
      </w:r>
      <w:r w:rsidRPr="000578D2">
        <w:rPr>
          <w:b/>
          <w:color w:val="000000"/>
        </w:rPr>
        <w:tab/>
        <w:t>F</w:t>
      </w:r>
    </w:p>
    <w:p w:rsidR="00A05043" w:rsidRDefault="00A05043" w:rsidP="00A05043">
      <w:pPr>
        <w:rPr>
          <w:szCs w:val="24"/>
        </w:rPr>
      </w:pPr>
    </w:p>
    <w:p w:rsidR="00A05043" w:rsidRPr="000578D2" w:rsidRDefault="00A05043" w:rsidP="00A05043">
      <w:pPr>
        <w:rPr>
          <w:i/>
          <w:color w:val="000000"/>
        </w:rPr>
      </w:pPr>
      <w:r w:rsidRPr="000578D2">
        <w:rPr>
          <w:color w:val="000000"/>
        </w:rPr>
        <w:t xml:space="preserve">In compliance with Graduate School policy, this course requires a grade of C or higher to pass. No incompletes are given.  A grade of D or F will result if there is unsatisfactory completion of the course; it will be necessary to re-register for the course in the next semester. </w:t>
      </w:r>
    </w:p>
    <w:p w:rsidR="00A05043" w:rsidRPr="00ED751E" w:rsidRDefault="00A05043" w:rsidP="00A05043">
      <w:pPr>
        <w:rPr>
          <w:szCs w:val="24"/>
        </w:rPr>
      </w:pPr>
    </w:p>
    <w:p w:rsidR="00A05043" w:rsidRPr="00ED751E" w:rsidRDefault="00A05043" w:rsidP="00A05043">
      <w:pPr>
        <w:tabs>
          <w:tab w:val="right" w:pos="8640"/>
        </w:tabs>
        <w:rPr>
          <w:szCs w:val="24"/>
        </w:rPr>
      </w:pPr>
      <w:r w:rsidRPr="00ED751E">
        <w:rPr>
          <w:b/>
          <w:szCs w:val="24"/>
        </w:rPr>
        <w:t>G. Make-Up Exam or Assignment Policy</w:t>
      </w:r>
      <w:r w:rsidRPr="00ED751E">
        <w:rPr>
          <w:szCs w:val="24"/>
        </w:rPr>
        <w:t xml:space="preserve">: </w:t>
      </w:r>
    </w:p>
    <w:p w:rsidR="00A05043" w:rsidRPr="00ED751E" w:rsidRDefault="00A05043" w:rsidP="00A05043">
      <w:pPr>
        <w:tabs>
          <w:tab w:val="right" w:pos="8640"/>
        </w:tabs>
        <w:rPr>
          <w:color w:val="0070C0"/>
          <w:szCs w:val="24"/>
        </w:rPr>
      </w:pPr>
    </w:p>
    <w:p w:rsidR="00A05043" w:rsidRPr="00EF38B3" w:rsidRDefault="00A05043" w:rsidP="00A05043">
      <w:pPr>
        <w:rPr>
          <w:szCs w:val="24"/>
        </w:rPr>
      </w:pPr>
      <w:r w:rsidRPr="00EF38B3">
        <w:rPr>
          <w:szCs w:val="24"/>
        </w:rPr>
        <w:t>No final papers will be accepted late.</w:t>
      </w:r>
    </w:p>
    <w:p w:rsidR="00A05043" w:rsidRPr="00ED751E" w:rsidRDefault="00A05043" w:rsidP="00A05043">
      <w:pPr>
        <w:rPr>
          <w:szCs w:val="24"/>
        </w:rPr>
      </w:pPr>
    </w:p>
    <w:p w:rsidR="00A05043" w:rsidRPr="00ED751E" w:rsidRDefault="00A05043" w:rsidP="00A05043">
      <w:pPr>
        <w:rPr>
          <w:szCs w:val="24"/>
        </w:rPr>
      </w:pPr>
      <w:r w:rsidRPr="00ED751E">
        <w:rPr>
          <w:b/>
          <w:szCs w:val="24"/>
        </w:rPr>
        <w:t>H. Attendance Policy:</w:t>
      </w:r>
    </w:p>
    <w:p w:rsidR="00A05043" w:rsidRPr="00ED751E" w:rsidRDefault="00A05043" w:rsidP="00A05043">
      <w:pPr>
        <w:rPr>
          <w:szCs w:val="24"/>
        </w:rPr>
      </w:pPr>
    </w:p>
    <w:p w:rsidR="00AF595C" w:rsidRPr="00AF595C" w:rsidRDefault="00AF595C" w:rsidP="00AF595C">
      <w:pPr>
        <w:pStyle w:val="BodyText"/>
        <w:spacing w:line="292" w:lineRule="auto"/>
        <w:ind w:right="170"/>
        <w:rPr>
          <w:b w:val="0"/>
        </w:rPr>
      </w:pPr>
      <w:r w:rsidRPr="00AF595C">
        <w:rPr>
          <w:b w:val="0"/>
          <w:w w:val="110"/>
        </w:rPr>
        <w:t>At</w:t>
      </w:r>
      <w:r w:rsidRPr="00AF595C">
        <w:rPr>
          <w:b w:val="0"/>
          <w:spacing w:val="22"/>
          <w:w w:val="110"/>
        </w:rPr>
        <w:t xml:space="preserve"> </w:t>
      </w:r>
      <w:r w:rsidRPr="00AF595C">
        <w:rPr>
          <w:b w:val="0"/>
          <w:w w:val="110"/>
        </w:rPr>
        <w:t>The</w:t>
      </w:r>
      <w:r w:rsidRPr="00AF595C">
        <w:rPr>
          <w:b w:val="0"/>
          <w:spacing w:val="22"/>
          <w:w w:val="110"/>
        </w:rPr>
        <w:t xml:space="preserve"> </w:t>
      </w:r>
      <w:r w:rsidRPr="00AF595C">
        <w:rPr>
          <w:b w:val="0"/>
          <w:w w:val="110"/>
        </w:rPr>
        <w:t>University</w:t>
      </w:r>
      <w:r w:rsidRPr="00AF595C">
        <w:rPr>
          <w:b w:val="0"/>
          <w:spacing w:val="23"/>
          <w:w w:val="110"/>
        </w:rPr>
        <w:t xml:space="preserve"> </w:t>
      </w:r>
      <w:r w:rsidRPr="00AF595C">
        <w:rPr>
          <w:b w:val="0"/>
          <w:w w:val="110"/>
        </w:rPr>
        <w:t>of</w:t>
      </w:r>
      <w:r w:rsidRPr="00AF595C">
        <w:rPr>
          <w:b w:val="0"/>
          <w:spacing w:val="22"/>
          <w:w w:val="110"/>
        </w:rPr>
        <w:t xml:space="preserve"> </w:t>
      </w:r>
      <w:r w:rsidRPr="00AF595C">
        <w:rPr>
          <w:b w:val="0"/>
          <w:w w:val="110"/>
        </w:rPr>
        <w:t>Texas</w:t>
      </w:r>
      <w:r w:rsidRPr="00AF595C">
        <w:rPr>
          <w:b w:val="0"/>
          <w:spacing w:val="23"/>
          <w:w w:val="110"/>
        </w:rPr>
        <w:t xml:space="preserve"> </w:t>
      </w:r>
      <w:r w:rsidRPr="00AF595C">
        <w:rPr>
          <w:b w:val="0"/>
          <w:w w:val="110"/>
        </w:rPr>
        <w:t>at</w:t>
      </w:r>
      <w:r w:rsidRPr="00AF595C">
        <w:rPr>
          <w:b w:val="0"/>
          <w:spacing w:val="22"/>
          <w:w w:val="110"/>
        </w:rPr>
        <w:t xml:space="preserve"> </w:t>
      </w:r>
      <w:r w:rsidRPr="00AF595C">
        <w:rPr>
          <w:b w:val="0"/>
          <w:w w:val="110"/>
        </w:rPr>
        <w:t>Arlington,</w:t>
      </w:r>
      <w:r w:rsidRPr="00AF595C">
        <w:rPr>
          <w:b w:val="0"/>
          <w:spacing w:val="23"/>
          <w:w w:val="110"/>
        </w:rPr>
        <w:t xml:space="preserve"> </w:t>
      </w:r>
      <w:r w:rsidRPr="00AF595C">
        <w:rPr>
          <w:b w:val="0"/>
          <w:w w:val="110"/>
        </w:rPr>
        <w:t>taking</w:t>
      </w:r>
      <w:r w:rsidRPr="00AF595C">
        <w:rPr>
          <w:b w:val="0"/>
          <w:spacing w:val="22"/>
          <w:w w:val="110"/>
        </w:rPr>
        <w:t xml:space="preserve"> </w:t>
      </w:r>
      <w:r w:rsidRPr="00AF595C">
        <w:rPr>
          <w:b w:val="0"/>
          <w:w w:val="110"/>
        </w:rPr>
        <w:t>attendance</w:t>
      </w:r>
      <w:r w:rsidRPr="00AF595C">
        <w:rPr>
          <w:b w:val="0"/>
          <w:spacing w:val="23"/>
          <w:w w:val="110"/>
        </w:rPr>
        <w:t xml:space="preserve"> </w:t>
      </w:r>
      <w:r w:rsidRPr="00AF595C">
        <w:rPr>
          <w:b w:val="0"/>
          <w:w w:val="110"/>
        </w:rPr>
        <w:t>is</w:t>
      </w:r>
      <w:r w:rsidRPr="00AF595C">
        <w:rPr>
          <w:b w:val="0"/>
          <w:spacing w:val="22"/>
          <w:w w:val="110"/>
        </w:rPr>
        <w:t xml:space="preserve"> </w:t>
      </w:r>
      <w:r w:rsidRPr="00AF595C">
        <w:rPr>
          <w:b w:val="0"/>
          <w:w w:val="110"/>
        </w:rPr>
        <w:t>not</w:t>
      </w:r>
      <w:r w:rsidRPr="00AF595C">
        <w:rPr>
          <w:b w:val="0"/>
          <w:spacing w:val="23"/>
          <w:w w:val="110"/>
        </w:rPr>
        <w:t xml:space="preserve"> </w:t>
      </w:r>
      <w:r w:rsidRPr="00AF595C">
        <w:rPr>
          <w:b w:val="0"/>
          <w:w w:val="110"/>
        </w:rPr>
        <w:t>required</w:t>
      </w:r>
      <w:r w:rsidRPr="00AF595C">
        <w:rPr>
          <w:b w:val="0"/>
          <w:spacing w:val="22"/>
          <w:w w:val="110"/>
        </w:rPr>
        <w:t xml:space="preserve"> </w:t>
      </w:r>
      <w:r w:rsidRPr="00AF595C">
        <w:rPr>
          <w:b w:val="0"/>
          <w:w w:val="110"/>
        </w:rPr>
        <w:t>but</w:t>
      </w:r>
      <w:r w:rsidRPr="00AF595C">
        <w:rPr>
          <w:b w:val="0"/>
          <w:spacing w:val="23"/>
          <w:w w:val="110"/>
        </w:rPr>
        <w:t xml:space="preserve"> </w:t>
      </w:r>
      <w:r w:rsidRPr="00AF595C">
        <w:rPr>
          <w:b w:val="0"/>
          <w:w w:val="110"/>
        </w:rPr>
        <w:t>attendance</w:t>
      </w:r>
      <w:r w:rsidRPr="00AF595C">
        <w:rPr>
          <w:b w:val="0"/>
          <w:spacing w:val="22"/>
          <w:w w:val="110"/>
        </w:rPr>
        <w:t xml:space="preserve"> </w:t>
      </w:r>
      <w:r w:rsidRPr="00AF595C">
        <w:rPr>
          <w:b w:val="0"/>
          <w:w w:val="110"/>
        </w:rPr>
        <w:t>is</w:t>
      </w:r>
      <w:r w:rsidRPr="00AF595C">
        <w:rPr>
          <w:b w:val="0"/>
          <w:spacing w:val="22"/>
          <w:w w:val="110"/>
        </w:rPr>
        <w:t xml:space="preserve"> </w:t>
      </w:r>
      <w:r w:rsidRPr="00AF595C">
        <w:rPr>
          <w:b w:val="0"/>
          <w:w w:val="110"/>
        </w:rPr>
        <w:t>a</w:t>
      </w:r>
      <w:r w:rsidRPr="00AF595C">
        <w:rPr>
          <w:b w:val="0"/>
          <w:spacing w:val="23"/>
          <w:w w:val="110"/>
        </w:rPr>
        <w:t xml:space="preserve"> </w:t>
      </w:r>
      <w:r w:rsidRPr="00AF595C">
        <w:rPr>
          <w:b w:val="0"/>
          <w:w w:val="110"/>
        </w:rPr>
        <w:t>critical</w:t>
      </w:r>
      <w:r w:rsidRPr="00AF595C">
        <w:rPr>
          <w:b w:val="0"/>
          <w:spacing w:val="22"/>
          <w:w w:val="110"/>
        </w:rPr>
        <w:t xml:space="preserve"> </w:t>
      </w:r>
      <w:r w:rsidRPr="00AF595C">
        <w:rPr>
          <w:b w:val="0"/>
          <w:w w:val="110"/>
        </w:rPr>
        <w:t>indicator</w:t>
      </w:r>
      <w:r w:rsidRPr="00AF595C">
        <w:rPr>
          <w:b w:val="0"/>
          <w:w w:val="115"/>
        </w:rPr>
        <w:t xml:space="preserve"> </w:t>
      </w:r>
      <w:r w:rsidRPr="00AF595C">
        <w:rPr>
          <w:b w:val="0"/>
          <w:w w:val="110"/>
        </w:rPr>
        <w:t>in</w:t>
      </w:r>
      <w:r w:rsidRPr="00AF595C">
        <w:rPr>
          <w:b w:val="0"/>
          <w:spacing w:val="22"/>
          <w:w w:val="110"/>
        </w:rPr>
        <w:t xml:space="preserve"> </w:t>
      </w:r>
      <w:r w:rsidRPr="00AF595C">
        <w:rPr>
          <w:b w:val="0"/>
          <w:w w:val="110"/>
        </w:rPr>
        <w:t>student</w:t>
      </w:r>
      <w:r w:rsidRPr="00AF595C">
        <w:rPr>
          <w:b w:val="0"/>
          <w:spacing w:val="23"/>
          <w:w w:val="110"/>
        </w:rPr>
        <w:t xml:space="preserve"> </w:t>
      </w:r>
      <w:r w:rsidRPr="00AF595C">
        <w:rPr>
          <w:b w:val="0"/>
          <w:w w:val="110"/>
        </w:rPr>
        <w:t>success.</w:t>
      </w:r>
      <w:r w:rsidRPr="00AF595C">
        <w:rPr>
          <w:b w:val="0"/>
          <w:spacing w:val="23"/>
          <w:w w:val="110"/>
        </w:rPr>
        <w:t xml:space="preserve"> </w:t>
      </w:r>
      <w:r w:rsidRPr="00AF595C">
        <w:rPr>
          <w:b w:val="0"/>
          <w:w w:val="110"/>
        </w:rPr>
        <w:t>Each</w:t>
      </w:r>
      <w:r w:rsidRPr="00AF595C">
        <w:rPr>
          <w:b w:val="0"/>
          <w:spacing w:val="23"/>
          <w:w w:val="110"/>
        </w:rPr>
        <w:t xml:space="preserve"> </w:t>
      </w:r>
      <w:r w:rsidRPr="00AF595C">
        <w:rPr>
          <w:b w:val="0"/>
          <w:w w:val="110"/>
        </w:rPr>
        <w:t>faculty</w:t>
      </w:r>
      <w:r w:rsidRPr="00AF595C">
        <w:rPr>
          <w:b w:val="0"/>
          <w:spacing w:val="23"/>
          <w:w w:val="110"/>
        </w:rPr>
        <w:t xml:space="preserve"> </w:t>
      </w:r>
      <w:r w:rsidRPr="00AF595C">
        <w:rPr>
          <w:b w:val="0"/>
          <w:w w:val="110"/>
        </w:rPr>
        <w:t>member</w:t>
      </w:r>
      <w:r w:rsidRPr="00AF595C">
        <w:rPr>
          <w:b w:val="0"/>
          <w:spacing w:val="23"/>
          <w:w w:val="110"/>
        </w:rPr>
        <w:t xml:space="preserve"> </w:t>
      </w:r>
      <w:r w:rsidRPr="00AF595C">
        <w:rPr>
          <w:b w:val="0"/>
          <w:w w:val="110"/>
        </w:rPr>
        <w:t>is</w:t>
      </w:r>
      <w:r w:rsidRPr="00AF595C">
        <w:rPr>
          <w:b w:val="0"/>
          <w:spacing w:val="23"/>
          <w:w w:val="110"/>
        </w:rPr>
        <w:t xml:space="preserve"> </w:t>
      </w:r>
      <w:r w:rsidRPr="00AF595C">
        <w:rPr>
          <w:b w:val="0"/>
          <w:w w:val="110"/>
        </w:rPr>
        <w:t>free</w:t>
      </w:r>
      <w:r w:rsidRPr="00AF595C">
        <w:rPr>
          <w:b w:val="0"/>
          <w:spacing w:val="23"/>
          <w:w w:val="110"/>
        </w:rPr>
        <w:t xml:space="preserve"> </w:t>
      </w:r>
      <w:r w:rsidRPr="00AF595C">
        <w:rPr>
          <w:b w:val="0"/>
          <w:w w:val="110"/>
        </w:rPr>
        <w:t>to</w:t>
      </w:r>
      <w:r w:rsidRPr="00AF595C">
        <w:rPr>
          <w:b w:val="0"/>
          <w:spacing w:val="23"/>
          <w:w w:val="110"/>
        </w:rPr>
        <w:t xml:space="preserve"> </w:t>
      </w:r>
      <w:r w:rsidRPr="00AF595C">
        <w:rPr>
          <w:b w:val="0"/>
          <w:w w:val="110"/>
        </w:rPr>
        <w:t>develop</w:t>
      </w:r>
      <w:r w:rsidRPr="00AF595C">
        <w:rPr>
          <w:b w:val="0"/>
          <w:spacing w:val="23"/>
          <w:w w:val="110"/>
        </w:rPr>
        <w:t xml:space="preserve"> </w:t>
      </w:r>
      <w:r w:rsidRPr="00AF595C">
        <w:rPr>
          <w:b w:val="0"/>
          <w:w w:val="110"/>
        </w:rPr>
        <w:t>his</w:t>
      </w:r>
      <w:r w:rsidRPr="00AF595C">
        <w:rPr>
          <w:b w:val="0"/>
          <w:spacing w:val="23"/>
          <w:w w:val="110"/>
        </w:rPr>
        <w:t xml:space="preserve"> </w:t>
      </w:r>
      <w:r w:rsidRPr="00AF595C">
        <w:rPr>
          <w:b w:val="0"/>
          <w:w w:val="110"/>
        </w:rPr>
        <w:t>or</w:t>
      </w:r>
      <w:r w:rsidRPr="00AF595C">
        <w:rPr>
          <w:b w:val="0"/>
          <w:spacing w:val="23"/>
          <w:w w:val="110"/>
        </w:rPr>
        <w:t xml:space="preserve"> </w:t>
      </w:r>
      <w:r w:rsidRPr="00AF595C">
        <w:rPr>
          <w:b w:val="0"/>
          <w:w w:val="110"/>
        </w:rPr>
        <w:t>her</w:t>
      </w:r>
      <w:r w:rsidRPr="00AF595C">
        <w:rPr>
          <w:b w:val="0"/>
          <w:spacing w:val="23"/>
          <w:w w:val="110"/>
        </w:rPr>
        <w:t xml:space="preserve"> </w:t>
      </w:r>
      <w:r w:rsidRPr="00AF595C">
        <w:rPr>
          <w:b w:val="0"/>
          <w:w w:val="110"/>
        </w:rPr>
        <w:t>own</w:t>
      </w:r>
      <w:r w:rsidRPr="00AF595C">
        <w:rPr>
          <w:b w:val="0"/>
          <w:spacing w:val="23"/>
          <w:w w:val="110"/>
        </w:rPr>
        <w:t xml:space="preserve"> </w:t>
      </w:r>
      <w:r w:rsidRPr="00AF595C">
        <w:rPr>
          <w:b w:val="0"/>
          <w:w w:val="110"/>
        </w:rPr>
        <w:t>methods</w:t>
      </w:r>
      <w:r w:rsidRPr="00AF595C">
        <w:rPr>
          <w:b w:val="0"/>
          <w:spacing w:val="23"/>
          <w:w w:val="110"/>
        </w:rPr>
        <w:t xml:space="preserve"> </w:t>
      </w:r>
      <w:r w:rsidRPr="00AF595C">
        <w:rPr>
          <w:b w:val="0"/>
          <w:w w:val="110"/>
        </w:rPr>
        <w:t>of</w:t>
      </w:r>
      <w:r w:rsidRPr="00AF595C">
        <w:rPr>
          <w:b w:val="0"/>
          <w:spacing w:val="23"/>
          <w:w w:val="110"/>
        </w:rPr>
        <w:t xml:space="preserve"> </w:t>
      </w:r>
      <w:r w:rsidRPr="00AF595C">
        <w:rPr>
          <w:b w:val="0"/>
          <w:w w:val="110"/>
        </w:rPr>
        <w:t>evaluating</w:t>
      </w:r>
      <w:r w:rsidRPr="00AF595C">
        <w:rPr>
          <w:b w:val="0"/>
          <w:spacing w:val="23"/>
          <w:w w:val="110"/>
        </w:rPr>
        <w:t xml:space="preserve"> </w:t>
      </w:r>
      <w:r w:rsidRPr="00AF595C">
        <w:rPr>
          <w:b w:val="0"/>
          <w:w w:val="110"/>
        </w:rPr>
        <w:t>students'</w:t>
      </w:r>
      <w:r w:rsidRPr="00AF595C">
        <w:rPr>
          <w:b w:val="0"/>
          <w:w w:val="120"/>
        </w:rPr>
        <w:t xml:space="preserve"> </w:t>
      </w:r>
      <w:r w:rsidRPr="00AF595C">
        <w:rPr>
          <w:b w:val="0"/>
          <w:w w:val="110"/>
        </w:rPr>
        <w:t>academic</w:t>
      </w:r>
      <w:r w:rsidRPr="00AF595C">
        <w:rPr>
          <w:b w:val="0"/>
          <w:spacing w:val="25"/>
          <w:w w:val="110"/>
        </w:rPr>
        <w:t xml:space="preserve"> </w:t>
      </w:r>
      <w:r w:rsidRPr="00AF595C">
        <w:rPr>
          <w:b w:val="0"/>
          <w:w w:val="110"/>
        </w:rPr>
        <w:t>performance,</w:t>
      </w:r>
      <w:r w:rsidRPr="00AF595C">
        <w:rPr>
          <w:b w:val="0"/>
          <w:spacing w:val="26"/>
          <w:w w:val="110"/>
        </w:rPr>
        <w:t xml:space="preserve"> </w:t>
      </w:r>
      <w:r w:rsidRPr="00AF595C">
        <w:rPr>
          <w:b w:val="0"/>
          <w:w w:val="110"/>
        </w:rPr>
        <w:t>which</w:t>
      </w:r>
      <w:r w:rsidRPr="00AF595C">
        <w:rPr>
          <w:b w:val="0"/>
          <w:spacing w:val="26"/>
          <w:w w:val="110"/>
        </w:rPr>
        <w:t xml:space="preserve"> </w:t>
      </w:r>
      <w:r w:rsidRPr="00AF595C">
        <w:rPr>
          <w:b w:val="0"/>
          <w:w w:val="110"/>
        </w:rPr>
        <w:t>includes</w:t>
      </w:r>
      <w:r w:rsidRPr="00AF595C">
        <w:rPr>
          <w:b w:val="0"/>
          <w:spacing w:val="25"/>
          <w:w w:val="110"/>
        </w:rPr>
        <w:t xml:space="preserve"> </w:t>
      </w:r>
      <w:r w:rsidRPr="00AF595C">
        <w:rPr>
          <w:b w:val="0"/>
          <w:w w:val="110"/>
        </w:rPr>
        <w:t>establishing</w:t>
      </w:r>
      <w:r w:rsidRPr="00AF595C">
        <w:rPr>
          <w:b w:val="0"/>
          <w:spacing w:val="26"/>
          <w:w w:val="110"/>
        </w:rPr>
        <w:t xml:space="preserve"> </w:t>
      </w:r>
      <w:r w:rsidRPr="00AF595C">
        <w:rPr>
          <w:b w:val="0"/>
          <w:w w:val="110"/>
        </w:rPr>
        <w:t>course-specific</w:t>
      </w:r>
      <w:r w:rsidRPr="00AF595C">
        <w:rPr>
          <w:b w:val="0"/>
          <w:spacing w:val="26"/>
          <w:w w:val="110"/>
        </w:rPr>
        <w:t xml:space="preserve"> </w:t>
      </w:r>
      <w:r w:rsidRPr="00AF595C">
        <w:rPr>
          <w:b w:val="0"/>
          <w:w w:val="110"/>
        </w:rPr>
        <w:t>policies</w:t>
      </w:r>
      <w:r w:rsidRPr="00AF595C">
        <w:rPr>
          <w:b w:val="0"/>
          <w:spacing w:val="26"/>
          <w:w w:val="110"/>
        </w:rPr>
        <w:t xml:space="preserve"> </w:t>
      </w:r>
      <w:r w:rsidRPr="00AF595C">
        <w:rPr>
          <w:b w:val="0"/>
          <w:w w:val="110"/>
        </w:rPr>
        <w:t>on</w:t>
      </w:r>
      <w:r w:rsidRPr="00AF595C">
        <w:rPr>
          <w:b w:val="0"/>
          <w:spacing w:val="25"/>
          <w:w w:val="110"/>
        </w:rPr>
        <w:t xml:space="preserve"> </w:t>
      </w:r>
      <w:r w:rsidRPr="00AF595C">
        <w:rPr>
          <w:b w:val="0"/>
          <w:w w:val="110"/>
        </w:rPr>
        <w:t>attendance.</w:t>
      </w:r>
      <w:r w:rsidRPr="00AF595C">
        <w:rPr>
          <w:b w:val="0"/>
          <w:spacing w:val="26"/>
          <w:w w:val="110"/>
        </w:rPr>
        <w:t xml:space="preserve"> </w:t>
      </w:r>
      <w:r w:rsidRPr="00AF595C">
        <w:rPr>
          <w:b w:val="0"/>
          <w:w w:val="110"/>
        </w:rPr>
        <w:t>However,</w:t>
      </w:r>
      <w:r w:rsidRPr="00AF595C">
        <w:rPr>
          <w:b w:val="0"/>
          <w:spacing w:val="26"/>
          <w:w w:val="110"/>
        </w:rPr>
        <w:t xml:space="preserve"> </w:t>
      </w:r>
      <w:r w:rsidRPr="00AF595C">
        <w:rPr>
          <w:b w:val="0"/>
          <w:w w:val="110"/>
        </w:rPr>
        <w:t>while</w:t>
      </w:r>
      <w:r w:rsidRPr="00AF595C">
        <w:rPr>
          <w:b w:val="0"/>
          <w:spacing w:val="26"/>
          <w:w w:val="110"/>
        </w:rPr>
        <w:t xml:space="preserve"> </w:t>
      </w:r>
      <w:r w:rsidRPr="00AF595C">
        <w:rPr>
          <w:b w:val="0"/>
          <w:w w:val="110"/>
        </w:rPr>
        <w:t>UT</w:t>
      </w:r>
      <w:r w:rsidRPr="00AF595C">
        <w:rPr>
          <w:b w:val="0"/>
          <w:w w:val="101"/>
        </w:rPr>
        <w:t xml:space="preserve"> </w:t>
      </w:r>
      <w:r w:rsidRPr="00AF595C">
        <w:rPr>
          <w:b w:val="0"/>
          <w:w w:val="110"/>
        </w:rPr>
        <w:t>Arlington</w:t>
      </w:r>
      <w:r w:rsidRPr="00AF595C">
        <w:rPr>
          <w:b w:val="0"/>
          <w:spacing w:val="30"/>
          <w:w w:val="110"/>
        </w:rPr>
        <w:t xml:space="preserve"> </w:t>
      </w:r>
      <w:r w:rsidRPr="00AF595C">
        <w:rPr>
          <w:b w:val="0"/>
          <w:w w:val="110"/>
        </w:rPr>
        <w:t>does</w:t>
      </w:r>
      <w:r w:rsidRPr="00AF595C">
        <w:rPr>
          <w:b w:val="0"/>
          <w:spacing w:val="31"/>
          <w:w w:val="110"/>
        </w:rPr>
        <w:t xml:space="preserve"> </w:t>
      </w:r>
      <w:r w:rsidRPr="00AF595C">
        <w:rPr>
          <w:b w:val="0"/>
          <w:w w:val="110"/>
        </w:rPr>
        <w:t>not</w:t>
      </w:r>
      <w:r w:rsidRPr="00AF595C">
        <w:rPr>
          <w:b w:val="0"/>
          <w:spacing w:val="31"/>
          <w:w w:val="110"/>
        </w:rPr>
        <w:t xml:space="preserve"> </w:t>
      </w:r>
      <w:r w:rsidRPr="00AF595C">
        <w:rPr>
          <w:b w:val="0"/>
          <w:w w:val="110"/>
        </w:rPr>
        <w:t>require</w:t>
      </w:r>
      <w:r w:rsidRPr="00AF595C">
        <w:rPr>
          <w:b w:val="0"/>
          <w:spacing w:val="31"/>
          <w:w w:val="110"/>
        </w:rPr>
        <w:t xml:space="preserve"> </w:t>
      </w:r>
      <w:r w:rsidRPr="00AF595C">
        <w:rPr>
          <w:b w:val="0"/>
          <w:w w:val="110"/>
        </w:rPr>
        <w:t>instructors</w:t>
      </w:r>
      <w:r w:rsidRPr="00AF595C">
        <w:rPr>
          <w:b w:val="0"/>
          <w:spacing w:val="31"/>
          <w:w w:val="110"/>
        </w:rPr>
        <w:t xml:space="preserve"> </w:t>
      </w:r>
      <w:r w:rsidRPr="00AF595C">
        <w:rPr>
          <w:b w:val="0"/>
          <w:w w:val="110"/>
        </w:rPr>
        <w:t>to</w:t>
      </w:r>
      <w:r w:rsidRPr="00AF595C">
        <w:rPr>
          <w:b w:val="0"/>
          <w:spacing w:val="31"/>
          <w:w w:val="110"/>
        </w:rPr>
        <w:t xml:space="preserve"> </w:t>
      </w:r>
      <w:r w:rsidRPr="00AF595C">
        <w:rPr>
          <w:b w:val="0"/>
          <w:w w:val="110"/>
        </w:rPr>
        <w:t>take</w:t>
      </w:r>
      <w:r w:rsidRPr="00AF595C">
        <w:rPr>
          <w:b w:val="0"/>
          <w:spacing w:val="31"/>
          <w:w w:val="110"/>
        </w:rPr>
        <w:t xml:space="preserve"> </w:t>
      </w:r>
      <w:r w:rsidRPr="00AF595C">
        <w:rPr>
          <w:b w:val="0"/>
          <w:w w:val="110"/>
        </w:rPr>
        <w:t>attendance</w:t>
      </w:r>
      <w:r w:rsidRPr="00AF595C">
        <w:rPr>
          <w:b w:val="0"/>
          <w:spacing w:val="31"/>
          <w:w w:val="110"/>
        </w:rPr>
        <w:t xml:space="preserve"> </w:t>
      </w:r>
      <w:r w:rsidRPr="00AF595C">
        <w:rPr>
          <w:b w:val="0"/>
          <w:w w:val="110"/>
        </w:rPr>
        <w:t>in</w:t>
      </w:r>
      <w:r w:rsidRPr="00AF595C">
        <w:rPr>
          <w:b w:val="0"/>
          <w:spacing w:val="31"/>
          <w:w w:val="110"/>
        </w:rPr>
        <w:t xml:space="preserve"> </w:t>
      </w:r>
      <w:r w:rsidRPr="00AF595C">
        <w:rPr>
          <w:b w:val="0"/>
          <w:w w:val="110"/>
        </w:rPr>
        <w:t>their</w:t>
      </w:r>
      <w:r w:rsidRPr="00AF595C">
        <w:rPr>
          <w:b w:val="0"/>
          <w:spacing w:val="31"/>
          <w:w w:val="110"/>
        </w:rPr>
        <w:t xml:space="preserve"> </w:t>
      </w:r>
      <w:r w:rsidRPr="00AF595C">
        <w:rPr>
          <w:b w:val="0"/>
          <w:w w:val="110"/>
        </w:rPr>
        <w:t>courses,</w:t>
      </w:r>
      <w:r w:rsidRPr="00AF595C">
        <w:rPr>
          <w:b w:val="0"/>
          <w:spacing w:val="31"/>
          <w:w w:val="110"/>
        </w:rPr>
        <w:t xml:space="preserve"> </w:t>
      </w:r>
      <w:r w:rsidRPr="00AF595C">
        <w:rPr>
          <w:b w:val="0"/>
          <w:w w:val="110"/>
        </w:rPr>
        <w:t>the</w:t>
      </w:r>
      <w:r w:rsidRPr="00AF595C">
        <w:rPr>
          <w:b w:val="0"/>
          <w:spacing w:val="31"/>
          <w:w w:val="110"/>
        </w:rPr>
        <w:t xml:space="preserve"> </w:t>
      </w:r>
      <w:r w:rsidRPr="00AF595C">
        <w:rPr>
          <w:b w:val="0"/>
          <w:w w:val="110"/>
        </w:rPr>
        <w:t>U.S.</w:t>
      </w:r>
      <w:r w:rsidRPr="00AF595C">
        <w:rPr>
          <w:b w:val="0"/>
          <w:spacing w:val="31"/>
          <w:w w:val="110"/>
        </w:rPr>
        <w:t xml:space="preserve"> </w:t>
      </w:r>
      <w:r w:rsidRPr="00AF595C">
        <w:rPr>
          <w:b w:val="0"/>
          <w:w w:val="110"/>
        </w:rPr>
        <w:t>Department</w:t>
      </w:r>
      <w:r w:rsidRPr="00AF595C">
        <w:rPr>
          <w:b w:val="0"/>
          <w:spacing w:val="31"/>
          <w:w w:val="110"/>
        </w:rPr>
        <w:t xml:space="preserve"> </w:t>
      </w:r>
      <w:r w:rsidRPr="00AF595C">
        <w:rPr>
          <w:b w:val="0"/>
          <w:w w:val="110"/>
        </w:rPr>
        <w:t>of</w:t>
      </w:r>
      <w:r w:rsidRPr="00AF595C">
        <w:rPr>
          <w:b w:val="0"/>
          <w:spacing w:val="31"/>
          <w:w w:val="110"/>
        </w:rPr>
        <w:t xml:space="preserve"> </w:t>
      </w:r>
      <w:r w:rsidRPr="00AF595C">
        <w:rPr>
          <w:b w:val="0"/>
          <w:w w:val="110"/>
        </w:rPr>
        <w:t>Education</w:t>
      </w:r>
      <w:r w:rsidRPr="00AF595C">
        <w:rPr>
          <w:b w:val="0"/>
          <w:w w:val="114"/>
        </w:rPr>
        <w:t xml:space="preserve"> </w:t>
      </w:r>
      <w:r w:rsidRPr="00AF595C">
        <w:rPr>
          <w:b w:val="0"/>
          <w:w w:val="110"/>
        </w:rPr>
        <w:t>requires</w:t>
      </w:r>
      <w:r w:rsidRPr="00AF595C">
        <w:rPr>
          <w:b w:val="0"/>
          <w:spacing w:val="24"/>
          <w:w w:val="110"/>
        </w:rPr>
        <w:t xml:space="preserve"> </w:t>
      </w:r>
      <w:r w:rsidRPr="00AF595C">
        <w:rPr>
          <w:b w:val="0"/>
          <w:w w:val="110"/>
        </w:rPr>
        <w:t>that</w:t>
      </w:r>
      <w:r w:rsidRPr="00AF595C">
        <w:rPr>
          <w:b w:val="0"/>
          <w:spacing w:val="24"/>
          <w:w w:val="110"/>
        </w:rPr>
        <w:t xml:space="preserve"> </w:t>
      </w:r>
      <w:r w:rsidRPr="00AF595C">
        <w:rPr>
          <w:b w:val="0"/>
          <w:w w:val="110"/>
        </w:rPr>
        <w:t>the</w:t>
      </w:r>
      <w:r w:rsidRPr="00AF595C">
        <w:rPr>
          <w:b w:val="0"/>
          <w:spacing w:val="24"/>
          <w:w w:val="110"/>
        </w:rPr>
        <w:t xml:space="preserve"> </w:t>
      </w:r>
      <w:r w:rsidRPr="00AF595C">
        <w:rPr>
          <w:b w:val="0"/>
          <w:w w:val="110"/>
        </w:rPr>
        <w:t>University</w:t>
      </w:r>
      <w:r w:rsidRPr="00AF595C">
        <w:rPr>
          <w:b w:val="0"/>
          <w:spacing w:val="25"/>
          <w:w w:val="110"/>
        </w:rPr>
        <w:t xml:space="preserve"> </w:t>
      </w:r>
      <w:r w:rsidRPr="00AF595C">
        <w:rPr>
          <w:b w:val="0"/>
          <w:w w:val="110"/>
        </w:rPr>
        <w:t>have</w:t>
      </w:r>
      <w:r w:rsidRPr="00AF595C">
        <w:rPr>
          <w:b w:val="0"/>
          <w:spacing w:val="24"/>
          <w:w w:val="110"/>
        </w:rPr>
        <w:t xml:space="preserve"> </w:t>
      </w:r>
      <w:r w:rsidRPr="00AF595C">
        <w:rPr>
          <w:b w:val="0"/>
          <w:w w:val="110"/>
        </w:rPr>
        <w:t>a</w:t>
      </w:r>
      <w:r w:rsidRPr="00AF595C">
        <w:rPr>
          <w:b w:val="0"/>
          <w:spacing w:val="24"/>
          <w:w w:val="110"/>
        </w:rPr>
        <w:t xml:space="preserve"> </w:t>
      </w:r>
      <w:r w:rsidRPr="00AF595C">
        <w:rPr>
          <w:b w:val="0"/>
          <w:w w:val="110"/>
        </w:rPr>
        <w:t>mechanism</w:t>
      </w:r>
      <w:r w:rsidRPr="00AF595C">
        <w:rPr>
          <w:b w:val="0"/>
          <w:spacing w:val="25"/>
          <w:w w:val="110"/>
        </w:rPr>
        <w:t xml:space="preserve"> </w:t>
      </w:r>
      <w:r w:rsidRPr="00AF595C">
        <w:rPr>
          <w:b w:val="0"/>
          <w:w w:val="110"/>
        </w:rPr>
        <w:t>in</w:t>
      </w:r>
      <w:r w:rsidRPr="00AF595C">
        <w:rPr>
          <w:b w:val="0"/>
          <w:spacing w:val="24"/>
          <w:w w:val="110"/>
        </w:rPr>
        <w:t xml:space="preserve"> </w:t>
      </w:r>
      <w:r w:rsidRPr="00AF595C">
        <w:rPr>
          <w:b w:val="0"/>
          <w:w w:val="110"/>
        </w:rPr>
        <w:t>place</w:t>
      </w:r>
      <w:r w:rsidRPr="00AF595C">
        <w:rPr>
          <w:b w:val="0"/>
          <w:spacing w:val="24"/>
          <w:w w:val="110"/>
        </w:rPr>
        <w:t xml:space="preserve"> </w:t>
      </w:r>
      <w:r w:rsidRPr="00AF595C">
        <w:rPr>
          <w:b w:val="0"/>
          <w:w w:val="110"/>
        </w:rPr>
        <w:t>to</w:t>
      </w:r>
      <w:r w:rsidRPr="00AF595C">
        <w:rPr>
          <w:b w:val="0"/>
          <w:spacing w:val="25"/>
          <w:w w:val="110"/>
        </w:rPr>
        <w:t xml:space="preserve"> </w:t>
      </w:r>
      <w:r w:rsidRPr="00AF595C">
        <w:rPr>
          <w:b w:val="0"/>
          <w:w w:val="110"/>
        </w:rPr>
        <w:t>mark</w:t>
      </w:r>
      <w:r w:rsidRPr="00AF595C">
        <w:rPr>
          <w:b w:val="0"/>
          <w:spacing w:val="24"/>
          <w:w w:val="110"/>
        </w:rPr>
        <w:t xml:space="preserve"> </w:t>
      </w:r>
      <w:r w:rsidRPr="00AF595C">
        <w:rPr>
          <w:b w:val="0"/>
          <w:w w:val="110"/>
        </w:rPr>
        <w:t>when</w:t>
      </w:r>
      <w:r w:rsidRPr="00AF595C">
        <w:rPr>
          <w:b w:val="0"/>
          <w:spacing w:val="24"/>
          <w:w w:val="110"/>
        </w:rPr>
        <w:t xml:space="preserve"> </w:t>
      </w:r>
      <w:r w:rsidRPr="00AF595C">
        <w:rPr>
          <w:b w:val="0"/>
          <w:w w:val="110"/>
        </w:rPr>
        <w:t>Federal</w:t>
      </w:r>
      <w:r w:rsidRPr="00AF595C">
        <w:rPr>
          <w:b w:val="0"/>
          <w:spacing w:val="25"/>
          <w:w w:val="110"/>
        </w:rPr>
        <w:t xml:space="preserve"> </w:t>
      </w:r>
      <w:r w:rsidRPr="00AF595C">
        <w:rPr>
          <w:b w:val="0"/>
          <w:w w:val="110"/>
        </w:rPr>
        <w:t>Student</w:t>
      </w:r>
      <w:r w:rsidRPr="00AF595C">
        <w:rPr>
          <w:b w:val="0"/>
          <w:spacing w:val="24"/>
          <w:w w:val="110"/>
        </w:rPr>
        <w:t xml:space="preserve"> </w:t>
      </w:r>
      <w:r w:rsidRPr="00AF595C">
        <w:rPr>
          <w:b w:val="0"/>
          <w:w w:val="110"/>
        </w:rPr>
        <w:t>Aid</w:t>
      </w:r>
      <w:r w:rsidRPr="00AF595C">
        <w:rPr>
          <w:b w:val="0"/>
          <w:spacing w:val="24"/>
          <w:w w:val="110"/>
        </w:rPr>
        <w:t xml:space="preserve"> </w:t>
      </w:r>
      <w:r w:rsidRPr="00AF595C">
        <w:rPr>
          <w:b w:val="0"/>
          <w:w w:val="110"/>
        </w:rPr>
        <w:t>recipients</w:t>
      </w:r>
      <w:r w:rsidRPr="00AF595C">
        <w:rPr>
          <w:b w:val="0"/>
          <w:spacing w:val="25"/>
          <w:w w:val="110"/>
        </w:rPr>
        <w:t xml:space="preserve"> </w:t>
      </w:r>
      <w:r w:rsidRPr="00AF595C">
        <w:rPr>
          <w:b w:val="0"/>
          <w:w w:val="110"/>
        </w:rPr>
        <w:t>"begin</w:t>
      </w:r>
      <w:r w:rsidRPr="00AF595C">
        <w:rPr>
          <w:b w:val="0"/>
          <w:w w:val="112"/>
        </w:rPr>
        <w:t xml:space="preserve"> </w:t>
      </w:r>
      <w:r w:rsidRPr="00AF595C">
        <w:rPr>
          <w:b w:val="0"/>
          <w:w w:val="110"/>
        </w:rPr>
        <w:t>attendance</w:t>
      </w:r>
      <w:r w:rsidRPr="00AF595C">
        <w:rPr>
          <w:b w:val="0"/>
          <w:spacing w:val="27"/>
          <w:w w:val="110"/>
        </w:rPr>
        <w:t xml:space="preserve"> </w:t>
      </w:r>
      <w:r w:rsidRPr="00AF595C">
        <w:rPr>
          <w:b w:val="0"/>
          <w:w w:val="110"/>
        </w:rPr>
        <w:t>in</w:t>
      </w:r>
      <w:r w:rsidRPr="00AF595C">
        <w:rPr>
          <w:b w:val="0"/>
          <w:spacing w:val="28"/>
          <w:w w:val="110"/>
        </w:rPr>
        <w:t xml:space="preserve"> </w:t>
      </w:r>
      <w:r w:rsidRPr="00AF595C">
        <w:rPr>
          <w:b w:val="0"/>
          <w:w w:val="110"/>
        </w:rPr>
        <w:t>a</w:t>
      </w:r>
      <w:r w:rsidRPr="00AF595C">
        <w:rPr>
          <w:b w:val="0"/>
          <w:spacing w:val="28"/>
          <w:w w:val="110"/>
        </w:rPr>
        <w:t xml:space="preserve"> </w:t>
      </w:r>
      <w:r w:rsidRPr="00AF595C">
        <w:rPr>
          <w:b w:val="0"/>
          <w:w w:val="110"/>
        </w:rPr>
        <w:t>course."</w:t>
      </w:r>
      <w:r w:rsidRPr="00AF595C">
        <w:rPr>
          <w:b w:val="0"/>
          <w:spacing w:val="28"/>
          <w:w w:val="110"/>
        </w:rPr>
        <w:t xml:space="preserve"> </w:t>
      </w:r>
      <w:r w:rsidRPr="00AF595C">
        <w:rPr>
          <w:b w:val="0"/>
          <w:w w:val="110"/>
        </w:rPr>
        <w:t>UT</w:t>
      </w:r>
      <w:r w:rsidRPr="00AF595C">
        <w:rPr>
          <w:b w:val="0"/>
          <w:spacing w:val="28"/>
          <w:w w:val="110"/>
        </w:rPr>
        <w:t xml:space="preserve"> </w:t>
      </w:r>
      <w:r w:rsidRPr="00AF595C">
        <w:rPr>
          <w:b w:val="0"/>
          <w:w w:val="110"/>
        </w:rPr>
        <w:t>Arlington</w:t>
      </w:r>
      <w:r w:rsidRPr="00AF595C">
        <w:rPr>
          <w:b w:val="0"/>
          <w:spacing w:val="27"/>
          <w:w w:val="110"/>
        </w:rPr>
        <w:t xml:space="preserve"> </w:t>
      </w:r>
      <w:r w:rsidRPr="00AF595C">
        <w:rPr>
          <w:b w:val="0"/>
          <w:w w:val="110"/>
        </w:rPr>
        <w:t>instructors</w:t>
      </w:r>
      <w:r w:rsidRPr="00AF595C">
        <w:rPr>
          <w:b w:val="0"/>
          <w:spacing w:val="28"/>
          <w:w w:val="110"/>
        </w:rPr>
        <w:t xml:space="preserve"> </w:t>
      </w:r>
      <w:r w:rsidRPr="00AF595C">
        <w:rPr>
          <w:b w:val="0"/>
          <w:w w:val="110"/>
        </w:rPr>
        <w:t>will</w:t>
      </w:r>
      <w:r w:rsidRPr="00AF595C">
        <w:rPr>
          <w:b w:val="0"/>
          <w:spacing w:val="28"/>
          <w:w w:val="110"/>
        </w:rPr>
        <w:t xml:space="preserve"> </w:t>
      </w:r>
      <w:r w:rsidRPr="00AF595C">
        <w:rPr>
          <w:b w:val="0"/>
          <w:w w:val="110"/>
        </w:rPr>
        <w:t>report</w:t>
      </w:r>
      <w:r w:rsidRPr="00AF595C">
        <w:rPr>
          <w:b w:val="0"/>
          <w:spacing w:val="28"/>
          <w:w w:val="110"/>
        </w:rPr>
        <w:t xml:space="preserve"> </w:t>
      </w:r>
      <w:r w:rsidRPr="00AF595C">
        <w:rPr>
          <w:b w:val="0"/>
          <w:w w:val="110"/>
        </w:rPr>
        <w:t>when</w:t>
      </w:r>
      <w:r w:rsidRPr="00AF595C">
        <w:rPr>
          <w:b w:val="0"/>
          <w:spacing w:val="28"/>
          <w:w w:val="110"/>
        </w:rPr>
        <w:t xml:space="preserve"> </w:t>
      </w:r>
      <w:r w:rsidRPr="00AF595C">
        <w:rPr>
          <w:b w:val="0"/>
          <w:w w:val="110"/>
        </w:rPr>
        <w:t>students</w:t>
      </w:r>
      <w:r w:rsidRPr="00AF595C">
        <w:rPr>
          <w:b w:val="0"/>
          <w:spacing w:val="27"/>
          <w:w w:val="110"/>
        </w:rPr>
        <w:t xml:space="preserve"> </w:t>
      </w:r>
      <w:r w:rsidRPr="00AF595C">
        <w:rPr>
          <w:b w:val="0"/>
          <w:w w:val="110"/>
        </w:rPr>
        <w:t>begin</w:t>
      </w:r>
      <w:r w:rsidRPr="00AF595C">
        <w:rPr>
          <w:b w:val="0"/>
          <w:spacing w:val="28"/>
          <w:w w:val="110"/>
        </w:rPr>
        <w:t xml:space="preserve"> </w:t>
      </w:r>
      <w:r w:rsidRPr="00AF595C">
        <w:rPr>
          <w:b w:val="0"/>
          <w:w w:val="110"/>
        </w:rPr>
        <w:t>attendance</w:t>
      </w:r>
      <w:r w:rsidRPr="00AF595C">
        <w:rPr>
          <w:b w:val="0"/>
          <w:spacing w:val="28"/>
          <w:w w:val="110"/>
        </w:rPr>
        <w:t xml:space="preserve"> </w:t>
      </w:r>
      <w:r w:rsidRPr="00AF595C">
        <w:rPr>
          <w:b w:val="0"/>
          <w:w w:val="110"/>
        </w:rPr>
        <w:t>in</w:t>
      </w:r>
      <w:r w:rsidRPr="00AF595C">
        <w:rPr>
          <w:b w:val="0"/>
          <w:spacing w:val="28"/>
          <w:w w:val="110"/>
        </w:rPr>
        <w:t xml:space="preserve"> </w:t>
      </w:r>
      <w:r w:rsidRPr="00AF595C">
        <w:rPr>
          <w:b w:val="0"/>
          <w:w w:val="110"/>
        </w:rPr>
        <w:t>a</w:t>
      </w:r>
      <w:r w:rsidRPr="00AF595C">
        <w:rPr>
          <w:b w:val="0"/>
          <w:spacing w:val="28"/>
          <w:w w:val="110"/>
        </w:rPr>
        <w:t xml:space="preserve"> </w:t>
      </w:r>
      <w:r w:rsidRPr="00AF595C">
        <w:rPr>
          <w:b w:val="0"/>
          <w:w w:val="110"/>
        </w:rPr>
        <w:t>course</w:t>
      </w:r>
      <w:r w:rsidRPr="00AF595C">
        <w:rPr>
          <w:b w:val="0"/>
          <w:spacing w:val="27"/>
          <w:w w:val="110"/>
        </w:rPr>
        <w:t xml:space="preserve"> </w:t>
      </w:r>
      <w:r w:rsidRPr="00AF595C">
        <w:rPr>
          <w:b w:val="0"/>
          <w:w w:val="110"/>
        </w:rPr>
        <w:t>as</w:t>
      </w:r>
      <w:r w:rsidRPr="00AF595C">
        <w:rPr>
          <w:b w:val="0"/>
          <w:w w:val="119"/>
        </w:rPr>
        <w:t xml:space="preserve"> </w:t>
      </w:r>
      <w:r w:rsidRPr="00AF595C">
        <w:rPr>
          <w:b w:val="0"/>
          <w:w w:val="110"/>
        </w:rPr>
        <w:t>part</w:t>
      </w:r>
      <w:r w:rsidRPr="00AF595C">
        <w:rPr>
          <w:b w:val="0"/>
          <w:spacing w:val="23"/>
          <w:w w:val="110"/>
        </w:rPr>
        <w:t xml:space="preserve"> </w:t>
      </w:r>
      <w:r w:rsidRPr="00AF595C">
        <w:rPr>
          <w:b w:val="0"/>
          <w:w w:val="110"/>
        </w:rPr>
        <w:t>of</w:t>
      </w:r>
      <w:r w:rsidRPr="00AF595C">
        <w:rPr>
          <w:b w:val="0"/>
          <w:spacing w:val="23"/>
          <w:w w:val="110"/>
        </w:rPr>
        <w:t xml:space="preserve"> </w:t>
      </w:r>
      <w:r w:rsidRPr="00AF595C">
        <w:rPr>
          <w:b w:val="0"/>
          <w:w w:val="110"/>
        </w:rPr>
        <w:t>the</w:t>
      </w:r>
      <w:r w:rsidRPr="00AF595C">
        <w:rPr>
          <w:b w:val="0"/>
          <w:spacing w:val="24"/>
          <w:w w:val="110"/>
        </w:rPr>
        <w:t xml:space="preserve"> </w:t>
      </w:r>
      <w:r w:rsidRPr="00AF595C">
        <w:rPr>
          <w:b w:val="0"/>
          <w:w w:val="110"/>
        </w:rPr>
        <w:t>final</w:t>
      </w:r>
      <w:r w:rsidRPr="00AF595C">
        <w:rPr>
          <w:b w:val="0"/>
          <w:spacing w:val="23"/>
          <w:w w:val="110"/>
        </w:rPr>
        <w:t xml:space="preserve"> </w:t>
      </w:r>
      <w:r w:rsidRPr="00AF595C">
        <w:rPr>
          <w:b w:val="0"/>
          <w:w w:val="110"/>
        </w:rPr>
        <w:t>grading</w:t>
      </w:r>
      <w:r w:rsidRPr="00AF595C">
        <w:rPr>
          <w:b w:val="0"/>
          <w:spacing w:val="23"/>
          <w:w w:val="110"/>
        </w:rPr>
        <w:t xml:space="preserve"> </w:t>
      </w:r>
      <w:r w:rsidRPr="00AF595C">
        <w:rPr>
          <w:b w:val="0"/>
          <w:w w:val="110"/>
        </w:rPr>
        <w:t>process.</w:t>
      </w:r>
      <w:r w:rsidRPr="00AF595C">
        <w:rPr>
          <w:b w:val="0"/>
          <w:spacing w:val="24"/>
          <w:w w:val="110"/>
        </w:rPr>
        <w:t xml:space="preserve"> </w:t>
      </w:r>
      <w:r w:rsidRPr="00AF595C">
        <w:rPr>
          <w:b w:val="0"/>
          <w:w w:val="110"/>
        </w:rPr>
        <w:t>Specifically,</w:t>
      </w:r>
      <w:r w:rsidRPr="00AF595C">
        <w:rPr>
          <w:b w:val="0"/>
          <w:spacing w:val="23"/>
          <w:w w:val="110"/>
        </w:rPr>
        <w:t xml:space="preserve"> </w:t>
      </w:r>
      <w:r w:rsidRPr="00AF595C">
        <w:rPr>
          <w:b w:val="0"/>
          <w:w w:val="110"/>
        </w:rPr>
        <w:t>when</w:t>
      </w:r>
      <w:r w:rsidRPr="00AF595C">
        <w:rPr>
          <w:b w:val="0"/>
          <w:spacing w:val="23"/>
          <w:w w:val="110"/>
        </w:rPr>
        <w:t xml:space="preserve"> </w:t>
      </w:r>
      <w:r w:rsidRPr="00AF595C">
        <w:rPr>
          <w:b w:val="0"/>
          <w:w w:val="110"/>
        </w:rPr>
        <w:t>assigning</w:t>
      </w:r>
      <w:r w:rsidRPr="00AF595C">
        <w:rPr>
          <w:b w:val="0"/>
          <w:spacing w:val="24"/>
          <w:w w:val="110"/>
        </w:rPr>
        <w:t xml:space="preserve"> </w:t>
      </w:r>
      <w:r w:rsidRPr="00AF595C">
        <w:rPr>
          <w:b w:val="0"/>
          <w:w w:val="110"/>
        </w:rPr>
        <w:t>a</w:t>
      </w:r>
      <w:r w:rsidRPr="00AF595C">
        <w:rPr>
          <w:b w:val="0"/>
          <w:spacing w:val="23"/>
          <w:w w:val="110"/>
        </w:rPr>
        <w:t xml:space="preserve"> </w:t>
      </w:r>
      <w:r w:rsidRPr="00AF595C">
        <w:rPr>
          <w:b w:val="0"/>
          <w:w w:val="110"/>
        </w:rPr>
        <w:t>student</w:t>
      </w:r>
      <w:r w:rsidRPr="00AF595C">
        <w:rPr>
          <w:b w:val="0"/>
          <w:spacing w:val="23"/>
          <w:w w:val="110"/>
        </w:rPr>
        <w:t xml:space="preserve"> </w:t>
      </w:r>
      <w:r w:rsidRPr="00AF595C">
        <w:rPr>
          <w:b w:val="0"/>
          <w:w w:val="110"/>
        </w:rPr>
        <w:t>a</w:t>
      </w:r>
      <w:r w:rsidRPr="00AF595C">
        <w:rPr>
          <w:b w:val="0"/>
          <w:spacing w:val="24"/>
          <w:w w:val="110"/>
        </w:rPr>
        <w:t xml:space="preserve"> </w:t>
      </w:r>
      <w:r w:rsidRPr="00AF595C">
        <w:rPr>
          <w:b w:val="0"/>
          <w:w w:val="110"/>
        </w:rPr>
        <w:t>grade</w:t>
      </w:r>
      <w:r w:rsidRPr="00AF595C">
        <w:rPr>
          <w:b w:val="0"/>
          <w:spacing w:val="23"/>
          <w:w w:val="110"/>
        </w:rPr>
        <w:t xml:space="preserve"> </w:t>
      </w:r>
      <w:r w:rsidRPr="00AF595C">
        <w:rPr>
          <w:b w:val="0"/>
          <w:w w:val="110"/>
        </w:rPr>
        <w:t>of</w:t>
      </w:r>
      <w:r w:rsidRPr="00AF595C">
        <w:rPr>
          <w:b w:val="0"/>
          <w:spacing w:val="24"/>
          <w:w w:val="110"/>
        </w:rPr>
        <w:t xml:space="preserve"> </w:t>
      </w:r>
      <w:r w:rsidRPr="00AF595C">
        <w:rPr>
          <w:b w:val="0"/>
          <w:w w:val="110"/>
        </w:rPr>
        <w:t>F,</w:t>
      </w:r>
      <w:r w:rsidRPr="00AF595C">
        <w:rPr>
          <w:b w:val="0"/>
          <w:spacing w:val="23"/>
          <w:w w:val="110"/>
        </w:rPr>
        <w:t xml:space="preserve"> </w:t>
      </w:r>
      <w:r w:rsidRPr="00AF595C">
        <w:rPr>
          <w:b w:val="0"/>
          <w:w w:val="110"/>
        </w:rPr>
        <w:t>faculty</w:t>
      </w:r>
      <w:r w:rsidRPr="00AF595C">
        <w:rPr>
          <w:b w:val="0"/>
          <w:spacing w:val="23"/>
          <w:w w:val="110"/>
        </w:rPr>
        <w:t xml:space="preserve"> </w:t>
      </w:r>
      <w:r w:rsidRPr="00AF595C">
        <w:rPr>
          <w:b w:val="0"/>
          <w:w w:val="110"/>
        </w:rPr>
        <w:t>report</w:t>
      </w:r>
      <w:r w:rsidRPr="00AF595C">
        <w:rPr>
          <w:b w:val="0"/>
          <w:spacing w:val="24"/>
          <w:w w:val="110"/>
        </w:rPr>
        <w:t xml:space="preserve"> </w:t>
      </w:r>
      <w:r w:rsidRPr="00AF595C">
        <w:rPr>
          <w:b w:val="0"/>
          <w:w w:val="110"/>
        </w:rPr>
        <w:t>the</w:t>
      </w:r>
      <w:r w:rsidRPr="00AF595C">
        <w:rPr>
          <w:b w:val="0"/>
          <w:spacing w:val="23"/>
          <w:w w:val="110"/>
        </w:rPr>
        <w:t xml:space="preserve"> </w:t>
      </w:r>
      <w:r w:rsidRPr="00AF595C">
        <w:rPr>
          <w:b w:val="0"/>
          <w:w w:val="110"/>
        </w:rPr>
        <w:t>last</w:t>
      </w:r>
      <w:r w:rsidRPr="00AF595C">
        <w:rPr>
          <w:b w:val="0"/>
          <w:w w:val="118"/>
        </w:rPr>
        <w:t xml:space="preserve"> </w:t>
      </w:r>
      <w:r w:rsidRPr="00AF595C">
        <w:rPr>
          <w:b w:val="0"/>
          <w:w w:val="110"/>
        </w:rPr>
        <w:t>date</w:t>
      </w:r>
      <w:r w:rsidRPr="00AF595C">
        <w:rPr>
          <w:b w:val="0"/>
          <w:spacing w:val="29"/>
          <w:w w:val="110"/>
        </w:rPr>
        <w:t xml:space="preserve"> </w:t>
      </w:r>
      <w:r w:rsidRPr="00AF595C">
        <w:rPr>
          <w:b w:val="0"/>
          <w:w w:val="110"/>
        </w:rPr>
        <w:t>a</w:t>
      </w:r>
      <w:r w:rsidRPr="00AF595C">
        <w:rPr>
          <w:b w:val="0"/>
          <w:spacing w:val="29"/>
          <w:w w:val="110"/>
        </w:rPr>
        <w:t xml:space="preserve"> </w:t>
      </w:r>
      <w:r w:rsidRPr="00AF595C">
        <w:rPr>
          <w:b w:val="0"/>
          <w:w w:val="110"/>
        </w:rPr>
        <w:t>student</w:t>
      </w:r>
      <w:r w:rsidRPr="00AF595C">
        <w:rPr>
          <w:b w:val="0"/>
          <w:spacing w:val="29"/>
          <w:w w:val="110"/>
        </w:rPr>
        <w:t xml:space="preserve"> </w:t>
      </w:r>
      <w:r w:rsidRPr="00AF595C">
        <w:rPr>
          <w:b w:val="0"/>
          <w:w w:val="110"/>
        </w:rPr>
        <w:t>attended</w:t>
      </w:r>
      <w:r w:rsidRPr="00AF595C">
        <w:rPr>
          <w:b w:val="0"/>
          <w:spacing w:val="29"/>
          <w:w w:val="110"/>
        </w:rPr>
        <w:t xml:space="preserve"> </w:t>
      </w:r>
      <w:r w:rsidRPr="00AF595C">
        <w:rPr>
          <w:b w:val="0"/>
          <w:w w:val="110"/>
        </w:rPr>
        <w:t>their</w:t>
      </w:r>
      <w:r w:rsidRPr="00AF595C">
        <w:rPr>
          <w:b w:val="0"/>
          <w:spacing w:val="29"/>
          <w:w w:val="110"/>
        </w:rPr>
        <w:t xml:space="preserve"> </w:t>
      </w:r>
      <w:r w:rsidRPr="00AF595C">
        <w:rPr>
          <w:b w:val="0"/>
          <w:w w:val="110"/>
        </w:rPr>
        <w:t>class</w:t>
      </w:r>
      <w:r w:rsidRPr="00AF595C">
        <w:rPr>
          <w:b w:val="0"/>
          <w:spacing w:val="29"/>
          <w:w w:val="110"/>
        </w:rPr>
        <w:t xml:space="preserve"> </w:t>
      </w:r>
      <w:r w:rsidRPr="00AF595C">
        <w:rPr>
          <w:b w:val="0"/>
          <w:w w:val="110"/>
        </w:rPr>
        <w:t>based</w:t>
      </w:r>
      <w:r w:rsidRPr="00AF595C">
        <w:rPr>
          <w:b w:val="0"/>
          <w:spacing w:val="29"/>
          <w:w w:val="110"/>
        </w:rPr>
        <w:t xml:space="preserve"> </w:t>
      </w:r>
      <w:r w:rsidRPr="00AF595C">
        <w:rPr>
          <w:b w:val="0"/>
          <w:w w:val="110"/>
        </w:rPr>
        <w:t>on</w:t>
      </w:r>
      <w:r w:rsidRPr="00AF595C">
        <w:rPr>
          <w:b w:val="0"/>
          <w:spacing w:val="29"/>
          <w:w w:val="110"/>
        </w:rPr>
        <w:t xml:space="preserve"> </w:t>
      </w:r>
      <w:r w:rsidRPr="00AF595C">
        <w:rPr>
          <w:b w:val="0"/>
          <w:w w:val="110"/>
        </w:rPr>
        <w:t>evidence</w:t>
      </w:r>
      <w:r w:rsidRPr="00AF595C">
        <w:rPr>
          <w:b w:val="0"/>
          <w:spacing w:val="29"/>
          <w:w w:val="110"/>
        </w:rPr>
        <w:t xml:space="preserve"> </w:t>
      </w:r>
      <w:r w:rsidRPr="00AF595C">
        <w:rPr>
          <w:b w:val="0"/>
          <w:w w:val="110"/>
        </w:rPr>
        <w:t>such</w:t>
      </w:r>
      <w:r w:rsidRPr="00AF595C">
        <w:rPr>
          <w:b w:val="0"/>
          <w:spacing w:val="29"/>
          <w:w w:val="110"/>
        </w:rPr>
        <w:t xml:space="preserve"> </w:t>
      </w:r>
      <w:r w:rsidRPr="00AF595C">
        <w:rPr>
          <w:b w:val="0"/>
          <w:w w:val="110"/>
        </w:rPr>
        <w:t>as</w:t>
      </w:r>
      <w:r w:rsidRPr="00AF595C">
        <w:rPr>
          <w:b w:val="0"/>
          <w:spacing w:val="29"/>
          <w:w w:val="110"/>
        </w:rPr>
        <w:t xml:space="preserve"> </w:t>
      </w:r>
      <w:r w:rsidRPr="00AF595C">
        <w:rPr>
          <w:b w:val="0"/>
          <w:w w:val="110"/>
        </w:rPr>
        <w:t>a</w:t>
      </w:r>
      <w:r w:rsidRPr="00AF595C">
        <w:rPr>
          <w:b w:val="0"/>
          <w:spacing w:val="29"/>
          <w:w w:val="110"/>
        </w:rPr>
        <w:t xml:space="preserve"> </w:t>
      </w:r>
      <w:r w:rsidRPr="00AF595C">
        <w:rPr>
          <w:b w:val="0"/>
          <w:w w:val="110"/>
        </w:rPr>
        <w:t>test,</w:t>
      </w:r>
      <w:r w:rsidRPr="00AF595C">
        <w:rPr>
          <w:b w:val="0"/>
          <w:spacing w:val="29"/>
          <w:w w:val="110"/>
        </w:rPr>
        <w:t xml:space="preserve"> </w:t>
      </w:r>
      <w:r w:rsidRPr="00AF595C">
        <w:rPr>
          <w:b w:val="0"/>
          <w:w w:val="110"/>
        </w:rPr>
        <w:t>participation</w:t>
      </w:r>
      <w:r w:rsidRPr="00AF595C">
        <w:rPr>
          <w:b w:val="0"/>
          <w:spacing w:val="30"/>
          <w:w w:val="110"/>
        </w:rPr>
        <w:t xml:space="preserve"> </w:t>
      </w:r>
      <w:r w:rsidRPr="00AF595C">
        <w:rPr>
          <w:b w:val="0"/>
          <w:w w:val="110"/>
        </w:rPr>
        <w:t>in</w:t>
      </w:r>
      <w:r w:rsidRPr="00AF595C">
        <w:rPr>
          <w:b w:val="0"/>
          <w:spacing w:val="29"/>
          <w:w w:val="110"/>
        </w:rPr>
        <w:t xml:space="preserve"> </w:t>
      </w:r>
      <w:r w:rsidRPr="00AF595C">
        <w:rPr>
          <w:b w:val="0"/>
          <w:w w:val="110"/>
        </w:rPr>
        <w:t>a</w:t>
      </w:r>
      <w:r w:rsidRPr="00AF595C">
        <w:rPr>
          <w:b w:val="0"/>
          <w:spacing w:val="29"/>
          <w:w w:val="110"/>
        </w:rPr>
        <w:t xml:space="preserve"> </w:t>
      </w:r>
      <w:r w:rsidRPr="00AF595C">
        <w:rPr>
          <w:b w:val="0"/>
          <w:w w:val="110"/>
        </w:rPr>
        <w:t>class</w:t>
      </w:r>
      <w:r w:rsidRPr="00AF595C">
        <w:rPr>
          <w:b w:val="0"/>
          <w:spacing w:val="29"/>
          <w:w w:val="110"/>
        </w:rPr>
        <w:t xml:space="preserve"> </w:t>
      </w:r>
      <w:r w:rsidRPr="00AF595C">
        <w:rPr>
          <w:b w:val="0"/>
          <w:w w:val="110"/>
        </w:rPr>
        <w:t>project</w:t>
      </w:r>
      <w:r w:rsidRPr="00AF595C">
        <w:rPr>
          <w:b w:val="0"/>
          <w:spacing w:val="29"/>
          <w:w w:val="110"/>
        </w:rPr>
        <w:t xml:space="preserve"> </w:t>
      </w:r>
      <w:r w:rsidRPr="00AF595C">
        <w:rPr>
          <w:b w:val="0"/>
          <w:w w:val="110"/>
        </w:rPr>
        <w:t>or</w:t>
      </w:r>
    </w:p>
    <w:p w:rsidR="00AF595C" w:rsidRPr="00AF595C" w:rsidRDefault="00AF595C" w:rsidP="00AF595C">
      <w:pPr>
        <w:spacing w:line="292" w:lineRule="auto"/>
        <w:sectPr w:rsidR="00AF595C" w:rsidRPr="00AF595C">
          <w:pgSz w:w="11910" w:h="16840"/>
          <w:pgMar w:top="860" w:right="740" w:bottom="660" w:left="740" w:header="0" w:footer="442" w:gutter="0"/>
          <w:cols w:space="720"/>
        </w:sectPr>
      </w:pPr>
    </w:p>
    <w:p w:rsidR="00AF595C" w:rsidRPr="00AF595C" w:rsidRDefault="00AF595C" w:rsidP="00AF595C">
      <w:pPr>
        <w:pStyle w:val="BodyText"/>
        <w:spacing w:before="52" w:line="292" w:lineRule="auto"/>
        <w:ind w:right="170"/>
        <w:rPr>
          <w:b w:val="0"/>
        </w:rPr>
      </w:pPr>
      <w:proofErr w:type="gramStart"/>
      <w:r w:rsidRPr="00AF595C">
        <w:rPr>
          <w:b w:val="0"/>
          <w:w w:val="115"/>
        </w:rPr>
        <w:t>presentation</w:t>
      </w:r>
      <w:proofErr w:type="gramEnd"/>
      <w:r w:rsidRPr="00AF595C">
        <w:rPr>
          <w:b w:val="0"/>
          <w:w w:val="115"/>
        </w:rPr>
        <w:t>, or an engagement</w:t>
      </w:r>
      <w:r w:rsidRPr="00AF595C">
        <w:rPr>
          <w:b w:val="0"/>
          <w:spacing w:val="1"/>
          <w:w w:val="115"/>
        </w:rPr>
        <w:t xml:space="preserve"> </w:t>
      </w:r>
      <w:r w:rsidRPr="00AF595C">
        <w:rPr>
          <w:b w:val="0"/>
          <w:w w:val="115"/>
        </w:rPr>
        <w:t>online via Blackboard. This</w:t>
      </w:r>
      <w:r w:rsidRPr="00AF595C">
        <w:rPr>
          <w:b w:val="0"/>
          <w:spacing w:val="1"/>
          <w:w w:val="115"/>
        </w:rPr>
        <w:t xml:space="preserve"> </w:t>
      </w:r>
      <w:r w:rsidRPr="00AF595C">
        <w:rPr>
          <w:b w:val="0"/>
          <w:w w:val="115"/>
        </w:rPr>
        <w:t>date is reported to</w:t>
      </w:r>
      <w:r w:rsidRPr="00AF595C">
        <w:rPr>
          <w:b w:val="0"/>
          <w:spacing w:val="1"/>
          <w:w w:val="115"/>
        </w:rPr>
        <w:t xml:space="preserve"> </w:t>
      </w:r>
      <w:r w:rsidRPr="00AF595C">
        <w:rPr>
          <w:b w:val="0"/>
          <w:w w:val="115"/>
        </w:rPr>
        <w:t>the Department of</w:t>
      </w:r>
      <w:r w:rsidRPr="00AF595C">
        <w:rPr>
          <w:b w:val="0"/>
          <w:spacing w:val="1"/>
          <w:w w:val="115"/>
        </w:rPr>
        <w:t xml:space="preserve"> </w:t>
      </w:r>
      <w:r w:rsidRPr="00AF595C">
        <w:rPr>
          <w:b w:val="0"/>
          <w:w w:val="115"/>
        </w:rPr>
        <w:t>Education</w:t>
      </w:r>
      <w:r w:rsidRPr="00AF595C">
        <w:rPr>
          <w:b w:val="0"/>
          <w:w w:val="114"/>
        </w:rPr>
        <w:t xml:space="preserve"> </w:t>
      </w:r>
      <w:r w:rsidRPr="00AF595C">
        <w:rPr>
          <w:b w:val="0"/>
          <w:w w:val="115"/>
        </w:rPr>
        <w:t>for</w:t>
      </w:r>
      <w:r w:rsidRPr="00AF595C">
        <w:rPr>
          <w:b w:val="0"/>
          <w:spacing w:val="-4"/>
          <w:w w:val="115"/>
        </w:rPr>
        <w:t xml:space="preserve"> </w:t>
      </w:r>
      <w:r w:rsidRPr="00AF595C">
        <w:rPr>
          <w:b w:val="0"/>
          <w:w w:val="115"/>
        </w:rPr>
        <w:t>federal</w:t>
      </w:r>
      <w:r w:rsidRPr="00AF595C">
        <w:rPr>
          <w:b w:val="0"/>
          <w:spacing w:val="-4"/>
          <w:w w:val="115"/>
        </w:rPr>
        <w:t xml:space="preserve"> </w:t>
      </w:r>
      <w:r w:rsidRPr="00AF595C">
        <w:rPr>
          <w:b w:val="0"/>
          <w:w w:val="115"/>
        </w:rPr>
        <w:t>financial</w:t>
      </w:r>
      <w:r w:rsidRPr="00AF595C">
        <w:rPr>
          <w:b w:val="0"/>
          <w:spacing w:val="-3"/>
          <w:w w:val="115"/>
        </w:rPr>
        <w:t xml:space="preserve"> </w:t>
      </w:r>
      <w:r w:rsidRPr="00AF595C">
        <w:rPr>
          <w:b w:val="0"/>
          <w:w w:val="115"/>
        </w:rPr>
        <w:t>aid</w:t>
      </w:r>
      <w:r w:rsidRPr="00AF595C">
        <w:rPr>
          <w:b w:val="0"/>
          <w:spacing w:val="-4"/>
          <w:w w:val="115"/>
        </w:rPr>
        <w:t xml:space="preserve"> </w:t>
      </w:r>
      <w:r w:rsidRPr="00AF595C">
        <w:rPr>
          <w:b w:val="0"/>
          <w:w w:val="115"/>
        </w:rPr>
        <w:t>recipients.</w:t>
      </w:r>
      <w:r w:rsidRPr="00AF595C">
        <w:rPr>
          <w:b w:val="0"/>
          <w:spacing w:val="-3"/>
          <w:w w:val="115"/>
        </w:rPr>
        <w:t xml:space="preserve"> </w:t>
      </w:r>
      <w:r w:rsidRPr="00AF595C">
        <w:rPr>
          <w:b w:val="0"/>
          <w:w w:val="115"/>
        </w:rPr>
        <w:t>As</w:t>
      </w:r>
      <w:r w:rsidRPr="00AF595C">
        <w:rPr>
          <w:b w:val="0"/>
          <w:spacing w:val="-4"/>
          <w:w w:val="115"/>
        </w:rPr>
        <w:t xml:space="preserve"> </w:t>
      </w:r>
      <w:r w:rsidRPr="00AF595C">
        <w:rPr>
          <w:b w:val="0"/>
          <w:w w:val="115"/>
        </w:rPr>
        <w:t>the</w:t>
      </w:r>
      <w:r w:rsidRPr="00AF595C">
        <w:rPr>
          <w:b w:val="0"/>
          <w:spacing w:val="-4"/>
          <w:w w:val="115"/>
        </w:rPr>
        <w:t xml:space="preserve"> </w:t>
      </w:r>
      <w:r w:rsidRPr="00AF595C">
        <w:rPr>
          <w:b w:val="0"/>
          <w:w w:val="115"/>
        </w:rPr>
        <w:t>instructor</w:t>
      </w:r>
      <w:r w:rsidRPr="00AF595C">
        <w:rPr>
          <w:b w:val="0"/>
          <w:spacing w:val="-3"/>
          <w:w w:val="115"/>
        </w:rPr>
        <w:t xml:space="preserve"> </w:t>
      </w:r>
      <w:r w:rsidRPr="00AF595C">
        <w:rPr>
          <w:b w:val="0"/>
          <w:w w:val="115"/>
        </w:rPr>
        <w:t>of</w:t>
      </w:r>
      <w:r w:rsidRPr="00AF595C">
        <w:rPr>
          <w:b w:val="0"/>
          <w:spacing w:val="-4"/>
          <w:w w:val="115"/>
        </w:rPr>
        <w:t xml:space="preserve"> </w:t>
      </w:r>
      <w:r w:rsidRPr="00AF595C">
        <w:rPr>
          <w:b w:val="0"/>
          <w:w w:val="115"/>
        </w:rPr>
        <w:t>this</w:t>
      </w:r>
      <w:r w:rsidRPr="00AF595C">
        <w:rPr>
          <w:b w:val="0"/>
          <w:spacing w:val="-3"/>
          <w:w w:val="115"/>
        </w:rPr>
        <w:t xml:space="preserve"> </w:t>
      </w:r>
      <w:r w:rsidRPr="00AF595C">
        <w:rPr>
          <w:b w:val="0"/>
          <w:w w:val="115"/>
        </w:rPr>
        <w:t>section,</w:t>
      </w:r>
    </w:p>
    <w:p w:rsidR="00AF595C" w:rsidRDefault="00AF595C" w:rsidP="00AF595C">
      <w:pPr>
        <w:rPr>
          <w:sz w:val="20"/>
        </w:rPr>
      </w:pPr>
    </w:p>
    <w:p w:rsidR="00AF595C" w:rsidRPr="004C1E51" w:rsidRDefault="00AF595C" w:rsidP="00AF595C">
      <w:pPr>
        <w:rPr>
          <w:szCs w:val="24"/>
        </w:rPr>
      </w:pPr>
      <w:r>
        <w:rPr>
          <w:sz w:val="20"/>
        </w:rPr>
        <w:t xml:space="preserve">  </w:t>
      </w:r>
      <w:r w:rsidRPr="004C1E51">
        <w:rPr>
          <w:szCs w:val="24"/>
        </w:rPr>
        <w:t xml:space="preserve">See below; an email sent out 8/21 from Shannon Williams, Director of Student Development, </w:t>
      </w:r>
      <w:proofErr w:type="gramStart"/>
      <w:r w:rsidRPr="004C1E51">
        <w:rPr>
          <w:szCs w:val="24"/>
        </w:rPr>
        <w:t>UTA</w:t>
      </w:r>
      <w:proofErr w:type="gramEnd"/>
    </w:p>
    <w:p w:rsidR="00AF595C" w:rsidRDefault="00AF595C" w:rsidP="00AF595C">
      <w:pPr>
        <w:rPr>
          <w:sz w:val="20"/>
        </w:rPr>
      </w:pPr>
    </w:p>
    <w:p w:rsidR="00AF595C" w:rsidRDefault="00AF595C" w:rsidP="00AF595C">
      <w:pPr>
        <w:autoSpaceDE w:val="0"/>
        <w:autoSpaceDN w:val="0"/>
        <w:rPr>
          <w:color w:val="454B55"/>
          <w:szCs w:val="24"/>
        </w:rPr>
      </w:pPr>
      <w:r>
        <w:rPr>
          <w:sz w:val="20"/>
        </w:rPr>
        <w:t xml:space="preserve">  </w:t>
      </w:r>
      <w:r>
        <w:rPr>
          <w:color w:val="454B55"/>
          <w:szCs w:val="24"/>
        </w:rPr>
        <w:t xml:space="preserve">Faculty at UT Arlington are not required to take attendance in their courses, but the U.S. Department of Education does require that the University have a mechanism in place to mark when Federal Student Aid recipients “begin(s) attendance in a course.”  </w:t>
      </w:r>
    </w:p>
    <w:p w:rsidR="00AF595C" w:rsidRDefault="00AF595C" w:rsidP="00AF595C">
      <w:pPr>
        <w:autoSpaceDE w:val="0"/>
        <w:autoSpaceDN w:val="0"/>
        <w:rPr>
          <w:color w:val="454B55"/>
          <w:szCs w:val="24"/>
        </w:rPr>
      </w:pPr>
    </w:p>
    <w:p w:rsidR="00AF595C" w:rsidRDefault="00AF595C" w:rsidP="00AF595C">
      <w:pPr>
        <w:autoSpaceDE w:val="0"/>
        <w:autoSpaceDN w:val="0"/>
        <w:rPr>
          <w:szCs w:val="24"/>
        </w:rPr>
      </w:pPr>
      <w:r>
        <w:rPr>
          <w:color w:val="454B55"/>
          <w:szCs w:val="24"/>
        </w:rPr>
        <w:t xml:space="preserve">UT Arlington faculty should </w:t>
      </w:r>
      <w:r>
        <w:rPr>
          <w:b/>
          <w:bCs/>
          <w:color w:val="454B55"/>
          <w:szCs w:val="24"/>
        </w:rPr>
        <w:t>not</w:t>
      </w:r>
      <w:r>
        <w:rPr>
          <w:color w:val="454B55"/>
          <w:szCs w:val="24"/>
        </w:rPr>
        <w:t xml:space="preserve"> utilize the </w:t>
      </w:r>
      <w:proofErr w:type="spellStart"/>
      <w:r>
        <w:rPr>
          <w:color w:val="454B55"/>
          <w:szCs w:val="24"/>
        </w:rPr>
        <w:t>MyMav</w:t>
      </w:r>
      <w:proofErr w:type="spellEnd"/>
      <w:r>
        <w:rPr>
          <w:color w:val="454B55"/>
          <w:szCs w:val="24"/>
        </w:rPr>
        <w:t xml:space="preserve"> course rosters for attendance-taking purposes. We are working to suppress these class rosters from view for future terms. For questions, please contact Tanya </w:t>
      </w:r>
      <w:proofErr w:type="spellStart"/>
      <w:r>
        <w:rPr>
          <w:color w:val="454B55"/>
          <w:szCs w:val="24"/>
        </w:rPr>
        <w:t>Vittitow</w:t>
      </w:r>
      <w:proofErr w:type="spellEnd"/>
      <w:r>
        <w:rPr>
          <w:color w:val="454B55"/>
          <w:szCs w:val="24"/>
        </w:rPr>
        <w:t xml:space="preserve"> at </w:t>
      </w:r>
      <w:hyperlink r:id="rId12" w:history="1">
        <w:r>
          <w:rPr>
            <w:rStyle w:val="Hyperlink"/>
            <w:szCs w:val="24"/>
          </w:rPr>
          <w:t>ittitow@uta.edu</w:t>
        </w:r>
      </w:hyperlink>
      <w:r>
        <w:rPr>
          <w:color w:val="454B55"/>
          <w:szCs w:val="24"/>
        </w:rPr>
        <w:t>.</w:t>
      </w:r>
    </w:p>
    <w:p w:rsidR="00AF595C" w:rsidRDefault="00AF595C" w:rsidP="00AF595C">
      <w:pPr>
        <w:rPr>
          <w:color w:val="244061"/>
          <w:szCs w:val="24"/>
        </w:rPr>
      </w:pPr>
    </w:p>
    <w:p w:rsidR="00AF595C" w:rsidRDefault="00AF595C" w:rsidP="00AF595C">
      <w:pPr>
        <w:autoSpaceDE w:val="0"/>
        <w:autoSpaceDN w:val="0"/>
        <w:rPr>
          <w:color w:val="454B55"/>
          <w:szCs w:val="24"/>
        </w:rPr>
      </w:pPr>
      <w:r>
        <w:rPr>
          <w:color w:val="454B55"/>
          <w:szCs w:val="24"/>
        </w:rPr>
        <w:t xml:space="preserve">When assigning a student an “F” grade at the end of the </w:t>
      </w:r>
      <w:proofErr w:type="gramStart"/>
      <w:r>
        <w:rPr>
          <w:color w:val="454B55"/>
          <w:szCs w:val="24"/>
        </w:rPr>
        <w:t>Fall</w:t>
      </w:r>
      <w:proofErr w:type="gramEnd"/>
      <w:r>
        <w:rPr>
          <w:color w:val="454B55"/>
          <w:szCs w:val="24"/>
        </w:rPr>
        <w:t xml:space="preserve"> term, please plan to report the last date a student attended their class based on evidence such as a test, participation in a class project or presentation, or engagement online via Blackboard. The Institution’s procedure requirement when an “F” is recorded is available </w:t>
      </w:r>
      <w:r>
        <w:rPr>
          <w:szCs w:val="24"/>
        </w:rPr>
        <w:t>at</w:t>
      </w:r>
      <w:r>
        <w:rPr>
          <w:color w:val="A6611F"/>
          <w:szCs w:val="24"/>
        </w:rPr>
        <w:t xml:space="preserve"> </w:t>
      </w:r>
      <w:hyperlink r:id="rId13" w:anchor="F_Grades" w:history="1">
        <w:r>
          <w:rPr>
            <w:rStyle w:val="Hyperlink"/>
            <w:szCs w:val="24"/>
          </w:rPr>
          <w:t>http://www.uta.edu/records/faculty-staff/grading.php#F_Grades</w:t>
        </w:r>
      </w:hyperlink>
      <w:r>
        <w:rPr>
          <w:color w:val="244061"/>
          <w:szCs w:val="24"/>
        </w:rPr>
        <w:t>.</w:t>
      </w:r>
    </w:p>
    <w:p w:rsidR="00AF595C" w:rsidRDefault="00AF595C" w:rsidP="00AF595C">
      <w:pPr>
        <w:autoSpaceDE w:val="0"/>
        <w:autoSpaceDN w:val="0"/>
        <w:rPr>
          <w:color w:val="454B55"/>
          <w:szCs w:val="24"/>
        </w:rPr>
      </w:pPr>
    </w:p>
    <w:p w:rsidR="00AF595C" w:rsidRDefault="00AF595C" w:rsidP="00AF595C">
      <w:pPr>
        <w:rPr>
          <w:color w:val="244061"/>
          <w:szCs w:val="24"/>
        </w:rPr>
      </w:pPr>
      <w:r>
        <w:rPr>
          <w:color w:val="244061"/>
          <w:szCs w:val="24"/>
        </w:rPr>
        <w:t xml:space="preserve">The grades-reporting schedule is available at </w:t>
      </w:r>
      <w:hyperlink r:id="rId14" w:anchor="fg2014" w:history="1">
        <w:r>
          <w:rPr>
            <w:rStyle w:val="Hyperlink"/>
            <w:szCs w:val="24"/>
          </w:rPr>
          <w:t>http://www.uta.edu/records/calendars/grade-reports.php#fg2014</w:t>
        </w:r>
      </w:hyperlink>
      <w:r>
        <w:rPr>
          <w:color w:val="244061"/>
          <w:szCs w:val="24"/>
        </w:rPr>
        <w:t xml:space="preserve">.  Dates and deadlines related to early and midterm progress reports are at </w:t>
      </w:r>
      <w:hyperlink r:id="rId15" w:anchor="Fall16" w:history="1">
        <w:r>
          <w:rPr>
            <w:rStyle w:val="Hyperlink"/>
            <w:szCs w:val="24"/>
          </w:rPr>
          <w:t>http://www.uta.edu/records/calendars/progress-reports.php#Fall16</w:t>
        </w:r>
      </w:hyperlink>
      <w:r>
        <w:rPr>
          <w:color w:val="244061"/>
          <w:szCs w:val="24"/>
        </w:rPr>
        <w:t xml:space="preserve">.  </w:t>
      </w:r>
    </w:p>
    <w:p w:rsidR="00AF595C" w:rsidRDefault="00AF595C" w:rsidP="00AF595C">
      <w:pPr>
        <w:rPr>
          <w:color w:val="244061"/>
          <w:szCs w:val="24"/>
        </w:rPr>
      </w:pPr>
    </w:p>
    <w:p w:rsidR="00AF595C" w:rsidRPr="00082C2C" w:rsidRDefault="00AF595C" w:rsidP="00AF595C">
      <w:pPr>
        <w:pStyle w:val="BodyText"/>
        <w:spacing w:line="291" w:lineRule="auto"/>
        <w:ind w:right="135"/>
        <w:rPr>
          <w:szCs w:val="24"/>
        </w:rPr>
      </w:pPr>
      <w:r>
        <w:rPr>
          <w:w w:val="115"/>
          <w:szCs w:val="24"/>
        </w:rPr>
        <w:t>To conclude, y</w:t>
      </w:r>
      <w:r w:rsidRPr="00082C2C">
        <w:rPr>
          <w:w w:val="115"/>
          <w:szCs w:val="24"/>
        </w:rPr>
        <w:t xml:space="preserve">ou are all </w:t>
      </w:r>
      <w:r>
        <w:rPr>
          <w:w w:val="115"/>
          <w:szCs w:val="24"/>
        </w:rPr>
        <w:t>adults</w:t>
      </w:r>
      <w:r w:rsidRPr="00082C2C">
        <w:rPr>
          <w:w w:val="115"/>
          <w:szCs w:val="24"/>
        </w:rPr>
        <w:t>; I don’t take attendance. Coming to class is your call. I do however reserve the right to ask you about your absence should it occur.  I</w:t>
      </w:r>
      <w:r>
        <w:rPr>
          <w:w w:val="115"/>
          <w:szCs w:val="24"/>
        </w:rPr>
        <w:t xml:space="preserve"> also</w:t>
      </w:r>
      <w:r w:rsidRPr="00082C2C">
        <w:rPr>
          <w:w w:val="115"/>
          <w:szCs w:val="24"/>
        </w:rPr>
        <w:t xml:space="preserve"> promise the more you miss the more it will impact your learning.</w:t>
      </w:r>
    </w:p>
    <w:p w:rsidR="00AF595C" w:rsidRPr="00082C2C" w:rsidRDefault="00AF595C" w:rsidP="00AF595C">
      <w:pPr>
        <w:spacing w:before="7"/>
        <w:rPr>
          <w:szCs w:val="24"/>
        </w:rPr>
      </w:pPr>
    </w:p>
    <w:p w:rsidR="00A05043" w:rsidRPr="00B422A2" w:rsidRDefault="00B422A2" w:rsidP="00A05043">
      <w:pPr>
        <w:rPr>
          <w:b/>
          <w:szCs w:val="24"/>
        </w:rPr>
      </w:pPr>
      <w:r w:rsidRPr="00B422A2">
        <w:rPr>
          <w:b/>
          <w:color w:val="FF0000"/>
          <w:szCs w:val="24"/>
        </w:rPr>
        <w:t>Please note; I am flexible and will meet with you either in person, by phone or extended emails. All you need to do is let me know. I will be available.</w:t>
      </w:r>
    </w:p>
    <w:p w:rsidR="00AF595C" w:rsidRDefault="00AF595C" w:rsidP="00A05043">
      <w:pPr>
        <w:rPr>
          <w:b/>
          <w:szCs w:val="24"/>
        </w:rPr>
      </w:pPr>
    </w:p>
    <w:p w:rsidR="00A05043" w:rsidRPr="00ED751E" w:rsidRDefault="00A05043" w:rsidP="00A05043">
      <w:pPr>
        <w:rPr>
          <w:b/>
          <w:szCs w:val="24"/>
        </w:rPr>
      </w:pPr>
      <w:r w:rsidRPr="00ED751E">
        <w:rPr>
          <w:b/>
          <w:szCs w:val="24"/>
        </w:rPr>
        <w:t xml:space="preserve">I. Course Schedule: </w:t>
      </w:r>
    </w:p>
    <w:p w:rsidR="00A05043" w:rsidRPr="00ED751E" w:rsidRDefault="00A05043" w:rsidP="00A05043">
      <w:pPr>
        <w:rPr>
          <w:b/>
          <w:szCs w:val="24"/>
        </w:rPr>
      </w:pPr>
    </w:p>
    <w:p w:rsidR="00A05043" w:rsidRPr="00ED751E" w:rsidRDefault="00A05043" w:rsidP="00A05043">
      <w:pPr>
        <w:rPr>
          <w:szCs w:val="24"/>
        </w:rPr>
      </w:pPr>
      <w:r w:rsidRPr="00ED751E">
        <w:rPr>
          <w:szCs w:val="24"/>
        </w:rPr>
        <w:t>As the instructor for this course, I reserve the right to adjust this schedule in any way that serves the educational needs of the students enrolled in this course. Should technical problems arise with course delivery, alternate but equivalent assignments may be given so long as the overall learning objectives, general time frame and grading structure for the course are sustained.</w:t>
      </w:r>
    </w:p>
    <w:p w:rsidR="00A05043" w:rsidRPr="00ED751E" w:rsidRDefault="00A05043" w:rsidP="00A05043">
      <w:pPr>
        <w:rPr>
          <w:szCs w:val="24"/>
        </w:rPr>
      </w:pPr>
    </w:p>
    <w:p w:rsidR="00A05043" w:rsidRPr="00ED751E" w:rsidRDefault="00A05043" w:rsidP="00A05043">
      <w:pPr>
        <w:rPr>
          <w:szCs w:val="24"/>
        </w:rPr>
      </w:pPr>
    </w:p>
    <w:p w:rsidR="00501D85" w:rsidRPr="00ED751E" w:rsidRDefault="00501D85" w:rsidP="00501D85">
      <w:pPr>
        <w:rPr>
          <w:szCs w:val="24"/>
        </w:rPr>
      </w:pPr>
    </w:p>
    <w:tbl>
      <w:tblPr>
        <w:tblStyle w:val="TableGrid"/>
        <w:tblW w:w="0" w:type="auto"/>
        <w:tblLook w:val="04A0" w:firstRow="1" w:lastRow="0" w:firstColumn="1" w:lastColumn="0" w:noHBand="0" w:noVBand="1"/>
      </w:tblPr>
      <w:tblGrid>
        <w:gridCol w:w="1255"/>
        <w:gridCol w:w="8095"/>
      </w:tblGrid>
      <w:tr w:rsidR="00501D85" w:rsidTr="00501D85">
        <w:tc>
          <w:tcPr>
            <w:tcW w:w="1255" w:type="dxa"/>
          </w:tcPr>
          <w:p w:rsidR="00501D85" w:rsidRDefault="00EC57E3" w:rsidP="008149AE">
            <w:pPr>
              <w:pStyle w:val="Heading3"/>
              <w:ind w:left="0"/>
              <w:jc w:val="center"/>
              <w:outlineLvl w:val="2"/>
              <w:rPr>
                <w:szCs w:val="24"/>
              </w:rPr>
            </w:pPr>
            <w:r>
              <w:rPr>
                <w:szCs w:val="24"/>
              </w:rPr>
              <w:t>9/10/</w:t>
            </w:r>
            <w:r w:rsidR="00015839">
              <w:rPr>
                <w:szCs w:val="24"/>
              </w:rPr>
              <w:t>/18</w:t>
            </w:r>
          </w:p>
        </w:tc>
        <w:tc>
          <w:tcPr>
            <w:tcW w:w="8095" w:type="dxa"/>
          </w:tcPr>
          <w:p w:rsidR="00501D85" w:rsidRDefault="00501D85" w:rsidP="00501D85">
            <w:pPr>
              <w:pStyle w:val="Heading3"/>
              <w:ind w:left="0"/>
              <w:outlineLvl w:val="2"/>
              <w:rPr>
                <w:szCs w:val="24"/>
              </w:rPr>
            </w:pPr>
            <w:r w:rsidRPr="00B422A2">
              <w:rPr>
                <w:color w:val="FF0000"/>
                <w:szCs w:val="24"/>
              </w:rPr>
              <w:t>Class meeting to review syllabus/expectations</w:t>
            </w:r>
          </w:p>
        </w:tc>
      </w:tr>
      <w:tr w:rsidR="00501D85" w:rsidTr="00501D85">
        <w:tc>
          <w:tcPr>
            <w:tcW w:w="1255" w:type="dxa"/>
          </w:tcPr>
          <w:p w:rsidR="00501D85" w:rsidRPr="008149AE" w:rsidRDefault="00EC57E3" w:rsidP="00EC57E3">
            <w:pPr>
              <w:pStyle w:val="Heading3"/>
              <w:ind w:left="0"/>
              <w:jc w:val="center"/>
              <w:outlineLvl w:val="2"/>
              <w:rPr>
                <w:szCs w:val="24"/>
              </w:rPr>
            </w:pPr>
            <w:r>
              <w:rPr>
                <w:szCs w:val="24"/>
              </w:rPr>
              <w:t>9</w:t>
            </w:r>
            <w:r w:rsidR="00015839">
              <w:rPr>
                <w:szCs w:val="24"/>
              </w:rPr>
              <w:t>/</w:t>
            </w:r>
            <w:r>
              <w:rPr>
                <w:szCs w:val="24"/>
              </w:rPr>
              <w:t>17</w:t>
            </w:r>
            <w:r w:rsidR="00015839">
              <w:rPr>
                <w:szCs w:val="24"/>
              </w:rPr>
              <w:t>/18</w:t>
            </w:r>
          </w:p>
        </w:tc>
        <w:tc>
          <w:tcPr>
            <w:tcW w:w="8095" w:type="dxa"/>
          </w:tcPr>
          <w:p w:rsidR="00501D85" w:rsidRPr="008149AE" w:rsidRDefault="00501D85" w:rsidP="00501D85">
            <w:pPr>
              <w:pStyle w:val="Heading3"/>
              <w:ind w:left="0"/>
              <w:outlineLvl w:val="2"/>
              <w:rPr>
                <w:szCs w:val="24"/>
              </w:rPr>
            </w:pPr>
            <w:r w:rsidRPr="008149AE">
              <w:rPr>
                <w:color w:val="FF0000"/>
                <w:szCs w:val="24"/>
              </w:rPr>
              <w:t>Optional class to review any/all questions</w:t>
            </w:r>
          </w:p>
        </w:tc>
      </w:tr>
      <w:tr w:rsidR="00BC3C05" w:rsidRPr="00BC3C05" w:rsidTr="00501D85">
        <w:tc>
          <w:tcPr>
            <w:tcW w:w="1255" w:type="dxa"/>
          </w:tcPr>
          <w:p w:rsidR="00501D85" w:rsidRPr="00B422A2" w:rsidRDefault="00501D85" w:rsidP="00501D85">
            <w:pPr>
              <w:pStyle w:val="Heading3"/>
              <w:ind w:left="0"/>
              <w:jc w:val="center"/>
              <w:outlineLvl w:val="2"/>
              <w:rPr>
                <w:szCs w:val="24"/>
                <w:u w:val="single"/>
              </w:rPr>
            </w:pPr>
            <w:r w:rsidRPr="00B422A2">
              <w:rPr>
                <w:szCs w:val="24"/>
                <w:u w:val="single"/>
              </w:rPr>
              <w:t>Due Dates</w:t>
            </w:r>
          </w:p>
          <w:p w:rsidR="00501D85" w:rsidRPr="008149AE" w:rsidRDefault="00EC57E3" w:rsidP="008149AE">
            <w:pPr>
              <w:pStyle w:val="Heading3"/>
              <w:ind w:left="0"/>
              <w:jc w:val="center"/>
              <w:outlineLvl w:val="2"/>
              <w:rPr>
                <w:szCs w:val="24"/>
              </w:rPr>
            </w:pPr>
            <w:r>
              <w:rPr>
                <w:szCs w:val="24"/>
              </w:rPr>
              <w:t>9/21</w:t>
            </w:r>
            <w:r w:rsidR="00015839">
              <w:rPr>
                <w:szCs w:val="24"/>
              </w:rPr>
              <w:t>/18</w:t>
            </w:r>
          </w:p>
        </w:tc>
        <w:tc>
          <w:tcPr>
            <w:tcW w:w="8095" w:type="dxa"/>
          </w:tcPr>
          <w:p w:rsidR="00501D85" w:rsidRPr="008149AE" w:rsidRDefault="00501D85" w:rsidP="00501D85">
            <w:pPr>
              <w:pStyle w:val="Heading3"/>
              <w:ind w:left="0"/>
              <w:outlineLvl w:val="2"/>
              <w:rPr>
                <w:szCs w:val="24"/>
              </w:rPr>
            </w:pPr>
            <w:r w:rsidRPr="008149AE">
              <w:rPr>
                <w:szCs w:val="24"/>
              </w:rPr>
              <w:t>Section I Client Situation Due sent in a word document to the instructor</w:t>
            </w:r>
          </w:p>
        </w:tc>
      </w:tr>
      <w:tr w:rsidR="00BC3C05" w:rsidRPr="00BC3C05" w:rsidTr="00501D85">
        <w:tc>
          <w:tcPr>
            <w:tcW w:w="1255" w:type="dxa"/>
          </w:tcPr>
          <w:p w:rsidR="00501D85" w:rsidRPr="008149AE" w:rsidRDefault="00EC57E3" w:rsidP="00015839">
            <w:pPr>
              <w:pStyle w:val="Heading3"/>
              <w:ind w:left="0"/>
              <w:jc w:val="center"/>
              <w:outlineLvl w:val="2"/>
              <w:rPr>
                <w:szCs w:val="24"/>
              </w:rPr>
            </w:pPr>
            <w:r>
              <w:rPr>
                <w:szCs w:val="24"/>
              </w:rPr>
              <w:t>10/1</w:t>
            </w:r>
            <w:r w:rsidR="00015839">
              <w:rPr>
                <w:szCs w:val="24"/>
              </w:rPr>
              <w:t>/18</w:t>
            </w:r>
          </w:p>
        </w:tc>
        <w:tc>
          <w:tcPr>
            <w:tcW w:w="8095" w:type="dxa"/>
          </w:tcPr>
          <w:p w:rsidR="00501D85" w:rsidRPr="008149AE" w:rsidRDefault="00501D85" w:rsidP="00501D85">
            <w:pPr>
              <w:pStyle w:val="Heading3"/>
              <w:ind w:left="0"/>
              <w:outlineLvl w:val="2"/>
              <w:rPr>
                <w:szCs w:val="24"/>
              </w:rPr>
            </w:pPr>
            <w:r w:rsidRPr="008149AE">
              <w:rPr>
                <w:szCs w:val="24"/>
              </w:rPr>
              <w:t xml:space="preserve">Section II </w:t>
            </w:r>
            <w:proofErr w:type="gramStart"/>
            <w:r w:rsidRPr="008149AE">
              <w:rPr>
                <w:szCs w:val="24"/>
              </w:rPr>
              <w:t>A</w:t>
            </w:r>
            <w:proofErr w:type="gramEnd"/>
            <w:r w:rsidRPr="008149AE">
              <w:rPr>
                <w:szCs w:val="24"/>
              </w:rPr>
              <w:t xml:space="preserve"> HBSE Due sent in a word document to the instructor</w:t>
            </w:r>
          </w:p>
          <w:p w:rsidR="00501D85" w:rsidRPr="008149AE" w:rsidRDefault="00501D85" w:rsidP="00501D85"/>
        </w:tc>
      </w:tr>
      <w:tr w:rsidR="00501D85" w:rsidTr="00501D85">
        <w:tc>
          <w:tcPr>
            <w:tcW w:w="1255" w:type="dxa"/>
          </w:tcPr>
          <w:p w:rsidR="00501D85" w:rsidRDefault="00EC57E3" w:rsidP="000A513A">
            <w:pPr>
              <w:pStyle w:val="Heading3"/>
              <w:ind w:left="0"/>
              <w:jc w:val="center"/>
              <w:outlineLvl w:val="2"/>
              <w:rPr>
                <w:szCs w:val="24"/>
              </w:rPr>
            </w:pPr>
            <w:r>
              <w:rPr>
                <w:szCs w:val="24"/>
              </w:rPr>
              <w:t>10/15</w:t>
            </w:r>
            <w:r w:rsidR="00015839">
              <w:rPr>
                <w:szCs w:val="24"/>
              </w:rPr>
              <w:t>/18</w:t>
            </w:r>
          </w:p>
        </w:tc>
        <w:tc>
          <w:tcPr>
            <w:tcW w:w="8095" w:type="dxa"/>
          </w:tcPr>
          <w:p w:rsidR="00501D85" w:rsidRDefault="00501D85" w:rsidP="00501D85">
            <w:pPr>
              <w:pStyle w:val="Heading3"/>
              <w:ind w:left="0"/>
              <w:outlineLvl w:val="2"/>
              <w:rPr>
                <w:szCs w:val="24"/>
              </w:rPr>
            </w:pPr>
            <w:r>
              <w:rPr>
                <w:szCs w:val="24"/>
              </w:rPr>
              <w:t>Section II B Social Policy Due sent in a word document to the instructor</w:t>
            </w:r>
          </w:p>
          <w:p w:rsidR="00501D85" w:rsidRDefault="00501D85" w:rsidP="00501D85">
            <w:pPr>
              <w:pStyle w:val="Heading3"/>
              <w:ind w:left="0"/>
              <w:outlineLvl w:val="2"/>
              <w:rPr>
                <w:szCs w:val="24"/>
              </w:rPr>
            </w:pPr>
          </w:p>
        </w:tc>
      </w:tr>
      <w:tr w:rsidR="00501D85" w:rsidTr="00501D85">
        <w:tc>
          <w:tcPr>
            <w:tcW w:w="1255" w:type="dxa"/>
          </w:tcPr>
          <w:p w:rsidR="00501D85" w:rsidRDefault="00EC57E3" w:rsidP="00EC57E3">
            <w:pPr>
              <w:pStyle w:val="Heading3"/>
              <w:ind w:left="0"/>
              <w:jc w:val="center"/>
              <w:outlineLvl w:val="2"/>
              <w:rPr>
                <w:szCs w:val="24"/>
              </w:rPr>
            </w:pPr>
            <w:r>
              <w:rPr>
                <w:szCs w:val="24"/>
              </w:rPr>
              <w:t>10/22</w:t>
            </w:r>
            <w:r w:rsidR="00015839">
              <w:rPr>
                <w:szCs w:val="24"/>
              </w:rPr>
              <w:t>/18</w:t>
            </w:r>
          </w:p>
        </w:tc>
        <w:tc>
          <w:tcPr>
            <w:tcW w:w="8095" w:type="dxa"/>
          </w:tcPr>
          <w:p w:rsidR="00501D85" w:rsidRDefault="00501D85" w:rsidP="00501D85">
            <w:pPr>
              <w:pStyle w:val="Heading3"/>
              <w:ind w:left="0"/>
              <w:outlineLvl w:val="2"/>
              <w:rPr>
                <w:szCs w:val="24"/>
              </w:rPr>
            </w:pPr>
            <w:r>
              <w:rPr>
                <w:szCs w:val="24"/>
              </w:rPr>
              <w:t xml:space="preserve">Section III </w:t>
            </w:r>
            <w:proofErr w:type="gramStart"/>
            <w:r>
              <w:rPr>
                <w:szCs w:val="24"/>
              </w:rPr>
              <w:t>A</w:t>
            </w:r>
            <w:proofErr w:type="gramEnd"/>
            <w:r>
              <w:rPr>
                <w:szCs w:val="24"/>
              </w:rPr>
              <w:t xml:space="preserve"> Engagement Due sent in a word document to the instructor</w:t>
            </w:r>
          </w:p>
          <w:p w:rsidR="00501D85" w:rsidRPr="009822D4" w:rsidRDefault="00501D85" w:rsidP="00501D85"/>
        </w:tc>
      </w:tr>
      <w:tr w:rsidR="00501D85" w:rsidTr="00501D85">
        <w:tc>
          <w:tcPr>
            <w:tcW w:w="1255" w:type="dxa"/>
          </w:tcPr>
          <w:p w:rsidR="00501D85" w:rsidRDefault="00EC57E3" w:rsidP="008149AE">
            <w:pPr>
              <w:pStyle w:val="Heading3"/>
              <w:ind w:left="0"/>
              <w:jc w:val="center"/>
              <w:outlineLvl w:val="2"/>
              <w:rPr>
                <w:szCs w:val="24"/>
              </w:rPr>
            </w:pPr>
            <w:r>
              <w:rPr>
                <w:szCs w:val="24"/>
              </w:rPr>
              <w:t>11/5</w:t>
            </w:r>
            <w:r w:rsidR="00015839">
              <w:rPr>
                <w:szCs w:val="24"/>
              </w:rPr>
              <w:t>/18</w:t>
            </w:r>
          </w:p>
        </w:tc>
        <w:tc>
          <w:tcPr>
            <w:tcW w:w="8095" w:type="dxa"/>
          </w:tcPr>
          <w:p w:rsidR="00501D85" w:rsidRPr="00876B6C" w:rsidRDefault="00501D85" w:rsidP="00501D85">
            <w:pPr>
              <w:pStyle w:val="Heading3"/>
              <w:ind w:left="0"/>
              <w:outlineLvl w:val="2"/>
              <w:rPr>
                <w:color w:val="FF0000"/>
                <w:szCs w:val="24"/>
              </w:rPr>
            </w:pPr>
            <w:r w:rsidRPr="00876B6C">
              <w:rPr>
                <w:color w:val="FF0000"/>
                <w:szCs w:val="24"/>
              </w:rPr>
              <w:t>Optional class to review any/all questions</w:t>
            </w:r>
          </w:p>
          <w:p w:rsidR="00501D85" w:rsidRDefault="00501D85" w:rsidP="00501D85">
            <w:pPr>
              <w:pStyle w:val="Heading3"/>
              <w:ind w:left="0"/>
              <w:outlineLvl w:val="2"/>
              <w:rPr>
                <w:szCs w:val="24"/>
              </w:rPr>
            </w:pPr>
            <w:r>
              <w:rPr>
                <w:szCs w:val="24"/>
              </w:rPr>
              <w:t>Section III B/C Assessment/Intervention Due sent in a word document to the instructor</w:t>
            </w:r>
          </w:p>
          <w:p w:rsidR="00501D85" w:rsidRDefault="00501D85" w:rsidP="00501D85">
            <w:pPr>
              <w:pStyle w:val="Heading3"/>
              <w:ind w:left="0"/>
              <w:outlineLvl w:val="2"/>
              <w:rPr>
                <w:szCs w:val="24"/>
              </w:rPr>
            </w:pPr>
          </w:p>
        </w:tc>
      </w:tr>
      <w:tr w:rsidR="00501D85" w:rsidTr="00501D85">
        <w:tc>
          <w:tcPr>
            <w:tcW w:w="1255" w:type="dxa"/>
          </w:tcPr>
          <w:p w:rsidR="00501D85" w:rsidRDefault="00EC57E3" w:rsidP="00EC57E3">
            <w:pPr>
              <w:pStyle w:val="Heading3"/>
              <w:ind w:left="0"/>
              <w:jc w:val="center"/>
              <w:outlineLvl w:val="2"/>
              <w:rPr>
                <w:szCs w:val="24"/>
              </w:rPr>
            </w:pPr>
            <w:r>
              <w:rPr>
                <w:szCs w:val="24"/>
              </w:rPr>
              <w:t>11</w:t>
            </w:r>
            <w:r w:rsidR="00015839">
              <w:rPr>
                <w:szCs w:val="24"/>
              </w:rPr>
              <w:t>/</w:t>
            </w:r>
            <w:r>
              <w:rPr>
                <w:szCs w:val="24"/>
              </w:rPr>
              <w:t>12</w:t>
            </w:r>
            <w:r w:rsidR="00015839">
              <w:rPr>
                <w:szCs w:val="24"/>
              </w:rPr>
              <w:t>/18</w:t>
            </w:r>
          </w:p>
        </w:tc>
        <w:tc>
          <w:tcPr>
            <w:tcW w:w="8095" w:type="dxa"/>
          </w:tcPr>
          <w:p w:rsidR="00501D85" w:rsidRDefault="00501D85" w:rsidP="00501D85">
            <w:pPr>
              <w:pStyle w:val="Heading3"/>
              <w:ind w:left="0"/>
              <w:outlineLvl w:val="2"/>
              <w:rPr>
                <w:szCs w:val="24"/>
              </w:rPr>
            </w:pPr>
            <w:r>
              <w:rPr>
                <w:szCs w:val="24"/>
              </w:rPr>
              <w:t>Section III D Evaluation Due sent in a word document to the instructor</w:t>
            </w:r>
          </w:p>
          <w:p w:rsidR="00501D85" w:rsidRDefault="00501D85" w:rsidP="00501D85">
            <w:pPr>
              <w:pStyle w:val="Heading3"/>
              <w:ind w:left="0"/>
              <w:outlineLvl w:val="2"/>
              <w:rPr>
                <w:szCs w:val="24"/>
              </w:rPr>
            </w:pPr>
          </w:p>
        </w:tc>
      </w:tr>
      <w:tr w:rsidR="00501D85" w:rsidTr="00501D85">
        <w:tc>
          <w:tcPr>
            <w:tcW w:w="1255" w:type="dxa"/>
          </w:tcPr>
          <w:p w:rsidR="00501D85" w:rsidRDefault="00EC57E3" w:rsidP="00B422A2">
            <w:pPr>
              <w:pStyle w:val="Heading3"/>
              <w:ind w:left="0"/>
              <w:jc w:val="center"/>
              <w:outlineLvl w:val="2"/>
              <w:rPr>
                <w:szCs w:val="24"/>
              </w:rPr>
            </w:pPr>
            <w:r>
              <w:rPr>
                <w:szCs w:val="24"/>
              </w:rPr>
              <w:t>11/26</w:t>
            </w:r>
            <w:r w:rsidR="00015839">
              <w:rPr>
                <w:szCs w:val="24"/>
              </w:rPr>
              <w:t>/18</w:t>
            </w:r>
          </w:p>
        </w:tc>
        <w:tc>
          <w:tcPr>
            <w:tcW w:w="8095" w:type="dxa"/>
          </w:tcPr>
          <w:p w:rsidR="00501D85" w:rsidRDefault="00501D85" w:rsidP="00501D85">
            <w:pPr>
              <w:pStyle w:val="Heading3"/>
              <w:ind w:left="0"/>
              <w:outlineLvl w:val="2"/>
              <w:rPr>
                <w:szCs w:val="24"/>
              </w:rPr>
            </w:pPr>
            <w:r>
              <w:rPr>
                <w:szCs w:val="24"/>
              </w:rPr>
              <w:t>Section IV Conclusion Due sent in a word document to the instructor</w:t>
            </w:r>
          </w:p>
          <w:p w:rsidR="00501D85" w:rsidRPr="009822D4" w:rsidRDefault="00501D85" w:rsidP="00501D85"/>
        </w:tc>
      </w:tr>
      <w:tr w:rsidR="00501D85" w:rsidTr="00501D85">
        <w:tc>
          <w:tcPr>
            <w:tcW w:w="1255" w:type="dxa"/>
          </w:tcPr>
          <w:p w:rsidR="00501D85" w:rsidRDefault="00EC57E3" w:rsidP="00B422A2">
            <w:pPr>
              <w:pStyle w:val="Heading3"/>
              <w:ind w:left="0"/>
              <w:jc w:val="center"/>
              <w:outlineLvl w:val="2"/>
              <w:rPr>
                <w:szCs w:val="24"/>
              </w:rPr>
            </w:pPr>
            <w:r>
              <w:rPr>
                <w:szCs w:val="24"/>
              </w:rPr>
              <w:t>12/5</w:t>
            </w:r>
            <w:r w:rsidR="00015839">
              <w:rPr>
                <w:szCs w:val="24"/>
              </w:rPr>
              <w:t>/18</w:t>
            </w:r>
          </w:p>
        </w:tc>
        <w:tc>
          <w:tcPr>
            <w:tcW w:w="8095" w:type="dxa"/>
          </w:tcPr>
          <w:p w:rsidR="00501D85" w:rsidRDefault="00501D85" w:rsidP="00501D85">
            <w:pPr>
              <w:pStyle w:val="Heading3"/>
              <w:ind w:left="0"/>
              <w:outlineLvl w:val="2"/>
              <w:rPr>
                <w:szCs w:val="24"/>
              </w:rPr>
            </w:pPr>
            <w:r>
              <w:rPr>
                <w:szCs w:val="24"/>
              </w:rPr>
              <w:t>Final paper with integrated Feedback Due sent in a word document to the instructor</w:t>
            </w:r>
          </w:p>
        </w:tc>
      </w:tr>
      <w:tr w:rsidR="00501D85" w:rsidTr="00501D85">
        <w:tc>
          <w:tcPr>
            <w:tcW w:w="1255" w:type="dxa"/>
          </w:tcPr>
          <w:p w:rsidR="00501D85" w:rsidRDefault="00501D85" w:rsidP="00501D85">
            <w:pPr>
              <w:pStyle w:val="Heading3"/>
              <w:ind w:left="0"/>
              <w:outlineLvl w:val="2"/>
              <w:rPr>
                <w:szCs w:val="24"/>
              </w:rPr>
            </w:pPr>
          </w:p>
        </w:tc>
        <w:tc>
          <w:tcPr>
            <w:tcW w:w="8095" w:type="dxa"/>
          </w:tcPr>
          <w:p w:rsidR="00501D85" w:rsidRDefault="00501D85" w:rsidP="00501D85">
            <w:pPr>
              <w:pStyle w:val="Heading3"/>
              <w:ind w:left="0"/>
              <w:outlineLvl w:val="2"/>
              <w:rPr>
                <w:szCs w:val="24"/>
              </w:rPr>
            </w:pPr>
          </w:p>
        </w:tc>
      </w:tr>
      <w:tr w:rsidR="00501D85" w:rsidTr="00501D85">
        <w:tc>
          <w:tcPr>
            <w:tcW w:w="1255" w:type="dxa"/>
          </w:tcPr>
          <w:p w:rsidR="00501D85" w:rsidRDefault="00501D85" w:rsidP="00501D85">
            <w:pPr>
              <w:pStyle w:val="Heading3"/>
              <w:ind w:left="0"/>
              <w:outlineLvl w:val="2"/>
              <w:rPr>
                <w:szCs w:val="24"/>
              </w:rPr>
            </w:pPr>
          </w:p>
        </w:tc>
        <w:tc>
          <w:tcPr>
            <w:tcW w:w="8095" w:type="dxa"/>
          </w:tcPr>
          <w:p w:rsidR="00501D85" w:rsidRDefault="00501D85" w:rsidP="00501D85">
            <w:pPr>
              <w:pStyle w:val="Heading3"/>
              <w:ind w:left="0"/>
              <w:outlineLvl w:val="2"/>
              <w:rPr>
                <w:szCs w:val="24"/>
              </w:rPr>
            </w:pPr>
          </w:p>
        </w:tc>
      </w:tr>
    </w:tbl>
    <w:p w:rsidR="00501D85" w:rsidRPr="00ED751E" w:rsidRDefault="00501D85" w:rsidP="00501D85">
      <w:pPr>
        <w:rPr>
          <w:b/>
          <w:szCs w:val="24"/>
        </w:rPr>
      </w:pPr>
    </w:p>
    <w:p w:rsidR="00501D85" w:rsidRDefault="00501D85" w:rsidP="00A05043">
      <w:pPr>
        <w:pStyle w:val="Heading3"/>
        <w:ind w:left="0"/>
        <w:rPr>
          <w:szCs w:val="24"/>
        </w:rPr>
      </w:pPr>
    </w:p>
    <w:p w:rsidR="00501D85" w:rsidRDefault="00501D85" w:rsidP="00A05043">
      <w:pPr>
        <w:pStyle w:val="Heading3"/>
        <w:ind w:left="0"/>
        <w:rPr>
          <w:szCs w:val="24"/>
        </w:rPr>
      </w:pPr>
    </w:p>
    <w:p w:rsidR="00A05043" w:rsidRPr="00ED751E" w:rsidRDefault="00A05043" w:rsidP="00A05043">
      <w:pPr>
        <w:pStyle w:val="Heading3"/>
        <w:ind w:left="0"/>
        <w:rPr>
          <w:b w:val="0"/>
          <w:szCs w:val="24"/>
        </w:rPr>
      </w:pPr>
      <w:r w:rsidRPr="00ED751E">
        <w:rPr>
          <w:szCs w:val="24"/>
        </w:rPr>
        <w:t>Note</w:t>
      </w:r>
      <w:r w:rsidRPr="00ED751E">
        <w:rPr>
          <w:i/>
          <w:szCs w:val="24"/>
        </w:rPr>
        <w:t>:</w:t>
      </w:r>
      <w:r w:rsidRPr="00ED751E">
        <w:rPr>
          <w:b w:val="0"/>
          <w:i/>
          <w:szCs w:val="24"/>
        </w:rPr>
        <w:t xml:space="preserve"> Grades will be posted to the campus </w:t>
      </w:r>
      <w:proofErr w:type="spellStart"/>
      <w:r w:rsidRPr="00ED751E">
        <w:rPr>
          <w:b w:val="0"/>
          <w:i/>
          <w:szCs w:val="24"/>
        </w:rPr>
        <w:t>MyMav</w:t>
      </w:r>
      <w:proofErr w:type="spellEnd"/>
      <w:r w:rsidRPr="00ED751E">
        <w:rPr>
          <w:b w:val="0"/>
          <w:i/>
          <w:szCs w:val="24"/>
        </w:rPr>
        <w:t xml:space="preserve"> system at course completion and made available on the University Schedule for posting of grades. Grades cannot be given by email or individually by the instructor, per University Policy.</w:t>
      </w:r>
    </w:p>
    <w:p w:rsidR="00A05043" w:rsidRPr="00ED751E" w:rsidRDefault="00A05043" w:rsidP="00A05043">
      <w:pPr>
        <w:rPr>
          <w:b/>
          <w:szCs w:val="24"/>
        </w:rPr>
      </w:pPr>
    </w:p>
    <w:p w:rsidR="00A05043" w:rsidRPr="00ED751E" w:rsidRDefault="00A05043" w:rsidP="00A05043">
      <w:pPr>
        <w:rPr>
          <w:szCs w:val="24"/>
        </w:rPr>
      </w:pPr>
      <w:r w:rsidRPr="00ED751E">
        <w:rPr>
          <w:b/>
          <w:szCs w:val="24"/>
        </w:rPr>
        <w:t>J. Expectations for Out-of-Class Study</w:t>
      </w:r>
      <w:r w:rsidRPr="00ED751E">
        <w:rPr>
          <w:szCs w:val="24"/>
        </w:rPr>
        <w:t xml:space="preserve">: </w:t>
      </w:r>
    </w:p>
    <w:p w:rsidR="00A05043" w:rsidRPr="00ED751E" w:rsidRDefault="00A05043" w:rsidP="00A05043">
      <w:pPr>
        <w:rPr>
          <w:szCs w:val="24"/>
        </w:rPr>
      </w:pPr>
    </w:p>
    <w:p w:rsidR="00A05043" w:rsidRPr="00ED751E" w:rsidRDefault="00A05043" w:rsidP="00A05043">
      <w:pPr>
        <w:rPr>
          <w:szCs w:val="24"/>
        </w:rPr>
      </w:pPr>
      <w:r w:rsidRPr="00ED751E">
        <w:rPr>
          <w:szCs w:val="24"/>
        </w:rPr>
        <w:t>Beyond the time required to attend each class meeting, students enrolled in this course should expect to spend at least an additional three hours (for each hour of class or lecture per week) of their own time in course-related activities, including reading required materials, completing assignments, preparing for assignments and exams, and reviewing online content, etc.</w:t>
      </w:r>
    </w:p>
    <w:p w:rsidR="00A05043" w:rsidRPr="00ED751E" w:rsidRDefault="00A05043" w:rsidP="00A05043">
      <w:pPr>
        <w:rPr>
          <w:b/>
          <w:szCs w:val="24"/>
        </w:rPr>
      </w:pPr>
    </w:p>
    <w:p w:rsidR="00A05043" w:rsidRPr="00ED751E" w:rsidRDefault="00A05043" w:rsidP="00A05043">
      <w:pPr>
        <w:rPr>
          <w:szCs w:val="24"/>
        </w:rPr>
      </w:pPr>
      <w:r w:rsidRPr="00ED751E">
        <w:rPr>
          <w:b/>
          <w:szCs w:val="24"/>
        </w:rPr>
        <w:t>K. Grade Grievance Policy</w:t>
      </w:r>
      <w:r w:rsidRPr="00ED751E">
        <w:rPr>
          <w:szCs w:val="24"/>
        </w:rPr>
        <w:t xml:space="preserve">: </w:t>
      </w:r>
    </w:p>
    <w:p w:rsidR="00A05043" w:rsidRPr="00ED751E" w:rsidRDefault="00A05043" w:rsidP="00A05043">
      <w:pPr>
        <w:rPr>
          <w:szCs w:val="24"/>
        </w:rPr>
      </w:pPr>
    </w:p>
    <w:p w:rsidR="00A05043" w:rsidRPr="00950DDD" w:rsidRDefault="00A05043" w:rsidP="00A05043">
      <w:pPr>
        <w:tabs>
          <w:tab w:val="decimal" w:pos="450"/>
          <w:tab w:val="left" w:pos="720"/>
          <w:tab w:val="left" w:pos="1080"/>
          <w:tab w:val="left" w:pos="2340"/>
          <w:tab w:val="right" w:pos="9360"/>
        </w:tabs>
        <w:rPr>
          <w:rFonts w:eastAsia="SimSun"/>
          <w:szCs w:val="24"/>
          <w:lang w:eastAsia="zh-CN"/>
        </w:rPr>
      </w:pPr>
      <w:r w:rsidRPr="00950DDD">
        <w:rPr>
          <w:rFonts w:eastAsia="SimSun"/>
          <w:szCs w:val="24"/>
          <w:lang w:eastAsia="zh-CN"/>
        </w:rPr>
        <w:t xml:space="preserve">Any appeal of a grade in this course must follow the procedures and deadlines for grade-related grievances as published in the current University Graduate Catalog. </w:t>
      </w:r>
      <w:hyperlink r:id="rId16" w:anchor="graduatetext" w:history="1">
        <w:r w:rsidRPr="00950DDD">
          <w:rPr>
            <w:rFonts w:eastAsia="SimSun"/>
            <w:szCs w:val="24"/>
            <w:u w:val="single"/>
            <w:lang w:eastAsia="zh-CN"/>
          </w:rPr>
          <w:t>http://catalog.uta.edu/academicregulations/grades/#graduatetext</w:t>
        </w:r>
      </w:hyperlink>
      <w:r w:rsidRPr="00950DDD">
        <w:rPr>
          <w:rFonts w:eastAsia="SimSun"/>
          <w:szCs w:val="24"/>
          <w:lang w:eastAsia="zh-CN"/>
        </w:rPr>
        <w:t>.</w:t>
      </w:r>
    </w:p>
    <w:p w:rsidR="00A05043" w:rsidRPr="00ED751E" w:rsidRDefault="00A05043" w:rsidP="00A05043">
      <w:pPr>
        <w:rPr>
          <w:b/>
          <w:szCs w:val="24"/>
        </w:rPr>
      </w:pPr>
    </w:p>
    <w:p w:rsidR="00A05043" w:rsidRPr="00ED751E" w:rsidRDefault="00A05043" w:rsidP="00A05043">
      <w:pPr>
        <w:rPr>
          <w:b/>
          <w:bCs/>
          <w:szCs w:val="24"/>
        </w:rPr>
      </w:pPr>
      <w:r w:rsidRPr="00ED751E">
        <w:rPr>
          <w:b/>
          <w:bCs/>
          <w:szCs w:val="24"/>
        </w:rPr>
        <w:t xml:space="preserve">L. Student Support Services: </w:t>
      </w:r>
    </w:p>
    <w:p w:rsidR="00A05043" w:rsidRPr="00ED751E" w:rsidRDefault="00A05043" w:rsidP="00A05043">
      <w:pPr>
        <w:rPr>
          <w:b/>
          <w:bCs/>
          <w:szCs w:val="24"/>
        </w:rPr>
      </w:pPr>
    </w:p>
    <w:p w:rsidR="00A05043" w:rsidRPr="00ED751E" w:rsidRDefault="00A05043" w:rsidP="00A05043">
      <w:pPr>
        <w:rPr>
          <w:szCs w:val="24"/>
        </w:rPr>
      </w:pPr>
      <w:r w:rsidRPr="00ED751E">
        <w:rPr>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or contact Ms. Jennifer Malone, Coordinator of the Office of Student Success and Academic Advising located on the third floor of Building a of the School of Social Work Complex.  Dr. Chris Kilgore serves as a writing coach and resource as well and has posted an online writing clinic.  Also, the Maverick Resource Hotline may be contacted at 817-272-6107, or send a message to </w:t>
      </w:r>
      <w:hyperlink r:id="rId17" w:history="1">
        <w:r w:rsidRPr="00ED751E">
          <w:rPr>
            <w:rStyle w:val="Hyperlink"/>
            <w:szCs w:val="24"/>
          </w:rPr>
          <w:t>resources@uta.edu</w:t>
        </w:r>
      </w:hyperlink>
      <w:r w:rsidRPr="00ED751E">
        <w:rPr>
          <w:szCs w:val="24"/>
        </w:rPr>
        <w:t xml:space="preserve">, or view the information at </w:t>
      </w:r>
      <w:hyperlink r:id="rId18" w:history="1">
        <w:r w:rsidRPr="00ED751E">
          <w:rPr>
            <w:rStyle w:val="Hyperlink"/>
            <w:szCs w:val="24"/>
          </w:rPr>
          <w:t>www.uta.edu/resources</w:t>
        </w:r>
      </w:hyperlink>
      <w:r w:rsidRPr="00ED751E">
        <w:rPr>
          <w:szCs w:val="24"/>
        </w:rPr>
        <w:t>.</w:t>
      </w:r>
    </w:p>
    <w:p w:rsidR="00A05043" w:rsidRPr="00ED751E" w:rsidRDefault="00A05043" w:rsidP="00A05043">
      <w:pPr>
        <w:pStyle w:val="Default"/>
        <w:ind w:right="130"/>
        <w:rPr>
          <w:rFonts w:ascii="Times New Roman" w:hAnsi="Times New Roman" w:cs="Times New Roman"/>
          <w:color w:val="auto"/>
        </w:rPr>
      </w:pPr>
    </w:p>
    <w:p w:rsidR="00A05043" w:rsidRPr="00ED751E" w:rsidRDefault="00A05043" w:rsidP="00A05043">
      <w:pPr>
        <w:pStyle w:val="Default"/>
        <w:ind w:right="130"/>
        <w:rPr>
          <w:rFonts w:ascii="Times New Roman" w:hAnsi="Times New Roman" w:cs="Times New Roman"/>
          <w:b/>
          <w:color w:val="auto"/>
        </w:rPr>
      </w:pPr>
      <w:r w:rsidRPr="00ED751E">
        <w:rPr>
          <w:rFonts w:ascii="Times New Roman" w:hAnsi="Times New Roman" w:cs="Times New Roman"/>
          <w:b/>
          <w:color w:val="auto"/>
        </w:rPr>
        <w:t xml:space="preserve">M. Librarian to Contact: </w:t>
      </w:r>
    </w:p>
    <w:p w:rsidR="00A05043" w:rsidRPr="00ED751E" w:rsidRDefault="00A05043" w:rsidP="00A05043">
      <w:pPr>
        <w:pStyle w:val="Default"/>
        <w:ind w:right="130"/>
        <w:rPr>
          <w:rFonts w:ascii="Times New Roman" w:hAnsi="Times New Roman" w:cs="Times New Roman"/>
          <w:b/>
          <w:color w:val="auto"/>
        </w:rPr>
      </w:pPr>
    </w:p>
    <w:p w:rsidR="00A05043" w:rsidRPr="00ED751E" w:rsidRDefault="00A05043" w:rsidP="00A05043">
      <w:pPr>
        <w:pStyle w:val="Default"/>
        <w:ind w:right="130"/>
        <w:rPr>
          <w:rFonts w:ascii="Times New Roman" w:hAnsi="Times New Roman" w:cs="Times New Roman"/>
          <w:color w:val="auto"/>
        </w:rPr>
      </w:pPr>
      <w:r w:rsidRPr="00ED751E">
        <w:rPr>
          <w:rFonts w:ascii="Times New Roman" w:hAnsi="Times New Roman" w:cs="Times New Roman"/>
          <w:color w:val="auto"/>
        </w:rPr>
        <w:t xml:space="preserve">The Social Sciences/Social Work Resource Librarian is </w:t>
      </w:r>
      <w:r w:rsidR="008F3F79">
        <w:rPr>
          <w:rFonts w:ascii="Times New Roman" w:hAnsi="Times New Roman" w:cs="Times New Roman"/>
          <w:color w:val="auto"/>
        </w:rPr>
        <w:t>available</w:t>
      </w:r>
      <w:r w:rsidRPr="00ED751E">
        <w:rPr>
          <w:rFonts w:ascii="Times New Roman" w:hAnsi="Times New Roman" w:cs="Times New Roman"/>
          <w:color w:val="auto"/>
        </w:rPr>
        <w:t>. H</w:t>
      </w:r>
      <w:r w:rsidR="008F3F79">
        <w:rPr>
          <w:rFonts w:ascii="Times New Roman" w:hAnsi="Times New Roman" w:cs="Times New Roman"/>
          <w:color w:val="auto"/>
        </w:rPr>
        <w:t>er</w:t>
      </w:r>
      <w:r w:rsidRPr="00ED751E">
        <w:rPr>
          <w:rFonts w:ascii="Times New Roman" w:hAnsi="Times New Roman" w:cs="Times New Roman"/>
          <w:color w:val="auto"/>
        </w:rPr>
        <w:t xml:space="preserve"> office is in the campus Central Library. </w:t>
      </w:r>
      <w:r w:rsidR="008F3F79">
        <w:rPr>
          <w:rFonts w:ascii="Times New Roman" w:hAnsi="Times New Roman" w:cs="Times New Roman"/>
          <w:color w:val="auto"/>
        </w:rPr>
        <w:t>B</w:t>
      </w:r>
      <w:r w:rsidRPr="00ED751E">
        <w:rPr>
          <w:rFonts w:ascii="Times New Roman" w:hAnsi="Times New Roman" w:cs="Times New Roman"/>
          <w:color w:val="auto"/>
        </w:rPr>
        <w:t xml:space="preserve">elow are some commonly used resources needed by students in online or technology supported courses: </w:t>
      </w:r>
    </w:p>
    <w:p w:rsidR="00A05043" w:rsidRPr="00ED751E" w:rsidRDefault="00A6527C" w:rsidP="00A05043">
      <w:pPr>
        <w:pStyle w:val="Default"/>
        <w:ind w:right="130"/>
        <w:rPr>
          <w:rFonts w:ascii="Times New Roman" w:hAnsi="Times New Roman" w:cs="Times New Roman"/>
          <w:color w:val="auto"/>
        </w:rPr>
      </w:pPr>
      <w:hyperlink r:id="rId19" w:history="1">
        <w:r w:rsidR="00A05043" w:rsidRPr="00ED751E">
          <w:rPr>
            <w:rStyle w:val="Hyperlink"/>
            <w:rFonts w:ascii="Times New Roman" w:hAnsi="Times New Roman" w:cs="Times New Roman"/>
            <w:color w:val="auto"/>
          </w:rPr>
          <w:t>http://www.uta.edu/library/services/distance.php</w:t>
        </w:r>
      </w:hyperlink>
      <w:r w:rsidR="00A05043" w:rsidRPr="00ED751E">
        <w:rPr>
          <w:rFonts w:ascii="Times New Roman" w:hAnsi="Times New Roman" w:cs="Times New Roman"/>
          <w:color w:val="auto"/>
        </w:rPr>
        <w:t xml:space="preserve"> </w:t>
      </w:r>
    </w:p>
    <w:p w:rsidR="00A05043" w:rsidRPr="00ED751E" w:rsidRDefault="00A05043" w:rsidP="00A05043">
      <w:pPr>
        <w:pStyle w:val="Default"/>
        <w:ind w:right="130"/>
        <w:rPr>
          <w:rFonts w:ascii="Times New Roman" w:hAnsi="Times New Roman" w:cs="Times New Roman"/>
          <w:color w:val="auto"/>
        </w:rPr>
      </w:pPr>
    </w:p>
    <w:p w:rsidR="00A05043" w:rsidRPr="00ED751E" w:rsidRDefault="00A05043" w:rsidP="00A05043">
      <w:pPr>
        <w:rPr>
          <w:szCs w:val="24"/>
        </w:rPr>
      </w:pPr>
      <w:r w:rsidRPr="00ED751E">
        <w:rPr>
          <w:szCs w:val="24"/>
        </w:rPr>
        <w:t>The following is a list, with links, of commonly used library resources:</w:t>
      </w:r>
    </w:p>
    <w:p w:rsidR="00A05043" w:rsidRPr="00ED751E" w:rsidRDefault="00A05043" w:rsidP="00A05043">
      <w:pPr>
        <w:tabs>
          <w:tab w:val="left" w:leader="dot" w:pos="3240"/>
        </w:tabs>
        <w:rPr>
          <w:szCs w:val="24"/>
        </w:rPr>
      </w:pPr>
      <w:r w:rsidRPr="00ED751E">
        <w:rPr>
          <w:szCs w:val="24"/>
        </w:rPr>
        <w:t>Library Home Page</w:t>
      </w:r>
      <w:r w:rsidRPr="00ED751E">
        <w:rPr>
          <w:szCs w:val="24"/>
        </w:rPr>
        <w:tab/>
      </w:r>
      <w:hyperlink r:id="rId20" w:history="1">
        <w:r w:rsidRPr="00ED751E">
          <w:rPr>
            <w:rStyle w:val="Hyperlink"/>
            <w:szCs w:val="24"/>
          </w:rPr>
          <w:t>http://www.uta.edu/library</w:t>
        </w:r>
      </w:hyperlink>
    </w:p>
    <w:p w:rsidR="00A05043" w:rsidRPr="00ED751E" w:rsidRDefault="00A05043" w:rsidP="00A05043">
      <w:pPr>
        <w:tabs>
          <w:tab w:val="left" w:leader="dot" w:pos="3240"/>
        </w:tabs>
        <w:rPr>
          <w:szCs w:val="24"/>
        </w:rPr>
      </w:pPr>
      <w:r w:rsidRPr="00ED751E">
        <w:rPr>
          <w:szCs w:val="24"/>
        </w:rPr>
        <w:t>Subject Guides</w:t>
      </w:r>
      <w:r w:rsidRPr="00ED751E">
        <w:rPr>
          <w:szCs w:val="24"/>
        </w:rPr>
        <w:tab/>
      </w:r>
      <w:hyperlink r:id="rId21" w:history="1">
        <w:r w:rsidRPr="00ED751E">
          <w:rPr>
            <w:rStyle w:val="Hyperlink"/>
            <w:szCs w:val="24"/>
          </w:rPr>
          <w:t>http://libguides.uta.edu</w:t>
        </w:r>
      </w:hyperlink>
    </w:p>
    <w:p w:rsidR="00A05043" w:rsidRPr="00ED751E" w:rsidRDefault="00A05043" w:rsidP="00A05043">
      <w:pPr>
        <w:tabs>
          <w:tab w:val="left" w:leader="dot" w:pos="3240"/>
        </w:tabs>
        <w:rPr>
          <w:szCs w:val="24"/>
        </w:rPr>
      </w:pPr>
      <w:r w:rsidRPr="00ED751E">
        <w:rPr>
          <w:szCs w:val="24"/>
        </w:rPr>
        <w:t>Subject Librarians</w:t>
      </w:r>
      <w:r w:rsidRPr="00ED751E">
        <w:rPr>
          <w:szCs w:val="24"/>
        </w:rPr>
        <w:tab/>
      </w:r>
      <w:hyperlink r:id="rId22" w:history="1">
        <w:r w:rsidRPr="00ED751E">
          <w:rPr>
            <w:rStyle w:val="Hyperlink"/>
            <w:szCs w:val="24"/>
          </w:rPr>
          <w:t>http://www-test.uta.edu/library/help/subject-librarians.php</w:t>
        </w:r>
      </w:hyperlink>
    </w:p>
    <w:p w:rsidR="00A05043" w:rsidRPr="00ED751E" w:rsidRDefault="00A05043" w:rsidP="00A05043">
      <w:pPr>
        <w:tabs>
          <w:tab w:val="left" w:leader="dot" w:pos="3240"/>
        </w:tabs>
        <w:rPr>
          <w:szCs w:val="24"/>
        </w:rPr>
      </w:pPr>
      <w:r w:rsidRPr="00ED751E">
        <w:rPr>
          <w:szCs w:val="24"/>
        </w:rPr>
        <w:t>Database List</w:t>
      </w:r>
      <w:r w:rsidRPr="00ED751E">
        <w:rPr>
          <w:szCs w:val="24"/>
        </w:rPr>
        <w:tab/>
      </w:r>
      <w:hyperlink r:id="rId23" w:history="1">
        <w:r w:rsidRPr="00ED751E">
          <w:rPr>
            <w:rStyle w:val="Hyperlink"/>
            <w:szCs w:val="24"/>
          </w:rPr>
          <w:t>http://www-test.uta.edu/library/databases/index.php</w:t>
        </w:r>
      </w:hyperlink>
    </w:p>
    <w:p w:rsidR="00A05043" w:rsidRPr="00ED751E" w:rsidRDefault="00A05043" w:rsidP="00A05043">
      <w:pPr>
        <w:tabs>
          <w:tab w:val="left" w:leader="dot" w:pos="3240"/>
        </w:tabs>
        <w:rPr>
          <w:szCs w:val="24"/>
        </w:rPr>
      </w:pPr>
      <w:r w:rsidRPr="00ED751E">
        <w:rPr>
          <w:szCs w:val="24"/>
        </w:rPr>
        <w:t>Course Reserves</w:t>
      </w:r>
      <w:r w:rsidRPr="00ED751E">
        <w:rPr>
          <w:szCs w:val="24"/>
        </w:rPr>
        <w:tab/>
      </w:r>
      <w:hyperlink r:id="rId24" w:history="1">
        <w:r w:rsidRPr="00ED751E">
          <w:rPr>
            <w:rStyle w:val="Hyperlink"/>
            <w:szCs w:val="24"/>
          </w:rPr>
          <w:t>http://pulse.uta.edu/vwebv/enterCourseReserve.do</w:t>
        </w:r>
      </w:hyperlink>
    </w:p>
    <w:p w:rsidR="00A05043" w:rsidRPr="00ED751E" w:rsidRDefault="00A05043" w:rsidP="00A05043">
      <w:pPr>
        <w:tabs>
          <w:tab w:val="left" w:leader="dot" w:pos="3240"/>
        </w:tabs>
        <w:rPr>
          <w:szCs w:val="24"/>
        </w:rPr>
      </w:pPr>
      <w:r w:rsidRPr="00ED751E">
        <w:rPr>
          <w:szCs w:val="24"/>
        </w:rPr>
        <w:t>Library Catalog</w:t>
      </w:r>
      <w:r w:rsidRPr="00ED751E">
        <w:rPr>
          <w:szCs w:val="24"/>
        </w:rPr>
        <w:tab/>
      </w:r>
      <w:hyperlink r:id="rId25" w:history="1">
        <w:r w:rsidRPr="00ED751E">
          <w:rPr>
            <w:rStyle w:val="Hyperlink"/>
            <w:szCs w:val="24"/>
          </w:rPr>
          <w:t>http://discover.uta.edu/</w:t>
        </w:r>
      </w:hyperlink>
    </w:p>
    <w:p w:rsidR="00A05043" w:rsidRPr="00ED751E" w:rsidRDefault="00A05043" w:rsidP="00A05043">
      <w:pPr>
        <w:tabs>
          <w:tab w:val="left" w:leader="dot" w:pos="3240"/>
        </w:tabs>
        <w:rPr>
          <w:szCs w:val="24"/>
        </w:rPr>
      </w:pPr>
      <w:r w:rsidRPr="00ED751E">
        <w:rPr>
          <w:szCs w:val="24"/>
        </w:rPr>
        <w:t>E-Journals</w:t>
      </w:r>
      <w:r w:rsidRPr="00ED751E">
        <w:rPr>
          <w:szCs w:val="24"/>
        </w:rPr>
        <w:tab/>
      </w:r>
      <w:hyperlink r:id="rId26" w:history="1">
        <w:r w:rsidRPr="00ED751E">
          <w:rPr>
            <w:rStyle w:val="Hyperlink"/>
            <w:szCs w:val="24"/>
          </w:rPr>
          <w:t>http://utalink.uta.edu:9003/UTAlink/az</w:t>
        </w:r>
      </w:hyperlink>
    </w:p>
    <w:p w:rsidR="00A05043" w:rsidRPr="00ED751E" w:rsidRDefault="00A05043" w:rsidP="00A05043">
      <w:pPr>
        <w:tabs>
          <w:tab w:val="left" w:leader="dot" w:pos="3240"/>
        </w:tabs>
        <w:rPr>
          <w:szCs w:val="24"/>
        </w:rPr>
      </w:pPr>
      <w:r w:rsidRPr="00ED751E">
        <w:rPr>
          <w:szCs w:val="24"/>
        </w:rPr>
        <w:t xml:space="preserve">Library Tutorials </w:t>
      </w:r>
      <w:r w:rsidRPr="00ED751E">
        <w:rPr>
          <w:szCs w:val="24"/>
        </w:rPr>
        <w:tab/>
      </w:r>
      <w:hyperlink r:id="rId27" w:history="1">
        <w:r w:rsidRPr="00ED751E">
          <w:rPr>
            <w:rStyle w:val="Hyperlink"/>
            <w:szCs w:val="24"/>
          </w:rPr>
          <w:t>http://www.uta.edu/library/help/tutorials.php</w:t>
        </w:r>
      </w:hyperlink>
    </w:p>
    <w:p w:rsidR="00A05043" w:rsidRPr="00ED751E" w:rsidRDefault="00A05043" w:rsidP="00A05043">
      <w:pPr>
        <w:tabs>
          <w:tab w:val="left" w:leader="dot" w:pos="3240"/>
        </w:tabs>
        <w:rPr>
          <w:szCs w:val="24"/>
        </w:rPr>
      </w:pPr>
      <w:r w:rsidRPr="00ED751E">
        <w:rPr>
          <w:szCs w:val="24"/>
        </w:rPr>
        <w:t>Connecting from Off- Campus</w:t>
      </w:r>
      <w:r w:rsidRPr="00ED751E">
        <w:rPr>
          <w:szCs w:val="24"/>
        </w:rPr>
        <w:tab/>
      </w:r>
      <w:hyperlink r:id="rId28" w:history="1">
        <w:r w:rsidRPr="00ED751E">
          <w:rPr>
            <w:rStyle w:val="Hyperlink"/>
            <w:szCs w:val="24"/>
          </w:rPr>
          <w:t>http://libguides.uta.edu/offcampus</w:t>
        </w:r>
      </w:hyperlink>
    </w:p>
    <w:p w:rsidR="00A05043" w:rsidRPr="00ED751E" w:rsidRDefault="00A05043" w:rsidP="00A05043">
      <w:pPr>
        <w:tabs>
          <w:tab w:val="left" w:leader="dot" w:pos="3240"/>
        </w:tabs>
        <w:rPr>
          <w:szCs w:val="24"/>
        </w:rPr>
      </w:pPr>
      <w:r w:rsidRPr="00ED751E">
        <w:rPr>
          <w:szCs w:val="24"/>
        </w:rPr>
        <w:t>Ask a Librarian</w:t>
      </w:r>
      <w:r w:rsidRPr="00ED751E">
        <w:rPr>
          <w:szCs w:val="24"/>
        </w:rPr>
        <w:tab/>
      </w:r>
      <w:hyperlink r:id="rId29" w:history="1">
        <w:r w:rsidRPr="00ED751E">
          <w:rPr>
            <w:rStyle w:val="Hyperlink"/>
            <w:szCs w:val="24"/>
          </w:rPr>
          <w:t>http://ask.uta.edu</w:t>
        </w:r>
      </w:hyperlink>
    </w:p>
    <w:p w:rsidR="00A05043" w:rsidRPr="00ED751E" w:rsidRDefault="00A05043" w:rsidP="00A05043">
      <w:pPr>
        <w:tabs>
          <w:tab w:val="right" w:pos="8640"/>
        </w:tabs>
        <w:rPr>
          <w:szCs w:val="24"/>
        </w:rPr>
      </w:pPr>
    </w:p>
    <w:p w:rsidR="00A05043" w:rsidRPr="00ED751E" w:rsidRDefault="00A05043" w:rsidP="00A05043">
      <w:pPr>
        <w:rPr>
          <w:b/>
          <w:bCs/>
          <w:szCs w:val="24"/>
        </w:rPr>
      </w:pPr>
      <w:r w:rsidRPr="00ED751E">
        <w:rPr>
          <w:b/>
          <w:bCs/>
          <w:szCs w:val="24"/>
        </w:rPr>
        <w:t xml:space="preserve">N. Emergency Exit Procedures: </w:t>
      </w:r>
    </w:p>
    <w:p w:rsidR="00A05043" w:rsidRPr="00ED751E" w:rsidRDefault="00A05043" w:rsidP="00A05043">
      <w:pPr>
        <w:rPr>
          <w:b/>
          <w:bCs/>
          <w:szCs w:val="24"/>
        </w:rPr>
      </w:pPr>
    </w:p>
    <w:p w:rsidR="00A05043" w:rsidRPr="00ED751E" w:rsidRDefault="00A05043" w:rsidP="00A05043">
      <w:pPr>
        <w:rPr>
          <w:szCs w:val="24"/>
        </w:rPr>
      </w:pPr>
      <w:r w:rsidRPr="00ED751E">
        <w:rPr>
          <w:szCs w:val="24"/>
        </w:rPr>
        <w:t>Should we experience an emergency event that requires us to vacate the building, students should exit the room and move toward the nearest exits, which are the stairwells located at either end of the adjacent hallway.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A05043" w:rsidRPr="00ED751E" w:rsidRDefault="00A05043" w:rsidP="00A05043">
      <w:pPr>
        <w:pStyle w:val="ListParagraph"/>
        <w:rPr>
          <w:szCs w:val="24"/>
        </w:rPr>
      </w:pPr>
    </w:p>
    <w:p w:rsidR="00A05043" w:rsidRPr="00ED751E" w:rsidRDefault="00A05043" w:rsidP="00A05043">
      <w:pPr>
        <w:pStyle w:val="NormalWeb"/>
        <w:spacing w:before="0" w:beforeAutospacing="0" w:after="0" w:afterAutospacing="0"/>
        <w:rPr>
          <w:b/>
        </w:rPr>
      </w:pPr>
      <w:r w:rsidRPr="00ED751E">
        <w:rPr>
          <w:b/>
        </w:rPr>
        <w:t xml:space="preserve">O. Drop Policy: </w:t>
      </w:r>
    </w:p>
    <w:p w:rsidR="00A05043" w:rsidRPr="00ED751E" w:rsidRDefault="00A05043" w:rsidP="00A05043">
      <w:pPr>
        <w:pStyle w:val="NormalWeb"/>
        <w:spacing w:before="0" w:beforeAutospacing="0" w:after="0" w:afterAutospacing="0"/>
        <w:rPr>
          <w:b/>
        </w:rPr>
      </w:pPr>
    </w:p>
    <w:p w:rsidR="00A05043" w:rsidRPr="00ED751E" w:rsidRDefault="00A05043" w:rsidP="00A05043">
      <w:pPr>
        <w:pStyle w:val="NormalWeb"/>
        <w:spacing w:before="0" w:beforeAutospacing="0" w:after="0" w:afterAutospacing="0"/>
      </w:pPr>
      <w:r w:rsidRPr="00ED751E">
        <w:t xml:space="preserve">Students may drop or swap (adding and dropping a class concurrently) classes through self-service in </w:t>
      </w:r>
      <w:proofErr w:type="spellStart"/>
      <w:r w:rsidRPr="00ED751E">
        <w:t>MyMav</w:t>
      </w:r>
      <w:proofErr w:type="spellEnd"/>
      <w:r w:rsidRPr="00ED751E">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ED751E">
        <w:rPr>
          <w:rStyle w:val="Strong"/>
        </w:rPr>
        <w:t>Students will not be automatically dropped for non-attendance</w:t>
      </w:r>
      <w:r w:rsidRPr="00ED751E">
        <w:t>. Repayment of certain types of financial aid administered through the University may be required as the result of dropping classes or withdrawing. For more information, contact the Office of Financial Aid and Scholarships</w:t>
      </w:r>
    </w:p>
    <w:p w:rsidR="00A05043" w:rsidRPr="00ED751E" w:rsidRDefault="00A05043" w:rsidP="00A05043">
      <w:pPr>
        <w:pStyle w:val="NormalWeb"/>
        <w:spacing w:before="0" w:beforeAutospacing="0" w:after="0" w:afterAutospacing="0"/>
      </w:pPr>
      <w:r w:rsidRPr="00ED751E">
        <w:t>(</w:t>
      </w:r>
      <w:hyperlink r:id="rId30" w:history="1">
        <w:r w:rsidRPr="00ED751E">
          <w:rPr>
            <w:rStyle w:val="Hyperlink"/>
          </w:rPr>
          <w:t>http://wweb.uta.edu/aao/fao/</w:t>
        </w:r>
      </w:hyperlink>
      <w:r w:rsidRPr="00ED751E">
        <w:t>).</w:t>
      </w:r>
    </w:p>
    <w:p w:rsidR="00A05043" w:rsidRPr="00ED751E" w:rsidRDefault="00A05043" w:rsidP="00A05043">
      <w:pPr>
        <w:pStyle w:val="NormalWeb"/>
        <w:spacing w:before="0" w:beforeAutospacing="0" w:after="0" w:afterAutospacing="0"/>
      </w:pPr>
    </w:p>
    <w:p w:rsidR="00A05043" w:rsidRPr="00ED751E" w:rsidRDefault="00A05043" w:rsidP="00A05043">
      <w:pPr>
        <w:pStyle w:val="NormalWeb"/>
        <w:spacing w:before="0" w:beforeAutospacing="0" w:after="0" w:afterAutospacing="0"/>
        <w:rPr>
          <w:b/>
          <w:bCs/>
        </w:rPr>
      </w:pPr>
      <w:r w:rsidRPr="00ED751E">
        <w:rPr>
          <w:b/>
          <w:bCs/>
        </w:rPr>
        <w:t xml:space="preserve">P. Americans with Disabilities Act: </w:t>
      </w:r>
    </w:p>
    <w:p w:rsidR="00A05043" w:rsidRPr="00ED751E" w:rsidRDefault="00A05043" w:rsidP="00A05043">
      <w:pPr>
        <w:pStyle w:val="NormalWeb"/>
        <w:spacing w:before="0" w:beforeAutospacing="0" w:after="0" w:afterAutospacing="0"/>
        <w:rPr>
          <w:b/>
          <w:bCs/>
        </w:rPr>
      </w:pPr>
    </w:p>
    <w:p w:rsidR="00A05043" w:rsidRPr="00ED751E" w:rsidRDefault="00A05043" w:rsidP="00A05043">
      <w:pPr>
        <w:pStyle w:val="NormalWeb"/>
        <w:spacing w:before="0" w:beforeAutospacing="0" w:after="0" w:afterAutospacing="0"/>
      </w:pPr>
      <w:r w:rsidRPr="00ED751E">
        <w:t xml:space="preserve">The University of Texas at Arlington is on record as being committed to both the spirit and letter of all federal equal opportunity legislation, including the </w:t>
      </w:r>
      <w:r w:rsidRPr="00ED751E">
        <w:rPr>
          <w:i/>
          <w:iCs/>
        </w:rPr>
        <w:t>Americans with Disabilities Act (ADA)</w:t>
      </w:r>
      <w:r w:rsidRPr="00ED751E">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31" w:history="1">
        <w:r w:rsidRPr="00ED751E">
          <w:rPr>
            <w:rStyle w:val="Hyperlink"/>
          </w:rPr>
          <w:t>www.uta.edu/disability</w:t>
        </w:r>
      </w:hyperlink>
      <w:r w:rsidRPr="00ED751E">
        <w:t xml:space="preserve"> or by calling the Office for Students with Disabilities at (817) 272-3364.</w:t>
      </w:r>
    </w:p>
    <w:p w:rsidR="00A05043" w:rsidRPr="00ED751E" w:rsidRDefault="00A05043" w:rsidP="00A05043">
      <w:pPr>
        <w:rPr>
          <w:szCs w:val="24"/>
        </w:rPr>
      </w:pPr>
    </w:p>
    <w:p w:rsidR="00A05043" w:rsidRPr="00ED751E" w:rsidRDefault="00A05043" w:rsidP="00A05043">
      <w:pPr>
        <w:rPr>
          <w:szCs w:val="24"/>
        </w:rPr>
      </w:pPr>
      <w:r w:rsidRPr="00ED751E">
        <w:rPr>
          <w:b/>
          <w:bCs/>
          <w:szCs w:val="24"/>
        </w:rPr>
        <w:t>Q. Title IX:</w:t>
      </w:r>
      <w:r w:rsidRPr="00ED751E">
        <w:rPr>
          <w:szCs w:val="24"/>
        </w:rPr>
        <w:t xml:space="preserve"> </w:t>
      </w:r>
    </w:p>
    <w:p w:rsidR="00A05043" w:rsidRPr="00ED751E" w:rsidRDefault="00A05043" w:rsidP="00A05043">
      <w:pPr>
        <w:rPr>
          <w:szCs w:val="24"/>
        </w:rPr>
      </w:pPr>
    </w:p>
    <w:p w:rsidR="00A05043" w:rsidRPr="00ED751E" w:rsidRDefault="00A05043" w:rsidP="00A05043">
      <w:pPr>
        <w:rPr>
          <w:szCs w:val="24"/>
        </w:rPr>
      </w:pPr>
      <w:r w:rsidRPr="00ED751E">
        <w:rPr>
          <w:szCs w:val="24"/>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32" w:history="1">
        <w:r w:rsidRPr="00ED751E">
          <w:rPr>
            <w:rStyle w:val="Hyperlink"/>
            <w:szCs w:val="24"/>
          </w:rPr>
          <w:t>www.uta.edu/titleIX</w:t>
        </w:r>
      </w:hyperlink>
      <w:r w:rsidRPr="00ED751E">
        <w:rPr>
          <w:szCs w:val="24"/>
        </w:rPr>
        <w:t>.</w:t>
      </w:r>
    </w:p>
    <w:p w:rsidR="00A05043" w:rsidRPr="00ED751E" w:rsidRDefault="00A05043" w:rsidP="00A05043">
      <w:pPr>
        <w:keepNext/>
        <w:rPr>
          <w:szCs w:val="24"/>
        </w:rPr>
      </w:pPr>
    </w:p>
    <w:p w:rsidR="00A05043" w:rsidRPr="00ED751E" w:rsidRDefault="00A05043" w:rsidP="00A05043">
      <w:pPr>
        <w:keepNext/>
        <w:rPr>
          <w:b/>
          <w:bCs/>
          <w:szCs w:val="24"/>
        </w:rPr>
      </w:pPr>
      <w:r w:rsidRPr="00ED751E">
        <w:rPr>
          <w:b/>
          <w:bCs/>
          <w:szCs w:val="24"/>
        </w:rPr>
        <w:t xml:space="preserve">R. Academic Integrity: </w:t>
      </w:r>
    </w:p>
    <w:p w:rsidR="00A05043" w:rsidRPr="00ED751E" w:rsidRDefault="00A05043" w:rsidP="00A05043">
      <w:pPr>
        <w:keepNext/>
        <w:rPr>
          <w:b/>
          <w:bCs/>
          <w:szCs w:val="24"/>
        </w:rPr>
      </w:pPr>
    </w:p>
    <w:p w:rsidR="00A05043" w:rsidRPr="00ED751E" w:rsidRDefault="00A05043" w:rsidP="00A05043">
      <w:pPr>
        <w:keepNext/>
        <w:rPr>
          <w:szCs w:val="24"/>
        </w:rPr>
      </w:pPr>
      <w:r w:rsidRPr="00ED751E">
        <w:rPr>
          <w:szCs w:val="24"/>
        </w:rPr>
        <w:t>Students enrolled all UT Arlington courses are expected to adhere to the UT Arlington Honor Code:</w:t>
      </w:r>
    </w:p>
    <w:p w:rsidR="00A05043" w:rsidRPr="00ED751E" w:rsidRDefault="00A05043" w:rsidP="00A05043">
      <w:pPr>
        <w:keepNext/>
        <w:rPr>
          <w:szCs w:val="24"/>
        </w:rPr>
      </w:pPr>
    </w:p>
    <w:p w:rsidR="00A05043" w:rsidRPr="00ED751E" w:rsidRDefault="00A05043" w:rsidP="00A05043">
      <w:pPr>
        <w:pStyle w:val="Default"/>
        <w:ind w:left="720" w:right="432"/>
        <w:rPr>
          <w:rFonts w:ascii="Times New Roman" w:hAnsi="Times New Roman" w:cs="Times New Roman"/>
          <w:i/>
          <w:color w:val="auto"/>
        </w:rPr>
      </w:pPr>
      <w:r w:rsidRPr="00ED751E">
        <w:rPr>
          <w:rFonts w:ascii="Times New Roman" w:hAnsi="Times New Roman" w:cs="Times New Roman"/>
          <w:i/>
          <w:color w:val="auto"/>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rsidR="00A05043" w:rsidRPr="00ED751E" w:rsidRDefault="00A05043" w:rsidP="00A05043">
      <w:pPr>
        <w:keepNext/>
        <w:rPr>
          <w:szCs w:val="24"/>
        </w:rPr>
      </w:pPr>
    </w:p>
    <w:p w:rsidR="00A05043" w:rsidRPr="00ED751E" w:rsidRDefault="00A05043" w:rsidP="00A05043">
      <w:pPr>
        <w:keepNext/>
        <w:rPr>
          <w:szCs w:val="24"/>
        </w:rPr>
      </w:pPr>
      <w:r w:rsidRPr="00ED751E">
        <w:rPr>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ED751E">
        <w:rPr>
          <w:i/>
          <w:szCs w:val="24"/>
        </w:rPr>
        <w:t>Regents’ Rule</w:t>
      </w:r>
      <w:r w:rsidRPr="00ED751E">
        <w:rPr>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A05043" w:rsidRPr="00ED751E" w:rsidRDefault="00A05043" w:rsidP="00A05043">
      <w:pPr>
        <w:rPr>
          <w:szCs w:val="24"/>
        </w:rPr>
      </w:pPr>
    </w:p>
    <w:p w:rsidR="00A05043" w:rsidRPr="00ED751E" w:rsidRDefault="00A05043" w:rsidP="00A05043">
      <w:pPr>
        <w:rPr>
          <w:b/>
          <w:szCs w:val="24"/>
        </w:rPr>
      </w:pPr>
      <w:r w:rsidRPr="00ED751E">
        <w:rPr>
          <w:b/>
          <w:szCs w:val="24"/>
        </w:rPr>
        <w:t xml:space="preserve">S. Electronic Communication: </w:t>
      </w:r>
    </w:p>
    <w:p w:rsidR="00A05043" w:rsidRPr="00ED751E" w:rsidRDefault="00A05043" w:rsidP="00A05043">
      <w:pPr>
        <w:rPr>
          <w:b/>
          <w:szCs w:val="24"/>
        </w:rPr>
      </w:pPr>
    </w:p>
    <w:p w:rsidR="00A05043" w:rsidRPr="00ED751E" w:rsidRDefault="00A05043" w:rsidP="00A05043">
      <w:pPr>
        <w:rPr>
          <w:szCs w:val="24"/>
        </w:rPr>
      </w:pPr>
      <w:r w:rsidRPr="00ED751E">
        <w:rPr>
          <w:szCs w:val="24"/>
        </w:rPr>
        <w:t xml:space="preserve">UT Arlington has adopted </w:t>
      </w:r>
      <w:proofErr w:type="spellStart"/>
      <w:r w:rsidRPr="00ED751E">
        <w:rPr>
          <w:szCs w:val="24"/>
        </w:rPr>
        <w:t>MavMail</w:t>
      </w:r>
      <w:proofErr w:type="spellEnd"/>
      <w:r w:rsidRPr="00ED751E">
        <w:rPr>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ED751E">
        <w:rPr>
          <w:szCs w:val="24"/>
        </w:rPr>
        <w:t>MavMail</w:t>
      </w:r>
      <w:proofErr w:type="spellEnd"/>
      <w:r w:rsidRPr="00ED751E">
        <w:rPr>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ED751E">
        <w:rPr>
          <w:szCs w:val="24"/>
        </w:rPr>
        <w:t>MavMail</w:t>
      </w:r>
      <w:proofErr w:type="spellEnd"/>
      <w:r w:rsidRPr="00ED751E">
        <w:rPr>
          <w:szCs w:val="24"/>
        </w:rPr>
        <w:t xml:space="preserve"> is available at </w:t>
      </w:r>
      <w:hyperlink r:id="rId33" w:history="1">
        <w:r w:rsidRPr="00ED751E">
          <w:rPr>
            <w:rStyle w:val="Hyperlink"/>
            <w:szCs w:val="24"/>
          </w:rPr>
          <w:t>http://www.uta.edu/oit/cs/email/mavmail.php</w:t>
        </w:r>
      </w:hyperlink>
      <w:r w:rsidRPr="00ED751E">
        <w:rPr>
          <w:szCs w:val="24"/>
        </w:rPr>
        <w:t>.</w:t>
      </w:r>
    </w:p>
    <w:p w:rsidR="00A05043" w:rsidRPr="00ED751E" w:rsidRDefault="00A05043" w:rsidP="00A05043">
      <w:pPr>
        <w:rPr>
          <w:szCs w:val="24"/>
        </w:rPr>
      </w:pPr>
    </w:p>
    <w:p w:rsidR="00A05043" w:rsidRPr="00ED751E" w:rsidRDefault="00A05043" w:rsidP="00A05043">
      <w:pPr>
        <w:autoSpaceDE w:val="0"/>
        <w:autoSpaceDN w:val="0"/>
        <w:adjustRightInd w:val="0"/>
        <w:rPr>
          <w:b/>
          <w:szCs w:val="24"/>
        </w:rPr>
      </w:pPr>
      <w:r w:rsidRPr="00ED751E">
        <w:rPr>
          <w:b/>
          <w:szCs w:val="24"/>
        </w:rPr>
        <w:t xml:space="preserve">T. Student Feedback Survey: </w:t>
      </w:r>
    </w:p>
    <w:p w:rsidR="00A05043" w:rsidRPr="00ED751E" w:rsidRDefault="00A05043" w:rsidP="00A05043">
      <w:pPr>
        <w:autoSpaceDE w:val="0"/>
        <w:autoSpaceDN w:val="0"/>
        <w:adjustRightInd w:val="0"/>
        <w:rPr>
          <w:b/>
          <w:szCs w:val="24"/>
        </w:rPr>
      </w:pPr>
    </w:p>
    <w:p w:rsidR="00A05043" w:rsidRPr="00ED751E" w:rsidRDefault="00A05043" w:rsidP="00A05043">
      <w:pPr>
        <w:autoSpaceDE w:val="0"/>
        <w:autoSpaceDN w:val="0"/>
        <w:adjustRightInd w:val="0"/>
        <w:rPr>
          <w:szCs w:val="24"/>
        </w:rPr>
      </w:pPr>
      <w:r w:rsidRPr="00ED751E">
        <w:rPr>
          <w:bCs/>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ED751E">
        <w:rPr>
          <w:bCs/>
          <w:szCs w:val="24"/>
        </w:rPr>
        <w:t>MavMail</w:t>
      </w:r>
      <w:proofErr w:type="spellEnd"/>
      <w:r w:rsidRPr="00ED751E">
        <w:rPr>
          <w:bCs/>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4" w:history="1">
        <w:r w:rsidRPr="00ED751E">
          <w:rPr>
            <w:rStyle w:val="Hyperlink"/>
            <w:bCs/>
            <w:szCs w:val="24"/>
          </w:rPr>
          <w:t>http://www.uta.edu/sfs</w:t>
        </w:r>
      </w:hyperlink>
      <w:r w:rsidRPr="00ED751E">
        <w:rPr>
          <w:bCs/>
          <w:szCs w:val="24"/>
        </w:rPr>
        <w:t>.</w:t>
      </w:r>
    </w:p>
    <w:p w:rsidR="00A05043" w:rsidRPr="00ED751E" w:rsidRDefault="00A05043" w:rsidP="00A05043">
      <w:pPr>
        <w:rPr>
          <w:b/>
          <w:bCs/>
          <w:szCs w:val="24"/>
        </w:rPr>
      </w:pPr>
    </w:p>
    <w:p w:rsidR="00A05043" w:rsidRPr="00ED751E" w:rsidRDefault="00A05043" w:rsidP="00A05043">
      <w:pPr>
        <w:rPr>
          <w:bCs/>
          <w:szCs w:val="24"/>
        </w:rPr>
      </w:pPr>
      <w:r w:rsidRPr="00ED751E">
        <w:rPr>
          <w:b/>
          <w:bCs/>
          <w:szCs w:val="24"/>
        </w:rPr>
        <w:t>U. Final Review Week</w:t>
      </w:r>
      <w:r w:rsidRPr="00ED751E">
        <w:rPr>
          <w:bCs/>
          <w:szCs w:val="24"/>
        </w:rPr>
        <w:t xml:space="preserve">: </w:t>
      </w:r>
    </w:p>
    <w:p w:rsidR="00A05043" w:rsidRPr="00ED751E" w:rsidRDefault="00A05043" w:rsidP="00A05043">
      <w:pPr>
        <w:rPr>
          <w:bCs/>
          <w:szCs w:val="24"/>
        </w:rPr>
      </w:pPr>
    </w:p>
    <w:p w:rsidR="00A05043" w:rsidRPr="00ED751E" w:rsidRDefault="00A05043" w:rsidP="00A05043">
      <w:pPr>
        <w:rPr>
          <w:bCs/>
          <w:szCs w:val="24"/>
        </w:rPr>
      </w:pPr>
      <w:r w:rsidRPr="00ED751E">
        <w:rPr>
          <w:bCs/>
          <w:szCs w:val="24"/>
        </w:rPr>
        <w:t xml:space="preserve">This ONLY applies to courses administering a major or final examination scheduled in the week and locations designated for final examinations following last classes. </w:t>
      </w:r>
      <w:r w:rsidRPr="00ED751E">
        <w:rPr>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ED751E">
        <w:rPr>
          <w:i/>
          <w:szCs w:val="24"/>
        </w:rPr>
        <w:t>unless specified in the class syllabus</w:t>
      </w:r>
      <w:r w:rsidRPr="00ED751E">
        <w:rPr>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A05043" w:rsidRPr="00ED751E" w:rsidRDefault="00A05043" w:rsidP="00A05043">
      <w:pPr>
        <w:rPr>
          <w:szCs w:val="24"/>
        </w:rPr>
      </w:pPr>
    </w:p>
    <w:p w:rsidR="00A05043" w:rsidRPr="00ED751E" w:rsidRDefault="00A05043" w:rsidP="00A05043">
      <w:pPr>
        <w:keepNext/>
        <w:rPr>
          <w:b/>
          <w:szCs w:val="24"/>
        </w:rPr>
      </w:pPr>
      <w:r w:rsidRPr="00ED751E">
        <w:rPr>
          <w:b/>
          <w:szCs w:val="24"/>
        </w:rPr>
        <w:t>V. School of Social Work - Definition of Evidence-Informed Practice:</w:t>
      </w:r>
    </w:p>
    <w:p w:rsidR="00A05043" w:rsidRPr="00ED751E" w:rsidRDefault="00A05043" w:rsidP="00A05043">
      <w:pPr>
        <w:rPr>
          <w:szCs w:val="24"/>
        </w:rPr>
      </w:pPr>
    </w:p>
    <w:p w:rsidR="00A05043" w:rsidRPr="00ED751E" w:rsidRDefault="00A05043" w:rsidP="00A05043">
      <w:pPr>
        <w:rPr>
          <w:szCs w:val="24"/>
        </w:rPr>
      </w:pPr>
      <w:r w:rsidRPr="00ED751E">
        <w:rPr>
          <w:szCs w:val="24"/>
        </w:rPr>
        <w:t xml:space="preserve">Evidence-informed practice (EIP) is a guiding principal for the UTA-SSW.  This approach is guided by the philosophy espoused by </w:t>
      </w:r>
      <w:proofErr w:type="spellStart"/>
      <w:r w:rsidRPr="00ED751E">
        <w:rPr>
          <w:szCs w:val="24"/>
        </w:rPr>
        <w:t>Gambrill</w:t>
      </w:r>
      <w:proofErr w:type="spellEnd"/>
      <w:r w:rsidRPr="00ED751E">
        <w:rPr>
          <w:szCs w:val="24"/>
        </w:rPr>
        <w:t xml:space="preserve"> (2006) and others who discuss evidence-based practice (EBP).  Though many definitions of EIP/EBP saturate the literature, we offer two definitions that most closely define our understanding of the concept and serve to explicate our vision of EIP for the UTA-SSW:</w:t>
      </w:r>
    </w:p>
    <w:p w:rsidR="00A05043" w:rsidRPr="00ED751E" w:rsidRDefault="00A05043" w:rsidP="00A05043">
      <w:pPr>
        <w:rPr>
          <w:szCs w:val="24"/>
        </w:rPr>
      </w:pPr>
    </w:p>
    <w:p w:rsidR="00A05043" w:rsidRPr="00ED751E" w:rsidRDefault="00A05043" w:rsidP="00A05043">
      <w:pPr>
        <w:rPr>
          <w:szCs w:val="24"/>
        </w:rPr>
      </w:pPr>
      <w:r w:rsidRPr="00ED751E">
        <w:rPr>
          <w:szCs w:val="24"/>
        </w:rPr>
        <w:t>The use of the best available scientific knowledge derived from randomized, controlled outcome studies, and meta-analyses of existing outcome studies, as one basis for guiding professional interventions and effective therapies, combined with professional ethical standards, clinical judgment, and practice wisdom (Barker, 2003, p. 149). ...the integration of the best research evidence with our clinical expertise and our patient’s unique values and circumstances (Strauss, et al., 2005).</w:t>
      </w:r>
    </w:p>
    <w:p w:rsidR="00A05043" w:rsidRPr="00ED751E" w:rsidRDefault="00A05043" w:rsidP="00A05043">
      <w:pPr>
        <w:rPr>
          <w:szCs w:val="24"/>
        </w:rPr>
      </w:pPr>
    </w:p>
    <w:p w:rsidR="00A05043" w:rsidRPr="00ED751E" w:rsidRDefault="00A05043" w:rsidP="00A05043">
      <w:pPr>
        <w:rPr>
          <w:szCs w:val="24"/>
        </w:rPr>
      </w:pPr>
      <w:r w:rsidRPr="00ED751E">
        <w:rPr>
          <w:szCs w:val="24"/>
        </w:rPr>
        <w:t>The University of Texas at Arlington School of Social Work vision statement states that the “School’s vision is to promote social and economic justice in a diverse Environment.”  Empowerment connects with the vision statement because, as Rees (1991) has pointed out, the very obj</w:t>
      </w:r>
      <w:r>
        <w:rPr>
          <w:szCs w:val="24"/>
        </w:rPr>
        <w:t xml:space="preserve">ective of empowerment is social </w:t>
      </w:r>
      <w:r w:rsidRPr="00ED751E">
        <w:rPr>
          <w:szCs w:val="24"/>
        </w:rPr>
        <w:t xml:space="preserve">justice.  Empowerment is a seminal vehicle by which social justice can be realized.  It could well be argued that true social justice cannot be realized without empowerment. Empowerment, anchored with a generalist base, directs social workers to address root causes at all levels and in all contexts, not simply “symptoms”.  This is not a static process but an ongoing, dynamic process, a process leading to a greater degree of social justice and equality.  </w:t>
      </w:r>
    </w:p>
    <w:p w:rsidR="00A05043" w:rsidRPr="00ED751E" w:rsidRDefault="00A05043" w:rsidP="00A05043">
      <w:pPr>
        <w:rPr>
          <w:szCs w:val="24"/>
        </w:rPr>
      </w:pPr>
    </w:p>
    <w:p w:rsidR="00A05043" w:rsidRPr="00ED751E" w:rsidRDefault="00A05043" w:rsidP="00A05043">
      <w:pPr>
        <w:tabs>
          <w:tab w:val="left" w:pos="540"/>
        </w:tabs>
        <w:rPr>
          <w:szCs w:val="24"/>
        </w:rPr>
      </w:pPr>
      <w:r w:rsidRPr="00ED751E">
        <w:rPr>
          <w:szCs w:val="24"/>
        </w:rPr>
        <w:t>University of Texas at Arlington-School of Social Work: Definition of Empowerment</w:t>
      </w:r>
    </w:p>
    <w:p w:rsidR="00A05043" w:rsidRPr="00ED751E" w:rsidRDefault="00A05043" w:rsidP="00A05043">
      <w:pPr>
        <w:rPr>
          <w:szCs w:val="24"/>
        </w:rPr>
      </w:pPr>
      <w:r w:rsidRPr="00ED751E">
        <w:rPr>
          <w:szCs w:val="24"/>
        </w:rPr>
        <w:t>Empowerment is defined by Barker (2003:142) as follows: In social work practice, the process of helping individuals, families, groups, and communities increase their personal, interpersonal, socioeconomic, and political strength and develop influence toward improving their circumstances.</w:t>
      </w:r>
    </w:p>
    <w:p w:rsidR="00A05043" w:rsidRPr="00ED751E" w:rsidRDefault="00A05043" w:rsidP="00A05043"/>
    <w:p w:rsidR="00A05043" w:rsidRDefault="00A05043" w:rsidP="00A05043">
      <w:pPr>
        <w:rPr>
          <w:iCs/>
          <w:szCs w:val="24"/>
        </w:rPr>
      </w:pPr>
      <w:r w:rsidRPr="00ED751E">
        <w:rPr>
          <w:i/>
          <w:iCs/>
          <w:szCs w:val="24"/>
        </w:rPr>
        <w:t>Note: Please also consider conserving paper by formatting and two-sided printing of syllabi with ½ inch margins. Please help our fragile environment by recycling all paper when finished, as well as plastic bottles, cans, etc., in the many recycling stations available in the Social Work Complex. Thank you.</w:t>
      </w:r>
    </w:p>
    <w:p w:rsidR="00A05043" w:rsidRPr="000578D2" w:rsidRDefault="00A05043" w:rsidP="00A05043">
      <w:pPr>
        <w:ind w:left="-180"/>
        <w:rPr>
          <w:b/>
          <w:color w:val="000000"/>
        </w:rPr>
      </w:pPr>
      <w:r>
        <w:rPr>
          <w:iCs/>
          <w:szCs w:val="24"/>
        </w:rPr>
        <w:br w:type="column"/>
      </w:r>
      <w:r w:rsidRPr="000578D2">
        <w:rPr>
          <w:b/>
          <w:color w:val="000000"/>
        </w:rPr>
        <w:t>Resources for Papers</w:t>
      </w:r>
    </w:p>
    <w:p w:rsidR="00A05043" w:rsidRPr="000578D2" w:rsidRDefault="00A05043" w:rsidP="00A05043">
      <w:pPr>
        <w:ind w:left="-180"/>
        <w:rPr>
          <w:color w:val="000000"/>
        </w:rPr>
      </w:pPr>
      <w:r w:rsidRPr="000578D2">
        <w:rPr>
          <w:color w:val="000000"/>
        </w:rPr>
        <w:t>In addition to the texts and supplemental readings from each of your UTA Social Work classes, other sources may be used in your papers.  One I recommend is the 20</w:t>
      </w:r>
      <w:r w:rsidRPr="000578D2">
        <w:rPr>
          <w:color w:val="000000"/>
          <w:vertAlign w:val="superscript"/>
        </w:rPr>
        <w:t>th</w:t>
      </w:r>
      <w:r w:rsidRPr="000578D2">
        <w:rPr>
          <w:color w:val="000000"/>
        </w:rPr>
        <w:t xml:space="preserve"> edition of the </w:t>
      </w:r>
      <w:r w:rsidRPr="000578D2">
        <w:rPr>
          <w:i/>
          <w:color w:val="000000"/>
        </w:rPr>
        <w:t>Encyclopedia of Social Work</w:t>
      </w:r>
      <w:r w:rsidRPr="000578D2">
        <w:rPr>
          <w:color w:val="000000"/>
        </w:rPr>
        <w:t xml:space="preserve"> (2008), which offers succinct articles about topics including:</w:t>
      </w:r>
    </w:p>
    <w:p w:rsidR="00A05043" w:rsidRPr="000578D2" w:rsidRDefault="00A05043" w:rsidP="00A05043">
      <w:pPr>
        <w:ind w:left="-180"/>
        <w:rPr>
          <w:color w:val="000000"/>
        </w:rPr>
      </w:pPr>
    </w:p>
    <w:p w:rsidR="00A05043" w:rsidRPr="000578D2" w:rsidRDefault="00A05043" w:rsidP="00A05043">
      <w:pPr>
        <w:ind w:left="-180"/>
        <w:rPr>
          <w:color w:val="000000"/>
        </w:rPr>
      </w:pPr>
      <w:r w:rsidRPr="000578D2">
        <w:rPr>
          <w:color w:val="000000"/>
        </w:rPr>
        <w:t>Child Welfare;</w:t>
      </w:r>
    </w:p>
    <w:p w:rsidR="00A05043" w:rsidRPr="000578D2" w:rsidRDefault="00A05043" w:rsidP="00A05043">
      <w:pPr>
        <w:ind w:left="-180"/>
        <w:rPr>
          <w:color w:val="000000"/>
        </w:rPr>
      </w:pPr>
      <w:r w:rsidRPr="000578D2">
        <w:rPr>
          <w:color w:val="000000"/>
        </w:rPr>
        <w:t>Codes of Ethics;</w:t>
      </w:r>
    </w:p>
    <w:p w:rsidR="00A05043" w:rsidRPr="000578D2" w:rsidRDefault="00A05043" w:rsidP="00A05043">
      <w:pPr>
        <w:ind w:left="-180"/>
        <w:rPr>
          <w:color w:val="000000"/>
        </w:rPr>
      </w:pPr>
      <w:r w:rsidRPr="000578D2">
        <w:rPr>
          <w:color w:val="000000"/>
        </w:rPr>
        <w:t>Ecological Framework;</w:t>
      </w:r>
    </w:p>
    <w:p w:rsidR="00A05043" w:rsidRPr="000578D2" w:rsidRDefault="00A05043" w:rsidP="00A05043">
      <w:pPr>
        <w:ind w:left="-180"/>
        <w:rPr>
          <w:color w:val="000000"/>
        </w:rPr>
      </w:pPr>
      <w:r w:rsidRPr="000578D2">
        <w:rPr>
          <w:color w:val="000000"/>
        </w:rPr>
        <w:t>Ethics and Values;</w:t>
      </w:r>
    </w:p>
    <w:p w:rsidR="00A05043" w:rsidRPr="000578D2" w:rsidRDefault="00A05043" w:rsidP="00A05043">
      <w:pPr>
        <w:ind w:left="-180"/>
        <w:rPr>
          <w:color w:val="000000"/>
        </w:rPr>
      </w:pPr>
      <w:r w:rsidRPr="000578D2">
        <w:rPr>
          <w:color w:val="000000"/>
        </w:rPr>
        <w:t>Ethnic and other groups you might be writing about;</w:t>
      </w:r>
    </w:p>
    <w:p w:rsidR="00A05043" w:rsidRPr="000578D2" w:rsidRDefault="00A05043" w:rsidP="00A05043">
      <w:pPr>
        <w:ind w:left="-180"/>
        <w:rPr>
          <w:color w:val="000000"/>
        </w:rPr>
      </w:pPr>
      <w:r w:rsidRPr="000578D2">
        <w:rPr>
          <w:color w:val="000000"/>
        </w:rPr>
        <w:t>Family Therapy;</w:t>
      </w:r>
    </w:p>
    <w:p w:rsidR="00A05043" w:rsidRPr="000578D2" w:rsidRDefault="00A05043" w:rsidP="00A05043">
      <w:pPr>
        <w:ind w:left="-180"/>
        <w:rPr>
          <w:color w:val="000000"/>
        </w:rPr>
      </w:pPr>
      <w:r w:rsidRPr="000578D2">
        <w:rPr>
          <w:color w:val="000000"/>
        </w:rPr>
        <w:t>Groups;</w:t>
      </w:r>
    </w:p>
    <w:p w:rsidR="00A05043" w:rsidRPr="000578D2" w:rsidRDefault="00A05043" w:rsidP="00A05043">
      <w:pPr>
        <w:ind w:left="-180"/>
        <w:rPr>
          <w:color w:val="000000"/>
        </w:rPr>
      </w:pPr>
      <w:proofErr w:type="spellStart"/>
      <w:r w:rsidRPr="000578D2">
        <w:rPr>
          <w:color w:val="000000"/>
        </w:rPr>
        <w:t>Interorganizational</w:t>
      </w:r>
      <w:proofErr w:type="spellEnd"/>
      <w:r w:rsidRPr="000578D2">
        <w:rPr>
          <w:color w:val="000000"/>
        </w:rPr>
        <w:t xml:space="preserve"> Practice;</w:t>
      </w:r>
    </w:p>
    <w:p w:rsidR="00A05043" w:rsidRPr="000578D2" w:rsidRDefault="00A05043" w:rsidP="00A05043">
      <w:pPr>
        <w:ind w:left="-180"/>
        <w:rPr>
          <w:color w:val="000000"/>
        </w:rPr>
      </w:pPr>
      <w:r w:rsidRPr="000578D2">
        <w:rPr>
          <w:color w:val="000000"/>
        </w:rPr>
        <w:t>Life Span (by age groups);</w:t>
      </w:r>
    </w:p>
    <w:p w:rsidR="00A05043" w:rsidRPr="000578D2" w:rsidRDefault="00A05043" w:rsidP="00A05043">
      <w:pPr>
        <w:ind w:left="-180"/>
        <w:rPr>
          <w:color w:val="000000"/>
        </w:rPr>
      </w:pPr>
      <w:r w:rsidRPr="000578D2">
        <w:rPr>
          <w:color w:val="000000"/>
        </w:rPr>
        <w:t>Macro Social Work Practice;</w:t>
      </w:r>
    </w:p>
    <w:p w:rsidR="00A05043" w:rsidRPr="000578D2" w:rsidRDefault="00A05043" w:rsidP="00A05043">
      <w:pPr>
        <w:ind w:left="-180"/>
        <w:rPr>
          <w:color w:val="000000"/>
        </w:rPr>
      </w:pPr>
      <w:r w:rsidRPr="000578D2">
        <w:rPr>
          <w:color w:val="000000"/>
        </w:rPr>
        <w:t>Mental Health;</w:t>
      </w:r>
    </w:p>
    <w:p w:rsidR="00A05043" w:rsidRPr="000578D2" w:rsidRDefault="00A05043" w:rsidP="00A05043">
      <w:pPr>
        <w:ind w:left="-180"/>
        <w:rPr>
          <w:color w:val="000000"/>
        </w:rPr>
      </w:pPr>
      <w:r w:rsidRPr="000578D2">
        <w:rPr>
          <w:color w:val="000000"/>
        </w:rPr>
        <w:t>Organizational Development and Change;</w:t>
      </w:r>
    </w:p>
    <w:p w:rsidR="00A05043" w:rsidRPr="000578D2" w:rsidRDefault="00A05043" w:rsidP="00A05043">
      <w:pPr>
        <w:ind w:left="-180"/>
        <w:rPr>
          <w:color w:val="000000"/>
        </w:rPr>
      </w:pPr>
      <w:r w:rsidRPr="000578D2">
        <w:rPr>
          <w:color w:val="000000"/>
        </w:rPr>
        <w:t>Person-in-Environment;</w:t>
      </w:r>
    </w:p>
    <w:p w:rsidR="00A05043" w:rsidRPr="000578D2" w:rsidRDefault="00A05043" w:rsidP="00A05043">
      <w:pPr>
        <w:ind w:left="-180"/>
        <w:rPr>
          <w:color w:val="000000"/>
        </w:rPr>
      </w:pPr>
      <w:r w:rsidRPr="000578D2">
        <w:rPr>
          <w:color w:val="000000"/>
        </w:rPr>
        <w:t>Policy Practice;</w:t>
      </w:r>
    </w:p>
    <w:p w:rsidR="00A05043" w:rsidRPr="000578D2" w:rsidRDefault="00A05043" w:rsidP="00A05043">
      <w:pPr>
        <w:ind w:left="-180"/>
        <w:rPr>
          <w:color w:val="000000"/>
        </w:rPr>
      </w:pPr>
      <w:r w:rsidRPr="000578D2">
        <w:rPr>
          <w:color w:val="000000"/>
        </w:rPr>
        <w:t>Political Social Work;</w:t>
      </w:r>
    </w:p>
    <w:p w:rsidR="00A05043" w:rsidRPr="000578D2" w:rsidRDefault="00A05043" w:rsidP="00A05043">
      <w:pPr>
        <w:ind w:left="-180"/>
        <w:rPr>
          <w:color w:val="000000"/>
        </w:rPr>
      </w:pPr>
      <w:r w:rsidRPr="000578D2">
        <w:rPr>
          <w:color w:val="000000"/>
        </w:rPr>
        <w:t>Program Evaluation;</w:t>
      </w:r>
    </w:p>
    <w:p w:rsidR="00A05043" w:rsidRPr="000578D2" w:rsidRDefault="00A05043" w:rsidP="00A05043">
      <w:pPr>
        <w:ind w:left="-180"/>
        <w:rPr>
          <w:color w:val="000000"/>
        </w:rPr>
      </w:pPr>
      <w:r w:rsidRPr="000578D2">
        <w:rPr>
          <w:color w:val="000000"/>
        </w:rPr>
        <w:t>Qualitative Research;</w:t>
      </w:r>
    </w:p>
    <w:p w:rsidR="00A05043" w:rsidRPr="000578D2" w:rsidRDefault="00A05043" w:rsidP="00A05043">
      <w:pPr>
        <w:ind w:left="-180"/>
        <w:rPr>
          <w:color w:val="000000"/>
        </w:rPr>
      </w:pPr>
      <w:r w:rsidRPr="000578D2">
        <w:rPr>
          <w:color w:val="000000"/>
        </w:rPr>
        <w:t>Quantitative Research;</w:t>
      </w:r>
    </w:p>
    <w:p w:rsidR="00A05043" w:rsidRPr="000578D2" w:rsidRDefault="00A05043" w:rsidP="00A05043">
      <w:pPr>
        <w:ind w:left="-180"/>
        <w:rPr>
          <w:color w:val="000000"/>
        </w:rPr>
      </w:pPr>
      <w:r w:rsidRPr="000578D2">
        <w:rPr>
          <w:color w:val="000000"/>
        </w:rPr>
        <w:t>Rural Practice;</w:t>
      </w:r>
    </w:p>
    <w:p w:rsidR="00A05043" w:rsidRPr="000578D2" w:rsidRDefault="00A05043" w:rsidP="00A05043">
      <w:pPr>
        <w:ind w:left="-180"/>
        <w:rPr>
          <w:color w:val="000000"/>
        </w:rPr>
      </w:pPr>
      <w:r w:rsidRPr="000578D2">
        <w:rPr>
          <w:color w:val="000000"/>
        </w:rPr>
        <w:t>School Social Work;</w:t>
      </w:r>
    </w:p>
    <w:p w:rsidR="00A05043" w:rsidRPr="000578D2" w:rsidRDefault="00A05043" w:rsidP="00A05043">
      <w:pPr>
        <w:ind w:left="-180"/>
        <w:rPr>
          <w:b/>
        </w:rPr>
      </w:pPr>
      <w:r w:rsidRPr="000578D2">
        <w:rPr>
          <w:color w:val="000000"/>
        </w:rPr>
        <w:t>Termination and many, many more</w:t>
      </w:r>
    </w:p>
    <w:p w:rsidR="00A05043" w:rsidRPr="000578D2" w:rsidRDefault="00A05043" w:rsidP="00A05043">
      <w:pPr>
        <w:rPr>
          <w:b/>
        </w:rPr>
      </w:pPr>
    </w:p>
    <w:p w:rsidR="00A05043" w:rsidRPr="000578D2" w:rsidRDefault="00A05043" w:rsidP="00A05043">
      <w:pPr>
        <w:ind w:left="-180"/>
        <w:rPr>
          <w:b/>
        </w:rPr>
      </w:pPr>
    </w:p>
    <w:p w:rsidR="00A05043" w:rsidRPr="000578D2" w:rsidRDefault="00A05043" w:rsidP="00A05043">
      <w:pPr>
        <w:ind w:left="-180"/>
        <w:rPr>
          <w:b/>
        </w:rPr>
      </w:pPr>
      <w:r w:rsidRPr="000578D2">
        <w:rPr>
          <w:b/>
        </w:rPr>
        <w:t>Additional Text Resources</w:t>
      </w:r>
    </w:p>
    <w:p w:rsidR="00A05043" w:rsidRPr="000578D2" w:rsidRDefault="00A05043" w:rsidP="00A05043">
      <w:pPr>
        <w:ind w:left="-180"/>
        <w:rPr>
          <w:b/>
        </w:rPr>
      </w:pPr>
    </w:p>
    <w:p w:rsidR="00A05043" w:rsidRPr="000578D2" w:rsidRDefault="00A05043" w:rsidP="00A05043">
      <w:pPr>
        <w:ind w:left="-180"/>
        <w:rPr>
          <w:b/>
        </w:rPr>
      </w:pPr>
      <w:r w:rsidRPr="000578D2">
        <w:rPr>
          <w:b/>
        </w:rPr>
        <w:tab/>
      </w:r>
      <w:r w:rsidRPr="000578D2">
        <w:rPr>
          <w:b/>
        </w:rPr>
        <w:tab/>
        <w:t>Social Justice, Diversity, and Empowerment</w:t>
      </w:r>
    </w:p>
    <w:p w:rsidR="00A05043" w:rsidRPr="000578D2" w:rsidRDefault="00A05043" w:rsidP="00A05043">
      <w:pPr>
        <w:ind w:left="1440" w:hanging="720"/>
      </w:pPr>
      <w:r w:rsidRPr="000578D2">
        <w:t xml:space="preserve">Anderson, S.K. and Middleton, V.A. (2005). </w:t>
      </w:r>
      <w:r w:rsidRPr="000578D2">
        <w:rPr>
          <w:i/>
        </w:rPr>
        <w:t>Explorations in privilege, oppression, and diversity</w:t>
      </w:r>
      <w:r w:rsidRPr="000578D2">
        <w:t>. Belmont, CA. Brooks Cole.</w:t>
      </w:r>
    </w:p>
    <w:p w:rsidR="00A05043" w:rsidRPr="000578D2" w:rsidRDefault="00A05043" w:rsidP="00A05043">
      <w:pPr>
        <w:ind w:left="1440" w:hanging="720"/>
        <w:rPr>
          <w:color w:val="000000"/>
        </w:rPr>
      </w:pPr>
      <w:r w:rsidRPr="000578D2">
        <w:rPr>
          <w:color w:val="000000"/>
        </w:rPr>
        <w:t xml:space="preserve">Barry, B. (2005). </w:t>
      </w:r>
      <w:r w:rsidRPr="000578D2">
        <w:rPr>
          <w:i/>
          <w:color w:val="000000"/>
        </w:rPr>
        <w:t>Why social justice matters</w:t>
      </w:r>
      <w:r w:rsidRPr="000578D2">
        <w:rPr>
          <w:color w:val="000000"/>
        </w:rPr>
        <w:t>.  Malden MA Polity Press.</w:t>
      </w:r>
    </w:p>
    <w:p w:rsidR="00A05043" w:rsidRPr="000578D2" w:rsidRDefault="00A05043" w:rsidP="00A05043">
      <w:pPr>
        <w:ind w:left="1440" w:hanging="720"/>
        <w:rPr>
          <w:color w:val="000000"/>
        </w:rPr>
      </w:pPr>
      <w:r w:rsidRPr="000578D2">
        <w:rPr>
          <w:color w:val="000000"/>
        </w:rPr>
        <w:t>Bent-</w:t>
      </w:r>
      <w:proofErr w:type="spellStart"/>
      <w:r w:rsidRPr="000578D2">
        <w:rPr>
          <w:color w:val="000000"/>
        </w:rPr>
        <w:t>Goodley</w:t>
      </w:r>
      <w:proofErr w:type="spellEnd"/>
      <w:r w:rsidRPr="000578D2">
        <w:rPr>
          <w:color w:val="000000"/>
        </w:rPr>
        <w:t>, T.B.  (2008)</w:t>
      </w:r>
      <w:proofErr w:type="gramStart"/>
      <w:r w:rsidRPr="000578D2">
        <w:rPr>
          <w:color w:val="000000"/>
        </w:rPr>
        <w:t>.  Social</w:t>
      </w:r>
      <w:proofErr w:type="gramEnd"/>
      <w:r w:rsidRPr="000578D2">
        <w:rPr>
          <w:color w:val="000000"/>
        </w:rPr>
        <w:t xml:space="preserve"> and economic justice.  In B. White, K. Sowers, &amp; C. </w:t>
      </w:r>
      <w:proofErr w:type="spellStart"/>
      <w:r w:rsidRPr="000578D2">
        <w:rPr>
          <w:color w:val="000000"/>
        </w:rPr>
        <w:t>Dulmus</w:t>
      </w:r>
      <w:proofErr w:type="spellEnd"/>
      <w:r w:rsidRPr="000578D2">
        <w:rPr>
          <w:color w:val="000000"/>
        </w:rPr>
        <w:t xml:space="preserve"> (Eds.).  </w:t>
      </w:r>
      <w:r w:rsidRPr="000578D2">
        <w:rPr>
          <w:i/>
          <w:color w:val="000000"/>
        </w:rPr>
        <w:t>Comprehensive handbook of social work and social welfare:  The profession of social work, Volume 1</w:t>
      </w:r>
      <w:r w:rsidRPr="000578D2">
        <w:rPr>
          <w:color w:val="000000"/>
        </w:rPr>
        <w:t xml:space="preserve"> (pp. 419-439).  Hoboken, NJ:  John Wiley &amp; Sons, Inc.</w:t>
      </w:r>
    </w:p>
    <w:p w:rsidR="00A05043" w:rsidRPr="000578D2" w:rsidRDefault="00A05043" w:rsidP="00A05043">
      <w:pPr>
        <w:ind w:left="1440" w:hanging="720"/>
        <w:rPr>
          <w:color w:val="000000"/>
        </w:rPr>
      </w:pPr>
      <w:r w:rsidRPr="000578D2">
        <w:rPr>
          <w:color w:val="000000"/>
        </w:rPr>
        <w:t>Davis, K.E. &amp; Bent-</w:t>
      </w:r>
      <w:proofErr w:type="spellStart"/>
      <w:r w:rsidRPr="000578D2">
        <w:rPr>
          <w:color w:val="000000"/>
        </w:rPr>
        <w:t>Goodley</w:t>
      </w:r>
      <w:proofErr w:type="spellEnd"/>
      <w:r w:rsidRPr="000578D2">
        <w:rPr>
          <w:color w:val="000000"/>
        </w:rPr>
        <w:t>, T.B. (2004).</w:t>
      </w:r>
      <w:r w:rsidRPr="000578D2">
        <w:rPr>
          <w:i/>
          <w:color w:val="000000"/>
        </w:rPr>
        <w:t>The color of social policy.</w:t>
      </w:r>
      <w:r w:rsidRPr="000578D2">
        <w:rPr>
          <w:color w:val="000000"/>
        </w:rPr>
        <w:t xml:space="preserve"> Alexandria, VA. CSWE.</w:t>
      </w:r>
    </w:p>
    <w:p w:rsidR="00A05043" w:rsidRPr="000578D2" w:rsidRDefault="00A05043" w:rsidP="00A05043">
      <w:pPr>
        <w:ind w:left="1440" w:hanging="720"/>
        <w:rPr>
          <w:color w:val="000000"/>
        </w:rPr>
      </w:pPr>
      <w:r w:rsidRPr="000578D2">
        <w:rPr>
          <w:color w:val="000000"/>
        </w:rPr>
        <w:t xml:space="preserve">Diller, J.V. (2004). </w:t>
      </w:r>
      <w:r w:rsidRPr="000578D2">
        <w:rPr>
          <w:i/>
          <w:color w:val="000000"/>
        </w:rPr>
        <w:t>Cultural diversity: A primer for the human services</w:t>
      </w:r>
      <w:r w:rsidRPr="000578D2">
        <w:rPr>
          <w:color w:val="000000"/>
        </w:rPr>
        <w:t xml:space="preserve">. Belmont, CA: Brooks Cole </w:t>
      </w:r>
    </w:p>
    <w:p w:rsidR="00A05043" w:rsidRPr="000578D2" w:rsidRDefault="00A05043" w:rsidP="00A05043">
      <w:pPr>
        <w:ind w:left="1440" w:hanging="720"/>
        <w:rPr>
          <w:color w:val="000000"/>
        </w:rPr>
      </w:pPr>
      <w:r w:rsidRPr="000578D2">
        <w:rPr>
          <w:color w:val="000000"/>
        </w:rPr>
        <w:t xml:space="preserve">Hurst, C.E. (2007). </w:t>
      </w:r>
      <w:r w:rsidRPr="000578D2">
        <w:rPr>
          <w:i/>
          <w:color w:val="000000"/>
        </w:rPr>
        <w:t xml:space="preserve">Social inequality: Forms, causes and consequences </w:t>
      </w:r>
      <w:r w:rsidRPr="000578D2">
        <w:rPr>
          <w:color w:val="000000"/>
        </w:rPr>
        <w:t xml:space="preserve">(6th ed.) </w:t>
      </w:r>
      <w:r w:rsidRPr="000578D2">
        <w:rPr>
          <w:i/>
          <w:color w:val="000000"/>
        </w:rPr>
        <w:t>.</w:t>
      </w:r>
      <w:r w:rsidRPr="000578D2">
        <w:rPr>
          <w:color w:val="000000"/>
        </w:rPr>
        <w:t>Boston, MA: Allyn and Bacon.</w:t>
      </w:r>
    </w:p>
    <w:p w:rsidR="00A05043" w:rsidRPr="000578D2" w:rsidRDefault="00A05043" w:rsidP="00A05043">
      <w:pPr>
        <w:ind w:left="1440" w:hanging="720"/>
        <w:rPr>
          <w:color w:val="000000"/>
        </w:rPr>
      </w:pPr>
      <w:r w:rsidRPr="000578D2">
        <w:rPr>
          <w:color w:val="000000"/>
        </w:rPr>
        <w:t xml:space="preserve">Hoefer, R. (2006). </w:t>
      </w:r>
      <w:r w:rsidRPr="000578D2">
        <w:rPr>
          <w:i/>
          <w:color w:val="000000"/>
        </w:rPr>
        <w:t xml:space="preserve">Advocacy practice for social justice. </w:t>
      </w:r>
      <w:r w:rsidRPr="000578D2">
        <w:rPr>
          <w:color w:val="000000"/>
        </w:rPr>
        <w:t>Chicago, IL: Lyceum.</w:t>
      </w:r>
    </w:p>
    <w:p w:rsidR="00A05043" w:rsidRPr="000578D2" w:rsidRDefault="00A05043" w:rsidP="00A05043">
      <w:pPr>
        <w:ind w:left="1440" w:hanging="720"/>
        <w:rPr>
          <w:color w:val="000000"/>
        </w:rPr>
      </w:pPr>
      <w:r w:rsidRPr="000578D2">
        <w:rPr>
          <w:color w:val="000000"/>
        </w:rPr>
        <w:t>Reichert, E. (2006).</w:t>
      </w:r>
      <w:r w:rsidRPr="000578D2">
        <w:rPr>
          <w:i/>
          <w:color w:val="000000"/>
        </w:rPr>
        <w:t>Understanding human rights.</w:t>
      </w:r>
      <w:r w:rsidRPr="000578D2">
        <w:rPr>
          <w:color w:val="000000"/>
        </w:rPr>
        <w:t xml:space="preserve">  Thousand Oaks CA. Sage.</w:t>
      </w:r>
    </w:p>
    <w:p w:rsidR="00A05043" w:rsidRPr="000578D2" w:rsidRDefault="00A05043" w:rsidP="00A05043">
      <w:pPr>
        <w:ind w:left="1440" w:hanging="720"/>
        <w:rPr>
          <w:color w:val="000000"/>
        </w:rPr>
      </w:pPr>
      <w:r w:rsidRPr="000578D2">
        <w:rPr>
          <w:color w:val="000000"/>
        </w:rPr>
        <w:t xml:space="preserve">Schiller, B.R. (2008). </w:t>
      </w:r>
      <w:r w:rsidRPr="000578D2">
        <w:rPr>
          <w:i/>
          <w:color w:val="000000"/>
        </w:rPr>
        <w:t xml:space="preserve">The economics of poverty and discrimination </w:t>
      </w:r>
      <w:r w:rsidRPr="000578D2">
        <w:rPr>
          <w:color w:val="000000"/>
        </w:rPr>
        <w:t xml:space="preserve">(10th </w:t>
      </w:r>
      <w:proofErr w:type="spellStart"/>
      <w:proofErr w:type="gramStart"/>
      <w:r w:rsidRPr="000578D2">
        <w:rPr>
          <w:color w:val="000000"/>
        </w:rPr>
        <w:t>ed</w:t>
      </w:r>
      <w:proofErr w:type="spellEnd"/>
      <w:proofErr w:type="gramEnd"/>
      <w:r w:rsidRPr="000578D2">
        <w:rPr>
          <w:color w:val="000000"/>
        </w:rPr>
        <w:t>). NJ Pearson/Prentice Hall</w:t>
      </w:r>
    </w:p>
    <w:p w:rsidR="00A05043" w:rsidRPr="000578D2" w:rsidRDefault="00A05043" w:rsidP="00A05043">
      <w:pPr>
        <w:ind w:left="1440" w:hanging="720"/>
        <w:rPr>
          <w:b/>
          <w:color w:val="000000"/>
        </w:rPr>
      </w:pPr>
    </w:p>
    <w:p w:rsidR="00A05043" w:rsidRPr="000578D2" w:rsidRDefault="00A05043" w:rsidP="00A05043">
      <w:pPr>
        <w:ind w:left="1440" w:hanging="720"/>
        <w:rPr>
          <w:b/>
          <w:color w:val="000000"/>
        </w:rPr>
      </w:pPr>
      <w:r w:rsidRPr="000578D2">
        <w:rPr>
          <w:b/>
          <w:color w:val="000000"/>
        </w:rPr>
        <w:t>Books on Ethics, Critical Thinking, and the Profession</w:t>
      </w:r>
    </w:p>
    <w:p w:rsidR="00A05043" w:rsidRPr="000578D2" w:rsidRDefault="00A05043" w:rsidP="00A05043">
      <w:pPr>
        <w:ind w:left="1440" w:hanging="720"/>
        <w:rPr>
          <w:color w:val="000000"/>
        </w:rPr>
      </w:pPr>
      <w:r w:rsidRPr="000578D2">
        <w:rPr>
          <w:color w:val="000000"/>
        </w:rPr>
        <w:t xml:space="preserve">Barber, J.G.  (2008). Putting evidence-based practice into practice. In B. White, K. Sowers, &amp; C. </w:t>
      </w:r>
      <w:proofErr w:type="spellStart"/>
      <w:r w:rsidRPr="000578D2">
        <w:rPr>
          <w:color w:val="000000"/>
        </w:rPr>
        <w:t>Dulmus</w:t>
      </w:r>
      <w:proofErr w:type="spellEnd"/>
      <w:r w:rsidRPr="000578D2">
        <w:rPr>
          <w:color w:val="000000"/>
        </w:rPr>
        <w:t xml:space="preserve"> (Eds.).  </w:t>
      </w:r>
      <w:r w:rsidRPr="000578D2">
        <w:rPr>
          <w:i/>
          <w:color w:val="000000"/>
        </w:rPr>
        <w:t>Comprehensive handbook of social work and social welfare:  The profession of social work, Volume 1</w:t>
      </w:r>
      <w:r w:rsidRPr="000578D2">
        <w:rPr>
          <w:color w:val="000000"/>
        </w:rPr>
        <w:t xml:space="preserve"> (pp. 441-449).  Hoboken, NJ:  John Wiley &amp; Sons, Inc.</w:t>
      </w:r>
    </w:p>
    <w:p w:rsidR="00A05043" w:rsidRPr="000578D2" w:rsidRDefault="00A05043" w:rsidP="00A05043">
      <w:pPr>
        <w:ind w:left="1440" w:hanging="720"/>
        <w:rPr>
          <w:color w:val="000000"/>
        </w:rPr>
      </w:pPr>
      <w:proofErr w:type="spellStart"/>
      <w:r w:rsidRPr="000578D2">
        <w:rPr>
          <w:color w:val="000000"/>
        </w:rPr>
        <w:t>Dolgoff</w:t>
      </w:r>
      <w:proofErr w:type="spellEnd"/>
      <w:r w:rsidRPr="000578D2">
        <w:rPr>
          <w:color w:val="000000"/>
        </w:rPr>
        <w:t xml:space="preserve">, R., </w:t>
      </w:r>
      <w:proofErr w:type="spellStart"/>
      <w:r w:rsidRPr="000578D2">
        <w:rPr>
          <w:color w:val="000000"/>
        </w:rPr>
        <w:t>Leowenberg</w:t>
      </w:r>
      <w:proofErr w:type="spellEnd"/>
      <w:r w:rsidRPr="000578D2">
        <w:rPr>
          <w:color w:val="000000"/>
        </w:rPr>
        <w:t>, F.M., &amp; Harrington, D.  (2005). Ethical</w:t>
      </w:r>
      <w:r w:rsidRPr="000578D2">
        <w:rPr>
          <w:i/>
          <w:color w:val="000000"/>
        </w:rPr>
        <w:t xml:space="preserve"> decisions for social work practice, </w:t>
      </w:r>
      <w:r w:rsidRPr="000578D2">
        <w:rPr>
          <w:color w:val="000000"/>
        </w:rPr>
        <w:t>7</w:t>
      </w:r>
      <w:r w:rsidRPr="000578D2">
        <w:rPr>
          <w:color w:val="000000"/>
          <w:vertAlign w:val="superscript"/>
        </w:rPr>
        <w:t>th</w:t>
      </w:r>
      <w:r w:rsidRPr="000578D2">
        <w:rPr>
          <w:color w:val="000000"/>
        </w:rPr>
        <w:t xml:space="preserve"> edition.  Belmont, CA: Brooks/Cole.</w:t>
      </w:r>
    </w:p>
    <w:p w:rsidR="00A05043" w:rsidRPr="000578D2" w:rsidRDefault="00A05043" w:rsidP="00A05043">
      <w:pPr>
        <w:ind w:left="1440" w:hanging="720"/>
        <w:rPr>
          <w:color w:val="000000"/>
        </w:rPr>
      </w:pPr>
      <w:proofErr w:type="spellStart"/>
      <w:r w:rsidRPr="000578D2">
        <w:rPr>
          <w:color w:val="000000"/>
        </w:rPr>
        <w:t>Gambrill</w:t>
      </w:r>
      <w:proofErr w:type="spellEnd"/>
      <w:r w:rsidRPr="000578D2">
        <w:rPr>
          <w:color w:val="000000"/>
        </w:rPr>
        <w:t xml:space="preserve">, E. (2007). </w:t>
      </w:r>
      <w:r w:rsidRPr="000578D2">
        <w:rPr>
          <w:i/>
          <w:color w:val="000000"/>
        </w:rPr>
        <w:t>Social work practice: A critical thinker's guide</w:t>
      </w:r>
      <w:r w:rsidRPr="000578D2">
        <w:rPr>
          <w:color w:val="000000"/>
        </w:rPr>
        <w:t>. (2</w:t>
      </w:r>
      <w:r w:rsidRPr="000578D2">
        <w:rPr>
          <w:color w:val="000000"/>
          <w:vertAlign w:val="superscript"/>
        </w:rPr>
        <w:t>nd</w:t>
      </w:r>
      <w:r w:rsidRPr="000578D2">
        <w:rPr>
          <w:color w:val="000000"/>
        </w:rPr>
        <w:t xml:space="preserve"> edition).New York: Oxford.</w:t>
      </w:r>
    </w:p>
    <w:p w:rsidR="00A05043" w:rsidRPr="000578D2" w:rsidRDefault="00A05043" w:rsidP="00A05043">
      <w:pPr>
        <w:ind w:left="1440" w:hanging="720"/>
        <w:rPr>
          <w:color w:val="000000"/>
        </w:rPr>
      </w:pPr>
      <w:r w:rsidRPr="000578D2">
        <w:rPr>
          <w:color w:val="000000"/>
        </w:rPr>
        <w:t xml:space="preserve">NASW (1999). </w:t>
      </w:r>
      <w:r w:rsidRPr="000578D2">
        <w:rPr>
          <w:i/>
          <w:color w:val="000000"/>
        </w:rPr>
        <w:t>Code of ethics of the National Association of Social Workers</w:t>
      </w:r>
      <w:r w:rsidRPr="000578D2">
        <w:rPr>
          <w:color w:val="000000"/>
        </w:rPr>
        <w:t xml:space="preserve">. Washington, DC:  NASW. </w:t>
      </w:r>
    </w:p>
    <w:p w:rsidR="00A05043" w:rsidRPr="000578D2" w:rsidRDefault="00A05043" w:rsidP="00A05043">
      <w:pPr>
        <w:ind w:left="1440" w:hanging="720"/>
        <w:rPr>
          <w:color w:val="000000"/>
        </w:rPr>
      </w:pPr>
      <w:r w:rsidRPr="000578D2">
        <w:rPr>
          <w:color w:val="000000"/>
        </w:rPr>
        <w:t xml:space="preserve">Pack-Brown, S.P. &amp; Williams, C.B.  (2003). </w:t>
      </w:r>
      <w:r w:rsidRPr="000578D2">
        <w:rPr>
          <w:i/>
          <w:color w:val="000000"/>
        </w:rPr>
        <w:t xml:space="preserve">Ethics in a multicultural context.  </w:t>
      </w:r>
      <w:r w:rsidRPr="000578D2">
        <w:rPr>
          <w:color w:val="000000"/>
        </w:rPr>
        <w:t>Thousand Oaks, CA: Sage.</w:t>
      </w:r>
    </w:p>
    <w:p w:rsidR="00A05043" w:rsidRPr="000578D2" w:rsidRDefault="00A05043" w:rsidP="00A05043">
      <w:pPr>
        <w:ind w:left="1440" w:hanging="720"/>
        <w:rPr>
          <w:color w:val="000000"/>
        </w:rPr>
      </w:pPr>
      <w:r w:rsidRPr="000578D2">
        <w:rPr>
          <w:color w:val="000000"/>
        </w:rPr>
        <w:t xml:space="preserve">Reamer, F. G. (1998). </w:t>
      </w:r>
      <w:r w:rsidRPr="000578D2">
        <w:rPr>
          <w:i/>
          <w:color w:val="000000"/>
        </w:rPr>
        <w:t>Ethical standards in social work: A critical review of the NASW code of ethics</w:t>
      </w:r>
      <w:r w:rsidRPr="000578D2">
        <w:rPr>
          <w:color w:val="000000"/>
        </w:rPr>
        <w:t>. Washington, DC: NASW Press.</w:t>
      </w:r>
    </w:p>
    <w:p w:rsidR="00A05043" w:rsidRPr="000578D2" w:rsidRDefault="00A05043" w:rsidP="00A05043">
      <w:pPr>
        <w:ind w:left="1440" w:hanging="720"/>
        <w:rPr>
          <w:color w:val="000000"/>
        </w:rPr>
      </w:pPr>
      <w:r w:rsidRPr="000578D2">
        <w:rPr>
          <w:color w:val="000000"/>
        </w:rPr>
        <w:t xml:space="preserve"> Reamer, F.G.  (1993). </w:t>
      </w:r>
      <w:proofErr w:type="gramStart"/>
      <w:r w:rsidRPr="000578D2">
        <w:rPr>
          <w:i/>
          <w:color w:val="000000"/>
        </w:rPr>
        <w:t>The</w:t>
      </w:r>
      <w:proofErr w:type="gramEnd"/>
      <w:r w:rsidRPr="000578D2">
        <w:rPr>
          <w:i/>
          <w:color w:val="000000"/>
        </w:rPr>
        <w:t xml:space="preserve"> philosophical foundations of social work.</w:t>
      </w:r>
      <w:r w:rsidRPr="000578D2">
        <w:rPr>
          <w:color w:val="000000"/>
        </w:rPr>
        <w:t xml:space="preserve">  New York: Columbia Univ. Press.</w:t>
      </w:r>
    </w:p>
    <w:p w:rsidR="00A05043" w:rsidRPr="000578D2" w:rsidRDefault="00A05043" w:rsidP="00A05043">
      <w:pPr>
        <w:ind w:left="1440" w:hanging="720"/>
        <w:rPr>
          <w:color w:val="000000"/>
        </w:rPr>
      </w:pPr>
      <w:r w:rsidRPr="000578D2">
        <w:rPr>
          <w:color w:val="000000"/>
        </w:rPr>
        <w:t xml:space="preserve"> White, B., Sowers, K, &amp; </w:t>
      </w:r>
      <w:proofErr w:type="spellStart"/>
      <w:r w:rsidRPr="000578D2">
        <w:rPr>
          <w:color w:val="000000"/>
        </w:rPr>
        <w:t>Dulmus</w:t>
      </w:r>
      <w:proofErr w:type="spellEnd"/>
      <w:r w:rsidRPr="000578D2">
        <w:rPr>
          <w:color w:val="000000"/>
        </w:rPr>
        <w:t xml:space="preserve">, C. (Eds.). (2008)  </w:t>
      </w:r>
      <w:r w:rsidRPr="000578D2">
        <w:rPr>
          <w:i/>
          <w:color w:val="000000"/>
        </w:rPr>
        <w:t xml:space="preserve">Comprehensive handbook of social work and social welfare:  The profession of social work, Volume 1. </w:t>
      </w:r>
      <w:r w:rsidRPr="000578D2">
        <w:rPr>
          <w:color w:val="000000"/>
        </w:rPr>
        <w:t xml:space="preserve"> Hoboken, NJ:  John Wiley &amp; Sons, Inc.</w:t>
      </w:r>
    </w:p>
    <w:p w:rsidR="00A05043" w:rsidRPr="000578D2" w:rsidRDefault="00A05043" w:rsidP="00A05043">
      <w:pPr>
        <w:ind w:left="1440" w:hanging="720"/>
        <w:rPr>
          <w:color w:val="000000"/>
        </w:rPr>
      </w:pPr>
    </w:p>
    <w:p w:rsidR="00A05043" w:rsidRPr="000578D2" w:rsidRDefault="00A05043" w:rsidP="00A05043">
      <w:pPr>
        <w:ind w:left="1440" w:hanging="720"/>
        <w:rPr>
          <w:b/>
          <w:color w:val="000000"/>
        </w:rPr>
      </w:pPr>
      <w:r w:rsidRPr="000578D2">
        <w:rPr>
          <w:b/>
          <w:color w:val="000000"/>
        </w:rPr>
        <w:t>Generalist Texts</w:t>
      </w:r>
    </w:p>
    <w:p w:rsidR="00A05043" w:rsidRPr="000578D2" w:rsidRDefault="00A05043" w:rsidP="00A05043">
      <w:pPr>
        <w:ind w:left="1440" w:hanging="720"/>
        <w:rPr>
          <w:color w:val="000000"/>
        </w:rPr>
      </w:pPr>
      <w:proofErr w:type="spellStart"/>
      <w:r w:rsidRPr="000578D2">
        <w:rPr>
          <w:color w:val="000000"/>
        </w:rPr>
        <w:t>Birkenmaier</w:t>
      </w:r>
      <w:proofErr w:type="spellEnd"/>
      <w:r w:rsidRPr="000578D2">
        <w:rPr>
          <w:color w:val="000000"/>
        </w:rPr>
        <w:t>, J., Berg-</w:t>
      </w:r>
      <w:proofErr w:type="spellStart"/>
      <w:r w:rsidRPr="000578D2">
        <w:rPr>
          <w:color w:val="000000"/>
        </w:rPr>
        <w:t>Weger</w:t>
      </w:r>
      <w:proofErr w:type="spellEnd"/>
      <w:r w:rsidRPr="000578D2">
        <w:rPr>
          <w:color w:val="000000"/>
        </w:rPr>
        <w:t xml:space="preserve">, M., &amp; </w:t>
      </w:r>
      <w:proofErr w:type="spellStart"/>
      <w:r w:rsidRPr="000578D2">
        <w:rPr>
          <w:color w:val="000000"/>
        </w:rPr>
        <w:t>Dewees</w:t>
      </w:r>
      <w:proofErr w:type="spellEnd"/>
      <w:r w:rsidRPr="000578D2">
        <w:rPr>
          <w:color w:val="000000"/>
        </w:rPr>
        <w:t xml:space="preserve">, M.P. (2014).  </w:t>
      </w:r>
      <w:r w:rsidRPr="000578D2">
        <w:rPr>
          <w:i/>
          <w:color w:val="000000"/>
        </w:rPr>
        <w:t xml:space="preserve">The practice of generalist social work, </w:t>
      </w:r>
      <w:r w:rsidRPr="000578D2">
        <w:rPr>
          <w:color w:val="000000"/>
        </w:rPr>
        <w:t>3</w:t>
      </w:r>
      <w:r w:rsidRPr="000578D2">
        <w:rPr>
          <w:color w:val="000000"/>
          <w:vertAlign w:val="superscript"/>
        </w:rPr>
        <w:t>rd</w:t>
      </w:r>
      <w:r w:rsidRPr="000578D2">
        <w:rPr>
          <w:color w:val="000000"/>
        </w:rPr>
        <w:t xml:space="preserve"> </w:t>
      </w:r>
      <w:proofErr w:type="gramStart"/>
      <w:r w:rsidRPr="000578D2">
        <w:rPr>
          <w:color w:val="000000"/>
        </w:rPr>
        <w:t>ed</w:t>
      </w:r>
      <w:proofErr w:type="gramEnd"/>
      <w:r w:rsidRPr="000578D2">
        <w:rPr>
          <w:color w:val="000000"/>
        </w:rPr>
        <w:t>. New York, NY: Routledge.</w:t>
      </w:r>
    </w:p>
    <w:p w:rsidR="00A05043" w:rsidRPr="000578D2" w:rsidRDefault="00A05043" w:rsidP="00A05043">
      <w:pPr>
        <w:ind w:left="1440" w:hanging="720"/>
        <w:rPr>
          <w:color w:val="000000"/>
        </w:rPr>
      </w:pPr>
      <w:r w:rsidRPr="000578D2">
        <w:rPr>
          <w:color w:val="000000"/>
        </w:rPr>
        <w:t xml:space="preserve">DuBois, B. &amp; Miley, K.K. (2014).  </w:t>
      </w:r>
      <w:r w:rsidRPr="000578D2">
        <w:rPr>
          <w:i/>
          <w:color w:val="000000"/>
        </w:rPr>
        <w:t>Social work:  An empowering profession</w:t>
      </w:r>
      <w:r w:rsidRPr="000578D2">
        <w:rPr>
          <w:color w:val="000000"/>
        </w:rPr>
        <w:t xml:space="preserve"> (7</w:t>
      </w:r>
      <w:r w:rsidRPr="000578D2">
        <w:rPr>
          <w:color w:val="000000"/>
          <w:vertAlign w:val="superscript"/>
        </w:rPr>
        <w:t>th</w:t>
      </w:r>
      <w:r w:rsidRPr="000578D2">
        <w:rPr>
          <w:color w:val="000000"/>
        </w:rPr>
        <w:t xml:space="preserve"> </w:t>
      </w:r>
      <w:proofErr w:type="gramStart"/>
      <w:r w:rsidRPr="000578D2">
        <w:rPr>
          <w:color w:val="000000"/>
        </w:rPr>
        <w:t>ed</w:t>
      </w:r>
      <w:proofErr w:type="gramEnd"/>
      <w:r w:rsidRPr="000578D2">
        <w:rPr>
          <w:color w:val="000000"/>
        </w:rPr>
        <w:t xml:space="preserve">.).  Boston:  Allyn &amp; Bacon.  </w:t>
      </w:r>
    </w:p>
    <w:p w:rsidR="00A05043" w:rsidRPr="000578D2" w:rsidRDefault="00A05043" w:rsidP="00A05043">
      <w:pPr>
        <w:ind w:left="1440" w:hanging="720"/>
        <w:rPr>
          <w:color w:val="000000"/>
        </w:rPr>
      </w:pPr>
      <w:r w:rsidRPr="000578D2">
        <w:rPr>
          <w:color w:val="000000"/>
        </w:rPr>
        <w:t xml:space="preserve">Kirst-Ashman, K. K., &amp; Hull, Jr., G. H. (2012). </w:t>
      </w:r>
      <w:r w:rsidRPr="000578D2">
        <w:rPr>
          <w:i/>
          <w:color w:val="000000"/>
        </w:rPr>
        <w:t xml:space="preserve">Understanding generalist practice </w:t>
      </w:r>
      <w:r w:rsidRPr="000578D2">
        <w:rPr>
          <w:color w:val="000000"/>
        </w:rPr>
        <w:t>(6</w:t>
      </w:r>
      <w:r w:rsidRPr="000578D2">
        <w:rPr>
          <w:color w:val="000000"/>
          <w:vertAlign w:val="superscript"/>
        </w:rPr>
        <w:t>th</w:t>
      </w:r>
      <w:r w:rsidRPr="000578D2">
        <w:rPr>
          <w:color w:val="000000"/>
        </w:rPr>
        <w:t xml:space="preserve"> </w:t>
      </w:r>
      <w:proofErr w:type="gramStart"/>
      <w:r w:rsidRPr="000578D2">
        <w:rPr>
          <w:color w:val="000000"/>
        </w:rPr>
        <w:t>ed</w:t>
      </w:r>
      <w:proofErr w:type="gramEnd"/>
      <w:r w:rsidRPr="000578D2">
        <w:rPr>
          <w:color w:val="000000"/>
        </w:rPr>
        <w:t>.). Chicago: Nelson-Hall.</w:t>
      </w:r>
    </w:p>
    <w:p w:rsidR="00A05043" w:rsidRPr="000578D2" w:rsidRDefault="00A05043" w:rsidP="00A05043">
      <w:pPr>
        <w:ind w:left="1440" w:hanging="720"/>
      </w:pPr>
      <w:r w:rsidRPr="000578D2">
        <w:t xml:space="preserve">Kirst-Ashman, K.K. &amp; Hull, G.H. (2011).  </w:t>
      </w:r>
      <w:r w:rsidRPr="000578D2">
        <w:rPr>
          <w:i/>
        </w:rPr>
        <w:t xml:space="preserve">Generalist practice with organizations and communities </w:t>
      </w:r>
      <w:r w:rsidRPr="000578D2">
        <w:t xml:space="preserve">(5th </w:t>
      </w:r>
      <w:proofErr w:type="gramStart"/>
      <w:r w:rsidRPr="000578D2">
        <w:t>ed</w:t>
      </w:r>
      <w:proofErr w:type="gramEnd"/>
      <w:r w:rsidRPr="000578D2">
        <w:t>.).  Belmont, CA: Brooks/Cole.</w:t>
      </w:r>
    </w:p>
    <w:p w:rsidR="00A05043" w:rsidRPr="000578D2" w:rsidRDefault="00A05043" w:rsidP="00A05043">
      <w:pPr>
        <w:ind w:left="1440" w:hanging="720"/>
        <w:rPr>
          <w:color w:val="000000"/>
        </w:rPr>
      </w:pPr>
      <w:r w:rsidRPr="000578D2">
        <w:rPr>
          <w:color w:val="000000"/>
        </w:rPr>
        <w:t xml:space="preserve">Netting, F.E., </w:t>
      </w:r>
      <w:proofErr w:type="spellStart"/>
      <w:r w:rsidRPr="000578D2">
        <w:rPr>
          <w:color w:val="000000"/>
        </w:rPr>
        <w:t>Kettner</w:t>
      </w:r>
      <w:proofErr w:type="spellEnd"/>
      <w:r w:rsidRPr="000578D2">
        <w:rPr>
          <w:color w:val="000000"/>
        </w:rPr>
        <w:t xml:space="preserve">, P.M., &amp; </w:t>
      </w:r>
      <w:proofErr w:type="spellStart"/>
      <w:r w:rsidRPr="000578D2">
        <w:rPr>
          <w:color w:val="000000"/>
        </w:rPr>
        <w:t>McMurtry</w:t>
      </w:r>
      <w:proofErr w:type="spellEnd"/>
      <w:r w:rsidRPr="000578D2">
        <w:rPr>
          <w:color w:val="000000"/>
        </w:rPr>
        <w:t>.  (2012)</w:t>
      </w:r>
      <w:proofErr w:type="gramStart"/>
      <w:r w:rsidRPr="000578D2">
        <w:rPr>
          <w:color w:val="000000"/>
        </w:rPr>
        <w:t xml:space="preserve">.  </w:t>
      </w:r>
      <w:r w:rsidRPr="000578D2">
        <w:rPr>
          <w:i/>
          <w:color w:val="000000"/>
        </w:rPr>
        <w:t>Social</w:t>
      </w:r>
      <w:proofErr w:type="gramEnd"/>
      <w:r w:rsidRPr="000578D2">
        <w:rPr>
          <w:i/>
          <w:color w:val="000000"/>
        </w:rPr>
        <w:t xml:space="preserve"> work macro practice</w:t>
      </w:r>
      <w:r w:rsidRPr="000578D2">
        <w:rPr>
          <w:color w:val="000000"/>
        </w:rPr>
        <w:t xml:space="preserve"> (5</w:t>
      </w:r>
      <w:r w:rsidRPr="000578D2">
        <w:rPr>
          <w:color w:val="000000"/>
          <w:vertAlign w:val="superscript"/>
        </w:rPr>
        <w:t>th</w:t>
      </w:r>
      <w:r w:rsidRPr="000578D2">
        <w:rPr>
          <w:color w:val="000000"/>
        </w:rPr>
        <w:t xml:space="preserve"> ed.).  Boston, MA: Pearson.</w:t>
      </w:r>
    </w:p>
    <w:p w:rsidR="00A05043" w:rsidRPr="000578D2" w:rsidRDefault="00A05043" w:rsidP="00A05043">
      <w:pPr>
        <w:ind w:left="1440" w:hanging="720"/>
        <w:rPr>
          <w:b/>
          <w:color w:val="000000"/>
        </w:rPr>
      </w:pPr>
    </w:p>
    <w:p w:rsidR="00A05043" w:rsidRPr="000578D2" w:rsidRDefault="00A05043" w:rsidP="00A05043">
      <w:pPr>
        <w:ind w:left="1440" w:hanging="720"/>
        <w:rPr>
          <w:b/>
          <w:color w:val="000000"/>
        </w:rPr>
      </w:pPr>
      <w:r w:rsidRPr="000578D2">
        <w:rPr>
          <w:b/>
          <w:color w:val="000000"/>
        </w:rPr>
        <w:t>Human Behavior and the Social Environment</w:t>
      </w:r>
    </w:p>
    <w:p w:rsidR="00A05043" w:rsidRPr="000578D2" w:rsidRDefault="00A05043" w:rsidP="00A05043">
      <w:pPr>
        <w:ind w:left="1440" w:hanging="720"/>
        <w:rPr>
          <w:i/>
          <w:color w:val="000000"/>
        </w:rPr>
      </w:pPr>
      <w:r w:rsidRPr="000578D2">
        <w:rPr>
          <w:color w:val="000000"/>
        </w:rPr>
        <w:t xml:space="preserve">Ashford, J., </w:t>
      </w:r>
      <w:proofErr w:type="spellStart"/>
      <w:r w:rsidRPr="000578D2">
        <w:rPr>
          <w:color w:val="000000"/>
        </w:rPr>
        <w:t>LeCroy</w:t>
      </w:r>
      <w:proofErr w:type="spellEnd"/>
      <w:r w:rsidRPr="000578D2">
        <w:rPr>
          <w:color w:val="000000"/>
        </w:rPr>
        <w:t>, C., &amp;</w:t>
      </w:r>
      <w:proofErr w:type="spellStart"/>
      <w:r w:rsidRPr="000578D2">
        <w:rPr>
          <w:color w:val="000000"/>
        </w:rPr>
        <w:t>Lortie</w:t>
      </w:r>
      <w:proofErr w:type="spellEnd"/>
      <w:r w:rsidRPr="000578D2">
        <w:rPr>
          <w:color w:val="000000"/>
        </w:rPr>
        <w:t>, K.  (2010)</w:t>
      </w:r>
      <w:proofErr w:type="gramStart"/>
      <w:r w:rsidRPr="000578D2">
        <w:rPr>
          <w:color w:val="000000"/>
        </w:rPr>
        <w:t xml:space="preserve">.  </w:t>
      </w:r>
      <w:r w:rsidRPr="000578D2">
        <w:rPr>
          <w:i/>
          <w:color w:val="000000"/>
        </w:rPr>
        <w:t>Human</w:t>
      </w:r>
      <w:proofErr w:type="gramEnd"/>
      <w:r w:rsidRPr="000578D2">
        <w:rPr>
          <w:i/>
          <w:color w:val="000000"/>
        </w:rPr>
        <w:t xml:space="preserve"> behavior in the social environment: A multidimensional perspective (4th ed.).</w:t>
      </w:r>
      <w:r w:rsidRPr="000578D2">
        <w:rPr>
          <w:color w:val="000000"/>
        </w:rPr>
        <w:t xml:space="preserve">  Belmont, CA:  Brooks/Cole.</w:t>
      </w:r>
    </w:p>
    <w:p w:rsidR="00A05043" w:rsidRPr="000578D2" w:rsidRDefault="00A05043" w:rsidP="00A05043">
      <w:pPr>
        <w:ind w:left="1440" w:hanging="720"/>
        <w:rPr>
          <w:color w:val="000000"/>
        </w:rPr>
      </w:pPr>
      <w:r w:rsidRPr="000578D2">
        <w:rPr>
          <w:color w:val="000000"/>
        </w:rPr>
        <w:t xml:space="preserve">Dale, O., Smith, R., </w:t>
      </w:r>
      <w:proofErr w:type="spellStart"/>
      <w:r w:rsidRPr="000578D2">
        <w:rPr>
          <w:color w:val="000000"/>
        </w:rPr>
        <w:t>Norlin</w:t>
      </w:r>
      <w:proofErr w:type="spellEnd"/>
      <w:r w:rsidRPr="000578D2">
        <w:rPr>
          <w:color w:val="000000"/>
        </w:rPr>
        <w:t>, J., &amp; Chess, W.  (2009)</w:t>
      </w:r>
      <w:proofErr w:type="gramStart"/>
      <w:r w:rsidRPr="000578D2">
        <w:rPr>
          <w:color w:val="000000"/>
        </w:rPr>
        <w:t xml:space="preserve">.  </w:t>
      </w:r>
      <w:r w:rsidRPr="000578D2">
        <w:rPr>
          <w:i/>
          <w:color w:val="000000"/>
        </w:rPr>
        <w:t>Human</w:t>
      </w:r>
      <w:proofErr w:type="gramEnd"/>
      <w:r w:rsidRPr="000578D2">
        <w:rPr>
          <w:i/>
          <w:color w:val="000000"/>
        </w:rPr>
        <w:t xml:space="preserve"> behavior and the social environment: Social systems theory</w:t>
      </w:r>
      <w:r w:rsidRPr="000578D2">
        <w:rPr>
          <w:color w:val="000000"/>
        </w:rPr>
        <w:t xml:space="preserve">.  Boston:  Allyn &amp; Bacon. </w:t>
      </w:r>
    </w:p>
    <w:p w:rsidR="00A05043" w:rsidRPr="000578D2" w:rsidRDefault="00A05043" w:rsidP="00A05043">
      <w:pPr>
        <w:ind w:left="1440" w:hanging="720"/>
        <w:rPr>
          <w:color w:val="000000"/>
        </w:rPr>
      </w:pPr>
      <w:r w:rsidRPr="000578D2">
        <w:rPr>
          <w:color w:val="000000"/>
        </w:rPr>
        <w:t xml:space="preserve">Hutchison, E.D., ed. (2011). </w:t>
      </w:r>
      <w:r w:rsidRPr="000578D2">
        <w:rPr>
          <w:i/>
          <w:color w:val="000000"/>
        </w:rPr>
        <w:t xml:space="preserve">Dimensions of human behavior: The changing life course. </w:t>
      </w:r>
      <w:r w:rsidRPr="000578D2">
        <w:rPr>
          <w:color w:val="000000"/>
        </w:rPr>
        <w:t>Thousand Oaks, CA: Sage</w:t>
      </w:r>
    </w:p>
    <w:p w:rsidR="00A05043" w:rsidRPr="000578D2" w:rsidRDefault="00A05043" w:rsidP="00A05043">
      <w:pPr>
        <w:ind w:left="1440" w:hanging="720"/>
        <w:rPr>
          <w:color w:val="000000"/>
        </w:rPr>
      </w:pPr>
      <w:r w:rsidRPr="000578D2">
        <w:rPr>
          <w:color w:val="000000"/>
        </w:rPr>
        <w:t xml:space="preserve">Johnson, M. M. &amp; Rhodes, R. (2015). </w:t>
      </w:r>
      <w:r w:rsidRPr="000578D2">
        <w:rPr>
          <w:i/>
          <w:color w:val="000000"/>
        </w:rPr>
        <w:t>Human behavior and the larger social environment: Context for social work practice and advocacy (3</w:t>
      </w:r>
      <w:r w:rsidRPr="000578D2">
        <w:rPr>
          <w:i/>
          <w:color w:val="000000"/>
          <w:vertAlign w:val="superscript"/>
        </w:rPr>
        <w:t>rd</w:t>
      </w:r>
      <w:r w:rsidRPr="000578D2">
        <w:rPr>
          <w:i/>
          <w:color w:val="000000"/>
        </w:rPr>
        <w:t xml:space="preserve"> </w:t>
      </w:r>
      <w:proofErr w:type="gramStart"/>
      <w:r w:rsidRPr="000578D2">
        <w:rPr>
          <w:i/>
          <w:color w:val="000000"/>
        </w:rPr>
        <w:t>ed</w:t>
      </w:r>
      <w:proofErr w:type="gramEnd"/>
      <w:r w:rsidRPr="000578D2">
        <w:rPr>
          <w:i/>
          <w:color w:val="000000"/>
        </w:rPr>
        <w:t>.)</w:t>
      </w:r>
      <w:r w:rsidRPr="000578D2">
        <w:rPr>
          <w:color w:val="000000"/>
        </w:rPr>
        <w:t>.  Chicago, IL: Lyceum.</w:t>
      </w:r>
    </w:p>
    <w:p w:rsidR="00A05043" w:rsidRPr="000578D2" w:rsidRDefault="00A05043" w:rsidP="00A05043">
      <w:pPr>
        <w:ind w:left="1440" w:hanging="720"/>
        <w:rPr>
          <w:color w:val="000000"/>
        </w:rPr>
      </w:pPr>
      <w:proofErr w:type="spellStart"/>
      <w:r w:rsidRPr="000578D2">
        <w:rPr>
          <w:color w:val="000000"/>
        </w:rPr>
        <w:t>Koppelman</w:t>
      </w:r>
      <w:proofErr w:type="spellEnd"/>
      <w:r w:rsidRPr="000578D2">
        <w:rPr>
          <w:color w:val="000000"/>
        </w:rPr>
        <w:t>, K.L.  (2014)</w:t>
      </w:r>
      <w:proofErr w:type="gramStart"/>
      <w:r w:rsidRPr="000578D2">
        <w:rPr>
          <w:color w:val="000000"/>
        </w:rPr>
        <w:t>.  Understanding</w:t>
      </w:r>
      <w:proofErr w:type="gramEnd"/>
      <w:r w:rsidRPr="000578D2">
        <w:rPr>
          <w:color w:val="000000"/>
        </w:rPr>
        <w:t xml:space="preserve"> human differences: Multicultural education for a diverse America.  Boston, MA: Pearson. </w:t>
      </w:r>
    </w:p>
    <w:p w:rsidR="00A05043" w:rsidRPr="000578D2" w:rsidRDefault="00A05043" w:rsidP="00A05043">
      <w:pPr>
        <w:ind w:left="1440" w:hanging="720"/>
        <w:rPr>
          <w:color w:val="000000"/>
        </w:rPr>
      </w:pPr>
      <w:r w:rsidRPr="000578D2">
        <w:rPr>
          <w:color w:val="000000"/>
        </w:rPr>
        <w:t>Payne, M.  (2005)</w:t>
      </w:r>
      <w:proofErr w:type="gramStart"/>
      <w:r w:rsidRPr="000578D2">
        <w:rPr>
          <w:color w:val="000000"/>
        </w:rPr>
        <w:t xml:space="preserve">.  </w:t>
      </w:r>
      <w:r w:rsidRPr="000578D2">
        <w:rPr>
          <w:i/>
          <w:color w:val="000000"/>
        </w:rPr>
        <w:t>Modern</w:t>
      </w:r>
      <w:proofErr w:type="gramEnd"/>
      <w:r w:rsidRPr="000578D2">
        <w:rPr>
          <w:i/>
          <w:color w:val="000000"/>
        </w:rPr>
        <w:t xml:space="preserve"> social work theory</w:t>
      </w:r>
      <w:r w:rsidRPr="000578D2">
        <w:rPr>
          <w:color w:val="000000"/>
        </w:rPr>
        <w:t xml:space="preserve"> (3</w:t>
      </w:r>
      <w:r w:rsidRPr="000578D2">
        <w:rPr>
          <w:color w:val="000000"/>
          <w:vertAlign w:val="superscript"/>
        </w:rPr>
        <w:t>rd</w:t>
      </w:r>
      <w:r w:rsidRPr="000578D2">
        <w:rPr>
          <w:color w:val="000000"/>
        </w:rPr>
        <w:t xml:space="preserve"> ed.).  Chicago:  Lyceum Books, Inc.</w:t>
      </w:r>
    </w:p>
    <w:p w:rsidR="00A05043" w:rsidRPr="000578D2" w:rsidRDefault="00A05043" w:rsidP="00A05043">
      <w:pPr>
        <w:ind w:left="1440" w:hanging="720"/>
        <w:rPr>
          <w:color w:val="000000"/>
        </w:rPr>
      </w:pPr>
      <w:r w:rsidRPr="000578D2">
        <w:rPr>
          <w:color w:val="000000"/>
        </w:rPr>
        <w:t xml:space="preserve">Robbins, S. P., Chatterjee, P., &amp; </w:t>
      </w:r>
      <w:proofErr w:type="spellStart"/>
      <w:r w:rsidRPr="000578D2">
        <w:rPr>
          <w:color w:val="000000"/>
        </w:rPr>
        <w:t>Canda</w:t>
      </w:r>
      <w:proofErr w:type="spellEnd"/>
      <w:r w:rsidRPr="000578D2">
        <w:rPr>
          <w:color w:val="000000"/>
        </w:rPr>
        <w:t xml:space="preserve">, E. R. (2012). </w:t>
      </w:r>
      <w:r w:rsidRPr="000578D2">
        <w:rPr>
          <w:i/>
          <w:color w:val="000000"/>
        </w:rPr>
        <w:t>Contemporary human behavior theory: A critical perspective for social work (</w:t>
      </w:r>
      <w:r w:rsidRPr="000578D2">
        <w:rPr>
          <w:color w:val="000000"/>
        </w:rPr>
        <w:t>3</w:t>
      </w:r>
      <w:r w:rsidRPr="000578D2">
        <w:rPr>
          <w:color w:val="000000"/>
          <w:vertAlign w:val="superscript"/>
        </w:rPr>
        <w:t>rd</w:t>
      </w:r>
      <w:r w:rsidRPr="000578D2">
        <w:rPr>
          <w:color w:val="000000"/>
        </w:rPr>
        <w:t xml:space="preserve"> </w:t>
      </w:r>
      <w:proofErr w:type="gramStart"/>
      <w:r w:rsidRPr="000578D2">
        <w:rPr>
          <w:color w:val="000000"/>
        </w:rPr>
        <w:t>ed</w:t>
      </w:r>
      <w:proofErr w:type="gramEnd"/>
      <w:r w:rsidRPr="000578D2">
        <w:rPr>
          <w:color w:val="000000"/>
        </w:rPr>
        <w:t xml:space="preserve">.).  Boston: Allyn &amp; Bacon. </w:t>
      </w:r>
    </w:p>
    <w:p w:rsidR="00A05043" w:rsidRPr="000578D2" w:rsidRDefault="00A05043" w:rsidP="00A05043">
      <w:pPr>
        <w:ind w:left="1440" w:hanging="720"/>
        <w:rPr>
          <w:color w:val="000000"/>
        </w:rPr>
      </w:pPr>
      <w:proofErr w:type="gramStart"/>
      <w:r w:rsidRPr="000578D2">
        <w:rPr>
          <w:color w:val="000000"/>
        </w:rPr>
        <w:t>van</w:t>
      </w:r>
      <w:proofErr w:type="gramEnd"/>
      <w:r w:rsidRPr="000578D2">
        <w:rPr>
          <w:color w:val="000000"/>
        </w:rPr>
        <w:t xml:space="preserve"> Wormer, K. (2011). </w:t>
      </w:r>
      <w:r w:rsidRPr="000578D2">
        <w:rPr>
          <w:i/>
          <w:color w:val="000000"/>
        </w:rPr>
        <w:t xml:space="preserve">Human behavior and the social environment: Individuals and families, </w:t>
      </w:r>
      <w:r w:rsidRPr="000578D2">
        <w:rPr>
          <w:color w:val="000000"/>
        </w:rPr>
        <w:t>2</w:t>
      </w:r>
      <w:r w:rsidRPr="000578D2">
        <w:rPr>
          <w:color w:val="000000"/>
          <w:vertAlign w:val="superscript"/>
        </w:rPr>
        <w:t>nd</w:t>
      </w:r>
      <w:r w:rsidRPr="000578D2">
        <w:rPr>
          <w:color w:val="000000"/>
        </w:rPr>
        <w:t xml:space="preserve"> </w:t>
      </w:r>
      <w:proofErr w:type="gramStart"/>
      <w:r w:rsidRPr="000578D2">
        <w:rPr>
          <w:color w:val="000000"/>
        </w:rPr>
        <w:t>ed</w:t>
      </w:r>
      <w:proofErr w:type="gramEnd"/>
      <w:r w:rsidRPr="000578D2">
        <w:rPr>
          <w:i/>
          <w:color w:val="000000"/>
        </w:rPr>
        <w:t>.</w:t>
      </w:r>
      <w:r w:rsidRPr="000578D2">
        <w:rPr>
          <w:color w:val="000000"/>
        </w:rPr>
        <w:t xml:space="preserve"> New York: Oxford. </w:t>
      </w:r>
    </w:p>
    <w:p w:rsidR="00A05043" w:rsidRPr="000578D2" w:rsidRDefault="00A05043" w:rsidP="00A05043">
      <w:pPr>
        <w:ind w:left="1440" w:hanging="720"/>
        <w:rPr>
          <w:color w:val="000000"/>
        </w:rPr>
      </w:pPr>
      <w:proofErr w:type="gramStart"/>
      <w:r w:rsidRPr="000578D2">
        <w:rPr>
          <w:color w:val="000000"/>
        </w:rPr>
        <w:t>van</w:t>
      </w:r>
      <w:proofErr w:type="gramEnd"/>
      <w:r w:rsidRPr="000578D2">
        <w:rPr>
          <w:color w:val="000000"/>
        </w:rPr>
        <w:t xml:space="preserve"> Wormer, K. &amp; </w:t>
      </w:r>
      <w:proofErr w:type="spellStart"/>
      <w:r w:rsidRPr="000578D2">
        <w:rPr>
          <w:color w:val="000000"/>
        </w:rPr>
        <w:t>Besthorn</w:t>
      </w:r>
      <w:proofErr w:type="spellEnd"/>
      <w:r w:rsidRPr="000578D2">
        <w:rPr>
          <w:color w:val="000000"/>
        </w:rPr>
        <w:t xml:space="preserve">, F. (2011). </w:t>
      </w:r>
      <w:r w:rsidRPr="000578D2">
        <w:rPr>
          <w:i/>
          <w:color w:val="000000"/>
        </w:rPr>
        <w:t xml:space="preserve">Human behavior and the social environment: Groups, communities &amp; organizations, </w:t>
      </w:r>
      <w:r w:rsidRPr="000578D2">
        <w:rPr>
          <w:color w:val="000000"/>
        </w:rPr>
        <w:t>2</w:t>
      </w:r>
      <w:r w:rsidRPr="000578D2">
        <w:rPr>
          <w:color w:val="000000"/>
          <w:vertAlign w:val="superscript"/>
        </w:rPr>
        <w:t>nd</w:t>
      </w:r>
      <w:r w:rsidRPr="000578D2">
        <w:rPr>
          <w:color w:val="000000"/>
        </w:rPr>
        <w:t xml:space="preserve"> </w:t>
      </w:r>
      <w:proofErr w:type="gramStart"/>
      <w:r w:rsidRPr="000578D2">
        <w:rPr>
          <w:color w:val="000000"/>
        </w:rPr>
        <w:t>ed</w:t>
      </w:r>
      <w:proofErr w:type="gramEnd"/>
      <w:r w:rsidRPr="000578D2">
        <w:rPr>
          <w:i/>
          <w:color w:val="000000"/>
        </w:rPr>
        <w:t>.</w:t>
      </w:r>
      <w:r w:rsidRPr="000578D2">
        <w:rPr>
          <w:color w:val="000000"/>
        </w:rPr>
        <w:t xml:space="preserve"> New York: Oxford. </w:t>
      </w:r>
    </w:p>
    <w:p w:rsidR="00A05043" w:rsidRPr="000578D2" w:rsidRDefault="00A05043" w:rsidP="00A05043">
      <w:pPr>
        <w:ind w:left="1440" w:hanging="720"/>
        <w:rPr>
          <w:color w:val="000000"/>
        </w:rPr>
      </w:pPr>
    </w:p>
    <w:p w:rsidR="00A05043" w:rsidRPr="000578D2" w:rsidRDefault="00A05043" w:rsidP="00A05043">
      <w:pPr>
        <w:ind w:left="1440" w:hanging="720"/>
        <w:rPr>
          <w:b/>
          <w:color w:val="000000"/>
        </w:rPr>
      </w:pPr>
      <w:r w:rsidRPr="000578D2">
        <w:rPr>
          <w:b/>
          <w:color w:val="000000"/>
        </w:rPr>
        <w:t>Social Policy</w:t>
      </w:r>
    </w:p>
    <w:p w:rsidR="00A05043" w:rsidRPr="000578D2" w:rsidRDefault="00A05043" w:rsidP="00A05043">
      <w:pPr>
        <w:ind w:left="1440" w:hanging="720"/>
        <w:rPr>
          <w:color w:val="000000"/>
        </w:rPr>
      </w:pPr>
      <w:proofErr w:type="spellStart"/>
      <w:r w:rsidRPr="000578D2">
        <w:rPr>
          <w:color w:val="000000"/>
        </w:rPr>
        <w:t>Dolgoff</w:t>
      </w:r>
      <w:proofErr w:type="spellEnd"/>
      <w:r w:rsidRPr="000578D2">
        <w:rPr>
          <w:color w:val="000000"/>
        </w:rPr>
        <w:t xml:space="preserve">, R. &amp; Feldstein, D. (2012). </w:t>
      </w:r>
      <w:r w:rsidRPr="000578D2">
        <w:rPr>
          <w:i/>
          <w:color w:val="000000"/>
        </w:rPr>
        <w:t>Understanding social welfare</w:t>
      </w:r>
      <w:r w:rsidRPr="000578D2">
        <w:rPr>
          <w:color w:val="000000"/>
        </w:rPr>
        <w:t xml:space="preserve"> (9th </w:t>
      </w:r>
      <w:proofErr w:type="gramStart"/>
      <w:r w:rsidRPr="000578D2">
        <w:rPr>
          <w:color w:val="000000"/>
        </w:rPr>
        <w:t>ed</w:t>
      </w:r>
      <w:proofErr w:type="gramEnd"/>
      <w:r w:rsidRPr="000578D2">
        <w:rPr>
          <w:color w:val="000000"/>
        </w:rPr>
        <w:t xml:space="preserve">.). Boston: Allyn &amp; Bacon. </w:t>
      </w:r>
    </w:p>
    <w:p w:rsidR="00A05043" w:rsidRPr="000578D2" w:rsidRDefault="00A05043" w:rsidP="00A05043">
      <w:pPr>
        <w:ind w:left="1440" w:hanging="720"/>
        <w:rPr>
          <w:color w:val="000000"/>
        </w:rPr>
      </w:pPr>
      <w:r w:rsidRPr="000578D2">
        <w:rPr>
          <w:color w:val="000000"/>
        </w:rPr>
        <w:t>Ginsberg, L. &amp; Miller-</w:t>
      </w:r>
      <w:proofErr w:type="spellStart"/>
      <w:r w:rsidRPr="000578D2">
        <w:rPr>
          <w:color w:val="000000"/>
        </w:rPr>
        <w:t>Cribbs</w:t>
      </w:r>
      <w:proofErr w:type="spellEnd"/>
      <w:r w:rsidRPr="000578D2">
        <w:rPr>
          <w:color w:val="000000"/>
        </w:rPr>
        <w:t xml:space="preserve">, J.  (2005). </w:t>
      </w:r>
      <w:r w:rsidRPr="000578D2">
        <w:rPr>
          <w:i/>
          <w:iCs/>
          <w:color w:val="000000"/>
        </w:rPr>
        <w:t>Understanding social problems, policies and programs.</w:t>
      </w:r>
      <w:r w:rsidRPr="000578D2">
        <w:rPr>
          <w:color w:val="000000"/>
        </w:rPr>
        <w:t xml:space="preserve">  4</w:t>
      </w:r>
      <w:r w:rsidRPr="000578D2">
        <w:rPr>
          <w:color w:val="000000"/>
          <w:vertAlign w:val="superscript"/>
        </w:rPr>
        <w:t>th</w:t>
      </w:r>
      <w:r w:rsidRPr="000578D2">
        <w:rPr>
          <w:color w:val="000000"/>
        </w:rPr>
        <w:t xml:space="preserve"> ed. Columbia, SC: University of South Carolina.  </w:t>
      </w:r>
    </w:p>
    <w:p w:rsidR="00A05043" w:rsidRPr="000578D2" w:rsidRDefault="00A05043" w:rsidP="00A05043">
      <w:pPr>
        <w:ind w:left="1440" w:hanging="720"/>
        <w:rPr>
          <w:color w:val="000000"/>
        </w:rPr>
      </w:pPr>
      <w:r w:rsidRPr="000578D2">
        <w:rPr>
          <w:color w:val="000000"/>
        </w:rPr>
        <w:t xml:space="preserve">Hoefer, R. (2006). </w:t>
      </w:r>
      <w:r w:rsidRPr="000578D2">
        <w:rPr>
          <w:i/>
          <w:color w:val="000000"/>
        </w:rPr>
        <w:t xml:space="preserve">Advocacy practice for social justice. </w:t>
      </w:r>
      <w:r w:rsidRPr="000578D2">
        <w:rPr>
          <w:color w:val="000000"/>
        </w:rPr>
        <w:t>Chicago, IL: Lyceum.</w:t>
      </w:r>
    </w:p>
    <w:p w:rsidR="00A05043" w:rsidRPr="000578D2" w:rsidRDefault="00A05043" w:rsidP="00A05043">
      <w:pPr>
        <w:ind w:left="1440" w:hanging="720"/>
        <w:rPr>
          <w:color w:val="000000"/>
        </w:rPr>
      </w:pPr>
      <w:proofErr w:type="spellStart"/>
      <w:r w:rsidRPr="000578D2">
        <w:rPr>
          <w:color w:val="000000"/>
        </w:rPr>
        <w:t>Karger</w:t>
      </w:r>
      <w:proofErr w:type="spellEnd"/>
      <w:r w:rsidRPr="000578D2">
        <w:rPr>
          <w:color w:val="000000"/>
        </w:rPr>
        <w:t xml:space="preserve">, H. J., &amp; </w:t>
      </w:r>
      <w:proofErr w:type="spellStart"/>
      <w:r w:rsidRPr="000578D2">
        <w:rPr>
          <w:color w:val="000000"/>
        </w:rPr>
        <w:t>Stoesz</w:t>
      </w:r>
      <w:proofErr w:type="spellEnd"/>
      <w:r w:rsidRPr="000578D2">
        <w:rPr>
          <w:color w:val="000000"/>
        </w:rPr>
        <w:t xml:space="preserve">, D. (2014). </w:t>
      </w:r>
      <w:r w:rsidRPr="000578D2">
        <w:rPr>
          <w:i/>
          <w:color w:val="000000"/>
        </w:rPr>
        <w:t>American social welfare policy: A pluralistic approach</w:t>
      </w:r>
      <w:r w:rsidRPr="000578D2">
        <w:rPr>
          <w:color w:val="000000"/>
        </w:rPr>
        <w:t xml:space="preserve"> (7th </w:t>
      </w:r>
      <w:proofErr w:type="gramStart"/>
      <w:r w:rsidRPr="000578D2">
        <w:rPr>
          <w:color w:val="000000"/>
        </w:rPr>
        <w:t>ed</w:t>
      </w:r>
      <w:proofErr w:type="gramEnd"/>
      <w:r w:rsidRPr="000578D2">
        <w:rPr>
          <w:color w:val="000000"/>
        </w:rPr>
        <w:t xml:space="preserve">.).  Boston, MA: Pearson. </w:t>
      </w:r>
    </w:p>
    <w:p w:rsidR="00A05043" w:rsidRPr="000578D2" w:rsidRDefault="00A05043" w:rsidP="00A05043">
      <w:pPr>
        <w:ind w:left="1440" w:hanging="720"/>
        <w:rPr>
          <w:color w:val="000000"/>
        </w:rPr>
      </w:pPr>
      <w:r w:rsidRPr="000578D2">
        <w:rPr>
          <w:color w:val="000000"/>
        </w:rPr>
        <w:t xml:space="preserve">Popple, P.R., &amp; </w:t>
      </w:r>
      <w:proofErr w:type="spellStart"/>
      <w:r w:rsidRPr="000578D2">
        <w:rPr>
          <w:color w:val="000000"/>
        </w:rPr>
        <w:t>Leighninger</w:t>
      </w:r>
      <w:proofErr w:type="spellEnd"/>
      <w:r w:rsidRPr="000578D2">
        <w:rPr>
          <w:color w:val="000000"/>
        </w:rPr>
        <w:t xml:space="preserve">, L. (2011). </w:t>
      </w:r>
      <w:r w:rsidRPr="000578D2">
        <w:rPr>
          <w:i/>
          <w:color w:val="000000"/>
        </w:rPr>
        <w:t>The policy-based profession:  An introduction to social welfare policy for social workers</w:t>
      </w:r>
      <w:r w:rsidRPr="000578D2">
        <w:rPr>
          <w:color w:val="000000"/>
        </w:rPr>
        <w:t xml:space="preserve"> (5th </w:t>
      </w:r>
      <w:proofErr w:type="gramStart"/>
      <w:r w:rsidRPr="000578D2">
        <w:rPr>
          <w:color w:val="000000"/>
        </w:rPr>
        <w:t>ed</w:t>
      </w:r>
      <w:proofErr w:type="gramEnd"/>
      <w:r w:rsidRPr="000578D2">
        <w:rPr>
          <w:color w:val="000000"/>
        </w:rPr>
        <w:t xml:space="preserve">.). Boston: Allyn &amp; Bacon. </w:t>
      </w:r>
    </w:p>
    <w:p w:rsidR="00A05043" w:rsidRPr="000578D2" w:rsidRDefault="00A05043" w:rsidP="00A05043">
      <w:pPr>
        <w:ind w:left="1440" w:hanging="720"/>
        <w:rPr>
          <w:color w:val="000000"/>
        </w:rPr>
      </w:pPr>
    </w:p>
    <w:p w:rsidR="00A05043" w:rsidRPr="000578D2" w:rsidRDefault="00A05043" w:rsidP="00A05043">
      <w:pPr>
        <w:ind w:left="1440" w:hanging="720"/>
        <w:rPr>
          <w:color w:val="000000"/>
        </w:rPr>
      </w:pPr>
      <w:r w:rsidRPr="000578D2">
        <w:rPr>
          <w:b/>
          <w:color w:val="000000"/>
        </w:rPr>
        <w:t>Direct Practice</w:t>
      </w:r>
    </w:p>
    <w:p w:rsidR="00A05043" w:rsidRPr="000578D2" w:rsidRDefault="00A05043" w:rsidP="00A05043">
      <w:pPr>
        <w:ind w:left="1440" w:hanging="720"/>
        <w:rPr>
          <w:color w:val="000000"/>
        </w:rPr>
      </w:pPr>
      <w:proofErr w:type="spellStart"/>
      <w:r w:rsidRPr="000578D2">
        <w:rPr>
          <w:color w:val="000000"/>
        </w:rPr>
        <w:t>Cournoyer</w:t>
      </w:r>
      <w:proofErr w:type="spellEnd"/>
      <w:r w:rsidRPr="000578D2">
        <w:rPr>
          <w:color w:val="000000"/>
        </w:rPr>
        <w:t xml:space="preserve">, B. (2013). </w:t>
      </w:r>
      <w:r w:rsidRPr="000578D2">
        <w:rPr>
          <w:i/>
          <w:color w:val="000000"/>
        </w:rPr>
        <w:t>The social work skills workbook</w:t>
      </w:r>
      <w:r w:rsidRPr="000578D2">
        <w:rPr>
          <w:color w:val="000000"/>
        </w:rPr>
        <w:t xml:space="preserve"> (7th </w:t>
      </w:r>
      <w:proofErr w:type="gramStart"/>
      <w:r w:rsidRPr="000578D2">
        <w:rPr>
          <w:color w:val="000000"/>
        </w:rPr>
        <w:t>ed</w:t>
      </w:r>
      <w:proofErr w:type="gramEnd"/>
      <w:r w:rsidRPr="000578D2">
        <w:rPr>
          <w:color w:val="000000"/>
        </w:rPr>
        <w:t xml:space="preserve">.). Belmont, CA: Wadsworth. </w:t>
      </w:r>
    </w:p>
    <w:p w:rsidR="00A05043" w:rsidRPr="000578D2" w:rsidRDefault="00A05043" w:rsidP="00A05043">
      <w:pPr>
        <w:ind w:left="1440" w:hanging="720"/>
        <w:rPr>
          <w:color w:val="000000"/>
        </w:rPr>
      </w:pPr>
      <w:proofErr w:type="spellStart"/>
      <w:r w:rsidRPr="000578D2">
        <w:rPr>
          <w:color w:val="000000"/>
        </w:rPr>
        <w:t>Gambrill</w:t>
      </w:r>
      <w:proofErr w:type="spellEnd"/>
      <w:r w:rsidRPr="000578D2">
        <w:rPr>
          <w:color w:val="000000"/>
        </w:rPr>
        <w:t xml:space="preserve">, E. (2007). </w:t>
      </w:r>
      <w:r w:rsidRPr="000578D2">
        <w:rPr>
          <w:i/>
          <w:color w:val="000000"/>
        </w:rPr>
        <w:t>Social work practice: A critical thinker's guide</w:t>
      </w:r>
      <w:r w:rsidRPr="000578D2">
        <w:rPr>
          <w:color w:val="000000"/>
        </w:rPr>
        <w:t>. (2</w:t>
      </w:r>
      <w:r w:rsidRPr="000578D2">
        <w:rPr>
          <w:color w:val="000000"/>
          <w:vertAlign w:val="superscript"/>
        </w:rPr>
        <w:t>nd</w:t>
      </w:r>
      <w:r w:rsidRPr="000578D2">
        <w:rPr>
          <w:color w:val="000000"/>
        </w:rPr>
        <w:t xml:space="preserve"> edition).New York: Oxford.</w:t>
      </w:r>
    </w:p>
    <w:p w:rsidR="00A05043" w:rsidRPr="000578D2" w:rsidRDefault="00A05043" w:rsidP="00A05043">
      <w:pPr>
        <w:ind w:left="1440" w:hanging="720"/>
        <w:rPr>
          <w:color w:val="000000"/>
        </w:rPr>
      </w:pPr>
      <w:r w:rsidRPr="000578D2">
        <w:rPr>
          <w:color w:val="000000"/>
        </w:rPr>
        <w:t>Hepworth, D.H., Rooney, R.H, Rooney, G.D., &amp; Strom-Gottfried, K. (2012).  Direct social work practice: Theory and skills.  Pacific Grove, CA: Brooks/Cole.</w:t>
      </w:r>
    </w:p>
    <w:p w:rsidR="00A05043" w:rsidRPr="000578D2" w:rsidRDefault="00A05043" w:rsidP="00A05043">
      <w:pPr>
        <w:ind w:left="1440" w:hanging="720"/>
        <w:rPr>
          <w:color w:val="000000"/>
        </w:rPr>
      </w:pPr>
      <w:r w:rsidRPr="000578D2">
        <w:rPr>
          <w:color w:val="000000"/>
        </w:rPr>
        <w:t xml:space="preserve">Jordan, C. &amp; Franklin, C. (2011). </w:t>
      </w:r>
      <w:r w:rsidRPr="000578D2">
        <w:rPr>
          <w:i/>
          <w:color w:val="000000"/>
        </w:rPr>
        <w:t>Clinical assessment for social workers: Quantitative and qualitative methods</w:t>
      </w:r>
      <w:r w:rsidRPr="000578D2">
        <w:rPr>
          <w:color w:val="000000"/>
        </w:rPr>
        <w:t>. 3</w:t>
      </w:r>
      <w:r w:rsidRPr="000578D2">
        <w:rPr>
          <w:color w:val="000000"/>
          <w:vertAlign w:val="superscript"/>
        </w:rPr>
        <w:t>rd</w:t>
      </w:r>
      <w:r w:rsidRPr="000578D2">
        <w:rPr>
          <w:color w:val="000000"/>
        </w:rPr>
        <w:t xml:space="preserve"> edition. Chicago: Lyceum.</w:t>
      </w:r>
    </w:p>
    <w:p w:rsidR="00A05043" w:rsidRPr="000578D2" w:rsidRDefault="00A05043" w:rsidP="00A05043">
      <w:pPr>
        <w:ind w:left="1440" w:hanging="720"/>
        <w:rPr>
          <w:color w:val="000000"/>
        </w:rPr>
      </w:pPr>
      <w:proofErr w:type="spellStart"/>
      <w:r w:rsidRPr="000578D2">
        <w:rPr>
          <w:color w:val="000000"/>
        </w:rPr>
        <w:t>Lum</w:t>
      </w:r>
      <w:proofErr w:type="spellEnd"/>
      <w:r w:rsidRPr="000578D2">
        <w:rPr>
          <w:color w:val="000000"/>
        </w:rPr>
        <w:t xml:space="preserve">, D. (2004). </w:t>
      </w:r>
      <w:r w:rsidRPr="000578D2">
        <w:rPr>
          <w:i/>
          <w:color w:val="000000"/>
        </w:rPr>
        <w:t>Social work practice with people of color</w:t>
      </w:r>
      <w:r w:rsidRPr="000578D2">
        <w:rPr>
          <w:color w:val="000000"/>
        </w:rPr>
        <w:t xml:space="preserve"> (4th </w:t>
      </w:r>
      <w:proofErr w:type="gramStart"/>
      <w:r w:rsidRPr="000578D2">
        <w:rPr>
          <w:color w:val="000000"/>
        </w:rPr>
        <w:t>ed</w:t>
      </w:r>
      <w:proofErr w:type="gramEnd"/>
      <w:r w:rsidRPr="000578D2">
        <w:rPr>
          <w:color w:val="000000"/>
        </w:rPr>
        <w:t>.). Pacific Grove, CA: Brooks/Cole.</w:t>
      </w:r>
    </w:p>
    <w:p w:rsidR="00A05043" w:rsidRPr="000578D2" w:rsidRDefault="00A05043" w:rsidP="00A05043">
      <w:pPr>
        <w:ind w:left="1440" w:hanging="720"/>
        <w:rPr>
          <w:color w:val="000000"/>
        </w:rPr>
      </w:pPr>
      <w:proofErr w:type="spellStart"/>
      <w:r w:rsidRPr="000578D2">
        <w:t>Meares</w:t>
      </w:r>
      <w:proofErr w:type="spellEnd"/>
      <w:r w:rsidRPr="000578D2">
        <w:t>, P.A. &amp; Garvin, C. (2000).</w:t>
      </w:r>
      <w:r w:rsidRPr="000578D2">
        <w:rPr>
          <w:i/>
        </w:rPr>
        <w:t>The handbook of social work direct practice</w:t>
      </w:r>
      <w:r w:rsidRPr="000578D2">
        <w:t>. Thousand Oaks, CA. Sage Publications</w:t>
      </w:r>
      <w:r w:rsidRPr="000578D2">
        <w:rPr>
          <w:color w:val="000000"/>
        </w:rPr>
        <w:t xml:space="preserve"> </w:t>
      </w:r>
    </w:p>
    <w:p w:rsidR="00A05043" w:rsidRPr="000578D2" w:rsidRDefault="00A05043" w:rsidP="00A05043">
      <w:pPr>
        <w:ind w:left="1440" w:hanging="720"/>
        <w:rPr>
          <w:color w:val="000000"/>
        </w:rPr>
      </w:pPr>
      <w:proofErr w:type="spellStart"/>
      <w:r w:rsidRPr="000578D2">
        <w:rPr>
          <w:color w:val="000000"/>
        </w:rPr>
        <w:t>Sharf</w:t>
      </w:r>
      <w:proofErr w:type="spellEnd"/>
      <w:r w:rsidRPr="000578D2">
        <w:rPr>
          <w:color w:val="000000"/>
        </w:rPr>
        <w:t xml:space="preserve">, R.S.  (2008). </w:t>
      </w:r>
      <w:r w:rsidRPr="000578D2">
        <w:rPr>
          <w:i/>
          <w:color w:val="000000"/>
        </w:rPr>
        <w:t>Theories of psychotherapy and counseling:  Concepts and cases</w:t>
      </w:r>
      <w:r w:rsidRPr="000578D2">
        <w:rPr>
          <w:color w:val="000000"/>
        </w:rPr>
        <w:t xml:space="preserve"> (4</w:t>
      </w:r>
      <w:r w:rsidRPr="000578D2">
        <w:rPr>
          <w:color w:val="000000"/>
          <w:vertAlign w:val="superscript"/>
        </w:rPr>
        <w:t>th</w:t>
      </w:r>
      <w:r w:rsidRPr="000578D2">
        <w:rPr>
          <w:color w:val="000000"/>
        </w:rPr>
        <w:t xml:space="preserve"> </w:t>
      </w:r>
      <w:proofErr w:type="gramStart"/>
      <w:r w:rsidRPr="000578D2">
        <w:rPr>
          <w:color w:val="000000"/>
        </w:rPr>
        <w:t>ed</w:t>
      </w:r>
      <w:proofErr w:type="gramEnd"/>
      <w:r w:rsidRPr="000578D2">
        <w:rPr>
          <w:color w:val="000000"/>
        </w:rPr>
        <w:t>.).  Belmont, CA:  Brooks/Cole.</w:t>
      </w:r>
    </w:p>
    <w:p w:rsidR="00A05043" w:rsidRPr="000578D2" w:rsidRDefault="00A05043" w:rsidP="00A05043">
      <w:pPr>
        <w:ind w:left="1440" w:hanging="720"/>
        <w:rPr>
          <w:color w:val="000000"/>
        </w:rPr>
      </w:pPr>
      <w:proofErr w:type="spellStart"/>
      <w:r w:rsidRPr="000578D2">
        <w:rPr>
          <w:color w:val="000000"/>
        </w:rPr>
        <w:t>Sheafor</w:t>
      </w:r>
      <w:proofErr w:type="spellEnd"/>
      <w:r w:rsidRPr="000578D2">
        <w:rPr>
          <w:color w:val="000000"/>
        </w:rPr>
        <w:t xml:space="preserve">, B.W. &amp; </w:t>
      </w:r>
      <w:proofErr w:type="spellStart"/>
      <w:r w:rsidRPr="000578D2">
        <w:rPr>
          <w:color w:val="000000"/>
        </w:rPr>
        <w:t>Horejsi</w:t>
      </w:r>
      <w:proofErr w:type="spellEnd"/>
      <w:r w:rsidRPr="000578D2">
        <w:rPr>
          <w:color w:val="000000"/>
        </w:rPr>
        <w:t xml:space="preserve">, C. R. (2008). </w:t>
      </w:r>
      <w:r w:rsidRPr="000578D2">
        <w:rPr>
          <w:i/>
          <w:color w:val="000000"/>
        </w:rPr>
        <w:t>Techniques and guidelines for social work practice</w:t>
      </w:r>
      <w:r w:rsidRPr="000578D2">
        <w:rPr>
          <w:color w:val="000000"/>
        </w:rPr>
        <w:t xml:space="preserve"> (8</w:t>
      </w:r>
      <w:r w:rsidRPr="000578D2">
        <w:rPr>
          <w:color w:val="000000"/>
          <w:vertAlign w:val="superscript"/>
        </w:rPr>
        <w:t>th</w:t>
      </w:r>
      <w:r w:rsidRPr="000578D2">
        <w:rPr>
          <w:color w:val="000000"/>
        </w:rPr>
        <w:t>ed.). Boston:  Allyn &amp; Bacon.</w:t>
      </w:r>
    </w:p>
    <w:p w:rsidR="00A05043" w:rsidRPr="000578D2" w:rsidRDefault="00A05043" w:rsidP="00A05043">
      <w:pPr>
        <w:ind w:left="1440" w:hanging="720"/>
        <w:rPr>
          <w:color w:val="000000"/>
        </w:rPr>
      </w:pPr>
      <w:r w:rsidRPr="000578D2">
        <w:rPr>
          <w:color w:val="000000"/>
        </w:rPr>
        <w:t>Sowers, K.M., Rowe, W. &amp; Rapp-</w:t>
      </w:r>
      <w:proofErr w:type="spellStart"/>
      <w:r w:rsidRPr="000578D2">
        <w:rPr>
          <w:color w:val="000000"/>
        </w:rPr>
        <w:t>Paglicci</w:t>
      </w:r>
      <w:proofErr w:type="spellEnd"/>
      <w:r w:rsidRPr="000578D2">
        <w:rPr>
          <w:color w:val="000000"/>
        </w:rPr>
        <w:t xml:space="preserve">, L.A., eds. (2008). </w:t>
      </w:r>
      <w:r w:rsidRPr="000578D2">
        <w:rPr>
          <w:i/>
          <w:color w:val="000000"/>
        </w:rPr>
        <w:t>Comprehensive Handbook of Social Work and Social Welfare: Social work practice, Volume 3</w:t>
      </w:r>
      <w:r w:rsidRPr="000578D2">
        <w:rPr>
          <w:color w:val="000000"/>
        </w:rPr>
        <w:t>.  Hoboken, NJ:  John Wiley &amp; Sons, Inc.</w:t>
      </w:r>
    </w:p>
    <w:p w:rsidR="00A05043" w:rsidRPr="000578D2" w:rsidRDefault="00A05043" w:rsidP="00A05043">
      <w:pPr>
        <w:ind w:left="1440" w:hanging="720"/>
        <w:rPr>
          <w:color w:val="000000"/>
        </w:rPr>
      </w:pPr>
    </w:p>
    <w:p w:rsidR="00A05043" w:rsidRPr="000578D2" w:rsidRDefault="00A05043" w:rsidP="00A05043">
      <w:pPr>
        <w:ind w:left="1440" w:hanging="720"/>
        <w:rPr>
          <w:color w:val="000000"/>
        </w:rPr>
      </w:pPr>
    </w:p>
    <w:p w:rsidR="00A05043" w:rsidRPr="000578D2" w:rsidRDefault="00A05043" w:rsidP="00A05043">
      <w:pPr>
        <w:ind w:left="1440" w:hanging="720"/>
        <w:rPr>
          <w:b/>
          <w:color w:val="000000"/>
        </w:rPr>
      </w:pPr>
      <w:r w:rsidRPr="000578D2">
        <w:rPr>
          <w:b/>
          <w:color w:val="000000"/>
        </w:rPr>
        <w:t>Community and Administrative Practice</w:t>
      </w:r>
    </w:p>
    <w:p w:rsidR="00A05043" w:rsidRPr="000578D2" w:rsidRDefault="00A05043" w:rsidP="00A05043">
      <w:pPr>
        <w:ind w:left="1440" w:hanging="720"/>
        <w:rPr>
          <w:b/>
          <w:color w:val="000000"/>
        </w:rPr>
      </w:pPr>
      <w:r w:rsidRPr="000578D2">
        <w:rPr>
          <w:color w:val="000000"/>
        </w:rPr>
        <w:t xml:space="preserve">Brody, R. &amp; Nair, M.D. (2013). </w:t>
      </w:r>
      <w:r w:rsidRPr="000578D2">
        <w:rPr>
          <w:i/>
          <w:color w:val="000000"/>
        </w:rPr>
        <w:t xml:space="preserve">Effectively managing and leading human service organizations </w:t>
      </w:r>
      <w:r w:rsidRPr="000578D2">
        <w:rPr>
          <w:color w:val="000000"/>
        </w:rPr>
        <w:t xml:space="preserve">(4th </w:t>
      </w:r>
      <w:proofErr w:type="spellStart"/>
      <w:proofErr w:type="gramStart"/>
      <w:r w:rsidRPr="000578D2">
        <w:rPr>
          <w:color w:val="000000"/>
        </w:rPr>
        <w:t>ed</w:t>
      </w:r>
      <w:proofErr w:type="spellEnd"/>
      <w:proofErr w:type="gramEnd"/>
      <w:r w:rsidRPr="000578D2">
        <w:rPr>
          <w:color w:val="000000"/>
        </w:rPr>
        <w:t>).  Thousand Oaks, CA: Sage.</w:t>
      </w:r>
    </w:p>
    <w:p w:rsidR="00A05043" w:rsidRPr="000578D2" w:rsidRDefault="00A05043" w:rsidP="00A05043">
      <w:pPr>
        <w:ind w:left="1440" w:hanging="720"/>
        <w:rPr>
          <w:color w:val="000000"/>
        </w:rPr>
      </w:pPr>
      <w:r w:rsidRPr="000578D2">
        <w:rPr>
          <w:color w:val="000000"/>
        </w:rPr>
        <w:t>Coley, S. M. &amp;</w:t>
      </w:r>
      <w:proofErr w:type="spellStart"/>
      <w:r w:rsidRPr="000578D2">
        <w:rPr>
          <w:color w:val="000000"/>
        </w:rPr>
        <w:t>Scheinberg</w:t>
      </w:r>
      <w:proofErr w:type="spellEnd"/>
      <w:r w:rsidRPr="000578D2">
        <w:rPr>
          <w:color w:val="000000"/>
        </w:rPr>
        <w:t xml:space="preserve">, C. A. (2008). </w:t>
      </w:r>
      <w:r w:rsidRPr="000578D2">
        <w:rPr>
          <w:i/>
          <w:color w:val="000000"/>
        </w:rPr>
        <w:t>Proposal writing</w:t>
      </w:r>
      <w:r w:rsidRPr="000578D2">
        <w:rPr>
          <w:color w:val="000000"/>
        </w:rPr>
        <w:t xml:space="preserve"> (3rd </w:t>
      </w:r>
      <w:proofErr w:type="gramStart"/>
      <w:r w:rsidRPr="000578D2">
        <w:rPr>
          <w:color w:val="000000"/>
        </w:rPr>
        <w:t>ed</w:t>
      </w:r>
      <w:proofErr w:type="gramEnd"/>
      <w:r w:rsidRPr="000578D2">
        <w:rPr>
          <w:color w:val="000000"/>
        </w:rPr>
        <w:t>.). Newbury Park, CA: Sage.</w:t>
      </w:r>
    </w:p>
    <w:p w:rsidR="00A05043" w:rsidRPr="000578D2" w:rsidRDefault="00A05043" w:rsidP="00A05043">
      <w:pPr>
        <w:ind w:left="1440" w:hanging="720"/>
        <w:rPr>
          <w:color w:val="000000"/>
        </w:rPr>
      </w:pPr>
      <w:r w:rsidRPr="000578D2">
        <w:rPr>
          <w:color w:val="000000"/>
          <w:lang w:val="de-DE"/>
        </w:rPr>
        <w:t xml:space="preserve">Denhardt, R.B., Denhardt, J.V., &amp; Aristigueta.  </w:t>
      </w:r>
      <w:r w:rsidRPr="000578D2">
        <w:rPr>
          <w:color w:val="000000"/>
        </w:rPr>
        <w:t xml:space="preserve">(2009). </w:t>
      </w:r>
      <w:proofErr w:type="gramStart"/>
      <w:r w:rsidRPr="000578D2">
        <w:rPr>
          <w:i/>
          <w:color w:val="000000"/>
        </w:rPr>
        <w:t>Managing</w:t>
      </w:r>
      <w:proofErr w:type="gramEnd"/>
      <w:r w:rsidRPr="000578D2">
        <w:rPr>
          <w:i/>
          <w:color w:val="000000"/>
        </w:rPr>
        <w:t xml:space="preserve"> human behavior in public and nonprofit organizations, </w:t>
      </w:r>
      <w:r w:rsidRPr="000578D2">
        <w:rPr>
          <w:color w:val="000000"/>
        </w:rPr>
        <w:t>2</w:t>
      </w:r>
      <w:r w:rsidRPr="000578D2">
        <w:rPr>
          <w:color w:val="000000"/>
          <w:vertAlign w:val="superscript"/>
        </w:rPr>
        <w:t>nd</w:t>
      </w:r>
      <w:r w:rsidRPr="000578D2">
        <w:rPr>
          <w:color w:val="000000"/>
        </w:rPr>
        <w:t xml:space="preserve"> ed.</w:t>
      </w:r>
      <w:r w:rsidRPr="000578D2">
        <w:rPr>
          <w:i/>
          <w:color w:val="000000"/>
        </w:rPr>
        <w:t xml:space="preserve"> </w:t>
      </w:r>
      <w:r w:rsidRPr="000578D2">
        <w:rPr>
          <w:color w:val="000000"/>
        </w:rPr>
        <w:t>Thousand Oaks, CA: Sage.</w:t>
      </w:r>
    </w:p>
    <w:p w:rsidR="00A05043" w:rsidRPr="000578D2" w:rsidRDefault="00A05043" w:rsidP="00A05043">
      <w:pPr>
        <w:ind w:left="1440" w:hanging="720"/>
        <w:rPr>
          <w:color w:val="000000"/>
        </w:rPr>
      </w:pPr>
      <w:proofErr w:type="spellStart"/>
      <w:r w:rsidRPr="000578D2">
        <w:rPr>
          <w:color w:val="000000"/>
        </w:rPr>
        <w:t>Dolgoff</w:t>
      </w:r>
      <w:proofErr w:type="spellEnd"/>
      <w:r w:rsidRPr="000578D2">
        <w:rPr>
          <w:color w:val="000000"/>
        </w:rPr>
        <w:t xml:space="preserve">, R. (2005). </w:t>
      </w:r>
      <w:r w:rsidRPr="000578D2">
        <w:rPr>
          <w:i/>
          <w:color w:val="000000"/>
        </w:rPr>
        <w:t xml:space="preserve">An introduction to supervisory practice in human services.  </w:t>
      </w:r>
      <w:r w:rsidRPr="000578D2">
        <w:rPr>
          <w:color w:val="000000"/>
        </w:rPr>
        <w:t>Boston, MA: Pearson.</w:t>
      </w:r>
    </w:p>
    <w:p w:rsidR="00A05043" w:rsidRPr="000578D2" w:rsidRDefault="00A05043" w:rsidP="00A05043">
      <w:pPr>
        <w:ind w:left="1440" w:hanging="720"/>
        <w:rPr>
          <w:color w:val="000000"/>
        </w:rPr>
      </w:pPr>
      <w:proofErr w:type="spellStart"/>
      <w:r w:rsidRPr="000578D2">
        <w:rPr>
          <w:color w:val="000000"/>
        </w:rPr>
        <w:t>Fauri</w:t>
      </w:r>
      <w:proofErr w:type="spellEnd"/>
      <w:r w:rsidRPr="000578D2">
        <w:rPr>
          <w:color w:val="000000"/>
        </w:rPr>
        <w:t xml:space="preserve">, D.P., </w:t>
      </w:r>
      <w:proofErr w:type="spellStart"/>
      <w:r w:rsidRPr="000578D2">
        <w:rPr>
          <w:color w:val="000000"/>
        </w:rPr>
        <w:t>Wernet</w:t>
      </w:r>
      <w:proofErr w:type="spellEnd"/>
      <w:r w:rsidRPr="000578D2">
        <w:rPr>
          <w:color w:val="000000"/>
        </w:rPr>
        <w:t>, S.P., &amp; Netting, F.E.  (2008)</w:t>
      </w:r>
      <w:proofErr w:type="gramStart"/>
      <w:r w:rsidRPr="000578D2">
        <w:rPr>
          <w:color w:val="000000"/>
        </w:rPr>
        <w:t xml:space="preserve">.  </w:t>
      </w:r>
      <w:r w:rsidRPr="000578D2">
        <w:rPr>
          <w:i/>
          <w:color w:val="000000"/>
        </w:rPr>
        <w:t>Cases</w:t>
      </w:r>
      <w:proofErr w:type="gramEnd"/>
      <w:r w:rsidRPr="000578D2">
        <w:rPr>
          <w:i/>
          <w:color w:val="000000"/>
        </w:rPr>
        <w:t xml:space="preserve"> in macro social work practice.</w:t>
      </w:r>
      <w:r w:rsidRPr="000578D2">
        <w:rPr>
          <w:color w:val="000000"/>
        </w:rPr>
        <w:t xml:space="preserve"> (3</w:t>
      </w:r>
      <w:r w:rsidRPr="000578D2">
        <w:rPr>
          <w:color w:val="000000"/>
          <w:vertAlign w:val="superscript"/>
        </w:rPr>
        <w:t>rd</w:t>
      </w:r>
      <w:r w:rsidRPr="000578D2">
        <w:rPr>
          <w:color w:val="000000"/>
        </w:rPr>
        <w:t xml:space="preserve"> </w:t>
      </w:r>
      <w:proofErr w:type="gramStart"/>
      <w:r w:rsidRPr="000578D2">
        <w:rPr>
          <w:color w:val="000000"/>
        </w:rPr>
        <w:t>ed</w:t>
      </w:r>
      <w:proofErr w:type="gramEnd"/>
      <w:r w:rsidRPr="000578D2">
        <w:rPr>
          <w:color w:val="000000"/>
        </w:rPr>
        <w:t>.).  Boston: Allyn and Bacon.</w:t>
      </w:r>
    </w:p>
    <w:p w:rsidR="00A05043" w:rsidRPr="000578D2" w:rsidRDefault="00A05043" w:rsidP="00A05043">
      <w:pPr>
        <w:ind w:left="1440" w:hanging="720"/>
        <w:rPr>
          <w:color w:val="000000"/>
        </w:rPr>
      </w:pPr>
      <w:proofErr w:type="spellStart"/>
      <w:r w:rsidRPr="000578D2">
        <w:rPr>
          <w:color w:val="000000"/>
        </w:rPr>
        <w:t>Gibelman</w:t>
      </w:r>
      <w:proofErr w:type="spellEnd"/>
      <w:r w:rsidRPr="000578D2">
        <w:rPr>
          <w:color w:val="000000"/>
        </w:rPr>
        <w:t xml:space="preserve">, M.  (2003). </w:t>
      </w:r>
      <w:r w:rsidRPr="000578D2">
        <w:rPr>
          <w:i/>
          <w:color w:val="000000"/>
        </w:rPr>
        <w:t xml:space="preserve">Navigating human service organizations. </w:t>
      </w:r>
      <w:r w:rsidRPr="000578D2">
        <w:rPr>
          <w:color w:val="000000"/>
        </w:rPr>
        <w:t xml:space="preserve">Chicago: Lyceum.  </w:t>
      </w:r>
    </w:p>
    <w:p w:rsidR="00A05043" w:rsidRPr="000578D2" w:rsidRDefault="00A05043" w:rsidP="00A05043">
      <w:pPr>
        <w:ind w:left="1440" w:hanging="720"/>
        <w:rPr>
          <w:color w:val="000000"/>
        </w:rPr>
      </w:pPr>
      <w:r w:rsidRPr="000578D2">
        <w:rPr>
          <w:color w:val="000000"/>
        </w:rPr>
        <w:t xml:space="preserve">Green, P. &amp; Haines, A.  (2012). </w:t>
      </w:r>
      <w:r w:rsidRPr="000578D2">
        <w:rPr>
          <w:i/>
          <w:color w:val="000000"/>
        </w:rPr>
        <w:t xml:space="preserve">Asset building and community development, </w:t>
      </w:r>
      <w:r w:rsidRPr="000578D2">
        <w:rPr>
          <w:color w:val="000000"/>
        </w:rPr>
        <w:t>3</w:t>
      </w:r>
      <w:r w:rsidRPr="000578D2">
        <w:rPr>
          <w:color w:val="000000"/>
          <w:vertAlign w:val="superscript"/>
        </w:rPr>
        <w:t>rd</w:t>
      </w:r>
      <w:r w:rsidRPr="000578D2">
        <w:rPr>
          <w:color w:val="000000"/>
        </w:rPr>
        <w:t xml:space="preserve"> </w:t>
      </w:r>
      <w:proofErr w:type="gramStart"/>
      <w:r w:rsidRPr="000578D2">
        <w:rPr>
          <w:color w:val="000000"/>
        </w:rPr>
        <w:t>ed</w:t>
      </w:r>
      <w:proofErr w:type="gramEnd"/>
      <w:r w:rsidRPr="000578D2">
        <w:rPr>
          <w:i/>
          <w:color w:val="000000"/>
        </w:rPr>
        <w:t xml:space="preserve">.  </w:t>
      </w:r>
      <w:r w:rsidRPr="000578D2">
        <w:rPr>
          <w:color w:val="000000"/>
        </w:rPr>
        <w:t>Thousand Oaks, CA: Sage Publications.</w:t>
      </w:r>
    </w:p>
    <w:p w:rsidR="00A05043" w:rsidRPr="000578D2" w:rsidRDefault="00A05043" w:rsidP="00A05043">
      <w:pPr>
        <w:ind w:left="1440" w:hanging="720"/>
        <w:rPr>
          <w:color w:val="000000"/>
        </w:rPr>
      </w:pPr>
      <w:r w:rsidRPr="000578D2">
        <w:rPr>
          <w:color w:val="000000"/>
        </w:rPr>
        <w:t>Homan, M. S.  (2011)</w:t>
      </w:r>
      <w:proofErr w:type="gramStart"/>
      <w:r w:rsidRPr="000578D2">
        <w:rPr>
          <w:color w:val="000000"/>
        </w:rPr>
        <w:t xml:space="preserve">.  </w:t>
      </w:r>
      <w:r w:rsidRPr="000578D2">
        <w:rPr>
          <w:i/>
          <w:color w:val="000000"/>
        </w:rPr>
        <w:t>Promoting</w:t>
      </w:r>
      <w:proofErr w:type="gramEnd"/>
      <w:r w:rsidRPr="000578D2">
        <w:rPr>
          <w:i/>
          <w:color w:val="000000"/>
        </w:rPr>
        <w:t xml:space="preserve"> community change: Making it happen in the real world</w:t>
      </w:r>
      <w:r w:rsidRPr="000578D2">
        <w:rPr>
          <w:color w:val="000000"/>
        </w:rPr>
        <w:t xml:space="preserve">,  5th edition.  Pacific Grove, CA: Brooks Cole. </w:t>
      </w:r>
    </w:p>
    <w:p w:rsidR="00A05043" w:rsidRPr="000578D2" w:rsidRDefault="00A05043" w:rsidP="00A05043">
      <w:pPr>
        <w:ind w:left="1440" w:hanging="720"/>
        <w:rPr>
          <w:color w:val="000000"/>
        </w:rPr>
      </w:pPr>
      <w:proofErr w:type="spellStart"/>
      <w:r w:rsidRPr="000578D2">
        <w:rPr>
          <w:color w:val="000000"/>
        </w:rPr>
        <w:t>Hardcastle</w:t>
      </w:r>
      <w:proofErr w:type="spellEnd"/>
      <w:r w:rsidRPr="000578D2">
        <w:rPr>
          <w:color w:val="000000"/>
        </w:rPr>
        <w:t xml:space="preserve">, D.A. (2011).  </w:t>
      </w:r>
      <w:r w:rsidRPr="000578D2">
        <w:rPr>
          <w:i/>
          <w:color w:val="000000"/>
        </w:rPr>
        <w:t>Community practice: Theories and sills for social workers (3</w:t>
      </w:r>
      <w:r w:rsidRPr="000578D2">
        <w:rPr>
          <w:i/>
          <w:color w:val="000000"/>
          <w:vertAlign w:val="superscript"/>
        </w:rPr>
        <w:t>rd</w:t>
      </w:r>
      <w:r w:rsidRPr="000578D2">
        <w:rPr>
          <w:i/>
          <w:color w:val="000000"/>
        </w:rPr>
        <w:t xml:space="preserve"> </w:t>
      </w:r>
      <w:proofErr w:type="gramStart"/>
      <w:r w:rsidRPr="000578D2">
        <w:rPr>
          <w:i/>
          <w:color w:val="000000"/>
        </w:rPr>
        <w:t>ed</w:t>
      </w:r>
      <w:proofErr w:type="gramEnd"/>
      <w:r w:rsidRPr="000578D2">
        <w:rPr>
          <w:i/>
          <w:color w:val="000000"/>
        </w:rPr>
        <w:t>.).</w:t>
      </w:r>
      <w:r w:rsidRPr="000578D2">
        <w:rPr>
          <w:color w:val="000000"/>
        </w:rPr>
        <w:t xml:space="preserve">  New York: Oxford.  </w:t>
      </w:r>
    </w:p>
    <w:p w:rsidR="00A05043" w:rsidRPr="000578D2" w:rsidRDefault="00A05043" w:rsidP="00A05043">
      <w:pPr>
        <w:ind w:left="1440" w:hanging="720"/>
        <w:rPr>
          <w:color w:val="000000"/>
        </w:rPr>
      </w:pPr>
      <w:r w:rsidRPr="000578D2">
        <w:rPr>
          <w:color w:val="000000"/>
        </w:rPr>
        <w:t>Johnson, J.L. &amp; Grant, G.  (2005)</w:t>
      </w:r>
      <w:proofErr w:type="gramStart"/>
      <w:r w:rsidRPr="000578D2">
        <w:rPr>
          <w:color w:val="000000"/>
        </w:rPr>
        <w:t xml:space="preserve">.  </w:t>
      </w:r>
      <w:r w:rsidRPr="000578D2">
        <w:rPr>
          <w:i/>
          <w:color w:val="000000"/>
        </w:rPr>
        <w:t>Community</w:t>
      </w:r>
      <w:proofErr w:type="gramEnd"/>
      <w:r w:rsidRPr="000578D2">
        <w:rPr>
          <w:i/>
          <w:color w:val="000000"/>
        </w:rPr>
        <w:t xml:space="preserve"> practice.  </w:t>
      </w:r>
      <w:r w:rsidRPr="000578D2">
        <w:rPr>
          <w:color w:val="000000"/>
        </w:rPr>
        <w:t>Boston: Allyn and Bacon.</w:t>
      </w:r>
    </w:p>
    <w:p w:rsidR="00A05043" w:rsidRPr="000578D2" w:rsidRDefault="00A05043" w:rsidP="00A05043">
      <w:pPr>
        <w:ind w:left="1440" w:hanging="720"/>
        <w:rPr>
          <w:color w:val="000000"/>
        </w:rPr>
      </w:pPr>
      <w:proofErr w:type="spellStart"/>
      <w:r w:rsidRPr="000578D2">
        <w:rPr>
          <w:color w:val="000000"/>
        </w:rPr>
        <w:t>Kettner</w:t>
      </w:r>
      <w:proofErr w:type="spellEnd"/>
      <w:r w:rsidRPr="000578D2">
        <w:rPr>
          <w:color w:val="000000"/>
        </w:rPr>
        <w:t xml:space="preserve">, P.M., </w:t>
      </w:r>
      <w:proofErr w:type="spellStart"/>
      <w:r w:rsidRPr="000578D2">
        <w:rPr>
          <w:color w:val="000000"/>
        </w:rPr>
        <w:t>Moroney</w:t>
      </w:r>
      <w:proofErr w:type="spellEnd"/>
      <w:r w:rsidRPr="000578D2">
        <w:rPr>
          <w:color w:val="000000"/>
        </w:rPr>
        <w:t xml:space="preserve">, R.M., &amp; Martin, L.L. (2013). </w:t>
      </w:r>
      <w:r w:rsidRPr="000578D2">
        <w:rPr>
          <w:i/>
          <w:color w:val="000000"/>
        </w:rPr>
        <w:t xml:space="preserve">Designing and managing programs </w:t>
      </w:r>
      <w:r w:rsidRPr="000578D2">
        <w:rPr>
          <w:color w:val="000000"/>
        </w:rPr>
        <w:t xml:space="preserve">(4th </w:t>
      </w:r>
      <w:proofErr w:type="gramStart"/>
      <w:r w:rsidRPr="000578D2">
        <w:rPr>
          <w:color w:val="000000"/>
        </w:rPr>
        <w:t>ed</w:t>
      </w:r>
      <w:proofErr w:type="gramEnd"/>
      <w:r w:rsidRPr="000578D2">
        <w:rPr>
          <w:color w:val="000000"/>
        </w:rPr>
        <w:t>.).  Thousand Oaks, CA: Sage.</w:t>
      </w:r>
    </w:p>
    <w:p w:rsidR="00A05043" w:rsidRPr="000578D2" w:rsidRDefault="00A05043" w:rsidP="00A05043">
      <w:pPr>
        <w:ind w:left="1440" w:hanging="720"/>
        <w:rPr>
          <w:color w:val="000000"/>
        </w:rPr>
      </w:pPr>
      <w:proofErr w:type="spellStart"/>
      <w:r w:rsidRPr="000578D2">
        <w:rPr>
          <w:color w:val="000000"/>
        </w:rPr>
        <w:t>Minkler</w:t>
      </w:r>
      <w:proofErr w:type="spellEnd"/>
      <w:r w:rsidRPr="000578D2">
        <w:rPr>
          <w:color w:val="000000"/>
        </w:rPr>
        <w:t xml:space="preserve">, M. (2012). </w:t>
      </w:r>
      <w:r w:rsidRPr="000578D2">
        <w:rPr>
          <w:i/>
          <w:color w:val="000000"/>
        </w:rPr>
        <w:t xml:space="preserve">Community organizing and community building for health and welfare, </w:t>
      </w:r>
      <w:r w:rsidRPr="000578D2">
        <w:rPr>
          <w:color w:val="000000"/>
        </w:rPr>
        <w:t>3</w:t>
      </w:r>
      <w:r w:rsidRPr="000578D2">
        <w:rPr>
          <w:color w:val="000000"/>
          <w:vertAlign w:val="superscript"/>
        </w:rPr>
        <w:t>rd</w:t>
      </w:r>
      <w:r w:rsidRPr="000578D2">
        <w:rPr>
          <w:color w:val="000000"/>
        </w:rPr>
        <w:t xml:space="preserve"> </w:t>
      </w:r>
      <w:proofErr w:type="gramStart"/>
      <w:r w:rsidRPr="000578D2">
        <w:rPr>
          <w:color w:val="000000"/>
        </w:rPr>
        <w:t>ed</w:t>
      </w:r>
      <w:proofErr w:type="gramEnd"/>
      <w:r w:rsidRPr="000578D2">
        <w:rPr>
          <w:color w:val="000000"/>
        </w:rPr>
        <w:t>. New Brunswick, NJ: Rutgers Univ. Press.</w:t>
      </w:r>
    </w:p>
    <w:p w:rsidR="00A05043" w:rsidRPr="000578D2" w:rsidRDefault="00A05043" w:rsidP="00A05043">
      <w:pPr>
        <w:ind w:left="1440" w:hanging="720"/>
        <w:rPr>
          <w:color w:val="000000"/>
        </w:rPr>
      </w:pPr>
      <w:r w:rsidRPr="000578D2">
        <w:rPr>
          <w:color w:val="000000"/>
        </w:rPr>
        <w:t xml:space="preserve">Netting, F.E., </w:t>
      </w:r>
      <w:proofErr w:type="spellStart"/>
      <w:r w:rsidRPr="000578D2">
        <w:rPr>
          <w:color w:val="000000"/>
        </w:rPr>
        <w:t>Kettner</w:t>
      </w:r>
      <w:proofErr w:type="spellEnd"/>
      <w:r w:rsidRPr="000578D2">
        <w:rPr>
          <w:color w:val="000000"/>
        </w:rPr>
        <w:t xml:space="preserve">, P.M., &amp; </w:t>
      </w:r>
      <w:proofErr w:type="spellStart"/>
      <w:r w:rsidRPr="000578D2">
        <w:rPr>
          <w:color w:val="000000"/>
        </w:rPr>
        <w:t>McMurtry</w:t>
      </w:r>
      <w:proofErr w:type="spellEnd"/>
      <w:r w:rsidRPr="000578D2">
        <w:rPr>
          <w:color w:val="000000"/>
        </w:rPr>
        <w:t>.  (2012)</w:t>
      </w:r>
      <w:proofErr w:type="gramStart"/>
      <w:r w:rsidRPr="000578D2">
        <w:rPr>
          <w:color w:val="000000"/>
        </w:rPr>
        <w:t xml:space="preserve">.  </w:t>
      </w:r>
      <w:r w:rsidRPr="000578D2">
        <w:rPr>
          <w:i/>
          <w:color w:val="000000"/>
        </w:rPr>
        <w:t>Social</w:t>
      </w:r>
      <w:proofErr w:type="gramEnd"/>
      <w:r w:rsidRPr="000578D2">
        <w:rPr>
          <w:i/>
          <w:color w:val="000000"/>
        </w:rPr>
        <w:t xml:space="preserve"> work macro practice</w:t>
      </w:r>
      <w:r w:rsidRPr="000578D2">
        <w:rPr>
          <w:color w:val="000000"/>
        </w:rPr>
        <w:t xml:space="preserve"> (5</w:t>
      </w:r>
      <w:r w:rsidRPr="000578D2">
        <w:rPr>
          <w:color w:val="000000"/>
          <w:vertAlign w:val="superscript"/>
        </w:rPr>
        <w:t>th</w:t>
      </w:r>
      <w:r w:rsidRPr="000578D2">
        <w:rPr>
          <w:color w:val="000000"/>
        </w:rPr>
        <w:t xml:space="preserve"> ed.).  Boston, MA: Pearson.</w:t>
      </w:r>
    </w:p>
    <w:p w:rsidR="00A05043" w:rsidRPr="000578D2" w:rsidRDefault="00A05043" w:rsidP="00A05043">
      <w:pPr>
        <w:ind w:left="1440" w:hanging="720"/>
        <w:rPr>
          <w:color w:val="000000"/>
        </w:rPr>
      </w:pPr>
      <w:r w:rsidRPr="000578D2">
        <w:rPr>
          <w:color w:val="000000"/>
        </w:rPr>
        <w:t xml:space="preserve">Rothman, J., </w:t>
      </w:r>
      <w:proofErr w:type="spellStart"/>
      <w:r w:rsidRPr="000578D2">
        <w:rPr>
          <w:color w:val="000000"/>
        </w:rPr>
        <w:t>Erlich</w:t>
      </w:r>
      <w:proofErr w:type="spellEnd"/>
      <w:r w:rsidRPr="000578D2">
        <w:rPr>
          <w:color w:val="000000"/>
        </w:rPr>
        <w:t xml:space="preserve">, J.L., &amp; </w:t>
      </w:r>
      <w:proofErr w:type="spellStart"/>
      <w:r w:rsidRPr="000578D2">
        <w:rPr>
          <w:color w:val="000000"/>
        </w:rPr>
        <w:t>Tropman</w:t>
      </w:r>
      <w:proofErr w:type="spellEnd"/>
      <w:r w:rsidRPr="000578D2">
        <w:rPr>
          <w:color w:val="000000"/>
        </w:rPr>
        <w:t xml:space="preserve">, J.E., </w:t>
      </w:r>
      <w:proofErr w:type="gramStart"/>
      <w:r w:rsidRPr="000578D2">
        <w:rPr>
          <w:color w:val="000000"/>
        </w:rPr>
        <w:t>eds</w:t>
      </w:r>
      <w:proofErr w:type="gramEnd"/>
      <w:r w:rsidRPr="000578D2">
        <w:rPr>
          <w:color w:val="000000"/>
        </w:rPr>
        <w:t xml:space="preserve">.  (2008). </w:t>
      </w:r>
      <w:r w:rsidRPr="000578D2">
        <w:rPr>
          <w:i/>
          <w:color w:val="000000"/>
        </w:rPr>
        <w:t xml:space="preserve">Strategies of community intervention, </w:t>
      </w:r>
      <w:r w:rsidRPr="000578D2">
        <w:rPr>
          <w:color w:val="000000"/>
        </w:rPr>
        <w:t>7</w:t>
      </w:r>
      <w:r w:rsidRPr="000578D2">
        <w:rPr>
          <w:color w:val="000000"/>
          <w:vertAlign w:val="superscript"/>
        </w:rPr>
        <w:t>th</w:t>
      </w:r>
      <w:r w:rsidRPr="000578D2">
        <w:rPr>
          <w:color w:val="000000"/>
        </w:rPr>
        <w:t xml:space="preserve"> ed.</w:t>
      </w:r>
      <w:r w:rsidRPr="000578D2">
        <w:rPr>
          <w:i/>
          <w:color w:val="000000"/>
        </w:rPr>
        <w:t xml:space="preserve"> </w:t>
      </w:r>
      <w:proofErr w:type="spellStart"/>
      <w:r w:rsidRPr="000578D2">
        <w:rPr>
          <w:color w:val="000000"/>
        </w:rPr>
        <w:t>Balmont</w:t>
      </w:r>
      <w:proofErr w:type="spellEnd"/>
      <w:r w:rsidRPr="000578D2">
        <w:rPr>
          <w:color w:val="000000"/>
        </w:rPr>
        <w:t>, CA: Brooks/Cole.</w:t>
      </w:r>
    </w:p>
    <w:p w:rsidR="00A05043" w:rsidRPr="000578D2" w:rsidRDefault="00A05043" w:rsidP="00A05043">
      <w:pPr>
        <w:ind w:left="1440" w:hanging="720"/>
        <w:rPr>
          <w:color w:val="000000"/>
        </w:rPr>
      </w:pPr>
      <w:r w:rsidRPr="000578D2">
        <w:rPr>
          <w:color w:val="000000"/>
        </w:rPr>
        <w:t xml:space="preserve">Royse, D.; </w:t>
      </w:r>
      <w:proofErr w:type="spellStart"/>
      <w:r w:rsidRPr="000578D2">
        <w:rPr>
          <w:color w:val="000000"/>
        </w:rPr>
        <w:t>Staton</w:t>
      </w:r>
      <w:proofErr w:type="spellEnd"/>
      <w:r w:rsidRPr="000578D2">
        <w:rPr>
          <w:color w:val="000000"/>
        </w:rPr>
        <w:t>-Tindall, M.; Badger, K., and Webster, J.M.  (2009)</w:t>
      </w:r>
      <w:proofErr w:type="gramStart"/>
      <w:r w:rsidRPr="000578D2">
        <w:rPr>
          <w:color w:val="000000"/>
        </w:rPr>
        <w:t xml:space="preserve">.  </w:t>
      </w:r>
      <w:r w:rsidRPr="000578D2">
        <w:rPr>
          <w:i/>
          <w:color w:val="000000"/>
        </w:rPr>
        <w:t>Needs</w:t>
      </w:r>
      <w:proofErr w:type="gramEnd"/>
      <w:r w:rsidRPr="000578D2">
        <w:rPr>
          <w:i/>
          <w:color w:val="000000"/>
        </w:rPr>
        <w:t xml:space="preserve"> assessment.  </w:t>
      </w:r>
      <w:r w:rsidRPr="000578D2">
        <w:rPr>
          <w:color w:val="000000"/>
        </w:rPr>
        <w:t>New York: Oxford.</w:t>
      </w:r>
    </w:p>
    <w:p w:rsidR="00A05043" w:rsidRPr="000578D2" w:rsidRDefault="00A05043" w:rsidP="00A05043">
      <w:pPr>
        <w:ind w:left="1440" w:hanging="720"/>
        <w:rPr>
          <w:color w:val="000000"/>
        </w:rPr>
      </w:pPr>
      <w:proofErr w:type="spellStart"/>
      <w:r w:rsidRPr="000578D2">
        <w:rPr>
          <w:color w:val="000000"/>
        </w:rPr>
        <w:t>Tropman</w:t>
      </w:r>
      <w:proofErr w:type="spellEnd"/>
      <w:r w:rsidRPr="000578D2">
        <w:rPr>
          <w:color w:val="000000"/>
        </w:rPr>
        <w:t xml:space="preserve">, J. E.  (2003). </w:t>
      </w:r>
      <w:proofErr w:type="gramStart"/>
      <w:r w:rsidRPr="000578D2">
        <w:rPr>
          <w:i/>
          <w:color w:val="000000"/>
        </w:rPr>
        <w:t>Making</w:t>
      </w:r>
      <w:proofErr w:type="gramEnd"/>
      <w:r w:rsidRPr="000578D2">
        <w:rPr>
          <w:i/>
          <w:color w:val="000000"/>
        </w:rPr>
        <w:t xml:space="preserve"> meetings work: Achieving high quality group decisions, </w:t>
      </w:r>
      <w:r w:rsidRPr="000578D2">
        <w:rPr>
          <w:color w:val="000000"/>
        </w:rPr>
        <w:t>2</w:t>
      </w:r>
      <w:r w:rsidRPr="000578D2">
        <w:rPr>
          <w:color w:val="000000"/>
          <w:vertAlign w:val="superscript"/>
        </w:rPr>
        <w:t>nd</w:t>
      </w:r>
      <w:r w:rsidRPr="000578D2">
        <w:rPr>
          <w:color w:val="000000"/>
        </w:rPr>
        <w:t xml:space="preserve"> ed.  Thousand Oaks, CA: Sage.</w:t>
      </w:r>
    </w:p>
    <w:p w:rsidR="00A05043" w:rsidRPr="000578D2" w:rsidRDefault="00A05043" w:rsidP="00A05043">
      <w:pPr>
        <w:ind w:left="1440" w:hanging="720"/>
        <w:rPr>
          <w:color w:val="000000"/>
        </w:rPr>
      </w:pPr>
      <w:r w:rsidRPr="000578D2">
        <w:rPr>
          <w:color w:val="000000"/>
        </w:rPr>
        <w:t xml:space="preserve">Weil, M., </w:t>
      </w:r>
      <w:proofErr w:type="spellStart"/>
      <w:r w:rsidRPr="000578D2">
        <w:rPr>
          <w:color w:val="000000"/>
        </w:rPr>
        <w:t>Reisch</w:t>
      </w:r>
      <w:proofErr w:type="spellEnd"/>
      <w:r w:rsidRPr="000578D2">
        <w:rPr>
          <w:color w:val="000000"/>
        </w:rPr>
        <w:t xml:space="preserve">, M.S., &amp; </w:t>
      </w:r>
      <w:proofErr w:type="spellStart"/>
      <w:r w:rsidRPr="000578D2">
        <w:rPr>
          <w:color w:val="000000"/>
        </w:rPr>
        <w:t>Ohlmer</w:t>
      </w:r>
      <w:proofErr w:type="spellEnd"/>
      <w:r w:rsidRPr="000578D2">
        <w:rPr>
          <w:color w:val="000000"/>
        </w:rPr>
        <w:t xml:space="preserve">, M. (Eds.). (2012). </w:t>
      </w:r>
      <w:r w:rsidRPr="000578D2">
        <w:rPr>
          <w:i/>
          <w:color w:val="000000"/>
        </w:rPr>
        <w:t>Handbook of community practice</w:t>
      </w:r>
      <w:r w:rsidRPr="000578D2">
        <w:rPr>
          <w:color w:val="000000"/>
        </w:rPr>
        <w:t>, 2</w:t>
      </w:r>
      <w:r w:rsidRPr="000578D2">
        <w:rPr>
          <w:color w:val="000000"/>
          <w:vertAlign w:val="superscript"/>
        </w:rPr>
        <w:t>nd</w:t>
      </w:r>
      <w:r w:rsidRPr="000578D2">
        <w:rPr>
          <w:color w:val="000000"/>
        </w:rPr>
        <w:t xml:space="preserve"> ed. Thousand Oaks, CA: Sage. </w:t>
      </w:r>
    </w:p>
    <w:p w:rsidR="00A05043" w:rsidRPr="000578D2" w:rsidRDefault="00A05043" w:rsidP="00A05043">
      <w:pPr>
        <w:ind w:left="1440" w:hanging="720"/>
        <w:rPr>
          <w:color w:val="000000"/>
        </w:rPr>
      </w:pPr>
      <w:r w:rsidRPr="000578D2">
        <w:rPr>
          <w:color w:val="000000"/>
        </w:rPr>
        <w:t>Weil, M.O. &amp; Gamble, D.N.  (1995)</w:t>
      </w:r>
      <w:proofErr w:type="gramStart"/>
      <w:r w:rsidRPr="000578D2">
        <w:rPr>
          <w:color w:val="000000"/>
        </w:rPr>
        <w:t>.  Community</w:t>
      </w:r>
      <w:proofErr w:type="gramEnd"/>
      <w:r w:rsidRPr="000578D2">
        <w:rPr>
          <w:color w:val="000000"/>
        </w:rPr>
        <w:t xml:space="preserve"> practice models.  In E</w:t>
      </w:r>
      <w:r w:rsidRPr="000578D2">
        <w:rPr>
          <w:i/>
          <w:color w:val="000000"/>
        </w:rPr>
        <w:t xml:space="preserve">ncyclopedia of social work, </w:t>
      </w:r>
      <w:r w:rsidRPr="000578D2">
        <w:rPr>
          <w:color w:val="000000"/>
        </w:rPr>
        <w:t>19</w:t>
      </w:r>
      <w:r w:rsidRPr="000578D2">
        <w:rPr>
          <w:color w:val="000000"/>
          <w:vertAlign w:val="superscript"/>
        </w:rPr>
        <w:t>th</w:t>
      </w:r>
      <w:r w:rsidRPr="000578D2">
        <w:rPr>
          <w:color w:val="000000"/>
        </w:rPr>
        <w:t xml:space="preserve"> ed., pp. 577-594. Washington: NASW Press/Oxford.</w:t>
      </w:r>
    </w:p>
    <w:p w:rsidR="00A05043" w:rsidRPr="000578D2" w:rsidRDefault="00A05043" w:rsidP="00A05043">
      <w:pPr>
        <w:ind w:left="1440" w:hanging="720"/>
        <w:rPr>
          <w:color w:val="000000"/>
        </w:rPr>
      </w:pPr>
    </w:p>
    <w:p w:rsidR="00A05043" w:rsidRPr="000578D2" w:rsidRDefault="00A05043" w:rsidP="00A05043">
      <w:pPr>
        <w:ind w:left="1440" w:hanging="720"/>
        <w:rPr>
          <w:b/>
          <w:color w:val="000000"/>
        </w:rPr>
      </w:pPr>
    </w:p>
    <w:p w:rsidR="00A05043" w:rsidRPr="000578D2" w:rsidRDefault="00A05043" w:rsidP="00A05043">
      <w:pPr>
        <w:ind w:left="1440" w:hanging="720"/>
        <w:rPr>
          <w:b/>
          <w:color w:val="000000"/>
        </w:rPr>
      </w:pPr>
      <w:r w:rsidRPr="000578D2">
        <w:rPr>
          <w:b/>
          <w:color w:val="000000"/>
        </w:rPr>
        <w:t>Research and Evaluation</w:t>
      </w:r>
    </w:p>
    <w:p w:rsidR="00A05043" w:rsidRPr="000578D2" w:rsidRDefault="00A05043" w:rsidP="00A05043">
      <w:pPr>
        <w:ind w:left="1440" w:hanging="720"/>
        <w:rPr>
          <w:color w:val="000000"/>
        </w:rPr>
      </w:pPr>
      <w:r w:rsidRPr="000578D2">
        <w:rPr>
          <w:color w:val="000000"/>
        </w:rPr>
        <w:t>Bloom, M., Fischer, J., &amp; Orme, J.G.  (2009)</w:t>
      </w:r>
      <w:proofErr w:type="gramStart"/>
      <w:r w:rsidRPr="000578D2">
        <w:rPr>
          <w:color w:val="000000"/>
        </w:rPr>
        <w:t xml:space="preserve">.  </w:t>
      </w:r>
      <w:r w:rsidRPr="000578D2">
        <w:rPr>
          <w:i/>
          <w:color w:val="000000"/>
        </w:rPr>
        <w:t>Evaluating</w:t>
      </w:r>
      <w:proofErr w:type="gramEnd"/>
      <w:r w:rsidRPr="000578D2">
        <w:rPr>
          <w:i/>
          <w:color w:val="000000"/>
        </w:rPr>
        <w:t xml:space="preserve"> practice: Guidelines for the accountable professional </w:t>
      </w:r>
      <w:r w:rsidRPr="000578D2">
        <w:rPr>
          <w:color w:val="000000"/>
        </w:rPr>
        <w:t>(6th Ed.).  Boston, MA: Pearson.</w:t>
      </w:r>
    </w:p>
    <w:p w:rsidR="00A05043" w:rsidRPr="000578D2" w:rsidRDefault="00A05043" w:rsidP="00A05043">
      <w:pPr>
        <w:ind w:left="1440" w:hanging="720"/>
        <w:rPr>
          <w:color w:val="000000"/>
        </w:rPr>
      </w:pPr>
      <w:r w:rsidRPr="000578D2">
        <w:rPr>
          <w:color w:val="000000"/>
        </w:rPr>
        <w:t xml:space="preserve">Grinnell, R. M. &amp; </w:t>
      </w:r>
      <w:proofErr w:type="spellStart"/>
      <w:r w:rsidRPr="000578D2">
        <w:rPr>
          <w:color w:val="000000"/>
        </w:rPr>
        <w:t>Unrau</w:t>
      </w:r>
      <w:proofErr w:type="spellEnd"/>
      <w:r w:rsidRPr="000578D2">
        <w:rPr>
          <w:color w:val="000000"/>
        </w:rPr>
        <w:t xml:space="preserve">, Y.A. (2014). </w:t>
      </w:r>
      <w:r w:rsidRPr="000578D2">
        <w:rPr>
          <w:i/>
          <w:color w:val="000000"/>
        </w:rPr>
        <w:t xml:space="preserve">Social work research &amp; evaluation: Foundations of evidence-based practice (10th </w:t>
      </w:r>
      <w:proofErr w:type="gramStart"/>
      <w:r w:rsidRPr="000578D2">
        <w:rPr>
          <w:i/>
          <w:color w:val="000000"/>
        </w:rPr>
        <w:t>ed</w:t>
      </w:r>
      <w:proofErr w:type="gramEnd"/>
      <w:r w:rsidRPr="000578D2">
        <w:rPr>
          <w:i/>
          <w:color w:val="000000"/>
        </w:rPr>
        <w:t xml:space="preserve">.). </w:t>
      </w:r>
      <w:r w:rsidRPr="000578D2">
        <w:rPr>
          <w:color w:val="000000"/>
        </w:rPr>
        <w:t xml:space="preserve">New York, NY: Oxford. </w:t>
      </w:r>
    </w:p>
    <w:p w:rsidR="00A05043" w:rsidRPr="000578D2" w:rsidRDefault="00A05043" w:rsidP="00A05043">
      <w:pPr>
        <w:ind w:left="1440" w:hanging="720"/>
        <w:rPr>
          <w:b/>
          <w:bCs/>
          <w:u w:val="single"/>
        </w:rPr>
      </w:pPr>
      <w:r w:rsidRPr="000578D2">
        <w:rPr>
          <w:color w:val="000000"/>
        </w:rPr>
        <w:t>Rubin, A. &amp;</w:t>
      </w:r>
      <w:proofErr w:type="spellStart"/>
      <w:r w:rsidRPr="000578D2">
        <w:rPr>
          <w:color w:val="000000"/>
        </w:rPr>
        <w:t>Babbi</w:t>
      </w:r>
      <w:proofErr w:type="spellEnd"/>
      <w:r w:rsidRPr="000578D2">
        <w:rPr>
          <w:color w:val="000000"/>
        </w:rPr>
        <w:t xml:space="preserve">, E.R. (2013).  </w:t>
      </w:r>
      <w:r w:rsidRPr="000578D2">
        <w:rPr>
          <w:i/>
          <w:color w:val="000000"/>
        </w:rPr>
        <w:t>Research methods for social work</w:t>
      </w:r>
      <w:r w:rsidRPr="000578D2">
        <w:rPr>
          <w:color w:val="000000"/>
        </w:rPr>
        <w:t xml:space="preserve">.  (8th </w:t>
      </w:r>
      <w:proofErr w:type="gramStart"/>
      <w:r w:rsidRPr="000578D2">
        <w:rPr>
          <w:color w:val="000000"/>
        </w:rPr>
        <w:t>ed</w:t>
      </w:r>
      <w:proofErr w:type="gramEnd"/>
      <w:r w:rsidRPr="000578D2">
        <w:rPr>
          <w:color w:val="000000"/>
        </w:rPr>
        <w:t>.). Belmont, CA: Brooks/Cole.</w:t>
      </w:r>
    </w:p>
    <w:p w:rsidR="00A05043" w:rsidRPr="000578D2" w:rsidRDefault="00A05043" w:rsidP="00A05043">
      <w:pPr>
        <w:ind w:left="1440" w:hanging="720"/>
        <w:rPr>
          <w:color w:val="000000"/>
        </w:rPr>
      </w:pPr>
      <w:proofErr w:type="spellStart"/>
      <w:r w:rsidRPr="000578D2">
        <w:rPr>
          <w:color w:val="000000"/>
        </w:rPr>
        <w:t>Weinbach</w:t>
      </w:r>
      <w:proofErr w:type="spellEnd"/>
      <w:r w:rsidRPr="000578D2">
        <w:rPr>
          <w:color w:val="000000"/>
        </w:rPr>
        <w:t xml:space="preserve">, R. W., &amp; Grinnell, R. M. (2010). </w:t>
      </w:r>
      <w:r w:rsidRPr="000578D2">
        <w:rPr>
          <w:i/>
          <w:color w:val="000000"/>
        </w:rPr>
        <w:t xml:space="preserve">Statistics for social workers </w:t>
      </w:r>
      <w:r w:rsidRPr="000578D2">
        <w:rPr>
          <w:color w:val="000000"/>
        </w:rPr>
        <w:t xml:space="preserve">(8th </w:t>
      </w:r>
      <w:proofErr w:type="gramStart"/>
      <w:r w:rsidRPr="000578D2">
        <w:rPr>
          <w:color w:val="000000"/>
        </w:rPr>
        <w:t>ed</w:t>
      </w:r>
      <w:proofErr w:type="gramEnd"/>
      <w:r w:rsidRPr="000578D2">
        <w:rPr>
          <w:color w:val="000000"/>
        </w:rPr>
        <w:t>.).  Boston, MA: Pearson.</w:t>
      </w:r>
    </w:p>
    <w:p w:rsidR="00A05043" w:rsidRPr="000578D2" w:rsidRDefault="00A05043" w:rsidP="00A05043">
      <w:pPr>
        <w:ind w:left="-180"/>
        <w:jc w:val="center"/>
        <w:rPr>
          <w:b/>
          <w:bCs/>
          <w:u w:val="single"/>
        </w:rPr>
      </w:pPr>
    </w:p>
    <w:p w:rsidR="00A05043" w:rsidRPr="000578D2" w:rsidRDefault="00A05043" w:rsidP="00A05043">
      <w:pPr>
        <w:ind w:left="-180"/>
        <w:rPr>
          <w:b/>
          <w:bCs/>
          <w:u w:val="single"/>
        </w:rPr>
      </w:pPr>
    </w:p>
    <w:p w:rsidR="00A05043" w:rsidRPr="000578D2" w:rsidRDefault="00A05043" w:rsidP="00A05043">
      <w:pPr>
        <w:ind w:left="-180"/>
        <w:rPr>
          <w:b/>
          <w:bCs/>
          <w:u w:val="single"/>
        </w:rPr>
      </w:pPr>
      <w:r w:rsidRPr="000578D2">
        <w:rPr>
          <w:b/>
          <w:bCs/>
          <w:u w:val="single"/>
        </w:rPr>
        <w:br w:type="page"/>
      </w:r>
    </w:p>
    <w:p w:rsidR="00A05043" w:rsidRPr="000578D2" w:rsidRDefault="00A05043" w:rsidP="00A05043">
      <w:pPr>
        <w:jc w:val="center"/>
        <w:rPr>
          <w:b/>
          <w:bCs/>
          <w:u w:val="single"/>
        </w:rPr>
      </w:pPr>
      <w:r w:rsidRPr="000578D2">
        <w:rPr>
          <w:b/>
          <w:bCs/>
          <w:u w:val="single"/>
        </w:rPr>
        <w:t>Grading Rubric for Integrative Seminar Paper</w:t>
      </w:r>
    </w:p>
    <w:tbl>
      <w:tblPr>
        <w:tblW w:w="0" w:type="auto"/>
        <w:tblInd w:w="-180" w:type="dxa"/>
        <w:tblLook w:val="04A0" w:firstRow="1" w:lastRow="0" w:firstColumn="1" w:lastColumn="0" w:noHBand="0" w:noVBand="1"/>
      </w:tblPr>
      <w:tblGrid>
        <w:gridCol w:w="2606"/>
        <w:gridCol w:w="3757"/>
        <w:gridCol w:w="1575"/>
        <w:gridCol w:w="1602"/>
      </w:tblGrid>
      <w:tr w:rsidR="00A05043" w:rsidRPr="000578D2" w:rsidTr="00501D85">
        <w:tc>
          <w:tcPr>
            <w:tcW w:w="10566" w:type="dxa"/>
            <w:gridSpan w:val="4"/>
          </w:tcPr>
          <w:p w:rsidR="00A05043" w:rsidRPr="000578D2" w:rsidRDefault="00A05043" w:rsidP="00501D85">
            <w:pPr>
              <w:spacing w:after="200" w:line="276" w:lineRule="auto"/>
              <w:rPr>
                <w:b/>
                <w:bCs/>
              </w:rPr>
            </w:pPr>
            <w:r w:rsidRPr="000578D2">
              <w:rPr>
                <w:b/>
                <w:bCs/>
              </w:rPr>
              <w:t>Section I.  Client System</w:t>
            </w:r>
          </w:p>
        </w:tc>
      </w:tr>
      <w:tr w:rsidR="00A05043" w:rsidRPr="000578D2" w:rsidTr="00501D85">
        <w:tc>
          <w:tcPr>
            <w:tcW w:w="2823" w:type="dxa"/>
          </w:tcPr>
          <w:p w:rsidR="00A05043" w:rsidRPr="000578D2" w:rsidRDefault="00A05043" w:rsidP="00501D85">
            <w:pPr>
              <w:spacing w:after="200" w:line="276" w:lineRule="auto"/>
              <w:rPr>
                <w:b/>
                <w:bCs/>
              </w:rPr>
            </w:pPr>
          </w:p>
        </w:tc>
        <w:tc>
          <w:tcPr>
            <w:tcW w:w="4305" w:type="dxa"/>
          </w:tcPr>
          <w:p w:rsidR="00A05043" w:rsidRPr="000578D2" w:rsidRDefault="00A05043" w:rsidP="00501D85">
            <w:pPr>
              <w:spacing w:after="200" w:line="276" w:lineRule="auto"/>
              <w:rPr>
                <w:b/>
                <w:bCs/>
              </w:rPr>
            </w:pPr>
            <w:r w:rsidRPr="000578D2">
              <w:rPr>
                <w:b/>
                <w:bCs/>
              </w:rPr>
              <w:t>Comments</w:t>
            </w:r>
          </w:p>
        </w:tc>
        <w:tc>
          <w:tcPr>
            <w:tcW w:w="1710" w:type="dxa"/>
          </w:tcPr>
          <w:p w:rsidR="00A05043" w:rsidRPr="000578D2" w:rsidRDefault="00A05043" w:rsidP="00501D85">
            <w:pPr>
              <w:spacing w:after="200" w:line="276" w:lineRule="auto"/>
              <w:rPr>
                <w:b/>
                <w:bCs/>
              </w:rPr>
            </w:pPr>
            <w:r w:rsidRPr="000578D2">
              <w:rPr>
                <w:b/>
                <w:bCs/>
              </w:rPr>
              <w:t>Points Earned</w:t>
            </w:r>
          </w:p>
        </w:tc>
        <w:tc>
          <w:tcPr>
            <w:tcW w:w="1728" w:type="dxa"/>
          </w:tcPr>
          <w:p w:rsidR="00A05043" w:rsidRPr="000578D2" w:rsidRDefault="00A05043" w:rsidP="00501D85">
            <w:pPr>
              <w:spacing w:after="200" w:line="276" w:lineRule="auto"/>
              <w:rPr>
                <w:b/>
                <w:bCs/>
              </w:rPr>
            </w:pPr>
            <w:r w:rsidRPr="000578D2">
              <w:rPr>
                <w:b/>
                <w:bCs/>
              </w:rPr>
              <w:t>Points Possible</w:t>
            </w:r>
          </w:p>
        </w:tc>
      </w:tr>
      <w:tr w:rsidR="00A05043" w:rsidRPr="000578D2" w:rsidTr="00501D85">
        <w:tc>
          <w:tcPr>
            <w:tcW w:w="2823" w:type="dxa"/>
          </w:tcPr>
          <w:p w:rsidR="00A05043" w:rsidRPr="000578D2" w:rsidRDefault="00A05043" w:rsidP="00501D85">
            <w:pPr>
              <w:spacing w:after="200" w:line="276" w:lineRule="auto"/>
              <w:rPr>
                <w:b/>
                <w:bCs/>
              </w:rPr>
            </w:pPr>
            <w:r w:rsidRPr="000578D2">
              <w:rPr>
                <w:b/>
                <w:bCs/>
              </w:rPr>
              <w:t>Case presented fully, professionally and clearly</w:t>
            </w:r>
          </w:p>
        </w:tc>
        <w:tc>
          <w:tcPr>
            <w:tcW w:w="4305" w:type="dxa"/>
          </w:tcPr>
          <w:p w:rsidR="00A05043" w:rsidRPr="000578D2" w:rsidRDefault="00A05043" w:rsidP="00501D85">
            <w:pPr>
              <w:spacing w:after="200" w:line="276" w:lineRule="auto"/>
              <w:rPr>
                <w:b/>
                <w:bCs/>
              </w:rPr>
            </w:pPr>
          </w:p>
        </w:tc>
        <w:tc>
          <w:tcPr>
            <w:tcW w:w="1710" w:type="dxa"/>
          </w:tcPr>
          <w:p w:rsidR="00A05043" w:rsidRPr="000578D2" w:rsidRDefault="00A05043" w:rsidP="00501D85">
            <w:pPr>
              <w:spacing w:after="200" w:line="276" w:lineRule="auto"/>
              <w:rPr>
                <w:b/>
                <w:bCs/>
              </w:rPr>
            </w:pPr>
          </w:p>
        </w:tc>
        <w:tc>
          <w:tcPr>
            <w:tcW w:w="1728" w:type="dxa"/>
            <w:vAlign w:val="center"/>
          </w:tcPr>
          <w:p w:rsidR="00A05043" w:rsidRPr="000578D2" w:rsidRDefault="00A05043" w:rsidP="00501D85">
            <w:pPr>
              <w:spacing w:after="200" w:line="276" w:lineRule="auto"/>
              <w:rPr>
                <w:b/>
                <w:bCs/>
              </w:rPr>
            </w:pPr>
            <w:r w:rsidRPr="000578D2">
              <w:rPr>
                <w:b/>
                <w:bCs/>
              </w:rPr>
              <w:t>5</w:t>
            </w:r>
          </w:p>
        </w:tc>
      </w:tr>
      <w:tr w:rsidR="00A05043" w:rsidRPr="000578D2" w:rsidTr="00501D85">
        <w:tc>
          <w:tcPr>
            <w:tcW w:w="2823" w:type="dxa"/>
            <w:tcBorders>
              <w:bottom w:val="single" w:sz="4" w:space="0" w:color="auto"/>
            </w:tcBorders>
          </w:tcPr>
          <w:p w:rsidR="00A05043" w:rsidRPr="000578D2" w:rsidRDefault="00A05043" w:rsidP="00501D85">
            <w:pPr>
              <w:spacing w:after="200" w:line="276" w:lineRule="auto"/>
              <w:rPr>
                <w:b/>
                <w:bCs/>
              </w:rPr>
            </w:pPr>
            <w:r w:rsidRPr="000578D2">
              <w:rPr>
                <w:b/>
                <w:bCs/>
              </w:rPr>
              <w:t>Clear description of how client system relates to student’s specialization</w:t>
            </w:r>
          </w:p>
        </w:tc>
        <w:tc>
          <w:tcPr>
            <w:tcW w:w="4305" w:type="dxa"/>
            <w:tcBorders>
              <w:bottom w:val="single" w:sz="4" w:space="0" w:color="auto"/>
            </w:tcBorders>
          </w:tcPr>
          <w:p w:rsidR="00A05043" w:rsidRPr="000578D2" w:rsidRDefault="00A05043" w:rsidP="00501D85">
            <w:pPr>
              <w:spacing w:after="200" w:line="276" w:lineRule="auto"/>
              <w:rPr>
                <w:b/>
                <w:bCs/>
              </w:rPr>
            </w:pPr>
          </w:p>
        </w:tc>
        <w:tc>
          <w:tcPr>
            <w:tcW w:w="1710" w:type="dxa"/>
            <w:tcBorders>
              <w:bottom w:val="single" w:sz="4" w:space="0" w:color="auto"/>
            </w:tcBorders>
          </w:tcPr>
          <w:p w:rsidR="00A05043" w:rsidRPr="000578D2" w:rsidRDefault="00A05043" w:rsidP="00501D85">
            <w:pPr>
              <w:spacing w:after="200" w:line="276" w:lineRule="auto"/>
              <w:rPr>
                <w:b/>
                <w:bCs/>
              </w:rPr>
            </w:pPr>
          </w:p>
        </w:tc>
        <w:tc>
          <w:tcPr>
            <w:tcW w:w="1728"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5</w:t>
            </w:r>
          </w:p>
        </w:tc>
      </w:tr>
      <w:tr w:rsidR="00A05043" w:rsidRPr="000578D2" w:rsidTr="00501D85">
        <w:tc>
          <w:tcPr>
            <w:tcW w:w="7128" w:type="dxa"/>
            <w:gridSpan w:val="2"/>
            <w:shd w:val="clear" w:color="auto" w:fill="B3B3B3"/>
          </w:tcPr>
          <w:p w:rsidR="00A05043" w:rsidRPr="000578D2" w:rsidRDefault="00A05043" w:rsidP="00501D85">
            <w:pPr>
              <w:spacing w:after="200" w:line="276" w:lineRule="auto"/>
              <w:rPr>
                <w:b/>
                <w:bCs/>
              </w:rPr>
            </w:pPr>
            <w:r w:rsidRPr="000578D2">
              <w:rPr>
                <w:b/>
                <w:bCs/>
              </w:rPr>
              <w:t>Section I. Total</w:t>
            </w:r>
          </w:p>
        </w:tc>
        <w:tc>
          <w:tcPr>
            <w:tcW w:w="1710" w:type="dxa"/>
            <w:shd w:val="clear" w:color="auto" w:fill="B3B3B3"/>
          </w:tcPr>
          <w:p w:rsidR="00A05043" w:rsidRPr="000578D2" w:rsidRDefault="00A05043" w:rsidP="00501D85">
            <w:pPr>
              <w:spacing w:after="200" w:line="276" w:lineRule="auto"/>
              <w:rPr>
                <w:b/>
                <w:bCs/>
              </w:rPr>
            </w:pPr>
          </w:p>
        </w:tc>
        <w:tc>
          <w:tcPr>
            <w:tcW w:w="1728" w:type="dxa"/>
            <w:shd w:val="clear" w:color="auto" w:fill="B3B3B3"/>
            <w:vAlign w:val="center"/>
          </w:tcPr>
          <w:p w:rsidR="00A05043" w:rsidRPr="000578D2" w:rsidRDefault="00A05043" w:rsidP="00501D85">
            <w:pPr>
              <w:spacing w:after="200" w:line="276" w:lineRule="auto"/>
              <w:rPr>
                <w:b/>
                <w:bCs/>
              </w:rPr>
            </w:pPr>
            <w:r w:rsidRPr="000578D2">
              <w:rPr>
                <w:b/>
                <w:bCs/>
              </w:rPr>
              <w:t>10</w:t>
            </w:r>
          </w:p>
        </w:tc>
      </w:tr>
    </w:tbl>
    <w:p w:rsidR="00A05043" w:rsidRPr="000578D2" w:rsidRDefault="00A05043" w:rsidP="00A05043">
      <w:pPr>
        <w:rPr>
          <w:b/>
          <w:bCs/>
          <w:u w:val="single"/>
        </w:rPr>
      </w:pPr>
    </w:p>
    <w:tbl>
      <w:tblPr>
        <w:tblW w:w="0" w:type="auto"/>
        <w:tblInd w:w="-180" w:type="dxa"/>
        <w:tblLook w:val="04A0" w:firstRow="1" w:lastRow="0" w:firstColumn="1" w:lastColumn="0" w:noHBand="0" w:noVBand="1"/>
      </w:tblPr>
      <w:tblGrid>
        <w:gridCol w:w="3458"/>
        <w:gridCol w:w="3243"/>
        <w:gridCol w:w="1397"/>
        <w:gridCol w:w="1442"/>
      </w:tblGrid>
      <w:tr w:rsidR="00A05043" w:rsidRPr="000578D2" w:rsidTr="00501D85">
        <w:tc>
          <w:tcPr>
            <w:tcW w:w="10566" w:type="dxa"/>
            <w:gridSpan w:val="4"/>
          </w:tcPr>
          <w:p w:rsidR="00A05043" w:rsidRPr="000578D2" w:rsidRDefault="00A05043" w:rsidP="00501D85">
            <w:pPr>
              <w:spacing w:after="200" w:line="276" w:lineRule="auto"/>
              <w:rPr>
                <w:b/>
                <w:bCs/>
              </w:rPr>
            </w:pPr>
            <w:r w:rsidRPr="000578D2">
              <w:rPr>
                <w:b/>
                <w:bCs/>
              </w:rPr>
              <w:t xml:space="preserve">Section II.A. </w:t>
            </w:r>
            <w:r w:rsidRPr="000578D2">
              <w:rPr>
                <w:b/>
              </w:rPr>
              <w:t>Human Behavior and the Social Environment</w:t>
            </w:r>
          </w:p>
        </w:tc>
      </w:tr>
      <w:tr w:rsidR="00A05043" w:rsidRPr="000578D2" w:rsidTr="00501D85">
        <w:tc>
          <w:tcPr>
            <w:tcW w:w="3861" w:type="dxa"/>
          </w:tcPr>
          <w:p w:rsidR="00A05043" w:rsidRPr="000578D2" w:rsidRDefault="00A05043" w:rsidP="00501D85">
            <w:pPr>
              <w:spacing w:after="200" w:line="276" w:lineRule="auto"/>
              <w:rPr>
                <w:b/>
                <w:bCs/>
              </w:rPr>
            </w:pPr>
          </w:p>
        </w:tc>
        <w:tc>
          <w:tcPr>
            <w:tcW w:w="3680" w:type="dxa"/>
          </w:tcPr>
          <w:p w:rsidR="00A05043" w:rsidRPr="000578D2" w:rsidRDefault="00A05043" w:rsidP="00501D85">
            <w:pPr>
              <w:spacing w:after="200" w:line="276" w:lineRule="auto"/>
              <w:rPr>
                <w:b/>
                <w:bCs/>
              </w:rPr>
            </w:pPr>
            <w:r w:rsidRPr="000578D2">
              <w:rPr>
                <w:b/>
                <w:bCs/>
              </w:rPr>
              <w:t>Comments</w:t>
            </w:r>
          </w:p>
        </w:tc>
        <w:tc>
          <w:tcPr>
            <w:tcW w:w="1492" w:type="dxa"/>
          </w:tcPr>
          <w:p w:rsidR="00A05043" w:rsidRPr="000578D2" w:rsidRDefault="00A05043" w:rsidP="00501D85">
            <w:pPr>
              <w:spacing w:after="200" w:line="276" w:lineRule="auto"/>
              <w:rPr>
                <w:b/>
                <w:bCs/>
              </w:rPr>
            </w:pPr>
            <w:r w:rsidRPr="000578D2">
              <w:rPr>
                <w:b/>
                <w:bCs/>
              </w:rPr>
              <w:t>Points Earned</w:t>
            </w:r>
          </w:p>
        </w:tc>
        <w:tc>
          <w:tcPr>
            <w:tcW w:w="1533" w:type="dxa"/>
          </w:tcPr>
          <w:p w:rsidR="00A05043" w:rsidRPr="000578D2" w:rsidRDefault="00A05043" w:rsidP="00501D85">
            <w:pPr>
              <w:spacing w:after="200" w:line="276" w:lineRule="auto"/>
              <w:rPr>
                <w:b/>
                <w:bCs/>
              </w:rPr>
            </w:pPr>
            <w:r w:rsidRPr="000578D2">
              <w:rPr>
                <w:b/>
                <w:bCs/>
              </w:rPr>
              <w:t>Points Possible</w:t>
            </w:r>
          </w:p>
        </w:tc>
      </w:tr>
      <w:tr w:rsidR="00A05043" w:rsidRPr="000578D2" w:rsidTr="00501D85">
        <w:tc>
          <w:tcPr>
            <w:tcW w:w="3861" w:type="dxa"/>
          </w:tcPr>
          <w:p w:rsidR="00A05043" w:rsidRPr="000578D2" w:rsidRDefault="00A05043" w:rsidP="00501D85">
            <w:pPr>
              <w:spacing w:after="200" w:line="276" w:lineRule="auto"/>
              <w:rPr>
                <w:b/>
                <w:bCs/>
              </w:rPr>
            </w:pPr>
            <w:r w:rsidRPr="000578D2">
              <w:rPr>
                <w:b/>
                <w:bCs/>
              </w:rPr>
              <w:t>Selected and discussed an appropriate theory</w:t>
            </w:r>
          </w:p>
        </w:tc>
        <w:tc>
          <w:tcPr>
            <w:tcW w:w="3680" w:type="dxa"/>
          </w:tcPr>
          <w:p w:rsidR="00A05043" w:rsidRPr="000578D2" w:rsidRDefault="00A05043" w:rsidP="00501D85">
            <w:pPr>
              <w:spacing w:after="200" w:line="276" w:lineRule="auto"/>
              <w:rPr>
                <w:b/>
                <w:bCs/>
              </w:rPr>
            </w:pPr>
          </w:p>
        </w:tc>
        <w:tc>
          <w:tcPr>
            <w:tcW w:w="1492" w:type="dxa"/>
          </w:tcPr>
          <w:p w:rsidR="00A05043" w:rsidRPr="000578D2" w:rsidRDefault="00A05043" w:rsidP="00501D85">
            <w:pPr>
              <w:spacing w:after="200" w:line="276" w:lineRule="auto"/>
              <w:rPr>
                <w:b/>
                <w:bCs/>
              </w:rPr>
            </w:pPr>
          </w:p>
        </w:tc>
        <w:tc>
          <w:tcPr>
            <w:tcW w:w="1533" w:type="dxa"/>
            <w:vAlign w:val="center"/>
          </w:tcPr>
          <w:p w:rsidR="00A05043" w:rsidRPr="000578D2" w:rsidRDefault="00A05043" w:rsidP="00501D85">
            <w:pPr>
              <w:spacing w:after="200" w:line="276" w:lineRule="auto"/>
              <w:rPr>
                <w:b/>
                <w:bCs/>
              </w:rPr>
            </w:pPr>
            <w:r w:rsidRPr="000578D2">
              <w:rPr>
                <w:b/>
                <w:bCs/>
              </w:rPr>
              <w:t>2</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
                <w:bCs/>
              </w:rPr>
            </w:pPr>
            <w:r w:rsidRPr="000578D2">
              <w:rPr>
                <w:b/>
                <w:bCs/>
              </w:rPr>
              <w:t>Provided a rationale for theory selected</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2</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
                <w:bCs/>
              </w:rPr>
            </w:pPr>
            <w:r w:rsidRPr="000578D2">
              <w:rPr>
                <w:b/>
                <w:bCs/>
              </w:rPr>
              <w:t>Applied theory appropriately to practice situation</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2</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
                <w:bCs/>
              </w:rPr>
            </w:pPr>
            <w:r w:rsidRPr="000578D2">
              <w:rPr>
                <w:b/>
                <w:bCs/>
              </w:rPr>
              <w:t>Referenced evidence-based knowledge related to the selected theory and its application</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2</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
                <w:bCs/>
              </w:rPr>
            </w:pPr>
            <w:r w:rsidRPr="000578D2">
              <w:rPr>
                <w:b/>
                <w:bCs/>
              </w:rPr>
              <w:t>Discussed strengths and limitations of current knowledge about the selected theory</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2</w:t>
            </w:r>
          </w:p>
        </w:tc>
      </w:tr>
      <w:tr w:rsidR="00A05043" w:rsidRPr="000578D2" w:rsidTr="00501D85">
        <w:tc>
          <w:tcPr>
            <w:tcW w:w="7541" w:type="dxa"/>
            <w:gridSpan w:val="2"/>
            <w:tcBorders>
              <w:bottom w:val="single" w:sz="4" w:space="0" w:color="auto"/>
            </w:tcBorders>
            <w:shd w:val="clear" w:color="auto" w:fill="B3B3B3"/>
          </w:tcPr>
          <w:p w:rsidR="00A05043" w:rsidRPr="000578D2" w:rsidRDefault="00A05043" w:rsidP="00501D85">
            <w:pPr>
              <w:spacing w:after="200" w:line="276" w:lineRule="auto"/>
              <w:rPr>
                <w:b/>
                <w:bCs/>
              </w:rPr>
            </w:pPr>
            <w:r w:rsidRPr="000578D2">
              <w:rPr>
                <w:b/>
                <w:bCs/>
              </w:rPr>
              <w:t>Section II.A. Total</w:t>
            </w:r>
          </w:p>
        </w:tc>
        <w:tc>
          <w:tcPr>
            <w:tcW w:w="1492" w:type="dxa"/>
            <w:tcBorders>
              <w:bottom w:val="single" w:sz="4" w:space="0" w:color="auto"/>
            </w:tcBorders>
            <w:shd w:val="clear" w:color="auto" w:fill="B3B3B3"/>
          </w:tcPr>
          <w:p w:rsidR="00A05043" w:rsidRPr="000578D2" w:rsidRDefault="00A05043" w:rsidP="00501D85">
            <w:pPr>
              <w:spacing w:after="200" w:line="276" w:lineRule="auto"/>
              <w:rPr>
                <w:b/>
                <w:bCs/>
              </w:rPr>
            </w:pPr>
          </w:p>
        </w:tc>
        <w:tc>
          <w:tcPr>
            <w:tcW w:w="1533" w:type="dxa"/>
            <w:tcBorders>
              <w:bottom w:val="single" w:sz="4" w:space="0" w:color="auto"/>
            </w:tcBorders>
            <w:shd w:val="clear" w:color="auto" w:fill="B3B3B3"/>
            <w:vAlign w:val="center"/>
          </w:tcPr>
          <w:p w:rsidR="00A05043" w:rsidRPr="000578D2" w:rsidRDefault="00A05043" w:rsidP="00501D85">
            <w:pPr>
              <w:spacing w:after="200" w:line="276" w:lineRule="auto"/>
              <w:rPr>
                <w:b/>
                <w:bCs/>
              </w:rPr>
            </w:pPr>
            <w:r w:rsidRPr="000578D2">
              <w:rPr>
                <w:b/>
                <w:bCs/>
              </w:rPr>
              <w:t>10</w:t>
            </w:r>
          </w:p>
        </w:tc>
      </w:tr>
      <w:tr w:rsidR="00A05043" w:rsidRPr="000578D2" w:rsidTr="00501D85">
        <w:tc>
          <w:tcPr>
            <w:tcW w:w="10566" w:type="dxa"/>
            <w:gridSpan w:val="4"/>
          </w:tcPr>
          <w:p w:rsidR="00A05043" w:rsidRPr="000578D2" w:rsidRDefault="00A05043" w:rsidP="00501D85">
            <w:pPr>
              <w:spacing w:after="200" w:line="276" w:lineRule="auto"/>
              <w:rPr>
                <w:b/>
                <w:bCs/>
              </w:rPr>
            </w:pPr>
            <w:r w:rsidRPr="000578D2">
              <w:rPr>
                <w:b/>
                <w:bCs/>
              </w:rPr>
              <w:t xml:space="preserve">Section II.B. </w:t>
            </w:r>
            <w:r w:rsidRPr="000578D2">
              <w:rPr>
                <w:b/>
              </w:rPr>
              <w:t>Social Policy</w:t>
            </w:r>
          </w:p>
        </w:tc>
      </w:tr>
      <w:tr w:rsidR="00A05043" w:rsidRPr="000578D2" w:rsidTr="00501D85">
        <w:tc>
          <w:tcPr>
            <w:tcW w:w="3861" w:type="dxa"/>
          </w:tcPr>
          <w:p w:rsidR="00A05043" w:rsidRPr="000578D2" w:rsidRDefault="00A05043" w:rsidP="00501D85">
            <w:pPr>
              <w:spacing w:after="200" w:line="276" w:lineRule="auto"/>
              <w:rPr>
                <w:b/>
                <w:bCs/>
              </w:rPr>
            </w:pPr>
          </w:p>
        </w:tc>
        <w:tc>
          <w:tcPr>
            <w:tcW w:w="3680" w:type="dxa"/>
          </w:tcPr>
          <w:p w:rsidR="00A05043" w:rsidRPr="000578D2" w:rsidRDefault="00A05043" w:rsidP="00501D85">
            <w:pPr>
              <w:spacing w:after="200" w:line="276" w:lineRule="auto"/>
              <w:rPr>
                <w:b/>
                <w:bCs/>
              </w:rPr>
            </w:pPr>
            <w:r w:rsidRPr="000578D2">
              <w:rPr>
                <w:b/>
                <w:bCs/>
              </w:rPr>
              <w:t>Comments</w:t>
            </w:r>
          </w:p>
        </w:tc>
        <w:tc>
          <w:tcPr>
            <w:tcW w:w="1492" w:type="dxa"/>
          </w:tcPr>
          <w:p w:rsidR="00A05043" w:rsidRPr="000578D2" w:rsidRDefault="00A05043" w:rsidP="00501D85">
            <w:pPr>
              <w:spacing w:after="200" w:line="276" w:lineRule="auto"/>
              <w:rPr>
                <w:b/>
                <w:bCs/>
              </w:rPr>
            </w:pPr>
            <w:r w:rsidRPr="000578D2">
              <w:rPr>
                <w:b/>
                <w:bCs/>
              </w:rPr>
              <w:t>Points Earned</w:t>
            </w:r>
          </w:p>
        </w:tc>
        <w:tc>
          <w:tcPr>
            <w:tcW w:w="1533" w:type="dxa"/>
          </w:tcPr>
          <w:p w:rsidR="00A05043" w:rsidRPr="000578D2" w:rsidRDefault="00A05043" w:rsidP="00501D85">
            <w:pPr>
              <w:spacing w:after="200" w:line="276" w:lineRule="auto"/>
              <w:rPr>
                <w:b/>
                <w:bCs/>
              </w:rPr>
            </w:pPr>
            <w:r w:rsidRPr="000578D2">
              <w:rPr>
                <w:b/>
                <w:bCs/>
              </w:rPr>
              <w:t>Points Possible</w:t>
            </w:r>
          </w:p>
        </w:tc>
      </w:tr>
      <w:tr w:rsidR="00A05043" w:rsidRPr="000578D2" w:rsidTr="00501D85">
        <w:tc>
          <w:tcPr>
            <w:tcW w:w="3861" w:type="dxa"/>
          </w:tcPr>
          <w:p w:rsidR="00A05043" w:rsidRPr="000578D2" w:rsidRDefault="00A05043" w:rsidP="00501D85">
            <w:pPr>
              <w:spacing w:after="200" w:line="276" w:lineRule="auto"/>
              <w:rPr>
                <w:b/>
                <w:bCs/>
              </w:rPr>
            </w:pPr>
            <w:r w:rsidRPr="000578D2">
              <w:rPr>
                <w:b/>
                <w:bCs/>
              </w:rPr>
              <w:t>Selected and discussed an appropriate policy or policies</w:t>
            </w:r>
          </w:p>
        </w:tc>
        <w:tc>
          <w:tcPr>
            <w:tcW w:w="3680" w:type="dxa"/>
          </w:tcPr>
          <w:p w:rsidR="00A05043" w:rsidRPr="000578D2" w:rsidRDefault="00A05043" w:rsidP="00501D85">
            <w:pPr>
              <w:spacing w:after="200" w:line="276" w:lineRule="auto"/>
              <w:rPr>
                <w:b/>
                <w:bCs/>
              </w:rPr>
            </w:pPr>
          </w:p>
        </w:tc>
        <w:tc>
          <w:tcPr>
            <w:tcW w:w="1492" w:type="dxa"/>
          </w:tcPr>
          <w:p w:rsidR="00A05043" w:rsidRPr="000578D2" w:rsidRDefault="00A05043" w:rsidP="00501D85">
            <w:pPr>
              <w:spacing w:after="200" w:line="276" w:lineRule="auto"/>
              <w:rPr>
                <w:b/>
                <w:bCs/>
              </w:rPr>
            </w:pPr>
          </w:p>
        </w:tc>
        <w:tc>
          <w:tcPr>
            <w:tcW w:w="1533" w:type="dxa"/>
            <w:vAlign w:val="center"/>
          </w:tcPr>
          <w:p w:rsidR="00A05043" w:rsidRPr="000578D2" w:rsidRDefault="00A05043" w:rsidP="00501D85">
            <w:pPr>
              <w:spacing w:after="200" w:line="276" w:lineRule="auto"/>
              <w:rPr>
                <w:b/>
                <w:bCs/>
              </w:rPr>
            </w:pPr>
            <w:r w:rsidRPr="000578D2">
              <w:rPr>
                <w:b/>
                <w:bCs/>
              </w:rPr>
              <w:t>2</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
                <w:bCs/>
              </w:rPr>
            </w:pPr>
            <w:r w:rsidRPr="000578D2">
              <w:rPr>
                <w:b/>
                <w:bCs/>
              </w:rPr>
              <w:t>Provided a rationale for policy or policies selected</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2</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
                <w:bCs/>
              </w:rPr>
            </w:pPr>
            <w:r w:rsidRPr="000578D2">
              <w:rPr>
                <w:b/>
                <w:bCs/>
              </w:rPr>
              <w:t>Appropriately included and referenced evidence-based knowledge and literature related to the selected policy and its application</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3</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
                <w:bCs/>
              </w:rPr>
            </w:pPr>
            <w:r w:rsidRPr="000578D2">
              <w:rPr>
                <w:b/>
                <w:bCs/>
              </w:rPr>
              <w:t>Discussed strengths and limitations of selected policy using a policy analysis model</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5</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
                <w:bCs/>
              </w:rPr>
            </w:pPr>
            <w:r w:rsidRPr="000578D2">
              <w:rPr>
                <w:b/>
                <w:bCs/>
              </w:rPr>
              <w:t>Adequately discussed advocacy as it relates to policy review, application, formulation or revision</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3</w:t>
            </w:r>
          </w:p>
        </w:tc>
      </w:tr>
      <w:tr w:rsidR="00A05043" w:rsidRPr="000578D2" w:rsidTr="00501D85">
        <w:tc>
          <w:tcPr>
            <w:tcW w:w="7541" w:type="dxa"/>
            <w:gridSpan w:val="2"/>
            <w:tcBorders>
              <w:bottom w:val="single" w:sz="4" w:space="0" w:color="auto"/>
            </w:tcBorders>
            <w:shd w:val="clear" w:color="auto" w:fill="B3B3B3"/>
          </w:tcPr>
          <w:p w:rsidR="00A05043" w:rsidRPr="000578D2" w:rsidRDefault="00A05043" w:rsidP="00501D85">
            <w:pPr>
              <w:spacing w:after="200" w:line="276" w:lineRule="auto"/>
              <w:rPr>
                <w:b/>
                <w:bCs/>
              </w:rPr>
            </w:pPr>
            <w:r w:rsidRPr="000578D2">
              <w:rPr>
                <w:b/>
                <w:bCs/>
              </w:rPr>
              <w:t>Section II.B. Total</w:t>
            </w:r>
          </w:p>
        </w:tc>
        <w:tc>
          <w:tcPr>
            <w:tcW w:w="1492" w:type="dxa"/>
            <w:tcBorders>
              <w:bottom w:val="single" w:sz="4" w:space="0" w:color="auto"/>
            </w:tcBorders>
            <w:shd w:val="clear" w:color="auto" w:fill="B3B3B3"/>
          </w:tcPr>
          <w:p w:rsidR="00A05043" w:rsidRPr="000578D2" w:rsidRDefault="00A05043" w:rsidP="00501D85">
            <w:pPr>
              <w:spacing w:after="200" w:line="276" w:lineRule="auto"/>
              <w:rPr>
                <w:b/>
                <w:bCs/>
              </w:rPr>
            </w:pPr>
          </w:p>
        </w:tc>
        <w:tc>
          <w:tcPr>
            <w:tcW w:w="1533" w:type="dxa"/>
            <w:tcBorders>
              <w:bottom w:val="single" w:sz="4" w:space="0" w:color="auto"/>
            </w:tcBorders>
            <w:shd w:val="clear" w:color="auto" w:fill="B3B3B3"/>
            <w:vAlign w:val="center"/>
          </w:tcPr>
          <w:p w:rsidR="00A05043" w:rsidRPr="000578D2" w:rsidRDefault="00A05043" w:rsidP="00501D85">
            <w:pPr>
              <w:spacing w:after="200" w:line="276" w:lineRule="auto"/>
              <w:rPr>
                <w:b/>
                <w:bCs/>
              </w:rPr>
            </w:pPr>
            <w:r w:rsidRPr="000578D2">
              <w:rPr>
                <w:b/>
                <w:bCs/>
              </w:rPr>
              <w:t>15</w:t>
            </w:r>
          </w:p>
        </w:tc>
      </w:tr>
      <w:tr w:rsidR="00A05043" w:rsidRPr="000578D2" w:rsidTr="00501D85">
        <w:tc>
          <w:tcPr>
            <w:tcW w:w="10566" w:type="dxa"/>
            <w:gridSpan w:val="4"/>
          </w:tcPr>
          <w:p w:rsidR="00A05043" w:rsidRPr="000578D2" w:rsidRDefault="00A05043" w:rsidP="00501D85">
            <w:pPr>
              <w:spacing w:after="200" w:line="276" w:lineRule="auto"/>
              <w:rPr>
                <w:b/>
                <w:bCs/>
              </w:rPr>
            </w:pPr>
            <w:r w:rsidRPr="000578D2">
              <w:rPr>
                <w:b/>
                <w:bCs/>
              </w:rPr>
              <w:t>Section III.A. Engagement</w:t>
            </w:r>
          </w:p>
        </w:tc>
      </w:tr>
      <w:tr w:rsidR="00A05043" w:rsidRPr="000578D2" w:rsidTr="00501D85">
        <w:tc>
          <w:tcPr>
            <w:tcW w:w="3861" w:type="dxa"/>
          </w:tcPr>
          <w:p w:rsidR="00A05043" w:rsidRPr="000578D2" w:rsidRDefault="00A05043" w:rsidP="00501D85">
            <w:pPr>
              <w:spacing w:after="200" w:line="276" w:lineRule="auto"/>
              <w:rPr>
                <w:b/>
                <w:bCs/>
              </w:rPr>
            </w:pPr>
          </w:p>
        </w:tc>
        <w:tc>
          <w:tcPr>
            <w:tcW w:w="3680" w:type="dxa"/>
          </w:tcPr>
          <w:p w:rsidR="00A05043" w:rsidRPr="000578D2" w:rsidRDefault="00A05043" w:rsidP="00501D85">
            <w:pPr>
              <w:spacing w:after="200" w:line="276" w:lineRule="auto"/>
              <w:rPr>
                <w:b/>
                <w:bCs/>
              </w:rPr>
            </w:pPr>
            <w:r w:rsidRPr="000578D2">
              <w:rPr>
                <w:b/>
                <w:bCs/>
              </w:rPr>
              <w:t>Comments</w:t>
            </w:r>
          </w:p>
        </w:tc>
        <w:tc>
          <w:tcPr>
            <w:tcW w:w="1492" w:type="dxa"/>
          </w:tcPr>
          <w:p w:rsidR="00A05043" w:rsidRPr="000578D2" w:rsidRDefault="00A05043" w:rsidP="00501D85">
            <w:pPr>
              <w:spacing w:after="200" w:line="276" w:lineRule="auto"/>
              <w:rPr>
                <w:b/>
                <w:bCs/>
              </w:rPr>
            </w:pPr>
            <w:r w:rsidRPr="000578D2">
              <w:rPr>
                <w:b/>
                <w:bCs/>
              </w:rPr>
              <w:t>Points Earned</w:t>
            </w:r>
          </w:p>
        </w:tc>
        <w:tc>
          <w:tcPr>
            <w:tcW w:w="1533" w:type="dxa"/>
          </w:tcPr>
          <w:p w:rsidR="00A05043" w:rsidRPr="000578D2" w:rsidRDefault="00A05043" w:rsidP="00501D85">
            <w:pPr>
              <w:spacing w:after="200" w:line="276" w:lineRule="auto"/>
              <w:rPr>
                <w:b/>
                <w:bCs/>
              </w:rPr>
            </w:pPr>
            <w:r w:rsidRPr="000578D2">
              <w:rPr>
                <w:b/>
                <w:bCs/>
              </w:rPr>
              <w:t>Points Possible</w:t>
            </w:r>
          </w:p>
        </w:tc>
      </w:tr>
      <w:tr w:rsidR="00A05043" w:rsidRPr="000578D2" w:rsidTr="00501D85">
        <w:tc>
          <w:tcPr>
            <w:tcW w:w="3861" w:type="dxa"/>
          </w:tcPr>
          <w:p w:rsidR="00A05043" w:rsidRPr="000578D2" w:rsidRDefault="00A05043" w:rsidP="00501D85">
            <w:pPr>
              <w:spacing w:after="200" w:line="276" w:lineRule="auto"/>
              <w:rPr>
                <w:b/>
                <w:bCs/>
              </w:rPr>
            </w:pPr>
            <w:r w:rsidRPr="000578D2">
              <w:rPr>
                <w:b/>
                <w:bCs/>
              </w:rPr>
              <w:t>Described the specific practice skills necessary for engaging the client and client system selected</w:t>
            </w:r>
          </w:p>
        </w:tc>
        <w:tc>
          <w:tcPr>
            <w:tcW w:w="3680" w:type="dxa"/>
          </w:tcPr>
          <w:p w:rsidR="00A05043" w:rsidRPr="000578D2" w:rsidRDefault="00A05043" w:rsidP="00501D85">
            <w:pPr>
              <w:spacing w:after="200" w:line="276" w:lineRule="auto"/>
              <w:rPr>
                <w:b/>
                <w:bCs/>
              </w:rPr>
            </w:pPr>
          </w:p>
        </w:tc>
        <w:tc>
          <w:tcPr>
            <w:tcW w:w="1492" w:type="dxa"/>
          </w:tcPr>
          <w:p w:rsidR="00A05043" w:rsidRPr="000578D2" w:rsidRDefault="00A05043" w:rsidP="00501D85">
            <w:pPr>
              <w:spacing w:after="200" w:line="276" w:lineRule="auto"/>
              <w:rPr>
                <w:b/>
                <w:bCs/>
              </w:rPr>
            </w:pPr>
          </w:p>
        </w:tc>
        <w:tc>
          <w:tcPr>
            <w:tcW w:w="1533" w:type="dxa"/>
            <w:vAlign w:val="center"/>
          </w:tcPr>
          <w:p w:rsidR="00A05043" w:rsidRPr="000578D2" w:rsidRDefault="00A05043" w:rsidP="00501D85">
            <w:pPr>
              <w:spacing w:after="200" w:line="276" w:lineRule="auto"/>
              <w:rPr>
                <w:b/>
                <w:bCs/>
              </w:rPr>
            </w:pPr>
            <w:r w:rsidRPr="000578D2">
              <w:rPr>
                <w:b/>
                <w:bCs/>
              </w:rPr>
              <w:t>4</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
                <w:bCs/>
              </w:rPr>
            </w:pPr>
            <w:r w:rsidRPr="000578D2">
              <w:rPr>
                <w:b/>
                <w:bCs/>
              </w:rPr>
              <w:t>Provided a rationale for engagement techniques selected</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3</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
                <w:bCs/>
              </w:rPr>
            </w:pPr>
            <w:r w:rsidRPr="000578D2">
              <w:rPr>
                <w:b/>
                <w:bCs/>
              </w:rPr>
              <w:t>Appropriately included and referenced evidence-based knowledge and literature related to engagement</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3</w:t>
            </w:r>
          </w:p>
        </w:tc>
      </w:tr>
      <w:tr w:rsidR="00A05043" w:rsidRPr="000578D2" w:rsidTr="00501D85">
        <w:tc>
          <w:tcPr>
            <w:tcW w:w="7541" w:type="dxa"/>
            <w:gridSpan w:val="2"/>
            <w:tcBorders>
              <w:bottom w:val="single" w:sz="4" w:space="0" w:color="auto"/>
            </w:tcBorders>
            <w:shd w:val="clear" w:color="auto" w:fill="B3B3B3"/>
          </w:tcPr>
          <w:p w:rsidR="00A05043" w:rsidRPr="000578D2" w:rsidRDefault="00A05043" w:rsidP="00501D85">
            <w:pPr>
              <w:spacing w:after="200" w:line="276" w:lineRule="auto"/>
              <w:rPr>
                <w:b/>
                <w:bCs/>
              </w:rPr>
            </w:pPr>
            <w:r w:rsidRPr="000578D2">
              <w:rPr>
                <w:b/>
                <w:bCs/>
              </w:rPr>
              <w:t>Section III.A. Total</w:t>
            </w:r>
          </w:p>
        </w:tc>
        <w:tc>
          <w:tcPr>
            <w:tcW w:w="1492" w:type="dxa"/>
            <w:tcBorders>
              <w:bottom w:val="single" w:sz="4" w:space="0" w:color="auto"/>
            </w:tcBorders>
            <w:shd w:val="clear" w:color="auto" w:fill="B3B3B3"/>
          </w:tcPr>
          <w:p w:rsidR="00A05043" w:rsidRPr="000578D2" w:rsidRDefault="00A05043" w:rsidP="00501D85">
            <w:pPr>
              <w:spacing w:after="200" w:line="276" w:lineRule="auto"/>
              <w:rPr>
                <w:b/>
                <w:bCs/>
              </w:rPr>
            </w:pPr>
          </w:p>
        </w:tc>
        <w:tc>
          <w:tcPr>
            <w:tcW w:w="1533" w:type="dxa"/>
            <w:tcBorders>
              <w:bottom w:val="single" w:sz="4" w:space="0" w:color="auto"/>
            </w:tcBorders>
            <w:shd w:val="clear" w:color="auto" w:fill="B3B3B3"/>
            <w:vAlign w:val="center"/>
          </w:tcPr>
          <w:p w:rsidR="00A05043" w:rsidRPr="000578D2" w:rsidRDefault="00A05043" w:rsidP="00501D85">
            <w:pPr>
              <w:spacing w:after="200" w:line="276" w:lineRule="auto"/>
              <w:rPr>
                <w:b/>
                <w:bCs/>
              </w:rPr>
            </w:pPr>
            <w:r w:rsidRPr="000578D2">
              <w:rPr>
                <w:b/>
                <w:bCs/>
              </w:rPr>
              <w:t>10</w:t>
            </w:r>
          </w:p>
        </w:tc>
      </w:tr>
      <w:tr w:rsidR="00A05043" w:rsidRPr="000578D2" w:rsidTr="00501D85">
        <w:tc>
          <w:tcPr>
            <w:tcW w:w="10566" w:type="dxa"/>
            <w:gridSpan w:val="4"/>
          </w:tcPr>
          <w:p w:rsidR="00A05043" w:rsidRPr="000578D2" w:rsidRDefault="00A05043" w:rsidP="00501D85">
            <w:pPr>
              <w:spacing w:after="200" w:line="276" w:lineRule="auto"/>
              <w:rPr>
                <w:b/>
                <w:bCs/>
              </w:rPr>
            </w:pPr>
            <w:r w:rsidRPr="000578D2">
              <w:rPr>
                <w:b/>
                <w:bCs/>
              </w:rPr>
              <w:t>Section III.B. Assessment</w:t>
            </w:r>
          </w:p>
        </w:tc>
      </w:tr>
      <w:tr w:rsidR="00A05043" w:rsidRPr="000578D2" w:rsidTr="00501D85">
        <w:tc>
          <w:tcPr>
            <w:tcW w:w="3861" w:type="dxa"/>
          </w:tcPr>
          <w:p w:rsidR="00A05043" w:rsidRPr="000578D2" w:rsidRDefault="00A05043" w:rsidP="00501D85">
            <w:pPr>
              <w:spacing w:after="200" w:line="276" w:lineRule="auto"/>
              <w:rPr>
                <w:b/>
                <w:bCs/>
              </w:rPr>
            </w:pPr>
          </w:p>
        </w:tc>
        <w:tc>
          <w:tcPr>
            <w:tcW w:w="3680" w:type="dxa"/>
          </w:tcPr>
          <w:p w:rsidR="00A05043" w:rsidRPr="000578D2" w:rsidRDefault="00A05043" w:rsidP="00501D85">
            <w:pPr>
              <w:spacing w:after="200" w:line="276" w:lineRule="auto"/>
              <w:rPr>
                <w:b/>
                <w:bCs/>
              </w:rPr>
            </w:pPr>
            <w:r w:rsidRPr="000578D2">
              <w:rPr>
                <w:b/>
                <w:bCs/>
              </w:rPr>
              <w:t>Comments</w:t>
            </w:r>
          </w:p>
        </w:tc>
        <w:tc>
          <w:tcPr>
            <w:tcW w:w="1492" w:type="dxa"/>
          </w:tcPr>
          <w:p w:rsidR="00A05043" w:rsidRPr="000578D2" w:rsidRDefault="00A05043" w:rsidP="00501D85">
            <w:pPr>
              <w:spacing w:after="200" w:line="276" w:lineRule="auto"/>
              <w:rPr>
                <w:b/>
                <w:bCs/>
              </w:rPr>
            </w:pPr>
            <w:r w:rsidRPr="000578D2">
              <w:rPr>
                <w:b/>
                <w:bCs/>
              </w:rPr>
              <w:t>Points Earned</w:t>
            </w:r>
          </w:p>
        </w:tc>
        <w:tc>
          <w:tcPr>
            <w:tcW w:w="1533" w:type="dxa"/>
          </w:tcPr>
          <w:p w:rsidR="00A05043" w:rsidRPr="000578D2" w:rsidRDefault="00A05043" w:rsidP="00501D85">
            <w:pPr>
              <w:spacing w:after="200" w:line="276" w:lineRule="auto"/>
              <w:rPr>
                <w:b/>
                <w:bCs/>
              </w:rPr>
            </w:pPr>
            <w:r w:rsidRPr="000578D2">
              <w:rPr>
                <w:b/>
                <w:bCs/>
              </w:rPr>
              <w:t>Points Possible</w:t>
            </w:r>
          </w:p>
        </w:tc>
      </w:tr>
      <w:tr w:rsidR="00A05043" w:rsidRPr="000578D2" w:rsidTr="00501D85">
        <w:tc>
          <w:tcPr>
            <w:tcW w:w="3861" w:type="dxa"/>
          </w:tcPr>
          <w:p w:rsidR="00A05043" w:rsidRPr="000578D2" w:rsidRDefault="00A05043" w:rsidP="00501D85">
            <w:pPr>
              <w:spacing w:after="200" w:line="276" w:lineRule="auto"/>
              <w:rPr>
                <w:bCs/>
              </w:rPr>
            </w:pPr>
            <w:r w:rsidRPr="000578D2">
              <w:rPr>
                <w:bCs/>
              </w:rPr>
              <w:t>Adequately described efforts to collect organize and interpret information about the client</w:t>
            </w:r>
          </w:p>
        </w:tc>
        <w:tc>
          <w:tcPr>
            <w:tcW w:w="3680" w:type="dxa"/>
          </w:tcPr>
          <w:p w:rsidR="00A05043" w:rsidRPr="000578D2" w:rsidRDefault="00A05043" w:rsidP="00501D85">
            <w:pPr>
              <w:spacing w:after="200" w:line="276" w:lineRule="auto"/>
              <w:rPr>
                <w:b/>
                <w:bCs/>
              </w:rPr>
            </w:pPr>
          </w:p>
        </w:tc>
        <w:tc>
          <w:tcPr>
            <w:tcW w:w="1492" w:type="dxa"/>
          </w:tcPr>
          <w:p w:rsidR="00A05043" w:rsidRPr="000578D2" w:rsidRDefault="00A05043" w:rsidP="00501D85">
            <w:pPr>
              <w:spacing w:after="200" w:line="276" w:lineRule="auto"/>
              <w:rPr>
                <w:b/>
                <w:bCs/>
              </w:rPr>
            </w:pPr>
          </w:p>
        </w:tc>
        <w:tc>
          <w:tcPr>
            <w:tcW w:w="1533" w:type="dxa"/>
            <w:vAlign w:val="center"/>
          </w:tcPr>
          <w:p w:rsidR="00A05043" w:rsidRPr="000578D2" w:rsidRDefault="00A05043" w:rsidP="00501D85">
            <w:pPr>
              <w:spacing w:after="200" w:line="276" w:lineRule="auto"/>
              <w:rPr>
                <w:b/>
                <w:bCs/>
              </w:rPr>
            </w:pPr>
            <w:r w:rsidRPr="000578D2">
              <w:rPr>
                <w:b/>
                <w:bCs/>
              </w:rPr>
              <w:t>3</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Cs/>
              </w:rPr>
            </w:pPr>
            <w:r w:rsidRPr="000578D2">
              <w:rPr>
                <w:bCs/>
              </w:rPr>
              <w:t>Identified the client’s strengths and weaknesses.</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3</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Cs/>
              </w:rPr>
            </w:pPr>
            <w:r w:rsidRPr="000578D2">
              <w:rPr>
                <w:bCs/>
              </w:rPr>
              <w:t>Provided a complete psychosocial assessment of the client, specifically addressing relevant issues of</w:t>
            </w:r>
            <w:r w:rsidRPr="000578D2">
              <w:t xml:space="preserve"> age, class, color, disability, ethnicity, family structure, gender, marital status, national origin, race, religion, sex, stigma, and/or sexual orientation.</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6</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Cs/>
              </w:rPr>
            </w:pPr>
            <w:r w:rsidRPr="000578D2">
              <w:rPr>
                <w:bCs/>
              </w:rPr>
              <w:t>Discussed how the issues of social and economic justice and human and civil rights may relate to the selected client.</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3</w:t>
            </w:r>
          </w:p>
        </w:tc>
      </w:tr>
      <w:tr w:rsidR="00A05043" w:rsidRPr="000578D2" w:rsidTr="00501D85">
        <w:tc>
          <w:tcPr>
            <w:tcW w:w="7541" w:type="dxa"/>
            <w:gridSpan w:val="2"/>
            <w:tcBorders>
              <w:bottom w:val="single" w:sz="4" w:space="0" w:color="auto"/>
            </w:tcBorders>
            <w:shd w:val="clear" w:color="auto" w:fill="B3B3B3"/>
          </w:tcPr>
          <w:p w:rsidR="00A05043" w:rsidRPr="000578D2" w:rsidRDefault="00A05043" w:rsidP="00501D85">
            <w:pPr>
              <w:spacing w:after="200" w:line="276" w:lineRule="auto"/>
              <w:rPr>
                <w:b/>
                <w:bCs/>
              </w:rPr>
            </w:pPr>
            <w:r w:rsidRPr="000578D2">
              <w:rPr>
                <w:b/>
                <w:bCs/>
              </w:rPr>
              <w:t>Section III.B. Total</w:t>
            </w:r>
          </w:p>
        </w:tc>
        <w:tc>
          <w:tcPr>
            <w:tcW w:w="1492" w:type="dxa"/>
            <w:tcBorders>
              <w:bottom w:val="single" w:sz="4" w:space="0" w:color="auto"/>
            </w:tcBorders>
            <w:shd w:val="clear" w:color="auto" w:fill="B3B3B3"/>
          </w:tcPr>
          <w:p w:rsidR="00A05043" w:rsidRPr="000578D2" w:rsidRDefault="00A05043" w:rsidP="00501D85">
            <w:pPr>
              <w:spacing w:after="200" w:line="276" w:lineRule="auto"/>
              <w:rPr>
                <w:b/>
                <w:bCs/>
              </w:rPr>
            </w:pPr>
          </w:p>
        </w:tc>
        <w:tc>
          <w:tcPr>
            <w:tcW w:w="1533" w:type="dxa"/>
            <w:tcBorders>
              <w:bottom w:val="single" w:sz="4" w:space="0" w:color="auto"/>
            </w:tcBorders>
            <w:shd w:val="clear" w:color="auto" w:fill="B3B3B3"/>
            <w:vAlign w:val="center"/>
          </w:tcPr>
          <w:p w:rsidR="00A05043" w:rsidRPr="000578D2" w:rsidRDefault="00A05043" w:rsidP="00501D85">
            <w:pPr>
              <w:spacing w:after="200" w:line="276" w:lineRule="auto"/>
              <w:rPr>
                <w:b/>
                <w:bCs/>
              </w:rPr>
            </w:pPr>
            <w:r w:rsidRPr="000578D2">
              <w:rPr>
                <w:b/>
                <w:bCs/>
              </w:rPr>
              <w:t>15</w:t>
            </w:r>
          </w:p>
        </w:tc>
      </w:tr>
      <w:tr w:rsidR="00A05043" w:rsidRPr="000578D2" w:rsidTr="00501D85">
        <w:tc>
          <w:tcPr>
            <w:tcW w:w="10566" w:type="dxa"/>
            <w:gridSpan w:val="4"/>
          </w:tcPr>
          <w:p w:rsidR="00A05043" w:rsidRPr="000578D2" w:rsidRDefault="00A05043" w:rsidP="00501D85">
            <w:pPr>
              <w:spacing w:after="200" w:line="276" w:lineRule="auto"/>
              <w:rPr>
                <w:b/>
                <w:bCs/>
              </w:rPr>
            </w:pPr>
            <w:r w:rsidRPr="000578D2">
              <w:rPr>
                <w:b/>
                <w:bCs/>
              </w:rPr>
              <w:t>Section III.C. Intervention</w:t>
            </w:r>
          </w:p>
        </w:tc>
      </w:tr>
      <w:tr w:rsidR="00A05043" w:rsidRPr="000578D2" w:rsidTr="00501D85">
        <w:tc>
          <w:tcPr>
            <w:tcW w:w="3861" w:type="dxa"/>
          </w:tcPr>
          <w:p w:rsidR="00A05043" w:rsidRPr="000578D2" w:rsidRDefault="00A05043" w:rsidP="00501D85">
            <w:pPr>
              <w:spacing w:after="200" w:line="276" w:lineRule="auto"/>
              <w:rPr>
                <w:b/>
                <w:bCs/>
              </w:rPr>
            </w:pPr>
          </w:p>
        </w:tc>
        <w:tc>
          <w:tcPr>
            <w:tcW w:w="3680" w:type="dxa"/>
          </w:tcPr>
          <w:p w:rsidR="00A05043" w:rsidRPr="000578D2" w:rsidRDefault="00A05043" w:rsidP="00501D85">
            <w:pPr>
              <w:spacing w:after="200" w:line="276" w:lineRule="auto"/>
              <w:rPr>
                <w:b/>
                <w:bCs/>
              </w:rPr>
            </w:pPr>
            <w:r w:rsidRPr="000578D2">
              <w:rPr>
                <w:b/>
                <w:bCs/>
              </w:rPr>
              <w:t>Comments</w:t>
            </w:r>
          </w:p>
        </w:tc>
        <w:tc>
          <w:tcPr>
            <w:tcW w:w="1492" w:type="dxa"/>
          </w:tcPr>
          <w:p w:rsidR="00A05043" w:rsidRPr="000578D2" w:rsidRDefault="00A05043" w:rsidP="00501D85">
            <w:pPr>
              <w:spacing w:after="200" w:line="276" w:lineRule="auto"/>
              <w:rPr>
                <w:b/>
                <w:bCs/>
              </w:rPr>
            </w:pPr>
            <w:r w:rsidRPr="000578D2">
              <w:rPr>
                <w:b/>
                <w:bCs/>
              </w:rPr>
              <w:t>Points Earned</w:t>
            </w:r>
          </w:p>
        </w:tc>
        <w:tc>
          <w:tcPr>
            <w:tcW w:w="1533" w:type="dxa"/>
          </w:tcPr>
          <w:p w:rsidR="00A05043" w:rsidRPr="000578D2" w:rsidRDefault="00A05043" w:rsidP="00501D85">
            <w:pPr>
              <w:spacing w:after="200" w:line="276" w:lineRule="auto"/>
              <w:rPr>
                <w:b/>
                <w:bCs/>
              </w:rPr>
            </w:pPr>
            <w:r w:rsidRPr="000578D2">
              <w:rPr>
                <w:b/>
                <w:bCs/>
              </w:rPr>
              <w:t>Points Possible</w:t>
            </w:r>
          </w:p>
        </w:tc>
      </w:tr>
      <w:tr w:rsidR="00A05043" w:rsidRPr="000578D2" w:rsidTr="00501D85">
        <w:tc>
          <w:tcPr>
            <w:tcW w:w="3861" w:type="dxa"/>
          </w:tcPr>
          <w:p w:rsidR="00A05043" w:rsidRPr="000578D2" w:rsidRDefault="00A05043" w:rsidP="00501D85">
            <w:pPr>
              <w:spacing w:after="200" w:line="276" w:lineRule="auto"/>
              <w:rPr>
                <w:b/>
                <w:bCs/>
              </w:rPr>
            </w:pPr>
            <w:r w:rsidRPr="000578D2">
              <w:rPr>
                <w:bCs/>
              </w:rPr>
              <w:t xml:space="preserve">Clearly presented and provided rationale for a mutually developed and agreed upon intervention strategy with specific goals and objectives.  </w:t>
            </w:r>
          </w:p>
        </w:tc>
        <w:tc>
          <w:tcPr>
            <w:tcW w:w="3680" w:type="dxa"/>
          </w:tcPr>
          <w:p w:rsidR="00A05043" w:rsidRPr="000578D2" w:rsidRDefault="00A05043" w:rsidP="00501D85">
            <w:pPr>
              <w:spacing w:after="200" w:line="276" w:lineRule="auto"/>
              <w:rPr>
                <w:b/>
                <w:bCs/>
              </w:rPr>
            </w:pPr>
          </w:p>
        </w:tc>
        <w:tc>
          <w:tcPr>
            <w:tcW w:w="1492" w:type="dxa"/>
          </w:tcPr>
          <w:p w:rsidR="00A05043" w:rsidRPr="000578D2" w:rsidRDefault="00A05043" w:rsidP="00501D85">
            <w:pPr>
              <w:spacing w:after="200" w:line="276" w:lineRule="auto"/>
              <w:rPr>
                <w:b/>
                <w:bCs/>
              </w:rPr>
            </w:pPr>
          </w:p>
        </w:tc>
        <w:tc>
          <w:tcPr>
            <w:tcW w:w="1533" w:type="dxa"/>
            <w:vAlign w:val="center"/>
          </w:tcPr>
          <w:p w:rsidR="00A05043" w:rsidRPr="000578D2" w:rsidRDefault="00A05043" w:rsidP="00501D85">
            <w:pPr>
              <w:spacing w:after="200" w:line="276" w:lineRule="auto"/>
              <w:rPr>
                <w:b/>
                <w:bCs/>
              </w:rPr>
            </w:pPr>
            <w:r w:rsidRPr="000578D2">
              <w:rPr>
                <w:b/>
                <w:bCs/>
              </w:rPr>
              <w:t>3</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Cs/>
              </w:rPr>
            </w:pPr>
            <w:r w:rsidRPr="000578D2">
              <w:rPr>
                <w:bCs/>
              </w:rPr>
              <w:t>Thoroughly described intervention from beginning to end.</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3</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Cs/>
              </w:rPr>
            </w:pPr>
            <w:r w:rsidRPr="000578D2">
              <w:rPr>
                <w:bCs/>
              </w:rPr>
              <w:t xml:space="preserve">Discussed 3 specific practice skills </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3</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Cs/>
              </w:rPr>
            </w:pPr>
            <w:r w:rsidRPr="000578D2">
              <w:rPr>
                <w:bCs/>
              </w:rPr>
              <w:t>Critiqued the intervention in light of strengths and weaknesses</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3</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Cs/>
              </w:rPr>
            </w:pPr>
            <w:r w:rsidRPr="000578D2">
              <w:rPr>
                <w:bCs/>
              </w:rPr>
              <w:t>Provided theoretical background and discussion of practice theory.</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3</w:t>
            </w:r>
          </w:p>
        </w:tc>
      </w:tr>
      <w:tr w:rsidR="00A05043" w:rsidRPr="000578D2" w:rsidTr="00501D85">
        <w:tc>
          <w:tcPr>
            <w:tcW w:w="7541" w:type="dxa"/>
            <w:gridSpan w:val="2"/>
            <w:tcBorders>
              <w:bottom w:val="single" w:sz="4" w:space="0" w:color="auto"/>
            </w:tcBorders>
            <w:shd w:val="clear" w:color="auto" w:fill="B3B3B3"/>
          </w:tcPr>
          <w:p w:rsidR="00A05043" w:rsidRPr="000578D2" w:rsidRDefault="00A05043" w:rsidP="00501D85">
            <w:pPr>
              <w:spacing w:after="200" w:line="276" w:lineRule="auto"/>
              <w:rPr>
                <w:b/>
                <w:bCs/>
              </w:rPr>
            </w:pPr>
            <w:r w:rsidRPr="000578D2">
              <w:rPr>
                <w:b/>
                <w:bCs/>
              </w:rPr>
              <w:t>Section III.C. Total</w:t>
            </w:r>
          </w:p>
        </w:tc>
        <w:tc>
          <w:tcPr>
            <w:tcW w:w="1492" w:type="dxa"/>
            <w:tcBorders>
              <w:bottom w:val="single" w:sz="4" w:space="0" w:color="auto"/>
            </w:tcBorders>
            <w:shd w:val="clear" w:color="auto" w:fill="B3B3B3"/>
          </w:tcPr>
          <w:p w:rsidR="00A05043" w:rsidRPr="000578D2" w:rsidRDefault="00A05043" w:rsidP="00501D85">
            <w:pPr>
              <w:spacing w:after="200" w:line="276" w:lineRule="auto"/>
              <w:rPr>
                <w:b/>
                <w:bCs/>
              </w:rPr>
            </w:pPr>
          </w:p>
        </w:tc>
        <w:tc>
          <w:tcPr>
            <w:tcW w:w="1533" w:type="dxa"/>
            <w:tcBorders>
              <w:bottom w:val="single" w:sz="4" w:space="0" w:color="auto"/>
            </w:tcBorders>
            <w:shd w:val="clear" w:color="auto" w:fill="B3B3B3"/>
            <w:vAlign w:val="center"/>
          </w:tcPr>
          <w:p w:rsidR="00A05043" w:rsidRPr="000578D2" w:rsidRDefault="00A05043" w:rsidP="00501D85">
            <w:pPr>
              <w:spacing w:after="200" w:line="276" w:lineRule="auto"/>
              <w:rPr>
                <w:b/>
                <w:bCs/>
              </w:rPr>
            </w:pPr>
            <w:r w:rsidRPr="000578D2">
              <w:rPr>
                <w:b/>
                <w:bCs/>
              </w:rPr>
              <w:t>15</w:t>
            </w:r>
          </w:p>
        </w:tc>
      </w:tr>
      <w:tr w:rsidR="00A05043" w:rsidRPr="000578D2" w:rsidTr="00501D85">
        <w:tc>
          <w:tcPr>
            <w:tcW w:w="10566" w:type="dxa"/>
            <w:gridSpan w:val="4"/>
          </w:tcPr>
          <w:p w:rsidR="00A05043" w:rsidRPr="000578D2" w:rsidRDefault="00A05043" w:rsidP="00501D85">
            <w:pPr>
              <w:spacing w:after="200" w:line="276" w:lineRule="auto"/>
              <w:rPr>
                <w:b/>
                <w:bCs/>
              </w:rPr>
            </w:pPr>
            <w:r w:rsidRPr="000578D2">
              <w:rPr>
                <w:b/>
                <w:bCs/>
              </w:rPr>
              <w:t>Section III.D. Evaluation</w:t>
            </w:r>
          </w:p>
        </w:tc>
      </w:tr>
      <w:tr w:rsidR="00A05043" w:rsidRPr="000578D2" w:rsidTr="00501D85">
        <w:tc>
          <w:tcPr>
            <w:tcW w:w="3861" w:type="dxa"/>
          </w:tcPr>
          <w:p w:rsidR="00A05043" w:rsidRPr="000578D2" w:rsidRDefault="00A05043" w:rsidP="00501D85">
            <w:pPr>
              <w:spacing w:after="200" w:line="276" w:lineRule="auto"/>
              <w:rPr>
                <w:b/>
                <w:bCs/>
              </w:rPr>
            </w:pPr>
          </w:p>
        </w:tc>
        <w:tc>
          <w:tcPr>
            <w:tcW w:w="3680" w:type="dxa"/>
          </w:tcPr>
          <w:p w:rsidR="00A05043" w:rsidRPr="000578D2" w:rsidRDefault="00A05043" w:rsidP="00501D85">
            <w:pPr>
              <w:spacing w:after="200" w:line="276" w:lineRule="auto"/>
              <w:rPr>
                <w:b/>
                <w:bCs/>
              </w:rPr>
            </w:pPr>
            <w:r w:rsidRPr="000578D2">
              <w:rPr>
                <w:b/>
                <w:bCs/>
              </w:rPr>
              <w:t>Comments</w:t>
            </w:r>
          </w:p>
        </w:tc>
        <w:tc>
          <w:tcPr>
            <w:tcW w:w="1492" w:type="dxa"/>
          </w:tcPr>
          <w:p w:rsidR="00A05043" w:rsidRPr="000578D2" w:rsidRDefault="00A05043" w:rsidP="00501D85">
            <w:pPr>
              <w:spacing w:after="200" w:line="276" w:lineRule="auto"/>
              <w:rPr>
                <w:b/>
                <w:bCs/>
              </w:rPr>
            </w:pPr>
            <w:r w:rsidRPr="000578D2">
              <w:rPr>
                <w:b/>
                <w:bCs/>
              </w:rPr>
              <w:t>Points Earned</w:t>
            </w:r>
          </w:p>
        </w:tc>
        <w:tc>
          <w:tcPr>
            <w:tcW w:w="1533" w:type="dxa"/>
          </w:tcPr>
          <w:p w:rsidR="00A05043" w:rsidRPr="000578D2" w:rsidRDefault="00A05043" w:rsidP="00501D85">
            <w:pPr>
              <w:spacing w:after="200" w:line="276" w:lineRule="auto"/>
              <w:rPr>
                <w:b/>
                <w:bCs/>
              </w:rPr>
            </w:pPr>
            <w:r w:rsidRPr="000578D2">
              <w:rPr>
                <w:b/>
                <w:bCs/>
              </w:rPr>
              <w:t>Points Possible</w:t>
            </w:r>
          </w:p>
        </w:tc>
      </w:tr>
      <w:tr w:rsidR="00A05043" w:rsidRPr="000578D2" w:rsidTr="00501D85">
        <w:tc>
          <w:tcPr>
            <w:tcW w:w="3861" w:type="dxa"/>
          </w:tcPr>
          <w:p w:rsidR="00A05043" w:rsidRPr="000578D2" w:rsidRDefault="00A05043" w:rsidP="00501D85">
            <w:pPr>
              <w:spacing w:after="200" w:line="276" w:lineRule="auto"/>
              <w:rPr>
                <w:b/>
                <w:bCs/>
              </w:rPr>
            </w:pPr>
            <w:r w:rsidRPr="000578D2">
              <w:rPr>
                <w:b/>
                <w:bCs/>
              </w:rPr>
              <w:t>Described the multiple components of an effective evaluation plan</w:t>
            </w:r>
          </w:p>
        </w:tc>
        <w:tc>
          <w:tcPr>
            <w:tcW w:w="3680" w:type="dxa"/>
          </w:tcPr>
          <w:p w:rsidR="00A05043" w:rsidRPr="000578D2" w:rsidRDefault="00A05043" w:rsidP="00501D85">
            <w:pPr>
              <w:spacing w:after="200" w:line="276" w:lineRule="auto"/>
              <w:rPr>
                <w:b/>
                <w:bCs/>
              </w:rPr>
            </w:pPr>
          </w:p>
        </w:tc>
        <w:tc>
          <w:tcPr>
            <w:tcW w:w="1492" w:type="dxa"/>
          </w:tcPr>
          <w:p w:rsidR="00A05043" w:rsidRPr="000578D2" w:rsidRDefault="00A05043" w:rsidP="00501D85">
            <w:pPr>
              <w:spacing w:after="200" w:line="276" w:lineRule="auto"/>
              <w:rPr>
                <w:b/>
                <w:bCs/>
              </w:rPr>
            </w:pPr>
          </w:p>
        </w:tc>
        <w:tc>
          <w:tcPr>
            <w:tcW w:w="1533" w:type="dxa"/>
            <w:vAlign w:val="center"/>
          </w:tcPr>
          <w:p w:rsidR="00A05043" w:rsidRPr="000578D2" w:rsidRDefault="00A05043" w:rsidP="00501D85">
            <w:pPr>
              <w:spacing w:after="200" w:line="276" w:lineRule="auto"/>
              <w:rPr>
                <w:b/>
                <w:bCs/>
              </w:rPr>
            </w:pPr>
            <w:r w:rsidRPr="000578D2">
              <w:rPr>
                <w:b/>
                <w:bCs/>
              </w:rPr>
              <w:t>5</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
                <w:bCs/>
              </w:rPr>
            </w:pPr>
            <w:r w:rsidRPr="000578D2">
              <w:rPr>
                <w:b/>
                <w:bCs/>
              </w:rPr>
              <w:t>Provided a rationale for evaluation method selected</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5</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
                <w:bCs/>
              </w:rPr>
            </w:pPr>
            <w:r w:rsidRPr="000578D2">
              <w:rPr>
                <w:b/>
                <w:bCs/>
              </w:rPr>
              <w:t>Appropriately included and referenced evidence-based knowledge and literature related to evaluation</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5</w:t>
            </w:r>
          </w:p>
        </w:tc>
      </w:tr>
      <w:tr w:rsidR="00A05043" w:rsidRPr="000578D2" w:rsidTr="00501D85">
        <w:tc>
          <w:tcPr>
            <w:tcW w:w="7541" w:type="dxa"/>
            <w:gridSpan w:val="2"/>
            <w:tcBorders>
              <w:bottom w:val="single" w:sz="4" w:space="0" w:color="auto"/>
            </w:tcBorders>
            <w:shd w:val="clear" w:color="auto" w:fill="B3B3B3"/>
          </w:tcPr>
          <w:p w:rsidR="00A05043" w:rsidRPr="000578D2" w:rsidRDefault="00A05043" w:rsidP="00501D85">
            <w:pPr>
              <w:spacing w:after="200" w:line="276" w:lineRule="auto"/>
              <w:rPr>
                <w:b/>
                <w:bCs/>
              </w:rPr>
            </w:pPr>
            <w:r w:rsidRPr="000578D2">
              <w:rPr>
                <w:b/>
                <w:bCs/>
              </w:rPr>
              <w:t>Section III.D. Total</w:t>
            </w:r>
          </w:p>
        </w:tc>
        <w:tc>
          <w:tcPr>
            <w:tcW w:w="1492" w:type="dxa"/>
            <w:tcBorders>
              <w:bottom w:val="single" w:sz="4" w:space="0" w:color="auto"/>
            </w:tcBorders>
            <w:shd w:val="clear" w:color="auto" w:fill="B3B3B3"/>
          </w:tcPr>
          <w:p w:rsidR="00A05043" w:rsidRPr="000578D2" w:rsidRDefault="00A05043" w:rsidP="00501D85">
            <w:pPr>
              <w:spacing w:after="200" w:line="276" w:lineRule="auto"/>
              <w:rPr>
                <w:b/>
                <w:bCs/>
              </w:rPr>
            </w:pPr>
          </w:p>
        </w:tc>
        <w:tc>
          <w:tcPr>
            <w:tcW w:w="1533" w:type="dxa"/>
            <w:tcBorders>
              <w:bottom w:val="single" w:sz="4" w:space="0" w:color="auto"/>
            </w:tcBorders>
            <w:shd w:val="clear" w:color="auto" w:fill="B3B3B3"/>
            <w:vAlign w:val="center"/>
          </w:tcPr>
          <w:p w:rsidR="00A05043" w:rsidRPr="000578D2" w:rsidRDefault="00A05043" w:rsidP="00501D85">
            <w:pPr>
              <w:spacing w:after="200" w:line="276" w:lineRule="auto"/>
              <w:rPr>
                <w:b/>
                <w:bCs/>
              </w:rPr>
            </w:pPr>
            <w:r w:rsidRPr="000578D2">
              <w:rPr>
                <w:b/>
                <w:bCs/>
              </w:rPr>
              <w:t>15</w:t>
            </w:r>
          </w:p>
        </w:tc>
      </w:tr>
      <w:tr w:rsidR="00A05043" w:rsidRPr="000578D2" w:rsidTr="00501D85">
        <w:tc>
          <w:tcPr>
            <w:tcW w:w="10566" w:type="dxa"/>
            <w:gridSpan w:val="4"/>
          </w:tcPr>
          <w:p w:rsidR="00A05043" w:rsidRPr="000578D2" w:rsidRDefault="00A05043" w:rsidP="00501D85">
            <w:pPr>
              <w:spacing w:after="200" w:line="276" w:lineRule="auto"/>
              <w:rPr>
                <w:b/>
                <w:bCs/>
              </w:rPr>
            </w:pPr>
            <w:r w:rsidRPr="000578D2">
              <w:rPr>
                <w:b/>
                <w:bCs/>
              </w:rPr>
              <w:t>Section IV. Conclusion</w:t>
            </w:r>
          </w:p>
        </w:tc>
      </w:tr>
      <w:tr w:rsidR="00A05043" w:rsidRPr="000578D2" w:rsidTr="00501D85">
        <w:tc>
          <w:tcPr>
            <w:tcW w:w="3861" w:type="dxa"/>
          </w:tcPr>
          <w:p w:rsidR="00A05043" w:rsidRPr="000578D2" w:rsidRDefault="00A05043" w:rsidP="00501D85">
            <w:pPr>
              <w:spacing w:after="200" w:line="276" w:lineRule="auto"/>
              <w:rPr>
                <w:b/>
                <w:bCs/>
              </w:rPr>
            </w:pPr>
          </w:p>
        </w:tc>
        <w:tc>
          <w:tcPr>
            <w:tcW w:w="3680" w:type="dxa"/>
          </w:tcPr>
          <w:p w:rsidR="00A05043" w:rsidRPr="000578D2" w:rsidRDefault="00A05043" w:rsidP="00501D85">
            <w:pPr>
              <w:spacing w:after="200" w:line="276" w:lineRule="auto"/>
              <w:rPr>
                <w:b/>
                <w:bCs/>
              </w:rPr>
            </w:pPr>
            <w:r w:rsidRPr="000578D2">
              <w:rPr>
                <w:b/>
                <w:bCs/>
              </w:rPr>
              <w:t>Comments</w:t>
            </w:r>
          </w:p>
        </w:tc>
        <w:tc>
          <w:tcPr>
            <w:tcW w:w="1492" w:type="dxa"/>
          </w:tcPr>
          <w:p w:rsidR="00A05043" w:rsidRPr="000578D2" w:rsidRDefault="00A05043" w:rsidP="00501D85">
            <w:pPr>
              <w:spacing w:after="200" w:line="276" w:lineRule="auto"/>
              <w:rPr>
                <w:b/>
                <w:bCs/>
              </w:rPr>
            </w:pPr>
            <w:r w:rsidRPr="000578D2">
              <w:rPr>
                <w:b/>
                <w:bCs/>
              </w:rPr>
              <w:t>Points Earned</w:t>
            </w:r>
          </w:p>
        </w:tc>
        <w:tc>
          <w:tcPr>
            <w:tcW w:w="1533" w:type="dxa"/>
          </w:tcPr>
          <w:p w:rsidR="00A05043" w:rsidRPr="000578D2" w:rsidRDefault="00A05043" w:rsidP="00501D85">
            <w:pPr>
              <w:spacing w:after="200" w:line="276" w:lineRule="auto"/>
              <w:rPr>
                <w:b/>
                <w:bCs/>
              </w:rPr>
            </w:pPr>
            <w:r w:rsidRPr="000578D2">
              <w:rPr>
                <w:b/>
                <w:bCs/>
              </w:rPr>
              <w:t>Points Possible</w:t>
            </w:r>
          </w:p>
        </w:tc>
      </w:tr>
      <w:tr w:rsidR="00A05043" w:rsidRPr="000578D2" w:rsidTr="00501D85">
        <w:tc>
          <w:tcPr>
            <w:tcW w:w="3861" w:type="dxa"/>
          </w:tcPr>
          <w:p w:rsidR="00A05043" w:rsidRPr="000578D2" w:rsidRDefault="00A05043" w:rsidP="00501D85">
            <w:pPr>
              <w:spacing w:after="200" w:line="276" w:lineRule="auto"/>
              <w:rPr>
                <w:b/>
                <w:bCs/>
              </w:rPr>
            </w:pPr>
            <w:r w:rsidRPr="000578D2">
              <w:rPr>
                <w:b/>
                <w:bCs/>
              </w:rPr>
              <w:t>Identified and described issues related to ethics and values</w:t>
            </w:r>
          </w:p>
        </w:tc>
        <w:tc>
          <w:tcPr>
            <w:tcW w:w="3680" w:type="dxa"/>
          </w:tcPr>
          <w:p w:rsidR="00A05043" w:rsidRPr="000578D2" w:rsidRDefault="00A05043" w:rsidP="00501D85">
            <w:pPr>
              <w:spacing w:after="200" w:line="276" w:lineRule="auto"/>
              <w:rPr>
                <w:b/>
                <w:bCs/>
              </w:rPr>
            </w:pPr>
          </w:p>
        </w:tc>
        <w:tc>
          <w:tcPr>
            <w:tcW w:w="1492" w:type="dxa"/>
          </w:tcPr>
          <w:p w:rsidR="00A05043" w:rsidRPr="000578D2" w:rsidRDefault="00A05043" w:rsidP="00501D85">
            <w:pPr>
              <w:spacing w:after="200" w:line="276" w:lineRule="auto"/>
              <w:rPr>
                <w:b/>
                <w:bCs/>
              </w:rPr>
            </w:pPr>
          </w:p>
        </w:tc>
        <w:tc>
          <w:tcPr>
            <w:tcW w:w="1533" w:type="dxa"/>
            <w:vAlign w:val="center"/>
          </w:tcPr>
          <w:p w:rsidR="00A05043" w:rsidRPr="000578D2" w:rsidRDefault="00A05043" w:rsidP="00501D85">
            <w:pPr>
              <w:spacing w:after="200" w:line="276" w:lineRule="auto"/>
              <w:rPr>
                <w:b/>
                <w:bCs/>
              </w:rPr>
            </w:pPr>
            <w:r w:rsidRPr="000578D2">
              <w:rPr>
                <w:b/>
                <w:bCs/>
              </w:rPr>
              <w:t>3</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
                <w:bCs/>
              </w:rPr>
            </w:pPr>
            <w:r w:rsidRPr="000578D2">
              <w:rPr>
                <w:b/>
                <w:bCs/>
              </w:rPr>
              <w:t>Critically assessed professional strengths and challenges</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4</w:t>
            </w:r>
          </w:p>
        </w:tc>
      </w:tr>
      <w:tr w:rsidR="00A05043" w:rsidRPr="000578D2" w:rsidTr="00501D85">
        <w:tc>
          <w:tcPr>
            <w:tcW w:w="3861" w:type="dxa"/>
            <w:tcBorders>
              <w:bottom w:val="single" w:sz="4" w:space="0" w:color="auto"/>
            </w:tcBorders>
          </w:tcPr>
          <w:p w:rsidR="00A05043" w:rsidRPr="000578D2" w:rsidRDefault="00A05043" w:rsidP="00501D85">
            <w:pPr>
              <w:spacing w:after="200" w:line="276" w:lineRule="auto"/>
              <w:rPr>
                <w:b/>
                <w:bCs/>
              </w:rPr>
            </w:pPr>
            <w:r w:rsidRPr="000578D2">
              <w:rPr>
                <w:b/>
                <w:bCs/>
              </w:rPr>
              <w:t>Included a plan for future professional growth and development</w:t>
            </w:r>
          </w:p>
        </w:tc>
        <w:tc>
          <w:tcPr>
            <w:tcW w:w="3680" w:type="dxa"/>
            <w:tcBorders>
              <w:bottom w:val="single" w:sz="4" w:space="0" w:color="auto"/>
            </w:tcBorders>
          </w:tcPr>
          <w:p w:rsidR="00A05043" w:rsidRPr="000578D2" w:rsidRDefault="00A05043" w:rsidP="00501D85">
            <w:pPr>
              <w:spacing w:after="200" w:line="276" w:lineRule="auto"/>
              <w:rPr>
                <w:b/>
                <w:bCs/>
              </w:rPr>
            </w:pPr>
          </w:p>
        </w:tc>
        <w:tc>
          <w:tcPr>
            <w:tcW w:w="1492" w:type="dxa"/>
            <w:tcBorders>
              <w:bottom w:val="single" w:sz="4" w:space="0" w:color="auto"/>
            </w:tcBorders>
          </w:tcPr>
          <w:p w:rsidR="00A05043" w:rsidRPr="000578D2" w:rsidRDefault="00A05043" w:rsidP="00501D85">
            <w:pPr>
              <w:spacing w:after="200" w:line="276" w:lineRule="auto"/>
              <w:rPr>
                <w:b/>
                <w:bCs/>
              </w:rPr>
            </w:pPr>
          </w:p>
        </w:tc>
        <w:tc>
          <w:tcPr>
            <w:tcW w:w="1533" w:type="dxa"/>
            <w:tcBorders>
              <w:bottom w:val="single" w:sz="4" w:space="0" w:color="auto"/>
            </w:tcBorders>
            <w:vAlign w:val="center"/>
          </w:tcPr>
          <w:p w:rsidR="00A05043" w:rsidRPr="000578D2" w:rsidRDefault="00A05043" w:rsidP="00501D85">
            <w:pPr>
              <w:spacing w:after="200" w:line="276" w:lineRule="auto"/>
              <w:rPr>
                <w:b/>
                <w:bCs/>
              </w:rPr>
            </w:pPr>
            <w:r w:rsidRPr="000578D2">
              <w:rPr>
                <w:b/>
                <w:bCs/>
              </w:rPr>
              <w:t>3</w:t>
            </w:r>
          </w:p>
        </w:tc>
      </w:tr>
      <w:tr w:rsidR="00A05043" w:rsidRPr="000578D2" w:rsidTr="00501D85">
        <w:tc>
          <w:tcPr>
            <w:tcW w:w="7541" w:type="dxa"/>
            <w:gridSpan w:val="2"/>
            <w:tcBorders>
              <w:bottom w:val="single" w:sz="4" w:space="0" w:color="auto"/>
            </w:tcBorders>
            <w:shd w:val="clear" w:color="auto" w:fill="B3B3B3"/>
          </w:tcPr>
          <w:p w:rsidR="00A05043" w:rsidRPr="000578D2" w:rsidRDefault="00A05043" w:rsidP="00501D85">
            <w:pPr>
              <w:spacing w:after="200" w:line="276" w:lineRule="auto"/>
              <w:rPr>
                <w:b/>
                <w:bCs/>
              </w:rPr>
            </w:pPr>
            <w:r w:rsidRPr="000578D2">
              <w:rPr>
                <w:b/>
                <w:bCs/>
              </w:rPr>
              <w:t>Section IV. Total</w:t>
            </w:r>
          </w:p>
        </w:tc>
        <w:tc>
          <w:tcPr>
            <w:tcW w:w="1492" w:type="dxa"/>
            <w:tcBorders>
              <w:bottom w:val="single" w:sz="4" w:space="0" w:color="auto"/>
            </w:tcBorders>
            <w:shd w:val="clear" w:color="auto" w:fill="B3B3B3"/>
          </w:tcPr>
          <w:p w:rsidR="00A05043" w:rsidRPr="000578D2" w:rsidRDefault="00A05043" w:rsidP="00501D85">
            <w:pPr>
              <w:spacing w:after="200" w:line="276" w:lineRule="auto"/>
              <w:rPr>
                <w:b/>
                <w:bCs/>
              </w:rPr>
            </w:pPr>
          </w:p>
        </w:tc>
        <w:tc>
          <w:tcPr>
            <w:tcW w:w="1533" w:type="dxa"/>
            <w:tcBorders>
              <w:bottom w:val="single" w:sz="4" w:space="0" w:color="auto"/>
            </w:tcBorders>
            <w:shd w:val="clear" w:color="auto" w:fill="B3B3B3"/>
            <w:vAlign w:val="center"/>
          </w:tcPr>
          <w:p w:rsidR="00A05043" w:rsidRPr="000578D2" w:rsidRDefault="00A05043" w:rsidP="00501D85">
            <w:pPr>
              <w:spacing w:after="200" w:line="276" w:lineRule="auto"/>
              <w:rPr>
                <w:b/>
                <w:bCs/>
              </w:rPr>
            </w:pPr>
            <w:r w:rsidRPr="000578D2">
              <w:rPr>
                <w:b/>
                <w:bCs/>
              </w:rPr>
              <w:t>10</w:t>
            </w:r>
          </w:p>
        </w:tc>
      </w:tr>
    </w:tbl>
    <w:p w:rsidR="00A05043" w:rsidRPr="000578D2" w:rsidRDefault="00A05043" w:rsidP="00A05043">
      <w:r w:rsidRPr="000578D2">
        <w:br w:type="page"/>
      </w:r>
    </w:p>
    <w:p w:rsidR="00A05043" w:rsidRDefault="00A05043" w:rsidP="00A05043">
      <w:pPr>
        <w:jc w:val="center"/>
        <w:rPr>
          <w:b/>
          <w:color w:val="000000"/>
        </w:rPr>
      </w:pPr>
      <w:r w:rsidRPr="000578D2">
        <w:rPr>
          <w:b/>
          <w:color w:val="000000"/>
        </w:rPr>
        <w:t>CSWE Advanced Competencies (Specialty Skills and Behaviors) Addressed</w:t>
      </w:r>
    </w:p>
    <w:p w:rsidR="00A05043" w:rsidRDefault="00A05043" w:rsidP="00A05043">
      <w:pPr>
        <w:jc w:val="center"/>
        <w:rPr>
          <w:b/>
          <w:color w:val="000000"/>
        </w:rPr>
      </w:pPr>
    </w:p>
    <w:tbl>
      <w:tblPr>
        <w:tblW w:w="0" w:type="auto"/>
        <w:tblInd w:w="-180" w:type="dxa"/>
        <w:tblLook w:val="04A0" w:firstRow="1" w:lastRow="0" w:firstColumn="1" w:lastColumn="0" w:noHBand="0" w:noVBand="1"/>
      </w:tblPr>
      <w:tblGrid>
        <w:gridCol w:w="2907"/>
        <w:gridCol w:w="2058"/>
        <w:gridCol w:w="2458"/>
        <w:gridCol w:w="2117"/>
      </w:tblGrid>
      <w:tr w:rsidR="00A05043" w:rsidRPr="000578D2" w:rsidTr="00501D85">
        <w:trPr>
          <w:trHeight w:val="332"/>
        </w:trPr>
        <w:tc>
          <w:tcPr>
            <w:tcW w:w="9756" w:type="dxa"/>
            <w:gridSpan w:val="4"/>
            <w:shd w:val="clear" w:color="auto" w:fill="A6A6A6" w:themeFill="background1" w:themeFillShade="A6"/>
          </w:tcPr>
          <w:p w:rsidR="00A05043" w:rsidRPr="000578D2" w:rsidRDefault="00A05043" w:rsidP="00501D85">
            <w:pPr>
              <w:spacing w:after="200" w:line="276" w:lineRule="auto"/>
              <w:jc w:val="center"/>
              <w:rPr>
                <w:b/>
                <w:bCs/>
              </w:rPr>
            </w:pPr>
            <w:r w:rsidRPr="000578D2">
              <w:rPr>
                <w:b/>
              </w:rPr>
              <w:t>Advanced Practice Behavior</w:t>
            </w:r>
          </w:p>
        </w:tc>
      </w:tr>
      <w:tr w:rsidR="00A05043" w:rsidRPr="000578D2" w:rsidTr="00501D85">
        <w:trPr>
          <w:trHeight w:val="332"/>
        </w:trPr>
        <w:tc>
          <w:tcPr>
            <w:tcW w:w="3092" w:type="dxa"/>
            <w:vMerge w:val="restart"/>
          </w:tcPr>
          <w:p w:rsidR="00A05043" w:rsidRPr="000578D2" w:rsidRDefault="00A05043" w:rsidP="00501D85">
            <w:pPr>
              <w:spacing w:after="200" w:line="276" w:lineRule="auto"/>
            </w:pPr>
            <w:r>
              <w:rPr>
                <w:b/>
                <w:bCs/>
              </w:rPr>
              <w:t xml:space="preserve">Aging: </w:t>
            </w:r>
            <w:r w:rsidRPr="000578D2">
              <w:rPr>
                <w:b/>
                <w:bCs/>
              </w:rPr>
              <w:t>Educational Policy 2.1.1</w:t>
            </w:r>
            <w:r w:rsidRPr="000578D2">
              <w:t>—</w:t>
            </w:r>
            <w:r w:rsidRPr="000578D2">
              <w:rPr>
                <w:b/>
                <w:bCs/>
              </w:rPr>
              <w:t xml:space="preserve">Identify as a professional social worker and conduct oneself accordingly. </w:t>
            </w:r>
          </w:p>
          <w:p w:rsidR="00A05043" w:rsidRPr="000578D2" w:rsidRDefault="00A05043" w:rsidP="00501D85">
            <w:pPr>
              <w:numPr>
                <w:ilvl w:val="0"/>
                <w:numId w:val="10"/>
              </w:numPr>
              <w:spacing w:after="200" w:line="276" w:lineRule="auto"/>
            </w:pPr>
            <w:r w:rsidRPr="002E4B75">
              <w:t>Advanced social workers in aging practice active self- reflection and continue to address personal bias and stereotypes to build knowledge to dispel myths regarding aging and stereotypes of older persons.</w:t>
            </w:r>
          </w:p>
        </w:tc>
        <w:tc>
          <w:tcPr>
            <w:tcW w:w="2068" w:type="dxa"/>
          </w:tcPr>
          <w:p w:rsidR="00A05043" w:rsidRPr="000578D2" w:rsidRDefault="00A05043" w:rsidP="00501D85">
            <w:pPr>
              <w:spacing w:after="200" w:line="276" w:lineRule="auto"/>
              <w:rPr>
                <w:b/>
                <w:bCs/>
              </w:rPr>
            </w:pPr>
            <w:r w:rsidRPr="000578D2">
              <w:rPr>
                <w:b/>
                <w:bCs/>
              </w:rPr>
              <w:t>Evidence/Criteria</w:t>
            </w:r>
          </w:p>
        </w:tc>
        <w:tc>
          <w:tcPr>
            <w:tcW w:w="2467" w:type="dxa"/>
            <w:tcBorders>
              <w:bottom w:val="single" w:sz="4" w:space="0" w:color="auto"/>
            </w:tcBorders>
          </w:tcPr>
          <w:p w:rsidR="00A05043" w:rsidRPr="000578D2" w:rsidRDefault="00A05043" w:rsidP="00501D85">
            <w:pPr>
              <w:spacing w:after="200" w:line="276" w:lineRule="auto"/>
              <w:rPr>
                <w:b/>
                <w:bCs/>
              </w:rPr>
            </w:pPr>
            <w:r w:rsidRPr="000578D2">
              <w:rPr>
                <w:b/>
                <w:bCs/>
              </w:rPr>
              <w:t>UNSATISFACTORY</w:t>
            </w:r>
          </w:p>
        </w:tc>
        <w:tc>
          <w:tcPr>
            <w:tcW w:w="2129" w:type="dxa"/>
          </w:tcPr>
          <w:p w:rsidR="00A05043" w:rsidRPr="000578D2" w:rsidRDefault="00A05043" w:rsidP="00501D85">
            <w:pPr>
              <w:spacing w:after="200" w:line="276" w:lineRule="auto"/>
              <w:rPr>
                <w:b/>
                <w:bCs/>
              </w:rPr>
            </w:pPr>
            <w:r w:rsidRPr="000578D2">
              <w:rPr>
                <w:b/>
                <w:bCs/>
              </w:rPr>
              <w:t>SATISFACTORY</w:t>
            </w:r>
          </w:p>
        </w:tc>
      </w:tr>
      <w:tr w:rsidR="00A05043" w:rsidRPr="000578D2" w:rsidTr="00501D85">
        <w:trPr>
          <w:trHeight w:val="1240"/>
        </w:trPr>
        <w:tc>
          <w:tcPr>
            <w:tcW w:w="3092" w:type="dxa"/>
            <w:vMerge/>
            <w:tcBorders>
              <w:bottom w:val="single" w:sz="4" w:space="0" w:color="auto"/>
            </w:tcBorders>
          </w:tcPr>
          <w:p w:rsidR="00A05043" w:rsidRPr="000578D2" w:rsidRDefault="00A05043" w:rsidP="00501D85">
            <w:pPr>
              <w:spacing w:after="200" w:line="276" w:lineRule="auto"/>
            </w:pP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Integration of professional perspective and self-awareness to client system/situation.</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Aging: </w:t>
            </w:r>
            <w:r w:rsidRPr="000578D2">
              <w:rPr>
                <w:b/>
                <w:bCs/>
              </w:rPr>
              <w:t>Educational Policy 2.1.1</w:t>
            </w:r>
            <w:r w:rsidRPr="000578D2">
              <w:t>—</w:t>
            </w:r>
            <w:r w:rsidRPr="000578D2">
              <w:rPr>
                <w:b/>
                <w:bCs/>
              </w:rPr>
              <w:t xml:space="preserve">Identify as a professional social worker and conduct oneself accordingly. </w:t>
            </w:r>
          </w:p>
          <w:p w:rsidR="00A05043" w:rsidRPr="000578D2" w:rsidRDefault="00A05043" w:rsidP="00501D85">
            <w:pPr>
              <w:numPr>
                <w:ilvl w:val="0"/>
                <w:numId w:val="10"/>
              </w:numPr>
              <w:spacing w:after="200" w:line="276" w:lineRule="auto"/>
            </w:pPr>
            <w:r w:rsidRPr="002E4B75">
              <w:t>Advanced social workers in aging develop an action plan for continued growth including use of continuing education, supervision, and consultation.</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Conclusion reflects professional strengths and challenges and plan for professional learning and development.</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Aging: </w:t>
            </w:r>
            <w:r w:rsidRPr="000578D2">
              <w:rPr>
                <w:b/>
                <w:bCs/>
              </w:rPr>
              <w:t>Educational Policy 2.1.2</w:t>
            </w:r>
            <w:r w:rsidRPr="000578D2">
              <w:t>—</w:t>
            </w:r>
            <w:r w:rsidRPr="000578D2">
              <w:rPr>
                <w:b/>
                <w:bCs/>
              </w:rPr>
              <w:t xml:space="preserve">Apply social work ethical principles to guide professional practice. </w:t>
            </w:r>
          </w:p>
          <w:p w:rsidR="00A05043" w:rsidRPr="000578D2" w:rsidRDefault="00A05043" w:rsidP="00501D85">
            <w:pPr>
              <w:numPr>
                <w:ilvl w:val="0"/>
                <w:numId w:val="4"/>
              </w:numPr>
              <w:spacing w:after="200" w:line="276" w:lineRule="auto"/>
              <w:rPr>
                <w:rFonts w:eastAsia="Calibri"/>
              </w:rPr>
            </w:pPr>
            <w:r w:rsidRPr="00BB3FDE">
              <w:rPr>
                <w:rFonts w:eastAsia="Calibri"/>
              </w:rPr>
              <w:t>Advanced social workers in aging implement an effective decision-making strategy for deciphering ethical dilemmas on behalf of all older clients.</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Application of knowledge is guided by the professions purpose, values and code of ethics.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Aging: </w:t>
            </w:r>
            <w:r w:rsidRPr="000578D2">
              <w:rPr>
                <w:b/>
                <w:bCs/>
              </w:rPr>
              <w:t>Educational Policy 2.1.3</w:t>
            </w:r>
            <w:r w:rsidRPr="000578D2">
              <w:t>—</w:t>
            </w:r>
            <w:r w:rsidRPr="000578D2">
              <w:rPr>
                <w:b/>
                <w:bCs/>
              </w:rPr>
              <w:t xml:space="preserve">Apply critical thinking to inform and communicate professional judgments. </w:t>
            </w:r>
          </w:p>
          <w:p w:rsidR="00A05043" w:rsidRPr="007A0E45" w:rsidRDefault="00A05043" w:rsidP="00501D85">
            <w:pPr>
              <w:numPr>
                <w:ilvl w:val="0"/>
                <w:numId w:val="5"/>
              </w:numPr>
              <w:spacing w:after="200" w:line="276" w:lineRule="auto"/>
              <w:rPr>
                <w:szCs w:val="24"/>
              </w:rPr>
            </w:pPr>
            <w:r w:rsidRPr="007A0E45">
              <w:rPr>
                <w:color w:val="000000" w:themeColor="text1"/>
                <w:spacing w:val="-1"/>
                <w:szCs w:val="24"/>
              </w:rPr>
              <w:t xml:space="preserve">Advanced </w:t>
            </w:r>
            <w:r w:rsidRPr="007A0E45">
              <w:rPr>
                <w:color w:val="000000" w:themeColor="text1"/>
                <w:szCs w:val="24"/>
              </w:rPr>
              <w:t>social</w:t>
            </w:r>
            <w:r w:rsidRPr="007A0E45">
              <w:rPr>
                <w:color w:val="000000" w:themeColor="text1"/>
                <w:spacing w:val="19"/>
                <w:szCs w:val="24"/>
              </w:rPr>
              <w:t xml:space="preserve"> </w:t>
            </w:r>
            <w:r w:rsidRPr="007A0E45">
              <w:rPr>
                <w:color w:val="000000" w:themeColor="text1"/>
                <w:szCs w:val="24"/>
              </w:rPr>
              <w:t>workers in aging evaluate, select and implement appropriate assessment, intervention, and evaluation tools for use with the unique characteristics and needs of diverse older clients.</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Evident in mutually agreed intervention strategy and rationale.</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Aging: </w:t>
            </w:r>
            <w:r w:rsidRPr="000578D2">
              <w:rPr>
                <w:b/>
                <w:bCs/>
              </w:rPr>
              <w:t>Educational Policy 2.1.4</w:t>
            </w:r>
            <w:r w:rsidRPr="000578D2">
              <w:t>—</w:t>
            </w:r>
            <w:r w:rsidRPr="000578D2">
              <w:rPr>
                <w:b/>
                <w:bCs/>
              </w:rPr>
              <w:t xml:space="preserve">Engage diversity and difference in practice. </w:t>
            </w:r>
          </w:p>
          <w:p w:rsidR="00A05043" w:rsidRPr="000578D2" w:rsidRDefault="00A05043" w:rsidP="00501D85">
            <w:pPr>
              <w:numPr>
                <w:ilvl w:val="0"/>
                <w:numId w:val="3"/>
              </w:numPr>
              <w:spacing w:after="200" w:line="276" w:lineRule="auto"/>
              <w:rPr>
                <w:bCs/>
              </w:rPr>
            </w:pPr>
            <w:r w:rsidRPr="00B60D68">
              <w:rPr>
                <w:bCs/>
              </w:rPr>
              <w:t>Advanced social workers in aging understand and can apply the relevant cultural, class, gender, race, age, disability, and other diversity issues to enhance the well-being of older adult clients from a strengths perspective.</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Consideration of</w:t>
            </w:r>
            <w:r w:rsidRPr="000578D2">
              <w:rPr>
                <w:b/>
                <w:bCs/>
              </w:rPr>
              <w:t xml:space="preserve"> </w:t>
            </w:r>
            <w:r w:rsidRPr="000578D2">
              <w:t>relevant cultural, class, gender, race, age, disability, and other diversity issues, relative to specialty and appropriate perspectives of evidence base and theories indicated in assessment and intervention.</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Aging: </w:t>
            </w:r>
            <w:r w:rsidRPr="000578D2">
              <w:rPr>
                <w:b/>
                <w:bCs/>
              </w:rPr>
              <w:t>Educational Policy 2.1.5</w:t>
            </w:r>
            <w:r w:rsidRPr="000578D2">
              <w:t>—</w:t>
            </w:r>
            <w:r w:rsidRPr="000578D2">
              <w:rPr>
                <w:b/>
                <w:bCs/>
              </w:rPr>
              <w:t xml:space="preserve">Advance human rights and social and economic justice. </w:t>
            </w:r>
          </w:p>
          <w:p w:rsidR="00A05043" w:rsidRPr="000578D2" w:rsidRDefault="00A05043" w:rsidP="00501D85">
            <w:pPr>
              <w:numPr>
                <w:ilvl w:val="0"/>
                <w:numId w:val="9"/>
              </w:numPr>
              <w:spacing w:after="200" w:line="276" w:lineRule="auto"/>
            </w:pPr>
            <w:r w:rsidRPr="003C28DE">
              <w:t>Advanced social workers in aging understand social stigma and injustice with respect to older adults and advocate for clients’ right to dignity and self-determination in their assessment and intervention strategies.</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Social and economic justice and advance of human rights included within the integrative process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576"/>
        </w:trPr>
        <w:tc>
          <w:tcPr>
            <w:tcW w:w="3092" w:type="dxa"/>
            <w:tcBorders>
              <w:bottom w:val="single" w:sz="4" w:space="0" w:color="auto"/>
            </w:tcBorders>
          </w:tcPr>
          <w:p w:rsidR="00A05043" w:rsidRPr="000578D2" w:rsidRDefault="00A05043" w:rsidP="00501D85">
            <w:pPr>
              <w:spacing w:after="200" w:line="276" w:lineRule="auto"/>
            </w:pPr>
            <w:r>
              <w:rPr>
                <w:b/>
                <w:bCs/>
              </w:rPr>
              <w:t xml:space="preserve">Aging: </w:t>
            </w:r>
            <w:r w:rsidRPr="000578D2">
              <w:rPr>
                <w:b/>
                <w:bCs/>
              </w:rPr>
              <w:t>Educational Policy 2.1.5</w:t>
            </w:r>
            <w:r w:rsidRPr="000578D2">
              <w:t>—</w:t>
            </w:r>
            <w:r w:rsidRPr="000578D2">
              <w:rPr>
                <w:b/>
                <w:bCs/>
              </w:rPr>
              <w:t xml:space="preserve">Advance human rights and social and economic justice. </w:t>
            </w:r>
          </w:p>
          <w:p w:rsidR="00A05043" w:rsidRPr="000578D2" w:rsidRDefault="00A05043" w:rsidP="00501D85">
            <w:pPr>
              <w:numPr>
                <w:ilvl w:val="0"/>
                <w:numId w:val="9"/>
              </w:numPr>
              <w:spacing w:after="200" w:line="276" w:lineRule="auto"/>
            </w:pPr>
            <w:r w:rsidRPr="009D0173">
              <w:t>Advanced social workers in aging address any negative impacts of policies on practice with historically disadvantaged older populations.</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 xml:space="preserve">Intervention models or methods included serve to recognize and </w:t>
            </w:r>
            <w:r w:rsidRPr="000578D2">
              <w:t>promote human rights and social and economic justice.</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Aging: </w:t>
            </w:r>
            <w:r w:rsidRPr="000578D2">
              <w:rPr>
                <w:b/>
                <w:bCs/>
              </w:rPr>
              <w:t>Educational Policy 2.1.6</w:t>
            </w:r>
            <w:r w:rsidRPr="000578D2">
              <w:t>—</w:t>
            </w:r>
            <w:r w:rsidRPr="000578D2">
              <w:rPr>
                <w:b/>
                <w:bCs/>
              </w:rPr>
              <w:t xml:space="preserve">Engage in research-informed practice and practice-informed research. </w:t>
            </w:r>
          </w:p>
          <w:p w:rsidR="00A05043" w:rsidRPr="000C6A03" w:rsidRDefault="00A05043" w:rsidP="00501D85">
            <w:pPr>
              <w:pStyle w:val="ListParagraph"/>
              <w:numPr>
                <w:ilvl w:val="0"/>
                <w:numId w:val="31"/>
              </w:numPr>
              <w:spacing w:after="200" w:line="276" w:lineRule="auto"/>
              <w:rPr>
                <w:szCs w:val="24"/>
              </w:rPr>
            </w:pPr>
            <w:r w:rsidRPr="000C6A03">
              <w:rPr>
                <w:color w:val="000000" w:themeColor="text1"/>
                <w:spacing w:val="-1"/>
                <w:szCs w:val="24"/>
              </w:rPr>
              <w:t xml:space="preserve">Advanced </w:t>
            </w:r>
            <w:r w:rsidRPr="000C6A03">
              <w:rPr>
                <w:color w:val="000000" w:themeColor="text1"/>
                <w:szCs w:val="24"/>
              </w:rPr>
              <w:t>social</w:t>
            </w:r>
            <w:r w:rsidRPr="000C6A03">
              <w:rPr>
                <w:color w:val="000000" w:themeColor="text1"/>
                <w:spacing w:val="19"/>
                <w:szCs w:val="24"/>
              </w:rPr>
              <w:t xml:space="preserve"> </w:t>
            </w:r>
            <w:r w:rsidRPr="000C6A03">
              <w:rPr>
                <w:color w:val="000000" w:themeColor="text1"/>
                <w:szCs w:val="24"/>
              </w:rPr>
              <w:t>workers in aging synthesize and apply advanced strategies to search, appraise, and select for application the most up to date evidence and evolving practice guidelines in the assessment and interventions with older adults</w:t>
            </w:r>
          </w:p>
        </w:tc>
        <w:tc>
          <w:tcPr>
            <w:tcW w:w="2068" w:type="dxa"/>
            <w:tcBorders>
              <w:bottom w:val="single" w:sz="4" w:space="0" w:color="auto"/>
            </w:tcBorders>
          </w:tcPr>
          <w:p w:rsidR="00A05043" w:rsidRPr="000578D2" w:rsidRDefault="00A05043" w:rsidP="00501D85">
            <w:pPr>
              <w:spacing w:after="200" w:line="276" w:lineRule="auto"/>
              <w:rPr>
                <w:bCs/>
              </w:rPr>
            </w:pPr>
            <w:r w:rsidRPr="000578D2">
              <w:t>Efforts to search, appraise, and select for application the most up to date evidence and evolving practice guidelines</w:t>
            </w:r>
            <w:r w:rsidRPr="000578D2">
              <w:rPr>
                <w:bCs/>
              </w:rPr>
              <w:t xml:space="preserve"> relative to assessments and interventions for the specialty area.</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Aging: </w:t>
            </w:r>
            <w:r w:rsidRPr="000578D2">
              <w:rPr>
                <w:b/>
                <w:bCs/>
              </w:rPr>
              <w:t>Educational Policy 2.1.6</w:t>
            </w:r>
            <w:r w:rsidRPr="000578D2">
              <w:t>—</w:t>
            </w:r>
            <w:r w:rsidRPr="000578D2">
              <w:rPr>
                <w:b/>
                <w:bCs/>
              </w:rPr>
              <w:t xml:space="preserve">Engage in research-informed practice and practice-informed research. </w:t>
            </w:r>
          </w:p>
          <w:p w:rsidR="00A05043" w:rsidRPr="000578D2" w:rsidRDefault="00A05043" w:rsidP="00501D85">
            <w:pPr>
              <w:pStyle w:val="ListParagraph"/>
              <w:numPr>
                <w:ilvl w:val="0"/>
                <w:numId w:val="31"/>
              </w:numPr>
              <w:spacing w:after="200" w:line="276" w:lineRule="auto"/>
            </w:pPr>
            <w:r w:rsidRPr="00C00372">
              <w:t>Advanced social workers in aging develop effective models, programs, policies and interventions and assess their effectiveness using valid and reliable measures specific to older adults.</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Mastery of social work and social science knowledge inclusive or research and evidence within the assessments and interventions for the specialty area and integrative process.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rPr>
                <w:rFonts w:eastAsia="Calibri"/>
              </w:rPr>
            </w:pPr>
            <w:r>
              <w:rPr>
                <w:b/>
                <w:bCs/>
              </w:rPr>
              <w:t xml:space="preserve">Aging: </w:t>
            </w:r>
            <w:r w:rsidRPr="000578D2">
              <w:rPr>
                <w:rFonts w:eastAsia="Calibri"/>
                <w:b/>
                <w:bCs/>
              </w:rPr>
              <w:t>Educational Policy 2.1.7</w:t>
            </w:r>
            <w:r w:rsidRPr="000578D2">
              <w:rPr>
                <w:rFonts w:eastAsia="Calibri"/>
              </w:rPr>
              <w:t>—</w:t>
            </w:r>
            <w:r w:rsidRPr="000578D2">
              <w:rPr>
                <w:rFonts w:eastAsia="Calibri"/>
                <w:b/>
                <w:bCs/>
              </w:rPr>
              <w:t xml:space="preserve">Apply knowledge of human behavior and the social environment. </w:t>
            </w:r>
          </w:p>
          <w:p w:rsidR="00A05043" w:rsidRPr="000578D2" w:rsidRDefault="00A05043" w:rsidP="00501D85">
            <w:pPr>
              <w:pStyle w:val="ListParagraph"/>
              <w:numPr>
                <w:ilvl w:val="0"/>
                <w:numId w:val="32"/>
              </w:numPr>
              <w:spacing w:after="200" w:line="276" w:lineRule="auto"/>
            </w:pPr>
            <w:r w:rsidRPr="00E87C95">
              <w:t>Advanced social workers in aging apply conceptual frameworks and related theories consistent with social work perspectives and values to practice with older adults.</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Differential client problem etiologies and interventions are considered in the formulation of the integrative analysis.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rPr>
                <w:rFonts w:eastAsia="Calibri"/>
                <w:b/>
                <w:bCs/>
              </w:rPr>
            </w:pPr>
            <w:r>
              <w:rPr>
                <w:b/>
                <w:bCs/>
              </w:rPr>
              <w:t xml:space="preserve">Aging: </w:t>
            </w:r>
            <w:r w:rsidRPr="000578D2">
              <w:rPr>
                <w:rFonts w:eastAsia="Calibri"/>
                <w:b/>
                <w:bCs/>
              </w:rPr>
              <w:t>Educational Policy 2.1.7</w:t>
            </w:r>
            <w:r w:rsidRPr="000578D2">
              <w:rPr>
                <w:rFonts w:eastAsia="Calibri"/>
              </w:rPr>
              <w:t>—</w:t>
            </w:r>
            <w:r w:rsidRPr="000578D2">
              <w:rPr>
                <w:rFonts w:eastAsia="Calibri"/>
                <w:b/>
                <w:bCs/>
              </w:rPr>
              <w:t xml:space="preserve">Apply knowledge of human behavior and the social environment. </w:t>
            </w:r>
          </w:p>
          <w:p w:rsidR="00A05043" w:rsidRPr="00093AC6" w:rsidRDefault="00A05043" w:rsidP="00501D85">
            <w:pPr>
              <w:pStyle w:val="ListParagraph"/>
              <w:numPr>
                <w:ilvl w:val="0"/>
                <w:numId w:val="32"/>
              </w:numPr>
              <w:spacing w:after="200" w:line="276" w:lineRule="auto"/>
              <w:rPr>
                <w:rFonts w:eastAsia="Calibri"/>
              </w:rPr>
            </w:pPr>
            <w:r w:rsidRPr="00FD2992">
              <w:rPr>
                <w:rFonts w:eastAsia="Calibri"/>
              </w:rPr>
              <w:t>Advanced social workers in aging understand the heterogeneity of aging populations and distinguish the various influences and social constructions of aging well.</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 xml:space="preserve">More than one theory is considered that encompasses relevant </w:t>
            </w:r>
            <w:r w:rsidRPr="000578D2">
              <w:t xml:space="preserve">organizational or world-views and culture that influence how </w:t>
            </w:r>
            <w:r>
              <w:t xml:space="preserve">the elderly </w:t>
            </w:r>
            <w:r w:rsidRPr="000578D2">
              <w:t>function in the integrative analysis.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Aging: </w:t>
            </w:r>
            <w:r w:rsidRPr="000578D2">
              <w:rPr>
                <w:b/>
                <w:bCs/>
              </w:rPr>
              <w:t>Educational Policy 2.1.8</w:t>
            </w:r>
            <w:r w:rsidRPr="000578D2">
              <w:t>—</w:t>
            </w:r>
            <w:r w:rsidRPr="000578D2">
              <w:rPr>
                <w:b/>
                <w:bCs/>
              </w:rPr>
              <w:t xml:space="preserve">Engage in policy practice to advance social and economic well-being and to deliver effective social work services. </w:t>
            </w:r>
          </w:p>
          <w:p w:rsidR="00A05043" w:rsidRPr="000578D2" w:rsidRDefault="00A05043" w:rsidP="00501D85">
            <w:pPr>
              <w:pStyle w:val="ListParagraph"/>
              <w:numPr>
                <w:ilvl w:val="0"/>
                <w:numId w:val="33"/>
              </w:numPr>
              <w:spacing w:after="200" w:line="276" w:lineRule="auto"/>
            </w:pPr>
            <w:r w:rsidRPr="003F22D7">
              <w:t>Advanced social workers in aging communicate to stakeholders the implication of policies and policy change in the lives of older adults.</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rFonts w:eastAsia="Calibri"/>
              </w:rPr>
              <w:t>Implication of policies and policy change relative to the delivery of effective social work services is evident within the integrative narrative.</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Aging: </w:t>
            </w:r>
            <w:r w:rsidRPr="000578D2">
              <w:rPr>
                <w:b/>
                <w:bCs/>
              </w:rPr>
              <w:t>Educational Policy 2.1.8</w:t>
            </w:r>
            <w:r w:rsidRPr="000578D2">
              <w:t>—</w:t>
            </w:r>
            <w:r w:rsidRPr="000578D2">
              <w:rPr>
                <w:b/>
                <w:bCs/>
              </w:rPr>
              <w:t xml:space="preserve">Engage in policy practice to advance social and economic well-being and to deliver effective social work services. </w:t>
            </w:r>
          </w:p>
          <w:p w:rsidR="00A05043" w:rsidRPr="000578D2" w:rsidRDefault="00A05043" w:rsidP="00501D85">
            <w:pPr>
              <w:numPr>
                <w:ilvl w:val="0"/>
                <w:numId w:val="33"/>
              </w:numPr>
              <w:spacing w:after="200" w:line="276" w:lineRule="auto"/>
            </w:pPr>
            <w:r w:rsidRPr="00B05900">
              <w:t>Advanced social workers in aging advocate for policies that advance the social and economic well-being of older adults.</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Advocacy efforts when needed include consideration of policy or policy change to advance social and economic well-being.</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Aging: </w:t>
            </w:r>
            <w:r w:rsidRPr="000578D2">
              <w:rPr>
                <w:b/>
                <w:bCs/>
              </w:rPr>
              <w:t>Educational Policy 2.1.9</w:t>
            </w:r>
            <w:r w:rsidRPr="000578D2">
              <w:t>—</w:t>
            </w:r>
            <w:r w:rsidRPr="000578D2">
              <w:rPr>
                <w:b/>
                <w:bCs/>
              </w:rPr>
              <w:t xml:space="preserve">Respond to contexts that shape practice. </w:t>
            </w:r>
          </w:p>
          <w:p w:rsidR="00A05043" w:rsidRPr="000578D2" w:rsidRDefault="00A05043" w:rsidP="00501D85">
            <w:pPr>
              <w:numPr>
                <w:ilvl w:val="0"/>
                <w:numId w:val="18"/>
              </w:numPr>
              <w:spacing w:after="200" w:line="276" w:lineRule="auto"/>
              <w:rPr>
                <w:rFonts w:eastAsia="Calibri"/>
              </w:rPr>
            </w:pPr>
            <w:r w:rsidRPr="00956AB1">
              <w:rPr>
                <w:rFonts w:eastAsia="Calibri"/>
              </w:rPr>
              <w:t>Advanced social workers in aging assess the quality of older adult and family member interactions within their social contexts.</w:t>
            </w:r>
          </w:p>
        </w:tc>
        <w:tc>
          <w:tcPr>
            <w:tcW w:w="2068" w:type="dxa"/>
            <w:tcBorders>
              <w:bottom w:val="single" w:sz="4" w:space="0" w:color="auto"/>
            </w:tcBorders>
          </w:tcPr>
          <w:p w:rsidR="00A05043" w:rsidRPr="000578D2" w:rsidRDefault="00A05043" w:rsidP="00501D85">
            <w:pPr>
              <w:spacing w:after="200" w:line="276" w:lineRule="auto"/>
              <w:rPr>
                <w:b/>
                <w:bCs/>
              </w:rPr>
            </w:pPr>
            <w:r>
              <w:rPr>
                <w:bCs/>
              </w:rPr>
              <w:t xml:space="preserve">Older adult </w:t>
            </w:r>
            <w:r w:rsidRPr="000578D2">
              <w:rPr>
                <w:bCs/>
              </w:rPr>
              <w:t>interactions are assessed within their social context.</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rPr>
                <w:b/>
                <w:bCs/>
              </w:rPr>
            </w:pPr>
            <w:r w:rsidRPr="000578D2">
              <w:rPr>
                <w:b/>
                <w:bCs/>
              </w:rPr>
              <w:t>Educational Policy 2.1.9</w:t>
            </w:r>
            <w:r w:rsidRPr="000578D2">
              <w:t>—</w:t>
            </w:r>
            <w:r w:rsidRPr="000578D2">
              <w:rPr>
                <w:b/>
                <w:bCs/>
              </w:rPr>
              <w:t xml:space="preserve">Respond to contexts that shape practice. </w:t>
            </w:r>
          </w:p>
          <w:p w:rsidR="00A05043" w:rsidRPr="003A7E76" w:rsidRDefault="00A05043" w:rsidP="00501D85">
            <w:pPr>
              <w:numPr>
                <w:ilvl w:val="0"/>
                <w:numId w:val="18"/>
              </w:numPr>
              <w:spacing w:after="200" w:line="276" w:lineRule="auto"/>
              <w:rPr>
                <w:szCs w:val="24"/>
              </w:rPr>
            </w:pPr>
            <w:r w:rsidRPr="003A7E76">
              <w:rPr>
                <w:color w:val="000000" w:themeColor="text1"/>
                <w:spacing w:val="-1"/>
                <w:szCs w:val="24"/>
              </w:rPr>
              <w:t xml:space="preserve">Advanced </w:t>
            </w:r>
            <w:r w:rsidRPr="003A7E76">
              <w:rPr>
                <w:color w:val="000000" w:themeColor="text1"/>
                <w:szCs w:val="24"/>
              </w:rPr>
              <w:t>social</w:t>
            </w:r>
            <w:r w:rsidRPr="003A7E76">
              <w:rPr>
                <w:color w:val="000000" w:themeColor="text1"/>
                <w:spacing w:val="19"/>
                <w:szCs w:val="24"/>
              </w:rPr>
              <w:t xml:space="preserve"> </w:t>
            </w:r>
            <w:r w:rsidRPr="003A7E76">
              <w:rPr>
                <w:color w:val="000000" w:themeColor="text1"/>
                <w:szCs w:val="24"/>
              </w:rPr>
              <w:t>workers in aging</w:t>
            </w:r>
            <w:r w:rsidRPr="003A7E76">
              <w:rPr>
                <w:rFonts w:eastAsia="Calibri"/>
                <w:szCs w:val="24"/>
              </w:rPr>
              <w:t xml:space="preserve"> develop intervention plans to accomplish systemic change that is sustainable.</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Intervention plans are larger than the immediate client situation and include sustainable change.</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rPr>
                <w:b/>
                <w:bCs/>
              </w:rPr>
            </w:pPr>
            <w:r>
              <w:rPr>
                <w:b/>
                <w:bCs/>
              </w:rPr>
              <w:t xml:space="preserve">Aging: </w:t>
            </w:r>
            <w:r w:rsidRPr="000578D2">
              <w:rPr>
                <w:b/>
                <w:bCs/>
              </w:rPr>
              <w:t>Educational Policy 2.1.10(a)–(d)</w:t>
            </w:r>
            <w:r w:rsidRPr="000578D2">
              <w:t>—</w:t>
            </w:r>
            <w:r w:rsidRPr="000578D2">
              <w:rPr>
                <w:b/>
                <w:bCs/>
              </w:rPr>
              <w:t xml:space="preserve">Engage, assess, intervene, and evaluate with individuals, families, groups, organizations, and communities. </w:t>
            </w:r>
          </w:p>
          <w:p w:rsidR="00A05043" w:rsidRPr="000578D2" w:rsidRDefault="00A05043" w:rsidP="00501D85">
            <w:pPr>
              <w:spacing w:after="200" w:line="276" w:lineRule="auto"/>
            </w:pPr>
            <w:r w:rsidRPr="000578D2">
              <w:rPr>
                <w:b/>
                <w:bCs/>
              </w:rPr>
              <w:t>Educational Policy 2.1.10(a)</w:t>
            </w:r>
            <w:r w:rsidRPr="000578D2">
              <w:t>—</w:t>
            </w:r>
            <w:r w:rsidRPr="000578D2">
              <w:rPr>
                <w:b/>
                <w:bCs/>
              </w:rPr>
              <w:t xml:space="preserve">Engagement </w:t>
            </w:r>
          </w:p>
          <w:p w:rsidR="00A05043" w:rsidRPr="000578D2" w:rsidRDefault="00A05043" w:rsidP="00501D85">
            <w:pPr>
              <w:spacing w:after="200" w:line="276" w:lineRule="auto"/>
            </w:pPr>
            <w:r w:rsidRPr="000578D2">
              <w:t xml:space="preserve">Social workers </w:t>
            </w:r>
          </w:p>
          <w:p w:rsidR="00A05043" w:rsidRPr="000578D2" w:rsidRDefault="00A05043" w:rsidP="00501D85">
            <w:pPr>
              <w:spacing w:after="200" w:line="276" w:lineRule="auto"/>
            </w:pPr>
            <w:r w:rsidRPr="000578D2">
              <w:t xml:space="preserve">• substantively and affectively prepare for action with individuals, families, groups, organizations, and communities; </w:t>
            </w:r>
          </w:p>
          <w:p w:rsidR="00A05043" w:rsidRPr="000578D2" w:rsidRDefault="00A05043" w:rsidP="00501D85">
            <w:pPr>
              <w:spacing w:after="200" w:line="276" w:lineRule="auto"/>
            </w:pPr>
            <w:r w:rsidRPr="000578D2">
              <w:t xml:space="preserve">• use empathy and other interpersonal skills; and </w:t>
            </w:r>
          </w:p>
          <w:p w:rsidR="00A05043" w:rsidRPr="000578D2" w:rsidRDefault="00A05043" w:rsidP="00501D85">
            <w:pPr>
              <w:spacing w:after="200" w:line="276" w:lineRule="auto"/>
            </w:pPr>
            <w:r w:rsidRPr="000578D2">
              <w:t xml:space="preserve">• develop a mutually agreed-on focus of work and desired outcomes. </w:t>
            </w:r>
          </w:p>
          <w:p w:rsidR="00A05043" w:rsidRPr="000578D2" w:rsidRDefault="00A05043" w:rsidP="00501D85">
            <w:pPr>
              <w:pStyle w:val="ListParagraph"/>
              <w:numPr>
                <w:ilvl w:val="0"/>
                <w:numId w:val="26"/>
              </w:numPr>
              <w:contextualSpacing/>
              <w:rPr>
                <w:rFonts w:eastAsia="Calibri"/>
              </w:rPr>
            </w:pPr>
            <w:r w:rsidRPr="00E008BA">
              <w:rPr>
                <w:rFonts w:eastAsia="Calibri"/>
              </w:rPr>
              <w:t>Advanced social workers in aging use interpersonal skills to engage older clients in a collaborative, therapeutic relationship.</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Interpersonal skills, client rapport building and relationship building are articulated in the engagement process.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Aging: </w:t>
            </w:r>
            <w:r w:rsidRPr="000578D2">
              <w:rPr>
                <w:b/>
                <w:bCs/>
              </w:rPr>
              <w:t>Educational Policy 2.1.10(b)</w:t>
            </w:r>
            <w:r w:rsidRPr="000578D2">
              <w:t>—</w:t>
            </w:r>
            <w:r w:rsidRPr="000578D2">
              <w:rPr>
                <w:b/>
                <w:bCs/>
              </w:rPr>
              <w:t xml:space="preserve">Assessment </w:t>
            </w:r>
          </w:p>
          <w:p w:rsidR="00A05043" w:rsidRPr="000578D2" w:rsidRDefault="00A05043" w:rsidP="00501D85">
            <w:pPr>
              <w:spacing w:after="200" w:line="276" w:lineRule="auto"/>
            </w:pPr>
            <w:r w:rsidRPr="000578D2">
              <w:t xml:space="preserve">Social workers </w:t>
            </w:r>
          </w:p>
          <w:p w:rsidR="00A05043" w:rsidRPr="000578D2" w:rsidRDefault="00A05043" w:rsidP="00501D85">
            <w:pPr>
              <w:spacing w:after="200" w:line="276" w:lineRule="auto"/>
            </w:pPr>
            <w:r w:rsidRPr="000578D2">
              <w:t xml:space="preserve">• collect, organize, and interpret client data; </w:t>
            </w:r>
          </w:p>
          <w:p w:rsidR="00A05043" w:rsidRPr="000578D2" w:rsidRDefault="00A05043" w:rsidP="00501D85">
            <w:pPr>
              <w:spacing w:after="200" w:line="276" w:lineRule="auto"/>
            </w:pPr>
            <w:r w:rsidRPr="000578D2">
              <w:t xml:space="preserve">• assess client strengths and limitations; </w:t>
            </w:r>
          </w:p>
          <w:p w:rsidR="00A05043" w:rsidRPr="000578D2" w:rsidRDefault="00A05043" w:rsidP="00501D85">
            <w:pPr>
              <w:spacing w:after="200" w:line="276" w:lineRule="auto"/>
            </w:pPr>
            <w:r w:rsidRPr="000578D2">
              <w:t xml:space="preserve">• develop mutually agreed-on intervention goals and objectives; and </w:t>
            </w:r>
          </w:p>
          <w:p w:rsidR="00A05043" w:rsidRPr="000578D2" w:rsidRDefault="00A05043" w:rsidP="00501D85">
            <w:pPr>
              <w:spacing w:after="200" w:line="276" w:lineRule="auto"/>
            </w:pPr>
            <w:r w:rsidRPr="000578D2">
              <w:t xml:space="preserve">• select appropriate intervention strategies. </w:t>
            </w:r>
          </w:p>
          <w:p w:rsidR="00A05043" w:rsidRPr="000578D2" w:rsidRDefault="00A05043" w:rsidP="00501D85">
            <w:pPr>
              <w:pStyle w:val="ListParagraph"/>
              <w:numPr>
                <w:ilvl w:val="0"/>
                <w:numId w:val="27"/>
              </w:numPr>
              <w:contextualSpacing/>
            </w:pPr>
            <w:r w:rsidRPr="006A4BEF">
              <w:t>Advanced social workers in aging conduct bio-psycho-social-spiritual assessments using standardized measures appropriate for use with older adults.</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Description of client assessment process addresses methods and skills employed to access multidimensional understanding of client situation.</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Default="00A05043" w:rsidP="00501D85">
            <w:pPr>
              <w:spacing w:after="200" w:line="276" w:lineRule="auto"/>
              <w:rPr>
                <w:b/>
                <w:bCs/>
              </w:rPr>
            </w:pPr>
            <w:r>
              <w:rPr>
                <w:b/>
                <w:bCs/>
              </w:rPr>
              <w:t xml:space="preserve">Aging: </w:t>
            </w:r>
            <w:r w:rsidRPr="000578D2">
              <w:rPr>
                <w:b/>
                <w:bCs/>
              </w:rPr>
              <w:t>Educational Policy 2.1.10(c)</w:t>
            </w:r>
            <w:r w:rsidRPr="000578D2">
              <w:t>—</w:t>
            </w:r>
            <w:r w:rsidRPr="000578D2">
              <w:rPr>
                <w:b/>
                <w:bCs/>
              </w:rPr>
              <w:t xml:space="preserve">Intervention </w:t>
            </w:r>
          </w:p>
          <w:p w:rsidR="00A05043" w:rsidRPr="00E514F2" w:rsidRDefault="00A05043" w:rsidP="00501D85">
            <w:pPr>
              <w:pStyle w:val="Default"/>
              <w:rPr>
                <w:color w:val="000000" w:themeColor="text1"/>
              </w:rPr>
            </w:pPr>
            <w:r w:rsidRPr="00E514F2">
              <w:rPr>
                <w:color w:val="000000" w:themeColor="text1"/>
              </w:rPr>
              <w:t xml:space="preserve">Social workers </w:t>
            </w:r>
          </w:p>
          <w:p w:rsidR="00A05043" w:rsidRPr="00E514F2" w:rsidRDefault="00A05043" w:rsidP="00A05043">
            <w:pPr>
              <w:pStyle w:val="Default"/>
              <w:numPr>
                <w:ilvl w:val="0"/>
                <w:numId w:val="42"/>
              </w:numPr>
              <w:rPr>
                <w:color w:val="000000" w:themeColor="text1"/>
              </w:rPr>
            </w:pPr>
            <w:r w:rsidRPr="00E514F2">
              <w:rPr>
                <w:color w:val="000000" w:themeColor="text1"/>
              </w:rPr>
              <w:t xml:space="preserve">initiate actions to achieve organizational goals; </w:t>
            </w:r>
          </w:p>
          <w:p w:rsidR="00A05043" w:rsidRPr="00E514F2" w:rsidRDefault="00A05043" w:rsidP="00A05043">
            <w:pPr>
              <w:pStyle w:val="Default"/>
              <w:numPr>
                <w:ilvl w:val="0"/>
                <w:numId w:val="42"/>
              </w:numPr>
              <w:rPr>
                <w:color w:val="000000" w:themeColor="text1"/>
              </w:rPr>
            </w:pPr>
            <w:r w:rsidRPr="00E514F2">
              <w:rPr>
                <w:color w:val="000000" w:themeColor="text1"/>
              </w:rPr>
              <w:t xml:space="preserve">implement prevention interventions that enhance client capacities; </w:t>
            </w:r>
          </w:p>
          <w:p w:rsidR="00A05043" w:rsidRPr="00E514F2" w:rsidRDefault="00A05043" w:rsidP="00A05043">
            <w:pPr>
              <w:pStyle w:val="Default"/>
              <w:numPr>
                <w:ilvl w:val="0"/>
                <w:numId w:val="42"/>
              </w:numPr>
              <w:rPr>
                <w:color w:val="000000" w:themeColor="text1"/>
              </w:rPr>
            </w:pPr>
            <w:r w:rsidRPr="00E514F2">
              <w:rPr>
                <w:color w:val="000000" w:themeColor="text1"/>
              </w:rPr>
              <w:t xml:space="preserve">help clients resolve problems; </w:t>
            </w:r>
          </w:p>
          <w:p w:rsidR="00A05043" w:rsidRPr="00E514F2" w:rsidRDefault="00A05043" w:rsidP="00A05043">
            <w:pPr>
              <w:pStyle w:val="Default"/>
              <w:numPr>
                <w:ilvl w:val="0"/>
                <w:numId w:val="42"/>
              </w:numPr>
              <w:rPr>
                <w:color w:val="000000" w:themeColor="text1"/>
              </w:rPr>
            </w:pPr>
            <w:r w:rsidRPr="00E514F2">
              <w:rPr>
                <w:color w:val="000000" w:themeColor="text1"/>
              </w:rPr>
              <w:t xml:space="preserve">negotiate, mediate, and advocate for clients; and </w:t>
            </w:r>
          </w:p>
          <w:p w:rsidR="00A05043" w:rsidRPr="00E514F2" w:rsidRDefault="00A05043" w:rsidP="00A05043">
            <w:pPr>
              <w:pStyle w:val="Default"/>
              <w:numPr>
                <w:ilvl w:val="0"/>
                <w:numId w:val="42"/>
              </w:numPr>
              <w:rPr>
                <w:color w:val="000000" w:themeColor="text1"/>
              </w:rPr>
            </w:pPr>
            <w:proofErr w:type="gramStart"/>
            <w:r w:rsidRPr="00E514F2">
              <w:rPr>
                <w:color w:val="000000" w:themeColor="text1"/>
              </w:rPr>
              <w:t>facilitate</w:t>
            </w:r>
            <w:proofErr w:type="gramEnd"/>
            <w:r w:rsidRPr="00E514F2">
              <w:rPr>
                <w:color w:val="000000" w:themeColor="text1"/>
              </w:rPr>
              <w:t xml:space="preserve"> transitions and endings. </w:t>
            </w:r>
          </w:p>
          <w:p w:rsidR="00A05043" w:rsidRPr="000578D2" w:rsidRDefault="00A05043" w:rsidP="00501D85">
            <w:pPr>
              <w:spacing w:after="200" w:line="276" w:lineRule="auto"/>
            </w:pPr>
          </w:p>
          <w:p w:rsidR="00A05043" w:rsidRPr="000578D2" w:rsidRDefault="00A05043" w:rsidP="00501D85">
            <w:pPr>
              <w:pStyle w:val="ListParagraph"/>
              <w:numPr>
                <w:ilvl w:val="0"/>
                <w:numId w:val="25"/>
              </w:numPr>
              <w:contextualSpacing/>
              <w:rPr>
                <w:rFonts w:eastAsia="Calibri"/>
              </w:rPr>
            </w:pPr>
            <w:r w:rsidRPr="009B36E7">
              <w:rPr>
                <w:rFonts w:eastAsia="Calibri"/>
              </w:rPr>
              <w:t>Advanced social workers in aging describe empirically validated and theoretical causes, advanced assessment methods, and the most effective interventions for a variety of problems which effect older adults.</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Evidence informed assessment and interventions relevant to client problem(s) are considered.</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Aging: </w:t>
            </w:r>
            <w:r w:rsidRPr="000578D2">
              <w:rPr>
                <w:b/>
                <w:bCs/>
              </w:rPr>
              <w:t>Educational Policy 2.1.10(d)</w:t>
            </w:r>
            <w:r w:rsidRPr="000578D2">
              <w:t>—</w:t>
            </w:r>
            <w:r w:rsidRPr="000578D2">
              <w:rPr>
                <w:b/>
                <w:bCs/>
              </w:rPr>
              <w:t xml:space="preserve">Evaluation </w:t>
            </w:r>
          </w:p>
          <w:p w:rsidR="00A05043" w:rsidRPr="000578D2" w:rsidRDefault="00A05043" w:rsidP="00501D85">
            <w:pPr>
              <w:spacing w:after="200" w:line="276" w:lineRule="auto"/>
            </w:pPr>
            <w:r w:rsidRPr="000578D2">
              <w:t xml:space="preserve">Social workers critically analyze, monitor, and evaluate interventions. </w:t>
            </w:r>
          </w:p>
          <w:p w:rsidR="00A05043" w:rsidRPr="008036CC" w:rsidRDefault="00A05043" w:rsidP="00A05043">
            <w:pPr>
              <w:pStyle w:val="ListParagraph"/>
              <w:numPr>
                <w:ilvl w:val="0"/>
                <w:numId w:val="43"/>
              </w:numPr>
              <w:spacing w:after="200" w:line="276" w:lineRule="auto"/>
              <w:rPr>
                <w:rFonts w:eastAsia="Calibri"/>
              </w:rPr>
            </w:pPr>
            <w:r w:rsidRPr="008036CC">
              <w:rPr>
                <w:rFonts w:eastAsia="Calibri"/>
              </w:rPr>
              <w:t>Advanced social workers in aging contribute to the theoretical knowledge base in the area of aging through practice-based research, and use evaluation of the process and/or outcomes to develop best practices.</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Evaluation and intervention review of outcomes are evident.</w:t>
            </w:r>
          </w:p>
          <w:p w:rsidR="00A05043" w:rsidRPr="000578D2" w:rsidRDefault="00A05043" w:rsidP="00501D85">
            <w:pPr>
              <w:spacing w:after="200" w:line="276" w:lineRule="auto"/>
              <w:rPr>
                <w:b/>
                <w:bCs/>
              </w:rPr>
            </w:pP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bl>
    <w:p w:rsidR="00A05043" w:rsidRPr="000578D2" w:rsidRDefault="00A05043" w:rsidP="00A05043">
      <w:pPr>
        <w:rPr>
          <w:b/>
          <w:color w:val="000000"/>
        </w:rPr>
      </w:pPr>
    </w:p>
    <w:p w:rsidR="00A05043" w:rsidRPr="000578D2" w:rsidRDefault="00A05043" w:rsidP="00A05043"/>
    <w:tbl>
      <w:tblPr>
        <w:tblW w:w="0" w:type="auto"/>
        <w:tblInd w:w="-180" w:type="dxa"/>
        <w:tblLook w:val="04A0" w:firstRow="1" w:lastRow="0" w:firstColumn="1" w:lastColumn="0" w:noHBand="0" w:noVBand="1"/>
      </w:tblPr>
      <w:tblGrid>
        <w:gridCol w:w="2956"/>
        <w:gridCol w:w="2043"/>
        <w:gridCol w:w="2444"/>
        <w:gridCol w:w="2097"/>
      </w:tblGrid>
      <w:tr w:rsidR="00A05043" w:rsidRPr="000578D2" w:rsidTr="00501D85">
        <w:trPr>
          <w:trHeight w:val="332"/>
        </w:trPr>
        <w:tc>
          <w:tcPr>
            <w:tcW w:w="9756" w:type="dxa"/>
            <w:gridSpan w:val="4"/>
            <w:shd w:val="clear" w:color="auto" w:fill="A6A6A6" w:themeFill="background1" w:themeFillShade="A6"/>
          </w:tcPr>
          <w:p w:rsidR="00A05043" w:rsidRPr="000578D2" w:rsidRDefault="00A05043" w:rsidP="00501D85">
            <w:pPr>
              <w:spacing w:after="200" w:line="276" w:lineRule="auto"/>
              <w:jc w:val="center"/>
              <w:rPr>
                <w:b/>
                <w:bCs/>
              </w:rPr>
            </w:pPr>
            <w:r w:rsidRPr="000578D2">
              <w:rPr>
                <w:b/>
              </w:rPr>
              <w:t>Advanced Practice Behavior</w:t>
            </w:r>
          </w:p>
        </w:tc>
      </w:tr>
      <w:tr w:rsidR="00A05043" w:rsidRPr="000578D2" w:rsidTr="00501D85">
        <w:trPr>
          <w:trHeight w:val="332"/>
        </w:trPr>
        <w:tc>
          <w:tcPr>
            <w:tcW w:w="3510" w:type="dxa"/>
            <w:vMerge w:val="restart"/>
          </w:tcPr>
          <w:p w:rsidR="00A05043" w:rsidRPr="000578D2" w:rsidRDefault="00A05043" w:rsidP="00501D85">
            <w:pPr>
              <w:spacing w:after="200" w:line="276" w:lineRule="auto"/>
            </w:pPr>
            <w:r w:rsidRPr="000578D2">
              <w:rPr>
                <w:b/>
                <w:bCs/>
              </w:rPr>
              <w:t>C and F: Educational Policy 2.1.1</w:t>
            </w:r>
            <w:r w:rsidRPr="000578D2">
              <w:t>—</w:t>
            </w:r>
            <w:r w:rsidRPr="000578D2">
              <w:rPr>
                <w:b/>
                <w:bCs/>
              </w:rPr>
              <w:t xml:space="preserve">Identify as a professional social worker and conduct oneself accordingly. </w:t>
            </w:r>
          </w:p>
          <w:p w:rsidR="00A05043" w:rsidRPr="000578D2" w:rsidRDefault="00A05043" w:rsidP="00501D85">
            <w:pPr>
              <w:numPr>
                <w:ilvl w:val="0"/>
                <w:numId w:val="10"/>
              </w:numPr>
              <w:spacing w:after="200" w:line="276" w:lineRule="auto"/>
            </w:pPr>
            <w:r w:rsidRPr="000578D2">
              <w:t>Advanced practitioners in children and families practice active self-reflection and continue to address personal bias and stereotypes to build knowledge and dispel myths regarding diverse family structures, families with complex family dynamics and families with multiple challenges and issues.</w:t>
            </w:r>
          </w:p>
        </w:tc>
        <w:tc>
          <w:tcPr>
            <w:tcW w:w="1939" w:type="dxa"/>
          </w:tcPr>
          <w:p w:rsidR="00A05043" w:rsidRPr="0051462A" w:rsidRDefault="00A05043" w:rsidP="00501D85">
            <w:pPr>
              <w:spacing w:after="200" w:line="276" w:lineRule="auto"/>
              <w:rPr>
                <w:b/>
                <w:bCs/>
                <w:sz w:val="22"/>
                <w:szCs w:val="22"/>
              </w:rPr>
            </w:pPr>
            <w:r w:rsidRPr="0051462A">
              <w:rPr>
                <w:b/>
                <w:bCs/>
                <w:sz w:val="22"/>
                <w:szCs w:val="22"/>
              </w:rPr>
              <w:t>Evidence/Criteria</w:t>
            </w:r>
          </w:p>
        </w:tc>
        <w:tc>
          <w:tcPr>
            <w:tcW w:w="2317" w:type="dxa"/>
            <w:tcBorders>
              <w:bottom w:val="single" w:sz="4" w:space="0" w:color="auto"/>
            </w:tcBorders>
          </w:tcPr>
          <w:p w:rsidR="00A05043" w:rsidRPr="0051462A" w:rsidRDefault="00A05043" w:rsidP="00501D85">
            <w:pPr>
              <w:spacing w:after="200" w:line="276" w:lineRule="auto"/>
              <w:rPr>
                <w:b/>
                <w:bCs/>
                <w:sz w:val="22"/>
                <w:szCs w:val="22"/>
              </w:rPr>
            </w:pPr>
            <w:r w:rsidRPr="0051462A">
              <w:rPr>
                <w:b/>
                <w:bCs/>
                <w:sz w:val="22"/>
                <w:szCs w:val="22"/>
              </w:rPr>
              <w:t>UNSATISFACTORY</w:t>
            </w:r>
          </w:p>
        </w:tc>
        <w:tc>
          <w:tcPr>
            <w:tcW w:w="1990" w:type="dxa"/>
          </w:tcPr>
          <w:p w:rsidR="00A05043" w:rsidRPr="0051462A" w:rsidRDefault="00A05043" w:rsidP="00501D85">
            <w:pPr>
              <w:spacing w:after="200" w:line="276" w:lineRule="auto"/>
              <w:rPr>
                <w:b/>
                <w:bCs/>
                <w:sz w:val="22"/>
                <w:szCs w:val="22"/>
              </w:rPr>
            </w:pPr>
            <w:r w:rsidRPr="0051462A">
              <w:rPr>
                <w:b/>
                <w:bCs/>
                <w:sz w:val="22"/>
                <w:szCs w:val="22"/>
              </w:rPr>
              <w:t>SATISFACTORY</w:t>
            </w:r>
          </w:p>
        </w:tc>
      </w:tr>
      <w:tr w:rsidR="00A05043" w:rsidRPr="000578D2" w:rsidTr="00501D85">
        <w:trPr>
          <w:trHeight w:val="1240"/>
        </w:trPr>
        <w:tc>
          <w:tcPr>
            <w:tcW w:w="3510" w:type="dxa"/>
            <w:vMerge/>
            <w:tcBorders>
              <w:bottom w:val="single" w:sz="4" w:space="0" w:color="auto"/>
            </w:tcBorders>
          </w:tcPr>
          <w:p w:rsidR="00A05043" w:rsidRPr="000578D2" w:rsidRDefault="00A05043" w:rsidP="00501D85">
            <w:pPr>
              <w:spacing w:after="200" w:line="276" w:lineRule="auto"/>
            </w:pPr>
          </w:p>
        </w:tc>
        <w:tc>
          <w:tcPr>
            <w:tcW w:w="1939" w:type="dxa"/>
            <w:tcBorders>
              <w:bottom w:val="single" w:sz="4" w:space="0" w:color="auto"/>
            </w:tcBorders>
          </w:tcPr>
          <w:p w:rsidR="00A05043" w:rsidRPr="000578D2" w:rsidRDefault="00A05043" w:rsidP="00501D85">
            <w:pPr>
              <w:spacing w:after="200" w:line="276" w:lineRule="auto"/>
              <w:rPr>
                <w:bCs/>
              </w:rPr>
            </w:pPr>
            <w:r w:rsidRPr="000578D2">
              <w:rPr>
                <w:bCs/>
              </w:rPr>
              <w:t>Integration of professional perspective and self-awareness to client system/situation.</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sidRPr="000578D2">
              <w:rPr>
                <w:b/>
                <w:bCs/>
              </w:rPr>
              <w:t>C and F: Educational Policy 2.1.1</w:t>
            </w:r>
            <w:r w:rsidRPr="000578D2">
              <w:t>—</w:t>
            </w:r>
            <w:r w:rsidRPr="000578D2">
              <w:rPr>
                <w:b/>
                <w:bCs/>
              </w:rPr>
              <w:t xml:space="preserve">Identify as a professional social worker and conduct oneself accordingly. </w:t>
            </w:r>
          </w:p>
          <w:p w:rsidR="00A05043" w:rsidRPr="000578D2" w:rsidRDefault="00A05043" w:rsidP="00501D85">
            <w:pPr>
              <w:numPr>
                <w:ilvl w:val="0"/>
                <w:numId w:val="10"/>
              </w:numPr>
              <w:spacing w:after="200" w:line="276" w:lineRule="auto"/>
            </w:pPr>
            <w:r>
              <w:t>Advanced social workers in children and families</w:t>
            </w:r>
            <w:r w:rsidRPr="000578D2">
              <w:t xml:space="preserve"> develop an action plan for continued growth including use of continuing education, supervision, and consultation.</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Conclusion reflects professional strengths and challenges and plan for professional learning and development.</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sidRPr="000578D2">
              <w:rPr>
                <w:b/>
                <w:bCs/>
              </w:rPr>
              <w:t>C and F: Educational Policy 2.1.2</w:t>
            </w:r>
            <w:r w:rsidRPr="000578D2">
              <w:t>—</w:t>
            </w:r>
            <w:r w:rsidRPr="000578D2">
              <w:rPr>
                <w:b/>
                <w:bCs/>
              </w:rPr>
              <w:t xml:space="preserve">Apply social work ethical principles to guide professional practice. </w:t>
            </w:r>
          </w:p>
          <w:p w:rsidR="00A05043" w:rsidRPr="000578D2" w:rsidRDefault="00A05043" w:rsidP="00501D85">
            <w:pPr>
              <w:numPr>
                <w:ilvl w:val="0"/>
                <w:numId w:val="4"/>
              </w:numPr>
              <w:spacing w:after="200" w:line="276" w:lineRule="auto"/>
              <w:rPr>
                <w:rFonts w:eastAsia="Calibri"/>
              </w:rPr>
            </w:pPr>
            <w:r>
              <w:t>Advanced social workers</w:t>
            </w:r>
            <w:r w:rsidRPr="000578D2">
              <w:t xml:space="preserve"> in children &amp; families implement an effective decision-making strategy for deciphering ethical dilemmas specific to the multiple and diverse needs of families and children. </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Application of knowledge is guided by the professions purpose, values and code of ethics.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sidRPr="000578D2">
              <w:rPr>
                <w:b/>
                <w:bCs/>
              </w:rPr>
              <w:t>C and F: Educational Policy 2.1.3</w:t>
            </w:r>
            <w:r w:rsidRPr="000578D2">
              <w:t>—</w:t>
            </w:r>
            <w:r w:rsidRPr="000578D2">
              <w:rPr>
                <w:b/>
                <w:bCs/>
              </w:rPr>
              <w:t xml:space="preserve">Apply critical thinking to inform and communicate professional judgments. </w:t>
            </w:r>
          </w:p>
          <w:p w:rsidR="00A05043" w:rsidRPr="000578D2" w:rsidRDefault="00A05043" w:rsidP="00501D85">
            <w:pPr>
              <w:numPr>
                <w:ilvl w:val="0"/>
                <w:numId w:val="5"/>
              </w:numPr>
              <w:spacing w:after="200" w:line="276" w:lineRule="auto"/>
            </w:pPr>
            <w:r>
              <w:t>Advanced social workers</w:t>
            </w:r>
            <w:r w:rsidRPr="000578D2">
              <w:t xml:space="preserve"> in children and families evaluate, select, and implement appropriate assessment intervention and evaluation tools for use with diverse groups of families and children. </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Evident in mutually agreed intervention strategy and rationale.</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sidRPr="000578D2">
              <w:rPr>
                <w:b/>
                <w:bCs/>
              </w:rPr>
              <w:t>C and F: Educational Policy 2.1.4</w:t>
            </w:r>
            <w:r w:rsidRPr="000578D2">
              <w:t>—</w:t>
            </w:r>
            <w:r w:rsidRPr="000578D2">
              <w:rPr>
                <w:b/>
                <w:bCs/>
              </w:rPr>
              <w:t xml:space="preserve">Engage diversity and difference in practice. </w:t>
            </w:r>
          </w:p>
          <w:p w:rsidR="00A05043" w:rsidRPr="000578D2" w:rsidRDefault="00A05043" w:rsidP="00501D85">
            <w:pPr>
              <w:numPr>
                <w:ilvl w:val="0"/>
                <w:numId w:val="3"/>
              </w:numPr>
              <w:spacing w:after="200" w:line="276" w:lineRule="auto"/>
              <w:rPr>
                <w:bCs/>
              </w:rPr>
            </w:pPr>
            <w:r w:rsidRPr="000578D2">
              <w:t xml:space="preserve">Advanced </w:t>
            </w:r>
            <w:r>
              <w:t>social workers</w:t>
            </w:r>
            <w:r w:rsidRPr="000578D2">
              <w:t xml:space="preserve"> in children and families understand and can apply the relevant cultural, class, gender, race, age, disability, and other diversity issues to enhance the well-being of children and families from a strengths perspective. </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Consideration of</w:t>
            </w:r>
            <w:r w:rsidRPr="000578D2">
              <w:rPr>
                <w:b/>
                <w:bCs/>
              </w:rPr>
              <w:t xml:space="preserve"> </w:t>
            </w:r>
            <w:r w:rsidRPr="000578D2">
              <w:t>relevant cultural, class, gender, race, age, disability, and other diversity issues, relative to specialty and appropriate perspectives of evidence base and theories indicated in assessment and intervention.</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sidRPr="000578D2">
              <w:rPr>
                <w:b/>
                <w:bCs/>
              </w:rPr>
              <w:t>C and F: Educational Policy 2.1.5</w:t>
            </w:r>
            <w:r w:rsidRPr="000578D2">
              <w:t>—</w:t>
            </w:r>
            <w:r w:rsidRPr="000578D2">
              <w:rPr>
                <w:b/>
                <w:bCs/>
              </w:rPr>
              <w:t xml:space="preserve">Advance human rights and social and economic justice. </w:t>
            </w:r>
          </w:p>
          <w:p w:rsidR="00A05043" w:rsidRPr="000578D2" w:rsidRDefault="00A05043" w:rsidP="00501D85">
            <w:pPr>
              <w:numPr>
                <w:ilvl w:val="0"/>
                <w:numId w:val="9"/>
              </w:numPr>
              <w:spacing w:after="200" w:line="276" w:lineRule="auto"/>
            </w:pPr>
            <w:r>
              <w:t>Advanced social workers</w:t>
            </w:r>
            <w:r w:rsidRPr="000578D2">
              <w:t xml:space="preserve"> in children and families recognize the stigma and shame associated with “family dysfunction.”  </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Social and economic justice and advance of human rights included within the integrative process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576"/>
        </w:trPr>
        <w:tc>
          <w:tcPr>
            <w:tcW w:w="3092" w:type="dxa"/>
            <w:tcBorders>
              <w:bottom w:val="single" w:sz="4" w:space="0" w:color="auto"/>
            </w:tcBorders>
          </w:tcPr>
          <w:p w:rsidR="00A05043" w:rsidRPr="000578D2" w:rsidRDefault="00A05043" w:rsidP="00501D85">
            <w:pPr>
              <w:spacing w:after="200" w:line="276" w:lineRule="auto"/>
            </w:pPr>
            <w:r w:rsidRPr="000578D2">
              <w:rPr>
                <w:b/>
                <w:bCs/>
              </w:rPr>
              <w:t>C and F: Educational Policy 2.1.5</w:t>
            </w:r>
            <w:r w:rsidRPr="000578D2">
              <w:t>—</w:t>
            </w:r>
            <w:r w:rsidRPr="000578D2">
              <w:rPr>
                <w:b/>
                <w:bCs/>
              </w:rPr>
              <w:t xml:space="preserve">Advance human rights and social and economic justice. </w:t>
            </w:r>
          </w:p>
          <w:p w:rsidR="00A05043" w:rsidRPr="000578D2" w:rsidRDefault="00A05043" w:rsidP="00501D85">
            <w:pPr>
              <w:numPr>
                <w:ilvl w:val="0"/>
                <w:numId w:val="9"/>
              </w:numPr>
              <w:spacing w:after="200" w:line="276" w:lineRule="auto"/>
            </w:pPr>
            <w:r>
              <w:t>Advanced social workers in children and families</w:t>
            </w:r>
            <w:r w:rsidRPr="000578D2">
              <w:t xml:space="preserve"> recognize disparities in the distribution of resources across families</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 xml:space="preserve">Intervention models or methods included serve to recognize and </w:t>
            </w:r>
            <w:r w:rsidRPr="000578D2">
              <w:t>promote human rights and social and economic justice.</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sidRPr="000578D2">
              <w:rPr>
                <w:b/>
                <w:bCs/>
              </w:rPr>
              <w:t>C and F: Educational Policy 2.1.6</w:t>
            </w:r>
            <w:r w:rsidRPr="000578D2">
              <w:t>—</w:t>
            </w:r>
            <w:r w:rsidRPr="000578D2">
              <w:rPr>
                <w:b/>
                <w:bCs/>
              </w:rPr>
              <w:t xml:space="preserve">Engage in research-informed practice and practice-informed research. </w:t>
            </w:r>
          </w:p>
          <w:p w:rsidR="00A05043" w:rsidRPr="000578D2" w:rsidRDefault="00A05043" w:rsidP="00501D85">
            <w:pPr>
              <w:pStyle w:val="ListParagraph"/>
              <w:numPr>
                <w:ilvl w:val="0"/>
                <w:numId w:val="31"/>
              </w:numPr>
              <w:spacing w:after="200" w:line="276" w:lineRule="auto"/>
            </w:pPr>
            <w:r w:rsidRPr="000578D2">
              <w:t xml:space="preserve">Advanced </w:t>
            </w:r>
            <w:r>
              <w:t>social workers</w:t>
            </w:r>
            <w:r w:rsidRPr="000578D2">
              <w:t xml:space="preserve"> in children &amp; families use advanced strategies to search, appraise, and select for application the most up to date evidence and evolving practice guidelines in the assessment and interventions with children and families.</w:t>
            </w:r>
          </w:p>
        </w:tc>
        <w:tc>
          <w:tcPr>
            <w:tcW w:w="2068" w:type="dxa"/>
            <w:tcBorders>
              <w:bottom w:val="single" w:sz="4" w:space="0" w:color="auto"/>
            </w:tcBorders>
          </w:tcPr>
          <w:p w:rsidR="00A05043" w:rsidRPr="000578D2" w:rsidRDefault="00A05043" w:rsidP="00501D85">
            <w:pPr>
              <w:spacing w:after="200" w:line="276" w:lineRule="auto"/>
              <w:rPr>
                <w:bCs/>
              </w:rPr>
            </w:pPr>
            <w:r w:rsidRPr="000578D2">
              <w:t>Efforts to search, appraise, and select for application the most up to date evidence and evolving practice guidelines</w:t>
            </w:r>
            <w:r w:rsidRPr="000578D2">
              <w:rPr>
                <w:bCs/>
              </w:rPr>
              <w:t xml:space="preserve"> relative to assessments and interventions for the specialty area.</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sidRPr="000578D2">
              <w:rPr>
                <w:b/>
                <w:bCs/>
              </w:rPr>
              <w:t>C and F: Educational Policy 2.1.6</w:t>
            </w:r>
            <w:r w:rsidRPr="000578D2">
              <w:t>—</w:t>
            </w:r>
            <w:r w:rsidRPr="000578D2">
              <w:rPr>
                <w:b/>
                <w:bCs/>
              </w:rPr>
              <w:t xml:space="preserve">Engage in research-informed practice and practice-informed research. </w:t>
            </w:r>
          </w:p>
          <w:p w:rsidR="00A05043" w:rsidRPr="000578D2" w:rsidRDefault="00A05043" w:rsidP="00501D85">
            <w:pPr>
              <w:pStyle w:val="ListParagraph"/>
              <w:numPr>
                <w:ilvl w:val="0"/>
                <w:numId w:val="31"/>
              </w:numPr>
              <w:spacing w:after="200" w:line="276" w:lineRule="auto"/>
            </w:pPr>
            <w:r>
              <w:t>Advanced social workers in children and families</w:t>
            </w:r>
            <w:r w:rsidRPr="000578D2">
              <w:t xml:space="preserve"> develop effective models, programs, policies and interventions and assess their effectiveness.  They use valid and reliable assessments for identifying family problems, risks and protective factors, vulnerability and resilience factors and consequences for different family groups and family members.</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Mastery of social work and social science knowledge inclusive or research and evidence within the assessments and interventions for the specialty area and integrative process.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rPr>
                <w:rFonts w:eastAsia="Calibri"/>
              </w:rPr>
            </w:pPr>
            <w:r w:rsidRPr="000578D2">
              <w:rPr>
                <w:b/>
                <w:bCs/>
              </w:rPr>
              <w:t xml:space="preserve">C and F: </w:t>
            </w:r>
            <w:r w:rsidRPr="000578D2">
              <w:rPr>
                <w:rFonts w:eastAsia="Calibri"/>
                <w:b/>
                <w:bCs/>
              </w:rPr>
              <w:t>Educational Policy 2.1.7</w:t>
            </w:r>
            <w:r w:rsidRPr="000578D2">
              <w:rPr>
                <w:rFonts w:eastAsia="Calibri"/>
              </w:rPr>
              <w:t>—</w:t>
            </w:r>
            <w:r w:rsidRPr="000578D2">
              <w:rPr>
                <w:rFonts w:eastAsia="Calibri"/>
                <w:b/>
                <w:bCs/>
              </w:rPr>
              <w:t xml:space="preserve">Apply knowledge of human behavior and the social environment. </w:t>
            </w:r>
          </w:p>
          <w:p w:rsidR="00A05043" w:rsidRPr="000578D2" w:rsidRDefault="00A05043" w:rsidP="00501D85">
            <w:pPr>
              <w:pStyle w:val="ListParagraph"/>
              <w:numPr>
                <w:ilvl w:val="0"/>
                <w:numId w:val="32"/>
              </w:numPr>
              <w:spacing w:after="200" w:line="276" w:lineRule="auto"/>
            </w:pPr>
            <w:r w:rsidRPr="00093AC6">
              <w:rPr>
                <w:rFonts w:eastAsia="Calibri"/>
              </w:rPr>
              <w:t xml:space="preserve">Advanced </w:t>
            </w:r>
            <w:r>
              <w:rPr>
                <w:rFonts w:eastAsia="Calibri"/>
              </w:rPr>
              <w:t>social workers</w:t>
            </w:r>
            <w:r w:rsidRPr="00093AC6">
              <w:rPr>
                <w:rFonts w:eastAsia="Calibri"/>
              </w:rPr>
              <w:t xml:space="preserve"> in children and families will be able to compare the various etiology and interventions relevant to children and families. </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Differential client problem etiologies and interventions are considered in the formulation of the integrative analysis.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rPr>
                <w:rFonts w:eastAsia="Calibri"/>
                <w:b/>
                <w:bCs/>
              </w:rPr>
            </w:pPr>
            <w:r w:rsidRPr="000578D2">
              <w:rPr>
                <w:b/>
                <w:bCs/>
              </w:rPr>
              <w:t xml:space="preserve">C and F: </w:t>
            </w:r>
            <w:r w:rsidRPr="000578D2">
              <w:rPr>
                <w:rFonts w:eastAsia="Calibri"/>
                <w:b/>
                <w:bCs/>
              </w:rPr>
              <w:t>Educational Policy 2.1.7</w:t>
            </w:r>
            <w:r w:rsidRPr="000578D2">
              <w:rPr>
                <w:rFonts w:eastAsia="Calibri"/>
              </w:rPr>
              <w:t>—</w:t>
            </w:r>
            <w:r w:rsidRPr="000578D2">
              <w:rPr>
                <w:rFonts w:eastAsia="Calibri"/>
                <w:b/>
                <w:bCs/>
              </w:rPr>
              <w:t xml:space="preserve">Apply knowledge of human behavior and the social environment. </w:t>
            </w:r>
          </w:p>
          <w:p w:rsidR="00A05043" w:rsidRPr="00093AC6" w:rsidRDefault="00A05043" w:rsidP="00501D85">
            <w:pPr>
              <w:pStyle w:val="ListParagraph"/>
              <w:numPr>
                <w:ilvl w:val="0"/>
                <w:numId w:val="32"/>
              </w:numPr>
              <w:spacing w:after="200" w:line="276" w:lineRule="auto"/>
              <w:rPr>
                <w:rFonts w:eastAsia="Calibri"/>
              </w:rPr>
            </w:pPr>
            <w:r>
              <w:t>Advanced social worker</w:t>
            </w:r>
            <w:r w:rsidRPr="000578D2">
              <w:t xml:space="preserve">s in children and families understand the relevant organizational world-views and culture that influence how families function. They can relate social work perspectives, the evidence base, and related theories to practice with the multiple and complex issues that face families. </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 xml:space="preserve">More than one theory is considered that encompasses relevant </w:t>
            </w:r>
            <w:r w:rsidRPr="000578D2">
              <w:t>organizational or world-views and culture that influence how families function in the integrative analysis.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sidRPr="000578D2">
              <w:rPr>
                <w:b/>
                <w:bCs/>
              </w:rPr>
              <w:t>C and F: Educational Policy 2.1.8</w:t>
            </w:r>
            <w:r w:rsidRPr="000578D2">
              <w:t>—</w:t>
            </w:r>
            <w:r w:rsidRPr="000578D2">
              <w:rPr>
                <w:b/>
                <w:bCs/>
              </w:rPr>
              <w:t xml:space="preserve">Engage in policy practice to advance social and economic well-being and to deliver effective social work services. </w:t>
            </w:r>
          </w:p>
          <w:p w:rsidR="00A05043" w:rsidRPr="000578D2" w:rsidRDefault="00A05043" w:rsidP="00501D85">
            <w:pPr>
              <w:pStyle w:val="ListParagraph"/>
              <w:numPr>
                <w:ilvl w:val="0"/>
                <w:numId w:val="33"/>
              </w:numPr>
              <w:spacing w:after="200" w:line="276" w:lineRule="auto"/>
            </w:pPr>
            <w:r w:rsidRPr="00093AC6">
              <w:rPr>
                <w:rFonts w:eastAsia="Calibri"/>
              </w:rPr>
              <w:t xml:space="preserve">Advanced </w:t>
            </w:r>
            <w:r>
              <w:rPr>
                <w:rFonts w:eastAsia="Calibri"/>
              </w:rPr>
              <w:t>social worker</w:t>
            </w:r>
            <w:r w:rsidRPr="00093AC6">
              <w:rPr>
                <w:rFonts w:eastAsia="Calibri"/>
              </w:rPr>
              <w:t>s in children and families communicate to stakeholders the implication of policies and policy change in the lives of children and families</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rFonts w:eastAsia="Calibri"/>
              </w:rPr>
              <w:t>Implication of policies and policy change relative to the delivery of effective social work services is evident within the integrative narrative.</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sidRPr="000578D2">
              <w:rPr>
                <w:b/>
                <w:bCs/>
              </w:rPr>
              <w:t>C and F: Educational Policy 2.1.8</w:t>
            </w:r>
            <w:r w:rsidRPr="000578D2">
              <w:t>—</w:t>
            </w:r>
            <w:r w:rsidRPr="000578D2">
              <w:rPr>
                <w:b/>
                <w:bCs/>
              </w:rPr>
              <w:t xml:space="preserve">Engage in policy practice to advance social and economic well-being and to deliver effective social work services. </w:t>
            </w:r>
          </w:p>
          <w:p w:rsidR="00A05043" w:rsidRPr="000578D2" w:rsidRDefault="00A05043" w:rsidP="00501D85">
            <w:pPr>
              <w:numPr>
                <w:ilvl w:val="0"/>
                <w:numId w:val="33"/>
              </w:numPr>
              <w:spacing w:after="200" w:line="276" w:lineRule="auto"/>
            </w:pPr>
            <w:r>
              <w:rPr>
                <w:rFonts w:eastAsia="Calibri"/>
              </w:rPr>
              <w:t>Advanced social workers in children and families</w:t>
            </w:r>
            <w:r w:rsidRPr="000578D2">
              <w:rPr>
                <w:rFonts w:eastAsia="Calibri"/>
              </w:rPr>
              <w:t xml:space="preserve"> advocate for policies that advance the social and economic well-being of children and families.</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Advocacy efforts when needed include consideration of policy or policy change to advance social and economic well-being.</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sidRPr="000578D2">
              <w:rPr>
                <w:b/>
                <w:bCs/>
              </w:rPr>
              <w:t>C and F: Educational Policy 2.1.9</w:t>
            </w:r>
            <w:r w:rsidRPr="000578D2">
              <w:t>—</w:t>
            </w:r>
            <w:r w:rsidRPr="000578D2">
              <w:rPr>
                <w:b/>
                <w:bCs/>
              </w:rPr>
              <w:t xml:space="preserve">Respond to contexts that shape practice. </w:t>
            </w:r>
          </w:p>
          <w:p w:rsidR="00A05043" w:rsidRPr="000578D2" w:rsidRDefault="00A05043" w:rsidP="00501D85">
            <w:pPr>
              <w:numPr>
                <w:ilvl w:val="0"/>
                <w:numId w:val="18"/>
              </w:numPr>
              <w:spacing w:after="200" w:line="276" w:lineRule="auto"/>
              <w:rPr>
                <w:rFonts w:eastAsia="Calibri"/>
              </w:rPr>
            </w:pPr>
            <w:r w:rsidRPr="000578D2">
              <w:rPr>
                <w:rFonts w:eastAsia="Calibri"/>
              </w:rPr>
              <w:t xml:space="preserve">Advanced </w:t>
            </w:r>
            <w:r>
              <w:rPr>
                <w:rFonts w:eastAsia="Calibri"/>
              </w:rPr>
              <w:t>social worker</w:t>
            </w:r>
            <w:r w:rsidRPr="000578D2">
              <w:rPr>
                <w:rFonts w:eastAsia="Calibri"/>
              </w:rPr>
              <w:t>s in children and families assess the quality of family member’s interactions within their social contexts.</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Family and children’s interactions are assessed within their social context.</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rPr>
                <w:b/>
                <w:bCs/>
              </w:rPr>
            </w:pPr>
            <w:r w:rsidRPr="000578D2">
              <w:rPr>
                <w:b/>
                <w:bCs/>
              </w:rPr>
              <w:t>Educational Policy 2.1.9</w:t>
            </w:r>
            <w:r w:rsidRPr="000578D2">
              <w:t>—</w:t>
            </w:r>
            <w:r w:rsidRPr="000578D2">
              <w:rPr>
                <w:b/>
                <w:bCs/>
              </w:rPr>
              <w:t xml:space="preserve">Respond to contexts that shape practice. </w:t>
            </w:r>
          </w:p>
          <w:p w:rsidR="00A05043" w:rsidRPr="000578D2" w:rsidRDefault="00A05043" w:rsidP="00501D85">
            <w:pPr>
              <w:numPr>
                <w:ilvl w:val="0"/>
                <w:numId w:val="18"/>
              </w:numPr>
              <w:spacing w:after="200" w:line="276" w:lineRule="auto"/>
            </w:pPr>
            <w:r>
              <w:rPr>
                <w:rFonts w:eastAsia="Calibri"/>
              </w:rPr>
              <w:t>Advanced social workers in children and families</w:t>
            </w:r>
            <w:r w:rsidRPr="000578D2">
              <w:rPr>
                <w:rFonts w:eastAsia="Calibri"/>
              </w:rPr>
              <w:t xml:space="preserve"> develop intervention plans to accomplish systemic change that is sustainable.</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Intervention plans are larger than the immediate client situation and include sustainable change.</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rPr>
                <w:b/>
                <w:bCs/>
              </w:rPr>
            </w:pPr>
            <w:r w:rsidRPr="000578D2">
              <w:rPr>
                <w:b/>
                <w:bCs/>
              </w:rPr>
              <w:t>C and F: Educational Policy 2.1.10(a)–(d)</w:t>
            </w:r>
            <w:r w:rsidRPr="000578D2">
              <w:t>—</w:t>
            </w:r>
            <w:r w:rsidRPr="000578D2">
              <w:rPr>
                <w:b/>
                <w:bCs/>
              </w:rPr>
              <w:t xml:space="preserve">Engage, assess, intervene, and evaluate with individuals, families, groups, organizations, and communities. </w:t>
            </w:r>
          </w:p>
          <w:p w:rsidR="00A05043" w:rsidRPr="000578D2" w:rsidRDefault="00A05043" w:rsidP="00501D85">
            <w:pPr>
              <w:spacing w:after="200" w:line="276" w:lineRule="auto"/>
            </w:pPr>
            <w:r w:rsidRPr="000578D2">
              <w:rPr>
                <w:b/>
                <w:bCs/>
              </w:rPr>
              <w:t>Educational Policy 2.1.10(a)</w:t>
            </w:r>
            <w:r w:rsidRPr="000578D2">
              <w:t>—</w:t>
            </w:r>
            <w:r w:rsidRPr="000578D2">
              <w:rPr>
                <w:b/>
                <w:bCs/>
              </w:rPr>
              <w:t xml:space="preserve">Engagement </w:t>
            </w:r>
          </w:p>
          <w:p w:rsidR="00A05043" w:rsidRPr="000578D2" w:rsidRDefault="00A05043" w:rsidP="00501D85">
            <w:pPr>
              <w:spacing w:after="200" w:line="276" w:lineRule="auto"/>
            </w:pPr>
            <w:r w:rsidRPr="000578D2">
              <w:t xml:space="preserve">Social workers </w:t>
            </w:r>
          </w:p>
          <w:p w:rsidR="00A05043" w:rsidRPr="000578D2" w:rsidRDefault="00A05043" w:rsidP="00501D85">
            <w:pPr>
              <w:spacing w:after="200" w:line="276" w:lineRule="auto"/>
            </w:pPr>
            <w:r w:rsidRPr="000578D2">
              <w:t xml:space="preserve">• substantively and affectively prepare for action with individuals, families, groups, organizations, and communities; </w:t>
            </w:r>
          </w:p>
          <w:p w:rsidR="00A05043" w:rsidRPr="000578D2" w:rsidRDefault="00A05043" w:rsidP="00501D85">
            <w:pPr>
              <w:spacing w:after="200" w:line="276" w:lineRule="auto"/>
            </w:pPr>
            <w:r w:rsidRPr="000578D2">
              <w:t xml:space="preserve">• use empathy and other interpersonal skills; and </w:t>
            </w:r>
          </w:p>
          <w:p w:rsidR="00A05043" w:rsidRPr="000578D2" w:rsidRDefault="00A05043" w:rsidP="00501D85">
            <w:pPr>
              <w:spacing w:after="200" w:line="276" w:lineRule="auto"/>
            </w:pPr>
            <w:r w:rsidRPr="000578D2">
              <w:t xml:space="preserve">• develop a mutually agreed-on focus of work and desired outcomes. </w:t>
            </w:r>
          </w:p>
          <w:p w:rsidR="00A05043" w:rsidRPr="000578D2" w:rsidRDefault="00A05043" w:rsidP="00501D85">
            <w:pPr>
              <w:pStyle w:val="ListParagraph"/>
              <w:numPr>
                <w:ilvl w:val="0"/>
                <w:numId w:val="26"/>
              </w:numPr>
              <w:contextualSpacing/>
              <w:rPr>
                <w:rFonts w:eastAsia="Calibri"/>
              </w:rPr>
            </w:pPr>
            <w:r w:rsidRPr="000578D2">
              <w:rPr>
                <w:rFonts w:eastAsia="Calibri"/>
              </w:rPr>
              <w:t xml:space="preserve">Advanced </w:t>
            </w:r>
            <w:r>
              <w:rPr>
                <w:rFonts w:eastAsia="Calibri"/>
              </w:rPr>
              <w:t>social workers</w:t>
            </w:r>
            <w:r w:rsidRPr="000578D2">
              <w:rPr>
                <w:rFonts w:eastAsia="Calibri"/>
              </w:rPr>
              <w:t xml:space="preserve"> effectively use interpersonal skills to engage children and families in a collaborative therapeutic relationship.</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Interpersonal skills, client rapport building and relationship building are articulated in the engagement process.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sidRPr="000578D2">
              <w:rPr>
                <w:b/>
                <w:bCs/>
              </w:rPr>
              <w:t>C and F: Educational Policy 2.1.10(b)</w:t>
            </w:r>
            <w:r w:rsidRPr="000578D2">
              <w:t>—</w:t>
            </w:r>
            <w:r w:rsidRPr="000578D2">
              <w:rPr>
                <w:b/>
                <w:bCs/>
              </w:rPr>
              <w:t xml:space="preserve">Assessment </w:t>
            </w:r>
          </w:p>
          <w:p w:rsidR="00A05043" w:rsidRPr="000578D2" w:rsidRDefault="00A05043" w:rsidP="00501D85">
            <w:pPr>
              <w:spacing w:after="200" w:line="276" w:lineRule="auto"/>
            </w:pPr>
            <w:r w:rsidRPr="000578D2">
              <w:t xml:space="preserve">Social workers </w:t>
            </w:r>
          </w:p>
          <w:p w:rsidR="00A05043" w:rsidRPr="000578D2" w:rsidRDefault="00A05043" w:rsidP="00501D85">
            <w:pPr>
              <w:spacing w:after="200" w:line="276" w:lineRule="auto"/>
            </w:pPr>
            <w:r w:rsidRPr="000578D2">
              <w:t xml:space="preserve">• collect, organize, and interpret client data; </w:t>
            </w:r>
          </w:p>
          <w:p w:rsidR="00A05043" w:rsidRPr="000578D2" w:rsidRDefault="00A05043" w:rsidP="00501D85">
            <w:pPr>
              <w:spacing w:after="200" w:line="276" w:lineRule="auto"/>
            </w:pPr>
            <w:r w:rsidRPr="000578D2">
              <w:t xml:space="preserve">• assess client strengths and limitations; </w:t>
            </w:r>
          </w:p>
          <w:p w:rsidR="00A05043" w:rsidRPr="000578D2" w:rsidRDefault="00A05043" w:rsidP="00501D85">
            <w:pPr>
              <w:spacing w:after="200" w:line="276" w:lineRule="auto"/>
            </w:pPr>
            <w:r w:rsidRPr="000578D2">
              <w:t xml:space="preserve">• develop mutually agreed-on intervention goals and objectives; and </w:t>
            </w:r>
          </w:p>
          <w:p w:rsidR="00A05043" w:rsidRPr="000578D2" w:rsidRDefault="00A05043" w:rsidP="00501D85">
            <w:pPr>
              <w:spacing w:after="200" w:line="276" w:lineRule="auto"/>
            </w:pPr>
            <w:r w:rsidRPr="000578D2">
              <w:t xml:space="preserve">• select appropriate intervention strategies. </w:t>
            </w:r>
          </w:p>
          <w:p w:rsidR="00A05043" w:rsidRPr="000578D2" w:rsidRDefault="00A05043" w:rsidP="00501D85">
            <w:pPr>
              <w:pStyle w:val="ListParagraph"/>
              <w:numPr>
                <w:ilvl w:val="0"/>
                <w:numId w:val="27"/>
              </w:numPr>
              <w:contextualSpacing/>
            </w:pPr>
            <w:r>
              <w:rPr>
                <w:rFonts w:eastAsia="Calibri"/>
              </w:rPr>
              <w:t>Advanced social worker</w:t>
            </w:r>
            <w:r w:rsidRPr="000578D2">
              <w:rPr>
                <w:rFonts w:eastAsia="Calibri"/>
              </w:rPr>
              <w:t>s in Children and Families use multidimensional bio-psycho-social-spiritual assessment tools.</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Description of client assessment process addresses methods and skills employed to access multidimensional understanding of client situation.</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sidRPr="000578D2">
              <w:rPr>
                <w:b/>
                <w:bCs/>
              </w:rPr>
              <w:t>C and F: Educational Policy 2.1.10(b)</w:t>
            </w:r>
            <w:r w:rsidRPr="000578D2">
              <w:t>—</w:t>
            </w:r>
            <w:r w:rsidRPr="000578D2">
              <w:rPr>
                <w:b/>
                <w:bCs/>
              </w:rPr>
              <w:t xml:space="preserve">Assessment </w:t>
            </w:r>
          </w:p>
          <w:p w:rsidR="00A05043" w:rsidRPr="000578D2" w:rsidRDefault="00A05043" w:rsidP="00501D85">
            <w:pPr>
              <w:spacing w:after="200" w:line="276" w:lineRule="auto"/>
            </w:pPr>
            <w:r w:rsidRPr="000578D2">
              <w:t xml:space="preserve">Social workers </w:t>
            </w:r>
          </w:p>
          <w:p w:rsidR="00A05043" w:rsidRPr="000578D2" w:rsidRDefault="00A05043" w:rsidP="00501D85">
            <w:pPr>
              <w:spacing w:after="200" w:line="276" w:lineRule="auto"/>
            </w:pPr>
            <w:r w:rsidRPr="000578D2">
              <w:t xml:space="preserve">• collect, organize, and interpret client data; </w:t>
            </w:r>
          </w:p>
          <w:p w:rsidR="00A05043" w:rsidRPr="000578D2" w:rsidRDefault="00A05043" w:rsidP="00501D85">
            <w:pPr>
              <w:spacing w:after="200" w:line="276" w:lineRule="auto"/>
            </w:pPr>
            <w:r w:rsidRPr="000578D2">
              <w:t xml:space="preserve">• assess client strengths and limitations; </w:t>
            </w:r>
          </w:p>
          <w:p w:rsidR="00A05043" w:rsidRPr="000578D2" w:rsidRDefault="00A05043" w:rsidP="00501D85">
            <w:pPr>
              <w:spacing w:after="200" w:line="276" w:lineRule="auto"/>
            </w:pPr>
            <w:r w:rsidRPr="000578D2">
              <w:t xml:space="preserve">• develop mutually agreed-on intervention goals and objectives; and </w:t>
            </w:r>
          </w:p>
          <w:p w:rsidR="00A05043" w:rsidRPr="000578D2" w:rsidRDefault="00A05043" w:rsidP="00501D85">
            <w:pPr>
              <w:spacing w:after="200" w:line="276" w:lineRule="auto"/>
            </w:pPr>
            <w:r w:rsidRPr="000578D2">
              <w:t xml:space="preserve">• select appropriate intervention strategies. </w:t>
            </w:r>
          </w:p>
          <w:p w:rsidR="00A05043" w:rsidRPr="000578D2" w:rsidRDefault="00A05043" w:rsidP="00501D85">
            <w:pPr>
              <w:numPr>
                <w:ilvl w:val="0"/>
                <w:numId w:val="8"/>
              </w:numPr>
              <w:spacing w:after="200" w:line="276" w:lineRule="auto"/>
              <w:rPr>
                <w:rFonts w:eastAsia="Calibri"/>
              </w:rPr>
            </w:pPr>
            <w:r>
              <w:rPr>
                <w:rFonts w:eastAsia="Calibri"/>
              </w:rPr>
              <w:t xml:space="preserve">Advanced social workers </w:t>
            </w:r>
            <w:r w:rsidRPr="000578D2">
              <w:rPr>
                <w:rFonts w:eastAsia="Calibri"/>
              </w:rPr>
              <w:t xml:space="preserve">assess clients’ readiness for change and coping strategies. </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Description of client assessment process addresses methods and skills employed identify resources, motivation and adaptive capacities for change.</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sidRPr="000578D2">
              <w:rPr>
                <w:b/>
                <w:bCs/>
              </w:rPr>
              <w:t>C and F: Educational Policy 2.1.10(c)</w:t>
            </w:r>
            <w:r w:rsidRPr="000578D2">
              <w:t>—</w:t>
            </w:r>
            <w:r w:rsidRPr="000578D2">
              <w:rPr>
                <w:b/>
                <w:bCs/>
              </w:rPr>
              <w:t xml:space="preserve">Intervention </w:t>
            </w:r>
          </w:p>
          <w:p w:rsidR="00A05043" w:rsidRPr="000578D2" w:rsidRDefault="00A05043" w:rsidP="00501D85">
            <w:pPr>
              <w:pStyle w:val="ListParagraph"/>
              <w:numPr>
                <w:ilvl w:val="0"/>
                <w:numId w:val="25"/>
              </w:numPr>
              <w:contextualSpacing/>
              <w:rPr>
                <w:rFonts w:eastAsia="Calibri"/>
              </w:rPr>
            </w:pPr>
            <w:r>
              <w:t xml:space="preserve">Advanced social workers in children and families </w:t>
            </w:r>
            <w:r w:rsidRPr="000578D2">
              <w:t xml:space="preserve">will be able to describe causes (empirically validated and theoretical), advanced assessment methods, and the most effective interventions treatments for a variety of problems that effect children and families. </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Evidence informed assessment and interventions relevant to client problem(s) are considered.</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sidRPr="000578D2">
              <w:rPr>
                <w:b/>
                <w:bCs/>
              </w:rPr>
              <w:t>C and F: Educational Policy 2.1.10(d)</w:t>
            </w:r>
            <w:r w:rsidRPr="000578D2">
              <w:t>—</w:t>
            </w:r>
            <w:r w:rsidRPr="000578D2">
              <w:rPr>
                <w:b/>
                <w:bCs/>
              </w:rPr>
              <w:t xml:space="preserve">Evaluation </w:t>
            </w:r>
          </w:p>
          <w:p w:rsidR="00A05043" w:rsidRPr="000578D2" w:rsidRDefault="00A05043" w:rsidP="00501D85">
            <w:pPr>
              <w:spacing w:after="200" w:line="276" w:lineRule="auto"/>
            </w:pPr>
            <w:r w:rsidRPr="000578D2">
              <w:t xml:space="preserve">Social workers critically analyze, monitor, and evaluate interventions. </w:t>
            </w:r>
          </w:p>
          <w:p w:rsidR="00A05043" w:rsidRDefault="00A05043" w:rsidP="00501D85">
            <w:pPr>
              <w:spacing w:after="200" w:line="276" w:lineRule="auto"/>
              <w:rPr>
                <w:rFonts w:eastAsia="Calibri"/>
              </w:rPr>
            </w:pPr>
            <w:r w:rsidRPr="000578D2">
              <w:rPr>
                <w:rFonts w:eastAsia="Calibri"/>
              </w:rPr>
              <w:t xml:space="preserve">Advanced </w:t>
            </w:r>
            <w:r>
              <w:rPr>
                <w:rFonts w:eastAsia="Calibri"/>
              </w:rPr>
              <w:t>social workers</w:t>
            </w:r>
            <w:r w:rsidRPr="000578D2">
              <w:rPr>
                <w:rFonts w:eastAsia="Calibri"/>
              </w:rPr>
              <w:t xml:space="preserve"> in children and families contribute to the theoretical knowledge base in the area of children and families through practice-based research, and use evaluation of the process and/or outcomes to develop best practices with children and families.</w:t>
            </w:r>
          </w:p>
          <w:p w:rsidR="00A05043" w:rsidRPr="000578D2" w:rsidRDefault="00A05043" w:rsidP="00501D85">
            <w:pPr>
              <w:spacing w:after="200" w:line="276" w:lineRule="auto"/>
              <w:rPr>
                <w:rFonts w:eastAsia="Calibri"/>
              </w:rPr>
            </w:pP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Evaluation and intervention review of outcomes are evident.</w:t>
            </w:r>
          </w:p>
          <w:p w:rsidR="00A05043" w:rsidRPr="000578D2" w:rsidRDefault="00A05043" w:rsidP="00501D85">
            <w:pPr>
              <w:spacing w:after="200" w:line="276" w:lineRule="auto"/>
              <w:rPr>
                <w:b/>
                <w:bCs/>
              </w:rPr>
            </w:pP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332"/>
        </w:trPr>
        <w:tc>
          <w:tcPr>
            <w:tcW w:w="9756" w:type="dxa"/>
            <w:gridSpan w:val="4"/>
            <w:shd w:val="clear" w:color="auto" w:fill="A6A6A6" w:themeFill="background1" w:themeFillShade="A6"/>
          </w:tcPr>
          <w:p w:rsidR="00A05043" w:rsidRPr="000578D2" w:rsidRDefault="00A05043" w:rsidP="00501D85">
            <w:pPr>
              <w:spacing w:after="200" w:line="276" w:lineRule="auto"/>
              <w:jc w:val="center"/>
              <w:rPr>
                <w:b/>
                <w:bCs/>
              </w:rPr>
            </w:pPr>
            <w:r w:rsidRPr="000578D2">
              <w:rPr>
                <w:b/>
              </w:rPr>
              <w:t>Advanced Practice Behavior</w:t>
            </w:r>
          </w:p>
        </w:tc>
      </w:tr>
      <w:tr w:rsidR="00A05043" w:rsidRPr="000578D2" w:rsidTr="00501D85">
        <w:trPr>
          <w:trHeight w:val="332"/>
        </w:trPr>
        <w:tc>
          <w:tcPr>
            <w:tcW w:w="3092" w:type="dxa"/>
            <w:vMerge w:val="restart"/>
          </w:tcPr>
          <w:p w:rsidR="00A05043" w:rsidRPr="000578D2" w:rsidRDefault="00A05043" w:rsidP="00501D85">
            <w:pPr>
              <w:spacing w:after="200" w:line="276" w:lineRule="auto"/>
            </w:pPr>
            <w:r>
              <w:rPr>
                <w:b/>
                <w:bCs/>
              </w:rPr>
              <w:t xml:space="preserve">Health Care: </w:t>
            </w:r>
            <w:r w:rsidRPr="000578D2">
              <w:rPr>
                <w:b/>
                <w:bCs/>
              </w:rPr>
              <w:t>Educational Policy 2.1.1</w:t>
            </w:r>
            <w:r w:rsidRPr="000578D2">
              <w:t>—</w:t>
            </w:r>
            <w:r w:rsidRPr="000578D2">
              <w:rPr>
                <w:b/>
                <w:bCs/>
              </w:rPr>
              <w:t xml:space="preserve">Identify as a professional social worker and conduct oneself accordingly. </w:t>
            </w:r>
          </w:p>
          <w:p w:rsidR="00A05043" w:rsidRPr="000578D2" w:rsidRDefault="00A05043" w:rsidP="00A05043">
            <w:pPr>
              <w:pStyle w:val="ListParagraph"/>
              <w:numPr>
                <w:ilvl w:val="0"/>
                <w:numId w:val="44"/>
              </w:numPr>
              <w:spacing w:after="200" w:line="276" w:lineRule="auto"/>
            </w:pPr>
            <w:r w:rsidRPr="00AB3740">
              <w:t>Advanced social workers in health practice active self-reflection and continue to address personal bias and stereotypes to build knowledge and dispel myths regarding health and health care services.</w:t>
            </w:r>
          </w:p>
        </w:tc>
        <w:tc>
          <w:tcPr>
            <w:tcW w:w="2068" w:type="dxa"/>
          </w:tcPr>
          <w:p w:rsidR="00A05043" w:rsidRPr="000578D2" w:rsidRDefault="00A05043" w:rsidP="00501D85">
            <w:pPr>
              <w:spacing w:after="200" w:line="276" w:lineRule="auto"/>
              <w:rPr>
                <w:b/>
                <w:bCs/>
              </w:rPr>
            </w:pPr>
            <w:r w:rsidRPr="000578D2">
              <w:rPr>
                <w:b/>
                <w:bCs/>
              </w:rPr>
              <w:t>Evidence/Criteria</w:t>
            </w:r>
          </w:p>
        </w:tc>
        <w:tc>
          <w:tcPr>
            <w:tcW w:w="2467" w:type="dxa"/>
            <w:tcBorders>
              <w:bottom w:val="single" w:sz="4" w:space="0" w:color="auto"/>
            </w:tcBorders>
          </w:tcPr>
          <w:p w:rsidR="00A05043" w:rsidRPr="000578D2" w:rsidRDefault="00A05043" w:rsidP="00501D85">
            <w:pPr>
              <w:spacing w:after="200" w:line="276" w:lineRule="auto"/>
              <w:rPr>
                <w:b/>
                <w:bCs/>
              </w:rPr>
            </w:pPr>
            <w:r w:rsidRPr="000578D2">
              <w:rPr>
                <w:b/>
                <w:bCs/>
              </w:rPr>
              <w:t>UNSATISFACTORY</w:t>
            </w:r>
          </w:p>
        </w:tc>
        <w:tc>
          <w:tcPr>
            <w:tcW w:w="2129" w:type="dxa"/>
          </w:tcPr>
          <w:p w:rsidR="00A05043" w:rsidRPr="000578D2" w:rsidRDefault="00A05043" w:rsidP="00501D85">
            <w:pPr>
              <w:spacing w:after="200" w:line="276" w:lineRule="auto"/>
              <w:rPr>
                <w:b/>
                <w:bCs/>
              </w:rPr>
            </w:pPr>
            <w:r w:rsidRPr="000578D2">
              <w:rPr>
                <w:b/>
                <w:bCs/>
              </w:rPr>
              <w:t>SATISFACTORY</w:t>
            </w:r>
          </w:p>
        </w:tc>
      </w:tr>
      <w:tr w:rsidR="00A05043" w:rsidRPr="000578D2" w:rsidTr="00501D85">
        <w:trPr>
          <w:trHeight w:val="1240"/>
        </w:trPr>
        <w:tc>
          <w:tcPr>
            <w:tcW w:w="3092" w:type="dxa"/>
            <w:vMerge/>
            <w:tcBorders>
              <w:bottom w:val="single" w:sz="4" w:space="0" w:color="auto"/>
            </w:tcBorders>
          </w:tcPr>
          <w:p w:rsidR="00A05043" w:rsidRPr="000578D2" w:rsidRDefault="00A05043" w:rsidP="00501D85">
            <w:pPr>
              <w:spacing w:after="200" w:line="276" w:lineRule="auto"/>
            </w:pP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Integration of professional perspective and self-awareness to client system/situation.</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Health Care: </w:t>
            </w:r>
            <w:r w:rsidRPr="000578D2">
              <w:rPr>
                <w:b/>
                <w:bCs/>
              </w:rPr>
              <w:t>Educational Policy 2.1.1</w:t>
            </w:r>
            <w:r w:rsidRPr="000578D2">
              <w:t>—</w:t>
            </w:r>
            <w:r w:rsidRPr="000578D2">
              <w:rPr>
                <w:b/>
                <w:bCs/>
              </w:rPr>
              <w:t xml:space="preserve">Identify as a professional social worker and conduct oneself accordingly. </w:t>
            </w:r>
          </w:p>
          <w:p w:rsidR="00A05043" w:rsidRPr="000578D2" w:rsidRDefault="00A05043" w:rsidP="00A05043">
            <w:pPr>
              <w:pStyle w:val="ListParagraph"/>
              <w:numPr>
                <w:ilvl w:val="0"/>
                <w:numId w:val="44"/>
              </w:numPr>
              <w:spacing w:after="200" w:line="276" w:lineRule="auto"/>
            </w:pPr>
            <w:r w:rsidRPr="00F86DF1">
              <w:t>Advanced social workers in health develop an action plan for continued growth including use of continuing education, supervision, and consultation.</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Conclusion reflects professional strengths and challenges and plan for professional learning and development.</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Health Care: </w:t>
            </w:r>
            <w:r w:rsidRPr="000578D2">
              <w:rPr>
                <w:b/>
                <w:bCs/>
              </w:rPr>
              <w:t>Educational Policy 2.1.2</w:t>
            </w:r>
            <w:r w:rsidRPr="000578D2">
              <w:t>—</w:t>
            </w:r>
            <w:r w:rsidRPr="000578D2">
              <w:rPr>
                <w:b/>
                <w:bCs/>
              </w:rPr>
              <w:t xml:space="preserve">Apply social work ethical principles to guide professional practice. </w:t>
            </w:r>
          </w:p>
          <w:p w:rsidR="00A05043" w:rsidRPr="00925B93" w:rsidRDefault="00A05043" w:rsidP="00A05043">
            <w:pPr>
              <w:pStyle w:val="ListParagraph"/>
              <w:numPr>
                <w:ilvl w:val="0"/>
                <w:numId w:val="45"/>
              </w:numPr>
              <w:spacing w:after="200" w:line="276" w:lineRule="auto"/>
              <w:rPr>
                <w:rFonts w:eastAsia="Calibri"/>
              </w:rPr>
            </w:pPr>
            <w:r w:rsidRPr="000A3803">
              <w:rPr>
                <w:rFonts w:eastAsia="Calibri"/>
              </w:rPr>
              <w:t>Advanced social workers in health implement an effective decision-making strategy for deciphering ethical dilemmas specific to the multiple and diverse needs in health care interventions and settings.</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Application of knowledge is guided by the professions purpose, values and code of ethics.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Health Care: </w:t>
            </w:r>
            <w:r w:rsidRPr="000578D2">
              <w:rPr>
                <w:b/>
                <w:bCs/>
              </w:rPr>
              <w:t>Educational Policy 2.1.3</w:t>
            </w:r>
            <w:r w:rsidRPr="000578D2">
              <w:t>—</w:t>
            </w:r>
            <w:r w:rsidRPr="000578D2">
              <w:rPr>
                <w:b/>
                <w:bCs/>
              </w:rPr>
              <w:t xml:space="preserve">Apply critical thinking to inform and communicate professional judgments. </w:t>
            </w:r>
          </w:p>
          <w:p w:rsidR="00A05043" w:rsidRPr="000578D2" w:rsidRDefault="00A05043" w:rsidP="00A05043">
            <w:pPr>
              <w:pStyle w:val="ListParagraph"/>
              <w:numPr>
                <w:ilvl w:val="0"/>
                <w:numId w:val="46"/>
              </w:numPr>
              <w:spacing w:after="200" w:line="276" w:lineRule="auto"/>
            </w:pPr>
            <w:r w:rsidRPr="00AA739D">
              <w:t>Advanced social workers in health evaluate, select, and implement appropriate assessment, intervention, and evaluation tools for use with diverse groups of clients in health settings.</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Evident in mutually agreed intervention strategy and rationale.</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Health Care: </w:t>
            </w:r>
            <w:r w:rsidRPr="000578D2">
              <w:rPr>
                <w:b/>
                <w:bCs/>
              </w:rPr>
              <w:t>Educational Policy 2.1.4</w:t>
            </w:r>
            <w:r w:rsidRPr="000578D2">
              <w:t>—</w:t>
            </w:r>
            <w:r w:rsidRPr="000578D2">
              <w:rPr>
                <w:b/>
                <w:bCs/>
              </w:rPr>
              <w:t xml:space="preserve">Engage diversity and difference in practice. </w:t>
            </w:r>
          </w:p>
          <w:p w:rsidR="00A05043" w:rsidRPr="00DF513F" w:rsidRDefault="00A05043" w:rsidP="00A05043">
            <w:pPr>
              <w:pStyle w:val="ListParagraph"/>
              <w:numPr>
                <w:ilvl w:val="0"/>
                <w:numId w:val="47"/>
              </w:numPr>
              <w:spacing w:after="200" w:line="276" w:lineRule="auto"/>
              <w:rPr>
                <w:bCs/>
                <w:szCs w:val="24"/>
              </w:rPr>
            </w:pPr>
            <w:r w:rsidRPr="00DF513F">
              <w:rPr>
                <w:color w:val="000000" w:themeColor="text1"/>
                <w:szCs w:val="24"/>
              </w:rPr>
              <w:t>Advanced social workers in health can understand the distribution of health and disease in populations by race/ethnicity, socioeconomic status, gender, gender identity, sexual orientation, religion, disability status, and other diversity issues.</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Consideration of</w:t>
            </w:r>
            <w:r w:rsidRPr="000578D2">
              <w:rPr>
                <w:b/>
                <w:bCs/>
              </w:rPr>
              <w:t xml:space="preserve"> </w:t>
            </w:r>
            <w:r w:rsidRPr="000578D2">
              <w:t>relevant cultural, class, gender, race, age, disability, and other diversity issues, relative to specialty and appropriate perspectives of evidence base and theories indicated in assessment and intervention.</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Health Care: </w:t>
            </w:r>
            <w:r w:rsidRPr="000578D2">
              <w:rPr>
                <w:b/>
                <w:bCs/>
              </w:rPr>
              <w:t>Educational Policy 2.1.5</w:t>
            </w:r>
            <w:r w:rsidRPr="000578D2">
              <w:t>—</w:t>
            </w:r>
            <w:r w:rsidRPr="000578D2">
              <w:rPr>
                <w:b/>
                <w:bCs/>
              </w:rPr>
              <w:t xml:space="preserve">Advance human rights and social and economic justice. </w:t>
            </w:r>
          </w:p>
          <w:p w:rsidR="00A05043" w:rsidRPr="000578D2" w:rsidRDefault="00A05043" w:rsidP="00A05043">
            <w:pPr>
              <w:pStyle w:val="ListParagraph"/>
              <w:numPr>
                <w:ilvl w:val="0"/>
                <w:numId w:val="48"/>
              </w:numPr>
              <w:spacing w:after="200" w:line="276" w:lineRule="auto"/>
            </w:pPr>
            <w:r w:rsidRPr="00E36198">
              <w:t>Advanced social workers in health can identify ways in which power, privilege, gender, race, ethnicity, social class, age and other forms of social stratification and disenfranchisement influence the evaluation processes and outcomes.</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Social and economic justice and advance of human rights included within the integrative process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576"/>
        </w:trPr>
        <w:tc>
          <w:tcPr>
            <w:tcW w:w="3092" w:type="dxa"/>
            <w:tcBorders>
              <w:bottom w:val="single" w:sz="4" w:space="0" w:color="auto"/>
            </w:tcBorders>
          </w:tcPr>
          <w:p w:rsidR="00A05043" w:rsidRPr="000578D2" w:rsidRDefault="00A05043" w:rsidP="00501D85">
            <w:pPr>
              <w:spacing w:after="200" w:line="276" w:lineRule="auto"/>
            </w:pPr>
            <w:r>
              <w:rPr>
                <w:b/>
                <w:bCs/>
              </w:rPr>
              <w:t xml:space="preserve">Health Care: </w:t>
            </w:r>
            <w:r w:rsidRPr="000578D2">
              <w:rPr>
                <w:b/>
                <w:bCs/>
              </w:rPr>
              <w:t>Educational Policy 2.1.5</w:t>
            </w:r>
            <w:r w:rsidRPr="000578D2">
              <w:t>—</w:t>
            </w:r>
            <w:r w:rsidRPr="000578D2">
              <w:rPr>
                <w:b/>
                <w:bCs/>
              </w:rPr>
              <w:t xml:space="preserve">Advance human rights and social and economic justice. </w:t>
            </w:r>
          </w:p>
          <w:p w:rsidR="00A05043" w:rsidRPr="000578D2" w:rsidRDefault="00A05043" w:rsidP="00A05043">
            <w:pPr>
              <w:pStyle w:val="ListParagraph"/>
              <w:numPr>
                <w:ilvl w:val="0"/>
                <w:numId w:val="49"/>
              </w:numPr>
              <w:spacing w:after="200" w:line="276" w:lineRule="auto"/>
            </w:pPr>
            <w:r w:rsidRPr="000E1D8C">
              <w:t>Advanced social workers in health describe the distribution and determinants of health and disease and identify health disparities.</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 xml:space="preserve">Intervention models or methods included serve to recognize and </w:t>
            </w:r>
            <w:r w:rsidRPr="000578D2">
              <w:t>promote human rights and social and economic justice.</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Health Care: </w:t>
            </w:r>
            <w:r w:rsidRPr="000578D2">
              <w:rPr>
                <w:b/>
                <w:bCs/>
              </w:rPr>
              <w:t>Educational Policy 2.1.6</w:t>
            </w:r>
            <w:r w:rsidRPr="000578D2">
              <w:t>—</w:t>
            </w:r>
            <w:r w:rsidRPr="000578D2">
              <w:rPr>
                <w:b/>
                <w:bCs/>
              </w:rPr>
              <w:t xml:space="preserve">Engage in research-informed practice and practice-informed research. </w:t>
            </w:r>
          </w:p>
          <w:p w:rsidR="00A05043" w:rsidRPr="000578D2" w:rsidRDefault="00A05043" w:rsidP="00A05043">
            <w:pPr>
              <w:pStyle w:val="ListParagraph"/>
              <w:numPr>
                <w:ilvl w:val="0"/>
                <w:numId w:val="50"/>
              </w:numPr>
              <w:spacing w:after="200" w:line="276" w:lineRule="auto"/>
            </w:pPr>
            <w:r w:rsidRPr="008C7598">
              <w:t>Advanced social workers in health synthesize and apply advanced strategies to search, appraise, select, and implement the most up to date evidence and implement practice guidelines in the assessment and interventions within health settings and clients with health issues.</w:t>
            </w:r>
          </w:p>
        </w:tc>
        <w:tc>
          <w:tcPr>
            <w:tcW w:w="2068" w:type="dxa"/>
            <w:tcBorders>
              <w:bottom w:val="single" w:sz="4" w:space="0" w:color="auto"/>
            </w:tcBorders>
          </w:tcPr>
          <w:p w:rsidR="00A05043" w:rsidRPr="000578D2" w:rsidRDefault="00A05043" w:rsidP="00501D85">
            <w:pPr>
              <w:spacing w:after="200" w:line="276" w:lineRule="auto"/>
              <w:rPr>
                <w:bCs/>
              </w:rPr>
            </w:pPr>
            <w:r w:rsidRPr="000578D2">
              <w:t>Efforts to search, appraise, and select for application the most up to date evidence and evolving practice guidelines</w:t>
            </w:r>
            <w:r w:rsidRPr="000578D2">
              <w:rPr>
                <w:bCs/>
              </w:rPr>
              <w:t xml:space="preserve"> relative to assessments and interventions for the specialty area.</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Health Care: </w:t>
            </w:r>
            <w:r w:rsidRPr="000578D2">
              <w:rPr>
                <w:b/>
                <w:bCs/>
              </w:rPr>
              <w:t>Educational Policy 2.1.6</w:t>
            </w:r>
            <w:r w:rsidRPr="000578D2">
              <w:t>—</w:t>
            </w:r>
            <w:r w:rsidRPr="000578D2">
              <w:rPr>
                <w:b/>
                <w:bCs/>
              </w:rPr>
              <w:t xml:space="preserve">Engage in research-informed practice and practice-informed research. </w:t>
            </w:r>
          </w:p>
          <w:p w:rsidR="00A05043" w:rsidRPr="000578D2" w:rsidRDefault="00A05043" w:rsidP="00A05043">
            <w:pPr>
              <w:pStyle w:val="ListParagraph"/>
              <w:numPr>
                <w:ilvl w:val="0"/>
                <w:numId w:val="50"/>
              </w:numPr>
              <w:spacing w:after="200" w:line="276" w:lineRule="auto"/>
            </w:pPr>
            <w:r w:rsidRPr="00EB4B5F">
              <w:t>Advanced social workers in health have the ability to critically assess and participate in research design and methodology related to health practice.</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Mastery of social work and social science knowledge inclusive or research and evidence within the assessments and interventions for the specialty area and integrative process.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rPr>
                <w:rFonts w:eastAsia="Calibri"/>
              </w:rPr>
            </w:pPr>
            <w:r>
              <w:rPr>
                <w:b/>
                <w:bCs/>
              </w:rPr>
              <w:t xml:space="preserve">Health Care: </w:t>
            </w:r>
            <w:r w:rsidRPr="000578D2">
              <w:rPr>
                <w:rFonts w:eastAsia="Calibri"/>
                <w:b/>
                <w:bCs/>
              </w:rPr>
              <w:t>Educational Policy 2.1.7</w:t>
            </w:r>
            <w:r w:rsidRPr="000578D2">
              <w:rPr>
                <w:rFonts w:eastAsia="Calibri"/>
              </w:rPr>
              <w:t>—</w:t>
            </w:r>
            <w:r w:rsidRPr="000578D2">
              <w:rPr>
                <w:rFonts w:eastAsia="Calibri"/>
                <w:b/>
                <w:bCs/>
              </w:rPr>
              <w:t xml:space="preserve">Apply knowledge of human behavior and the social environment. </w:t>
            </w:r>
          </w:p>
          <w:p w:rsidR="00A05043" w:rsidRPr="006149FE" w:rsidRDefault="00A05043" w:rsidP="00A05043">
            <w:pPr>
              <w:pStyle w:val="ListParagraph"/>
              <w:numPr>
                <w:ilvl w:val="0"/>
                <w:numId w:val="51"/>
              </w:numPr>
              <w:spacing w:after="200" w:line="276" w:lineRule="auto"/>
              <w:rPr>
                <w:szCs w:val="24"/>
              </w:rPr>
            </w:pPr>
            <w:r w:rsidRPr="006149FE">
              <w:rPr>
                <w:color w:val="000000" w:themeColor="text1"/>
                <w:szCs w:val="24"/>
              </w:rPr>
              <w:t>Advanced social workers in health describe the role of age, developmental processes, health disparities, and cultural diversity in the development and implementation of health interventions.</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Differential client problem etiologies and interventions are considered in the formulation of the integrative analysis.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rPr>
                <w:rFonts w:eastAsia="Calibri"/>
                <w:b/>
                <w:bCs/>
              </w:rPr>
            </w:pPr>
            <w:r>
              <w:rPr>
                <w:b/>
                <w:bCs/>
              </w:rPr>
              <w:t xml:space="preserve">Health Care: </w:t>
            </w:r>
            <w:r w:rsidRPr="000578D2">
              <w:rPr>
                <w:rFonts w:eastAsia="Calibri"/>
                <w:b/>
                <w:bCs/>
              </w:rPr>
              <w:t>Educational Policy 2.1.7</w:t>
            </w:r>
            <w:r w:rsidRPr="000578D2">
              <w:rPr>
                <w:rFonts w:eastAsia="Calibri"/>
              </w:rPr>
              <w:t>—</w:t>
            </w:r>
            <w:r w:rsidRPr="000578D2">
              <w:rPr>
                <w:rFonts w:eastAsia="Calibri"/>
                <w:b/>
                <w:bCs/>
              </w:rPr>
              <w:t xml:space="preserve">Apply knowledge of human behavior and the social environment. </w:t>
            </w:r>
          </w:p>
          <w:p w:rsidR="00A05043" w:rsidRPr="006149FE" w:rsidRDefault="00A05043" w:rsidP="00A05043">
            <w:pPr>
              <w:pStyle w:val="ListParagraph"/>
              <w:numPr>
                <w:ilvl w:val="0"/>
                <w:numId w:val="51"/>
              </w:numPr>
              <w:spacing w:after="200" w:line="276" w:lineRule="auto"/>
              <w:rPr>
                <w:rFonts w:eastAsia="Calibri"/>
                <w:szCs w:val="24"/>
              </w:rPr>
            </w:pPr>
            <w:r w:rsidRPr="006149FE">
              <w:rPr>
                <w:color w:val="000000" w:themeColor="text1"/>
                <w:szCs w:val="24"/>
              </w:rPr>
              <w:t>Advanced social workers in health use socio-epidemiological and life course theory to identify factors affecting health and disease.</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 xml:space="preserve">More than one theory is considered that encompasses relevant </w:t>
            </w:r>
            <w:r w:rsidRPr="000578D2">
              <w:t>organizational or world-views and culture that influence how families function in the integrative analysis.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Health Care: </w:t>
            </w:r>
            <w:r w:rsidRPr="000578D2">
              <w:rPr>
                <w:b/>
                <w:bCs/>
              </w:rPr>
              <w:t>Educational Policy 2.1.8</w:t>
            </w:r>
            <w:r w:rsidRPr="000578D2">
              <w:t>—</w:t>
            </w:r>
            <w:r w:rsidRPr="000578D2">
              <w:rPr>
                <w:b/>
                <w:bCs/>
              </w:rPr>
              <w:t xml:space="preserve">Engage in policy practice to advance social and economic well-being and to deliver effective social work services. </w:t>
            </w:r>
          </w:p>
          <w:p w:rsidR="00A05043" w:rsidRPr="000578D2" w:rsidRDefault="00A05043" w:rsidP="00A05043">
            <w:pPr>
              <w:pStyle w:val="ListParagraph"/>
              <w:numPr>
                <w:ilvl w:val="0"/>
                <w:numId w:val="52"/>
              </w:numPr>
              <w:spacing w:after="200" w:line="276" w:lineRule="auto"/>
            </w:pPr>
            <w:r w:rsidRPr="00B46CAE">
              <w:t>Advanced social workers in health communicate to stakeholders the implication of policies and policy change related to health and health care systems.</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rFonts w:eastAsia="Calibri"/>
              </w:rPr>
              <w:t>Implication of policies and policy change relative to the delivery of effective social work services is evident within the integrative narrative.</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Health Care: </w:t>
            </w:r>
            <w:r w:rsidRPr="000578D2">
              <w:rPr>
                <w:b/>
                <w:bCs/>
              </w:rPr>
              <w:t>Educational Policy 2.1.8</w:t>
            </w:r>
            <w:r w:rsidRPr="000578D2">
              <w:t>—</w:t>
            </w:r>
            <w:r w:rsidRPr="000578D2">
              <w:rPr>
                <w:b/>
                <w:bCs/>
              </w:rPr>
              <w:t xml:space="preserve">Engage in policy practice to advance social and economic well-being and to deliver effective social work services. </w:t>
            </w:r>
          </w:p>
          <w:p w:rsidR="00A05043" w:rsidRPr="00F1008E" w:rsidRDefault="00A05043" w:rsidP="00A05043">
            <w:pPr>
              <w:pStyle w:val="ListParagraph"/>
              <w:numPr>
                <w:ilvl w:val="0"/>
                <w:numId w:val="52"/>
              </w:numPr>
              <w:spacing w:after="200" w:line="276" w:lineRule="auto"/>
              <w:rPr>
                <w:szCs w:val="24"/>
              </w:rPr>
            </w:pPr>
            <w:r w:rsidRPr="00F1008E">
              <w:rPr>
                <w:rFonts w:eastAsia="Calibri"/>
                <w:color w:val="000000" w:themeColor="text1"/>
                <w:szCs w:val="24"/>
              </w:rPr>
              <w:t xml:space="preserve">Advanced social workers in health </w:t>
            </w:r>
            <w:r w:rsidRPr="00F1008E">
              <w:rPr>
                <w:rFonts w:eastAsia="Calibri"/>
                <w:szCs w:val="24"/>
              </w:rPr>
              <w:t>advocate for policies that advance the social and economic well-being of those with health concerns and illness.</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Advocacy efforts when needed include consideration of policy or policy change to advance social and economic well-being.</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Health Care: </w:t>
            </w:r>
            <w:r w:rsidRPr="000578D2">
              <w:rPr>
                <w:b/>
                <w:bCs/>
              </w:rPr>
              <w:t>Educational Policy 2.1.9</w:t>
            </w:r>
            <w:r w:rsidRPr="000578D2">
              <w:t>—</w:t>
            </w:r>
            <w:r w:rsidRPr="000578D2">
              <w:rPr>
                <w:b/>
                <w:bCs/>
              </w:rPr>
              <w:t xml:space="preserve">Respond to contexts that shape practice. </w:t>
            </w:r>
          </w:p>
          <w:p w:rsidR="00A05043" w:rsidRPr="003A5C3F" w:rsidRDefault="00A05043" w:rsidP="00A05043">
            <w:pPr>
              <w:pStyle w:val="ListParagraph"/>
              <w:numPr>
                <w:ilvl w:val="0"/>
                <w:numId w:val="53"/>
              </w:numPr>
              <w:spacing w:after="200" w:line="276" w:lineRule="auto"/>
              <w:rPr>
                <w:rFonts w:eastAsia="Calibri"/>
              </w:rPr>
            </w:pPr>
            <w:r w:rsidRPr="003A5C3F">
              <w:rPr>
                <w:rFonts w:eastAsia="Calibri"/>
              </w:rPr>
              <w:t>Advanced social workers in health assess the quality of family members’ interactions within their social contexts.</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Family and children’s interactions are assessed within their social context.</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rPr>
                <w:b/>
                <w:bCs/>
              </w:rPr>
            </w:pPr>
            <w:r>
              <w:rPr>
                <w:b/>
                <w:bCs/>
              </w:rPr>
              <w:t xml:space="preserve">Health Care: </w:t>
            </w:r>
            <w:r w:rsidRPr="000578D2">
              <w:rPr>
                <w:b/>
                <w:bCs/>
              </w:rPr>
              <w:t>Educational Policy 2.1.9</w:t>
            </w:r>
            <w:r w:rsidRPr="000578D2">
              <w:t>—</w:t>
            </w:r>
            <w:r w:rsidRPr="000578D2">
              <w:rPr>
                <w:b/>
                <w:bCs/>
              </w:rPr>
              <w:t xml:space="preserve">Respond to contexts that shape practice. </w:t>
            </w:r>
          </w:p>
          <w:p w:rsidR="00A05043" w:rsidRPr="003A5C3F" w:rsidRDefault="00A05043" w:rsidP="00A05043">
            <w:pPr>
              <w:pStyle w:val="ListParagraph"/>
              <w:numPr>
                <w:ilvl w:val="0"/>
                <w:numId w:val="53"/>
              </w:numPr>
              <w:spacing w:after="200" w:line="276" w:lineRule="auto"/>
              <w:rPr>
                <w:szCs w:val="24"/>
              </w:rPr>
            </w:pPr>
            <w:r w:rsidRPr="003A5C3F">
              <w:rPr>
                <w:rFonts w:eastAsia="Calibri"/>
                <w:color w:val="000000" w:themeColor="text1"/>
                <w:szCs w:val="24"/>
              </w:rPr>
              <w:t xml:space="preserve">Advanced social workers in health </w:t>
            </w:r>
            <w:r w:rsidRPr="003A5C3F">
              <w:rPr>
                <w:rFonts w:eastAsia="Calibri"/>
                <w:szCs w:val="24"/>
              </w:rPr>
              <w:t>develop health intervention plans to accomplish systemic change that is sustainable.</w:t>
            </w:r>
          </w:p>
        </w:tc>
        <w:tc>
          <w:tcPr>
            <w:tcW w:w="2068" w:type="dxa"/>
            <w:tcBorders>
              <w:bottom w:val="single" w:sz="4" w:space="0" w:color="auto"/>
            </w:tcBorders>
          </w:tcPr>
          <w:p w:rsidR="00A05043" w:rsidRPr="000578D2" w:rsidRDefault="00A05043" w:rsidP="00501D85">
            <w:pPr>
              <w:spacing w:after="200" w:line="276" w:lineRule="auto"/>
              <w:rPr>
                <w:bCs/>
              </w:rPr>
            </w:pPr>
            <w:r w:rsidRPr="000578D2">
              <w:rPr>
                <w:bCs/>
              </w:rPr>
              <w:t>Intervention plans are larger than the immediate client situation and include sustainable change.</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rPr>
                <w:b/>
                <w:bCs/>
              </w:rPr>
            </w:pPr>
            <w:r>
              <w:rPr>
                <w:b/>
                <w:bCs/>
              </w:rPr>
              <w:t xml:space="preserve">Health Care:  </w:t>
            </w:r>
            <w:r w:rsidRPr="000578D2">
              <w:rPr>
                <w:b/>
                <w:bCs/>
              </w:rPr>
              <w:t>Educational Policy 2.1.10(a)–(d)</w:t>
            </w:r>
            <w:r w:rsidRPr="000578D2">
              <w:t>—</w:t>
            </w:r>
            <w:r w:rsidRPr="000578D2">
              <w:rPr>
                <w:b/>
                <w:bCs/>
              </w:rPr>
              <w:t xml:space="preserve">Engage, assess, intervene, and evaluate with individuals, families, groups, organizations, and communities. </w:t>
            </w:r>
          </w:p>
          <w:p w:rsidR="00A05043" w:rsidRPr="000578D2" w:rsidRDefault="00A05043" w:rsidP="00501D85">
            <w:pPr>
              <w:spacing w:after="200" w:line="276" w:lineRule="auto"/>
            </w:pPr>
            <w:r w:rsidRPr="000578D2">
              <w:rPr>
                <w:b/>
                <w:bCs/>
              </w:rPr>
              <w:t>Educational Policy 2.1.10(a)</w:t>
            </w:r>
            <w:r w:rsidRPr="000578D2">
              <w:t>—</w:t>
            </w:r>
            <w:r w:rsidRPr="000578D2">
              <w:rPr>
                <w:b/>
                <w:bCs/>
              </w:rPr>
              <w:t xml:space="preserve">Engagement </w:t>
            </w:r>
          </w:p>
          <w:p w:rsidR="00A05043" w:rsidRPr="000578D2" w:rsidRDefault="00A05043" w:rsidP="00501D85">
            <w:pPr>
              <w:spacing w:after="200" w:line="276" w:lineRule="auto"/>
            </w:pPr>
            <w:r w:rsidRPr="000578D2">
              <w:t xml:space="preserve">Social workers </w:t>
            </w:r>
          </w:p>
          <w:p w:rsidR="00A05043" w:rsidRPr="000578D2" w:rsidRDefault="00A05043" w:rsidP="00501D85">
            <w:pPr>
              <w:spacing w:after="200" w:line="276" w:lineRule="auto"/>
            </w:pPr>
            <w:r w:rsidRPr="000578D2">
              <w:t xml:space="preserve">• substantively and affectively prepare for action with individuals, families, groups, organizations, and communities; </w:t>
            </w:r>
          </w:p>
          <w:p w:rsidR="00A05043" w:rsidRPr="000578D2" w:rsidRDefault="00A05043" w:rsidP="00501D85">
            <w:pPr>
              <w:spacing w:after="200" w:line="276" w:lineRule="auto"/>
            </w:pPr>
            <w:r w:rsidRPr="000578D2">
              <w:t xml:space="preserve">• use empathy and other interpersonal skills; and </w:t>
            </w:r>
          </w:p>
          <w:p w:rsidR="00A05043" w:rsidRPr="000578D2" w:rsidRDefault="00A05043" w:rsidP="00501D85">
            <w:pPr>
              <w:spacing w:after="200" w:line="276" w:lineRule="auto"/>
            </w:pPr>
            <w:r w:rsidRPr="000578D2">
              <w:t xml:space="preserve">• develop a mutually agreed-on focus of work and desired outcomes. </w:t>
            </w:r>
          </w:p>
          <w:p w:rsidR="00A05043" w:rsidRPr="00D947D9" w:rsidRDefault="00A05043" w:rsidP="00A05043">
            <w:pPr>
              <w:pStyle w:val="ListParagraph"/>
              <w:numPr>
                <w:ilvl w:val="0"/>
                <w:numId w:val="54"/>
              </w:numPr>
              <w:contextualSpacing/>
              <w:rPr>
                <w:rFonts w:eastAsia="Calibri"/>
                <w:szCs w:val="24"/>
              </w:rPr>
            </w:pPr>
            <w:r w:rsidRPr="00D947D9">
              <w:rPr>
                <w:rFonts w:eastAsia="Calibri"/>
                <w:color w:val="000000" w:themeColor="text1"/>
                <w:szCs w:val="24"/>
              </w:rPr>
              <w:t>Advanced social workers in health implement participatory, collaborative, change-oriented communication, and engagement processes with clients, families, and other members of the health care team.</w:t>
            </w:r>
          </w:p>
        </w:tc>
        <w:tc>
          <w:tcPr>
            <w:tcW w:w="2068" w:type="dxa"/>
            <w:tcBorders>
              <w:bottom w:val="single" w:sz="4" w:space="0" w:color="auto"/>
            </w:tcBorders>
          </w:tcPr>
          <w:p w:rsidR="00A05043" w:rsidRPr="000578D2" w:rsidRDefault="00A05043" w:rsidP="00501D85">
            <w:pPr>
              <w:spacing w:after="200" w:line="276" w:lineRule="auto"/>
              <w:rPr>
                <w:b/>
                <w:bCs/>
              </w:rPr>
            </w:pPr>
            <w:r w:rsidRPr="000578D2">
              <w:rPr>
                <w:bCs/>
              </w:rPr>
              <w:t>Interpersonal skills, client rapport building and relationship building are articulated in the engagement process.</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092" w:type="dxa"/>
            <w:tcBorders>
              <w:bottom w:val="single" w:sz="4" w:space="0" w:color="auto"/>
            </w:tcBorders>
          </w:tcPr>
          <w:p w:rsidR="00A05043" w:rsidRPr="000578D2" w:rsidRDefault="00A05043" w:rsidP="00501D85">
            <w:pPr>
              <w:spacing w:after="200" w:line="276" w:lineRule="auto"/>
            </w:pPr>
            <w:r>
              <w:rPr>
                <w:b/>
                <w:bCs/>
              </w:rPr>
              <w:t xml:space="preserve">Health Care:  </w:t>
            </w:r>
            <w:r w:rsidRPr="000578D2">
              <w:rPr>
                <w:b/>
                <w:bCs/>
              </w:rPr>
              <w:t>Educational Policy 2.1.10(b)</w:t>
            </w:r>
            <w:r w:rsidRPr="000578D2">
              <w:t>—</w:t>
            </w:r>
            <w:r w:rsidRPr="000578D2">
              <w:rPr>
                <w:b/>
                <w:bCs/>
              </w:rPr>
              <w:t xml:space="preserve">Assessment </w:t>
            </w:r>
          </w:p>
          <w:p w:rsidR="00A05043" w:rsidRPr="000578D2" w:rsidRDefault="00A05043" w:rsidP="00501D85">
            <w:pPr>
              <w:spacing w:after="200" w:line="276" w:lineRule="auto"/>
            </w:pPr>
            <w:r w:rsidRPr="000578D2">
              <w:t xml:space="preserve">Social workers </w:t>
            </w:r>
          </w:p>
          <w:p w:rsidR="00A05043" w:rsidRPr="000578D2" w:rsidRDefault="00A05043" w:rsidP="00501D85">
            <w:pPr>
              <w:spacing w:after="200" w:line="276" w:lineRule="auto"/>
            </w:pPr>
            <w:r w:rsidRPr="000578D2">
              <w:t xml:space="preserve">• collect, organize, and interpret client data; </w:t>
            </w:r>
          </w:p>
          <w:p w:rsidR="00A05043" w:rsidRPr="000578D2" w:rsidRDefault="00A05043" w:rsidP="00501D85">
            <w:pPr>
              <w:spacing w:after="200" w:line="276" w:lineRule="auto"/>
            </w:pPr>
            <w:r w:rsidRPr="000578D2">
              <w:t xml:space="preserve">• assess client strengths and limitations; </w:t>
            </w:r>
          </w:p>
          <w:p w:rsidR="00A05043" w:rsidRPr="000578D2" w:rsidRDefault="00A05043" w:rsidP="00501D85">
            <w:pPr>
              <w:spacing w:after="200" w:line="276" w:lineRule="auto"/>
            </w:pPr>
            <w:r w:rsidRPr="000578D2">
              <w:t xml:space="preserve">• develop mutually agreed-on intervention goals and objectives; and </w:t>
            </w:r>
          </w:p>
          <w:p w:rsidR="00A05043" w:rsidRPr="000578D2" w:rsidRDefault="00A05043" w:rsidP="00501D85">
            <w:pPr>
              <w:spacing w:after="200" w:line="276" w:lineRule="auto"/>
            </w:pPr>
            <w:r w:rsidRPr="000578D2">
              <w:t xml:space="preserve">• select appropriate intervention strategies. </w:t>
            </w:r>
          </w:p>
          <w:p w:rsidR="00A05043" w:rsidRPr="000578D2" w:rsidRDefault="00A05043" w:rsidP="00A05043">
            <w:pPr>
              <w:pStyle w:val="ListParagraph"/>
              <w:numPr>
                <w:ilvl w:val="0"/>
                <w:numId w:val="55"/>
              </w:numPr>
              <w:contextualSpacing/>
            </w:pPr>
            <w:r w:rsidRPr="00751B4D">
              <w:t>Advanced social workers in health demonstrate understanding of the bio-psycho-social-spiritual model of human development and conduct multiple domain assessments within health settings and the community.</w:t>
            </w:r>
          </w:p>
        </w:tc>
        <w:tc>
          <w:tcPr>
            <w:tcW w:w="2068" w:type="dxa"/>
            <w:tcBorders>
              <w:bottom w:val="single" w:sz="4" w:space="0" w:color="auto"/>
            </w:tcBorders>
          </w:tcPr>
          <w:p w:rsidR="00A05043" w:rsidRDefault="00A05043" w:rsidP="00501D85">
            <w:pPr>
              <w:spacing w:after="200" w:line="276" w:lineRule="auto"/>
              <w:rPr>
                <w:bCs/>
              </w:rPr>
            </w:pPr>
          </w:p>
          <w:p w:rsidR="00A05043" w:rsidRPr="000578D2" w:rsidRDefault="00A05043" w:rsidP="00501D85">
            <w:pPr>
              <w:spacing w:after="200" w:line="276" w:lineRule="auto"/>
              <w:rPr>
                <w:bCs/>
              </w:rPr>
            </w:pPr>
            <w:r w:rsidRPr="000578D2">
              <w:rPr>
                <w:bCs/>
              </w:rPr>
              <w:t>Description of client assessment process addresses methods and skills employed to access multidimensional understanding of client situation.</w:t>
            </w:r>
          </w:p>
        </w:tc>
        <w:tc>
          <w:tcPr>
            <w:tcW w:w="2467" w:type="dxa"/>
            <w:tcBorders>
              <w:bottom w:val="single" w:sz="4" w:space="0" w:color="auto"/>
            </w:tcBorders>
          </w:tcPr>
          <w:p w:rsidR="00A05043" w:rsidRPr="000578D2" w:rsidRDefault="00A05043" w:rsidP="00501D85">
            <w:pPr>
              <w:spacing w:after="200" w:line="276" w:lineRule="auto"/>
              <w:rPr>
                <w:b/>
                <w:bCs/>
              </w:rPr>
            </w:pPr>
          </w:p>
        </w:tc>
        <w:tc>
          <w:tcPr>
            <w:tcW w:w="2129"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510" w:type="dxa"/>
            <w:tcBorders>
              <w:bottom w:val="single" w:sz="4" w:space="0" w:color="auto"/>
            </w:tcBorders>
          </w:tcPr>
          <w:p w:rsidR="00A05043" w:rsidRPr="000578D2" w:rsidRDefault="00A05043" w:rsidP="00501D85">
            <w:pPr>
              <w:spacing w:after="200" w:line="276" w:lineRule="auto"/>
            </w:pPr>
            <w:r>
              <w:rPr>
                <w:b/>
                <w:bCs/>
              </w:rPr>
              <w:t xml:space="preserve">Health Care: </w:t>
            </w:r>
            <w:r w:rsidRPr="000578D2">
              <w:rPr>
                <w:b/>
                <w:bCs/>
              </w:rPr>
              <w:t>Educational Policy 2.1.10(c)</w:t>
            </w:r>
            <w:r w:rsidRPr="000578D2">
              <w:t>—</w:t>
            </w:r>
            <w:r w:rsidRPr="000578D2">
              <w:rPr>
                <w:b/>
                <w:bCs/>
              </w:rPr>
              <w:t xml:space="preserve">Intervention </w:t>
            </w:r>
          </w:p>
          <w:p w:rsidR="00A05043" w:rsidRPr="000578D2" w:rsidRDefault="00A05043" w:rsidP="00A05043">
            <w:pPr>
              <w:pStyle w:val="ListParagraph"/>
              <w:numPr>
                <w:ilvl w:val="0"/>
                <w:numId w:val="56"/>
              </w:numPr>
              <w:contextualSpacing/>
              <w:rPr>
                <w:rFonts w:eastAsia="Calibri"/>
              </w:rPr>
            </w:pPr>
            <w:r w:rsidRPr="009024FF">
              <w:rPr>
                <w:rFonts w:eastAsia="Calibri"/>
              </w:rPr>
              <w:t>Advanced social workers in health will be able to describe empirically validated and theoretical causes, advanced assessment methods, and the most effective interventions treatments for a variety of problems that affect health.</w:t>
            </w:r>
          </w:p>
        </w:tc>
        <w:tc>
          <w:tcPr>
            <w:tcW w:w="1939" w:type="dxa"/>
            <w:tcBorders>
              <w:bottom w:val="single" w:sz="4" w:space="0" w:color="auto"/>
            </w:tcBorders>
          </w:tcPr>
          <w:p w:rsidR="00A05043" w:rsidRPr="000578D2" w:rsidRDefault="00A05043" w:rsidP="00501D85">
            <w:pPr>
              <w:spacing w:after="200" w:line="276" w:lineRule="auto"/>
              <w:rPr>
                <w:bCs/>
              </w:rPr>
            </w:pPr>
            <w:r w:rsidRPr="000578D2">
              <w:rPr>
                <w:bCs/>
              </w:rPr>
              <w:t>Evidence informed assessment and interventions relevant to client problem(s) are considered.</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510" w:type="dxa"/>
            <w:tcBorders>
              <w:bottom w:val="single" w:sz="4" w:space="0" w:color="auto"/>
            </w:tcBorders>
          </w:tcPr>
          <w:p w:rsidR="00A05043" w:rsidRPr="000578D2" w:rsidRDefault="00A05043" w:rsidP="00501D85">
            <w:pPr>
              <w:spacing w:after="200" w:line="276" w:lineRule="auto"/>
            </w:pPr>
            <w:r>
              <w:rPr>
                <w:b/>
                <w:bCs/>
              </w:rPr>
              <w:t xml:space="preserve">Health Care:  </w:t>
            </w:r>
            <w:r w:rsidRPr="000578D2">
              <w:rPr>
                <w:b/>
                <w:bCs/>
              </w:rPr>
              <w:t>Educational Policy 2.1.10(d)</w:t>
            </w:r>
            <w:r w:rsidRPr="000578D2">
              <w:t>—</w:t>
            </w:r>
            <w:r w:rsidRPr="000578D2">
              <w:rPr>
                <w:b/>
                <w:bCs/>
              </w:rPr>
              <w:t xml:space="preserve">Evaluation </w:t>
            </w:r>
          </w:p>
          <w:p w:rsidR="00A05043" w:rsidRPr="000578D2" w:rsidRDefault="00A05043" w:rsidP="00501D85">
            <w:pPr>
              <w:spacing w:after="200" w:line="276" w:lineRule="auto"/>
            </w:pPr>
            <w:r w:rsidRPr="000578D2">
              <w:t xml:space="preserve">Social workers critically analyze, monitor, and evaluate interventions. </w:t>
            </w:r>
          </w:p>
          <w:p w:rsidR="00A05043" w:rsidRPr="00F14200" w:rsidRDefault="00A05043" w:rsidP="00A05043">
            <w:pPr>
              <w:pStyle w:val="ListParagraph"/>
              <w:numPr>
                <w:ilvl w:val="0"/>
                <w:numId w:val="57"/>
              </w:numPr>
              <w:contextualSpacing/>
              <w:rPr>
                <w:rFonts w:eastAsia="Calibri"/>
                <w:szCs w:val="24"/>
              </w:rPr>
            </w:pPr>
            <w:r w:rsidRPr="00F14200">
              <w:rPr>
                <w:rFonts w:eastAsia="Calibri"/>
                <w:color w:val="000000" w:themeColor="text1"/>
                <w:szCs w:val="24"/>
              </w:rPr>
              <w:t>Advanced social workers in health contribute to the theoretical knowledge base in the area of health and illness through practice-based research, and use evaluation of the process and/or outcomes to develop best practices.</w:t>
            </w:r>
          </w:p>
        </w:tc>
        <w:tc>
          <w:tcPr>
            <w:tcW w:w="1939" w:type="dxa"/>
            <w:tcBorders>
              <w:bottom w:val="single" w:sz="4" w:space="0" w:color="auto"/>
            </w:tcBorders>
          </w:tcPr>
          <w:p w:rsidR="00A05043" w:rsidRPr="000578D2" w:rsidRDefault="00A05043" w:rsidP="00501D85">
            <w:pPr>
              <w:spacing w:after="200" w:line="276" w:lineRule="auto"/>
              <w:rPr>
                <w:bCs/>
              </w:rPr>
            </w:pPr>
            <w:r w:rsidRPr="000578D2">
              <w:rPr>
                <w:bCs/>
              </w:rPr>
              <w:t>Evaluation and intervention review of outcomes are evident.</w:t>
            </w:r>
          </w:p>
          <w:p w:rsidR="00A05043" w:rsidRPr="000578D2" w:rsidRDefault="00A05043" w:rsidP="00501D85">
            <w:pPr>
              <w:spacing w:after="200" w:line="276" w:lineRule="auto"/>
              <w:rPr>
                <w:b/>
                <w:bCs/>
              </w:rPr>
            </w:pP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510" w:type="dxa"/>
            <w:tcBorders>
              <w:bottom w:val="single" w:sz="4" w:space="0" w:color="auto"/>
            </w:tcBorders>
            <w:shd w:val="clear" w:color="auto" w:fill="A6A6A6" w:themeFill="background1" w:themeFillShade="A6"/>
          </w:tcPr>
          <w:p w:rsidR="00A05043" w:rsidRPr="000578D2" w:rsidRDefault="00A05043" w:rsidP="00501D85">
            <w:pPr>
              <w:spacing w:after="200" w:line="276" w:lineRule="auto"/>
              <w:rPr>
                <w:rFonts w:eastAsia="Calibri"/>
              </w:rPr>
            </w:pPr>
          </w:p>
        </w:tc>
        <w:tc>
          <w:tcPr>
            <w:tcW w:w="1939" w:type="dxa"/>
            <w:tcBorders>
              <w:bottom w:val="single" w:sz="4" w:space="0" w:color="auto"/>
            </w:tcBorders>
            <w:shd w:val="clear" w:color="auto" w:fill="A6A6A6" w:themeFill="background1" w:themeFillShade="A6"/>
          </w:tcPr>
          <w:p w:rsidR="00A05043" w:rsidRPr="000578D2" w:rsidRDefault="00A05043" w:rsidP="00501D85">
            <w:pPr>
              <w:spacing w:after="200" w:line="276" w:lineRule="auto"/>
              <w:rPr>
                <w:b/>
                <w:bCs/>
              </w:rPr>
            </w:pPr>
          </w:p>
        </w:tc>
        <w:tc>
          <w:tcPr>
            <w:tcW w:w="2317" w:type="dxa"/>
            <w:tcBorders>
              <w:bottom w:val="single" w:sz="4" w:space="0" w:color="auto"/>
            </w:tcBorders>
            <w:shd w:val="clear" w:color="auto" w:fill="A6A6A6" w:themeFill="background1" w:themeFillShade="A6"/>
          </w:tcPr>
          <w:p w:rsidR="00A05043" w:rsidRPr="000578D2" w:rsidRDefault="00A05043" w:rsidP="00501D85">
            <w:pPr>
              <w:spacing w:after="200" w:line="276" w:lineRule="auto"/>
              <w:rPr>
                <w:b/>
                <w:bCs/>
              </w:rPr>
            </w:pPr>
          </w:p>
        </w:tc>
        <w:tc>
          <w:tcPr>
            <w:tcW w:w="1990" w:type="dxa"/>
            <w:tcBorders>
              <w:bottom w:val="single" w:sz="4" w:space="0" w:color="auto"/>
            </w:tcBorders>
            <w:shd w:val="clear" w:color="auto" w:fill="A6A6A6" w:themeFill="background1" w:themeFillShade="A6"/>
          </w:tcPr>
          <w:p w:rsidR="00A05043" w:rsidRPr="000578D2" w:rsidRDefault="00A05043" w:rsidP="00501D85">
            <w:pPr>
              <w:spacing w:after="200" w:line="276" w:lineRule="auto"/>
              <w:rPr>
                <w:b/>
                <w:bCs/>
              </w:rPr>
            </w:pPr>
          </w:p>
        </w:tc>
      </w:tr>
      <w:tr w:rsidR="00A05043" w:rsidRPr="000578D2" w:rsidTr="00501D85">
        <w:trPr>
          <w:trHeight w:val="1240"/>
        </w:trPr>
        <w:tc>
          <w:tcPr>
            <w:tcW w:w="3510" w:type="dxa"/>
            <w:tcBorders>
              <w:bottom w:val="single" w:sz="4" w:space="0" w:color="auto"/>
            </w:tcBorders>
          </w:tcPr>
          <w:p w:rsidR="00A05043" w:rsidRPr="000578D2" w:rsidRDefault="00A05043" w:rsidP="00501D85">
            <w:pPr>
              <w:spacing w:after="200" w:line="276" w:lineRule="auto"/>
              <w:rPr>
                <w:b/>
                <w:bCs/>
              </w:rPr>
            </w:pPr>
            <w:r w:rsidRPr="000578D2">
              <w:rPr>
                <w:b/>
                <w:bCs/>
              </w:rPr>
              <w:t>MH: Educational Policy 2.1.1</w:t>
            </w:r>
            <w:r w:rsidRPr="000578D2">
              <w:t>—</w:t>
            </w:r>
            <w:r w:rsidRPr="000578D2">
              <w:rPr>
                <w:b/>
                <w:bCs/>
              </w:rPr>
              <w:t>Identify as a professional social worker and conduct oneself accordingly.</w:t>
            </w:r>
          </w:p>
          <w:p w:rsidR="00A05043" w:rsidRPr="000578D2" w:rsidRDefault="00A05043" w:rsidP="00501D85">
            <w:pPr>
              <w:spacing w:after="200" w:line="276" w:lineRule="auto"/>
              <w:ind w:left="720"/>
            </w:pPr>
            <w:r w:rsidRPr="000578D2">
              <w:t xml:space="preserve">Advanced </w:t>
            </w:r>
            <w:r>
              <w:t>social workers in mental health/substance abuse</w:t>
            </w:r>
            <w:r w:rsidRPr="000578D2">
              <w:t xml:space="preserve"> practice active self-reflection and continue to address personal bias and stereotypes to build knowledge and dispel myths regarding mental health and mental illness.</w:t>
            </w:r>
          </w:p>
        </w:tc>
        <w:tc>
          <w:tcPr>
            <w:tcW w:w="1939" w:type="dxa"/>
            <w:tcBorders>
              <w:bottom w:val="single" w:sz="4" w:space="0" w:color="auto"/>
            </w:tcBorders>
          </w:tcPr>
          <w:p w:rsidR="00A05043" w:rsidRDefault="00A05043" w:rsidP="00501D85">
            <w:pPr>
              <w:spacing w:after="200" w:line="276" w:lineRule="auto"/>
              <w:rPr>
                <w:b/>
                <w:bCs/>
              </w:rPr>
            </w:pPr>
            <w:r w:rsidRPr="000578D2">
              <w:rPr>
                <w:b/>
                <w:bCs/>
              </w:rPr>
              <w:t>Evidence/Criteria</w:t>
            </w:r>
          </w:p>
          <w:p w:rsidR="00A05043" w:rsidRDefault="00A05043" w:rsidP="00501D85">
            <w:pPr>
              <w:spacing w:after="200" w:line="276" w:lineRule="auto"/>
              <w:rPr>
                <w:b/>
                <w:bCs/>
              </w:rPr>
            </w:pPr>
          </w:p>
          <w:p w:rsidR="00A05043" w:rsidRPr="000578D2" w:rsidRDefault="00A05043" w:rsidP="00501D85">
            <w:pPr>
              <w:spacing w:after="200" w:line="276" w:lineRule="auto"/>
              <w:rPr>
                <w:bCs/>
              </w:rPr>
            </w:pPr>
            <w:r w:rsidRPr="0051462A">
              <w:rPr>
                <w:bCs/>
              </w:rPr>
              <w:t>Integration of professional perspective and self-awareness to client system/situation.</w:t>
            </w:r>
            <w:r w:rsidRPr="0051462A">
              <w:rPr>
                <w:bCs/>
              </w:rPr>
              <w:tab/>
            </w:r>
          </w:p>
        </w:tc>
        <w:tc>
          <w:tcPr>
            <w:tcW w:w="2317" w:type="dxa"/>
            <w:tcBorders>
              <w:bottom w:val="single" w:sz="4" w:space="0" w:color="auto"/>
            </w:tcBorders>
          </w:tcPr>
          <w:p w:rsidR="00A05043" w:rsidRPr="000578D2" w:rsidRDefault="00A05043" w:rsidP="00501D85">
            <w:pPr>
              <w:spacing w:after="200" w:line="276" w:lineRule="auto"/>
              <w:rPr>
                <w:b/>
                <w:bCs/>
              </w:rPr>
            </w:pPr>
            <w:r w:rsidRPr="000578D2">
              <w:rPr>
                <w:b/>
                <w:bCs/>
              </w:rPr>
              <w:t>UNSATISFACTORY</w:t>
            </w:r>
          </w:p>
        </w:tc>
        <w:tc>
          <w:tcPr>
            <w:tcW w:w="1990" w:type="dxa"/>
            <w:tcBorders>
              <w:bottom w:val="single" w:sz="4" w:space="0" w:color="auto"/>
            </w:tcBorders>
          </w:tcPr>
          <w:p w:rsidR="00A05043" w:rsidRPr="000578D2" w:rsidRDefault="00A05043" w:rsidP="00501D85">
            <w:pPr>
              <w:spacing w:after="200" w:line="276" w:lineRule="auto"/>
              <w:rPr>
                <w:b/>
                <w:bCs/>
              </w:rPr>
            </w:pPr>
            <w:r w:rsidRPr="000578D2">
              <w:rPr>
                <w:b/>
                <w:bCs/>
              </w:rPr>
              <w:t>SATISFACTORY</w:t>
            </w:r>
          </w:p>
        </w:tc>
      </w:tr>
      <w:tr w:rsidR="00A05043" w:rsidRPr="000578D2" w:rsidTr="00501D85">
        <w:trPr>
          <w:trHeight w:val="1240"/>
        </w:trPr>
        <w:tc>
          <w:tcPr>
            <w:tcW w:w="3510" w:type="dxa"/>
            <w:tcBorders>
              <w:bottom w:val="single" w:sz="4" w:space="0" w:color="auto"/>
            </w:tcBorders>
          </w:tcPr>
          <w:p w:rsidR="00A05043" w:rsidRPr="000578D2" w:rsidRDefault="00A05043" w:rsidP="00501D85">
            <w:pPr>
              <w:spacing w:after="200" w:line="276" w:lineRule="auto"/>
              <w:rPr>
                <w:b/>
                <w:bCs/>
              </w:rPr>
            </w:pPr>
            <w:r w:rsidRPr="000578D2">
              <w:rPr>
                <w:b/>
                <w:bCs/>
              </w:rPr>
              <w:t>MH: Educational Policy 2.1.1</w:t>
            </w:r>
            <w:r w:rsidRPr="000578D2">
              <w:t>—</w:t>
            </w:r>
            <w:r w:rsidRPr="000578D2">
              <w:rPr>
                <w:b/>
                <w:bCs/>
              </w:rPr>
              <w:t>Identify as a professional social worker and conduct oneself accordingly.</w:t>
            </w:r>
          </w:p>
          <w:p w:rsidR="00A05043" w:rsidRPr="000578D2" w:rsidRDefault="00A05043" w:rsidP="00501D85">
            <w:pPr>
              <w:numPr>
                <w:ilvl w:val="0"/>
                <w:numId w:val="6"/>
              </w:numPr>
              <w:spacing w:after="200" w:line="276" w:lineRule="auto"/>
            </w:pPr>
            <w:r w:rsidRPr="000578D2">
              <w:t xml:space="preserve">Advanced </w:t>
            </w:r>
            <w:r>
              <w:t>social workers in mental health/substance abuse</w:t>
            </w:r>
            <w:r w:rsidRPr="000578D2">
              <w:t xml:space="preserve"> develop an action plan for continued growth including use of continuing education, supervision, and consultation. </w:t>
            </w:r>
          </w:p>
        </w:tc>
        <w:tc>
          <w:tcPr>
            <w:tcW w:w="1939" w:type="dxa"/>
            <w:tcBorders>
              <w:bottom w:val="single" w:sz="4" w:space="0" w:color="auto"/>
            </w:tcBorders>
          </w:tcPr>
          <w:p w:rsidR="00A05043" w:rsidRPr="000578D2" w:rsidRDefault="00A05043" w:rsidP="00501D85">
            <w:pPr>
              <w:spacing w:after="200" w:line="276" w:lineRule="auto"/>
              <w:rPr>
                <w:bCs/>
              </w:rPr>
            </w:pPr>
            <w:r w:rsidRPr="000578D2">
              <w:rPr>
                <w:bCs/>
              </w:rPr>
              <w:t>Conclusion reflects professional strengths and challenges and plan for professional learning and development.</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510" w:type="dxa"/>
            <w:tcBorders>
              <w:bottom w:val="single" w:sz="4" w:space="0" w:color="auto"/>
            </w:tcBorders>
          </w:tcPr>
          <w:p w:rsidR="00A05043" w:rsidRPr="000578D2" w:rsidRDefault="00A05043" w:rsidP="00501D85">
            <w:pPr>
              <w:spacing w:after="200" w:line="276" w:lineRule="auto"/>
            </w:pPr>
            <w:r w:rsidRPr="000578D2">
              <w:rPr>
                <w:b/>
                <w:bCs/>
              </w:rPr>
              <w:t xml:space="preserve">MH: </w:t>
            </w:r>
            <w:r w:rsidRPr="000578D2">
              <w:t>E</w:t>
            </w:r>
            <w:r w:rsidRPr="000578D2">
              <w:rPr>
                <w:b/>
                <w:bCs/>
              </w:rPr>
              <w:t>ducational Policy 2.1.2</w:t>
            </w:r>
            <w:r w:rsidRPr="000578D2">
              <w:t>—</w:t>
            </w:r>
            <w:r w:rsidRPr="000578D2">
              <w:rPr>
                <w:b/>
                <w:bCs/>
              </w:rPr>
              <w:t xml:space="preserve">Apply social work ethical principles to guide professional practice. </w:t>
            </w:r>
          </w:p>
          <w:p w:rsidR="00A05043" w:rsidRPr="000578D2" w:rsidRDefault="00A05043" w:rsidP="00501D85">
            <w:pPr>
              <w:numPr>
                <w:ilvl w:val="0"/>
                <w:numId w:val="6"/>
              </w:numPr>
              <w:spacing w:after="200" w:line="276" w:lineRule="auto"/>
            </w:pPr>
            <w:r w:rsidRPr="000578D2">
              <w:t xml:space="preserve">Advanced </w:t>
            </w:r>
            <w:r>
              <w:t>social workers in mental health/substance abuse</w:t>
            </w:r>
            <w:r w:rsidRPr="000578D2">
              <w:t xml:space="preserve"> implement an effective decision-making strategy for deciphering ethical dilemmas in mental health</w:t>
            </w:r>
            <w:r>
              <w:t>/substance abuse</w:t>
            </w:r>
            <w:r w:rsidRPr="000578D2">
              <w:t xml:space="preserve"> treatment. </w:t>
            </w:r>
          </w:p>
        </w:tc>
        <w:tc>
          <w:tcPr>
            <w:tcW w:w="1939" w:type="dxa"/>
            <w:tcBorders>
              <w:bottom w:val="single" w:sz="4" w:space="0" w:color="auto"/>
            </w:tcBorders>
          </w:tcPr>
          <w:p w:rsidR="00A05043" w:rsidRPr="000578D2" w:rsidRDefault="00A05043" w:rsidP="00501D85">
            <w:pPr>
              <w:spacing w:after="200" w:line="276" w:lineRule="auto"/>
              <w:rPr>
                <w:bCs/>
              </w:rPr>
            </w:pPr>
            <w:r w:rsidRPr="000578D2">
              <w:rPr>
                <w:bCs/>
              </w:rPr>
              <w:t>Application of knowledge is guided by the professions purpose, values and code of ethics.</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1240"/>
        </w:trPr>
        <w:tc>
          <w:tcPr>
            <w:tcW w:w="3510" w:type="dxa"/>
            <w:tcBorders>
              <w:bottom w:val="single" w:sz="4" w:space="0" w:color="auto"/>
            </w:tcBorders>
          </w:tcPr>
          <w:p w:rsidR="00A05043" w:rsidRPr="000578D2" w:rsidRDefault="00A05043" w:rsidP="00501D85">
            <w:pPr>
              <w:spacing w:after="200" w:line="276" w:lineRule="auto"/>
            </w:pPr>
            <w:r w:rsidRPr="000578D2">
              <w:rPr>
                <w:b/>
                <w:bCs/>
              </w:rPr>
              <w:t>MH: Educational Policy 2.1.3</w:t>
            </w:r>
            <w:r w:rsidRPr="000578D2">
              <w:t>—</w:t>
            </w:r>
            <w:r w:rsidRPr="000578D2">
              <w:rPr>
                <w:b/>
                <w:bCs/>
              </w:rPr>
              <w:t xml:space="preserve">Apply critical thinking to inform and communicate professional judgments. </w:t>
            </w:r>
          </w:p>
          <w:p w:rsidR="00A05043" w:rsidRPr="000578D2" w:rsidRDefault="00A05043" w:rsidP="00501D85">
            <w:pPr>
              <w:numPr>
                <w:ilvl w:val="0"/>
                <w:numId w:val="7"/>
              </w:numPr>
              <w:spacing w:after="200" w:line="276" w:lineRule="auto"/>
              <w:rPr>
                <w:rFonts w:eastAsia="Calibri"/>
              </w:rPr>
            </w:pPr>
            <w:r w:rsidRPr="000578D2">
              <w:t xml:space="preserve">Advanced </w:t>
            </w:r>
            <w:r>
              <w:t>social workers in mental health/substance abuse</w:t>
            </w:r>
            <w:r w:rsidRPr="000578D2">
              <w:t xml:space="preserve"> evaluate, select and implement appropriate assessment and treatment approaches to the unique characteristics and needs of diverse clients.</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Evident in mutually agreed intervention strategy and rationale.</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3"/>
        </w:trPr>
        <w:tc>
          <w:tcPr>
            <w:tcW w:w="3510" w:type="dxa"/>
            <w:tcBorders>
              <w:bottom w:val="single" w:sz="4" w:space="0" w:color="auto"/>
            </w:tcBorders>
          </w:tcPr>
          <w:p w:rsidR="00A05043" w:rsidRPr="000578D2" w:rsidRDefault="00A05043" w:rsidP="00501D85">
            <w:pPr>
              <w:spacing w:after="200" w:line="276" w:lineRule="auto"/>
            </w:pPr>
            <w:r w:rsidRPr="000578D2">
              <w:rPr>
                <w:b/>
                <w:bCs/>
              </w:rPr>
              <w:t>MH: Educational Policy 2.1.4</w:t>
            </w:r>
            <w:r w:rsidRPr="000578D2">
              <w:t>—</w:t>
            </w:r>
            <w:r w:rsidRPr="000578D2">
              <w:rPr>
                <w:b/>
                <w:bCs/>
              </w:rPr>
              <w:t xml:space="preserve">Engage diversity and difference in practice. </w:t>
            </w:r>
          </w:p>
          <w:p w:rsidR="00A05043" w:rsidRPr="000E146C" w:rsidRDefault="00A05043" w:rsidP="00A05043">
            <w:pPr>
              <w:pStyle w:val="ListParagraph"/>
              <w:numPr>
                <w:ilvl w:val="0"/>
                <w:numId w:val="58"/>
              </w:numPr>
              <w:spacing w:after="200" w:line="276" w:lineRule="auto"/>
              <w:rPr>
                <w:b/>
                <w:bCs/>
              </w:rPr>
            </w:pPr>
            <w:r w:rsidRPr="000578D2">
              <w:t xml:space="preserve">Advanced </w:t>
            </w:r>
            <w:r>
              <w:t>social workers in mental health/substance abuse</w:t>
            </w:r>
            <w:r w:rsidRPr="000578D2">
              <w:t xml:space="preserve"> understand and can apply the relevant cultural, class, gender, race, age, disability, and other diversity issues that influence the prognosis and treatment of persons with severe and persistent mental illness and substance use disorders, persons with other mental health issues, and persons with psychiatric disabilities, and their families and communities. They can relate social work perspectives, the evidence base, and related theories to practice with these groups. </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Consideration of</w:t>
            </w:r>
            <w:r w:rsidRPr="000578D2">
              <w:rPr>
                <w:b/>
                <w:bCs/>
              </w:rPr>
              <w:t xml:space="preserve"> </w:t>
            </w:r>
            <w:r w:rsidRPr="000578D2">
              <w:t>relevant cultural, class, gender, race, age, disability, and other diversity issues, relative to specialty and appropriate perspectives of evidence base and theories indicated in assessment and intervention.</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3"/>
        </w:trPr>
        <w:tc>
          <w:tcPr>
            <w:tcW w:w="3510" w:type="dxa"/>
            <w:tcBorders>
              <w:bottom w:val="single" w:sz="4" w:space="0" w:color="auto"/>
            </w:tcBorders>
          </w:tcPr>
          <w:p w:rsidR="00A05043" w:rsidRPr="000578D2" w:rsidRDefault="00A05043" w:rsidP="00501D85">
            <w:pPr>
              <w:spacing w:after="200" w:line="276" w:lineRule="auto"/>
            </w:pPr>
            <w:r w:rsidRPr="000578D2">
              <w:rPr>
                <w:b/>
                <w:bCs/>
              </w:rPr>
              <w:t>MH: Educational Policy 2.1.5</w:t>
            </w:r>
            <w:r w:rsidRPr="000578D2">
              <w:t>—</w:t>
            </w:r>
            <w:r w:rsidRPr="000578D2">
              <w:rPr>
                <w:b/>
                <w:bCs/>
              </w:rPr>
              <w:t xml:space="preserve">Advance human rights and social and economic justice. </w:t>
            </w:r>
          </w:p>
          <w:p w:rsidR="00A05043" w:rsidRPr="000578D2" w:rsidRDefault="00A05043" w:rsidP="00501D85">
            <w:pPr>
              <w:numPr>
                <w:ilvl w:val="0"/>
                <w:numId w:val="19"/>
              </w:numPr>
              <w:spacing w:after="200" w:line="276" w:lineRule="auto"/>
            </w:pPr>
            <w:r>
              <w:t xml:space="preserve"> </w:t>
            </w:r>
            <w:r w:rsidRPr="000578D2">
              <w:t xml:space="preserve">Advanced </w:t>
            </w:r>
            <w:r>
              <w:t>social workers in mental health/substance abuse</w:t>
            </w:r>
            <w:r w:rsidRPr="000578D2">
              <w:t xml:space="preserve"> understand the range of physical and mental health disease course and recovery issues associated with social stigma and marginalization of persons with mental health diagnoses and psychiatric disabilities, and incorporate them in their assessment and intervention.</w:t>
            </w:r>
          </w:p>
        </w:tc>
        <w:tc>
          <w:tcPr>
            <w:tcW w:w="1939" w:type="dxa"/>
            <w:tcBorders>
              <w:bottom w:val="single" w:sz="4" w:space="0" w:color="auto"/>
            </w:tcBorders>
          </w:tcPr>
          <w:p w:rsidR="00A05043" w:rsidRPr="000578D2" w:rsidRDefault="00A05043" w:rsidP="00501D85">
            <w:pPr>
              <w:spacing w:after="200" w:line="276" w:lineRule="auto"/>
              <w:rPr>
                <w:bCs/>
              </w:rPr>
            </w:pPr>
            <w:r w:rsidRPr="000578D2">
              <w:rPr>
                <w:bCs/>
              </w:rPr>
              <w:t>Social and economic justice and advance of human rights included within the integrative process.</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MH: Educational Policy 2.1.5</w:t>
            </w:r>
            <w:r w:rsidRPr="000578D2">
              <w:t>—</w:t>
            </w:r>
            <w:r w:rsidRPr="000578D2">
              <w:rPr>
                <w:b/>
                <w:bCs/>
              </w:rPr>
              <w:t xml:space="preserve">Advance human rights and social and economic justice. </w:t>
            </w:r>
          </w:p>
          <w:p w:rsidR="00A05043" w:rsidRPr="000578D2" w:rsidRDefault="00A05043" w:rsidP="00501D85">
            <w:pPr>
              <w:pStyle w:val="ListParagraph"/>
              <w:numPr>
                <w:ilvl w:val="0"/>
                <w:numId w:val="34"/>
              </w:numPr>
              <w:spacing w:after="200" w:line="276" w:lineRule="auto"/>
            </w:pPr>
            <w:r w:rsidRPr="00470081">
              <w:rPr>
                <w:bCs/>
              </w:rPr>
              <w:t>Advanced social workers in mental health/substance abuse describe the distribution and determinants of mental health/substance abuse and illness and identify health disparities.</w:t>
            </w:r>
          </w:p>
        </w:tc>
        <w:tc>
          <w:tcPr>
            <w:tcW w:w="1939" w:type="dxa"/>
            <w:tcBorders>
              <w:bottom w:val="single" w:sz="4" w:space="0" w:color="auto"/>
            </w:tcBorders>
          </w:tcPr>
          <w:p w:rsidR="00A05043" w:rsidRPr="000578D2" w:rsidRDefault="00A05043" w:rsidP="00501D85">
            <w:pPr>
              <w:spacing w:after="200" w:line="276" w:lineRule="auto"/>
              <w:rPr>
                <w:bCs/>
              </w:rPr>
            </w:pPr>
            <w:r>
              <w:rPr>
                <w:bCs/>
              </w:rPr>
              <w:t>Description of the distribution and determinants and associated disparities included in narrative.</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rPr>
                <w:b/>
                <w:bCs/>
              </w:rPr>
            </w:pPr>
            <w:r w:rsidRPr="000578D2">
              <w:rPr>
                <w:b/>
                <w:bCs/>
              </w:rPr>
              <w:t>MH: Educational Policy 2.1.6</w:t>
            </w:r>
            <w:r w:rsidRPr="000578D2">
              <w:t>—</w:t>
            </w:r>
            <w:r w:rsidRPr="000578D2">
              <w:rPr>
                <w:b/>
                <w:bCs/>
              </w:rPr>
              <w:t>Engage in research-informed practice and practice-informed research.</w:t>
            </w:r>
          </w:p>
          <w:p w:rsidR="00A05043" w:rsidRPr="00470081" w:rsidRDefault="00A05043" w:rsidP="00501D85">
            <w:pPr>
              <w:pStyle w:val="ListParagraph"/>
              <w:numPr>
                <w:ilvl w:val="0"/>
                <w:numId w:val="34"/>
              </w:numPr>
              <w:spacing w:after="200" w:line="276" w:lineRule="auto"/>
              <w:rPr>
                <w:bCs/>
              </w:rPr>
            </w:pPr>
            <w:r w:rsidRPr="00470081">
              <w:rPr>
                <w:bCs/>
              </w:rPr>
              <w:t xml:space="preserve">Advanced social workers in mental health/substance abuse </w:t>
            </w:r>
            <w:r w:rsidRPr="000578D2">
              <w:t>use advanced strategies to search, appraise, and select for application the most up to date evidence and evolving practice guidelines in the assessment and intervention with influence persons with severe and persistent mental illness and substance use disorders, persons with other mental health issues, and persons with psychiatric disabilities, and their families and communities.</w:t>
            </w:r>
          </w:p>
        </w:tc>
        <w:tc>
          <w:tcPr>
            <w:tcW w:w="1939" w:type="dxa"/>
            <w:tcBorders>
              <w:bottom w:val="single" w:sz="4" w:space="0" w:color="auto"/>
            </w:tcBorders>
          </w:tcPr>
          <w:p w:rsidR="00A05043" w:rsidRPr="000578D2" w:rsidRDefault="00A05043" w:rsidP="00501D85">
            <w:pPr>
              <w:spacing w:after="200" w:line="276" w:lineRule="auto"/>
              <w:rPr>
                <w:bCs/>
              </w:rPr>
            </w:pPr>
            <w:r w:rsidRPr="000578D2">
              <w:rPr>
                <w:bCs/>
              </w:rPr>
              <w:t>Mastery of social work and social science knowledge inclusive or research and evidence within the assessments and interventions for the specialty area and integrative process.</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rPr>
                <w:b/>
                <w:bCs/>
              </w:rPr>
            </w:pPr>
            <w:r w:rsidRPr="000578D2">
              <w:rPr>
                <w:b/>
                <w:bCs/>
              </w:rPr>
              <w:t>MH: Educational Policy 2.1.6</w:t>
            </w:r>
            <w:r w:rsidRPr="000578D2">
              <w:t>—</w:t>
            </w:r>
            <w:r w:rsidRPr="000578D2">
              <w:rPr>
                <w:b/>
                <w:bCs/>
              </w:rPr>
              <w:t>Engage in research-informed practice and practice-informed research.</w:t>
            </w:r>
          </w:p>
          <w:p w:rsidR="00A05043" w:rsidRPr="000578D2" w:rsidRDefault="00A05043" w:rsidP="00501D85">
            <w:pPr>
              <w:numPr>
                <w:ilvl w:val="0"/>
                <w:numId w:val="15"/>
              </w:numPr>
              <w:spacing w:after="200" w:line="276" w:lineRule="auto"/>
              <w:rPr>
                <w:rFonts w:eastAsia="Calibri"/>
              </w:rPr>
            </w:pPr>
            <w:r w:rsidRPr="00CF4255">
              <w:rPr>
                <w:bCs/>
              </w:rPr>
              <w:t>Advanced social workers in mental health/substance abuse have the ability to critically assess and participate in research design and methodology related to practice with mental health/substance abuse service users.</w:t>
            </w:r>
          </w:p>
        </w:tc>
        <w:tc>
          <w:tcPr>
            <w:tcW w:w="1939" w:type="dxa"/>
            <w:tcBorders>
              <w:bottom w:val="single" w:sz="4" w:space="0" w:color="auto"/>
            </w:tcBorders>
          </w:tcPr>
          <w:p w:rsidR="00A05043" w:rsidRPr="000578D2" w:rsidRDefault="00A05043" w:rsidP="00501D85">
            <w:pPr>
              <w:spacing w:after="200" w:line="276" w:lineRule="auto"/>
              <w:rPr>
                <w:b/>
                <w:bCs/>
              </w:rPr>
            </w:pPr>
            <w:r>
              <w:rPr>
                <w:bCs/>
              </w:rPr>
              <w:t>Critical</w:t>
            </w:r>
            <w:r w:rsidRPr="00CF4255">
              <w:rPr>
                <w:bCs/>
              </w:rPr>
              <w:t xml:space="preserve"> assess</w:t>
            </w:r>
            <w:r>
              <w:rPr>
                <w:bCs/>
              </w:rPr>
              <w:t>ment</w:t>
            </w:r>
            <w:r w:rsidRPr="00CF4255">
              <w:rPr>
                <w:bCs/>
              </w:rPr>
              <w:t xml:space="preserve"> and </w:t>
            </w:r>
            <w:r>
              <w:rPr>
                <w:bCs/>
              </w:rPr>
              <w:t>inclusion of</w:t>
            </w:r>
            <w:r w:rsidRPr="00CF4255">
              <w:rPr>
                <w:bCs/>
              </w:rPr>
              <w:t xml:space="preserve"> research design and</w:t>
            </w:r>
            <w:r>
              <w:rPr>
                <w:bCs/>
              </w:rPr>
              <w:t>/or</w:t>
            </w:r>
            <w:r w:rsidRPr="00CF4255">
              <w:rPr>
                <w:bCs/>
              </w:rPr>
              <w:t xml:space="preserve"> methodology related to practice </w:t>
            </w:r>
            <w:r>
              <w:rPr>
                <w:bCs/>
              </w:rPr>
              <w:t>example(s) evident in narrative.</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MH: Educational Policy 2.1.7</w:t>
            </w:r>
            <w:r w:rsidRPr="000578D2">
              <w:t>—</w:t>
            </w:r>
            <w:r w:rsidRPr="000578D2">
              <w:rPr>
                <w:b/>
                <w:bCs/>
              </w:rPr>
              <w:t xml:space="preserve">Apply knowledge of human behavior and the social environment. </w:t>
            </w:r>
          </w:p>
          <w:p w:rsidR="00A05043" w:rsidRPr="00CF4255" w:rsidRDefault="00A05043" w:rsidP="00501D85">
            <w:pPr>
              <w:pStyle w:val="ListParagraph"/>
              <w:numPr>
                <w:ilvl w:val="0"/>
                <w:numId w:val="15"/>
              </w:numPr>
              <w:spacing w:after="200" w:line="276" w:lineRule="auto"/>
              <w:rPr>
                <w:bCs/>
              </w:rPr>
            </w:pPr>
            <w:r w:rsidRPr="000578D2">
              <w:t xml:space="preserve">Advanced </w:t>
            </w:r>
            <w:r>
              <w:t xml:space="preserve">social workers in mental health/substance abuse </w:t>
            </w:r>
            <w:r w:rsidRPr="000578D2">
              <w:t xml:space="preserve">distinguish mental health, mental illness, and mental well-being across the life span.  </w:t>
            </w:r>
          </w:p>
        </w:tc>
        <w:tc>
          <w:tcPr>
            <w:tcW w:w="1939" w:type="dxa"/>
            <w:tcBorders>
              <w:bottom w:val="single" w:sz="4" w:space="0" w:color="auto"/>
            </w:tcBorders>
          </w:tcPr>
          <w:p w:rsidR="00A05043" w:rsidRPr="000578D2" w:rsidRDefault="00A05043" w:rsidP="00501D85">
            <w:pPr>
              <w:spacing w:after="200" w:line="276" w:lineRule="auto"/>
              <w:rPr>
                <w:bCs/>
              </w:rPr>
            </w:pPr>
            <w:r w:rsidRPr="000578D2">
              <w:rPr>
                <w:bCs/>
              </w:rPr>
              <w:t>Differential client life span, mental health, mental illness, and mental well-being factors are considered in the formulation of the integrative analysis.</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MH: Educational Policy 2.1.7</w:t>
            </w:r>
            <w:r w:rsidRPr="000578D2">
              <w:t>—</w:t>
            </w:r>
            <w:r w:rsidRPr="000578D2">
              <w:rPr>
                <w:b/>
                <w:bCs/>
              </w:rPr>
              <w:t xml:space="preserve">Apply knowledge of human behavior and the social environment. </w:t>
            </w:r>
          </w:p>
          <w:p w:rsidR="00A05043" w:rsidRPr="000578D2" w:rsidRDefault="00A05043" w:rsidP="00501D85">
            <w:pPr>
              <w:numPr>
                <w:ilvl w:val="0"/>
                <w:numId w:val="20"/>
              </w:numPr>
              <w:spacing w:after="200" w:line="276" w:lineRule="auto"/>
            </w:pPr>
            <w:r w:rsidRPr="000578D2">
              <w:t xml:space="preserve">Advanced </w:t>
            </w:r>
            <w:r>
              <w:t xml:space="preserve">social workers in mental health/substance abuse </w:t>
            </w:r>
            <w:r w:rsidRPr="000578D2">
              <w:t>compare the various etiology and treatments for substance abuse and addiction.</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Differential client problem etiologies and interventions are considered in the formulation of the integrative analysis.</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rPr>
                <w:b/>
                <w:bCs/>
              </w:rPr>
            </w:pPr>
            <w:r w:rsidRPr="000578D2">
              <w:rPr>
                <w:b/>
                <w:bCs/>
              </w:rPr>
              <w:t>MH: Educational Policy 2.1.8</w:t>
            </w:r>
            <w:r w:rsidRPr="000578D2">
              <w:t>—</w:t>
            </w:r>
            <w:r w:rsidRPr="000578D2">
              <w:rPr>
                <w:b/>
                <w:bCs/>
              </w:rPr>
              <w:t>Engage in policy practice to advance social and economic well-being and to deliver effective social work services.</w:t>
            </w:r>
          </w:p>
          <w:p w:rsidR="00A05043" w:rsidRPr="000578D2" w:rsidRDefault="00A05043" w:rsidP="00501D85">
            <w:pPr>
              <w:pStyle w:val="ListParagraph"/>
              <w:numPr>
                <w:ilvl w:val="0"/>
                <w:numId w:val="20"/>
              </w:numPr>
              <w:spacing w:after="200" w:line="276" w:lineRule="auto"/>
            </w:pPr>
            <w:r w:rsidRPr="000578D2">
              <w:t xml:space="preserve">Advanced </w:t>
            </w:r>
            <w:r>
              <w:t xml:space="preserve">social workers in mental health/substance abuse </w:t>
            </w:r>
            <w:r w:rsidRPr="000578D2">
              <w:rPr>
                <w:rFonts w:eastAsia="Calibri"/>
              </w:rPr>
              <w:t>communicate to stakeholders the implication of policies and policy change in the lives of those with mental health concerns and mental illness.</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rFonts w:eastAsia="Calibri"/>
              </w:rPr>
              <w:t>Implication of policies and policy change relative to the delivery of effective social work services is evident within the integrative narrative.</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rPr>
                <w:b/>
                <w:bCs/>
              </w:rPr>
            </w:pPr>
            <w:r w:rsidRPr="000578D2">
              <w:rPr>
                <w:b/>
                <w:bCs/>
              </w:rPr>
              <w:t>MH: Educational Policy 2.1.8</w:t>
            </w:r>
            <w:r w:rsidRPr="000578D2">
              <w:t>—</w:t>
            </w:r>
            <w:r w:rsidRPr="000578D2">
              <w:rPr>
                <w:b/>
                <w:bCs/>
              </w:rPr>
              <w:t>Engage in policy practice to advance social and economic well-being and to deliver effective social work services.</w:t>
            </w:r>
          </w:p>
          <w:p w:rsidR="00A05043" w:rsidRPr="000578D2" w:rsidRDefault="00A05043" w:rsidP="00501D85">
            <w:pPr>
              <w:pStyle w:val="ListParagraph"/>
              <w:numPr>
                <w:ilvl w:val="0"/>
                <w:numId w:val="28"/>
              </w:numPr>
              <w:contextualSpacing/>
            </w:pPr>
            <w:r w:rsidRPr="000578D2">
              <w:t xml:space="preserve">Advanced </w:t>
            </w:r>
            <w:r>
              <w:t>social workers in mental health/substance abuse</w:t>
            </w:r>
            <w:r w:rsidRPr="000578D2">
              <w:rPr>
                <w:rFonts w:eastAsia="Calibri"/>
              </w:rPr>
              <w:t xml:space="preserve"> advocate for policies that advance the social and economic well-being of those with mental health concerns and mental illness.</w:t>
            </w:r>
          </w:p>
        </w:tc>
        <w:tc>
          <w:tcPr>
            <w:tcW w:w="1939" w:type="dxa"/>
            <w:tcBorders>
              <w:bottom w:val="single" w:sz="4" w:space="0" w:color="auto"/>
            </w:tcBorders>
          </w:tcPr>
          <w:p w:rsidR="00A05043" w:rsidRPr="000578D2" w:rsidRDefault="00A05043" w:rsidP="00501D85">
            <w:pPr>
              <w:spacing w:after="200" w:line="276" w:lineRule="auto"/>
              <w:rPr>
                <w:bCs/>
              </w:rPr>
            </w:pPr>
            <w:r w:rsidRPr="000578D2">
              <w:rPr>
                <w:bCs/>
              </w:rPr>
              <w:t>Advocacy efforts when needed include consideration of policy or policy change to advance social and economic well-being.</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MH: Educational Policy 2.1.9</w:t>
            </w:r>
            <w:r w:rsidRPr="000578D2">
              <w:t>—</w:t>
            </w:r>
            <w:r w:rsidRPr="000578D2">
              <w:rPr>
                <w:b/>
                <w:bCs/>
              </w:rPr>
              <w:t xml:space="preserve">Respond to contexts that shape practice. </w:t>
            </w:r>
          </w:p>
          <w:p w:rsidR="00A05043" w:rsidRPr="000578D2" w:rsidRDefault="00A05043" w:rsidP="00501D85">
            <w:pPr>
              <w:numPr>
                <w:ilvl w:val="0"/>
                <w:numId w:val="21"/>
              </w:numPr>
              <w:spacing w:after="200" w:line="276" w:lineRule="auto"/>
            </w:pPr>
            <w:r w:rsidRPr="000578D2">
              <w:t xml:space="preserve">Advanced </w:t>
            </w:r>
            <w:r>
              <w:t xml:space="preserve">social workers in mental health/substance abuse </w:t>
            </w:r>
            <w:r w:rsidRPr="000578D2">
              <w:rPr>
                <w:rFonts w:eastAsia="Calibri"/>
              </w:rPr>
              <w:t>ass</w:t>
            </w:r>
            <w:r>
              <w:rPr>
                <w:rFonts w:eastAsia="Calibri"/>
              </w:rPr>
              <w:t>ess the quality of client</w:t>
            </w:r>
            <w:r w:rsidRPr="000578D2">
              <w:rPr>
                <w:rFonts w:eastAsia="Calibri"/>
              </w:rPr>
              <w:t>’s interactions within their social contexts.</w:t>
            </w:r>
          </w:p>
        </w:tc>
        <w:tc>
          <w:tcPr>
            <w:tcW w:w="1939" w:type="dxa"/>
            <w:tcBorders>
              <w:bottom w:val="single" w:sz="4" w:space="0" w:color="auto"/>
            </w:tcBorders>
          </w:tcPr>
          <w:p w:rsidR="00A05043" w:rsidRPr="000578D2" w:rsidRDefault="00A05043" w:rsidP="00501D85">
            <w:pPr>
              <w:spacing w:after="200" w:line="276" w:lineRule="auto"/>
              <w:rPr>
                <w:b/>
                <w:bCs/>
              </w:rPr>
            </w:pPr>
            <w:r>
              <w:rPr>
                <w:bCs/>
              </w:rPr>
              <w:t xml:space="preserve">Client </w:t>
            </w:r>
            <w:r w:rsidRPr="000578D2">
              <w:rPr>
                <w:bCs/>
              </w:rPr>
              <w:t>interactions are assessed within their social context.</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MH: Educational Policy 2.1.9</w:t>
            </w:r>
            <w:r w:rsidRPr="000578D2">
              <w:t>—</w:t>
            </w:r>
            <w:r w:rsidRPr="000578D2">
              <w:rPr>
                <w:b/>
                <w:bCs/>
              </w:rPr>
              <w:t xml:space="preserve">Respond to contexts that shape practice. </w:t>
            </w:r>
          </w:p>
          <w:p w:rsidR="00A05043" w:rsidRPr="000578D2" w:rsidRDefault="00A05043" w:rsidP="00501D85">
            <w:pPr>
              <w:numPr>
                <w:ilvl w:val="0"/>
                <w:numId w:val="22"/>
              </w:numPr>
              <w:spacing w:after="200" w:line="276" w:lineRule="auto"/>
            </w:pPr>
            <w:r w:rsidRPr="000578D2">
              <w:t xml:space="preserve">Advanced </w:t>
            </w:r>
            <w:r>
              <w:t xml:space="preserve">social workers in mental health/substance abuse </w:t>
            </w:r>
            <w:r w:rsidRPr="000578D2">
              <w:rPr>
                <w:rFonts w:eastAsia="Calibri"/>
              </w:rPr>
              <w:t>develop intervention plans to accomplish systemic change that is sustainable.</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Intervention plans are larger than the immediate client situation and include sustainable change.</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rPr>
                <w:b/>
                <w:bCs/>
              </w:rPr>
            </w:pPr>
            <w:r w:rsidRPr="000578D2">
              <w:rPr>
                <w:b/>
                <w:bCs/>
              </w:rPr>
              <w:t>MH: Educational Policy 2.1.10(a)–(d)</w:t>
            </w:r>
            <w:r w:rsidRPr="000578D2">
              <w:t>—</w:t>
            </w:r>
            <w:r w:rsidRPr="000578D2">
              <w:rPr>
                <w:b/>
                <w:bCs/>
              </w:rPr>
              <w:t>Engage, assess, intervene, and evaluate with individuals, families, groups, organizations, and communities.</w:t>
            </w:r>
          </w:p>
          <w:p w:rsidR="00A05043" w:rsidRPr="000578D2" w:rsidRDefault="00A05043" w:rsidP="00501D85">
            <w:pPr>
              <w:spacing w:after="200" w:line="276" w:lineRule="auto"/>
              <w:rPr>
                <w:b/>
                <w:bCs/>
              </w:rPr>
            </w:pPr>
            <w:r w:rsidRPr="000578D2">
              <w:rPr>
                <w:b/>
                <w:bCs/>
              </w:rPr>
              <w:t>MH: Educational Policy 2.1.10(a)</w:t>
            </w:r>
            <w:r w:rsidRPr="000578D2">
              <w:t>—</w:t>
            </w:r>
            <w:r w:rsidRPr="000578D2">
              <w:rPr>
                <w:b/>
                <w:bCs/>
              </w:rPr>
              <w:t xml:space="preserve">Engagement </w:t>
            </w:r>
          </w:p>
          <w:p w:rsidR="00A05043" w:rsidRPr="000578D2" w:rsidRDefault="00A05043" w:rsidP="00501D85">
            <w:pPr>
              <w:numPr>
                <w:ilvl w:val="0"/>
                <w:numId w:val="22"/>
              </w:numPr>
              <w:spacing w:after="200" w:line="276" w:lineRule="auto"/>
            </w:pPr>
            <w:r w:rsidRPr="000578D2">
              <w:t xml:space="preserve">Advanced </w:t>
            </w:r>
            <w:r>
              <w:t xml:space="preserve">social workers in mental health/substance abuse </w:t>
            </w:r>
            <w:r w:rsidRPr="003C472C">
              <w:rPr>
                <w:rFonts w:eastAsia="Calibri"/>
              </w:rPr>
              <w:t>use strategies to establish a sense of safety for a collaborative therapeutic relationship.</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Collaboration skills, client safety and relationship building are articulated in the engagement process.</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MH: Educational Policy 2.1.10(b)</w:t>
            </w:r>
            <w:r w:rsidRPr="000578D2">
              <w:t>—</w:t>
            </w:r>
            <w:r w:rsidRPr="000578D2">
              <w:rPr>
                <w:b/>
                <w:bCs/>
              </w:rPr>
              <w:t xml:space="preserve">Assessment </w:t>
            </w:r>
          </w:p>
          <w:p w:rsidR="00A05043" w:rsidRPr="000578D2" w:rsidRDefault="00A05043" w:rsidP="00501D85">
            <w:pPr>
              <w:pStyle w:val="ListParagraph"/>
              <w:numPr>
                <w:ilvl w:val="0"/>
                <w:numId w:val="35"/>
              </w:numPr>
              <w:spacing w:after="200" w:line="276" w:lineRule="auto"/>
            </w:pPr>
            <w:r w:rsidRPr="000578D2">
              <w:t xml:space="preserve">Advanced </w:t>
            </w:r>
            <w:r>
              <w:t xml:space="preserve">social workers in mental health/substance abuse </w:t>
            </w:r>
            <w:r w:rsidRPr="000578D2">
              <w:t>will be able to describe the structure of the DSM IV and conduct an assessment using the DSM criteria and structure.</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 xml:space="preserve">Assessment utilizes an accepted professional system of diagnosis and nomenclature. </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rPr>
                <w:b/>
                <w:bCs/>
              </w:rPr>
            </w:pPr>
            <w:r w:rsidRPr="000578D2">
              <w:rPr>
                <w:b/>
                <w:bCs/>
              </w:rPr>
              <w:t>MH: Educational Policy 2.1.10(c)</w:t>
            </w:r>
            <w:r w:rsidRPr="000578D2">
              <w:t>—</w:t>
            </w:r>
            <w:r w:rsidRPr="000578D2">
              <w:rPr>
                <w:b/>
                <w:bCs/>
              </w:rPr>
              <w:t xml:space="preserve">Intervention </w:t>
            </w:r>
          </w:p>
          <w:p w:rsidR="00A05043" w:rsidRPr="000578D2" w:rsidRDefault="00A05043" w:rsidP="00501D85">
            <w:pPr>
              <w:numPr>
                <w:ilvl w:val="0"/>
                <w:numId w:val="35"/>
              </w:numPr>
              <w:spacing w:after="200" w:line="276" w:lineRule="auto"/>
            </w:pPr>
            <w:r w:rsidRPr="000578D2">
              <w:t xml:space="preserve">1.  Advanced </w:t>
            </w:r>
            <w:r>
              <w:t xml:space="preserve">social workers in mental health/substance abuse describe </w:t>
            </w:r>
            <w:r w:rsidRPr="000578D2">
              <w:t>empirically validated and theoretical</w:t>
            </w:r>
            <w:r>
              <w:t xml:space="preserve"> causes</w:t>
            </w:r>
            <w:r w:rsidRPr="000578D2">
              <w:t xml:space="preserve">, advanced assessment methods, and the most effective treatments for a variety of disorders:  Mood, anxiety, cognitive, substance abuse, sexual, eating, psychotic disorders for adolescents, adults, and older adults. </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Evidence informed assessment and interventions relevant to client problem(s) are considered.</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MH: Educational Policy 2.1.10(c)</w:t>
            </w:r>
            <w:r w:rsidRPr="000578D2">
              <w:t>—</w:t>
            </w:r>
            <w:r w:rsidRPr="000578D2">
              <w:rPr>
                <w:b/>
                <w:bCs/>
              </w:rPr>
              <w:t>Intervention</w:t>
            </w:r>
          </w:p>
          <w:p w:rsidR="00A05043" w:rsidRPr="000578D2" w:rsidRDefault="00A05043" w:rsidP="00501D85">
            <w:pPr>
              <w:pStyle w:val="ListParagraph"/>
              <w:numPr>
                <w:ilvl w:val="0"/>
                <w:numId w:val="35"/>
              </w:numPr>
              <w:contextualSpacing/>
            </w:pPr>
            <w:r w:rsidRPr="000578D2">
              <w:t xml:space="preserve">Advanced </w:t>
            </w:r>
            <w:r>
              <w:t xml:space="preserve">social workers in mental health/substance abuse </w:t>
            </w:r>
            <w:r w:rsidRPr="000578D2">
              <w:t xml:space="preserve">recognize the impact of illness phase-specific and treatment-phase-specific transitions and stressful life events throughout the individual’s and family’s life course; identify issues related to losses, stressors, changes, and transitions over their life cycle in designing theoretically based interventions and treatment. </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Developmental and life course events are accounted for in the development of the intervention plan.</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MH: Educational Policy 2.1.10(d)</w:t>
            </w:r>
            <w:r w:rsidRPr="000578D2">
              <w:t>—</w:t>
            </w:r>
            <w:r w:rsidRPr="000578D2">
              <w:rPr>
                <w:b/>
                <w:bCs/>
              </w:rPr>
              <w:t xml:space="preserve">Evaluation </w:t>
            </w:r>
          </w:p>
          <w:p w:rsidR="00A05043" w:rsidRPr="000578D2" w:rsidRDefault="00A05043" w:rsidP="00501D85">
            <w:pPr>
              <w:spacing w:after="200" w:line="276" w:lineRule="auto"/>
            </w:pPr>
            <w:r w:rsidRPr="000578D2">
              <w:t xml:space="preserve">Social workers critically analyze, monitor, and evaluate interventions. </w:t>
            </w:r>
          </w:p>
          <w:p w:rsidR="00A05043" w:rsidRPr="000578D2" w:rsidRDefault="00A05043" w:rsidP="00501D85">
            <w:pPr>
              <w:numPr>
                <w:ilvl w:val="0"/>
                <w:numId w:val="23"/>
              </w:numPr>
              <w:spacing w:after="200" w:line="276" w:lineRule="auto"/>
              <w:rPr>
                <w:rFonts w:eastAsia="Calibri"/>
              </w:rPr>
            </w:pPr>
            <w:r w:rsidRPr="000578D2">
              <w:t xml:space="preserve">Advanced </w:t>
            </w:r>
            <w:r>
              <w:t xml:space="preserve">social workers in mental health/substance abuse </w:t>
            </w:r>
            <w:r w:rsidRPr="00F70AC7">
              <w:rPr>
                <w:rFonts w:eastAsia="Calibri"/>
              </w:rPr>
              <w:t>contribute to the theoretical knowledge base in the area of mental health and mental illness through practice-based research, and use evaluation of the process and/or outcomes to develop best practices.</w:t>
            </w:r>
          </w:p>
        </w:tc>
        <w:tc>
          <w:tcPr>
            <w:tcW w:w="1939" w:type="dxa"/>
            <w:tcBorders>
              <w:bottom w:val="single" w:sz="4" w:space="0" w:color="auto"/>
            </w:tcBorders>
          </w:tcPr>
          <w:p w:rsidR="00A05043" w:rsidRPr="000578D2" w:rsidRDefault="00A05043" w:rsidP="00501D85">
            <w:pPr>
              <w:spacing w:after="200" w:line="276" w:lineRule="auto"/>
              <w:rPr>
                <w:bCs/>
              </w:rPr>
            </w:pPr>
            <w:r w:rsidRPr="000578D2">
              <w:rPr>
                <w:bCs/>
              </w:rPr>
              <w:t>Evaluation and intervention review of outcomes are evident.</w:t>
            </w:r>
          </w:p>
          <w:p w:rsidR="00A05043" w:rsidRPr="000578D2" w:rsidRDefault="00A05043" w:rsidP="00501D85">
            <w:pPr>
              <w:spacing w:after="200" w:line="276" w:lineRule="auto"/>
              <w:rPr>
                <w:b/>
                <w:bCs/>
              </w:rPr>
            </w:pP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shd w:val="clear" w:color="auto" w:fill="A6A6A6" w:themeFill="background1" w:themeFillShade="A6"/>
          </w:tcPr>
          <w:p w:rsidR="00A05043" w:rsidRPr="000578D2" w:rsidRDefault="00A05043" w:rsidP="00501D85">
            <w:pPr>
              <w:spacing w:after="200" w:line="276" w:lineRule="auto"/>
            </w:pPr>
          </w:p>
        </w:tc>
        <w:tc>
          <w:tcPr>
            <w:tcW w:w="1939" w:type="dxa"/>
            <w:tcBorders>
              <w:bottom w:val="single" w:sz="4" w:space="0" w:color="auto"/>
            </w:tcBorders>
            <w:shd w:val="clear" w:color="auto" w:fill="A6A6A6" w:themeFill="background1" w:themeFillShade="A6"/>
          </w:tcPr>
          <w:p w:rsidR="00A05043" w:rsidRPr="000578D2" w:rsidRDefault="00A05043" w:rsidP="00501D85">
            <w:pPr>
              <w:spacing w:after="200" w:line="276" w:lineRule="auto"/>
              <w:rPr>
                <w:b/>
                <w:bCs/>
              </w:rPr>
            </w:pPr>
          </w:p>
        </w:tc>
        <w:tc>
          <w:tcPr>
            <w:tcW w:w="2317" w:type="dxa"/>
            <w:tcBorders>
              <w:bottom w:val="single" w:sz="4" w:space="0" w:color="auto"/>
            </w:tcBorders>
            <w:shd w:val="clear" w:color="auto" w:fill="A6A6A6" w:themeFill="background1" w:themeFillShade="A6"/>
          </w:tcPr>
          <w:p w:rsidR="00A05043" w:rsidRPr="000578D2" w:rsidRDefault="00A05043" w:rsidP="00501D85">
            <w:pPr>
              <w:spacing w:after="200" w:line="276" w:lineRule="auto"/>
              <w:rPr>
                <w:b/>
                <w:bCs/>
              </w:rPr>
            </w:pPr>
          </w:p>
        </w:tc>
        <w:tc>
          <w:tcPr>
            <w:tcW w:w="1990" w:type="dxa"/>
            <w:tcBorders>
              <w:bottom w:val="single" w:sz="4" w:space="0" w:color="auto"/>
            </w:tcBorders>
            <w:shd w:val="clear" w:color="auto" w:fill="A6A6A6" w:themeFill="background1" w:themeFillShade="A6"/>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CAP: Educational Policy 2.1.1</w:t>
            </w:r>
            <w:r w:rsidRPr="000578D2">
              <w:t>—</w:t>
            </w:r>
            <w:r w:rsidRPr="000578D2">
              <w:rPr>
                <w:b/>
                <w:bCs/>
              </w:rPr>
              <w:t xml:space="preserve">Identify as a professional social worker and conduct oneself accordingly. </w:t>
            </w:r>
          </w:p>
          <w:p w:rsidR="00A05043" w:rsidRPr="000578D2" w:rsidRDefault="00A05043" w:rsidP="00501D85">
            <w:pPr>
              <w:spacing w:after="200" w:line="276" w:lineRule="auto"/>
              <w:rPr>
                <w:b/>
              </w:rPr>
            </w:pPr>
            <w:r w:rsidRPr="000578D2">
              <w:rPr>
                <w:b/>
              </w:rPr>
              <w:t>Advanced Skills and Behaviors</w:t>
            </w:r>
          </w:p>
          <w:p w:rsidR="00A05043" w:rsidRPr="000578D2" w:rsidRDefault="00A05043" w:rsidP="00501D85">
            <w:pPr>
              <w:spacing w:after="200" w:line="276" w:lineRule="auto"/>
              <w:ind w:left="1080"/>
              <w:rPr>
                <w:rFonts w:eastAsia="Calibri"/>
              </w:rPr>
            </w:pPr>
            <w:r>
              <w:t>Advanced social workers in community and administrative practice a</w:t>
            </w:r>
            <w:r w:rsidRPr="000578D2">
              <w:t xml:space="preserve">ssess personal strengths and areas for growth as a CAP practitioner. </w:t>
            </w:r>
          </w:p>
        </w:tc>
        <w:tc>
          <w:tcPr>
            <w:tcW w:w="1939" w:type="dxa"/>
            <w:tcBorders>
              <w:bottom w:val="single" w:sz="4" w:space="0" w:color="auto"/>
            </w:tcBorders>
          </w:tcPr>
          <w:p w:rsidR="00A05043" w:rsidRDefault="00A05043" w:rsidP="00501D85">
            <w:pPr>
              <w:spacing w:after="200" w:line="276" w:lineRule="auto"/>
            </w:pPr>
            <w:r w:rsidRPr="00991F5D">
              <w:t>Evidence/Criteria</w:t>
            </w:r>
          </w:p>
          <w:p w:rsidR="00A05043" w:rsidRDefault="00A05043" w:rsidP="00501D85">
            <w:pPr>
              <w:spacing w:after="200" w:line="276" w:lineRule="auto"/>
            </w:pPr>
          </w:p>
          <w:p w:rsidR="00A05043" w:rsidRDefault="00A05043" w:rsidP="00501D85">
            <w:pPr>
              <w:spacing w:after="200" w:line="276" w:lineRule="auto"/>
            </w:pPr>
          </w:p>
          <w:p w:rsidR="00A05043" w:rsidRPr="000578D2" w:rsidRDefault="00A05043" w:rsidP="00501D85">
            <w:pPr>
              <w:spacing w:after="200" w:line="276" w:lineRule="auto"/>
              <w:rPr>
                <w:bCs/>
              </w:rPr>
            </w:pPr>
            <w:r w:rsidRPr="0051462A">
              <w:rPr>
                <w:bCs/>
              </w:rPr>
              <w:t>Conclusion reflects and plan for professional learning, growth and development.</w:t>
            </w:r>
          </w:p>
        </w:tc>
        <w:tc>
          <w:tcPr>
            <w:tcW w:w="2317" w:type="dxa"/>
            <w:tcBorders>
              <w:bottom w:val="single" w:sz="4" w:space="0" w:color="auto"/>
            </w:tcBorders>
          </w:tcPr>
          <w:p w:rsidR="00A05043" w:rsidRPr="000578D2" w:rsidRDefault="00A05043" w:rsidP="00501D85">
            <w:pPr>
              <w:spacing w:after="200" w:line="276" w:lineRule="auto"/>
              <w:rPr>
                <w:b/>
                <w:bCs/>
              </w:rPr>
            </w:pPr>
            <w:r w:rsidRPr="00991F5D">
              <w:t>UNSATISFACTORY</w:t>
            </w:r>
          </w:p>
        </w:tc>
        <w:tc>
          <w:tcPr>
            <w:tcW w:w="1990" w:type="dxa"/>
            <w:tcBorders>
              <w:bottom w:val="single" w:sz="4" w:space="0" w:color="auto"/>
            </w:tcBorders>
          </w:tcPr>
          <w:p w:rsidR="00A05043" w:rsidRPr="000578D2" w:rsidRDefault="00A05043" w:rsidP="00501D85">
            <w:pPr>
              <w:spacing w:after="200" w:line="276" w:lineRule="auto"/>
              <w:rPr>
                <w:b/>
                <w:bCs/>
              </w:rPr>
            </w:pPr>
            <w:r w:rsidRPr="00991F5D">
              <w:t>SATISFACTORY</w:t>
            </w: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CAP: Educational Policy 2.1.1</w:t>
            </w:r>
            <w:r w:rsidRPr="000578D2">
              <w:t>—</w:t>
            </w:r>
            <w:r w:rsidRPr="000578D2">
              <w:rPr>
                <w:b/>
                <w:bCs/>
              </w:rPr>
              <w:t xml:space="preserve">Identify as a professional social worker and conduct oneself accordingly. </w:t>
            </w:r>
          </w:p>
          <w:p w:rsidR="00A05043" w:rsidRPr="000578D2" w:rsidRDefault="00A05043" w:rsidP="00501D85">
            <w:pPr>
              <w:spacing w:after="200" w:line="276" w:lineRule="auto"/>
              <w:rPr>
                <w:b/>
              </w:rPr>
            </w:pPr>
            <w:r w:rsidRPr="000578D2">
              <w:rPr>
                <w:b/>
              </w:rPr>
              <w:t>Advanced Skills and Behaviors</w:t>
            </w:r>
          </w:p>
          <w:p w:rsidR="00A05043" w:rsidRPr="000578D2" w:rsidRDefault="00A05043" w:rsidP="00501D85">
            <w:pPr>
              <w:numPr>
                <w:ilvl w:val="0"/>
                <w:numId w:val="24"/>
              </w:numPr>
              <w:spacing w:after="200" w:line="276" w:lineRule="auto"/>
            </w:pPr>
            <w:r>
              <w:t>Advanced social workers in community and administrative practice d</w:t>
            </w:r>
            <w:r w:rsidRPr="000578D2">
              <w:t>evelop an action plan for continued growth including use of continuing education, supervision, and consultation.</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Conclusion reflects</w:t>
            </w:r>
            <w:r w:rsidRPr="000578D2">
              <w:rPr>
                <w:b/>
                <w:bCs/>
              </w:rPr>
              <w:t xml:space="preserve"> </w:t>
            </w:r>
            <w:r w:rsidRPr="000578D2">
              <w:rPr>
                <w:bCs/>
              </w:rPr>
              <w:t>and plan for professional learning, growth and development.</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CAP: 2.1.2</w:t>
            </w:r>
            <w:r w:rsidRPr="000578D2">
              <w:t>—</w:t>
            </w:r>
            <w:r w:rsidRPr="000578D2">
              <w:rPr>
                <w:b/>
                <w:bCs/>
              </w:rPr>
              <w:t xml:space="preserve">Apply social work ethical principles to guide professional practice. </w:t>
            </w:r>
          </w:p>
          <w:p w:rsidR="00A05043" w:rsidRPr="000578D2" w:rsidRDefault="00A05043" w:rsidP="00501D85">
            <w:pPr>
              <w:spacing w:after="200" w:line="276" w:lineRule="auto"/>
              <w:rPr>
                <w:b/>
              </w:rPr>
            </w:pPr>
            <w:r w:rsidRPr="000578D2">
              <w:rPr>
                <w:b/>
              </w:rPr>
              <w:t>Advanced Skills and Behaviors</w:t>
            </w:r>
          </w:p>
          <w:p w:rsidR="00A05043" w:rsidRPr="005D5D06" w:rsidRDefault="00A05043" w:rsidP="00501D85">
            <w:pPr>
              <w:pStyle w:val="ListParagraph"/>
              <w:numPr>
                <w:ilvl w:val="0"/>
                <w:numId w:val="24"/>
              </w:numPr>
              <w:spacing w:after="200" w:line="276" w:lineRule="auto"/>
              <w:rPr>
                <w:rFonts w:eastAsia="Calibri"/>
              </w:rPr>
            </w:pPr>
            <w:r>
              <w:t>Advanced social workers in community and administrative practice i</w:t>
            </w:r>
            <w:r w:rsidRPr="000578D2">
              <w:t>mplement an effective decision-making strategy for deciphering ethical dilemmas in community and administrative practice.</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Application of knowledge is guided by the professions purpose, values and code of ethics.</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CAP: Educational Policy 2.1.3</w:t>
            </w:r>
            <w:r w:rsidRPr="000578D2">
              <w:t>—</w:t>
            </w:r>
            <w:r w:rsidRPr="000578D2">
              <w:rPr>
                <w:b/>
                <w:bCs/>
              </w:rPr>
              <w:t xml:space="preserve">Apply critical thinking to inform and communicate professional judgments. </w:t>
            </w:r>
          </w:p>
          <w:p w:rsidR="00A05043" w:rsidRPr="000578D2" w:rsidRDefault="00A05043" w:rsidP="00501D85">
            <w:pPr>
              <w:spacing w:after="200" w:line="276" w:lineRule="auto"/>
              <w:rPr>
                <w:b/>
              </w:rPr>
            </w:pPr>
            <w:r w:rsidRPr="000578D2">
              <w:rPr>
                <w:b/>
              </w:rPr>
              <w:t>Advanced skills and behaviors</w:t>
            </w:r>
          </w:p>
          <w:p w:rsidR="00A05043" w:rsidRPr="000578D2" w:rsidRDefault="00A05043" w:rsidP="00A05043">
            <w:pPr>
              <w:pStyle w:val="ListParagraph"/>
              <w:numPr>
                <w:ilvl w:val="0"/>
                <w:numId w:val="36"/>
              </w:numPr>
              <w:contextualSpacing/>
              <w:rPr>
                <w:rFonts w:eastAsia="Calibri"/>
              </w:rPr>
            </w:pPr>
            <w:r>
              <w:t>Advanced social workers in community and administrative practice i</w:t>
            </w:r>
            <w:r w:rsidRPr="000578D2">
              <w:t xml:space="preserve">ntegrate models of community assessment and multiple sources of knowledge (e.g., research-informed knowledge and practice wisdom) to inform intervention choice and design. </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Evident in mutually agreed intervention strategy and rationale.</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CAP: Educational Policy 2.1.4</w:t>
            </w:r>
            <w:r w:rsidRPr="000578D2">
              <w:t>—</w:t>
            </w:r>
            <w:r w:rsidRPr="000578D2">
              <w:rPr>
                <w:b/>
                <w:bCs/>
              </w:rPr>
              <w:t xml:space="preserve">Engage diversity and difference in practice. </w:t>
            </w:r>
          </w:p>
          <w:p w:rsidR="00A05043" w:rsidRPr="000578D2" w:rsidRDefault="00A05043" w:rsidP="00501D85">
            <w:pPr>
              <w:spacing w:after="200" w:line="276" w:lineRule="auto"/>
              <w:rPr>
                <w:b/>
              </w:rPr>
            </w:pPr>
            <w:r w:rsidRPr="000578D2">
              <w:rPr>
                <w:b/>
              </w:rPr>
              <w:t>Advanced Skills and Behaviors</w:t>
            </w:r>
          </w:p>
          <w:p w:rsidR="00A05043" w:rsidRPr="000578D2" w:rsidRDefault="00A05043" w:rsidP="00501D85">
            <w:pPr>
              <w:numPr>
                <w:ilvl w:val="0"/>
                <w:numId w:val="14"/>
              </w:numPr>
              <w:spacing w:after="200" w:line="276" w:lineRule="auto"/>
            </w:pPr>
            <w:r>
              <w:t>Advanced social workers in community and administrative practice d</w:t>
            </w:r>
            <w:r w:rsidRPr="000578D2">
              <w:t xml:space="preserve">emonstrate awareness of cultural competence in program design, evaluation, personnel management, board functioning, and/or community relationships. </w:t>
            </w:r>
          </w:p>
        </w:tc>
        <w:tc>
          <w:tcPr>
            <w:tcW w:w="1939" w:type="dxa"/>
            <w:tcBorders>
              <w:bottom w:val="single" w:sz="4" w:space="0" w:color="auto"/>
            </w:tcBorders>
          </w:tcPr>
          <w:p w:rsidR="00A05043" w:rsidRPr="000578D2" w:rsidRDefault="00A05043" w:rsidP="00501D85">
            <w:pPr>
              <w:spacing w:after="200" w:line="276" w:lineRule="auto"/>
              <w:rPr>
                <w:bCs/>
              </w:rPr>
            </w:pPr>
            <w:r w:rsidRPr="000578D2">
              <w:rPr>
                <w:bCs/>
              </w:rPr>
              <w:t>Consideration of</w:t>
            </w:r>
            <w:r w:rsidRPr="000578D2">
              <w:rPr>
                <w:b/>
                <w:bCs/>
              </w:rPr>
              <w:t xml:space="preserve"> </w:t>
            </w:r>
            <w:r w:rsidRPr="000578D2">
              <w:t>relevant cultural, class, gender, race, age, disability, and other diversity issues, relative to specialty and appropriate perspectives of evidence base and theories indicated in macro assessment and intervention.</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20"/>
        </w:trPr>
        <w:tc>
          <w:tcPr>
            <w:tcW w:w="3510" w:type="dxa"/>
            <w:tcBorders>
              <w:bottom w:val="single" w:sz="4" w:space="0" w:color="auto"/>
            </w:tcBorders>
          </w:tcPr>
          <w:p w:rsidR="00A05043" w:rsidRPr="000578D2" w:rsidRDefault="00A05043" w:rsidP="00501D85">
            <w:pPr>
              <w:spacing w:after="200" w:line="276" w:lineRule="auto"/>
            </w:pPr>
            <w:r w:rsidRPr="000578D2">
              <w:rPr>
                <w:b/>
                <w:bCs/>
              </w:rPr>
              <w:t>CAP: Educational Policy 2.1.5</w:t>
            </w:r>
            <w:r w:rsidRPr="000578D2">
              <w:t>—</w:t>
            </w:r>
            <w:r w:rsidRPr="000578D2">
              <w:rPr>
                <w:b/>
                <w:bCs/>
              </w:rPr>
              <w:t xml:space="preserve">Advance human rights and social and economic justice. </w:t>
            </w:r>
          </w:p>
          <w:p w:rsidR="00A05043" w:rsidRPr="000578D2" w:rsidRDefault="00A05043" w:rsidP="00501D85">
            <w:pPr>
              <w:spacing w:after="200" w:line="276" w:lineRule="auto"/>
              <w:rPr>
                <w:b/>
              </w:rPr>
            </w:pPr>
            <w:r w:rsidRPr="000578D2">
              <w:rPr>
                <w:b/>
              </w:rPr>
              <w:t>Advanced Skills and Behaviors</w:t>
            </w:r>
          </w:p>
          <w:p w:rsidR="00A05043" w:rsidRPr="00C612A6" w:rsidRDefault="00A05043" w:rsidP="00A05043">
            <w:pPr>
              <w:pStyle w:val="ListParagraph"/>
              <w:numPr>
                <w:ilvl w:val="0"/>
                <w:numId w:val="37"/>
              </w:numPr>
              <w:spacing w:after="200" w:line="276" w:lineRule="auto"/>
              <w:rPr>
                <w:rFonts w:eastAsia="Calibri"/>
              </w:rPr>
            </w:pPr>
            <w:r>
              <w:t>Advanced social workers in community and administrative practice u</w:t>
            </w:r>
            <w:r w:rsidRPr="000578D2">
              <w:t>tilize community practice models and knowledge of administrative practice to advance human rights and social and economic justice.</w:t>
            </w:r>
          </w:p>
        </w:tc>
        <w:tc>
          <w:tcPr>
            <w:tcW w:w="1939" w:type="dxa"/>
            <w:tcBorders>
              <w:bottom w:val="single" w:sz="4" w:space="0" w:color="auto"/>
            </w:tcBorders>
          </w:tcPr>
          <w:p w:rsidR="00A05043" w:rsidRPr="000578D2" w:rsidRDefault="00A05043" w:rsidP="00501D85">
            <w:pPr>
              <w:spacing w:after="200" w:line="276" w:lineRule="auto"/>
              <w:rPr>
                <w:bCs/>
              </w:rPr>
            </w:pPr>
            <w:r w:rsidRPr="000578D2">
              <w:rPr>
                <w:bCs/>
              </w:rPr>
              <w:t>Social and economic justice and advance of human rights included within the macro integrative process</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CAP: Educational Policy 2.1.5</w:t>
            </w:r>
            <w:r w:rsidRPr="000578D2">
              <w:t>—</w:t>
            </w:r>
            <w:r w:rsidRPr="000578D2">
              <w:rPr>
                <w:b/>
                <w:bCs/>
              </w:rPr>
              <w:t xml:space="preserve">Advance human rights and social and economic justice. </w:t>
            </w:r>
          </w:p>
          <w:p w:rsidR="00A05043" w:rsidRPr="000578D2" w:rsidRDefault="00A05043" w:rsidP="00501D85">
            <w:pPr>
              <w:spacing w:after="200" w:line="276" w:lineRule="auto"/>
              <w:rPr>
                <w:b/>
              </w:rPr>
            </w:pPr>
            <w:r w:rsidRPr="000578D2">
              <w:rPr>
                <w:b/>
              </w:rPr>
              <w:t>Advanced Skills and Behaviors</w:t>
            </w:r>
          </w:p>
          <w:p w:rsidR="00A05043" w:rsidRPr="00866765" w:rsidRDefault="00A05043" w:rsidP="00A05043">
            <w:pPr>
              <w:pStyle w:val="ListParagraph"/>
              <w:numPr>
                <w:ilvl w:val="0"/>
                <w:numId w:val="38"/>
              </w:numPr>
              <w:spacing w:after="200" w:line="276" w:lineRule="auto"/>
              <w:rPr>
                <w:rFonts w:eastAsia="Calibri"/>
              </w:rPr>
            </w:pPr>
            <w:r w:rsidRPr="000578D2">
              <w:t>Se</w:t>
            </w:r>
            <w:r>
              <w:t xml:space="preserve"> 2. Advanced social workers in community and administrative practice se</w:t>
            </w:r>
            <w:r w:rsidRPr="000578D2">
              <w:t xml:space="preserve">lect and/or design intervention models to promote human rights and social and economic justice change as needed. </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 xml:space="preserve">Intervention models or methods included serve to </w:t>
            </w:r>
            <w:r w:rsidRPr="000578D2">
              <w:t>promote human rights and social and economic justice change as needed</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CAP: Educational Policy 2.1.6</w:t>
            </w:r>
            <w:r w:rsidRPr="000578D2">
              <w:t>—</w:t>
            </w:r>
            <w:r w:rsidRPr="000578D2">
              <w:rPr>
                <w:b/>
                <w:bCs/>
              </w:rPr>
              <w:t xml:space="preserve">Engage in research-informed practice and practice-informed research. </w:t>
            </w:r>
          </w:p>
          <w:p w:rsidR="00A05043" w:rsidRPr="000578D2" w:rsidRDefault="00A05043" w:rsidP="00501D85">
            <w:pPr>
              <w:spacing w:after="200" w:line="276" w:lineRule="auto"/>
              <w:rPr>
                <w:b/>
              </w:rPr>
            </w:pPr>
            <w:r w:rsidRPr="000578D2">
              <w:rPr>
                <w:b/>
              </w:rPr>
              <w:t>Advanced Skills and Behaviors</w:t>
            </w:r>
          </w:p>
          <w:p w:rsidR="00A05043" w:rsidRPr="000578D2" w:rsidRDefault="00A05043" w:rsidP="00501D85">
            <w:pPr>
              <w:spacing w:after="200" w:line="276" w:lineRule="auto"/>
              <w:ind w:hanging="360"/>
            </w:pPr>
            <w:r>
              <w:t>Advanced social workers in community and administrative practice a</w:t>
            </w:r>
            <w:r w:rsidRPr="000578D2">
              <w:t>ssess and identify gaps in research pertaining to Community and Administrative Practice.</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Macro practice and assessments identify gaps in research relative to administrative practice as needed.</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CAP: Educational Policy 2.1.6</w:t>
            </w:r>
            <w:r w:rsidRPr="000578D2">
              <w:t>—</w:t>
            </w:r>
            <w:r w:rsidRPr="000578D2">
              <w:rPr>
                <w:b/>
                <w:bCs/>
              </w:rPr>
              <w:t xml:space="preserve">Engage in research-informed practice and practice-informed research. </w:t>
            </w:r>
          </w:p>
          <w:p w:rsidR="00A05043" w:rsidRPr="000578D2" w:rsidRDefault="00A05043" w:rsidP="00501D85">
            <w:pPr>
              <w:spacing w:after="200" w:line="276" w:lineRule="auto"/>
              <w:rPr>
                <w:b/>
              </w:rPr>
            </w:pPr>
            <w:r w:rsidRPr="000578D2">
              <w:rPr>
                <w:b/>
              </w:rPr>
              <w:t>Advanced Skills and Behaviors</w:t>
            </w:r>
          </w:p>
          <w:p w:rsidR="00A05043" w:rsidRPr="000578D2" w:rsidRDefault="00A05043" w:rsidP="00A05043">
            <w:pPr>
              <w:pStyle w:val="ListParagraph"/>
              <w:numPr>
                <w:ilvl w:val="0"/>
                <w:numId w:val="39"/>
              </w:numPr>
              <w:contextualSpacing/>
            </w:pPr>
            <w:r>
              <w:t>Advanced social workers in community and administrative practice a</w:t>
            </w:r>
            <w:r w:rsidRPr="000578D2">
              <w:t xml:space="preserve">pply research to inform best practice in relation to community assessment, program design, program evaluation, and/or community relation efforts. </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Mastery of social work and social science knowledge inclusive or research and evidence within the assessments and interventions for the specialty area and integrative process.</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Educational Policy 2.1.7</w:t>
            </w:r>
            <w:r w:rsidRPr="000578D2">
              <w:t>—</w:t>
            </w:r>
            <w:r w:rsidRPr="000578D2">
              <w:rPr>
                <w:b/>
                <w:bCs/>
              </w:rPr>
              <w:t xml:space="preserve">Apply knowledge of human behavior and the social environment. </w:t>
            </w:r>
          </w:p>
          <w:p w:rsidR="00A05043" w:rsidRPr="000578D2" w:rsidRDefault="00A05043" w:rsidP="00501D85">
            <w:pPr>
              <w:spacing w:after="200" w:line="276" w:lineRule="auto"/>
              <w:rPr>
                <w:b/>
              </w:rPr>
            </w:pPr>
            <w:r w:rsidRPr="000578D2">
              <w:rPr>
                <w:b/>
              </w:rPr>
              <w:t>Advanced Skills and Behaviors</w:t>
            </w:r>
          </w:p>
          <w:p w:rsidR="00A05043" w:rsidRPr="00590D81" w:rsidRDefault="00A05043" w:rsidP="00A05043">
            <w:pPr>
              <w:pStyle w:val="ListParagraph"/>
              <w:numPr>
                <w:ilvl w:val="0"/>
                <w:numId w:val="39"/>
              </w:numPr>
              <w:contextualSpacing/>
              <w:rPr>
                <w:rFonts w:eastAsia="Calibri"/>
              </w:rPr>
            </w:pPr>
            <w:r>
              <w:t>Advanced social workers in community and administrative practice a</w:t>
            </w:r>
            <w:r w:rsidRPr="000578D2">
              <w:t xml:space="preserve">pply knowledge of human behavior theory to practice with organizations and communities. </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Describes one or more relevant theories that contribute to the organizational or community based client’s issues and concerns.</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Educational Policy 2.1.7</w:t>
            </w:r>
            <w:r w:rsidRPr="000578D2">
              <w:t>—</w:t>
            </w:r>
            <w:r w:rsidRPr="000578D2">
              <w:rPr>
                <w:b/>
                <w:bCs/>
              </w:rPr>
              <w:t xml:space="preserve">Apply knowledge of human behavior and the social environment. </w:t>
            </w:r>
          </w:p>
          <w:p w:rsidR="00A05043" w:rsidRPr="000578D2" w:rsidRDefault="00A05043" w:rsidP="00501D85">
            <w:pPr>
              <w:spacing w:after="200" w:line="276" w:lineRule="auto"/>
              <w:rPr>
                <w:b/>
              </w:rPr>
            </w:pPr>
            <w:r w:rsidRPr="000578D2">
              <w:rPr>
                <w:b/>
              </w:rPr>
              <w:t>Advanced Skills and Behaviors</w:t>
            </w:r>
          </w:p>
          <w:p w:rsidR="00A05043" w:rsidRPr="00104AC8" w:rsidRDefault="00A05043" w:rsidP="00A05043">
            <w:pPr>
              <w:pStyle w:val="ListParagraph"/>
              <w:numPr>
                <w:ilvl w:val="0"/>
                <w:numId w:val="40"/>
              </w:numPr>
              <w:spacing w:after="200" w:line="276" w:lineRule="auto"/>
              <w:rPr>
                <w:b/>
                <w:bCs/>
              </w:rPr>
            </w:pPr>
            <w:r>
              <w:t>Advanced social workers in community and administrative practice apply knowledge of human behavior theory to practice with organizations and communities.</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Describes one or more relevant theories that contribute to the organizational or community based client’s issues and concerns</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CAP: Educational Policy 2.1.8</w:t>
            </w:r>
            <w:r w:rsidRPr="000578D2">
              <w:t>—</w:t>
            </w:r>
            <w:r w:rsidRPr="000578D2">
              <w:rPr>
                <w:b/>
                <w:bCs/>
              </w:rPr>
              <w:t xml:space="preserve">Engage in policy practice to advance social and economic well-being and to deliver effective social work services. </w:t>
            </w:r>
          </w:p>
          <w:p w:rsidR="00A05043" w:rsidRPr="000578D2" w:rsidRDefault="00A05043" w:rsidP="00501D85">
            <w:pPr>
              <w:spacing w:after="200" w:line="276" w:lineRule="auto"/>
              <w:rPr>
                <w:b/>
              </w:rPr>
            </w:pPr>
            <w:r w:rsidRPr="000578D2">
              <w:rPr>
                <w:b/>
              </w:rPr>
              <w:t xml:space="preserve">Advanced Skills and Behaviors </w:t>
            </w:r>
          </w:p>
          <w:p w:rsidR="00A05043" w:rsidRPr="00104AC8" w:rsidRDefault="00A05043" w:rsidP="00A05043">
            <w:pPr>
              <w:pStyle w:val="ListParagraph"/>
              <w:numPr>
                <w:ilvl w:val="0"/>
                <w:numId w:val="40"/>
              </w:numPr>
              <w:spacing w:after="200" w:line="276" w:lineRule="auto"/>
              <w:rPr>
                <w:b/>
                <w:bCs/>
              </w:rPr>
            </w:pPr>
            <w:r>
              <w:t>Advanced social workers in community and administrative practice u</w:t>
            </w:r>
            <w:r w:rsidRPr="000578D2">
              <w:t xml:space="preserve">tilize community organization models to advance social and economic well-being.  </w:t>
            </w:r>
          </w:p>
        </w:tc>
        <w:tc>
          <w:tcPr>
            <w:tcW w:w="1939" w:type="dxa"/>
            <w:tcBorders>
              <w:bottom w:val="single" w:sz="4" w:space="0" w:color="auto"/>
            </w:tcBorders>
          </w:tcPr>
          <w:p w:rsidR="00A05043" w:rsidRPr="000578D2" w:rsidRDefault="00A05043" w:rsidP="00501D85">
            <w:pPr>
              <w:spacing w:after="200" w:line="276" w:lineRule="auto"/>
              <w:rPr>
                <w:bCs/>
              </w:rPr>
            </w:pPr>
            <w:r w:rsidRPr="000578D2">
              <w:rPr>
                <w:rFonts w:eastAsia="Calibri"/>
              </w:rPr>
              <w:t>Implication of organizational and community policies and policy change relative to advancing social and economic well-being is evident within the integrative narrative.</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CAP: Educational Policy 2.1.8</w:t>
            </w:r>
            <w:r w:rsidRPr="000578D2">
              <w:t>—</w:t>
            </w:r>
            <w:r w:rsidRPr="000578D2">
              <w:rPr>
                <w:b/>
                <w:bCs/>
              </w:rPr>
              <w:t xml:space="preserve">Engage in policy practice to advance social and economic well-being and to deliver effective social work services. </w:t>
            </w:r>
          </w:p>
          <w:p w:rsidR="00A05043" w:rsidRPr="000578D2" w:rsidRDefault="00A05043" w:rsidP="00501D85">
            <w:pPr>
              <w:spacing w:after="200" w:line="276" w:lineRule="auto"/>
              <w:rPr>
                <w:b/>
              </w:rPr>
            </w:pPr>
            <w:r w:rsidRPr="000578D2">
              <w:rPr>
                <w:b/>
              </w:rPr>
              <w:t xml:space="preserve">Advanced Skills and Behaviors </w:t>
            </w:r>
          </w:p>
          <w:p w:rsidR="00A05043" w:rsidRPr="000578D2" w:rsidRDefault="00A05043" w:rsidP="00501D85">
            <w:pPr>
              <w:pStyle w:val="ListParagraph"/>
              <w:numPr>
                <w:ilvl w:val="0"/>
                <w:numId w:val="29"/>
              </w:numPr>
              <w:contextualSpacing/>
            </w:pPr>
            <w:r>
              <w:t>Advanced social workers in community and administrative practice u</w:t>
            </w:r>
            <w:r w:rsidRPr="000578D2">
              <w:t>tilize knowledge of administrative practice to advance social and economic well-being.</w:t>
            </w:r>
          </w:p>
        </w:tc>
        <w:tc>
          <w:tcPr>
            <w:tcW w:w="1939" w:type="dxa"/>
            <w:tcBorders>
              <w:bottom w:val="single" w:sz="4" w:space="0" w:color="auto"/>
            </w:tcBorders>
          </w:tcPr>
          <w:p w:rsidR="00A05043" w:rsidRPr="000578D2" w:rsidRDefault="00A05043" w:rsidP="00501D85">
            <w:pPr>
              <w:spacing w:after="200" w:line="276" w:lineRule="auto"/>
              <w:rPr>
                <w:bCs/>
              </w:rPr>
            </w:pPr>
            <w:r w:rsidRPr="000578D2">
              <w:rPr>
                <w:bCs/>
              </w:rPr>
              <w:t>Advocacy efforts when needed include administrative consideration of organizational or community policy or policy change to advance social and economic well-being.</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CAP: Educational Policy 2.1.9</w:t>
            </w:r>
            <w:r w:rsidRPr="000578D2">
              <w:t>—</w:t>
            </w:r>
            <w:r w:rsidRPr="000578D2">
              <w:rPr>
                <w:b/>
                <w:bCs/>
              </w:rPr>
              <w:t xml:space="preserve">Respond to contexts that shape practice. </w:t>
            </w:r>
          </w:p>
          <w:p w:rsidR="00A05043" w:rsidRPr="000578D2" w:rsidRDefault="00A05043" w:rsidP="00501D85">
            <w:pPr>
              <w:spacing w:after="200" w:line="276" w:lineRule="auto"/>
              <w:rPr>
                <w:b/>
              </w:rPr>
            </w:pPr>
            <w:r w:rsidRPr="000578D2">
              <w:rPr>
                <w:b/>
              </w:rPr>
              <w:t>Advanced Skills and Behaviors</w:t>
            </w:r>
          </w:p>
          <w:p w:rsidR="00A05043" w:rsidRPr="000578D2" w:rsidRDefault="00A05043" w:rsidP="00501D85">
            <w:pPr>
              <w:pStyle w:val="ListParagraph"/>
              <w:numPr>
                <w:ilvl w:val="0"/>
                <w:numId w:val="29"/>
              </w:numPr>
              <w:contextualSpacing/>
            </w:pPr>
            <w:r>
              <w:t>Advanced social workers in community and administrative practice utilize research skills to identify trends in client needs.</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Trends in client needs, or organization and community factors relevant to needs are evident</w:t>
            </w:r>
            <w:r w:rsidRPr="000578D2">
              <w:rPr>
                <w:b/>
                <w:bCs/>
              </w:rPr>
              <w:t>.</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CAP: Educational Policy 2.1.9</w:t>
            </w:r>
            <w:r w:rsidRPr="000578D2">
              <w:t>—</w:t>
            </w:r>
            <w:r w:rsidRPr="000578D2">
              <w:rPr>
                <w:b/>
                <w:bCs/>
              </w:rPr>
              <w:t xml:space="preserve">Respond to contexts that shape practice. </w:t>
            </w:r>
          </w:p>
          <w:p w:rsidR="00A05043" w:rsidRPr="000578D2" w:rsidRDefault="00A05043" w:rsidP="00501D85">
            <w:pPr>
              <w:spacing w:after="200" w:line="276" w:lineRule="auto"/>
              <w:rPr>
                <w:b/>
              </w:rPr>
            </w:pPr>
            <w:r w:rsidRPr="000578D2">
              <w:rPr>
                <w:b/>
              </w:rPr>
              <w:t>Advanced Skills and Behaviors</w:t>
            </w:r>
          </w:p>
          <w:p w:rsidR="00A05043" w:rsidRPr="000578D2" w:rsidRDefault="00A05043" w:rsidP="00501D85">
            <w:pPr>
              <w:pStyle w:val="ListParagraph"/>
              <w:numPr>
                <w:ilvl w:val="0"/>
                <w:numId w:val="30"/>
              </w:numPr>
              <w:contextualSpacing/>
              <w:rPr>
                <w:b/>
                <w:bCs/>
              </w:rPr>
            </w:pPr>
            <w:r>
              <w:t>Advanced social workers in community and administrative practice i</w:t>
            </w:r>
            <w:r w:rsidRPr="000578D2">
              <w:t xml:space="preserve">mplement administrative skills to improve programs to meet those needs. </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Administrative programs are designed to be larger than the immediate organizational or community client situation and include sustainable change.</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CAP: Educational Policy 2.1.10(a)–(d)</w:t>
            </w:r>
            <w:r w:rsidRPr="000578D2">
              <w:t>—</w:t>
            </w:r>
            <w:r w:rsidRPr="000578D2">
              <w:rPr>
                <w:b/>
                <w:bCs/>
              </w:rPr>
              <w:t xml:space="preserve">Engage, assess, intervene, and evaluate with individuals, families, groups, organizations, and communities. </w:t>
            </w:r>
          </w:p>
          <w:p w:rsidR="00A05043" w:rsidRPr="000578D2" w:rsidRDefault="00A05043" w:rsidP="00501D85">
            <w:pPr>
              <w:spacing w:after="200" w:line="276" w:lineRule="auto"/>
            </w:pPr>
            <w:r w:rsidRPr="000578D2">
              <w:rPr>
                <w:b/>
                <w:bCs/>
              </w:rPr>
              <w:t>Educational Policy 2.1.10(a)</w:t>
            </w:r>
            <w:r w:rsidRPr="000578D2">
              <w:t xml:space="preserve"> </w:t>
            </w:r>
            <w:r w:rsidRPr="000578D2">
              <w:rPr>
                <w:b/>
                <w:bCs/>
              </w:rPr>
              <w:t xml:space="preserve">Engagement </w:t>
            </w:r>
          </w:p>
          <w:p w:rsidR="00A05043" w:rsidRPr="000578D2" w:rsidRDefault="00A05043" w:rsidP="00501D85">
            <w:pPr>
              <w:spacing w:after="200" w:line="276" w:lineRule="auto"/>
              <w:rPr>
                <w:b/>
              </w:rPr>
            </w:pPr>
            <w:r w:rsidRPr="000578D2">
              <w:rPr>
                <w:b/>
              </w:rPr>
              <w:t>Advanced Skills and Behaviors</w:t>
            </w:r>
          </w:p>
          <w:p w:rsidR="00A05043" w:rsidRPr="000578D2" w:rsidRDefault="00A05043" w:rsidP="00501D85">
            <w:pPr>
              <w:pStyle w:val="ListParagraph"/>
              <w:numPr>
                <w:ilvl w:val="0"/>
                <w:numId w:val="30"/>
              </w:numPr>
              <w:contextualSpacing/>
            </w:pPr>
            <w:r>
              <w:t>Advanced social workers in community and administrative practice u</w:t>
            </w:r>
            <w:r w:rsidRPr="000578D2">
              <w:t>tilize</w:t>
            </w:r>
            <w:r>
              <w:t xml:space="preserve"> essential</w:t>
            </w:r>
            <w:r w:rsidRPr="000578D2">
              <w:t xml:space="preserve"> social work skills in working with organizations and communities that foster collaborations.</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Collaborative skills, organizational and community relationship building are articulated in the engagement process.</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CAP: Educational Policy 2.1.10(b)</w:t>
            </w:r>
            <w:r w:rsidRPr="000578D2">
              <w:t>—</w:t>
            </w:r>
            <w:r w:rsidRPr="000578D2">
              <w:rPr>
                <w:b/>
                <w:bCs/>
              </w:rPr>
              <w:t xml:space="preserve">Assessment </w:t>
            </w:r>
          </w:p>
          <w:p w:rsidR="00A05043" w:rsidRPr="000578D2" w:rsidRDefault="00A05043" w:rsidP="00501D85">
            <w:pPr>
              <w:spacing w:after="200" w:line="276" w:lineRule="auto"/>
              <w:rPr>
                <w:b/>
              </w:rPr>
            </w:pPr>
            <w:r w:rsidRPr="000578D2">
              <w:rPr>
                <w:b/>
              </w:rPr>
              <w:t>Advanced skills and behaviors</w:t>
            </w:r>
          </w:p>
          <w:p w:rsidR="00A05043" w:rsidRPr="000578D2" w:rsidRDefault="00A05043" w:rsidP="00501D85">
            <w:pPr>
              <w:numPr>
                <w:ilvl w:val="0"/>
                <w:numId w:val="16"/>
              </w:numPr>
              <w:spacing w:after="200" w:line="276" w:lineRule="auto"/>
            </w:pPr>
            <w:r>
              <w:t>Advanced social workers in community and administrative practice u</w:t>
            </w:r>
            <w:r w:rsidRPr="000578D2">
              <w:t>se existing or develop community assessments in choosing or developing appropriate intervention strategies.</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Description of organizational or community assessment process addresses methods and skills employed identify needs, resources, goals and desired outcomes for change.</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CAP: Educational Policy 2.1.10(c)</w:t>
            </w:r>
            <w:r w:rsidRPr="000578D2">
              <w:t>—</w:t>
            </w:r>
            <w:r w:rsidRPr="000578D2">
              <w:rPr>
                <w:b/>
                <w:bCs/>
              </w:rPr>
              <w:t xml:space="preserve">Intervention </w:t>
            </w:r>
          </w:p>
          <w:p w:rsidR="00A05043" w:rsidRPr="000578D2" w:rsidRDefault="00A05043" w:rsidP="00501D85">
            <w:pPr>
              <w:spacing w:after="200" w:line="276" w:lineRule="auto"/>
              <w:rPr>
                <w:b/>
              </w:rPr>
            </w:pPr>
            <w:r w:rsidRPr="000578D2">
              <w:rPr>
                <w:b/>
              </w:rPr>
              <w:t>Advanced skills and behaviors</w:t>
            </w:r>
          </w:p>
          <w:p w:rsidR="00A05043" w:rsidRPr="000578D2" w:rsidRDefault="00A05043" w:rsidP="00501D85">
            <w:pPr>
              <w:numPr>
                <w:ilvl w:val="0"/>
                <w:numId w:val="17"/>
              </w:numPr>
              <w:spacing w:after="200" w:line="276" w:lineRule="auto"/>
            </w:pPr>
            <w:r>
              <w:t>Advanced social workers in community and administrative practice i</w:t>
            </w:r>
            <w:r w:rsidRPr="000578D2">
              <w:t>mplement community intervention strategies to achieve organizational goals, enhance client capacities, resolve problems, and advocate for clients.</w:t>
            </w:r>
          </w:p>
        </w:tc>
        <w:tc>
          <w:tcPr>
            <w:tcW w:w="1939" w:type="dxa"/>
            <w:tcBorders>
              <w:bottom w:val="single" w:sz="4" w:space="0" w:color="auto"/>
            </w:tcBorders>
          </w:tcPr>
          <w:p w:rsidR="00A05043" w:rsidRPr="000578D2" w:rsidRDefault="00A05043" w:rsidP="00501D85">
            <w:pPr>
              <w:spacing w:after="200" w:line="276" w:lineRule="auto"/>
              <w:rPr>
                <w:b/>
                <w:bCs/>
              </w:rPr>
            </w:pPr>
            <w:r w:rsidRPr="000578D2">
              <w:rPr>
                <w:bCs/>
              </w:rPr>
              <w:t>Evidence informed organizational and community interventions and advocacy approaches relevant to client problem(s) are considered.</w:t>
            </w: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spacing w:after="200" w:line="276" w:lineRule="auto"/>
            </w:pPr>
            <w:r w:rsidRPr="000578D2">
              <w:rPr>
                <w:b/>
                <w:bCs/>
              </w:rPr>
              <w:t>CAP: Educational Policy 2.1.10(d)</w:t>
            </w:r>
            <w:r w:rsidRPr="000578D2">
              <w:t>—</w:t>
            </w:r>
            <w:r w:rsidRPr="000578D2">
              <w:rPr>
                <w:b/>
                <w:bCs/>
              </w:rPr>
              <w:t xml:space="preserve">Evaluation </w:t>
            </w:r>
          </w:p>
          <w:p w:rsidR="00A05043" w:rsidRPr="000578D2" w:rsidRDefault="00A05043" w:rsidP="00501D85">
            <w:pPr>
              <w:spacing w:after="200" w:line="276" w:lineRule="auto"/>
              <w:rPr>
                <w:b/>
              </w:rPr>
            </w:pPr>
            <w:r w:rsidRPr="000578D2">
              <w:rPr>
                <w:b/>
              </w:rPr>
              <w:t>Advanced skills and behaviors</w:t>
            </w:r>
          </w:p>
          <w:p w:rsidR="00A05043" w:rsidRPr="000578D2" w:rsidRDefault="00A05043" w:rsidP="00A05043">
            <w:pPr>
              <w:pStyle w:val="ListParagraph"/>
              <w:numPr>
                <w:ilvl w:val="0"/>
                <w:numId w:val="41"/>
              </w:numPr>
              <w:spacing w:after="200" w:line="276" w:lineRule="auto"/>
            </w:pPr>
            <w:r>
              <w:t>Advanced social workers in community and administrative practice e</w:t>
            </w:r>
            <w:r w:rsidRPr="000578D2">
              <w:t>valuate programs and use professional judgment to improve and enhance program outcomes.</w:t>
            </w:r>
          </w:p>
        </w:tc>
        <w:tc>
          <w:tcPr>
            <w:tcW w:w="1939" w:type="dxa"/>
            <w:tcBorders>
              <w:bottom w:val="single" w:sz="4" w:space="0" w:color="auto"/>
            </w:tcBorders>
          </w:tcPr>
          <w:p w:rsidR="00A05043" w:rsidRPr="000578D2" w:rsidRDefault="00A05043" w:rsidP="00501D85">
            <w:pPr>
              <w:spacing w:after="200" w:line="276" w:lineRule="auto"/>
              <w:rPr>
                <w:bCs/>
              </w:rPr>
            </w:pPr>
            <w:r w:rsidRPr="000578D2">
              <w:rPr>
                <w:bCs/>
              </w:rPr>
              <w:t>Evaluation and intervention review of outcomes are evident.</w:t>
            </w:r>
          </w:p>
          <w:p w:rsidR="00A05043" w:rsidRPr="000578D2" w:rsidRDefault="00A05043" w:rsidP="00501D85"/>
          <w:p w:rsidR="00A05043" w:rsidRPr="000578D2" w:rsidRDefault="00A05043" w:rsidP="00501D85"/>
          <w:p w:rsidR="00A05043" w:rsidRPr="000578D2" w:rsidRDefault="00A05043" w:rsidP="00501D85"/>
          <w:p w:rsidR="00A05043" w:rsidRPr="000578D2" w:rsidRDefault="00A05043" w:rsidP="00501D85"/>
          <w:p w:rsidR="00A05043" w:rsidRPr="000578D2" w:rsidRDefault="00A05043" w:rsidP="00501D85"/>
          <w:p w:rsidR="00A05043" w:rsidRPr="000578D2" w:rsidRDefault="00A05043" w:rsidP="00501D85"/>
          <w:p w:rsidR="00A05043" w:rsidRPr="000578D2" w:rsidRDefault="00A05043" w:rsidP="00501D85"/>
          <w:p w:rsidR="00A05043" w:rsidRPr="000578D2" w:rsidRDefault="00A05043" w:rsidP="00501D85">
            <w:pPr>
              <w:spacing w:after="200" w:line="276" w:lineRule="auto"/>
              <w:rPr>
                <w:bCs/>
              </w:rPr>
            </w:pP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r w:rsidR="00A05043" w:rsidRPr="000578D2" w:rsidTr="00501D85">
        <w:trPr>
          <w:trHeight w:val="92"/>
        </w:trPr>
        <w:tc>
          <w:tcPr>
            <w:tcW w:w="3510" w:type="dxa"/>
            <w:tcBorders>
              <w:bottom w:val="single" w:sz="4" w:space="0" w:color="auto"/>
            </w:tcBorders>
          </w:tcPr>
          <w:p w:rsidR="00A05043" w:rsidRPr="000578D2" w:rsidRDefault="00A05043" w:rsidP="00501D85">
            <w:pPr>
              <w:pStyle w:val="ListParagraph"/>
              <w:spacing w:after="200" w:line="276" w:lineRule="auto"/>
            </w:pPr>
          </w:p>
        </w:tc>
        <w:tc>
          <w:tcPr>
            <w:tcW w:w="1939" w:type="dxa"/>
            <w:tcBorders>
              <w:bottom w:val="single" w:sz="4" w:space="0" w:color="auto"/>
            </w:tcBorders>
          </w:tcPr>
          <w:p w:rsidR="00A05043" w:rsidRPr="000578D2" w:rsidRDefault="00A05043" w:rsidP="00501D85">
            <w:pPr>
              <w:spacing w:after="200" w:line="276" w:lineRule="auto"/>
              <w:rPr>
                <w:b/>
                <w:bCs/>
              </w:rPr>
            </w:pPr>
          </w:p>
        </w:tc>
        <w:tc>
          <w:tcPr>
            <w:tcW w:w="2317" w:type="dxa"/>
            <w:tcBorders>
              <w:bottom w:val="single" w:sz="4" w:space="0" w:color="auto"/>
            </w:tcBorders>
          </w:tcPr>
          <w:p w:rsidR="00A05043" w:rsidRPr="000578D2" w:rsidRDefault="00A05043" w:rsidP="00501D85">
            <w:pPr>
              <w:spacing w:after="200" w:line="276" w:lineRule="auto"/>
              <w:rPr>
                <w:b/>
                <w:bCs/>
              </w:rPr>
            </w:pPr>
          </w:p>
        </w:tc>
        <w:tc>
          <w:tcPr>
            <w:tcW w:w="1990" w:type="dxa"/>
            <w:tcBorders>
              <w:bottom w:val="single" w:sz="4" w:space="0" w:color="auto"/>
            </w:tcBorders>
          </w:tcPr>
          <w:p w:rsidR="00A05043" w:rsidRPr="000578D2" w:rsidRDefault="00A05043" w:rsidP="00501D85">
            <w:pPr>
              <w:spacing w:after="200" w:line="276" w:lineRule="auto"/>
              <w:rPr>
                <w:b/>
                <w:bCs/>
              </w:rPr>
            </w:pPr>
          </w:p>
        </w:tc>
      </w:tr>
    </w:tbl>
    <w:p w:rsidR="00A05043" w:rsidRPr="00897AE2" w:rsidRDefault="00A05043" w:rsidP="00A05043">
      <w:pPr>
        <w:ind w:left="-180"/>
        <w:jc w:val="center"/>
        <w:rPr>
          <w:rFonts w:asciiTheme="minorHAnsi" w:hAnsiTheme="minorHAnsi"/>
          <w:b/>
          <w:bCs/>
          <w:sz w:val="22"/>
          <w:szCs w:val="22"/>
          <w:u w:val="single"/>
        </w:rPr>
      </w:pPr>
    </w:p>
    <w:p w:rsidR="00A05043" w:rsidRPr="00897AE2" w:rsidRDefault="00A05043" w:rsidP="00A05043">
      <w:pPr>
        <w:ind w:left="-180"/>
        <w:rPr>
          <w:rFonts w:asciiTheme="minorHAnsi" w:hAnsiTheme="minorHAnsi"/>
          <w:sz w:val="22"/>
          <w:szCs w:val="22"/>
        </w:rPr>
      </w:pPr>
    </w:p>
    <w:p w:rsidR="00A05043" w:rsidRPr="00EF38B3" w:rsidRDefault="00A05043" w:rsidP="00A05043">
      <w:pPr>
        <w:rPr>
          <w:szCs w:val="24"/>
          <w:lang w:val="en"/>
        </w:rPr>
      </w:pPr>
    </w:p>
    <w:p w:rsidR="00226EF9" w:rsidRDefault="00226EF9"/>
    <w:sectPr w:rsidR="00226EF9" w:rsidSect="00501D85">
      <w:footerReference w:type="default" r:id="rId35"/>
      <w:pgSz w:w="12240" w:h="15840"/>
      <w:pgMar w:top="1440" w:right="1440" w:bottom="1440" w:left="1440" w:header="720" w:footer="93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E41" w:rsidRDefault="00022E41">
      <w:r>
        <w:separator/>
      </w:r>
    </w:p>
  </w:endnote>
  <w:endnote w:type="continuationSeparator" w:id="0">
    <w:p w:rsidR="00022E41" w:rsidRDefault="0002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89" w:rsidRDefault="003D6189">
    <w:pPr>
      <w:pStyle w:val="Footer"/>
      <w:jc w:val="right"/>
    </w:pPr>
    <w:r>
      <w:fldChar w:fldCharType="begin"/>
    </w:r>
    <w:r>
      <w:instrText xml:space="preserve"> PAGE   \* MERGEFORMAT </w:instrText>
    </w:r>
    <w:r>
      <w:fldChar w:fldCharType="separate"/>
    </w:r>
    <w:r w:rsidR="00DE03B5">
      <w:rPr>
        <w:noProof/>
      </w:rPr>
      <w:t>20</w:t>
    </w:r>
    <w:r>
      <w:rPr>
        <w:noProof/>
      </w:rPr>
      <w:fldChar w:fldCharType="end"/>
    </w:r>
  </w:p>
  <w:p w:rsidR="003D6189" w:rsidRDefault="003D6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E41" w:rsidRDefault="00022E41">
      <w:r>
        <w:separator/>
      </w:r>
    </w:p>
  </w:footnote>
  <w:footnote w:type="continuationSeparator" w:id="0">
    <w:p w:rsidR="00022E41" w:rsidRDefault="00022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65453"/>
    <w:multiLevelType w:val="hybridMultilevel"/>
    <w:tmpl w:val="28C69624"/>
    <w:lvl w:ilvl="0" w:tplc="7C3EB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E5574"/>
    <w:multiLevelType w:val="hybridMultilevel"/>
    <w:tmpl w:val="285A4A18"/>
    <w:lvl w:ilvl="0" w:tplc="41BAE30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07228"/>
    <w:multiLevelType w:val="hybridMultilevel"/>
    <w:tmpl w:val="93C0CB1A"/>
    <w:lvl w:ilvl="0" w:tplc="E3306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E75BD7"/>
    <w:multiLevelType w:val="hybridMultilevel"/>
    <w:tmpl w:val="1AE2B404"/>
    <w:lvl w:ilvl="0" w:tplc="04FA5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621500"/>
    <w:multiLevelType w:val="hybridMultilevel"/>
    <w:tmpl w:val="929000B0"/>
    <w:lvl w:ilvl="0" w:tplc="D152E9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787518"/>
    <w:multiLevelType w:val="hybridMultilevel"/>
    <w:tmpl w:val="5DA879C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62540"/>
    <w:multiLevelType w:val="hybridMultilevel"/>
    <w:tmpl w:val="E10E66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50BAB"/>
    <w:multiLevelType w:val="hybridMultilevel"/>
    <w:tmpl w:val="45927DE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420A3"/>
    <w:multiLevelType w:val="hybridMultilevel"/>
    <w:tmpl w:val="CED68136"/>
    <w:lvl w:ilvl="0" w:tplc="6A34C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934AAF"/>
    <w:multiLevelType w:val="hybridMultilevel"/>
    <w:tmpl w:val="851048BE"/>
    <w:lvl w:ilvl="0" w:tplc="30A8296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83F5B"/>
    <w:multiLevelType w:val="hybridMultilevel"/>
    <w:tmpl w:val="7826DB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90BF6"/>
    <w:multiLevelType w:val="hybridMultilevel"/>
    <w:tmpl w:val="5874DFAE"/>
    <w:lvl w:ilvl="0" w:tplc="248206E2">
      <w:start w:val="1"/>
      <w:numFmt w:val="upperLetter"/>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F7E49BF"/>
    <w:multiLevelType w:val="hybridMultilevel"/>
    <w:tmpl w:val="F9AA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E3C49"/>
    <w:multiLevelType w:val="hybridMultilevel"/>
    <w:tmpl w:val="11625A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37469F"/>
    <w:multiLevelType w:val="hybridMultilevel"/>
    <w:tmpl w:val="4A702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556A2"/>
    <w:multiLevelType w:val="hybridMultilevel"/>
    <w:tmpl w:val="7334F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35A55"/>
    <w:multiLevelType w:val="hybridMultilevel"/>
    <w:tmpl w:val="3788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31F0C"/>
    <w:multiLevelType w:val="hybridMultilevel"/>
    <w:tmpl w:val="1D968730"/>
    <w:lvl w:ilvl="0" w:tplc="2E8AF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9A5EDA"/>
    <w:multiLevelType w:val="hybridMultilevel"/>
    <w:tmpl w:val="3BC42F1C"/>
    <w:lvl w:ilvl="0" w:tplc="2398E3D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A31C3"/>
    <w:multiLevelType w:val="hybridMultilevel"/>
    <w:tmpl w:val="BB36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57D13"/>
    <w:multiLevelType w:val="hybridMultilevel"/>
    <w:tmpl w:val="04487640"/>
    <w:lvl w:ilvl="0" w:tplc="563E18F6">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E50A91"/>
    <w:multiLevelType w:val="hybridMultilevel"/>
    <w:tmpl w:val="DB84FC20"/>
    <w:lvl w:ilvl="0" w:tplc="4EB4E28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73F53"/>
    <w:multiLevelType w:val="hybridMultilevel"/>
    <w:tmpl w:val="CAEE8EAA"/>
    <w:lvl w:ilvl="0" w:tplc="5296D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624A54"/>
    <w:multiLevelType w:val="hybridMultilevel"/>
    <w:tmpl w:val="4F606FD4"/>
    <w:lvl w:ilvl="0" w:tplc="FD16BA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02476A"/>
    <w:multiLevelType w:val="hybridMultilevel"/>
    <w:tmpl w:val="E334D0AA"/>
    <w:lvl w:ilvl="0" w:tplc="82346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280779"/>
    <w:multiLevelType w:val="hybridMultilevel"/>
    <w:tmpl w:val="4546F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BF7EDC"/>
    <w:multiLevelType w:val="hybridMultilevel"/>
    <w:tmpl w:val="4CEE9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E09AD"/>
    <w:multiLevelType w:val="hybridMultilevel"/>
    <w:tmpl w:val="D2884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69340F"/>
    <w:multiLevelType w:val="hybridMultilevel"/>
    <w:tmpl w:val="E5B2A3DA"/>
    <w:lvl w:ilvl="0" w:tplc="5FFA9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4C339A"/>
    <w:multiLevelType w:val="hybridMultilevel"/>
    <w:tmpl w:val="63A08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35337E"/>
    <w:multiLevelType w:val="hybridMultilevel"/>
    <w:tmpl w:val="2E748848"/>
    <w:lvl w:ilvl="0" w:tplc="FF261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47F7E06"/>
    <w:multiLevelType w:val="hybridMultilevel"/>
    <w:tmpl w:val="9C20F9BC"/>
    <w:lvl w:ilvl="0" w:tplc="8A344C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1E476B"/>
    <w:multiLevelType w:val="multilevel"/>
    <w:tmpl w:val="FDFA096A"/>
    <w:lvl w:ilvl="0">
      <w:start w:val="1"/>
      <w:numFmt w:val="upperLetter"/>
      <w:pStyle w:val="QuestionStem"/>
      <w:lvlText w:val="%1."/>
      <w:lvlJc w:val="left"/>
      <w:pPr>
        <w:tabs>
          <w:tab w:val="num" w:pos="360"/>
        </w:tabs>
        <w:ind w:left="43" w:hanging="43"/>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800"/>
        </w:tabs>
        <w:ind w:left="1440" w:firstLine="0"/>
      </w:pPr>
      <w:rPr>
        <w:rFonts w:hint="default"/>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453662A7"/>
    <w:multiLevelType w:val="hybridMultilevel"/>
    <w:tmpl w:val="4C523C4C"/>
    <w:lvl w:ilvl="0" w:tplc="86E8DD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153ACA"/>
    <w:multiLevelType w:val="hybridMultilevel"/>
    <w:tmpl w:val="CF0A5F2E"/>
    <w:lvl w:ilvl="0" w:tplc="22DA9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E5139DD"/>
    <w:multiLevelType w:val="hybridMultilevel"/>
    <w:tmpl w:val="E458A1F8"/>
    <w:lvl w:ilvl="0" w:tplc="F08CB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F194375"/>
    <w:multiLevelType w:val="hybridMultilevel"/>
    <w:tmpl w:val="475E5EEE"/>
    <w:lvl w:ilvl="0" w:tplc="CA9659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B47ECB"/>
    <w:multiLevelType w:val="hybridMultilevel"/>
    <w:tmpl w:val="1744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93480C"/>
    <w:multiLevelType w:val="hybridMultilevel"/>
    <w:tmpl w:val="3DA6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0B4CB3"/>
    <w:multiLevelType w:val="hybridMultilevel"/>
    <w:tmpl w:val="4F9EBBF8"/>
    <w:lvl w:ilvl="0" w:tplc="C9D0A85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430A73"/>
    <w:multiLevelType w:val="hybridMultilevel"/>
    <w:tmpl w:val="98D0FDE8"/>
    <w:lvl w:ilvl="0" w:tplc="593855E4">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8A86BD1"/>
    <w:multiLevelType w:val="hybridMultilevel"/>
    <w:tmpl w:val="7112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3D2B88"/>
    <w:multiLevelType w:val="hybridMultilevel"/>
    <w:tmpl w:val="F05EE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571E60"/>
    <w:multiLevelType w:val="hybridMultilevel"/>
    <w:tmpl w:val="E166A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246EB"/>
    <w:multiLevelType w:val="singleLevel"/>
    <w:tmpl w:val="1144AC56"/>
    <w:lvl w:ilvl="0">
      <w:start w:val="3"/>
      <w:numFmt w:val="upperRoman"/>
      <w:pStyle w:val="Heading1"/>
      <w:lvlText w:val="%1. "/>
      <w:legacy w:legacy="1" w:legacySpace="0" w:legacyIndent="360"/>
      <w:lvlJc w:val="left"/>
      <w:pPr>
        <w:ind w:left="360" w:hanging="360"/>
      </w:pPr>
      <w:rPr>
        <w:rFonts w:ascii="Times New Roman" w:hAnsi="Times New Roman" w:hint="default"/>
        <w:b/>
        <w:i w:val="0"/>
        <w:sz w:val="20"/>
        <w:u w:val="none"/>
      </w:rPr>
    </w:lvl>
  </w:abstractNum>
  <w:abstractNum w:abstractNumId="45" w15:restartNumberingAfterBreak="0">
    <w:nsid w:val="5F5C1697"/>
    <w:multiLevelType w:val="hybridMultilevel"/>
    <w:tmpl w:val="CCFC81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B02FE4"/>
    <w:multiLevelType w:val="hybridMultilevel"/>
    <w:tmpl w:val="56EE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5F3360"/>
    <w:multiLevelType w:val="hybridMultilevel"/>
    <w:tmpl w:val="74E0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5708BC"/>
    <w:multiLevelType w:val="hybridMultilevel"/>
    <w:tmpl w:val="D2D01A88"/>
    <w:lvl w:ilvl="0" w:tplc="7F9047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59741C"/>
    <w:multiLevelType w:val="hybridMultilevel"/>
    <w:tmpl w:val="6F906D4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053CFD"/>
    <w:multiLevelType w:val="hybridMultilevel"/>
    <w:tmpl w:val="86CA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0B5AB2"/>
    <w:multiLevelType w:val="hybridMultilevel"/>
    <w:tmpl w:val="621433A8"/>
    <w:lvl w:ilvl="0" w:tplc="EBF82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20D3C48"/>
    <w:multiLevelType w:val="hybridMultilevel"/>
    <w:tmpl w:val="2E525BA0"/>
    <w:lvl w:ilvl="0" w:tplc="75584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2E75592"/>
    <w:multiLevelType w:val="hybridMultilevel"/>
    <w:tmpl w:val="593A7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7E7E60"/>
    <w:multiLevelType w:val="hybridMultilevel"/>
    <w:tmpl w:val="4D4026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7A2D0A"/>
    <w:multiLevelType w:val="hybridMultilevel"/>
    <w:tmpl w:val="DBF86D2C"/>
    <w:lvl w:ilvl="0" w:tplc="88EEB0F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A847F61"/>
    <w:multiLevelType w:val="hybridMultilevel"/>
    <w:tmpl w:val="2DF479F2"/>
    <w:lvl w:ilvl="0" w:tplc="3460A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B554D9E"/>
    <w:multiLevelType w:val="hybridMultilevel"/>
    <w:tmpl w:val="4F606FD4"/>
    <w:lvl w:ilvl="0" w:tplc="FD16BA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D14129"/>
    <w:multiLevelType w:val="hybridMultilevel"/>
    <w:tmpl w:val="B2D292BA"/>
    <w:lvl w:ilvl="0" w:tplc="5F76B8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2"/>
  </w:num>
  <w:num w:numId="3">
    <w:abstractNumId w:val="33"/>
  </w:num>
  <w:num w:numId="4">
    <w:abstractNumId w:val="9"/>
  </w:num>
  <w:num w:numId="5">
    <w:abstractNumId w:val="57"/>
  </w:num>
  <w:num w:numId="6">
    <w:abstractNumId w:val="38"/>
  </w:num>
  <w:num w:numId="7">
    <w:abstractNumId w:val="16"/>
  </w:num>
  <w:num w:numId="8">
    <w:abstractNumId w:val="43"/>
  </w:num>
  <w:num w:numId="9">
    <w:abstractNumId w:val="28"/>
  </w:num>
  <w:num w:numId="10">
    <w:abstractNumId w:val="58"/>
  </w:num>
  <w:num w:numId="11">
    <w:abstractNumId w:val="27"/>
  </w:num>
  <w:num w:numId="12">
    <w:abstractNumId w:val="11"/>
  </w:num>
  <w:num w:numId="13">
    <w:abstractNumId w:val="31"/>
  </w:num>
  <w:num w:numId="14">
    <w:abstractNumId w:val="19"/>
  </w:num>
  <w:num w:numId="15">
    <w:abstractNumId w:val="49"/>
  </w:num>
  <w:num w:numId="16">
    <w:abstractNumId w:val="10"/>
  </w:num>
  <w:num w:numId="17">
    <w:abstractNumId w:val="45"/>
  </w:num>
  <w:num w:numId="18">
    <w:abstractNumId w:val="41"/>
  </w:num>
  <w:num w:numId="19">
    <w:abstractNumId w:val="36"/>
  </w:num>
  <w:num w:numId="20">
    <w:abstractNumId w:val="23"/>
  </w:num>
  <w:num w:numId="21">
    <w:abstractNumId w:val="39"/>
  </w:num>
  <w:num w:numId="22">
    <w:abstractNumId w:val="48"/>
  </w:num>
  <w:num w:numId="23">
    <w:abstractNumId w:val="37"/>
  </w:num>
  <w:num w:numId="24">
    <w:abstractNumId w:val="0"/>
  </w:num>
  <w:num w:numId="25">
    <w:abstractNumId w:val="46"/>
  </w:num>
  <w:num w:numId="26">
    <w:abstractNumId w:val="14"/>
  </w:num>
  <w:num w:numId="27">
    <w:abstractNumId w:val="18"/>
  </w:num>
  <w:num w:numId="28">
    <w:abstractNumId w:val="50"/>
  </w:num>
  <w:num w:numId="29">
    <w:abstractNumId w:val="12"/>
  </w:num>
  <w:num w:numId="30">
    <w:abstractNumId w:val="6"/>
  </w:num>
  <w:num w:numId="31">
    <w:abstractNumId w:val="47"/>
  </w:num>
  <w:num w:numId="32">
    <w:abstractNumId w:val="1"/>
  </w:num>
  <w:num w:numId="33">
    <w:abstractNumId w:val="40"/>
  </w:num>
  <w:num w:numId="34">
    <w:abstractNumId w:val="35"/>
  </w:num>
  <w:num w:numId="35">
    <w:abstractNumId w:val="29"/>
  </w:num>
  <w:num w:numId="36">
    <w:abstractNumId w:val="20"/>
  </w:num>
  <w:num w:numId="37">
    <w:abstractNumId w:val="5"/>
  </w:num>
  <w:num w:numId="38">
    <w:abstractNumId w:val="55"/>
  </w:num>
  <w:num w:numId="39">
    <w:abstractNumId w:val="3"/>
  </w:num>
  <w:num w:numId="40">
    <w:abstractNumId w:val="54"/>
  </w:num>
  <w:num w:numId="41">
    <w:abstractNumId w:val="15"/>
  </w:num>
  <w:num w:numId="42">
    <w:abstractNumId w:val="21"/>
  </w:num>
  <w:num w:numId="43">
    <w:abstractNumId w:val="42"/>
  </w:num>
  <w:num w:numId="44">
    <w:abstractNumId w:val="22"/>
  </w:num>
  <w:num w:numId="45">
    <w:abstractNumId w:val="26"/>
  </w:num>
  <w:num w:numId="46">
    <w:abstractNumId w:val="30"/>
  </w:num>
  <w:num w:numId="47">
    <w:abstractNumId w:val="2"/>
  </w:num>
  <w:num w:numId="48">
    <w:abstractNumId w:val="25"/>
  </w:num>
  <w:num w:numId="49">
    <w:abstractNumId w:val="53"/>
  </w:num>
  <w:num w:numId="50">
    <w:abstractNumId w:val="24"/>
  </w:num>
  <w:num w:numId="51">
    <w:abstractNumId w:val="8"/>
  </w:num>
  <w:num w:numId="52">
    <w:abstractNumId w:val="4"/>
  </w:num>
  <w:num w:numId="53">
    <w:abstractNumId w:val="17"/>
  </w:num>
  <w:num w:numId="54">
    <w:abstractNumId w:val="51"/>
  </w:num>
  <w:num w:numId="55">
    <w:abstractNumId w:val="34"/>
  </w:num>
  <w:num w:numId="56">
    <w:abstractNumId w:val="7"/>
  </w:num>
  <w:num w:numId="57">
    <w:abstractNumId w:val="52"/>
  </w:num>
  <w:num w:numId="58">
    <w:abstractNumId w:val="13"/>
  </w:num>
  <w:num w:numId="59">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43"/>
    <w:rsid w:val="00015839"/>
    <w:rsid w:val="00022E41"/>
    <w:rsid w:val="00042D8D"/>
    <w:rsid w:val="00043A89"/>
    <w:rsid w:val="00045164"/>
    <w:rsid w:val="000A513A"/>
    <w:rsid w:val="000B34DB"/>
    <w:rsid w:val="000B40C2"/>
    <w:rsid w:val="001624C8"/>
    <w:rsid w:val="001A59ED"/>
    <w:rsid w:val="00226EF9"/>
    <w:rsid w:val="002A33F8"/>
    <w:rsid w:val="002F0AAE"/>
    <w:rsid w:val="003352D9"/>
    <w:rsid w:val="003D6189"/>
    <w:rsid w:val="00485A2F"/>
    <w:rsid w:val="004D04B7"/>
    <w:rsid w:val="00501D85"/>
    <w:rsid w:val="005366E2"/>
    <w:rsid w:val="0054065E"/>
    <w:rsid w:val="00597A51"/>
    <w:rsid w:val="005A23DB"/>
    <w:rsid w:val="005D448C"/>
    <w:rsid w:val="005D4ED9"/>
    <w:rsid w:val="005F73C5"/>
    <w:rsid w:val="00682629"/>
    <w:rsid w:val="006A74D3"/>
    <w:rsid w:val="006E330E"/>
    <w:rsid w:val="006F4792"/>
    <w:rsid w:val="00742D78"/>
    <w:rsid w:val="00785C55"/>
    <w:rsid w:val="007920E5"/>
    <w:rsid w:val="00812956"/>
    <w:rsid w:val="008149AE"/>
    <w:rsid w:val="00833430"/>
    <w:rsid w:val="00865B39"/>
    <w:rsid w:val="00876B6C"/>
    <w:rsid w:val="008A4CDA"/>
    <w:rsid w:val="008D214A"/>
    <w:rsid w:val="008F3F79"/>
    <w:rsid w:val="008F502C"/>
    <w:rsid w:val="009012BB"/>
    <w:rsid w:val="009A350B"/>
    <w:rsid w:val="009B1389"/>
    <w:rsid w:val="009C3B75"/>
    <w:rsid w:val="009D0D26"/>
    <w:rsid w:val="00A05043"/>
    <w:rsid w:val="00AC69F5"/>
    <w:rsid w:val="00AF595C"/>
    <w:rsid w:val="00B115BA"/>
    <w:rsid w:val="00B31E9A"/>
    <w:rsid w:val="00B422A2"/>
    <w:rsid w:val="00BC3C05"/>
    <w:rsid w:val="00BE18B4"/>
    <w:rsid w:val="00C1199B"/>
    <w:rsid w:val="00CA5233"/>
    <w:rsid w:val="00D246E5"/>
    <w:rsid w:val="00DE03B5"/>
    <w:rsid w:val="00E2471A"/>
    <w:rsid w:val="00E40369"/>
    <w:rsid w:val="00EC57E3"/>
    <w:rsid w:val="00ED250A"/>
    <w:rsid w:val="00ED474C"/>
    <w:rsid w:val="00F76C0D"/>
    <w:rsid w:val="00FD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BC695-73F8-40D4-9D50-F72400A4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04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05043"/>
    <w:pPr>
      <w:keepNext/>
      <w:numPr>
        <w:numId w:val="1"/>
      </w:numPr>
      <w:outlineLvl w:val="0"/>
    </w:pPr>
    <w:rPr>
      <w:b/>
    </w:rPr>
  </w:style>
  <w:style w:type="paragraph" w:styleId="Heading2">
    <w:name w:val="heading 2"/>
    <w:basedOn w:val="Normal"/>
    <w:next w:val="Normal"/>
    <w:link w:val="Heading2Char"/>
    <w:qFormat/>
    <w:rsid w:val="00A05043"/>
    <w:pPr>
      <w:keepNext/>
      <w:tabs>
        <w:tab w:val="left" w:pos="270"/>
      </w:tabs>
      <w:outlineLvl w:val="1"/>
    </w:pPr>
  </w:style>
  <w:style w:type="paragraph" w:styleId="Heading3">
    <w:name w:val="heading 3"/>
    <w:basedOn w:val="Normal"/>
    <w:next w:val="Normal"/>
    <w:link w:val="Heading3Char"/>
    <w:qFormat/>
    <w:rsid w:val="00A05043"/>
    <w:pPr>
      <w:keepNext/>
      <w:ind w:left="720"/>
      <w:outlineLvl w:val="2"/>
    </w:pPr>
    <w:rPr>
      <w:b/>
      <w:bCs/>
    </w:rPr>
  </w:style>
  <w:style w:type="paragraph" w:styleId="Heading4">
    <w:name w:val="heading 4"/>
    <w:basedOn w:val="Normal"/>
    <w:next w:val="Normal"/>
    <w:link w:val="Heading4Char"/>
    <w:qFormat/>
    <w:rsid w:val="00A05043"/>
    <w:pPr>
      <w:keepNext/>
      <w:spacing w:before="240" w:after="60"/>
      <w:outlineLvl w:val="3"/>
    </w:pPr>
    <w:rPr>
      <w:b/>
      <w:bCs/>
      <w:sz w:val="28"/>
      <w:szCs w:val="28"/>
    </w:rPr>
  </w:style>
  <w:style w:type="paragraph" w:styleId="Heading8">
    <w:name w:val="heading 8"/>
    <w:basedOn w:val="Normal"/>
    <w:next w:val="Normal"/>
    <w:link w:val="Heading8Char"/>
    <w:semiHidden/>
    <w:unhideWhenUsed/>
    <w:qFormat/>
    <w:rsid w:val="00A0504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04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A0504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A05043"/>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A05043"/>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semiHidden/>
    <w:rsid w:val="00A05043"/>
    <w:rPr>
      <w:rFonts w:ascii="Calibri" w:eastAsia="Times New Roman" w:hAnsi="Calibri" w:cs="Times New Roman"/>
      <w:i/>
      <w:iCs/>
      <w:sz w:val="24"/>
      <w:szCs w:val="24"/>
    </w:rPr>
  </w:style>
  <w:style w:type="paragraph" w:styleId="Footer">
    <w:name w:val="footer"/>
    <w:basedOn w:val="Normal"/>
    <w:link w:val="FooterChar"/>
    <w:rsid w:val="00A05043"/>
    <w:pPr>
      <w:tabs>
        <w:tab w:val="center" w:pos="4320"/>
        <w:tab w:val="right" w:pos="8640"/>
      </w:tabs>
    </w:pPr>
  </w:style>
  <w:style w:type="character" w:customStyle="1" w:styleId="FooterChar">
    <w:name w:val="Footer Char"/>
    <w:basedOn w:val="DefaultParagraphFont"/>
    <w:link w:val="Footer"/>
    <w:rsid w:val="00A05043"/>
    <w:rPr>
      <w:rFonts w:ascii="Times New Roman" w:eastAsia="Times New Roman" w:hAnsi="Times New Roman" w:cs="Times New Roman"/>
      <w:sz w:val="24"/>
      <w:szCs w:val="20"/>
    </w:rPr>
  </w:style>
  <w:style w:type="character" w:styleId="PageNumber">
    <w:name w:val="page number"/>
    <w:basedOn w:val="DefaultParagraphFont"/>
    <w:rsid w:val="00A05043"/>
  </w:style>
  <w:style w:type="paragraph" w:styleId="Title">
    <w:name w:val="Title"/>
    <w:basedOn w:val="Normal"/>
    <w:link w:val="TitleChar"/>
    <w:qFormat/>
    <w:rsid w:val="00A05043"/>
    <w:pPr>
      <w:jc w:val="center"/>
    </w:pPr>
    <w:rPr>
      <w:b/>
    </w:rPr>
  </w:style>
  <w:style w:type="character" w:customStyle="1" w:styleId="TitleChar">
    <w:name w:val="Title Char"/>
    <w:basedOn w:val="DefaultParagraphFont"/>
    <w:link w:val="Title"/>
    <w:rsid w:val="00A05043"/>
    <w:rPr>
      <w:rFonts w:ascii="Times New Roman" w:eastAsia="Times New Roman" w:hAnsi="Times New Roman" w:cs="Times New Roman"/>
      <w:b/>
      <w:sz w:val="24"/>
      <w:szCs w:val="20"/>
    </w:rPr>
  </w:style>
  <w:style w:type="paragraph" w:styleId="BodyTextIndent">
    <w:name w:val="Body Text Indent"/>
    <w:basedOn w:val="Normal"/>
    <w:link w:val="BodyTextIndentChar"/>
    <w:rsid w:val="00A05043"/>
    <w:pPr>
      <w:tabs>
        <w:tab w:val="left" w:pos="6480"/>
      </w:tabs>
      <w:ind w:left="2160" w:hanging="2160"/>
    </w:pPr>
  </w:style>
  <w:style w:type="character" w:customStyle="1" w:styleId="BodyTextIndentChar">
    <w:name w:val="Body Text Indent Char"/>
    <w:basedOn w:val="DefaultParagraphFont"/>
    <w:link w:val="BodyTextIndent"/>
    <w:rsid w:val="00A05043"/>
    <w:rPr>
      <w:rFonts w:ascii="Times New Roman" w:eastAsia="Times New Roman" w:hAnsi="Times New Roman" w:cs="Times New Roman"/>
      <w:sz w:val="24"/>
      <w:szCs w:val="20"/>
    </w:rPr>
  </w:style>
  <w:style w:type="paragraph" w:styleId="BodyTextIndent2">
    <w:name w:val="Body Text Indent 2"/>
    <w:basedOn w:val="Normal"/>
    <w:link w:val="BodyTextIndent2Char"/>
    <w:rsid w:val="00A05043"/>
    <w:pPr>
      <w:ind w:left="6480"/>
    </w:pPr>
  </w:style>
  <w:style w:type="character" w:customStyle="1" w:styleId="BodyTextIndent2Char">
    <w:name w:val="Body Text Indent 2 Char"/>
    <w:basedOn w:val="DefaultParagraphFont"/>
    <w:link w:val="BodyTextIndent2"/>
    <w:rsid w:val="00A05043"/>
    <w:rPr>
      <w:rFonts w:ascii="Times New Roman" w:eastAsia="Times New Roman" w:hAnsi="Times New Roman" w:cs="Times New Roman"/>
      <w:sz w:val="24"/>
      <w:szCs w:val="20"/>
    </w:rPr>
  </w:style>
  <w:style w:type="paragraph" w:styleId="BodyTextIndent3">
    <w:name w:val="Body Text Indent 3"/>
    <w:basedOn w:val="Normal"/>
    <w:link w:val="BodyTextIndent3Char"/>
    <w:rsid w:val="00A05043"/>
    <w:pPr>
      <w:ind w:left="720"/>
    </w:pPr>
  </w:style>
  <w:style w:type="character" w:customStyle="1" w:styleId="BodyTextIndent3Char">
    <w:name w:val="Body Text Indent 3 Char"/>
    <w:basedOn w:val="DefaultParagraphFont"/>
    <w:link w:val="BodyTextIndent3"/>
    <w:rsid w:val="00A05043"/>
    <w:rPr>
      <w:rFonts w:ascii="Times New Roman" w:eastAsia="Times New Roman" w:hAnsi="Times New Roman" w:cs="Times New Roman"/>
      <w:sz w:val="24"/>
      <w:szCs w:val="20"/>
    </w:rPr>
  </w:style>
  <w:style w:type="paragraph" w:styleId="BodyText">
    <w:name w:val="Body Text"/>
    <w:basedOn w:val="Normal"/>
    <w:link w:val="BodyTextChar"/>
    <w:rsid w:val="00A05043"/>
    <w:rPr>
      <w:b/>
      <w:bCs/>
    </w:rPr>
  </w:style>
  <w:style w:type="character" w:customStyle="1" w:styleId="BodyTextChar">
    <w:name w:val="Body Text Char"/>
    <w:basedOn w:val="DefaultParagraphFont"/>
    <w:link w:val="BodyText"/>
    <w:rsid w:val="00A05043"/>
    <w:rPr>
      <w:rFonts w:ascii="Times New Roman" w:eastAsia="Times New Roman" w:hAnsi="Times New Roman" w:cs="Times New Roman"/>
      <w:b/>
      <w:bCs/>
      <w:sz w:val="24"/>
      <w:szCs w:val="20"/>
    </w:rPr>
  </w:style>
  <w:style w:type="paragraph" w:styleId="BalloonText">
    <w:name w:val="Balloon Text"/>
    <w:basedOn w:val="Normal"/>
    <w:link w:val="BalloonTextChar"/>
    <w:rsid w:val="00A05043"/>
    <w:rPr>
      <w:rFonts w:ascii="Tahoma" w:hAnsi="Tahoma" w:cs="Tahoma"/>
      <w:sz w:val="16"/>
      <w:szCs w:val="16"/>
    </w:rPr>
  </w:style>
  <w:style w:type="character" w:customStyle="1" w:styleId="BalloonTextChar">
    <w:name w:val="Balloon Text Char"/>
    <w:basedOn w:val="DefaultParagraphFont"/>
    <w:link w:val="BalloonText"/>
    <w:rsid w:val="00A05043"/>
    <w:rPr>
      <w:rFonts w:ascii="Tahoma" w:eastAsia="Times New Roman" w:hAnsi="Tahoma" w:cs="Tahoma"/>
      <w:sz w:val="16"/>
      <w:szCs w:val="16"/>
    </w:rPr>
  </w:style>
  <w:style w:type="table" w:styleId="TableGrid">
    <w:name w:val="Table Grid"/>
    <w:basedOn w:val="TableNormal"/>
    <w:uiPriority w:val="59"/>
    <w:rsid w:val="00A050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05043"/>
    <w:pPr>
      <w:tabs>
        <w:tab w:val="center" w:pos="4320"/>
        <w:tab w:val="right" w:pos="8640"/>
      </w:tabs>
    </w:pPr>
  </w:style>
  <w:style w:type="character" w:customStyle="1" w:styleId="HeaderChar">
    <w:name w:val="Header Char"/>
    <w:basedOn w:val="DefaultParagraphFont"/>
    <w:link w:val="Header"/>
    <w:uiPriority w:val="99"/>
    <w:rsid w:val="00A05043"/>
    <w:rPr>
      <w:rFonts w:ascii="Times New Roman" w:eastAsia="Times New Roman" w:hAnsi="Times New Roman" w:cs="Times New Roman"/>
      <w:sz w:val="24"/>
      <w:szCs w:val="20"/>
    </w:rPr>
  </w:style>
  <w:style w:type="character" w:styleId="Hyperlink">
    <w:name w:val="Hyperlink"/>
    <w:uiPriority w:val="99"/>
    <w:rsid w:val="00A05043"/>
    <w:rPr>
      <w:color w:val="0000FF"/>
      <w:u w:val="single"/>
    </w:rPr>
  </w:style>
  <w:style w:type="character" w:styleId="FollowedHyperlink">
    <w:name w:val="FollowedHyperlink"/>
    <w:rsid w:val="00A05043"/>
    <w:rPr>
      <w:color w:val="800080"/>
      <w:u w:val="single"/>
    </w:rPr>
  </w:style>
  <w:style w:type="paragraph" w:styleId="BodyTextFirstIndent2">
    <w:name w:val="Body Text First Indent 2"/>
    <w:basedOn w:val="BodyTextIndent"/>
    <w:link w:val="BodyTextFirstIndent2Char"/>
    <w:rsid w:val="00A05043"/>
    <w:pPr>
      <w:tabs>
        <w:tab w:val="clear" w:pos="6480"/>
      </w:tabs>
      <w:spacing w:after="120"/>
      <w:ind w:left="360" w:firstLine="210"/>
    </w:pPr>
    <w:rPr>
      <w:sz w:val="20"/>
    </w:rPr>
  </w:style>
  <w:style w:type="character" w:customStyle="1" w:styleId="BodyTextFirstIndent2Char">
    <w:name w:val="Body Text First Indent 2 Char"/>
    <w:basedOn w:val="BodyTextIndentChar"/>
    <w:link w:val="BodyTextFirstIndent2"/>
    <w:rsid w:val="00A05043"/>
    <w:rPr>
      <w:rFonts w:ascii="Times New Roman" w:eastAsia="Times New Roman" w:hAnsi="Times New Roman" w:cs="Times New Roman"/>
      <w:sz w:val="20"/>
      <w:szCs w:val="20"/>
    </w:rPr>
  </w:style>
  <w:style w:type="paragraph" w:customStyle="1" w:styleId="StyleLinespacingMultiple142li">
    <w:name w:val="Style Line spacing:  Multiple 1.42 li"/>
    <w:basedOn w:val="Normal"/>
    <w:rsid w:val="00A05043"/>
    <w:pPr>
      <w:widowControl w:val="0"/>
      <w:autoSpaceDE w:val="0"/>
      <w:autoSpaceDN w:val="0"/>
      <w:adjustRightInd w:val="0"/>
      <w:ind w:firstLine="330"/>
      <w:jc w:val="both"/>
    </w:pPr>
  </w:style>
  <w:style w:type="paragraph" w:styleId="NormalWeb">
    <w:name w:val="Normal (Web)"/>
    <w:basedOn w:val="Normal"/>
    <w:uiPriority w:val="99"/>
    <w:rsid w:val="00A05043"/>
    <w:pPr>
      <w:spacing w:before="100" w:beforeAutospacing="1" w:after="100" w:afterAutospacing="1"/>
    </w:pPr>
    <w:rPr>
      <w:szCs w:val="24"/>
    </w:rPr>
  </w:style>
  <w:style w:type="character" w:styleId="Strong">
    <w:name w:val="Strong"/>
    <w:uiPriority w:val="22"/>
    <w:qFormat/>
    <w:rsid w:val="00A05043"/>
    <w:rPr>
      <w:b/>
      <w:bCs/>
    </w:rPr>
  </w:style>
  <w:style w:type="character" w:styleId="HTMLCite">
    <w:name w:val="HTML Cite"/>
    <w:uiPriority w:val="99"/>
    <w:unhideWhenUsed/>
    <w:rsid w:val="00A05043"/>
    <w:rPr>
      <w:i w:val="0"/>
      <w:iCs w:val="0"/>
    </w:rPr>
  </w:style>
  <w:style w:type="character" w:customStyle="1" w:styleId="z3988">
    <w:name w:val="z3988"/>
    <w:basedOn w:val="DefaultParagraphFont"/>
    <w:rsid w:val="00A05043"/>
  </w:style>
  <w:style w:type="paragraph" w:customStyle="1" w:styleId="Default">
    <w:name w:val="Default"/>
    <w:rsid w:val="00A05043"/>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QuestionStem">
    <w:name w:val="Question Stem"/>
    <w:basedOn w:val="Normal"/>
    <w:rsid w:val="00A05043"/>
    <w:pPr>
      <w:numPr>
        <w:numId w:val="2"/>
      </w:numPr>
    </w:pPr>
  </w:style>
  <w:style w:type="paragraph" w:styleId="ListParagraph">
    <w:name w:val="List Paragraph"/>
    <w:basedOn w:val="Normal"/>
    <w:uiPriority w:val="34"/>
    <w:qFormat/>
    <w:rsid w:val="00A05043"/>
    <w:pPr>
      <w:ind w:left="720"/>
    </w:pPr>
  </w:style>
  <w:style w:type="character" w:styleId="CommentReference">
    <w:name w:val="annotation reference"/>
    <w:basedOn w:val="DefaultParagraphFont"/>
    <w:rsid w:val="00A05043"/>
    <w:rPr>
      <w:sz w:val="16"/>
      <w:szCs w:val="16"/>
    </w:rPr>
  </w:style>
  <w:style w:type="paragraph" w:styleId="CommentText">
    <w:name w:val="annotation text"/>
    <w:basedOn w:val="Normal"/>
    <w:link w:val="CommentTextChar"/>
    <w:rsid w:val="00A05043"/>
  </w:style>
  <w:style w:type="character" w:customStyle="1" w:styleId="CommentTextChar">
    <w:name w:val="Comment Text Char"/>
    <w:basedOn w:val="DefaultParagraphFont"/>
    <w:link w:val="CommentText"/>
    <w:rsid w:val="00A05043"/>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A05043"/>
    <w:rPr>
      <w:b/>
      <w:bCs/>
    </w:rPr>
  </w:style>
  <w:style w:type="character" w:customStyle="1" w:styleId="CommentSubjectChar">
    <w:name w:val="Comment Subject Char"/>
    <w:basedOn w:val="CommentTextChar"/>
    <w:link w:val="CommentSubject"/>
    <w:rsid w:val="00A05043"/>
    <w:rPr>
      <w:rFonts w:ascii="Times New Roman" w:eastAsia="Times New Roman" w:hAnsi="Times New Roman" w:cs="Times New Roman"/>
      <w:b/>
      <w:bCs/>
      <w:sz w:val="24"/>
      <w:szCs w:val="20"/>
    </w:rPr>
  </w:style>
  <w:style w:type="paragraph" w:styleId="List2">
    <w:name w:val="List 2"/>
    <w:basedOn w:val="Normal"/>
    <w:rsid w:val="00A05043"/>
    <w:pPr>
      <w:ind w:left="720" w:hanging="360"/>
    </w:pPr>
    <w:rPr>
      <w:szCs w:val="24"/>
    </w:rPr>
  </w:style>
  <w:style w:type="paragraph" w:styleId="List">
    <w:name w:val="List"/>
    <w:basedOn w:val="Normal"/>
    <w:rsid w:val="00A05043"/>
    <w:pPr>
      <w:ind w:left="360" w:hanging="360"/>
    </w:pPr>
    <w:rPr>
      <w:szCs w:val="24"/>
    </w:rPr>
  </w:style>
  <w:style w:type="paragraph" w:styleId="List3">
    <w:name w:val="List 3"/>
    <w:basedOn w:val="Normal"/>
    <w:rsid w:val="00A05043"/>
    <w:pPr>
      <w:ind w:left="1080" w:hanging="360"/>
    </w:pPr>
    <w:rPr>
      <w:szCs w:val="24"/>
    </w:rPr>
  </w:style>
  <w:style w:type="paragraph" w:styleId="List4">
    <w:name w:val="List 4"/>
    <w:basedOn w:val="Normal"/>
    <w:rsid w:val="00A05043"/>
    <w:pPr>
      <w:ind w:left="1440" w:hanging="360"/>
    </w:pPr>
    <w:rPr>
      <w:szCs w:val="24"/>
    </w:rPr>
  </w:style>
  <w:style w:type="paragraph" w:styleId="NormalIndent">
    <w:name w:val="Normal Indent"/>
    <w:basedOn w:val="Normal"/>
    <w:rsid w:val="00A05043"/>
    <w:pPr>
      <w:ind w:left="720"/>
    </w:pPr>
    <w:rPr>
      <w:szCs w:val="24"/>
    </w:rPr>
  </w:style>
  <w:style w:type="paragraph" w:styleId="BodyTextFirstIndent">
    <w:name w:val="Body Text First Indent"/>
    <w:basedOn w:val="BodyText"/>
    <w:link w:val="BodyTextFirstIndentChar"/>
    <w:rsid w:val="00A05043"/>
    <w:pPr>
      <w:spacing w:after="120"/>
      <w:ind w:firstLine="210"/>
    </w:pPr>
    <w:rPr>
      <w:b w:val="0"/>
      <w:bCs w:val="0"/>
      <w:szCs w:val="24"/>
    </w:rPr>
  </w:style>
  <w:style w:type="character" w:customStyle="1" w:styleId="BodyTextFirstIndentChar">
    <w:name w:val="Body Text First Indent Char"/>
    <w:basedOn w:val="BodyTextChar"/>
    <w:link w:val="BodyTextFirstIndent"/>
    <w:rsid w:val="00A05043"/>
    <w:rPr>
      <w:rFonts w:ascii="Times New Roman" w:eastAsia="Times New Roman" w:hAnsi="Times New Roman" w:cs="Times New Roman"/>
      <w:b w:val="0"/>
      <w:bCs w:val="0"/>
      <w:sz w:val="24"/>
      <w:szCs w:val="24"/>
    </w:rPr>
  </w:style>
  <w:style w:type="paragraph" w:styleId="EndnoteText">
    <w:name w:val="endnote text"/>
    <w:basedOn w:val="Normal"/>
    <w:link w:val="EndnoteTextChar"/>
    <w:rsid w:val="00A05043"/>
    <w:rPr>
      <w:sz w:val="20"/>
    </w:rPr>
  </w:style>
  <w:style w:type="character" w:customStyle="1" w:styleId="EndnoteTextChar">
    <w:name w:val="Endnote Text Char"/>
    <w:basedOn w:val="DefaultParagraphFont"/>
    <w:link w:val="EndnoteText"/>
    <w:rsid w:val="00A05043"/>
    <w:rPr>
      <w:rFonts w:ascii="Times New Roman" w:eastAsia="Times New Roman" w:hAnsi="Times New Roman" w:cs="Times New Roman"/>
      <w:sz w:val="20"/>
      <w:szCs w:val="20"/>
    </w:rPr>
  </w:style>
  <w:style w:type="character" w:styleId="EndnoteReference">
    <w:name w:val="endnote reference"/>
    <w:basedOn w:val="DefaultParagraphFont"/>
    <w:rsid w:val="00A05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records/faculty-staff/grading.php" TargetMode="External"/><Relationship Id="rId18" Type="http://schemas.openxmlformats.org/officeDocument/2006/relationships/hyperlink" Target="http://www.uta.edu/resources" TargetMode="External"/><Relationship Id="rId26" Type="http://schemas.openxmlformats.org/officeDocument/2006/relationships/hyperlink" Target="http://utalink.uta.edu:9003/UTAlink/az" TargetMode="External"/><Relationship Id="rId21" Type="http://schemas.openxmlformats.org/officeDocument/2006/relationships/hyperlink" Target="http://libguides.uta.edu" TargetMode="External"/><Relationship Id="rId34" Type="http://schemas.openxmlformats.org/officeDocument/2006/relationships/hyperlink" Target="http://www.uta.edu/sfs" TargetMode="External"/><Relationship Id="rId7" Type="http://schemas.openxmlformats.org/officeDocument/2006/relationships/endnotes" Target="endnotes.xml"/><Relationship Id="rId12" Type="http://schemas.openxmlformats.org/officeDocument/2006/relationships/hyperlink" Target="mailto:ittitow@uta.edu" TargetMode="External"/><Relationship Id="rId17" Type="http://schemas.openxmlformats.org/officeDocument/2006/relationships/hyperlink" Target="mailto:resources@uta.edu" TargetMode="External"/><Relationship Id="rId25" Type="http://schemas.openxmlformats.org/officeDocument/2006/relationships/hyperlink" Target="http://discover.uta.edu/" TargetMode="External"/><Relationship Id="rId33" Type="http://schemas.openxmlformats.org/officeDocument/2006/relationships/hyperlink" Target="http://www.uta.edu/oit/cs/email/mavmail.php" TargetMode="External"/><Relationship Id="rId2" Type="http://schemas.openxmlformats.org/officeDocument/2006/relationships/numbering" Target="numbering.xml"/><Relationship Id="rId16" Type="http://schemas.openxmlformats.org/officeDocument/2006/relationships/hyperlink" Target="http://catalog.uta.edu/academicregulations/grades/" TargetMode="External"/><Relationship Id="rId20" Type="http://schemas.openxmlformats.org/officeDocument/2006/relationships/hyperlink" Target="http://www.uta.edu/library" TargetMode="External"/><Relationship Id="rId29" Type="http://schemas.openxmlformats.org/officeDocument/2006/relationships/hyperlink" Target="http://ask.ut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pulse.uta.edu/vwebv/enterCourseReserve.do" TargetMode="External"/><Relationship Id="rId32" Type="http://schemas.openxmlformats.org/officeDocument/2006/relationships/hyperlink" Target="http://www.uta.edu/titleI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ta.edu/records/calendars/progress-reports.php" TargetMode="External"/><Relationship Id="rId23" Type="http://schemas.openxmlformats.org/officeDocument/2006/relationships/hyperlink" Target="http://www-test.uta.edu/library/databases/index.php" TargetMode="External"/><Relationship Id="rId28" Type="http://schemas.openxmlformats.org/officeDocument/2006/relationships/hyperlink" Target="http://libguides.uta.edu/offcampus" TargetMode="External"/><Relationship Id="rId36" Type="http://schemas.openxmlformats.org/officeDocument/2006/relationships/fontTable" Target="fontTable.xml"/><Relationship Id="rId10" Type="http://schemas.openxmlformats.org/officeDocument/2006/relationships/hyperlink" Target="https://images.search.yahoo.com/search/images;_ylt=AwrBT78OL7tXm.sAs3BXNyoA;_ylu=X3oDMTByMjB0aG5zBGNvbG8DYmYxBHBvcwMxBHZ0aWQDBHNlYwNzYw--?p=no+gun&amp;fr=yfp-t&amp;th=114&amp;tw=114&amp;imgurl=http://www.zachbillings.com/wp-content/uploads/2012/02/No-Guns.jpg&amp;rurl=http://zachbillings.com/massachusetts-firearm-laws/&amp;size=369KB&amp;name=No+Guns&amp;oid=0ac14fbf4e8c4ffc99000000000d2bec&amp;h=1500&amp;w=1500&amp;turl=http://ts1.mm.bing.net/th?id=OIP.M805c2a16af8910494e890ba6035688a1H0&amp;pid=15.1&amp;rs=1&amp;c=1&amp;qlt=95&amp;w=114&amp;h=114#inline&amp;tt=No+Guns&amp;sigr=11jt5d9q0&amp;sigit=13gpkif6c&amp;sigi=11rt8bpqp&amp;sign=1074mjr0g&amp;sigt=1074mjr0g" TargetMode="External"/><Relationship Id="rId19" Type="http://schemas.openxmlformats.org/officeDocument/2006/relationships/hyperlink" Target="http://www.uta.edu/library/services/distance.php" TargetMode="External"/><Relationship Id="rId31" Type="http://schemas.openxmlformats.org/officeDocument/2006/relationships/hyperlink" Target="http://www.uta.edu/disability" TargetMode="External"/><Relationship Id="rId4" Type="http://schemas.openxmlformats.org/officeDocument/2006/relationships/settings" Target="settings.xml"/><Relationship Id="rId9" Type="http://schemas.openxmlformats.org/officeDocument/2006/relationships/hyperlink" Target="https://elearn.uta.edu/webapps/login/" TargetMode="External"/><Relationship Id="rId14" Type="http://schemas.openxmlformats.org/officeDocument/2006/relationships/hyperlink" Target="http://www.uta.edu/records/calendars/grade-reports.php" TargetMode="External"/><Relationship Id="rId22" Type="http://schemas.openxmlformats.org/officeDocument/2006/relationships/hyperlink" Target="http://www-test.uta.edu/library/help/subject-librarians.php" TargetMode="External"/><Relationship Id="rId27" Type="http://schemas.openxmlformats.org/officeDocument/2006/relationships/hyperlink" Target="http://www.uta.edu/library/help/tutorials.php" TargetMode="External"/><Relationship Id="rId30" Type="http://schemas.openxmlformats.org/officeDocument/2006/relationships/hyperlink" Target="http://wweb.uta.edu/aao/fao/"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63243-F3AD-4808-AF1C-582E2C94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13588</Words>
  <Characters>77454</Characters>
  <Application>Microsoft Office Word</Application>
  <DocSecurity>0</DocSecurity>
  <Lines>645</Lines>
  <Paragraphs>181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lpstr>
      <vt:lpstr>        Note: Grades will be posted to the campus MyMav system at course completion and </vt:lpstr>
    </vt:vector>
  </TitlesOfParts>
  <Company>University of Texas at Arlington</Company>
  <LinksUpToDate>false</LinksUpToDate>
  <CharactersWithSpaces>90861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 Peter</dc:creator>
  <cp:lastModifiedBy>Peter</cp:lastModifiedBy>
  <cp:revision>2</cp:revision>
  <dcterms:created xsi:type="dcterms:W3CDTF">2018-08-16T14:05:00Z</dcterms:created>
  <dcterms:modified xsi:type="dcterms:W3CDTF">2018-08-16T14:05:00Z</dcterms:modified>
</cp:coreProperties>
</file>