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461CC" w14:textId="3FF6231E" w:rsidR="0051620B" w:rsidRPr="00DC32A1" w:rsidRDefault="0051620B" w:rsidP="00237AFC">
      <w:pPr>
        <w:pStyle w:val="BodyA"/>
        <w:rPr>
          <w:rFonts w:ascii="Times New Roman" w:hAnsi="Times New Roman" w:cs="Times New Roman"/>
          <w:b/>
          <w:sz w:val="24"/>
          <w:szCs w:val="24"/>
        </w:rPr>
      </w:pPr>
      <w:r w:rsidRPr="00DC32A1">
        <w:rPr>
          <w:rFonts w:ascii="Times New Roman" w:hAnsi="Times New Roman" w:cs="Times New Roman"/>
          <w:b/>
          <w:sz w:val="24"/>
          <w:szCs w:val="24"/>
        </w:rPr>
        <w:t>HISTORY 3317—U.S. Legal and Constitution</w:t>
      </w:r>
      <w:r w:rsidR="00E122A1" w:rsidRPr="00DC32A1">
        <w:rPr>
          <w:rFonts w:ascii="Times New Roman" w:hAnsi="Times New Roman" w:cs="Times New Roman"/>
          <w:b/>
          <w:sz w:val="24"/>
          <w:szCs w:val="24"/>
        </w:rPr>
        <w:t>al History (Colonial Era to 1870</w:t>
      </w:r>
      <w:r w:rsidRPr="00DC32A1">
        <w:rPr>
          <w:rFonts w:ascii="Times New Roman" w:hAnsi="Times New Roman" w:cs="Times New Roman"/>
          <w:b/>
          <w:sz w:val="24"/>
          <w:szCs w:val="24"/>
        </w:rPr>
        <w:t>)</w:t>
      </w:r>
    </w:p>
    <w:p w14:paraId="3F88C87E" w14:textId="2350D40F" w:rsidR="0051620B" w:rsidRPr="00DC32A1" w:rsidRDefault="00787EF1" w:rsidP="00237AFC">
      <w:pPr>
        <w:pStyle w:val="BodyA"/>
        <w:rPr>
          <w:rFonts w:ascii="Times New Roman" w:hAnsi="Times New Roman" w:cs="Times New Roman"/>
          <w:b/>
          <w:sz w:val="24"/>
          <w:szCs w:val="24"/>
        </w:rPr>
      </w:pPr>
      <w:r w:rsidRPr="00DC32A1">
        <w:rPr>
          <w:rFonts w:ascii="Times New Roman" w:hAnsi="Times New Roman" w:cs="Times New Roman"/>
          <w:b/>
          <w:sz w:val="24"/>
          <w:szCs w:val="24"/>
        </w:rPr>
        <w:t>Dr</w:t>
      </w:r>
      <w:r w:rsidR="0051620B" w:rsidRPr="00DC32A1">
        <w:rPr>
          <w:rFonts w:ascii="Times New Roman" w:hAnsi="Times New Roman" w:cs="Times New Roman"/>
          <w:b/>
          <w:sz w:val="24"/>
          <w:szCs w:val="24"/>
        </w:rPr>
        <w:t>. David Narrett</w:t>
      </w:r>
      <w:r w:rsidRPr="00DC32A1">
        <w:rPr>
          <w:rFonts w:ascii="Times New Roman" w:hAnsi="Times New Roman" w:cs="Times New Roman"/>
          <w:b/>
          <w:sz w:val="24"/>
          <w:szCs w:val="24"/>
        </w:rPr>
        <w:tab/>
      </w:r>
      <w:r w:rsidR="004D6F6E">
        <w:rPr>
          <w:rFonts w:ascii="Times New Roman" w:hAnsi="Times New Roman" w:cs="Times New Roman"/>
          <w:b/>
          <w:sz w:val="24"/>
          <w:szCs w:val="24"/>
        </w:rPr>
        <w:tab/>
      </w:r>
      <w:r w:rsidR="00DC32A1">
        <w:rPr>
          <w:rFonts w:ascii="Times New Roman" w:hAnsi="Times New Roman" w:cs="Times New Roman"/>
          <w:b/>
          <w:sz w:val="24"/>
          <w:szCs w:val="24"/>
        </w:rPr>
        <w:t>Summer 1</w:t>
      </w:r>
      <w:r w:rsidR="00E122A1" w:rsidRPr="00DC32A1">
        <w:rPr>
          <w:rFonts w:ascii="Times New Roman" w:hAnsi="Times New Roman" w:cs="Times New Roman"/>
          <w:b/>
          <w:sz w:val="24"/>
          <w:szCs w:val="24"/>
        </w:rPr>
        <w:tab/>
      </w:r>
      <w:r w:rsidR="004D6F6E">
        <w:rPr>
          <w:rFonts w:ascii="Times New Roman" w:hAnsi="Times New Roman" w:cs="Times New Roman"/>
          <w:b/>
          <w:sz w:val="24"/>
          <w:szCs w:val="24"/>
        </w:rPr>
        <w:t xml:space="preserve">CLASS: </w:t>
      </w:r>
      <w:bookmarkStart w:id="0" w:name="_GoBack"/>
      <w:bookmarkEnd w:id="0"/>
      <w:r w:rsidRPr="00DC32A1">
        <w:rPr>
          <w:rFonts w:ascii="Times New Roman" w:hAnsi="Times New Roman" w:cs="Times New Roman"/>
          <w:b/>
          <w:sz w:val="24"/>
          <w:szCs w:val="24"/>
        </w:rPr>
        <w:t>UH 01 MTWTH 10:30</w:t>
      </w:r>
      <w:r w:rsidR="00DC32A1">
        <w:rPr>
          <w:rFonts w:ascii="Times New Roman" w:hAnsi="Times New Roman" w:cs="Times New Roman"/>
          <w:b/>
          <w:sz w:val="24"/>
          <w:szCs w:val="24"/>
        </w:rPr>
        <w:t xml:space="preserve"> am</w:t>
      </w:r>
      <w:r w:rsidRPr="00DC32A1">
        <w:rPr>
          <w:rFonts w:ascii="Times New Roman" w:hAnsi="Times New Roman" w:cs="Times New Roman"/>
          <w:b/>
          <w:sz w:val="24"/>
          <w:szCs w:val="24"/>
        </w:rPr>
        <w:t>-12:30</w:t>
      </w:r>
      <w:r w:rsidR="00DC32A1">
        <w:rPr>
          <w:rFonts w:ascii="Times New Roman" w:hAnsi="Times New Roman" w:cs="Times New Roman"/>
          <w:b/>
          <w:sz w:val="24"/>
          <w:szCs w:val="24"/>
        </w:rPr>
        <w:t xml:space="preserve"> pm</w:t>
      </w:r>
    </w:p>
    <w:p w14:paraId="42F5BEA3" w14:textId="2567EB10" w:rsidR="0051620B" w:rsidRPr="004D6F6E" w:rsidRDefault="004D6F6E" w:rsidP="00237AFC">
      <w:pPr>
        <w:pStyle w:val="BodyA"/>
        <w:rPr>
          <w:rFonts w:ascii="Times New Roman" w:hAnsi="Times New Roman" w:cs="Times New Roman"/>
          <w:b/>
          <w:sz w:val="24"/>
          <w:szCs w:val="24"/>
        </w:rPr>
      </w:pPr>
      <w:r w:rsidRPr="004D6F6E">
        <w:rPr>
          <w:rFonts w:ascii="Times New Roman" w:hAnsi="Times New Roman" w:cs="Times New Roman"/>
          <w:b/>
          <w:sz w:val="24"/>
          <w:szCs w:val="24"/>
        </w:rPr>
        <w:t>Office: 345 UH</w:t>
      </w:r>
      <w:r w:rsidRPr="004D6F6E">
        <w:rPr>
          <w:rFonts w:ascii="Times New Roman" w:hAnsi="Times New Roman" w:cs="Times New Roman"/>
          <w:b/>
          <w:sz w:val="24"/>
          <w:szCs w:val="24"/>
        </w:rPr>
        <w:tab/>
        <w:t>Office Hours: MTWTH 1:30-3:00 p.m. and by appointment</w:t>
      </w:r>
      <w:r w:rsidRPr="004D6F6E">
        <w:rPr>
          <w:rFonts w:ascii="Times New Roman" w:hAnsi="Times New Roman" w:cs="Times New Roman"/>
          <w:b/>
          <w:sz w:val="24"/>
          <w:szCs w:val="24"/>
        </w:rPr>
        <w:tab/>
      </w:r>
      <w:r w:rsidRPr="004D6F6E">
        <w:rPr>
          <w:rFonts w:ascii="Times New Roman" w:hAnsi="Times New Roman" w:cs="Times New Roman"/>
          <w:b/>
          <w:sz w:val="24"/>
          <w:szCs w:val="24"/>
        </w:rPr>
        <w:tab/>
      </w:r>
    </w:p>
    <w:p w14:paraId="689F45DC" w14:textId="6703CA91" w:rsidR="0051620B" w:rsidRPr="008B6E1F" w:rsidRDefault="0051620B" w:rsidP="00237AFC">
      <w:pPr>
        <w:pStyle w:val="BodyA"/>
        <w:rPr>
          <w:rFonts w:ascii="Times New Roman" w:hAnsi="Times New Roman" w:cs="Times New Roman"/>
          <w:sz w:val="24"/>
          <w:szCs w:val="24"/>
        </w:rPr>
      </w:pPr>
      <w:r w:rsidRPr="008B6E1F">
        <w:rPr>
          <w:rFonts w:ascii="Times New Roman" w:hAnsi="Times New Roman" w:cs="Times New Roman"/>
          <w:sz w:val="24"/>
          <w:szCs w:val="24"/>
        </w:rPr>
        <w:t xml:space="preserve">This course examines the origins and development of American legal and constitutional thought, values, </w:t>
      </w:r>
      <w:r w:rsidR="004D6F6E">
        <w:rPr>
          <w:rFonts w:ascii="Times New Roman" w:hAnsi="Times New Roman" w:cs="Times New Roman"/>
          <w:sz w:val="24"/>
          <w:szCs w:val="24"/>
        </w:rPr>
        <w:t xml:space="preserve">institutions, </w:t>
      </w:r>
      <w:r w:rsidRPr="008B6E1F">
        <w:rPr>
          <w:rFonts w:ascii="Times New Roman" w:hAnsi="Times New Roman" w:cs="Times New Roman"/>
          <w:sz w:val="24"/>
          <w:szCs w:val="24"/>
        </w:rPr>
        <w:t>and practice</w:t>
      </w:r>
      <w:r w:rsidR="004D6F6E">
        <w:rPr>
          <w:rFonts w:ascii="Times New Roman" w:hAnsi="Times New Roman" w:cs="Times New Roman"/>
          <w:sz w:val="24"/>
          <w:szCs w:val="24"/>
        </w:rPr>
        <w:t>s</w:t>
      </w:r>
      <w:r w:rsidRPr="008B6E1F">
        <w:rPr>
          <w:rFonts w:ascii="Times New Roman" w:hAnsi="Times New Roman" w:cs="Times New Roman"/>
          <w:sz w:val="24"/>
          <w:szCs w:val="24"/>
        </w:rPr>
        <w:t xml:space="preserve"> from the colonial era through the period of Reconstruction following the Civil War. Major topics include the transmission of English law to the American colonies, the American Revolution as a constitutional crisis, and the enactment of the Constitution and the Bill of Rights. The course considers crucial Supreme Court decisions from the presidency of George Washington through the Civil War and Reconstruction. Special attention is given to issues of liberty and authority, freedom and slavery, and the balance between national power and states’ rights.</w:t>
      </w:r>
    </w:p>
    <w:p w14:paraId="4147F02C" w14:textId="77777777" w:rsidR="0051620B" w:rsidRPr="008B6E1F" w:rsidRDefault="0051620B" w:rsidP="00237AFC">
      <w:pPr>
        <w:pStyle w:val="BodyA"/>
        <w:rPr>
          <w:rFonts w:ascii="Times New Roman" w:hAnsi="Times New Roman" w:cs="Times New Roman"/>
          <w:sz w:val="24"/>
          <w:szCs w:val="24"/>
        </w:rPr>
      </w:pPr>
    </w:p>
    <w:p w14:paraId="7FD5AD5C" w14:textId="77777777" w:rsidR="0051620B" w:rsidRPr="005E23A0" w:rsidRDefault="0051620B" w:rsidP="00237AFC">
      <w:pPr>
        <w:pStyle w:val="BodyA"/>
        <w:rPr>
          <w:rFonts w:ascii="Times New Roman" w:hAnsi="Times New Roman" w:cs="Times New Roman"/>
          <w:b/>
          <w:sz w:val="24"/>
          <w:szCs w:val="24"/>
        </w:rPr>
      </w:pPr>
      <w:r w:rsidRPr="005E23A0">
        <w:rPr>
          <w:rFonts w:ascii="Times New Roman" w:hAnsi="Times New Roman" w:cs="Times New Roman"/>
          <w:b/>
          <w:sz w:val="24"/>
          <w:szCs w:val="24"/>
        </w:rPr>
        <w:t>Reading:</w:t>
      </w:r>
    </w:p>
    <w:p w14:paraId="43689968" w14:textId="7D32B42B" w:rsidR="0051620B" w:rsidRPr="008B6E1F" w:rsidRDefault="0051620B" w:rsidP="00237AFC">
      <w:pPr>
        <w:pStyle w:val="BodyA"/>
        <w:rPr>
          <w:rFonts w:ascii="Times New Roman" w:hAnsi="Times New Roman" w:cs="Times New Roman"/>
          <w:sz w:val="24"/>
          <w:szCs w:val="24"/>
        </w:rPr>
      </w:pPr>
      <w:r w:rsidRPr="008B6E1F">
        <w:rPr>
          <w:rFonts w:ascii="Times New Roman" w:hAnsi="Times New Roman" w:cs="Times New Roman"/>
          <w:sz w:val="24"/>
          <w:szCs w:val="24"/>
        </w:rPr>
        <w:t xml:space="preserve">Melvin I. </w:t>
      </w:r>
      <w:proofErr w:type="spellStart"/>
      <w:r w:rsidRPr="008B6E1F">
        <w:rPr>
          <w:rFonts w:ascii="Times New Roman" w:hAnsi="Times New Roman" w:cs="Times New Roman"/>
          <w:sz w:val="24"/>
          <w:szCs w:val="24"/>
        </w:rPr>
        <w:t>Urofsky</w:t>
      </w:r>
      <w:proofErr w:type="spellEnd"/>
      <w:r w:rsidRPr="008B6E1F">
        <w:rPr>
          <w:rFonts w:ascii="Times New Roman" w:hAnsi="Times New Roman" w:cs="Times New Roman"/>
          <w:sz w:val="24"/>
          <w:szCs w:val="24"/>
        </w:rPr>
        <w:t xml:space="preserve"> and Paul Finkelman, </w:t>
      </w:r>
      <w:r w:rsidRPr="00632CA1">
        <w:rPr>
          <w:rFonts w:ascii="Times New Roman" w:hAnsi="Times New Roman" w:cs="Times New Roman"/>
          <w:b/>
          <w:i/>
          <w:iCs/>
          <w:sz w:val="24"/>
          <w:szCs w:val="24"/>
        </w:rPr>
        <w:t>Documents of American Constitutional and Legal History</w:t>
      </w:r>
      <w:r w:rsidRPr="00632CA1">
        <w:rPr>
          <w:rFonts w:ascii="Times New Roman" w:hAnsi="Times New Roman" w:cs="Times New Roman"/>
          <w:b/>
          <w:sz w:val="24"/>
          <w:szCs w:val="24"/>
        </w:rPr>
        <w:t>, Volume I</w:t>
      </w:r>
      <w:r w:rsidR="00723EF0" w:rsidRPr="00632CA1">
        <w:rPr>
          <w:rFonts w:ascii="Times New Roman" w:hAnsi="Times New Roman" w:cs="Times New Roman"/>
          <w:b/>
          <w:sz w:val="24"/>
          <w:szCs w:val="24"/>
        </w:rPr>
        <w:t xml:space="preserve"> (Third Edition)</w:t>
      </w:r>
    </w:p>
    <w:p w14:paraId="5E7AEB65" w14:textId="28E37DF6" w:rsidR="00466632" w:rsidRPr="008B6E1F" w:rsidRDefault="009C7060" w:rsidP="00237AFC">
      <w:pPr>
        <w:pStyle w:val="BodyA"/>
        <w:rPr>
          <w:rFonts w:ascii="Times New Roman" w:hAnsi="Times New Roman" w:cs="Times New Roman"/>
          <w:sz w:val="24"/>
          <w:szCs w:val="24"/>
        </w:rPr>
      </w:pPr>
      <w:r w:rsidRPr="00632CA1">
        <w:rPr>
          <w:rFonts w:ascii="Times New Roman" w:hAnsi="Times New Roman" w:cs="Times New Roman"/>
          <w:b/>
          <w:sz w:val="24"/>
          <w:szCs w:val="24"/>
        </w:rPr>
        <w:t>Web Documents</w:t>
      </w:r>
      <w:r>
        <w:rPr>
          <w:rFonts w:ascii="Times New Roman" w:hAnsi="Times New Roman" w:cs="Times New Roman"/>
          <w:sz w:val="24"/>
          <w:szCs w:val="24"/>
        </w:rPr>
        <w:t xml:space="preserve"> (Insert Web Addresses into Browser Window to open if necessary.)</w:t>
      </w:r>
    </w:p>
    <w:p w14:paraId="2CA55EC1" w14:textId="70889BF3" w:rsidR="00466632" w:rsidRPr="005E23A0" w:rsidRDefault="00466632" w:rsidP="00237AFC">
      <w:pPr>
        <w:pStyle w:val="BodyA"/>
        <w:rPr>
          <w:rFonts w:ascii="Times New Roman" w:hAnsi="Times New Roman" w:cs="Times New Roman"/>
          <w:b/>
          <w:sz w:val="24"/>
          <w:szCs w:val="24"/>
        </w:rPr>
      </w:pPr>
      <w:r w:rsidRPr="005E23A0">
        <w:rPr>
          <w:rFonts w:ascii="Times New Roman" w:hAnsi="Times New Roman" w:cs="Times New Roman"/>
          <w:b/>
          <w:sz w:val="24"/>
          <w:szCs w:val="24"/>
        </w:rPr>
        <w:t>Grading:</w:t>
      </w:r>
    </w:p>
    <w:p w14:paraId="20DD5FD1" w14:textId="7CA9D7B0" w:rsidR="0096100F" w:rsidRPr="008B6E1F" w:rsidRDefault="002B0949" w:rsidP="00237AFC">
      <w:pPr>
        <w:pStyle w:val="BodyA"/>
        <w:rPr>
          <w:rFonts w:ascii="Times New Roman" w:hAnsi="Times New Roman" w:cs="Times New Roman"/>
          <w:sz w:val="24"/>
          <w:szCs w:val="24"/>
        </w:rPr>
      </w:pPr>
      <w:r w:rsidRPr="008B6E1F">
        <w:rPr>
          <w:rFonts w:ascii="Times New Roman" w:hAnsi="Times New Roman" w:cs="Times New Roman"/>
          <w:sz w:val="24"/>
          <w:szCs w:val="24"/>
        </w:rPr>
        <w:t>Three Exams</w:t>
      </w:r>
      <w:r w:rsidRPr="008B6E1F">
        <w:rPr>
          <w:rFonts w:ascii="Times New Roman" w:hAnsi="Times New Roman" w:cs="Times New Roman"/>
          <w:sz w:val="24"/>
          <w:szCs w:val="24"/>
        </w:rPr>
        <w:tab/>
        <w:t xml:space="preserve"> (Each </w:t>
      </w:r>
      <w:r w:rsidR="00930972" w:rsidRPr="008B6E1F">
        <w:rPr>
          <w:rFonts w:ascii="Times New Roman" w:hAnsi="Times New Roman" w:cs="Times New Roman"/>
          <w:sz w:val="24"/>
          <w:szCs w:val="24"/>
        </w:rPr>
        <w:t xml:space="preserve">exam </w:t>
      </w:r>
      <w:r w:rsidRPr="008B6E1F">
        <w:rPr>
          <w:rFonts w:ascii="Times New Roman" w:hAnsi="Times New Roman" w:cs="Times New Roman"/>
          <w:sz w:val="24"/>
          <w:szCs w:val="24"/>
        </w:rPr>
        <w:t xml:space="preserve">counts </w:t>
      </w:r>
      <w:r w:rsidR="0096100F" w:rsidRPr="008B6E1F">
        <w:rPr>
          <w:rFonts w:ascii="Times New Roman" w:hAnsi="Times New Roman" w:cs="Times New Roman"/>
          <w:sz w:val="24"/>
          <w:szCs w:val="24"/>
        </w:rPr>
        <w:t>30</w:t>
      </w:r>
      <w:r w:rsidR="00466632" w:rsidRPr="008B6E1F">
        <w:rPr>
          <w:rFonts w:ascii="Times New Roman" w:hAnsi="Times New Roman" w:cs="Times New Roman"/>
          <w:sz w:val="24"/>
          <w:szCs w:val="24"/>
        </w:rPr>
        <w:t xml:space="preserve"> percent</w:t>
      </w:r>
      <w:r w:rsidRPr="008B6E1F">
        <w:rPr>
          <w:rFonts w:ascii="Times New Roman" w:hAnsi="Times New Roman" w:cs="Times New Roman"/>
          <w:sz w:val="24"/>
          <w:szCs w:val="24"/>
        </w:rPr>
        <w:t xml:space="preserve"> of Grade.)  </w:t>
      </w:r>
    </w:p>
    <w:p w14:paraId="5F30DC84" w14:textId="4F9D83B6" w:rsidR="00466632" w:rsidRPr="008B6E1F" w:rsidRDefault="0096100F" w:rsidP="00237AFC">
      <w:pPr>
        <w:pStyle w:val="BodyA"/>
        <w:rPr>
          <w:rFonts w:ascii="Times New Roman" w:hAnsi="Times New Roman" w:cs="Times New Roman"/>
          <w:sz w:val="24"/>
          <w:szCs w:val="24"/>
        </w:rPr>
      </w:pPr>
      <w:r w:rsidRPr="008B6E1F">
        <w:rPr>
          <w:rFonts w:ascii="Times New Roman" w:hAnsi="Times New Roman" w:cs="Times New Roman"/>
          <w:sz w:val="24"/>
          <w:szCs w:val="24"/>
        </w:rPr>
        <w:t>Class participation</w:t>
      </w:r>
      <w:r w:rsidR="00F72EFC" w:rsidRPr="008B6E1F">
        <w:rPr>
          <w:rFonts w:ascii="Times New Roman" w:hAnsi="Times New Roman" w:cs="Times New Roman"/>
          <w:sz w:val="24"/>
          <w:szCs w:val="24"/>
        </w:rPr>
        <w:t xml:space="preserve"> counts 10 percent of grade. </w:t>
      </w:r>
      <w:r w:rsidR="00FE5369" w:rsidRPr="008B6E1F">
        <w:rPr>
          <w:rFonts w:ascii="Times New Roman" w:hAnsi="Times New Roman" w:cs="Times New Roman"/>
          <w:sz w:val="24"/>
          <w:szCs w:val="24"/>
        </w:rPr>
        <w:t xml:space="preserve">This </w:t>
      </w:r>
      <w:r w:rsidR="00F72EFC" w:rsidRPr="008B6E1F">
        <w:rPr>
          <w:rFonts w:ascii="Times New Roman" w:hAnsi="Times New Roman" w:cs="Times New Roman"/>
          <w:sz w:val="24"/>
          <w:szCs w:val="24"/>
        </w:rPr>
        <w:t xml:space="preserve">grade depends on </w:t>
      </w:r>
      <w:r w:rsidR="00FE5369" w:rsidRPr="008B6E1F">
        <w:rPr>
          <w:rFonts w:ascii="Times New Roman" w:hAnsi="Times New Roman" w:cs="Times New Roman"/>
          <w:sz w:val="24"/>
          <w:szCs w:val="24"/>
        </w:rPr>
        <w:t>active participation by asking questions and</w:t>
      </w:r>
      <w:r w:rsidR="00F72EFC" w:rsidRPr="008B6E1F">
        <w:rPr>
          <w:rFonts w:ascii="Times New Roman" w:hAnsi="Times New Roman" w:cs="Times New Roman"/>
          <w:sz w:val="24"/>
          <w:szCs w:val="24"/>
        </w:rPr>
        <w:t>/or</w:t>
      </w:r>
      <w:r w:rsidR="00FE5369" w:rsidRPr="008B6E1F">
        <w:rPr>
          <w:rFonts w:ascii="Times New Roman" w:hAnsi="Times New Roman" w:cs="Times New Roman"/>
          <w:sz w:val="24"/>
          <w:szCs w:val="24"/>
        </w:rPr>
        <w:t xml:space="preserve"> engaging in discussion</w:t>
      </w:r>
      <w:r w:rsidR="00EA1A26" w:rsidRPr="008B6E1F">
        <w:rPr>
          <w:rFonts w:ascii="Times New Roman" w:hAnsi="Times New Roman" w:cs="Times New Roman"/>
          <w:sz w:val="24"/>
          <w:szCs w:val="24"/>
        </w:rPr>
        <w:t xml:space="preserve">. </w:t>
      </w:r>
      <w:r w:rsidR="006C7EAB" w:rsidRPr="008B6E1F">
        <w:rPr>
          <w:rFonts w:ascii="Times New Roman" w:hAnsi="Times New Roman" w:cs="Times New Roman"/>
          <w:sz w:val="24"/>
          <w:szCs w:val="24"/>
        </w:rPr>
        <w:t>Students obtain at least an 80 in t</w:t>
      </w:r>
      <w:r w:rsidR="00EA1A26" w:rsidRPr="008B6E1F">
        <w:rPr>
          <w:rFonts w:ascii="Times New Roman" w:hAnsi="Times New Roman" w:cs="Times New Roman"/>
          <w:sz w:val="24"/>
          <w:szCs w:val="24"/>
        </w:rPr>
        <w:t xml:space="preserve">his category for </w:t>
      </w:r>
      <w:r w:rsidR="001D1ACF">
        <w:rPr>
          <w:rFonts w:ascii="Times New Roman" w:hAnsi="Times New Roman" w:cs="Times New Roman"/>
          <w:sz w:val="24"/>
          <w:szCs w:val="24"/>
        </w:rPr>
        <w:t xml:space="preserve">good attendance with some </w:t>
      </w:r>
      <w:r w:rsidR="00EA1A26" w:rsidRPr="008B6E1F">
        <w:rPr>
          <w:rFonts w:ascii="Times New Roman" w:hAnsi="Times New Roman" w:cs="Times New Roman"/>
          <w:sz w:val="24"/>
          <w:szCs w:val="24"/>
        </w:rPr>
        <w:t>participation.</w:t>
      </w:r>
      <w:r w:rsidR="006C7EAB" w:rsidRPr="008B6E1F">
        <w:rPr>
          <w:rFonts w:ascii="Times New Roman" w:hAnsi="Times New Roman" w:cs="Times New Roman"/>
          <w:sz w:val="24"/>
          <w:szCs w:val="24"/>
        </w:rPr>
        <w:t xml:space="preserve"> Participation is graded </w:t>
      </w:r>
      <w:r w:rsidR="00EA1A26" w:rsidRPr="008B6E1F">
        <w:rPr>
          <w:rFonts w:ascii="Times New Roman" w:hAnsi="Times New Roman" w:cs="Times New Roman"/>
          <w:sz w:val="24"/>
          <w:szCs w:val="24"/>
        </w:rPr>
        <w:t>at the professor’s discretion</w:t>
      </w:r>
      <w:r w:rsidR="00930972" w:rsidRPr="008B6E1F">
        <w:rPr>
          <w:rFonts w:ascii="Times New Roman" w:hAnsi="Times New Roman" w:cs="Times New Roman"/>
          <w:sz w:val="24"/>
          <w:szCs w:val="24"/>
        </w:rPr>
        <w:t xml:space="preserve">. </w:t>
      </w:r>
      <w:r w:rsidR="009835C3">
        <w:rPr>
          <w:rFonts w:ascii="Times New Roman" w:hAnsi="Times New Roman" w:cs="Times New Roman"/>
          <w:sz w:val="24"/>
          <w:szCs w:val="24"/>
        </w:rPr>
        <w:t xml:space="preserve">Students are </w:t>
      </w:r>
      <w:r w:rsidR="009835C3" w:rsidRPr="009835C3">
        <w:rPr>
          <w:rFonts w:ascii="Times New Roman" w:hAnsi="Times New Roman" w:cs="Times New Roman"/>
          <w:i/>
          <w:sz w:val="24"/>
          <w:szCs w:val="24"/>
        </w:rPr>
        <w:t xml:space="preserve">not </w:t>
      </w:r>
      <w:r w:rsidR="000D684B">
        <w:rPr>
          <w:rFonts w:ascii="Times New Roman" w:hAnsi="Times New Roman" w:cs="Times New Roman"/>
          <w:sz w:val="24"/>
          <w:szCs w:val="24"/>
        </w:rPr>
        <w:t xml:space="preserve">graded down for </w:t>
      </w:r>
      <w:r w:rsidR="009835C3">
        <w:rPr>
          <w:rFonts w:ascii="Times New Roman" w:hAnsi="Times New Roman" w:cs="Times New Roman"/>
          <w:sz w:val="24"/>
          <w:szCs w:val="24"/>
        </w:rPr>
        <w:t xml:space="preserve">either </w:t>
      </w:r>
      <w:r w:rsidR="000D684B">
        <w:rPr>
          <w:rFonts w:ascii="Times New Roman" w:hAnsi="Times New Roman" w:cs="Times New Roman"/>
          <w:sz w:val="24"/>
          <w:szCs w:val="24"/>
        </w:rPr>
        <w:t>asking or attem</w:t>
      </w:r>
      <w:r w:rsidR="009835C3">
        <w:rPr>
          <w:rFonts w:ascii="Times New Roman" w:hAnsi="Times New Roman" w:cs="Times New Roman"/>
          <w:sz w:val="24"/>
          <w:szCs w:val="24"/>
        </w:rPr>
        <w:t>p</w:t>
      </w:r>
      <w:r w:rsidR="000D684B">
        <w:rPr>
          <w:rFonts w:ascii="Times New Roman" w:hAnsi="Times New Roman" w:cs="Times New Roman"/>
          <w:sz w:val="24"/>
          <w:szCs w:val="24"/>
        </w:rPr>
        <w:t>ting to answer questions.</w:t>
      </w:r>
    </w:p>
    <w:p w14:paraId="1ED215B5" w14:textId="07615D95" w:rsidR="006F48DD" w:rsidRDefault="00365A3C" w:rsidP="004735F5">
      <w:r w:rsidRPr="00365A3C">
        <w:rPr>
          <w:b/>
        </w:rPr>
        <w:t>Rules</w:t>
      </w:r>
      <w:r>
        <w:t xml:space="preserve">:  Cell phones are to be turned off in class </w:t>
      </w:r>
      <w:r w:rsidR="0035595D">
        <w:t xml:space="preserve">or </w:t>
      </w:r>
      <w:r>
        <w:t>to be kept on vibrate</w:t>
      </w:r>
      <w:r w:rsidR="0035595D">
        <w:t>-mode</w:t>
      </w:r>
      <w:r>
        <w:t xml:space="preserve"> for </w:t>
      </w:r>
      <w:r w:rsidR="00B20A3F">
        <w:t>emergencies.</w:t>
      </w:r>
    </w:p>
    <w:p w14:paraId="7917A567" w14:textId="49B11CA0" w:rsidR="00310463" w:rsidRPr="00310463" w:rsidRDefault="00310463" w:rsidP="004735F5">
      <w:pPr>
        <w:rPr>
          <w:b/>
        </w:rPr>
      </w:pPr>
      <w:r w:rsidRPr="00310463">
        <w:rPr>
          <w:b/>
        </w:rPr>
        <w:t>Last Drop (Withdrawal</w:t>
      </w:r>
      <w:r w:rsidR="00416D3D">
        <w:rPr>
          <w:b/>
        </w:rPr>
        <w:t>) Day</w:t>
      </w:r>
      <w:r w:rsidRPr="00310463">
        <w:rPr>
          <w:b/>
        </w:rPr>
        <w:t>: June 25</w:t>
      </w:r>
      <w:r w:rsidR="00E67737">
        <w:rPr>
          <w:b/>
        </w:rPr>
        <w:t xml:space="preserve"> (Submit requests by 4 p.m. to advisor.)</w:t>
      </w:r>
    </w:p>
    <w:p w14:paraId="7C977BF2" w14:textId="60AE19DA" w:rsidR="004275B0" w:rsidRPr="00B12221" w:rsidRDefault="004275B0" w:rsidP="004735F5">
      <w:pPr>
        <w:rPr>
          <w:b/>
        </w:rPr>
      </w:pPr>
      <w:r w:rsidRPr="00B12221">
        <w:rPr>
          <w:b/>
        </w:rPr>
        <w:t>CALENDAR</w:t>
      </w:r>
    </w:p>
    <w:p w14:paraId="36E7F903" w14:textId="7013D190" w:rsidR="004275B0" w:rsidRDefault="004275B0" w:rsidP="004735F5">
      <w:pPr>
        <w:rPr>
          <w:sz w:val="28"/>
          <w:szCs w:val="28"/>
        </w:rPr>
      </w:pPr>
      <w:r w:rsidRPr="008944A0">
        <w:rPr>
          <w:b/>
          <w:sz w:val="28"/>
          <w:szCs w:val="28"/>
        </w:rPr>
        <w:t>June 4</w:t>
      </w:r>
      <w:r>
        <w:rPr>
          <w:sz w:val="28"/>
          <w:szCs w:val="28"/>
        </w:rPr>
        <w:t xml:space="preserve"> </w:t>
      </w:r>
      <w:r w:rsidR="00AB2D2B" w:rsidRPr="00C47ECA">
        <w:rPr>
          <w:b/>
          <w:sz w:val="28"/>
          <w:szCs w:val="28"/>
        </w:rPr>
        <w:t>Introduction</w:t>
      </w:r>
    </w:p>
    <w:p w14:paraId="7C48BD81" w14:textId="435B81F7" w:rsidR="00AB2D2B" w:rsidRPr="007D5CCA" w:rsidRDefault="004D5618" w:rsidP="004735F5">
      <w:pPr>
        <w:rPr>
          <w:b/>
          <w:sz w:val="28"/>
          <w:szCs w:val="28"/>
        </w:rPr>
      </w:pPr>
      <w:r w:rsidRPr="007D5CCA">
        <w:rPr>
          <w:b/>
          <w:sz w:val="28"/>
          <w:szCs w:val="28"/>
        </w:rPr>
        <w:t>Magna Carta and English Precedents</w:t>
      </w:r>
    </w:p>
    <w:p w14:paraId="0D9B00C4" w14:textId="4E46120A" w:rsidR="004D5618" w:rsidRPr="00884C5C" w:rsidRDefault="004D5618" w:rsidP="004735F5">
      <w:pPr>
        <w:rPr>
          <w:sz w:val="28"/>
          <w:szCs w:val="28"/>
        </w:rPr>
      </w:pPr>
      <w:r w:rsidRPr="00884C5C">
        <w:rPr>
          <w:i/>
          <w:sz w:val="28"/>
          <w:szCs w:val="28"/>
        </w:rPr>
        <w:t>Documents</w:t>
      </w:r>
      <w:r w:rsidRPr="00884C5C">
        <w:rPr>
          <w:sz w:val="28"/>
          <w:szCs w:val="28"/>
        </w:rPr>
        <w:t xml:space="preserve">, </w:t>
      </w:r>
      <w:r w:rsidR="00D144F0" w:rsidRPr="00884C5C">
        <w:rPr>
          <w:sz w:val="28"/>
          <w:szCs w:val="28"/>
        </w:rPr>
        <w:t>pp. 1-2</w:t>
      </w:r>
    </w:p>
    <w:p w14:paraId="0E791F45" w14:textId="712EF2FB" w:rsidR="00E974D0" w:rsidRPr="00884C5C" w:rsidRDefault="004D6F6E" w:rsidP="004735F5">
      <w:pPr>
        <w:rPr>
          <w:sz w:val="28"/>
          <w:szCs w:val="28"/>
        </w:rPr>
      </w:pPr>
      <w:hyperlink r:id="rId6" w:history="1">
        <w:r w:rsidR="0079713F" w:rsidRPr="00884C5C">
          <w:rPr>
            <w:rStyle w:val="Hyperlink"/>
            <w:sz w:val="28"/>
            <w:szCs w:val="28"/>
          </w:rPr>
          <w:t>https://www.bl.uk/magna-carta/articles/the-origins-of-magna-carta</w:t>
        </w:r>
      </w:hyperlink>
    </w:p>
    <w:p w14:paraId="57B15928" w14:textId="312C6FDC" w:rsidR="0047636F" w:rsidRPr="00884C5C" w:rsidRDefault="0047636F" w:rsidP="004735F5">
      <w:pPr>
        <w:rPr>
          <w:color w:val="000000" w:themeColor="text1"/>
          <w:sz w:val="28"/>
          <w:szCs w:val="28"/>
        </w:rPr>
      </w:pPr>
      <w:r w:rsidRPr="00884C5C">
        <w:rPr>
          <w:color w:val="000000" w:themeColor="text1"/>
          <w:sz w:val="28"/>
          <w:szCs w:val="28"/>
        </w:rPr>
        <w:t>Insert address into search window</w:t>
      </w:r>
      <w:r w:rsidR="004D5618" w:rsidRPr="00884C5C">
        <w:rPr>
          <w:color w:val="000000" w:themeColor="text1"/>
          <w:sz w:val="28"/>
          <w:szCs w:val="28"/>
        </w:rPr>
        <w:t xml:space="preserve"> in order to open.)</w:t>
      </w:r>
    </w:p>
    <w:p w14:paraId="6CA12B10" w14:textId="20DE7978" w:rsidR="004443D7" w:rsidRPr="00884C5C" w:rsidRDefault="00705BFF" w:rsidP="004735F5">
      <w:pPr>
        <w:rPr>
          <w:sz w:val="28"/>
          <w:szCs w:val="28"/>
        </w:rPr>
      </w:pPr>
      <w:r w:rsidRPr="00884C5C">
        <w:rPr>
          <w:sz w:val="28"/>
          <w:szCs w:val="28"/>
        </w:rPr>
        <w:t>Petit</w:t>
      </w:r>
      <w:r w:rsidR="004735F5">
        <w:rPr>
          <w:sz w:val="28"/>
          <w:szCs w:val="28"/>
        </w:rPr>
        <w:t>ion of Right (1628</w:t>
      </w:r>
      <w:r w:rsidR="004443D7" w:rsidRPr="00884C5C">
        <w:rPr>
          <w:sz w:val="28"/>
          <w:szCs w:val="28"/>
        </w:rPr>
        <w:tab/>
      </w:r>
      <w:hyperlink r:id="rId7" w:history="1">
        <w:r w:rsidR="004443D7" w:rsidRPr="00884C5C">
          <w:rPr>
            <w:rStyle w:val="Hyperlink"/>
            <w:sz w:val="28"/>
            <w:szCs w:val="28"/>
          </w:rPr>
          <w:t>https://www.bl.uk/collection-items/the-petition-of-right</w:t>
        </w:r>
      </w:hyperlink>
    </w:p>
    <w:p w14:paraId="7DFDE6BE" w14:textId="787ED1E7" w:rsidR="004443D7" w:rsidRPr="00884C5C" w:rsidRDefault="004D6F6E" w:rsidP="004735F5">
      <w:pPr>
        <w:rPr>
          <w:sz w:val="28"/>
          <w:szCs w:val="28"/>
        </w:rPr>
      </w:pPr>
      <w:hyperlink r:id="rId8" w:history="1">
        <w:r w:rsidR="00FB266A" w:rsidRPr="00884C5C">
          <w:rPr>
            <w:rStyle w:val="Hyperlink"/>
            <w:sz w:val="28"/>
            <w:szCs w:val="28"/>
          </w:rPr>
          <w:t>http://www.let.rug.nl/usa/documents/1600-1650/petition-of-right-1628.php</w:t>
        </w:r>
      </w:hyperlink>
    </w:p>
    <w:p w14:paraId="1089F073" w14:textId="65AFAF3F" w:rsidR="00FB266A" w:rsidRPr="00884C5C" w:rsidRDefault="003110D3" w:rsidP="004735F5">
      <w:pPr>
        <w:rPr>
          <w:sz w:val="28"/>
          <w:szCs w:val="28"/>
        </w:rPr>
      </w:pPr>
      <w:r w:rsidRPr="00884C5C">
        <w:rPr>
          <w:sz w:val="28"/>
          <w:szCs w:val="28"/>
        </w:rPr>
        <w:t xml:space="preserve">English </w:t>
      </w:r>
      <w:r w:rsidR="00884C5C">
        <w:rPr>
          <w:sz w:val="28"/>
          <w:szCs w:val="28"/>
        </w:rPr>
        <w:t>B</w:t>
      </w:r>
      <w:r w:rsidR="008670C4">
        <w:rPr>
          <w:sz w:val="28"/>
          <w:szCs w:val="28"/>
        </w:rPr>
        <w:t>ill</w:t>
      </w:r>
      <w:r w:rsidR="00DD6365">
        <w:rPr>
          <w:sz w:val="28"/>
          <w:szCs w:val="28"/>
        </w:rPr>
        <w:t xml:space="preserve"> </w:t>
      </w:r>
      <w:r w:rsidRPr="00884C5C">
        <w:rPr>
          <w:sz w:val="28"/>
          <w:szCs w:val="28"/>
        </w:rPr>
        <w:t xml:space="preserve">of Rights </w:t>
      </w:r>
      <w:r w:rsidR="008670C4">
        <w:rPr>
          <w:sz w:val="28"/>
          <w:szCs w:val="28"/>
        </w:rPr>
        <w:t>(</w:t>
      </w:r>
      <w:r w:rsidRPr="00884C5C">
        <w:rPr>
          <w:sz w:val="28"/>
          <w:szCs w:val="28"/>
        </w:rPr>
        <w:t>1689</w:t>
      </w:r>
      <w:r w:rsidR="008670C4">
        <w:rPr>
          <w:sz w:val="28"/>
          <w:szCs w:val="28"/>
        </w:rPr>
        <w:t>)</w:t>
      </w:r>
    </w:p>
    <w:p w14:paraId="1AF82445" w14:textId="6D0B5DD0" w:rsidR="00695E08" w:rsidRDefault="004D6F6E" w:rsidP="004735F5">
      <w:pPr>
        <w:rPr>
          <w:sz w:val="28"/>
          <w:szCs w:val="28"/>
        </w:rPr>
      </w:pPr>
      <w:hyperlink r:id="rId9" w:history="1">
        <w:r w:rsidR="00CA2D9D" w:rsidRPr="00884C5C">
          <w:rPr>
            <w:rStyle w:val="Hyperlink"/>
            <w:sz w:val="28"/>
            <w:szCs w:val="28"/>
          </w:rPr>
          <w:t>http://libguides.law.uga.edu/c.php?g=177206&amp;p=1164805</w:t>
        </w:r>
      </w:hyperlink>
      <w:r w:rsidR="004735F5">
        <w:rPr>
          <w:sz w:val="28"/>
          <w:szCs w:val="28"/>
        </w:rPr>
        <w:t>.</w:t>
      </w:r>
      <w:r w:rsidR="00797E51" w:rsidRPr="00884C5C">
        <w:rPr>
          <w:i/>
          <w:sz w:val="28"/>
          <w:szCs w:val="28"/>
        </w:rPr>
        <w:t>Documents</w:t>
      </w:r>
      <w:r w:rsidR="00797E51" w:rsidRPr="00884C5C">
        <w:rPr>
          <w:sz w:val="28"/>
          <w:szCs w:val="28"/>
        </w:rPr>
        <w:t xml:space="preserve">, </w:t>
      </w:r>
      <w:r w:rsidR="00884C5C" w:rsidRPr="00884C5C">
        <w:rPr>
          <w:sz w:val="28"/>
          <w:szCs w:val="28"/>
        </w:rPr>
        <w:t>22-26</w:t>
      </w:r>
    </w:p>
    <w:p w14:paraId="42791B14" w14:textId="71ACDF99" w:rsidR="00F5337A" w:rsidRDefault="00F5337A" w:rsidP="004735F5">
      <w:pPr>
        <w:rPr>
          <w:sz w:val="28"/>
          <w:szCs w:val="28"/>
        </w:rPr>
      </w:pPr>
      <w:r w:rsidRPr="008944A0">
        <w:rPr>
          <w:b/>
          <w:sz w:val="28"/>
          <w:szCs w:val="28"/>
        </w:rPr>
        <w:t>June 5</w:t>
      </w:r>
      <w:r>
        <w:rPr>
          <w:sz w:val="28"/>
          <w:szCs w:val="28"/>
        </w:rPr>
        <w:t xml:space="preserve"> </w:t>
      </w:r>
      <w:r w:rsidR="00DC1A39">
        <w:rPr>
          <w:b/>
          <w:sz w:val="28"/>
          <w:szCs w:val="28"/>
        </w:rPr>
        <w:t xml:space="preserve">Origins of </w:t>
      </w:r>
      <w:r w:rsidRPr="007D5CCA">
        <w:rPr>
          <w:b/>
          <w:sz w:val="28"/>
          <w:szCs w:val="28"/>
        </w:rPr>
        <w:t>Common Law</w:t>
      </w:r>
    </w:p>
    <w:p w14:paraId="3B10A183" w14:textId="77777777" w:rsidR="00F5337A" w:rsidRDefault="004D6F6E" w:rsidP="004735F5">
      <w:pPr>
        <w:rPr>
          <w:sz w:val="28"/>
          <w:szCs w:val="28"/>
        </w:rPr>
      </w:pPr>
      <w:hyperlink r:id="rId10" w:history="1">
        <w:r w:rsidR="00F5337A" w:rsidRPr="00E52BB3">
          <w:rPr>
            <w:rStyle w:val="Hyperlink"/>
            <w:sz w:val="28"/>
            <w:szCs w:val="28"/>
          </w:rPr>
          <w:t>https://faculty.history.wisc.edu/sommerville/367/367-044.htm</w:t>
        </w:r>
      </w:hyperlink>
    </w:p>
    <w:p w14:paraId="0CF512B3" w14:textId="2DA98342" w:rsidR="00A35942" w:rsidRPr="001A6CAA" w:rsidRDefault="004D6F6E" w:rsidP="004735F5">
      <w:pPr>
        <w:rPr>
          <w:sz w:val="28"/>
          <w:szCs w:val="28"/>
        </w:rPr>
      </w:pPr>
      <w:hyperlink r:id="rId11" w:history="1">
        <w:r w:rsidR="00A35942" w:rsidRPr="00E52BB3">
          <w:rPr>
            <w:rStyle w:val="Hyperlink"/>
            <w:sz w:val="28"/>
            <w:szCs w:val="28"/>
          </w:rPr>
          <w:t>https://www.law.berkeley.edu/library/robbins/CommonLawCivilLawTraditions.html</w:t>
        </w:r>
      </w:hyperlink>
      <w:r w:rsidR="00D73D53" w:rsidRPr="007D5CCA">
        <w:rPr>
          <w:b/>
          <w:sz w:val="28"/>
          <w:szCs w:val="28"/>
        </w:rPr>
        <w:t>Royal Charters as Founding Documents</w:t>
      </w:r>
    </w:p>
    <w:p w14:paraId="30DB0A49" w14:textId="42722B4F" w:rsidR="00CE1817" w:rsidRDefault="00CE1817" w:rsidP="004735F5">
      <w:pPr>
        <w:rPr>
          <w:sz w:val="28"/>
          <w:szCs w:val="28"/>
        </w:rPr>
      </w:pPr>
      <w:r>
        <w:rPr>
          <w:sz w:val="28"/>
          <w:szCs w:val="28"/>
        </w:rPr>
        <w:t>Letters Patent to Sir Humphrey Gilbert,</w:t>
      </w:r>
      <w:r w:rsidRPr="00CE1817">
        <w:rPr>
          <w:i/>
          <w:sz w:val="28"/>
          <w:szCs w:val="28"/>
        </w:rPr>
        <w:t xml:space="preserve"> Documents</w:t>
      </w:r>
      <w:r>
        <w:rPr>
          <w:sz w:val="28"/>
          <w:szCs w:val="28"/>
        </w:rPr>
        <w:t>,</w:t>
      </w:r>
      <w:r w:rsidR="00EF0D0D">
        <w:rPr>
          <w:sz w:val="28"/>
          <w:szCs w:val="28"/>
        </w:rPr>
        <w:t xml:space="preserve"> </w:t>
      </w:r>
      <w:r>
        <w:rPr>
          <w:sz w:val="28"/>
          <w:szCs w:val="28"/>
        </w:rPr>
        <w:t>3-5</w:t>
      </w:r>
    </w:p>
    <w:p w14:paraId="5E266145" w14:textId="77777777" w:rsidR="00267683" w:rsidRDefault="00267683" w:rsidP="004735F5">
      <w:pPr>
        <w:rPr>
          <w:sz w:val="28"/>
          <w:szCs w:val="28"/>
        </w:rPr>
      </w:pPr>
      <w:r>
        <w:rPr>
          <w:sz w:val="28"/>
          <w:szCs w:val="28"/>
        </w:rPr>
        <w:t>The Virginia Company of London</w:t>
      </w:r>
    </w:p>
    <w:p w14:paraId="016E6A3D" w14:textId="77777777" w:rsidR="00753260" w:rsidRDefault="004D6F6E" w:rsidP="004735F5">
      <w:pPr>
        <w:rPr>
          <w:sz w:val="28"/>
          <w:szCs w:val="28"/>
        </w:rPr>
      </w:pPr>
      <w:hyperlink r:id="rId12" w:history="1">
        <w:r w:rsidR="00753260" w:rsidRPr="00E52BB3">
          <w:rPr>
            <w:rStyle w:val="Hyperlink"/>
            <w:sz w:val="28"/>
            <w:szCs w:val="28"/>
          </w:rPr>
          <w:t>https://www.nps.gov/jame/learn/historyculture/the-virginia-company-of-london.htm</w:t>
        </w:r>
      </w:hyperlink>
    </w:p>
    <w:p w14:paraId="03EE554B" w14:textId="77777777" w:rsidR="00753260" w:rsidRDefault="00C9210A" w:rsidP="00237AFC">
      <w:pPr>
        <w:rPr>
          <w:sz w:val="28"/>
          <w:szCs w:val="28"/>
        </w:rPr>
      </w:pPr>
      <w:r>
        <w:rPr>
          <w:sz w:val="28"/>
          <w:szCs w:val="28"/>
        </w:rPr>
        <w:lastRenderedPageBreak/>
        <w:t>Charter of Carolina (1663)</w:t>
      </w:r>
      <w:r w:rsidRPr="00C9210A">
        <w:t xml:space="preserve"> </w:t>
      </w:r>
      <w:hyperlink r:id="rId13" w:history="1">
        <w:r w:rsidRPr="00E52BB3">
          <w:rPr>
            <w:rStyle w:val="Hyperlink"/>
            <w:sz w:val="28"/>
            <w:szCs w:val="28"/>
          </w:rPr>
          <w:t>http://northcarolinahistory.org/encyclopedia/carolina-charter-of-1663/</w:t>
        </w:r>
      </w:hyperlink>
    </w:p>
    <w:p w14:paraId="1BA3B9AB" w14:textId="306ABFA7" w:rsidR="00C73E13" w:rsidRDefault="00C73E13" w:rsidP="00237AFC">
      <w:pPr>
        <w:rPr>
          <w:b/>
          <w:sz w:val="28"/>
          <w:szCs w:val="28"/>
        </w:rPr>
      </w:pPr>
      <w:r w:rsidRPr="00C02221">
        <w:rPr>
          <w:b/>
          <w:sz w:val="28"/>
          <w:szCs w:val="28"/>
        </w:rPr>
        <w:t>June 6</w:t>
      </w:r>
      <w:r>
        <w:rPr>
          <w:sz w:val="28"/>
          <w:szCs w:val="28"/>
        </w:rPr>
        <w:t xml:space="preserve"> </w:t>
      </w:r>
      <w:r w:rsidRPr="00C73E13">
        <w:rPr>
          <w:b/>
          <w:sz w:val="28"/>
          <w:szCs w:val="28"/>
        </w:rPr>
        <w:t>Seventeenth-Century Colonies</w:t>
      </w:r>
      <w:r w:rsidR="001D56F0">
        <w:rPr>
          <w:b/>
          <w:sz w:val="28"/>
          <w:szCs w:val="28"/>
        </w:rPr>
        <w:t>--</w:t>
      </w:r>
      <w:r w:rsidR="007E64FC">
        <w:rPr>
          <w:b/>
          <w:sz w:val="28"/>
          <w:szCs w:val="28"/>
        </w:rPr>
        <w:t>Varied Legal Orders</w:t>
      </w:r>
    </w:p>
    <w:p w14:paraId="4263FA73" w14:textId="091F5CED" w:rsidR="008E7C8A" w:rsidRPr="008944A0" w:rsidRDefault="008E7C8A" w:rsidP="00237AFC">
      <w:pPr>
        <w:rPr>
          <w:sz w:val="28"/>
          <w:szCs w:val="28"/>
        </w:rPr>
      </w:pPr>
      <w:r w:rsidRPr="00992C08">
        <w:rPr>
          <w:b/>
          <w:sz w:val="28"/>
          <w:szCs w:val="28"/>
        </w:rPr>
        <w:t>Virginia</w:t>
      </w:r>
      <w:r w:rsidRPr="008944A0">
        <w:rPr>
          <w:sz w:val="28"/>
          <w:szCs w:val="28"/>
        </w:rPr>
        <w:t>—Dale’s Laws</w:t>
      </w:r>
      <w:r w:rsidR="003750B3">
        <w:rPr>
          <w:sz w:val="28"/>
          <w:szCs w:val="28"/>
        </w:rPr>
        <w:t xml:space="preserve"> (1610)</w:t>
      </w:r>
    </w:p>
    <w:p w14:paraId="161CAE8D" w14:textId="5B1D3E30" w:rsidR="000D2324" w:rsidRPr="008944A0" w:rsidRDefault="004D6F6E" w:rsidP="00237AFC">
      <w:pPr>
        <w:rPr>
          <w:sz w:val="28"/>
          <w:szCs w:val="28"/>
        </w:rPr>
      </w:pPr>
      <w:hyperlink r:id="rId14" w:history="1">
        <w:r w:rsidR="000D2324" w:rsidRPr="00E52BB3">
          <w:rPr>
            <w:rStyle w:val="Hyperlink"/>
            <w:sz w:val="28"/>
            <w:szCs w:val="28"/>
          </w:rPr>
          <w:t>http://teachingamericanhistory.org/library/document/articles-laws-and-orders-divine-politic-and-martial-for-the-colony-in-virginia/</w:t>
        </w:r>
      </w:hyperlink>
    </w:p>
    <w:p w14:paraId="24ACB13E" w14:textId="133C9F28" w:rsidR="00DC1A39" w:rsidRPr="008944A0" w:rsidRDefault="00180F42" w:rsidP="00237AFC">
      <w:pPr>
        <w:rPr>
          <w:sz w:val="28"/>
          <w:szCs w:val="28"/>
        </w:rPr>
      </w:pPr>
      <w:r w:rsidRPr="008944A0">
        <w:rPr>
          <w:sz w:val="28"/>
          <w:szCs w:val="28"/>
        </w:rPr>
        <w:t>Virginia—House of Burgesses</w:t>
      </w:r>
      <w:r w:rsidR="003750B3">
        <w:rPr>
          <w:sz w:val="28"/>
          <w:szCs w:val="28"/>
        </w:rPr>
        <w:t xml:space="preserve"> (1619)</w:t>
      </w:r>
    </w:p>
    <w:p w14:paraId="71EA456F" w14:textId="61FDA1C0" w:rsidR="00180F42" w:rsidRDefault="004D6F6E" w:rsidP="00237AFC">
      <w:pPr>
        <w:rPr>
          <w:sz w:val="28"/>
          <w:szCs w:val="28"/>
        </w:rPr>
      </w:pPr>
      <w:hyperlink r:id="rId15" w:history="1">
        <w:r w:rsidR="009A0954" w:rsidRPr="00E52BB3">
          <w:rPr>
            <w:rStyle w:val="Hyperlink"/>
            <w:sz w:val="28"/>
            <w:szCs w:val="28"/>
          </w:rPr>
          <w:t>https://www.nps.gov/parkhistory/online_books/source/is2/is2d.htm</w:t>
        </w:r>
      </w:hyperlink>
    </w:p>
    <w:p w14:paraId="079D8A96" w14:textId="30F4F975" w:rsidR="009A0954" w:rsidRDefault="009A0954" w:rsidP="00237AFC">
      <w:pPr>
        <w:rPr>
          <w:sz w:val="28"/>
          <w:szCs w:val="28"/>
        </w:rPr>
      </w:pPr>
      <w:r>
        <w:rPr>
          <w:sz w:val="28"/>
          <w:szCs w:val="28"/>
        </w:rPr>
        <w:t>(A</w:t>
      </w:r>
      <w:r w:rsidR="0061130E">
        <w:rPr>
          <w:sz w:val="28"/>
          <w:szCs w:val="28"/>
        </w:rPr>
        <w:t>bove is a quite detailed view of early years of House of Burgesses.)</w:t>
      </w:r>
    </w:p>
    <w:p w14:paraId="4A0B5120" w14:textId="4E4109E2" w:rsidR="00EF57DA" w:rsidRDefault="004D6F6E" w:rsidP="00237AFC">
      <w:pPr>
        <w:rPr>
          <w:sz w:val="28"/>
          <w:szCs w:val="28"/>
        </w:rPr>
      </w:pPr>
      <w:hyperlink r:id="rId16" w:history="1">
        <w:r w:rsidR="00485ACB" w:rsidRPr="00E52BB3">
          <w:rPr>
            <w:rStyle w:val="Hyperlink"/>
            <w:sz w:val="28"/>
            <w:szCs w:val="28"/>
          </w:rPr>
          <w:t>https://historicjamestowne.org/history/the-first-general-assembly/</w:t>
        </w:r>
      </w:hyperlink>
    </w:p>
    <w:p w14:paraId="3B1A1C11" w14:textId="17B277B5" w:rsidR="00180F42" w:rsidRPr="00342C40" w:rsidRDefault="00180F42" w:rsidP="00237AFC">
      <w:pPr>
        <w:rPr>
          <w:sz w:val="28"/>
          <w:szCs w:val="28"/>
        </w:rPr>
      </w:pPr>
      <w:r w:rsidRPr="008944A0">
        <w:rPr>
          <w:sz w:val="28"/>
          <w:szCs w:val="28"/>
        </w:rPr>
        <w:t>Virginia—</w:t>
      </w:r>
      <w:r w:rsidR="008E7C8A" w:rsidRPr="008944A0">
        <w:rPr>
          <w:sz w:val="28"/>
          <w:szCs w:val="28"/>
        </w:rPr>
        <w:t>Rules of Conduct</w:t>
      </w:r>
      <w:r w:rsidRPr="008944A0">
        <w:rPr>
          <w:sz w:val="28"/>
          <w:szCs w:val="28"/>
        </w:rPr>
        <w:t xml:space="preserve"> </w:t>
      </w:r>
      <w:r w:rsidR="008E7C8A" w:rsidRPr="008944A0">
        <w:rPr>
          <w:sz w:val="28"/>
          <w:szCs w:val="28"/>
        </w:rPr>
        <w:t>on Religion</w:t>
      </w:r>
      <w:r w:rsidR="003750B3">
        <w:rPr>
          <w:sz w:val="28"/>
          <w:szCs w:val="28"/>
        </w:rPr>
        <w:t xml:space="preserve"> (1619)</w:t>
      </w:r>
      <w:r w:rsidR="00C02221">
        <w:rPr>
          <w:sz w:val="28"/>
          <w:szCs w:val="28"/>
        </w:rPr>
        <w:t xml:space="preserve">, </w:t>
      </w:r>
      <w:r w:rsidR="00C02221" w:rsidRPr="00C02221">
        <w:rPr>
          <w:i/>
          <w:sz w:val="28"/>
          <w:szCs w:val="28"/>
        </w:rPr>
        <w:t>Documents</w:t>
      </w:r>
      <w:r w:rsidR="0061130E">
        <w:rPr>
          <w:i/>
          <w:sz w:val="28"/>
          <w:szCs w:val="28"/>
        </w:rPr>
        <w:t xml:space="preserve">, </w:t>
      </w:r>
      <w:r w:rsidR="00342C40">
        <w:rPr>
          <w:sz w:val="28"/>
          <w:szCs w:val="28"/>
        </w:rPr>
        <w:t>5-7</w:t>
      </w:r>
    </w:p>
    <w:p w14:paraId="16492451" w14:textId="39249FDD" w:rsidR="006A6E52" w:rsidRDefault="00A059C0" w:rsidP="00237AFC">
      <w:pPr>
        <w:rPr>
          <w:sz w:val="28"/>
          <w:szCs w:val="28"/>
        </w:rPr>
      </w:pPr>
      <w:r w:rsidRPr="008944A0">
        <w:rPr>
          <w:sz w:val="28"/>
          <w:szCs w:val="28"/>
        </w:rPr>
        <w:t>Virginia Statute on Slavery (1662</w:t>
      </w:r>
      <w:r w:rsidR="007D0138" w:rsidRPr="008944A0">
        <w:rPr>
          <w:sz w:val="28"/>
          <w:szCs w:val="28"/>
        </w:rPr>
        <w:t>)</w:t>
      </w:r>
      <w:r w:rsidR="00C02221">
        <w:rPr>
          <w:sz w:val="28"/>
          <w:szCs w:val="28"/>
        </w:rPr>
        <w:t xml:space="preserve">, </w:t>
      </w:r>
      <w:r w:rsidR="00C02221" w:rsidRPr="00C02221">
        <w:rPr>
          <w:i/>
          <w:sz w:val="28"/>
          <w:szCs w:val="28"/>
        </w:rPr>
        <w:t>Documents</w:t>
      </w:r>
      <w:r w:rsidR="0007779F">
        <w:rPr>
          <w:i/>
          <w:sz w:val="28"/>
          <w:szCs w:val="28"/>
        </w:rPr>
        <w:t>,</w:t>
      </w:r>
      <w:r w:rsidR="00342C40">
        <w:rPr>
          <w:sz w:val="28"/>
          <w:szCs w:val="28"/>
        </w:rPr>
        <w:t>14-15</w:t>
      </w:r>
      <w:r w:rsidR="006A6E52" w:rsidRPr="0029044F">
        <w:rPr>
          <w:b/>
          <w:sz w:val="28"/>
          <w:szCs w:val="28"/>
        </w:rPr>
        <w:t>Maryland,</w:t>
      </w:r>
      <w:r w:rsidR="006A6E52" w:rsidRPr="006A6E52">
        <w:rPr>
          <w:sz w:val="28"/>
          <w:szCs w:val="28"/>
        </w:rPr>
        <w:t xml:space="preserve"> Act on Religion (1649)</w:t>
      </w:r>
    </w:p>
    <w:p w14:paraId="0FA707A7" w14:textId="1265E4E3" w:rsidR="00516366" w:rsidRPr="006A6E52" w:rsidRDefault="004D6F6E" w:rsidP="00237AFC">
      <w:pPr>
        <w:rPr>
          <w:sz w:val="28"/>
          <w:szCs w:val="28"/>
        </w:rPr>
      </w:pPr>
      <w:hyperlink r:id="rId17" w:history="1">
        <w:r w:rsidR="00516366" w:rsidRPr="00E52BB3">
          <w:rPr>
            <w:rStyle w:val="Hyperlink"/>
            <w:sz w:val="28"/>
            <w:szCs w:val="28"/>
          </w:rPr>
          <w:t>http://www.let.rug.nl/usa/documents/1600-1650/the-maryland-toleration-act-1649.php</w:t>
        </w:r>
      </w:hyperlink>
    </w:p>
    <w:p w14:paraId="71B13EC4" w14:textId="77777777" w:rsidR="00E340C1" w:rsidRDefault="00E340C1" w:rsidP="00237AFC">
      <w:pPr>
        <w:rPr>
          <w:b/>
          <w:sz w:val="28"/>
          <w:szCs w:val="28"/>
        </w:rPr>
      </w:pPr>
    </w:p>
    <w:p w14:paraId="0E90F352" w14:textId="2F656E2D" w:rsidR="00A059C0" w:rsidRDefault="00A059C0" w:rsidP="00237AFC">
      <w:pPr>
        <w:rPr>
          <w:b/>
          <w:sz w:val="28"/>
          <w:szCs w:val="28"/>
        </w:rPr>
      </w:pPr>
      <w:r>
        <w:rPr>
          <w:b/>
          <w:sz w:val="28"/>
          <w:szCs w:val="28"/>
        </w:rPr>
        <w:t>New England</w:t>
      </w:r>
      <w:r w:rsidR="007D0138">
        <w:rPr>
          <w:b/>
          <w:sz w:val="28"/>
          <w:szCs w:val="28"/>
        </w:rPr>
        <w:t xml:space="preserve">, </w:t>
      </w:r>
      <w:r w:rsidR="007D0138" w:rsidRPr="00A50F6D">
        <w:rPr>
          <w:i/>
          <w:sz w:val="28"/>
          <w:szCs w:val="28"/>
        </w:rPr>
        <w:t>Documents</w:t>
      </w:r>
      <w:r w:rsidR="00EF0D0D" w:rsidRPr="00EF0D0D">
        <w:rPr>
          <w:sz w:val="28"/>
          <w:szCs w:val="28"/>
        </w:rPr>
        <w:t>.</w:t>
      </w:r>
      <w:r w:rsidR="00EF0D0D">
        <w:rPr>
          <w:sz w:val="28"/>
          <w:szCs w:val="28"/>
        </w:rPr>
        <w:t xml:space="preserve"> </w:t>
      </w:r>
      <w:r w:rsidR="00E2626D">
        <w:rPr>
          <w:sz w:val="28"/>
          <w:szCs w:val="28"/>
        </w:rPr>
        <w:t>8</w:t>
      </w:r>
      <w:r w:rsidR="0007779F" w:rsidRPr="00EF0D0D">
        <w:rPr>
          <w:sz w:val="28"/>
          <w:szCs w:val="28"/>
        </w:rPr>
        <w:t>-</w:t>
      </w:r>
      <w:r w:rsidR="00EF0D0D" w:rsidRPr="00EF0D0D">
        <w:rPr>
          <w:sz w:val="28"/>
          <w:szCs w:val="28"/>
        </w:rPr>
        <w:t>1</w:t>
      </w:r>
      <w:r w:rsidR="00E2626D">
        <w:rPr>
          <w:sz w:val="28"/>
          <w:szCs w:val="28"/>
        </w:rPr>
        <w:t>4</w:t>
      </w:r>
    </w:p>
    <w:p w14:paraId="7B3967C4" w14:textId="4244FFB0" w:rsidR="00E340C1" w:rsidRDefault="00A059C0" w:rsidP="00237AFC">
      <w:pPr>
        <w:rPr>
          <w:sz w:val="28"/>
          <w:szCs w:val="28"/>
        </w:rPr>
      </w:pPr>
      <w:r w:rsidRPr="008944A0">
        <w:rPr>
          <w:sz w:val="28"/>
          <w:szCs w:val="28"/>
        </w:rPr>
        <w:t>Mayflower Compact</w:t>
      </w:r>
      <w:r w:rsidR="00B93773">
        <w:rPr>
          <w:sz w:val="28"/>
          <w:szCs w:val="28"/>
        </w:rPr>
        <w:t xml:space="preserve"> </w:t>
      </w:r>
      <w:hyperlink r:id="rId18" w:history="1">
        <w:r w:rsidR="00E340C1" w:rsidRPr="00E52BB3">
          <w:rPr>
            <w:rStyle w:val="Hyperlink"/>
            <w:sz w:val="28"/>
            <w:szCs w:val="28"/>
          </w:rPr>
          <w:t>https://www.plimoth.org/learn/just-kids/homework-help/mayflower-and-mayflower-compact</w:t>
        </w:r>
      </w:hyperlink>
    </w:p>
    <w:p w14:paraId="2BBA2C36" w14:textId="6C11D428" w:rsidR="00A059C0" w:rsidRPr="008944A0" w:rsidRDefault="00A059C0" w:rsidP="00237AFC">
      <w:pPr>
        <w:rPr>
          <w:sz w:val="28"/>
          <w:szCs w:val="28"/>
        </w:rPr>
      </w:pPr>
      <w:r w:rsidRPr="008944A0">
        <w:rPr>
          <w:sz w:val="28"/>
          <w:szCs w:val="28"/>
        </w:rPr>
        <w:t>Fundamental Orders of Connecticut</w:t>
      </w:r>
    </w:p>
    <w:p w14:paraId="65590C67" w14:textId="583F8E72" w:rsidR="00B27CBD" w:rsidRDefault="007D6823" w:rsidP="00237AFC">
      <w:pPr>
        <w:rPr>
          <w:sz w:val="28"/>
          <w:szCs w:val="28"/>
        </w:rPr>
      </w:pPr>
      <w:r w:rsidRPr="008944A0">
        <w:rPr>
          <w:sz w:val="28"/>
          <w:szCs w:val="28"/>
        </w:rPr>
        <w:t>Roger Williams—</w:t>
      </w:r>
      <w:r w:rsidRPr="008944A0">
        <w:rPr>
          <w:i/>
          <w:sz w:val="28"/>
          <w:szCs w:val="28"/>
        </w:rPr>
        <w:t xml:space="preserve">The Bloody </w:t>
      </w:r>
      <w:proofErr w:type="spellStart"/>
      <w:r w:rsidRPr="008944A0">
        <w:rPr>
          <w:i/>
          <w:sz w:val="28"/>
          <w:szCs w:val="28"/>
        </w:rPr>
        <w:t>Tene</w:t>
      </w:r>
      <w:r w:rsidR="00542BCD">
        <w:rPr>
          <w:i/>
          <w:sz w:val="28"/>
          <w:szCs w:val="28"/>
        </w:rPr>
        <w:t>n</w:t>
      </w:r>
      <w:r w:rsidRPr="008944A0">
        <w:rPr>
          <w:i/>
          <w:sz w:val="28"/>
          <w:szCs w:val="28"/>
        </w:rPr>
        <w:t>t</w:t>
      </w:r>
      <w:proofErr w:type="spellEnd"/>
      <w:r w:rsidR="002F5DA7">
        <w:rPr>
          <w:i/>
          <w:sz w:val="28"/>
          <w:szCs w:val="28"/>
        </w:rPr>
        <w:t xml:space="preserve"> [Tenet]</w:t>
      </w:r>
      <w:r w:rsidRPr="008944A0">
        <w:rPr>
          <w:i/>
          <w:sz w:val="28"/>
          <w:szCs w:val="28"/>
        </w:rPr>
        <w:t>of Persecution</w:t>
      </w:r>
    </w:p>
    <w:p w14:paraId="0304FED7" w14:textId="77777777" w:rsidR="00E340C1" w:rsidRDefault="00E340C1" w:rsidP="00237AFC">
      <w:pPr>
        <w:rPr>
          <w:b/>
          <w:sz w:val="28"/>
          <w:szCs w:val="28"/>
        </w:rPr>
      </w:pPr>
    </w:p>
    <w:p w14:paraId="009A9A3B" w14:textId="07D65519" w:rsidR="007D6823" w:rsidRDefault="007D6823" w:rsidP="00237AFC">
      <w:pPr>
        <w:rPr>
          <w:sz w:val="28"/>
          <w:szCs w:val="28"/>
        </w:rPr>
      </w:pPr>
      <w:r w:rsidRPr="0029044F">
        <w:rPr>
          <w:b/>
          <w:sz w:val="28"/>
          <w:szCs w:val="28"/>
        </w:rPr>
        <w:t>Pennsylvania</w:t>
      </w:r>
      <w:r>
        <w:rPr>
          <w:sz w:val="28"/>
          <w:szCs w:val="28"/>
        </w:rPr>
        <w:t>—William Penn</w:t>
      </w:r>
      <w:r w:rsidR="00206C72">
        <w:rPr>
          <w:sz w:val="28"/>
          <w:szCs w:val="28"/>
        </w:rPr>
        <w:t>—Frame of Government (1682)</w:t>
      </w:r>
      <w:r w:rsidR="00542BCD">
        <w:rPr>
          <w:sz w:val="28"/>
          <w:szCs w:val="28"/>
        </w:rPr>
        <w:t xml:space="preserve">, </w:t>
      </w:r>
      <w:r w:rsidR="00542BCD" w:rsidRPr="00E12FBC">
        <w:rPr>
          <w:i/>
          <w:sz w:val="28"/>
          <w:szCs w:val="28"/>
        </w:rPr>
        <w:t>Documents</w:t>
      </w:r>
      <w:r w:rsidR="00542BCD">
        <w:rPr>
          <w:sz w:val="28"/>
          <w:szCs w:val="28"/>
        </w:rPr>
        <w:t xml:space="preserve">, </w:t>
      </w:r>
      <w:r w:rsidR="00E12FBC">
        <w:rPr>
          <w:sz w:val="28"/>
          <w:szCs w:val="28"/>
        </w:rPr>
        <w:t>16-20</w:t>
      </w:r>
    </w:p>
    <w:p w14:paraId="3586A2C6" w14:textId="5914F6E3" w:rsidR="003750B3" w:rsidRDefault="004D6F6E" w:rsidP="00237AFC">
      <w:pPr>
        <w:rPr>
          <w:sz w:val="28"/>
          <w:szCs w:val="28"/>
        </w:rPr>
      </w:pPr>
      <w:hyperlink r:id="rId19" w:history="1">
        <w:r w:rsidR="001A6D5B" w:rsidRPr="00E52BB3">
          <w:rPr>
            <w:rStyle w:val="Hyperlink"/>
            <w:sz w:val="28"/>
            <w:szCs w:val="28"/>
          </w:rPr>
          <w:t>http://oll.libertyfund.org/pages/1682-charter-of-the-liberties-and-frame-of-government-of-pennsylvania</w:t>
        </w:r>
      </w:hyperlink>
    </w:p>
    <w:p w14:paraId="391B5B05" w14:textId="77777777" w:rsidR="001A6D5B" w:rsidRDefault="001A6D5B" w:rsidP="00237AFC">
      <w:pPr>
        <w:rPr>
          <w:sz w:val="28"/>
          <w:szCs w:val="28"/>
        </w:rPr>
      </w:pPr>
    </w:p>
    <w:p w14:paraId="27679D94" w14:textId="26964425" w:rsidR="00206C72" w:rsidRDefault="00206C72" w:rsidP="00237AFC">
      <w:pPr>
        <w:rPr>
          <w:sz w:val="28"/>
          <w:szCs w:val="28"/>
        </w:rPr>
      </w:pPr>
      <w:r w:rsidRPr="00D6159C">
        <w:rPr>
          <w:b/>
          <w:sz w:val="28"/>
          <w:szCs w:val="28"/>
        </w:rPr>
        <w:t>June 7</w:t>
      </w:r>
      <w:r w:rsidR="00C320F8">
        <w:rPr>
          <w:sz w:val="28"/>
          <w:szCs w:val="28"/>
        </w:rPr>
        <w:t xml:space="preserve"> </w:t>
      </w:r>
      <w:r w:rsidR="00C320F8" w:rsidRPr="000860DF">
        <w:rPr>
          <w:b/>
          <w:sz w:val="28"/>
          <w:szCs w:val="28"/>
        </w:rPr>
        <w:t xml:space="preserve">Transitions </w:t>
      </w:r>
    </w:p>
    <w:p w14:paraId="70564F70" w14:textId="5937DDD9" w:rsidR="008944A0" w:rsidRDefault="007D0138" w:rsidP="00237AFC">
      <w:pPr>
        <w:rPr>
          <w:sz w:val="28"/>
          <w:szCs w:val="28"/>
        </w:rPr>
      </w:pPr>
      <w:r>
        <w:rPr>
          <w:sz w:val="28"/>
          <w:szCs w:val="28"/>
        </w:rPr>
        <w:t>Glorious Revolution</w:t>
      </w:r>
      <w:r w:rsidR="00542BCD">
        <w:rPr>
          <w:sz w:val="28"/>
          <w:szCs w:val="28"/>
        </w:rPr>
        <w:t>—</w:t>
      </w:r>
      <w:proofErr w:type="gramStart"/>
      <w:r w:rsidR="008944A0">
        <w:rPr>
          <w:sz w:val="28"/>
          <w:szCs w:val="28"/>
        </w:rPr>
        <w:t>1688</w:t>
      </w:r>
      <w:r w:rsidR="00542BCD">
        <w:rPr>
          <w:sz w:val="28"/>
          <w:szCs w:val="28"/>
        </w:rPr>
        <w:t>;</w:t>
      </w:r>
      <w:r w:rsidR="008944A0">
        <w:rPr>
          <w:sz w:val="28"/>
          <w:szCs w:val="28"/>
        </w:rPr>
        <w:t>The</w:t>
      </w:r>
      <w:proofErr w:type="gramEnd"/>
      <w:r w:rsidR="008944A0">
        <w:rPr>
          <w:sz w:val="28"/>
          <w:szCs w:val="28"/>
        </w:rPr>
        <w:t xml:space="preserve"> English Bill of Rights</w:t>
      </w:r>
      <w:r w:rsidR="00EF2E29">
        <w:rPr>
          <w:sz w:val="28"/>
          <w:szCs w:val="28"/>
        </w:rPr>
        <w:t xml:space="preserve">, </w:t>
      </w:r>
      <w:r w:rsidR="00A9785C" w:rsidRPr="00A9785C">
        <w:rPr>
          <w:i/>
          <w:sz w:val="28"/>
          <w:szCs w:val="28"/>
        </w:rPr>
        <w:t>Documents</w:t>
      </w:r>
      <w:r w:rsidR="00A9785C">
        <w:rPr>
          <w:sz w:val="28"/>
          <w:szCs w:val="28"/>
        </w:rPr>
        <w:t xml:space="preserve">. </w:t>
      </w:r>
      <w:r w:rsidR="00EF2E29">
        <w:rPr>
          <w:sz w:val="28"/>
          <w:szCs w:val="28"/>
        </w:rPr>
        <w:t>22-26</w:t>
      </w:r>
    </w:p>
    <w:p w14:paraId="67824720" w14:textId="3560CE7E" w:rsidR="005D6DEA" w:rsidRDefault="00C320F8" w:rsidP="00237AFC">
      <w:pPr>
        <w:rPr>
          <w:sz w:val="28"/>
          <w:szCs w:val="28"/>
        </w:rPr>
      </w:pPr>
      <w:r>
        <w:rPr>
          <w:sz w:val="28"/>
          <w:szCs w:val="28"/>
        </w:rPr>
        <w:t>John Locke—Second Treatise on Government</w:t>
      </w:r>
      <w:r w:rsidR="00EF2E29">
        <w:rPr>
          <w:sz w:val="28"/>
          <w:szCs w:val="28"/>
        </w:rPr>
        <w:t>/</w:t>
      </w:r>
      <w:r w:rsidR="00D6159C" w:rsidRPr="007E64FC">
        <w:rPr>
          <w:i/>
          <w:sz w:val="28"/>
          <w:szCs w:val="28"/>
        </w:rPr>
        <w:t>Documents</w:t>
      </w:r>
      <w:r w:rsidR="00D6159C">
        <w:rPr>
          <w:sz w:val="28"/>
          <w:szCs w:val="28"/>
        </w:rPr>
        <w:t xml:space="preserve">, </w:t>
      </w:r>
      <w:r w:rsidR="00EF2E29">
        <w:rPr>
          <w:sz w:val="28"/>
          <w:szCs w:val="28"/>
        </w:rPr>
        <w:t>26-29</w:t>
      </w:r>
    </w:p>
    <w:p w14:paraId="1AA0FD63" w14:textId="3F074DCD" w:rsidR="005D6DEA" w:rsidRDefault="005D6DEA" w:rsidP="00237AFC">
      <w:pPr>
        <w:rPr>
          <w:sz w:val="28"/>
          <w:szCs w:val="28"/>
        </w:rPr>
      </w:pPr>
      <w:r>
        <w:rPr>
          <w:sz w:val="28"/>
          <w:szCs w:val="28"/>
        </w:rPr>
        <w:t>Zenger Case—Issue of Seditious Libel</w:t>
      </w:r>
      <w:r w:rsidR="00542BCD">
        <w:rPr>
          <w:sz w:val="28"/>
          <w:szCs w:val="28"/>
        </w:rPr>
        <w:t>/</w:t>
      </w:r>
      <w:r w:rsidRPr="00A50F6D">
        <w:rPr>
          <w:i/>
          <w:sz w:val="28"/>
          <w:szCs w:val="28"/>
        </w:rPr>
        <w:t>Documents</w:t>
      </w:r>
      <w:r>
        <w:rPr>
          <w:sz w:val="28"/>
          <w:szCs w:val="28"/>
        </w:rPr>
        <w:t xml:space="preserve">, </w:t>
      </w:r>
      <w:r w:rsidR="003F00CD">
        <w:rPr>
          <w:sz w:val="28"/>
          <w:szCs w:val="28"/>
        </w:rPr>
        <w:t>29-35</w:t>
      </w:r>
    </w:p>
    <w:p w14:paraId="5DDE950F" w14:textId="197AFF89" w:rsidR="00EF2E29" w:rsidRDefault="000860DF" w:rsidP="00237AFC">
      <w:pPr>
        <w:rPr>
          <w:sz w:val="28"/>
          <w:szCs w:val="28"/>
        </w:rPr>
      </w:pPr>
      <w:r>
        <w:rPr>
          <w:sz w:val="28"/>
          <w:szCs w:val="28"/>
        </w:rPr>
        <w:t xml:space="preserve">Indian and English Views of Property, </w:t>
      </w:r>
      <w:r w:rsidR="0051138C" w:rsidRPr="0051138C">
        <w:rPr>
          <w:i/>
          <w:sz w:val="28"/>
          <w:szCs w:val="28"/>
        </w:rPr>
        <w:t>Documents</w:t>
      </w:r>
      <w:r w:rsidR="0051138C">
        <w:rPr>
          <w:sz w:val="28"/>
          <w:szCs w:val="28"/>
        </w:rPr>
        <w:t xml:space="preserve">, </w:t>
      </w:r>
      <w:r>
        <w:rPr>
          <w:sz w:val="28"/>
          <w:szCs w:val="28"/>
        </w:rPr>
        <w:t>35-38</w:t>
      </w:r>
    </w:p>
    <w:p w14:paraId="45271ADD" w14:textId="77777777" w:rsidR="00A50F6D" w:rsidRDefault="00A50F6D" w:rsidP="00237AFC">
      <w:pPr>
        <w:rPr>
          <w:sz w:val="28"/>
          <w:szCs w:val="28"/>
        </w:rPr>
      </w:pPr>
    </w:p>
    <w:p w14:paraId="083E6435" w14:textId="12F074B5" w:rsidR="00A50F6D" w:rsidRPr="003D2A54" w:rsidRDefault="00A50F6D" w:rsidP="00237AFC">
      <w:pPr>
        <w:rPr>
          <w:b/>
          <w:sz w:val="28"/>
          <w:szCs w:val="28"/>
        </w:rPr>
      </w:pPr>
      <w:r w:rsidRPr="003D2A54">
        <w:rPr>
          <w:b/>
          <w:sz w:val="28"/>
          <w:szCs w:val="28"/>
        </w:rPr>
        <w:t>June 11</w:t>
      </w:r>
      <w:r w:rsidR="00127491">
        <w:rPr>
          <w:b/>
          <w:sz w:val="28"/>
          <w:szCs w:val="28"/>
        </w:rPr>
        <w:t xml:space="preserve"> Pre-Revolutionary Crisis</w:t>
      </w:r>
    </w:p>
    <w:p w14:paraId="4FF8651B" w14:textId="01691A9C" w:rsidR="00543621" w:rsidRDefault="00543621" w:rsidP="00237AFC">
      <w:pPr>
        <w:rPr>
          <w:sz w:val="28"/>
          <w:szCs w:val="28"/>
        </w:rPr>
      </w:pPr>
      <w:r>
        <w:rPr>
          <w:sz w:val="28"/>
          <w:szCs w:val="28"/>
        </w:rPr>
        <w:t xml:space="preserve">James Otis; William Blackstone; </w:t>
      </w:r>
      <w:r w:rsidR="003D2A54">
        <w:rPr>
          <w:sz w:val="28"/>
          <w:szCs w:val="28"/>
        </w:rPr>
        <w:t xml:space="preserve">Virginia Stamp Act Resolutions; </w:t>
      </w:r>
      <w:r w:rsidR="00264720">
        <w:rPr>
          <w:sz w:val="28"/>
          <w:szCs w:val="28"/>
        </w:rPr>
        <w:t>Resolutions of the Stamp Act Congress</w:t>
      </w:r>
      <w:r w:rsidR="003D2A54">
        <w:rPr>
          <w:sz w:val="28"/>
          <w:szCs w:val="28"/>
        </w:rPr>
        <w:t xml:space="preserve"> (NYC)</w:t>
      </w:r>
      <w:r w:rsidR="00264720">
        <w:rPr>
          <w:sz w:val="28"/>
          <w:szCs w:val="28"/>
        </w:rPr>
        <w:t xml:space="preserve">, </w:t>
      </w:r>
      <w:r w:rsidR="00404577">
        <w:rPr>
          <w:sz w:val="28"/>
          <w:szCs w:val="28"/>
        </w:rPr>
        <w:t xml:space="preserve">Declaratory Act (1766), </w:t>
      </w:r>
      <w:r w:rsidR="00264720">
        <w:rPr>
          <w:sz w:val="28"/>
          <w:szCs w:val="28"/>
        </w:rPr>
        <w:t xml:space="preserve">and </w:t>
      </w:r>
      <w:r w:rsidR="004501BB">
        <w:rPr>
          <w:sz w:val="28"/>
          <w:szCs w:val="28"/>
        </w:rPr>
        <w:t xml:space="preserve">John Dickinson, </w:t>
      </w:r>
      <w:r w:rsidR="00264720" w:rsidRPr="004501BB">
        <w:rPr>
          <w:i/>
          <w:sz w:val="28"/>
          <w:szCs w:val="28"/>
        </w:rPr>
        <w:t>Letters from a Farmer in Pennsylvania</w:t>
      </w:r>
      <w:r w:rsidR="004501BB">
        <w:rPr>
          <w:i/>
          <w:sz w:val="28"/>
          <w:szCs w:val="28"/>
        </w:rPr>
        <w:t xml:space="preserve">, Documents, </w:t>
      </w:r>
      <w:r w:rsidR="00404577">
        <w:rPr>
          <w:sz w:val="28"/>
          <w:szCs w:val="28"/>
        </w:rPr>
        <w:t>38</w:t>
      </w:r>
      <w:r w:rsidR="004501BB">
        <w:rPr>
          <w:sz w:val="28"/>
          <w:szCs w:val="28"/>
        </w:rPr>
        <w:t>-53</w:t>
      </w:r>
    </w:p>
    <w:p w14:paraId="6FC0001C" w14:textId="382E79A3" w:rsidR="008C51FC" w:rsidRDefault="008C51FC" w:rsidP="00237AFC">
      <w:pPr>
        <w:rPr>
          <w:sz w:val="28"/>
          <w:szCs w:val="28"/>
        </w:rPr>
      </w:pPr>
      <w:r>
        <w:rPr>
          <w:sz w:val="28"/>
          <w:szCs w:val="28"/>
        </w:rPr>
        <w:t>The Stamp Act</w:t>
      </w:r>
      <w:r w:rsidR="00404577">
        <w:rPr>
          <w:sz w:val="28"/>
          <w:szCs w:val="28"/>
        </w:rPr>
        <w:t xml:space="preserve"> (1765)</w:t>
      </w:r>
    </w:p>
    <w:p w14:paraId="7A75D8A0" w14:textId="4D15BE92" w:rsidR="006F6052" w:rsidRDefault="004D6F6E" w:rsidP="00D17733">
      <w:pPr>
        <w:rPr>
          <w:sz w:val="28"/>
          <w:szCs w:val="28"/>
        </w:rPr>
      </w:pPr>
      <w:hyperlink r:id="rId20" w:history="1">
        <w:r w:rsidR="00073FD2" w:rsidRPr="00E52BB3">
          <w:rPr>
            <w:rStyle w:val="Hyperlink"/>
            <w:sz w:val="28"/>
            <w:szCs w:val="28"/>
          </w:rPr>
          <w:t>https://www.masshist.org/revolution/stamp.php</w:t>
        </w:r>
      </w:hyperlink>
      <w:r w:rsidR="006F6052">
        <w:rPr>
          <w:b/>
          <w:bCs/>
          <w:sz w:val="28"/>
          <w:szCs w:val="28"/>
        </w:rPr>
        <w:tab/>
      </w:r>
      <w:r w:rsidR="006F6052">
        <w:rPr>
          <w:sz w:val="28"/>
          <w:szCs w:val="28"/>
        </w:rPr>
        <w:tab/>
        <w:t xml:space="preserve"> </w:t>
      </w:r>
    </w:p>
    <w:p w14:paraId="16045C60" w14:textId="77777777" w:rsidR="006F6052" w:rsidRDefault="006F6052" w:rsidP="00237AFC">
      <w:pPr>
        <w:pStyle w:val="Body"/>
        <w:rPr>
          <w:sz w:val="28"/>
          <w:szCs w:val="28"/>
        </w:rPr>
      </w:pPr>
      <w:r>
        <w:rPr>
          <w:sz w:val="28"/>
          <w:szCs w:val="28"/>
        </w:rPr>
        <w:t>Boston Non-Importation Agreement (1768)</w:t>
      </w:r>
    </w:p>
    <w:p w14:paraId="4058983B" w14:textId="77777777" w:rsidR="006F6052" w:rsidRDefault="004D6F6E" w:rsidP="00237AFC">
      <w:pPr>
        <w:pStyle w:val="Body"/>
        <w:rPr>
          <w:sz w:val="28"/>
          <w:szCs w:val="28"/>
        </w:rPr>
      </w:pPr>
      <w:hyperlink r:id="rId21" w:history="1">
        <w:r w:rsidR="006F6052">
          <w:rPr>
            <w:rStyle w:val="Hyperlink0"/>
          </w:rPr>
          <w:t>http://avalon.law.yale.edu/18th_century/boston_non_importation_1768.asp</w:t>
        </w:r>
      </w:hyperlink>
    </w:p>
    <w:p w14:paraId="30F991E2" w14:textId="77777777" w:rsidR="00960031" w:rsidRDefault="006F6052" w:rsidP="000A2A33">
      <w:pPr>
        <w:pStyle w:val="Body"/>
        <w:rPr>
          <w:sz w:val="28"/>
          <w:szCs w:val="28"/>
        </w:rPr>
      </w:pPr>
      <w:r>
        <w:rPr>
          <w:sz w:val="28"/>
          <w:szCs w:val="28"/>
        </w:rPr>
        <w:lastRenderedPageBreak/>
        <w:t>Charleston Non-Importation Agreement (1769)</w:t>
      </w:r>
      <w:hyperlink r:id="rId22" w:history="1">
        <w:r>
          <w:rPr>
            <w:rStyle w:val="Hyperlink1"/>
          </w:rPr>
          <w:t>http://avalon.law.yale.edu/18th_century/charleston_non_impotation_1769.asp</w:t>
        </w:r>
      </w:hyperlink>
      <w:r>
        <w:rPr>
          <w:sz w:val="28"/>
          <w:szCs w:val="28"/>
        </w:rPr>
        <w:tab/>
      </w:r>
    </w:p>
    <w:p w14:paraId="21D4E29B" w14:textId="715E5EF2" w:rsidR="006F6052" w:rsidRPr="00333375" w:rsidRDefault="00E1779F" w:rsidP="000A2A33">
      <w:pPr>
        <w:pStyle w:val="Body"/>
        <w:rPr>
          <w:sz w:val="28"/>
          <w:szCs w:val="28"/>
        </w:rPr>
      </w:pPr>
      <w:r>
        <w:rPr>
          <w:b/>
          <w:sz w:val="28"/>
          <w:szCs w:val="28"/>
        </w:rPr>
        <w:t xml:space="preserve">June 12-13 </w:t>
      </w:r>
      <w:r w:rsidR="00C47ECA">
        <w:rPr>
          <w:b/>
          <w:sz w:val="28"/>
          <w:szCs w:val="28"/>
        </w:rPr>
        <w:tab/>
      </w:r>
      <w:r w:rsidRPr="00E1779F">
        <w:rPr>
          <w:b/>
          <w:sz w:val="28"/>
          <w:szCs w:val="28"/>
        </w:rPr>
        <w:t>From Resistance to Revolution</w:t>
      </w:r>
      <w:r w:rsidR="006F6052">
        <w:rPr>
          <w:b/>
          <w:bCs/>
          <w:sz w:val="28"/>
          <w:szCs w:val="28"/>
        </w:rPr>
        <w:tab/>
      </w:r>
      <w:r w:rsidR="006F6052">
        <w:rPr>
          <w:b/>
          <w:bCs/>
          <w:sz w:val="28"/>
          <w:szCs w:val="28"/>
        </w:rPr>
        <w:tab/>
        <w:t xml:space="preserve"> </w:t>
      </w:r>
    </w:p>
    <w:p w14:paraId="3CBE97EC" w14:textId="77777777" w:rsidR="006F6052" w:rsidRDefault="006F6052" w:rsidP="000A2A33">
      <w:pPr>
        <w:pStyle w:val="Body"/>
        <w:rPr>
          <w:sz w:val="28"/>
          <w:szCs w:val="28"/>
        </w:rPr>
      </w:pPr>
      <w:r>
        <w:rPr>
          <w:sz w:val="28"/>
          <w:szCs w:val="28"/>
        </w:rPr>
        <w:t>Sons of Liberty, New York (1773)</w:t>
      </w:r>
    </w:p>
    <w:p w14:paraId="76D70B01" w14:textId="77777777" w:rsidR="006F6052" w:rsidRDefault="004D6F6E" w:rsidP="000A2A33">
      <w:pPr>
        <w:pStyle w:val="Body"/>
        <w:rPr>
          <w:rStyle w:val="Hyperlink1"/>
        </w:rPr>
      </w:pPr>
      <w:hyperlink r:id="rId23" w:history="1">
        <w:r w:rsidR="006F6052">
          <w:rPr>
            <w:rStyle w:val="Hyperlink1"/>
          </w:rPr>
          <w:t>http://avalon.law.yale.edu/18th_century/assoc_sons_ny_1773.asp</w:t>
        </w:r>
      </w:hyperlink>
    </w:p>
    <w:p w14:paraId="14F3ABDE" w14:textId="77777777" w:rsidR="006F6052" w:rsidRDefault="006F6052" w:rsidP="000A2A33">
      <w:pPr>
        <w:pStyle w:val="Body"/>
        <w:rPr>
          <w:sz w:val="28"/>
          <w:szCs w:val="28"/>
        </w:rPr>
      </w:pPr>
      <w:r>
        <w:rPr>
          <w:sz w:val="28"/>
          <w:szCs w:val="28"/>
        </w:rPr>
        <w:t>Farmington, Conn. (1774)</w:t>
      </w:r>
    </w:p>
    <w:p w14:paraId="63150F54" w14:textId="77777777" w:rsidR="006F6052" w:rsidRDefault="004D6F6E" w:rsidP="000A2A33">
      <w:pPr>
        <w:pStyle w:val="Body"/>
        <w:rPr>
          <w:sz w:val="28"/>
          <w:szCs w:val="28"/>
        </w:rPr>
      </w:pPr>
      <w:hyperlink r:id="rId24" w:history="1">
        <w:r w:rsidR="006F6052">
          <w:rPr>
            <w:rStyle w:val="Hyperlink1"/>
          </w:rPr>
          <w:t>http://avalon.law.yale.edu/18th_century/proc_farm_ct_1774.asp</w:t>
        </w:r>
      </w:hyperlink>
    </w:p>
    <w:p w14:paraId="39FA05BF" w14:textId="77777777" w:rsidR="006F6052" w:rsidRDefault="006F6052" w:rsidP="000A2A33">
      <w:pPr>
        <w:pStyle w:val="Body"/>
        <w:rPr>
          <w:sz w:val="28"/>
          <w:szCs w:val="28"/>
        </w:rPr>
      </w:pPr>
      <w:r>
        <w:rPr>
          <w:sz w:val="28"/>
          <w:szCs w:val="28"/>
        </w:rPr>
        <w:t>First Continental Congress: Resolves and Articles of Association (1774)</w:t>
      </w:r>
    </w:p>
    <w:p w14:paraId="47BB505F" w14:textId="77777777" w:rsidR="006F6052" w:rsidRDefault="004D6F6E" w:rsidP="000A2A33">
      <w:pPr>
        <w:pStyle w:val="Body"/>
        <w:rPr>
          <w:rStyle w:val="Hyperlink1"/>
        </w:rPr>
      </w:pPr>
      <w:hyperlink r:id="rId25" w:history="1">
        <w:r w:rsidR="006F6052">
          <w:rPr>
            <w:rStyle w:val="Hyperlink1"/>
          </w:rPr>
          <w:t>http://avalon.law.yale.edu/18th_century/resolves.asp</w:t>
        </w:r>
      </w:hyperlink>
    </w:p>
    <w:p w14:paraId="78071A22" w14:textId="77777777" w:rsidR="006F6052" w:rsidRDefault="004D6F6E" w:rsidP="000A2A33">
      <w:pPr>
        <w:pStyle w:val="Body"/>
        <w:rPr>
          <w:color w:val="0000FF"/>
          <w:sz w:val="28"/>
          <w:szCs w:val="28"/>
          <w:u w:val="single" w:color="0000FF"/>
        </w:rPr>
      </w:pPr>
      <w:hyperlink r:id="rId26" w:history="1">
        <w:r w:rsidR="006F6052">
          <w:rPr>
            <w:rStyle w:val="Hyperlink1"/>
          </w:rPr>
          <w:t>http://avalon.law.yale.edu/18th_century/contcong_10-20-74.asp</w:t>
        </w:r>
      </w:hyperlink>
    </w:p>
    <w:p w14:paraId="7F0C8738" w14:textId="77777777" w:rsidR="000607D7" w:rsidRDefault="000607D7" w:rsidP="000A2A33">
      <w:pPr>
        <w:pStyle w:val="Body"/>
        <w:rPr>
          <w:sz w:val="28"/>
          <w:szCs w:val="28"/>
        </w:rPr>
      </w:pPr>
      <w:r>
        <w:rPr>
          <w:sz w:val="28"/>
          <w:szCs w:val="28"/>
        </w:rPr>
        <w:t>Charlotte Town Resolves (1775)</w:t>
      </w:r>
    </w:p>
    <w:p w14:paraId="1EAC619D" w14:textId="77777777" w:rsidR="000607D7" w:rsidRDefault="004D6F6E" w:rsidP="000A2A33">
      <w:pPr>
        <w:pStyle w:val="Body"/>
        <w:rPr>
          <w:sz w:val="28"/>
          <w:szCs w:val="28"/>
        </w:rPr>
      </w:pPr>
      <w:hyperlink r:id="rId27" w:history="1">
        <w:r w:rsidR="000607D7">
          <w:rPr>
            <w:rStyle w:val="Hyperlink1"/>
          </w:rPr>
          <w:t>http://avalon.law.yale.edu/18th_century/charlott.asp</w:t>
        </w:r>
      </w:hyperlink>
    </w:p>
    <w:p w14:paraId="56298E96" w14:textId="472B4BCD" w:rsidR="000607D7" w:rsidRDefault="000607D7" w:rsidP="000A2A33">
      <w:pPr>
        <w:pStyle w:val="Body"/>
        <w:tabs>
          <w:tab w:val="left" w:pos="1440"/>
        </w:tabs>
        <w:rPr>
          <w:sz w:val="28"/>
          <w:szCs w:val="28"/>
          <w:lang w:val="it-IT"/>
        </w:rPr>
      </w:pPr>
      <w:r>
        <w:rPr>
          <w:sz w:val="28"/>
          <w:szCs w:val="28"/>
        </w:rPr>
        <w:t xml:space="preserve">Thomas Paine, </w:t>
      </w:r>
      <w:r>
        <w:rPr>
          <w:i/>
          <w:iCs/>
          <w:sz w:val="28"/>
          <w:szCs w:val="28"/>
        </w:rPr>
        <w:t>Common Sense</w:t>
      </w:r>
      <w:proofErr w:type="gramStart"/>
      <w:r w:rsidR="0029349F">
        <w:rPr>
          <w:i/>
          <w:iCs/>
          <w:sz w:val="28"/>
          <w:szCs w:val="28"/>
        </w:rPr>
        <w:t>—</w:t>
      </w:r>
      <w:r w:rsidR="0029349F">
        <w:rPr>
          <w:sz w:val="28"/>
          <w:szCs w:val="28"/>
          <w:lang w:val="it-IT"/>
        </w:rPr>
        <w:t>(</w:t>
      </w:r>
      <w:proofErr w:type="spellStart"/>
      <w:proofErr w:type="gramEnd"/>
      <w:r w:rsidR="0029349F">
        <w:rPr>
          <w:sz w:val="28"/>
          <w:szCs w:val="28"/>
          <w:lang w:val="it-IT"/>
        </w:rPr>
        <w:t>Excerpt</w:t>
      </w:r>
      <w:proofErr w:type="spellEnd"/>
      <w:r w:rsidR="0029349F">
        <w:rPr>
          <w:sz w:val="28"/>
          <w:szCs w:val="28"/>
          <w:lang w:val="it-IT"/>
        </w:rPr>
        <w:t xml:space="preserve"> in </w:t>
      </w:r>
      <w:proofErr w:type="spellStart"/>
      <w:r w:rsidR="0029349F" w:rsidRPr="0029349F">
        <w:rPr>
          <w:i/>
          <w:sz w:val="28"/>
          <w:szCs w:val="28"/>
          <w:lang w:val="it-IT"/>
        </w:rPr>
        <w:t>Documents</w:t>
      </w:r>
      <w:proofErr w:type="spellEnd"/>
      <w:r w:rsidR="0029349F">
        <w:rPr>
          <w:sz w:val="28"/>
          <w:szCs w:val="28"/>
          <w:lang w:val="it-IT"/>
        </w:rPr>
        <w:t xml:space="preserve">, </w:t>
      </w:r>
      <w:r w:rsidR="00163DE8">
        <w:rPr>
          <w:sz w:val="28"/>
          <w:szCs w:val="28"/>
          <w:lang w:val="it-IT"/>
        </w:rPr>
        <w:t>53-58).</w:t>
      </w:r>
      <w:r w:rsidR="00130724">
        <w:rPr>
          <w:sz w:val="28"/>
          <w:szCs w:val="28"/>
          <w:lang w:val="it-IT"/>
        </w:rPr>
        <w:t xml:space="preserve"> </w:t>
      </w:r>
    </w:p>
    <w:p w14:paraId="119B4E51" w14:textId="264CE1DA" w:rsidR="00607072" w:rsidRDefault="00607072" w:rsidP="000A2A33">
      <w:pPr>
        <w:pStyle w:val="Body"/>
        <w:tabs>
          <w:tab w:val="left" w:pos="1440"/>
        </w:tabs>
        <w:rPr>
          <w:sz w:val="28"/>
          <w:szCs w:val="28"/>
        </w:rPr>
      </w:pPr>
      <w:r>
        <w:rPr>
          <w:sz w:val="28"/>
          <w:szCs w:val="28"/>
          <w:lang w:val="it-IT"/>
        </w:rPr>
        <w:t>John Adams</w:t>
      </w:r>
      <w:r w:rsidR="00DD7DD2">
        <w:rPr>
          <w:sz w:val="28"/>
          <w:szCs w:val="28"/>
          <w:lang w:val="it-IT"/>
        </w:rPr>
        <w:t xml:space="preserve">, </w:t>
      </w:r>
      <w:proofErr w:type="spellStart"/>
      <w:r w:rsidR="00DD7DD2" w:rsidRPr="002D39DF">
        <w:rPr>
          <w:i/>
          <w:sz w:val="28"/>
          <w:szCs w:val="28"/>
          <w:lang w:val="it-IT"/>
        </w:rPr>
        <w:t>Thoughts</w:t>
      </w:r>
      <w:proofErr w:type="spellEnd"/>
      <w:r w:rsidR="00DD7DD2" w:rsidRPr="002D39DF">
        <w:rPr>
          <w:i/>
          <w:sz w:val="28"/>
          <w:szCs w:val="28"/>
          <w:lang w:val="it-IT"/>
        </w:rPr>
        <w:t xml:space="preserve"> on </w:t>
      </w:r>
      <w:proofErr w:type="spellStart"/>
      <w:r w:rsidR="00DD7DD2" w:rsidRPr="002D39DF">
        <w:rPr>
          <w:i/>
          <w:sz w:val="28"/>
          <w:szCs w:val="28"/>
          <w:lang w:val="it-IT"/>
        </w:rPr>
        <w:t>Government</w:t>
      </w:r>
      <w:proofErr w:type="spellEnd"/>
      <w:r w:rsidR="002D39DF">
        <w:rPr>
          <w:sz w:val="28"/>
          <w:szCs w:val="28"/>
          <w:lang w:val="it-IT"/>
        </w:rPr>
        <w:t xml:space="preserve"> in </w:t>
      </w:r>
      <w:proofErr w:type="spellStart"/>
      <w:r w:rsidR="00DD7DD2" w:rsidRPr="00DD7DD2">
        <w:rPr>
          <w:i/>
          <w:sz w:val="28"/>
          <w:szCs w:val="28"/>
          <w:lang w:val="it-IT"/>
        </w:rPr>
        <w:t>Documents</w:t>
      </w:r>
      <w:proofErr w:type="spellEnd"/>
      <w:r w:rsidR="00E1779F">
        <w:rPr>
          <w:sz w:val="28"/>
          <w:szCs w:val="28"/>
          <w:lang w:val="it-IT"/>
        </w:rPr>
        <w:t xml:space="preserve">, </w:t>
      </w:r>
      <w:r w:rsidR="00555180">
        <w:rPr>
          <w:sz w:val="28"/>
          <w:szCs w:val="28"/>
          <w:lang w:val="it-IT"/>
        </w:rPr>
        <w:t>58-62</w:t>
      </w:r>
      <w:r w:rsidR="00E1779F">
        <w:rPr>
          <w:sz w:val="28"/>
          <w:szCs w:val="28"/>
          <w:lang w:val="it-IT"/>
        </w:rPr>
        <w:t>.</w:t>
      </w:r>
      <w:r w:rsidR="00DD7DD2">
        <w:rPr>
          <w:sz w:val="28"/>
          <w:szCs w:val="28"/>
          <w:lang w:val="it-IT"/>
        </w:rPr>
        <w:t xml:space="preserve"> </w:t>
      </w:r>
    </w:p>
    <w:p w14:paraId="5A886944" w14:textId="77777777" w:rsidR="000607D7" w:rsidRDefault="000607D7" w:rsidP="000A2A33">
      <w:pPr>
        <w:pStyle w:val="Body"/>
        <w:rPr>
          <w:b/>
          <w:bCs/>
          <w:sz w:val="28"/>
          <w:szCs w:val="28"/>
        </w:rPr>
      </w:pPr>
    </w:p>
    <w:p w14:paraId="683B2D0A" w14:textId="6ADF7990" w:rsidR="00B61134" w:rsidRDefault="00B61134" w:rsidP="000A2A33">
      <w:pPr>
        <w:pStyle w:val="Body"/>
        <w:rPr>
          <w:sz w:val="28"/>
          <w:szCs w:val="28"/>
        </w:rPr>
      </w:pPr>
      <w:r>
        <w:rPr>
          <w:b/>
          <w:bCs/>
          <w:sz w:val="28"/>
          <w:szCs w:val="28"/>
        </w:rPr>
        <w:t xml:space="preserve">June </w:t>
      </w:r>
      <w:proofErr w:type="gramStart"/>
      <w:r>
        <w:rPr>
          <w:b/>
          <w:bCs/>
          <w:sz w:val="28"/>
          <w:szCs w:val="28"/>
        </w:rPr>
        <w:t xml:space="preserve">13  </w:t>
      </w:r>
      <w:r w:rsidR="00AF4E10">
        <w:rPr>
          <w:b/>
          <w:bCs/>
          <w:sz w:val="28"/>
          <w:szCs w:val="28"/>
        </w:rPr>
        <w:tab/>
      </w:r>
      <w:proofErr w:type="gramEnd"/>
      <w:r>
        <w:rPr>
          <w:b/>
          <w:bCs/>
          <w:sz w:val="28"/>
          <w:szCs w:val="28"/>
        </w:rPr>
        <w:t>Declaring Independence</w:t>
      </w:r>
    </w:p>
    <w:p w14:paraId="413BC342" w14:textId="24D8EC9A" w:rsidR="00B61134" w:rsidRDefault="00B61134" w:rsidP="000A2A33">
      <w:pPr>
        <w:pStyle w:val="Body"/>
        <w:rPr>
          <w:sz w:val="28"/>
          <w:szCs w:val="28"/>
        </w:rPr>
      </w:pPr>
      <w:r>
        <w:rPr>
          <w:sz w:val="28"/>
          <w:szCs w:val="28"/>
          <w:lang w:val="nl-NL"/>
        </w:rPr>
        <w:t>Lee</w:t>
      </w:r>
      <w:r>
        <w:rPr>
          <w:sz w:val="28"/>
          <w:szCs w:val="28"/>
        </w:rPr>
        <w:t>’s Resolution (</w:t>
      </w:r>
      <w:r w:rsidR="00960031">
        <w:rPr>
          <w:sz w:val="28"/>
          <w:szCs w:val="28"/>
        </w:rPr>
        <w:t xml:space="preserve">July 7, </w:t>
      </w:r>
      <w:r>
        <w:rPr>
          <w:sz w:val="28"/>
          <w:szCs w:val="28"/>
        </w:rPr>
        <w:t>1776)</w:t>
      </w:r>
    </w:p>
    <w:p w14:paraId="2CBE80A9" w14:textId="0C517CF6" w:rsidR="00B61134" w:rsidRDefault="004D6F6E" w:rsidP="000A2A33">
      <w:pPr>
        <w:pStyle w:val="Body"/>
        <w:rPr>
          <w:sz w:val="28"/>
          <w:szCs w:val="28"/>
        </w:rPr>
      </w:pPr>
      <w:hyperlink r:id="rId28" w:history="1">
        <w:r w:rsidR="00B61134">
          <w:rPr>
            <w:rStyle w:val="Hyperlink1"/>
          </w:rPr>
          <w:t>http://avalon.law.yale.edu/18th_century/lee.asp</w:t>
        </w:r>
      </w:hyperlink>
    </w:p>
    <w:p w14:paraId="235AAA63" w14:textId="5418AB8E" w:rsidR="00B61134" w:rsidRDefault="00151E58" w:rsidP="000A2A33">
      <w:pPr>
        <w:pStyle w:val="Body"/>
        <w:rPr>
          <w:sz w:val="28"/>
          <w:szCs w:val="28"/>
        </w:rPr>
      </w:pPr>
      <w:r>
        <w:rPr>
          <w:sz w:val="28"/>
          <w:szCs w:val="28"/>
        </w:rPr>
        <w:t xml:space="preserve">Draft of </w:t>
      </w:r>
      <w:r w:rsidR="00B61134">
        <w:rPr>
          <w:sz w:val="28"/>
          <w:szCs w:val="28"/>
        </w:rPr>
        <w:t>Declaration of Independence (</w:t>
      </w:r>
      <w:r>
        <w:rPr>
          <w:sz w:val="28"/>
          <w:szCs w:val="28"/>
        </w:rPr>
        <w:t xml:space="preserve">June 28, </w:t>
      </w:r>
      <w:r w:rsidR="00B61134">
        <w:rPr>
          <w:sz w:val="28"/>
          <w:szCs w:val="28"/>
        </w:rPr>
        <w:t>1776)</w:t>
      </w:r>
    </w:p>
    <w:p w14:paraId="7D513676" w14:textId="53C9F255" w:rsidR="00151E58" w:rsidRDefault="004D6F6E" w:rsidP="000A2A33">
      <w:pPr>
        <w:pStyle w:val="Body"/>
        <w:rPr>
          <w:sz w:val="28"/>
          <w:szCs w:val="28"/>
        </w:rPr>
      </w:pPr>
      <w:hyperlink r:id="rId29" w:history="1">
        <w:r w:rsidR="00151E58" w:rsidRPr="00E52BB3">
          <w:rPr>
            <w:rStyle w:val="Hyperlink"/>
            <w:sz w:val="28"/>
            <w:szCs w:val="28"/>
          </w:rPr>
          <w:t>http://www.let.rug.nl/usa/documents/1776-1785/jeffersons-draft-of-the-declaration-of-independence.php</w:t>
        </w:r>
      </w:hyperlink>
    </w:p>
    <w:p w14:paraId="45AE33FF" w14:textId="517A58DA" w:rsidR="00402CE8" w:rsidRDefault="00151E58" w:rsidP="000A2A33">
      <w:pPr>
        <w:pStyle w:val="Body"/>
        <w:rPr>
          <w:sz w:val="28"/>
          <w:szCs w:val="28"/>
        </w:rPr>
      </w:pPr>
      <w:r>
        <w:rPr>
          <w:sz w:val="28"/>
          <w:szCs w:val="28"/>
        </w:rPr>
        <w:t>Declaration of Independence (July 4, 1776)</w:t>
      </w:r>
    </w:p>
    <w:p w14:paraId="3C6A8E09" w14:textId="54262096" w:rsidR="00402CE8" w:rsidRDefault="004D6F6E" w:rsidP="000A2A33">
      <w:pPr>
        <w:rPr>
          <w:sz w:val="28"/>
          <w:szCs w:val="28"/>
        </w:rPr>
      </w:pPr>
      <w:hyperlink r:id="rId30" w:history="1">
        <w:r w:rsidR="000607D7" w:rsidRPr="00E52BB3">
          <w:rPr>
            <w:rStyle w:val="Hyperlink"/>
            <w:sz w:val="28"/>
            <w:szCs w:val="28"/>
          </w:rPr>
          <w:t>https://www.archives.gov/founding-docs/declaration-transcript</w:t>
        </w:r>
      </w:hyperlink>
    </w:p>
    <w:p w14:paraId="7618BB42" w14:textId="6C8B079A" w:rsidR="00AF4E10" w:rsidRDefault="00776C9D" w:rsidP="000A2A33">
      <w:pPr>
        <w:rPr>
          <w:sz w:val="28"/>
          <w:szCs w:val="28"/>
        </w:rPr>
      </w:pPr>
      <w:r>
        <w:rPr>
          <w:sz w:val="28"/>
          <w:szCs w:val="28"/>
        </w:rPr>
        <w:t xml:space="preserve">(See also </w:t>
      </w:r>
      <w:r w:rsidRPr="00E1779F">
        <w:rPr>
          <w:i/>
          <w:sz w:val="28"/>
          <w:szCs w:val="28"/>
        </w:rPr>
        <w:t>Documents</w:t>
      </w:r>
      <w:r>
        <w:rPr>
          <w:sz w:val="28"/>
          <w:szCs w:val="28"/>
        </w:rPr>
        <w:t xml:space="preserve">, pp. </w:t>
      </w:r>
      <w:r w:rsidR="00E1779F">
        <w:rPr>
          <w:sz w:val="28"/>
          <w:szCs w:val="28"/>
        </w:rPr>
        <w:t>62-66.)</w:t>
      </w:r>
      <w:r w:rsidR="00367645">
        <w:rPr>
          <w:sz w:val="28"/>
          <w:szCs w:val="28"/>
        </w:rPr>
        <w:tab/>
      </w:r>
      <w:r w:rsidR="00367645">
        <w:rPr>
          <w:sz w:val="28"/>
          <w:szCs w:val="28"/>
        </w:rPr>
        <w:tab/>
      </w:r>
      <w:r w:rsidR="00367645">
        <w:rPr>
          <w:sz w:val="28"/>
          <w:szCs w:val="28"/>
        </w:rPr>
        <w:tab/>
      </w:r>
    </w:p>
    <w:p w14:paraId="16F1ECDB" w14:textId="362C7890" w:rsidR="00402CE8" w:rsidRPr="00AF4E10" w:rsidRDefault="00C9298B" w:rsidP="000A2A33">
      <w:pPr>
        <w:rPr>
          <w:sz w:val="28"/>
          <w:szCs w:val="28"/>
        </w:rPr>
      </w:pPr>
      <w:r w:rsidRPr="00791D9A">
        <w:rPr>
          <w:b/>
          <w:sz w:val="28"/>
          <w:szCs w:val="28"/>
        </w:rPr>
        <w:t>First State Constitutions</w:t>
      </w:r>
    </w:p>
    <w:p w14:paraId="481AD6BC" w14:textId="5BC6B837" w:rsidR="00A73A21" w:rsidRDefault="00A73A21" w:rsidP="000A2A33">
      <w:pPr>
        <w:pStyle w:val="Body"/>
        <w:rPr>
          <w:sz w:val="28"/>
          <w:szCs w:val="28"/>
        </w:rPr>
      </w:pPr>
      <w:r>
        <w:rPr>
          <w:sz w:val="28"/>
          <w:szCs w:val="28"/>
        </w:rPr>
        <w:t>Virginia Declaration of Rights (</w:t>
      </w:r>
      <w:r w:rsidR="002238DB">
        <w:rPr>
          <w:sz w:val="28"/>
          <w:szCs w:val="28"/>
        </w:rPr>
        <w:t xml:space="preserve">June </w:t>
      </w:r>
      <w:r>
        <w:rPr>
          <w:sz w:val="28"/>
          <w:szCs w:val="28"/>
        </w:rPr>
        <w:t>1776)</w:t>
      </w:r>
    </w:p>
    <w:p w14:paraId="48ACC09D" w14:textId="5DAF7D1C" w:rsidR="00A73A21" w:rsidRDefault="004D6F6E" w:rsidP="000A2A33">
      <w:pPr>
        <w:pStyle w:val="Body"/>
        <w:rPr>
          <w:sz w:val="28"/>
          <w:szCs w:val="28"/>
        </w:rPr>
      </w:pPr>
      <w:hyperlink r:id="rId31" w:history="1">
        <w:r w:rsidR="00A73A21">
          <w:rPr>
            <w:rStyle w:val="Hyperlink1"/>
          </w:rPr>
          <w:t>http://avalon.law.yale.edu/18th_century/virginia.asp</w:t>
        </w:r>
      </w:hyperlink>
    </w:p>
    <w:p w14:paraId="1EA2F9EE" w14:textId="696827AB" w:rsidR="00776C9D" w:rsidRDefault="00776C9D" w:rsidP="000A2A33">
      <w:pPr>
        <w:rPr>
          <w:sz w:val="28"/>
          <w:szCs w:val="28"/>
        </w:rPr>
      </w:pPr>
      <w:r>
        <w:rPr>
          <w:sz w:val="28"/>
          <w:szCs w:val="28"/>
        </w:rPr>
        <w:t>Constitution of Pennsylvania (</w:t>
      </w:r>
      <w:r w:rsidR="002238DB">
        <w:rPr>
          <w:sz w:val="28"/>
          <w:szCs w:val="28"/>
        </w:rPr>
        <w:t xml:space="preserve">Sept. </w:t>
      </w:r>
      <w:r>
        <w:rPr>
          <w:sz w:val="28"/>
          <w:szCs w:val="28"/>
        </w:rPr>
        <w:t>1776)</w:t>
      </w:r>
    </w:p>
    <w:p w14:paraId="719601CD" w14:textId="22845FB7" w:rsidR="002238DB" w:rsidRDefault="004D6F6E" w:rsidP="000A2A33">
      <w:pPr>
        <w:rPr>
          <w:sz w:val="28"/>
          <w:szCs w:val="28"/>
        </w:rPr>
      </w:pPr>
      <w:hyperlink r:id="rId32" w:history="1">
        <w:r w:rsidR="002238DB" w:rsidRPr="00E52BB3">
          <w:rPr>
            <w:rStyle w:val="Hyperlink"/>
            <w:sz w:val="28"/>
            <w:szCs w:val="28"/>
          </w:rPr>
          <w:t>http://avalon.law.yale.edu/18th_century/pa08.asp</w:t>
        </w:r>
      </w:hyperlink>
    </w:p>
    <w:p w14:paraId="54CE3CFD" w14:textId="77777777" w:rsidR="00586A3B" w:rsidRDefault="002238DB" w:rsidP="000A2A33">
      <w:pPr>
        <w:rPr>
          <w:sz w:val="28"/>
          <w:szCs w:val="28"/>
        </w:rPr>
      </w:pPr>
      <w:r>
        <w:rPr>
          <w:sz w:val="28"/>
          <w:szCs w:val="28"/>
        </w:rPr>
        <w:t>Constitution of Maryland</w:t>
      </w:r>
    </w:p>
    <w:p w14:paraId="4C4D25E4" w14:textId="4E4518E7" w:rsidR="00586A3B" w:rsidRDefault="004D6F6E" w:rsidP="000A2A33">
      <w:pPr>
        <w:rPr>
          <w:sz w:val="28"/>
          <w:szCs w:val="28"/>
        </w:rPr>
      </w:pPr>
      <w:hyperlink r:id="rId33" w:history="1">
        <w:r w:rsidR="00586A3B" w:rsidRPr="00E52BB3">
          <w:rPr>
            <w:rStyle w:val="Hyperlink"/>
            <w:sz w:val="28"/>
            <w:szCs w:val="28"/>
          </w:rPr>
          <w:t>http://avalon.law.yale.edu/17th_century/ma02.asp</w:t>
        </w:r>
      </w:hyperlink>
    </w:p>
    <w:p w14:paraId="7E1A6F6F" w14:textId="77777777" w:rsidR="008327D3" w:rsidRDefault="008327D3" w:rsidP="000A2A33">
      <w:pPr>
        <w:rPr>
          <w:b/>
          <w:sz w:val="28"/>
          <w:szCs w:val="28"/>
        </w:rPr>
      </w:pPr>
    </w:p>
    <w:p w14:paraId="64B8FF88" w14:textId="5CC93341" w:rsidR="00736A13" w:rsidRDefault="00990472" w:rsidP="000A2A33">
      <w:pPr>
        <w:rPr>
          <w:b/>
          <w:sz w:val="28"/>
          <w:szCs w:val="28"/>
        </w:rPr>
      </w:pPr>
      <w:r>
        <w:rPr>
          <w:b/>
          <w:sz w:val="28"/>
          <w:szCs w:val="28"/>
        </w:rPr>
        <w:t>June 14</w:t>
      </w:r>
      <w:r w:rsidR="00B03D02">
        <w:rPr>
          <w:b/>
          <w:sz w:val="28"/>
          <w:szCs w:val="28"/>
        </w:rPr>
        <w:tab/>
      </w:r>
      <w:r w:rsidR="001466DE">
        <w:rPr>
          <w:b/>
          <w:sz w:val="28"/>
          <w:szCs w:val="28"/>
        </w:rPr>
        <w:t xml:space="preserve">The Law </w:t>
      </w:r>
      <w:r w:rsidR="00736A13">
        <w:rPr>
          <w:b/>
          <w:sz w:val="28"/>
          <w:szCs w:val="28"/>
        </w:rPr>
        <w:t>and Social Change</w:t>
      </w:r>
    </w:p>
    <w:p w14:paraId="1A7EB9AF" w14:textId="77777777" w:rsidR="002805EA" w:rsidRDefault="008945A5" w:rsidP="000A2A33">
      <w:pPr>
        <w:rPr>
          <w:sz w:val="28"/>
          <w:szCs w:val="28"/>
        </w:rPr>
      </w:pPr>
      <w:r w:rsidRPr="008945A5">
        <w:rPr>
          <w:sz w:val="28"/>
          <w:szCs w:val="28"/>
        </w:rPr>
        <w:t>Pennsylvania Gradual Emancipation Act (1780)</w:t>
      </w:r>
      <w:r>
        <w:rPr>
          <w:sz w:val="28"/>
          <w:szCs w:val="28"/>
        </w:rPr>
        <w:t>; Virginia Statute of Religious Freedom (1786)</w:t>
      </w:r>
      <w:r w:rsidR="007469AE">
        <w:rPr>
          <w:sz w:val="28"/>
          <w:szCs w:val="28"/>
        </w:rPr>
        <w:t xml:space="preserve">; </w:t>
      </w:r>
      <w:r w:rsidR="007469AE" w:rsidRPr="00E70584">
        <w:rPr>
          <w:i/>
          <w:sz w:val="28"/>
          <w:szCs w:val="28"/>
        </w:rPr>
        <w:t>Documents</w:t>
      </w:r>
      <w:r w:rsidR="007469AE">
        <w:rPr>
          <w:sz w:val="28"/>
          <w:szCs w:val="28"/>
        </w:rPr>
        <w:t>, 69-73, 85-87</w:t>
      </w:r>
    </w:p>
    <w:p w14:paraId="7BDC4398" w14:textId="07B95C02" w:rsidR="00E70584" w:rsidRDefault="004D6F6E" w:rsidP="000A2A33">
      <w:pPr>
        <w:rPr>
          <w:sz w:val="28"/>
          <w:szCs w:val="28"/>
        </w:rPr>
      </w:pPr>
      <w:hyperlink r:id="rId34" w:history="1">
        <w:r w:rsidR="00E70584" w:rsidRPr="00E52BB3">
          <w:rPr>
            <w:rStyle w:val="Hyperlink"/>
            <w:sz w:val="28"/>
            <w:szCs w:val="28"/>
          </w:rPr>
          <w:t>http://avalon.law.yale.edu/18th_century/pennst01.asp</w:t>
        </w:r>
      </w:hyperlink>
    </w:p>
    <w:p w14:paraId="3E71AFF7" w14:textId="2A15DC60" w:rsidR="00AD3F4A" w:rsidRPr="000A2BEB" w:rsidRDefault="00AD3F4A" w:rsidP="000A2A33">
      <w:pPr>
        <w:rPr>
          <w:b/>
          <w:sz w:val="28"/>
          <w:szCs w:val="28"/>
        </w:rPr>
      </w:pPr>
      <w:r w:rsidRPr="000A2BEB">
        <w:rPr>
          <w:b/>
          <w:sz w:val="28"/>
          <w:szCs w:val="28"/>
        </w:rPr>
        <w:t>The First Federal System</w:t>
      </w:r>
      <w:r w:rsidR="000A2BEB" w:rsidRPr="000A2BEB">
        <w:rPr>
          <w:b/>
          <w:sz w:val="28"/>
          <w:szCs w:val="28"/>
        </w:rPr>
        <w:t>—The Articles of Confederation</w:t>
      </w:r>
    </w:p>
    <w:p w14:paraId="38D63B95" w14:textId="77777777" w:rsidR="006328CD" w:rsidRDefault="000A2BEB" w:rsidP="000A2A33">
      <w:pPr>
        <w:pStyle w:val="Body"/>
        <w:rPr>
          <w:sz w:val="28"/>
          <w:szCs w:val="28"/>
        </w:rPr>
      </w:pPr>
      <w:r w:rsidRPr="000A2BEB">
        <w:rPr>
          <w:i/>
          <w:sz w:val="28"/>
          <w:szCs w:val="28"/>
        </w:rPr>
        <w:t>Documents</w:t>
      </w:r>
      <w:r>
        <w:rPr>
          <w:sz w:val="28"/>
          <w:szCs w:val="28"/>
        </w:rPr>
        <w:t>, 73-79</w:t>
      </w:r>
      <w:r w:rsidR="006328CD">
        <w:rPr>
          <w:sz w:val="28"/>
          <w:szCs w:val="28"/>
        </w:rPr>
        <w:t xml:space="preserve"> </w:t>
      </w:r>
      <w:hyperlink r:id="rId35" w:history="1">
        <w:r w:rsidR="006328CD">
          <w:rPr>
            <w:rStyle w:val="Hyperlink1"/>
          </w:rPr>
          <w:t>http://avalon.law.yale.edu/18th_century/artconf.asp</w:t>
        </w:r>
      </w:hyperlink>
    </w:p>
    <w:p w14:paraId="21A067F7" w14:textId="6C734016" w:rsidR="002805EA" w:rsidRDefault="00EC22BF" w:rsidP="000A2A33">
      <w:pPr>
        <w:rPr>
          <w:sz w:val="28"/>
          <w:szCs w:val="28"/>
        </w:rPr>
      </w:pPr>
      <w:r>
        <w:rPr>
          <w:sz w:val="28"/>
          <w:szCs w:val="28"/>
        </w:rPr>
        <w:t xml:space="preserve">The Northwest Ordinance, </w:t>
      </w:r>
      <w:r w:rsidRPr="00022E1B">
        <w:rPr>
          <w:i/>
          <w:sz w:val="28"/>
          <w:szCs w:val="28"/>
        </w:rPr>
        <w:t>Documents</w:t>
      </w:r>
      <w:r>
        <w:rPr>
          <w:sz w:val="28"/>
          <w:szCs w:val="28"/>
        </w:rPr>
        <w:t xml:space="preserve">, pp. </w:t>
      </w:r>
      <w:r w:rsidR="006B67A2">
        <w:rPr>
          <w:sz w:val="28"/>
          <w:szCs w:val="28"/>
        </w:rPr>
        <w:t>87-91</w:t>
      </w:r>
    </w:p>
    <w:p w14:paraId="1A509978" w14:textId="77777777" w:rsidR="00AF3FFF" w:rsidRDefault="004D6F6E" w:rsidP="000A2A33">
      <w:pPr>
        <w:rPr>
          <w:b/>
          <w:sz w:val="28"/>
          <w:szCs w:val="28"/>
        </w:rPr>
      </w:pPr>
      <w:hyperlink r:id="rId36" w:history="1">
        <w:r w:rsidR="00A4205B" w:rsidRPr="00E52BB3">
          <w:rPr>
            <w:rStyle w:val="Hyperlink"/>
            <w:b/>
            <w:sz w:val="28"/>
            <w:szCs w:val="28"/>
          </w:rPr>
          <w:t>http://press-pubs.uchicago.edu/founders/documents/v1ch1s8.html</w:t>
        </w:r>
      </w:hyperlink>
    </w:p>
    <w:p w14:paraId="46B0DF39" w14:textId="77777777" w:rsidR="004F37C9" w:rsidRDefault="004F37C9" w:rsidP="000A2A33">
      <w:pPr>
        <w:rPr>
          <w:b/>
          <w:sz w:val="28"/>
          <w:szCs w:val="28"/>
        </w:rPr>
      </w:pPr>
    </w:p>
    <w:p w14:paraId="2DC026FF" w14:textId="3FA4CB12" w:rsidR="00990472" w:rsidRDefault="00990472" w:rsidP="000A2A33">
      <w:pPr>
        <w:rPr>
          <w:b/>
          <w:sz w:val="28"/>
          <w:szCs w:val="28"/>
        </w:rPr>
      </w:pPr>
      <w:r>
        <w:rPr>
          <w:b/>
          <w:sz w:val="28"/>
          <w:szCs w:val="28"/>
        </w:rPr>
        <w:t>JUNE 18</w:t>
      </w:r>
      <w:r>
        <w:rPr>
          <w:b/>
          <w:sz w:val="28"/>
          <w:szCs w:val="28"/>
        </w:rPr>
        <w:tab/>
        <w:t>FIRST EXAM</w:t>
      </w:r>
    </w:p>
    <w:p w14:paraId="42EA5775" w14:textId="1FE46E47" w:rsidR="006E5308" w:rsidRDefault="00D9715E" w:rsidP="000A2A33">
      <w:pPr>
        <w:rPr>
          <w:b/>
          <w:sz w:val="28"/>
          <w:szCs w:val="28"/>
        </w:rPr>
      </w:pPr>
      <w:r>
        <w:rPr>
          <w:b/>
          <w:sz w:val="28"/>
          <w:szCs w:val="28"/>
        </w:rPr>
        <w:t>June 19-20</w:t>
      </w:r>
      <w:r w:rsidR="006E5308">
        <w:rPr>
          <w:b/>
          <w:sz w:val="28"/>
          <w:szCs w:val="28"/>
        </w:rPr>
        <w:t xml:space="preserve"> The Constitution</w:t>
      </w:r>
    </w:p>
    <w:p w14:paraId="65515ECF" w14:textId="77777777" w:rsidR="004C24C2" w:rsidRDefault="006E5308" w:rsidP="00237AFC">
      <w:pPr>
        <w:rPr>
          <w:sz w:val="28"/>
          <w:szCs w:val="28"/>
        </w:rPr>
      </w:pPr>
      <w:r w:rsidRPr="006E5308">
        <w:rPr>
          <w:i/>
          <w:sz w:val="28"/>
          <w:szCs w:val="28"/>
        </w:rPr>
        <w:t>Documents</w:t>
      </w:r>
      <w:r w:rsidRPr="006E5308">
        <w:rPr>
          <w:sz w:val="28"/>
          <w:szCs w:val="28"/>
        </w:rPr>
        <w:t xml:space="preserve">, </w:t>
      </w:r>
      <w:r w:rsidR="00736A13" w:rsidRPr="006E5308">
        <w:rPr>
          <w:sz w:val="28"/>
          <w:szCs w:val="28"/>
        </w:rPr>
        <w:tab/>
      </w:r>
      <w:r w:rsidR="008B64CB">
        <w:rPr>
          <w:sz w:val="28"/>
          <w:szCs w:val="28"/>
        </w:rPr>
        <w:t>91-98</w:t>
      </w:r>
    </w:p>
    <w:p w14:paraId="3B6BE28A" w14:textId="305F73D0" w:rsidR="00517E15" w:rsidRDefault="00517E15" w:rsidP="00237AFC">
      <w:pPr>
        <w:pStyle w:val="Body"/>
        <w:rPr>
          <w:sz w:val="28"/>
          <w:szCs w:val="28"/>
        </w:rPr>
      </w:pPr>
      <w:r>
        <w:rPr>
          <w:sz w:val="28"/>
          <w:szCs w:val="28"/>
        </w:rPr>
        <w:t>Virginia Plan (May 29, 1787)</w:t>
      </w:r>
    </w:p>
    <w:p w14:paraId="34DEAC50" w14:textId="77777777" w:rsidR="00517E15" w:rsidRDefault="004D6F6E" w:rsidP="00237AFC">
      <w:pPr>
        <w:pStyle w:val="Body"/>
        <w:rPr>
          <w:sz w:val="28"/>
          <w:szCs w:val="28"/>
        </w:rPr>
      </w:pPr>
      <w:hyperlink r:id="rId37" w:history="1">
        <w:r w:rsidR="00517E15">
          <w:rPr>
            <w:rStyle w:val="Hyperlink1"/>
          </w:rPr>
          <w:t>http://avalon.law.yale.edu/18th_century/vatextb.asp</w:t>
        </w:r>
      </w:hyperlink>
    </w:p>
    <w:p w14:paraId="5D854D48" w14:textId="77777777" w:rsidR="00517E15" w:rsidRDefault="00517E15" w:rsidP="00237AFC">
      <w:pPr>
        <w:pStyle w:val="Body"/>
        <w:rPr>
          <w:sz w:val="28"/>
          <w:szCs w:val="28"/>
        </w:rPr>
      </w:pPr>
      <w:r>
        <w:rPr>
          <w:sz w:val="28"/>
          <w:szCs w:val="28"/>
        </w:rPr>
        <w:t>Election of Popular Branch (May 31, 1787)</w:t>
      </w:r>
    </w:p>
    <w:p w14:paraId="5DF2A34A" w14:textId="77777777" w:rsidR="00517E15" w:rsidRDefault="004D6F6E" w:rsidP="00237AFC">
      <w:pPr>
        <w:pStyle w:val="Body"/>
        <w:rPr>
          <w:sz w:val="28"/>
          <w:szCs w:val="28"/>
        </w:rPr>
      </w:pPr>
      <w:hyperlink r:id="rId38" w:history="1">
        <w:r w:rsidR="00517E15">
          <w:rPr>
            <w:rStyle w:val="Hyperlink1"/>
          </w:rPr>
          <w:t>http://avalon.law.yale.edu/18th_century/debates_531.asp</w:t>
        </w:r>
      </w:hyperlink>
    </w:p>
    <w:p w14:paraId="406F2972" w14:textId="1AB53F7E" w:rsidR="00517E15" w:rsidRDefault="00517E15" w:rsidP="00237AFC">
      <w:pPr>
        <w:pStyle w:val="Body"/>
        <w:rPr>
          <w:sz w:val="28"/>
          <w:szCs w:val="28"/>
        </w:rPr>
      </w:pPr>
      <w:r>
        <w:rPr>
          <w:sz w:val="28"/>
          <w:szCs w:val="28"/>
        </w:rPr>
        <w:t>The Constitution of the United States (1787)</w:t>
      </w:r>
      <w:r w:rsidR="00FC2FD0">
        <w:rPr>
          <w:sz w:val="28"/>
          <w:szCs w:val="28"/>
        </w:rPr>
        <w:t xml:space="preserve">, </w:t>
      </w:r>
      <w:r w:rsidR="00FC2FD0" w:rsidRPr="00311CAC">
        <w:rPr>
          <w:i/>
          <w:sz w:val="28"/>
          <w:szCs w:val="28"/>
        </w:rPr>
        <w:t>Documents</w:t>
      </w:r>
      <w:r w:rsidR="00FC2FD0">
        <w:rPr>
          <w:sz w:val="28"/>
          <w:szCs w:val="28"/>
        </w:rPr>
        <w:t xml:space="preserve">, </w:t>
      </w:r>
      <w:r w:rsidR="00311CAC">
        <w:rPr>
          <w:sz w:val="28"/>
          <w:szCs w:val="28"/>
        </w:rPr>
        <w:t>97-106</w:t>
      </w:r>
    </w:p>
    <w:p w14:paraId="0395D2E9" w14:textId="77777777" w:rsidR="00517E15" w:rsidRDefault="004D6F6E" w:rsidP="00237AFC">
      <w:pPr>
        <w:pStyle w:val="Body"/>
        <w:rPr>
          <w:sz w:val="28"/>
          <w:szCs w:val="28"/>
        </w:rPr>
      </w:pPr>
      <w:hyperlink r:id="rId39" w:history="1">
        <w:r w:rsidR="00517E15">
          <w:rPr>
            <w:rStyle w:val="Hyperlink1"/>
          </w:rPr>
          <w:t>http://www.archives.gov/exhibits/charters/constitution_transcript.html</w:t>
        </w:r>
      </w:hyperlink>
    </w:p>
    <w:p w14:paraId="25C8D59D" w14:textId="77777777" w:rsidR="00517E15" w:rsidRDefault="004D6F6E" w:rsidP="00237AFC">
      <w:pPr>
        <w:pStyle w:val="Body"/>
        <w:tabs>
          <w:tab w:val="left" w:pos="1440"/>
        </w:tabs>
        <w:rPr>
          <w:b/>
          <w:bCs/>
          <w:sz w:val="28"/>
          <w:szCs w:val="28"/>
        </w:rPr>
      </w:pPr>
      <w:hyperlink r:id="rId40" w:history="1">
        <w:r w:rsidR="00517E15">
          <w:rPr>
            <w:rStyle w:val="Hyperlink0"/>
            <w:b/>
            <w:bCs/>
            <w:sz w:val="28"/>
            <w:szCs w:val="28"/>
          </w:rPr>
          <w:t>https://www.archives.gov/founding-docs/constitution-transcript</w:t>
        </w:r>
      </w:hyperlink>
    </w:p>
    <w:p w14:paraId="1F5D9A20" w14:textId="77777777" w:rsidR="00517E15" w:rsidRDefault="00517E15" w:rsidP="00237AFC">
      <w:pPr>
        <w:pStyle w:val="Body"/>
        <w:tabs>
          <w:tab w:val="left" w:pos="1440"/>
        </w:tabs>
        <w:rPr>
          <w:sz w:val="28"/>
          <w:szCs w:val="28"/>
        </w:rPr>
      </w:pPr>
      <w:r>
        <w:rPr>
          <w:sz w:val="28"/>
          <w:szCs w:val="28"/>
        </w:rPr>
        <w:t>Debate Over the Importation of Slaves (Aug. 22, 1787)</w:t>
      </w:r>
    </w:p>
    <w:p w14:paraId="27B20100" w14:textId="77777777" w:rsidR="00AF3FFF" w:rsidRDefault="004D6F6E" w:rsidP="00237AFC">
      <w:pPr>
        <w:pStyle w:val="Body"/>
        <w:tabs>
          <w:tab w:val="left" w:pos="1440"/>
        </w:tabs>
      </w:pPr>
      <w:hyperlink r:id="rId41" w:history="1">
        <w:r w:rsidR="00517E15">
          <w:rPr>
            <w:rStyle w:val="Hyperlink1"/>
          </w:rPr>
          <w:t>http://avalon.law.yale.edu/18th_century/debates_822.asp</w:t>
        </w:r>
      </w:hyperlink>
    </w:p>
    <w:p w14:paraId="2A4E9622" w14:textId="77777777" w:rsidR="00AF3FFF" w:rsidRDefault="00AF3FFF" w:rsidP="00237AFC">
      <w:pPr>
        <w:pStyle w:val="Body"/>
        <w:tabs>
          <w:tab w:val="left" w:pos="1440"/>
        </w:tabs>
      </w:pPr>
    </w:p>
    <w:p w14:paraId="393D0C09" w14:textId="3212AFC0" w:rsidR="0063498C" w:rsidRPr="00AF3FFF" w:rsidRDefault="00B03D02" w:rsidP="00237AFC">
      <w:pPr>
        <w:pStyle w:val="Body"/>
        <w:tabs>
          <w:tab w:val="left" w:pos="1440"/>
        </w:tabs>
        <w:rPr>
          <w:sz w:val="28"/>
          <w:szCs w:val="28"/>
        </w:rPr>
      </w:pPr>
      <w:r>
        <w:rPr>
          <w:b/>
          <w:sz w:val="28"/>
          <w:szCs w:val="28"/>
        </w:rPr>
        <w:t>June 21</w:t>
      </w:r>
      <w:r w:rsidR="0024177C" w:rsidRPr="0024177C">
        <w:rPr>
          <w:b/>
          <w:sz w:val="28"/>
          <w:szCs w:val="28"/>
        </w:rPr>
        <w:t xml:space="preserve"> Debate Over the Constitution</w:t>
      </w:r>
    </w:p>
    <w:p w14:paraId="57911872" w14:textId="77777777" w:rsidR="0063498C" w:rsidRDefault="0063498C" w:rsidP="00237AFC">
      <w:pPr>
        <w:pStyle w:val="Footer"/>
        <w:tabs>
          <w:tab w:val="clear" w:pos="4320"/>
          <w:tab w:val="clear" w:pos="8640"/>
          <w:tab w:val="left" w:pos="1440"/>
        </w:tabs>
        <w:rPr>
          <w:sz w:val="28"/>
          <w:szCs w:val="28"/>
        </w:rPr>
      </w:pPr>
      <w:r>
        <w:rPr>
          <w:sz w:val="28"/>
          <w:szCs w:val="28"/>
        </w:rPr>
        <w:t>Madison: Federalist No. 10</w:t>
      </w:r>
    </w:p>
    <w:p w14:paraId="7463A321" w14:textId="4CBDC014" w:rsidR="0063498C" w:rsidRDefault="004D6F6E" w:rsidP="00237AFC">
      <w:pPr>
        <w:pStyle w:val="Footer"/>
        <w:tabs>
          <w:tab w:val="clear" w:pos="4320"/>
          <w:tab w:val="clear" w:pos="8640"/>
          <w:tab w:val="left" w:pos="1440"/>
        </w:tabs>
      </w:pPr>
      <w:hyperlink r:id="rId42" w:history="1">
        <w:r w:rsidR="0063498C">
          <w:rPr>
            <w:rStyle w:val="Hyperlink1"/>
          </w:rPr>
          <w:t>http://avalon.law.yale.edu/18th_century/fed10.asp</w:t>
        </w:r>
      </w:hyperlink>
    </w:p>
    <w:p w14:paraId="10651CAB" w14:textId="7FD790F2" w:rsidR="00564A8F" w:rsidRDefault="00022E1B" w:rsidP="00237AFC">
      <w:pPr>
        <w:pStyle w:val="Footer"/>
        <w:tabs>
          <w:tab w:val="clear" w:pos="4320"/>
          <w:tab w:val="clear" w:pos="8640"/>
          <w:tab w:val="left" w:pos="1440"/>
        </w:tabs>
        <w:rPr>
          <w:sz w:val="28"/>
          <w:szCs w:val="28"/>
        </w:rPr>
      </w:pPr>
      <w:r>
        <w:t>Hamilton, Feder</w:t>
      </w:r>
      <w:r w:rsidR="00564A8F">
        <w:t>alist, no. 78</w:t>
      </w:r>
    </w:p>
    <w:p w14:paraId="6053265C" w14:textId="0BE08DE7" w:rsidR="0063498C" w:rsidRDefault="007E64EE" w:rsidP="00237AFC">
      <w:pPr>
        <w:pStyle w:val="Body"/>
        <w:tabs>
          <w:tab w:val="left" w:pos="1440"/>
        </w:tabs>
        <w:rPr>
          <w:sz w:val="28"/>
          <w:szCs w:val="28"/>
        </w:rPr>
      </w:pPr>
      <w:r w:rsidRPr="00022E1B">
        <w:rPr>
          <w:rFonts w:ascii="Times New Roman" w:hAnsi="Times New Roman" w:cs="Times New Roman"/>
          <w:bCs/>
          <w:i/>
          <w:color w:val="auto"/>
          <w:sz w:val="28"/>
          <w:szCs w:val="28"/>
        </w:rPr>
        <w:t>Documents</w:t>
      </w:r>
      <w:r>
        <w:rPr>
          <w:rFonts w:ascii="Times New Roman" w:hAnsi="Times New Roman" w:cs="Times New Roman"/>
          <w:b/>
          <w:bCs/>
          <w:color w:val="auto"/>
          <w:sz w:val="28"/>
          <w:szCs w:val="28"/>
        </w:rPr>
        <w:t xml:space="preserve">, </w:t>
      </w:r>
      <w:r w:rsidR="00022E1B" w:rsidRPr="00311CAC">
        <w:rPr>
          <w:rFonts w:ascii="Times New Roman" w:hAnsi="Times New Roman" w:cs="Times New Roman"/>
          <w:bCs/>
          <w:color w:val="auto"/>
          <w:sz w:val="28"/>
          <w:szCs w:val="28"/>
        </w:rPr>
        <w:t>118-26</w:t>
      </w:r>
      <w:r w:rsidR="0063498C">
        <w:rPr>
          <w:sz w:val="28"/>
          <w:szCs w:val="28"/>
        </w:rPr>
        <w:tab/>
      </w:r>
    </w:p>
    <w:p w14:paraId="70F37887" w14:textId="035668CD" w:rsidR="0063498C" w:rsidRDefault="0063498C" w:rsidP="00237AFC">
      <w:pPr>
        <w:pStyle w:val="Body"/>
        <w:tabs>
          <w:tab w:val="left" w:pos="1440"/>
          <w:tab w:val="left" w:pos="2140"/>
        </w:tabs>
        <w:rPr>
          <w:sz w:val="28"/>
          <w:szCs w:val="28"/>
        </w:rPr>
      </w:pPr>
      <w:r>
        <w:rPr>
          <w:sz w:val="28"/>
          <w:szCs w:val="28"/>
        </w:rPr>
        <w:t xml:space="preserve">“Brutus,” </w:t>
      </w:r>
      <w:r>
        <w:rPr>
          <w:sz w:val="28"/>
          <w:szCs w:val="28"/>
          <w:lang w:val="it-IT"/>
        </w:rPr>
        <w:t xml:space="preserve">no. 1, </w:t>
      </w:r>
      <w:proofErr w:type="spellStart"/>
      <w:r>
        <w:rPr>
          <w:sz w:val="28"/>
          <w:szCs w:val="28"/>
          <w:lang w:val="it-IT"/>
        </w:rPr>
        <w:t>Oct</w:t>
      </w:r>
      <w:proofErr w:type="spellEnd"/>
      <w:r>
        <w:rPr>
          <w:sz w:val="28"/>
          <w:szCs w:val="28"/>
          <w:lang w:val="it-IT"/>
        </w:rPr>
        <w:t xml:space="preserve">. 18, 1787 </w:t>
      </w:r>
      <w:r>
        <w:rPr>
          <w:sz w:val="28"/>
          <w:szCs w:val="28"/>
        </w:rPr>
        <w:t>(See below.)</w:t>
      </w:r>
    </w:p>
    <w:p w14:paraId="4763BC78" w14:textId="77777777" w:rsidR="0063498C" w:rsidRDefault="004D6F6E" w:rsidP="00237AFC">
      <w:pPr>
        <w:pStyle w:val="Body"/>
        <w:tabs>
          <w:tab w:val="left" w:pos="1440"/>
          <w:tab w:val="left" w:pos="2140"/>
        </w:tabs>
        <w:rPr>
          <w:sz w:val="28"/>
          <w:szCs w:val="28"/>
        </w:rPr>
      </w:pPr>
      <w:hyperlink r:id="rId43" w:history="1">
        <w:r w:rsidR="0063498C">
          <w:rPr>
            <w:rStyle w:val="Hyperlink0"/>
          </w:rPr>
          <w:t>http://press-pubs.uchicago.edu/founders/documents/v1ch8s13.html</w:t>
        </w:r>
      </w:hyperlink>
    </w:p>
    <w:p w14:paraId="584210F3" w14:textId="24FF3A9E" w:rsidR="0063498C" w:rsidRDefault="0063498C" w:rsidP="00237AFC">
      <w:pPr>
        <w:pStyle w:val="Body"/>
        <w:tabs>
          <w:tab w:val="left" w:pos="1440"/>
          <w:tab w:val="left" w:pos="2140"/>
        </w:tabs>
        <w:rPr>
          <w:sz w:val="28"/>
          <w:szCs w:val="28"/>
        </w:rPr>
      </w:pPr>
      <w:r>
        <w:rPr>
          <w:sz w:val="28"/>
          <w:szCs w:val="28"/>
          <w:lang w:val="pt-PT"/>
        </w:rPr>
        <w:t xml:space="preserve">Federal </w:t>
      </w:r>
      <w:proofErr w:type="spellStart"/>
      <w:r>
        <w:rPr>
          <w:sz w:val="28"/>
          <w:szCs w:val="28"/>
          <w:lang w:val="pt-PT"/>
        </w:rPr>
        <w:t>Farmer</w:t>
      </w:r>
      <w:proofErr w:type="spellEnd"/>
      <w:r>
        <w:rPr>
          <w:sz w:val="28"/>
          <w:szCs w:val="28"/>
          <w:lang w:val="pt-PT"/>
        </w:rPr>
        <w:t>, no. 1</w:t>
      </w:r>
    </w:p>
    <w:p w14:paraId="5E48D09C" w14:textId="77777777" w:rsidR="00827EE9" w:rsidRDefault="004D6F6E" w:rsidP="00237AFC">
      <w:pPr>
        <w:pStyle w:val="Body"/>
        <w:tabs>
          <w:tab w:val="left" w:pos="1440"/>
          <w:tab w:val="left" w:pos="2140"/>
        </w:tabs>
      </w:pPr>
      <w:hyperlink r:id="rId44" w:history="1">
        <w:r w:rsidR="0063498C">
          <w:rPr>
            <w:rStyle w:val="Hyperlink1"/>
          </w:rPr>
          <w:t>http://press-pubs.uchicago.edu/founders/documents/v1ch8s12.html</w:t>
        </w:r>
      </w:hyperlink>
    </w:p>
    <w:p w14:paraId="157F6528" w14:textId="6068E21F" w:rsidR="009C41E4" w:rsidRDefault="00F0124F" w:rsidP="00237AFC">
      <w:pPr>
        <w:pStyle w:val="Body"/>
        <w:tabs>
          <w:tab w:val="left" w:pos="1440"/>
          <w:tab w:val="left" w:pos="2140"/>
        </w:tabs>
      </w:pPr>
      <w:r w:rsidRPr="006C1845">
        <w:rPr>
          <w:b/>
        </w:rPr>
        <w:t xml:space="preserve">The First Ten Amendments </w:t>
      </w:r>
      <w:proofErr w:type="gramStart"/>
      <w:r w:rsidR="00F52FCC" w:rsidRPr="006C1845">
        <w:rPr>
          <w:b/>
        </w:rPr>
        <w:t>The</w:t>
      </w:r>
      <w:proofErr w:type="gramEnd"/>
      <w:r w:rsidR="00F52FCC" w:rsidRPr="006C1845">
        <w:rPr>
          <w:b/>
        </w:rPr>
        <w:t xml:space="preserve"> Bill of Rights) (1789; ratified 1791</w:t>
      </w:r>
      <w:r w:rsidR="00F52FCC">
        <w:t>)</w:t>
      </w:r>
    </w:p>
    <w:p w14:paraId="32B79F3F" w14:textId="3FECFF4B" w:rsidR="00F52FCC" w:rsidRDefault="00F52FCC" w:rsidP="00237AFC">
      <w:pPr>
        <w:pStyle w:val="Body"/>
        <w:tabs>
          <w:tab w:val="left" w:pos="1440"/>
          <w:tab w:val="left" w:pos="2140"/>
        </w:tabs>
      </w:pPr>
      <w:r w:rsidRPr="00F73A3E">
        <w:rPr>
          <w:i/>
        </w:rPr>
        <w:t>Documents</w:t>
      </w:r>
      <w:r>
        <w:t>, 107-09</w:t>
      </w:r>
      <w:r w:rsidR="00EA5751">
        <w:t xml:space="preserve"> </w:t>
      </w:r>
      <w:hyperlink r:id="rId45" w:history="1">
        <w:r w:rsidR="00EA5751" w:rsidRPr="00E52BB3">
          <w:rPr>
            <w:rStyle w:val="Hyperlink"/>
          </w:rPr>
          <w:t>https://www.archives.gov/founding-docs/bill-of-rights-transcript</w:t>
        </w:r>
      </w:hyperlink>
    </w:p>
    <w:p w14:paraId="2AAF2A3E" w14:textId="77777777" w:rsidR="00EA5751" w:rsidRDefault="00EA5751" w:rsidP="00237AFC">
      <w:pPr>
        <w:pStyle w:val="Body"/>
        <w:tabs>
          <w:tab w:val="left" w:pos="1440"/>
          <w:tab w:val="left" w:pos="2140"/>
        </w:tabs>
      </w:pPr>
    </w:p>
    <w:p w14:paraId="3BE359E4" w14:textId="098146AF" w:rsidR="00736A13" w:rsidRDefault="00672EE2" w:rsidP="00237AFC">
      <w:pPr>
        <w:pStyle w:val="Body"/>
        <w:tabs>
          <w:tab w:val="left" w:pos="1440"/>
          <w:tab w:val="left" w:pos="2140"/>
        </w:tabs>
        <w:rPr>
          <w:b/>
          <w:sz w:val="28"/>
          <w:szCs w:val="28"/>
        </w:rPr>
      </w:pPr>
      <w:r>
        <w:rPr>
          <w:b/>
          <w:sz w:val="28"/>
          <w:szCs w:val="28"/>
        </w:rPr>
        <w:t xml:space="preserve">June </w:t>
      </w:r>
      <w:proofErr w:type="gramStart"/>
      <w:r>
        <w:rPr>
          <w:b/>
          <w:sz w:val="28"/>
          <w:szCs w:val="28"/>
        </w:rPr>
        <w:t>25</w:t>
      </w:r>
      <w:r w:rsidR="00736A13" w:rsidRPr="0024177C">
        <w:rPr>
          <w:b/>
          <w:sz w:val="28"/>
          <w:szCs w:val="28"/>
        </w:rPr>
        <w:t xml:space="preserve"> </w:t>
      </w:r>
      <w:r w:rsidR="00827EE9">
        <w:rPr>
          <w:b/>
          <w:sz w:val="28"/>
          <w:szCs w:val="28"/>
        </w:rPr>
        <w:t xml:space="preserve"> First</w:t>
      </w:r>
      <w:proofErr w:type="gramEnd"/>
      <w:r w:rsidR="00827EE9">
        <w:rPr>
          <w:b/>
          <w:sz w:val="28"/>
          <w:szCs w:val="28"/>
        </w:rPr>
        <w:t xml:space="preserve"> National Government</w:t>
      </w:r>
      <w:r w:rsidR="00F32859">
        <w:rPr>
          <w:b/>
          <w:sz w:val="28"/>
          <w:szCs w:val="28"/>
        </w:rPr>
        <w:t>—Constitutional Controversies</w:t>
      </w:r>
    </w:p>
    <w:p w14:paraId="0EA06B93" w14:textId="4F5231E8" w:rsidR="000205F1" w:rsidRDefault="0049259C" w:rsidP="00237AFC">
      <w:pPr>
        <w:pStyle w:val="Body"/>
        <w:tabs>
          <w:tab w:val="left" w:pos="1440"/>
          <w:tab w:val="left" w:pos="2140"/>
        </w:tabs>
        <w:rPr>
          <w:sz w:val="28"/>
          <w:szCs w:val="28"/>
        </w:rPr>
      </w:pPr>
      <w:r>
        <w:rPr>
          <w:sz w:val="28"/>
          <w:szCs w:val="28"/>
        </w:rPr>
        <w:t>Judiciary Act (1789</w:t>
      </w:r>
      <w:r w:rsidR="00570096">
        <w:rPr>
          <w:sz w:val="28"/>
          <w:szCs w:val="28"/>
        </w:rPr>
        <w:t xml:space="preserve">); National Bank—Jefferson and Hamilton; </w:t>
      </w:r>
      <w:r w:rsidR="00F270AE">
        <w:rPr>
          <w:sz w:val="28"/>
          <w:szCs w:val="28"/>
        </w:rPr>
        <w:t>Issue of Neutra</w:t>
      </w:r>
      <w:r w:rsidR="00FB6784">
        <w:rPr>
          <w:sz w:val="28"/>
          <w:szCs w:val="28"/>
        </w:rPr>
        <w:t>li</w:t>
      </w:r>
      <w:r w:rsidR="003731AA">
        <w:rPr>
          <w:sz w:val="28"/>
          <w:szCs w:val="28"/>
        </w:rPr>
        <w:t xml:space="preserve">ty and Separation of Powers; </w:t>
      </w:r>
      <w:r w:rsidR="00F270AE">
        <w:rPr>
          <w:sz w:val="28"/>
          <w:szCs w:val="28"/>
        </w:rPr>
        <w:t>Alien and Sedition Acts (1798); Kentucky and Virginia Resolutions</w:t>
      </w:r>
      <w:r w:rsidR="00FB6784">
        <w:rPr>
          <w:sz w:val="28"/>
          <w:szCs w:val="28"/>
        </w:rPr>
        <w:t>/</w:t>
      </w:r>
      <w:r w:rsidR="00FB6784" w:rsidRPr="00B44501">
        <w:rPr>
          <w:i/>
          <w:sz w:val="28"/>
          <w:szCs w:val="28"/>
        </w:rPr>
        <w:t>Documents</w:t>
      </w:r>
      <w:r w:rsidR="00FB6784">
        <w:rPr>
          <w:sz w:val="28"/>
          <w:szCs w:val="28"/>
        </w:rPr>
        <w:t xml:space="preserve">, 127-41; </w:t>
      </w:r>
      <w:r w:rsidR="00B44501">
        <w:rPr>
          <w:sz w:val="28"/>
          <w:szCs w:val="28"/>
        </w:rPr>
        <w:t>151-63</w:t>
      </w:r>
    </w:p>
    <w:p w14:paraId="563CC659" w14:textId="2EF3FCBF" w:rsidR="00D17733" w:rsidRPr="00D17733" w:rsidRDefault="00D17733" w:rsidP="00237AFC">
      <w:pPr>
        <w:pStyle w:val="Body"/>
        <w:tabs>
          <w:tab w:val="left" w:pos="1440"/>
          <w:tab w:val="left" w:pos="2140"/>
        </w:tabs>
        <w:rPr>
          <w:b/>
          <w:sz w:val="28"/>
          <w:szCs w:val="28"/>
        </w:rPr>
      </w:pPr>
      <w:r w:rsidRPr="00D17733">
        <w:rPr>
          <w:b/>
          <w:sz w:val="28"/>
          <w:szCs w:val="28"/>
        </w:rPr>
        <w:t>June 25</w:t>
      </w:r>
      <w:r>
        <w:rPr>
          <w:b/>
          <w:sz w:val="28"/>
          <w:szCs w:val="28"/>
        </w:rPr>
        <w:t xml:space="preserve"> Last Date to Withdraw from Class</w:t>
      </w:r>
      <w:r w:rsidR="00E67737">
        <w:rPr>
          <w:b/>
          <w:sz w:val="28"/>
          <w:szCs w:val="28"/>
        </w:rPr>
        <w:t xml:space="preserve"> (submit requests by 4 p.m.</w:t>
      </w:r>
      <w:r w:rsidR="00A37037">
        <w:rPr>
          <w:b/>
          <w:sz w:val="28"/>
          <w:szCs w:val="28"/>
        </w:rPr>
        <w:t>)</w:t>
      </w:r>
    </w:p>
    <w:p w14:paraId="15FA0EC7" w14:textId="77777777" w:rsidR="00AF3FFF" w:rsidRDefault="00AF3FFF" w:rsidP="00237AFC">
      <w:pPr>
        <w:pStyle w:val="Body"/>
        <w:tabs>
          <w:tab w:val="left" w:pos="1440"/>
          <w:tab w:val="left" w:pos="2140"/>
        </w:tabs>
        <w:rPr>
          <w:b/>
          <w:sz w:val="28"/>
          <w:szCs w:val="28"/>
        </w:rPr>
      </w:pPr>
    </w:p>
    <w:p w14:paraId="3515B372" w14:textId="20A6AA56" w:rsidR="00AF3FFF" w:rsidRDefault="00F04E2D" w:rsidP="00237AFC">
      <w:pPr>
        <w:pStyle w:val="Body"/>
        <w:tabs>
          <w:tab w:val="left" w:pos="1440"/>
          <w:tab w:val="left" w:pos="2140"/>
        </w:tabs>
        <w:rPr>
          <w:b/>
          <w:sz w:val="28"/>
          <w:szCs w:val="28"/>
        </w:rPr>
      </w:pPr>
      <w:r>
        <w:rPr>
          <w:b/>
          <w:sz w:val="28"/>
          <w:szCs w:val="28"/>
        </w:rPr>
        <w:t>June</w:t>
      </w:r>
      <w:r w:rsidR="007B224A">
        <w:rPr>
          <w:b/>
          <w:sz w:val="28"/>
          <w:szCs w:val="28"/>
        </w:rPr>
        <w:t xml:space="preserve"> 26</w:t>
      </w:r>
      <w:r>
        <w:rPr>
          <w:b/>
          <w:sz w:val="28"/>
          <w:szCs w:val="28"/>
        </w:rPr>
        <w:t xml:space="preserve"> SECOND EXAM</w:t>
      </w:r>
    </w:p>
    <w:p w14:paraId="576F5FD0" w14:textId="77777777" w:rsidR="00F04E2D" w:rsidRDefault="00F04E2D" w:rsidP="00237AFC">
      <w:pPr>
        <w:pStyle w:val="Body"/>
        <w:tabs>
          <w:tab w:val="left" w:pos="1440"/>
          <w:tab w:val="left" w:pos="2140"/>
        </w:tabs>
        <w:rPr>
          <w:b/>
          <w:sz w:val="28"/>
          <w:szCs w:val="28"/>
        </w:rPr>
      </w:pPr>
    </w:p>
    <w:p w14:paraId="66BB9AD5" w14:textId="39CB4C6C" w:rsidR="00F04E2D" w:rsidRDefault="00F04E2D" w:rsidP="00237AFC">
      <w:pPr>
        <w:pStyle w:val="Body"/>
        <w:tabs>
          <w:tab w:val="left" w:pos="1440"/>
          <w:tab w:val="left" w:pos="2140"/>
        </w:tabs>
        <w:rPr>
          <w:b/>
          <w:sz w:val="28"/>
          <w:szCs w:val="28"/>
        </w:rPr>
      </w:pPr>
      <w:r>
        <w:rPr>
          <w:b/>
          <w:sz w:val="28"/>
          <w:szCs w:val="28"/>
        </w:rPr>
        <w:t>June 2</w:t>
      </w:r>
      <w:r w:rsidR="001D65AB">
        <w:rPr>
          <w:b/>
          <w:sz w:val="28"/>
          <w:szCs w:val="28"/>
        </w:rPr>
        <w:t>7</w:t>
      </w:r>
      <w:r>
        <w:rPr>
          <w:b/>
          <w:sz w:val="28"/>
          <w:szCs w:val="28"/>
        </w:rPr>
        <w:t xml:space="preserve"> The Marshall Court</w:t>
      </w:r>
    </w:p>
    <w:p w14:paraId="7282FCC0" w14:textId="26274A50" w:rsidR="007B224A" w:rsidRDefault="007B224A" w:rsidP="00237AFC">
      <w:pPr>
        <w:pStyle w:val="Body"/>
        <w:tabs>
          <w:tab w:val="left" w:pos="1440"/>
          <w:tab w:val="left" w:pos="2140"/>
        </w:tabs>
        <w:rPr>
          <w:b/>
          <w:sz w:val="28"/>
          <w:szCs w:val="28"/>
        </w:rPr>
      </w:pPr>
      <w:r>
        <w:rPr>
          <w:b/>
          <w:sz w:val="28"/>
          <w:szCs w:val="28"/>
        </w:rPr>
        <w:t xml:space="preserve">Judicial Review </w:t>
      </w:r>
      <w:r w:rsidRPr="005A4B35">
        <w:rPr>
          <w:sz w:val="28"/>
          <w:szCs w:val="28"/>
        </w:rPr>
        <w:t>Marbury v. Madison</w:t>
      </w:r>
      <w:r>
        <w:rPr>
          <w:b/>
          <w:sz w:val="28"/>
          <w:szCs w:val="28"/>
        </w:rPr>
        <w:t xml:space="preserve">, </w:t>
      </w:r>
      <w:r w:rsidRPr="004E1AE8">
        <w:rPr>
          <w:i/>
          <w:sz w:val="28"/>
          <w:szCs w:val="28"/>
        </w:rPr>
        <w:t>Documents</w:t>
      </w:r>
      <w:r>
        <w:rPr>
          <w:b/>
          <w:sz w:val="28"/>
          <w:szCs w:val="28"/>
        </w:rPr>
        <w:t xml:space="preserve">, </w:t>
      </w:r>
      <w:r w:rsidRPr="00820825">
        <w:rPr>
          <w:sz w:val="28"/>
          <w:szCs w:val="28"/>
        </w:rPr>
        <w:t>170-76</w:t>
      </w:r>
    </w:p>
    <w:p w14:paraId="3A3F1090" w14:textId="4C1DACC8" w:rsidR="00F04E2D" w:rsidRDefault="006A79F9" w:rsidP="00237AFC">
      <w:pPr>
        <w:pStyle w:val="Body"/>
        <w:tabs>
          <w:tab w:val="left" w:pos="1440"/>
          <w:tab w:val="left" w:pos="2140"/>
        </w:tabs>
        <w:rPr>
          <w:sz w:val="28"/>
          <w:szCs w:val="28"/>
        </w:rPr>
      </w:pPr>
      <w:r w:rsidRPr="00904B89">
        <w:rPr>
          <w:sz w:val="28"/>
          <w:szCs w:val="28"/>
        </w:rPr>
        <w:t>Dartmouth College v. Woodward (1819); McCullo</w:t>
      </w:r>
      <w:r w:rsidR="003454EC">
        <w:rPr>
          <w:sz w:val="28"/>
          <w:szCs w:val="28"/>
        </w:rPr>
        <w:t>u</w:t>
      </w:r>
      <w:r w:rsidRPr="00904B89">
        <w:rPr>
          <w:sz w:val="28"/>
          <w:szCs w:val="28"/>
        </w:rPr>
        <w:t>gh v. Maryland (1819)</w:t>
      </w:r>
      <w:r w:rsidR="00904B89" w:rsidRPr="00904B89">
        <w:rPr>
          <w:sz w:val="28"/>
          <w:szCs w:val="28"/>
        </w:rPr>
        <w:t>;</w:t>
      </w:r>
      <w:r w:rsidR="00574607">
        <w:rPr>
          <w:sz w:val="28"/>
          <w:szCs w:val="28"/>
        </w:rPr>
        <w:t xml:space="preserve"> Gibbons v. Ogden</w:t>
      </w:r>
      <w:r w:rsidR="006E5C75">
        <w:rPr>
          <w:sz w:val="28"/>
          <w:szCs w:val="28"/>
        </w:rPr>
        <w:t xml:space="preserve"> (1824)</w:t>
      </w:r>
      <w:r w:rsidR="00574607">
        <w:rPr>
          <w:sz w:val="28"/>
          <w:szCs w:val="28"/>
        </w:rPr>
        <w:t>/</w:t>
      </w:r>
      <w:r w:rsidR="00574607" w:rsidRPr="00574607">
        <w:rPr>
          <w:i/>
          <w:sz w:val="28"/>
          <w:szCs w:val="28"/>
        </w:rPr>
        <w:t>Documents</w:t>
      </w:r>
      <w:r w:rsidR="00574607">
        <w:rPr>
          <w:i/>
          <w:sz w:val="28"/>
          <w:szCs w:val="28"/>
        </w:rPr>
        <w:t>,</w:t>
      </w:r>
      <w:r w:rsidR="00574607" w:rsidRPr="003618F5">
        <w:rPr>
          <w:sz w:val="28"/>
          <w:szCs w:val="28"/>
        </w:rPr>
        <w:t xml:space="preserve"> 207-13, </w:t>
      </w:r>
      <w:r w:rsidR="00B6487C" w:rsidRPr="003618F5">
        <w:rPr>
          <w:sz w:val="28"/>
          <w:szCs w:val="28"/>
        </w:rPr>
        <w:t xml:space="preserve">217-25, </w:t>
      </w:r>
      <w:r w:rsidR="000B662A" w:rsidRPr="003618F5">
        <w:rPr>
          <w:sz w:val="28"/>
          <w:szCs w:val="28"/>
        </w:rPr>
        <w:t>245-49</w:t>
      </w:r>
    </w:p>
    <w:p w14:paraId="66F2EA92" w14:textId="77777777" w:rsidR="005A4B35" w:rsidRPr="00904B89" w:rsidRDefault="005A4B35" w:rsidP="00237AFC">
      <w:pPr>
        <w:pStyle w:val="Body"/>
        <w:tabs>
          <w:tab w:val="left" w:pos="1440"/>
          <w:tab w:val="left" w:pos="2140"/>
        </w:tabs>
        <w:rPr>
          <w:sz w:val="28"/>
          <w:szCs w:val="28"/>
        </w:rPr>
      </w:pPr>
    </w:p>
    <w:p w14:paraId="42D40974" w14:textId="79BAD772" w:rsidR="00D919C8" w:rsidRDefault="006275DB" w:rsidP="00237AFC">
      <w:pPr>
        <w:pStyle w:val="Body"/>
        <w:tabs>
          <w:tab w:val="left" w:pos="1440"/>
          <w:tab w:val="left" w:pos="2140"/>
        </w:tabs>
        <w:rPr>
          <w:sz w:val="28"/>
          <w:szCs w:val="28"/>
        </w:rPr>
      </w:pPr>
      <w:r w:rsidRPr="005A4E34">
        <w:rPr>
          <w:b/>
          <w:sz w:val="28"/>
          <w:szCs w:val="28"/>
        </w:rPr>
        <w:lastRenderedPageBreak/>
        <w:t>Jun</w:t>
      </w:r>
      <w:r w:rsidR="001D65AB" w:rsidRPr="005A4E34">
        <w:rPr>
          <w:b/>
          <w:sz w:val="28"/>
          <w:szCs w:val="28"/>
        </w:rPr>
        <w:t xml:space="preserve">e </w:t>
      </w:r>
      <w:proofErr w:type="gramStart"/>
      <w:r w:rsidR="001D65AB" w:rsidRPr="005A4E34">
        <w:rPr>
          <w:b/>
          <w:sz w:val="28"/>
          <w:szCs w:val="28"/>
        </w:rPr>
        <w:t>28</w:t>
      </w:r>
      <w:r>
        <w:rPr>
          <w:sz w:val="28"/>
          <w:szCs w:val="28"/>
        </w:rPr>
        <w:t xml:space="preserve">  </w:t>
      </w:r>
      <w:r w:rsidR="00D919C8" w:rsidRPr="00B659E1">
        <w:rPr>
          <w:b/>
          <w:sz w:val="28"/>
          <w:szCs w:val="28"/>
        </w:rPr>
        <w:t>The</w:t>
      </w:r>
      <w:proofErr w:type="gramEnd"/>
      <w:r w:rsidR="00D919C8" w:rsidRPr="00B659E1">
        <w:rPr>
          <w:b/>
          <w:sz w:val="28"/>
          <w:szCs w:val="28"/>
        </w:rPr>
        <w:t xml:space="preserve"> Era of Andrew Jackson</w:t>
      </w:r>
    </w:p>
    <w:p w14:paraId="2E8B3247" w14:textId="566626B5" w:rsidR="00D919C8" w:rsidRDefault="00993DEA" w:rsidP="00237AFC">
      <w:pPr>
        <w:pStyle w:val="Body"/>
        <w:tabs>
          <w:tab w:val="left" w:pos="1440"/>
          <w:tab w:val="left" w:pos="2140"/>
        </w:tabs>
        <w:rPr>
          <w:sz w:val="28"/>
          <w:szCs w:val="28"/>
        </w:rPr>
      </w:pPr>
      <w:r>
        <w:rPr>
          <w:sz w:val="28"/>
          <w:szCs w:val="28"/>
        </w:rPr>
        <w:t>Nullification Crisis;</w:t>
      </w:r>
      <w:r w:rsidR="008966DF">
        <w:rPr>
          <w:sz w:val="28"/>
          <w:szCs w:val="28"/>
        </w:rPr>
        <w:t xml:space="preserve"> </w:t>
      </w:r>
      <w:r>
        <w:rPr>
          <w:sz w:val="28"/>
          <w:szCs w:val="28"/>
        </w:rPr>
        <w:t>Jackson and the “Bank War”</w:t>
      </w:r>
      <w:r w:rsidR="00E37670">
        <w:rPr>
          <w:sz w:val="28"/>
          <w:szCs w:val="28"/>
        </w:rPr>
        <w:t>; The Cherokees</w:t>
      </w:r>
    </w:p>
    <w:p w14:paraId="31EA3646" w14:textId="420104FB" w:rsidR="008327D3" w:rsidRDefault="00E37670" w:rsidP="00237AFC">
      <w:pPr>
        <w:pStyle w:val="Body"/>
        <w:tabs>
          <w:tab w:val="left" w:pos="1440"/>
          <w:tab w:val="left" w:pos="2140"/>
        </w:tabs>
        <w:rPr>
          <w:sz w:val="28"/>
          <w:szCs w:val="28"/>
        </w:rPr>
      </w:pPr>
      <w:r w:rsidRPr="00EE4AB9">
        <w:rPr>
          <w:i/>
          <w:sz w:val="28"/>
          <w:szCs w:val="28"/>
        </w:rPr>
        <w:t>Documents</w:t>
      </w:r>
      <w:r>
        <w:rPr>
          <w:sz w:val="28"/>
          <w:szCs w:val="28"/>
        </w:rPr>
        <w:t xml:space="preserve">, </w:t>
      </w:r>
      <w:r w:rsidR="0038441F">
        <w:rPr>
          <w:sz w:val="28"/>
          <w:szCs w:val="28"/>
        </w:rPr>
        <w:t>262-65. 271-</w:t>
      </w:r>
      <w:r w:rsidR="00EE4AB9">
        <w:rPr>
          <w:sz w:val="28"/>
          <w:szCs w:val="28"/>
        </w:rPr>
        <w:t>86</w:t>
      </w:r>
    </w:p>
    <w:p w14:paraId="55276FA1" w14:textId="77777777" w:rsidR="007A5771" w:rsidRDefault="007A5771" w:rsidP="00237AFC">
      <w:pPr>
        <w:pStyle w:val="Body"/>
        <w:tabs>
          <w:tab w:val="left" w:pos="1440"/>
          <w:tab w:val="left" w:pos="2140"/>
        </w:tabs>
        <w:rPr>
          <w:sz w:val="28"/>
          <w:szCs w:val="28"/>
        </w:rPr>
      </w:pPr>
    </w:p>
    <w:p w14:paraId="64F26454" w14:textId="77777777" w:rsidR="007A5771" w:rsidRDefault="007A5771" w:rsidP="00237AFC">
      <w:pPr>
        <w:pStyle w:val="Body"/>
        <w:tabs>
          <w:tab w:val="left" w:pos="1440"/>
          <w:tab w:val="left" w:pos="2140"/>
        </w:tabs>
        <w:rPr>
          <w:sz w:val="28"/>
          <w:szCs w:val="28"/>
        </w:rPr>
      </w:pPr>
    </w:p>
    <w:p w14:paraId="1535B2BC" w14:textId="0A705E7C" w:rsidR="00381844" w:rsidRPr="00333375" w:rsidRDefault="004F37C9" w:rsidP="00237AFC">
      <w:pPr>
        <w:pStyle w:val="Body"/>
        <w:tabs>
          <w:tab w:val="left" w:pos="1440"/>
          <w:tab w:val="left" w:pos="2140"/>
        </w:tabs>
        <w:rPr>
          <w:sz w:val="28"/>
          <w:szCs w:val="28"/>
        </w:rPr>
      </w:pPr>
      <w:r>
        <w:rPr>
          <w:sz w:val="28"/>
          <w:szCs w:val="28"/>
        </w:rPr>
        <w:t>CONTINUED BELOW</w:t>
      </w:r>
    </w:p>
    <w:p w14:paraId="0130DBB9" w14:textId="77777777" w:rsidR="008327D3" w:rsidRDefault="008327D3" w:rsidP="00237AFC">
      <w:pPr>
        <w:pStyle w:val="Body"/>
        <w:tabs>
          <w:tab w:val="left" w:pos="1440"/>
          <w:tab w:val="left" w:pos="2140"/>
        </w:tabs>
        <w:rPr>
          <w:b/>
          <w:sz w:val="28"/>
          <w:szCs w:val="28"/>
        </w:rPr>
      </w:pPr>
    </w:p>
    <w:p w14:paraId="274C73B3" w14:textId="073B49D1" w:rsidR="001D5EC6" w:rsidRDefault="00C00140" w:rsidP="00237AFC">
      <w:pPr>
        <w:pStyle w:val="Body"/>
        <w:tabs>
          <w:tab w:val="left" w:pos="1440"/>
          <w:tab w:val="left" w:pos="2140"/>
        </w:tabs>
        <w:rPr>
          <w:sz w:val="28"/>
          <w:szCs w:val="28"/>
        </w:rPr>
      </w:pPr>
      <w:r w:rsidRPr="005A4E34">
        <w:rPr>
          <w:b/>
          <w:sz w:val="28"/>
          <w:szCs w:val="28"/>
        </w:rPr>
        <w:t>July 2</w:t>
      </w:r>
      <w:r w:rsidR="00627D59">
        <w:rPr>
          <w:b/>
          <w:sz w:val="28"/>
          <w:szCs w:val="28"/>
        </w:rPr>
        <w:t>-</w:t>
      </w:r>
      <w:proofErr w:type="gramStart"/>
      <w:r w:rsidR="00627D59">
        <w:rPr>
          <w:b/>
          <w:sz w:val="28"/>
          <w:szCs w:val="28"/>
        </w:rPr>
        <w:t>3</w:t>
      </w:r>
      <w:r w:rsidR="005A4E34">
        <w:rPr>
          <w:sz w:val="28"/>
          <w:szCs w:val="28"/>
        </w:rPr>
        <w:t xml:space="preserve">  </w:t>
      </w:r>
      <w:r w:rsidR="001D5EC6" w:rsidRPr="00B659E1">
        <w:rPr>
          <w:b/>
          <w:sz w:val="28"/>
          <w:szCs w:val="28"/>
        </w:rPr>
        <w:t>The</w:t>
      </w:r>
      <w:proofErr w:type="gramEnd"/>
      <w:r w:rsidR="001D5EC6" w:rsidRPr="00B659E1">
        <w:rPr>
          <w:b/>
          <w:sz w:val="28"/>
          <w:szCs w:val="28"/>
        </w:rPr>
        <w:t xml:space="preserve"> Issue of Slavery</w:t>
      </w:r>
    </w:p>
    <w:p w14:paraId="66BB3EA8" w14:textId="5BEEACB3" w:rsidR="00DB67BC" w:rsidRDefault="00DB67BC" w:rsidP="00237AFC">
      <w:pPr>
        <w:pStyle w:val="Body"/>
        <w:tabs>
          <w:tab w:val="left" w:pos="1440"/>
          <w:tab w:val="left" w:pos="2140"/>
        </w:tabs>
        <w:rPr>
          <w:sz w:val="28"/>
          <w:szCs w:val="28"/>
        </w:rPr>
      </w:pPr>
      <w:r>
        <w:rPr>
          <w:sz w:val="28"/>
          <w:szCs w:val="28"/>
        </w:rPr>
        <w:t>The State (of Virginia) v. Mann</w:t>
      </w:r>
      <w:r w:rsidR="00885165">
        <w:rPr>
          <w:sz w:val="28"/>
          <w:szCs w:val="28"/>
        </w:rPr>
        <w:t xml:space="preserve"> 1829)</w:t>
      </w:r>
      <w:r w:rsidR="009C33AE">
        <w:rPr>
          <w:sz w:val="28"/>
          <w:szCs w:val="28"/>
        </w:rPr>
        <w:t xml:space="preserve">; </w:t>
      </w:r>
      <w:proofErr w:type="spellStart"/>
      <w:r w:rsidR="009C33AE">
        <w:rPr>
          <w:sz w:val="28"/>
          <w:szCs w:val="28"/>
        </w:rPr>
        <w:t>Prigg</w:t>
      </w:r>
      <w:proofErr w:type="spellEnd"/>
      <w:r w:rsidR="009C33AE">
        <w:rPr>
          <w:sz w:val="28"/>
          <w:szCs w:val="28"/>
        </w:rPr>
        <w:t xml:space="preserve"> v. Pennsylvania (1842); </w:t>
      </w:r>
    </w:p>
    <w:p w14:paraId="3261D3C6" w14:textId="4EC8D20F" w:rsidR="006314E4" w:rsidRDefault="006314E4" w:rsidP="00237AFC">
      <w:pPr>
        <w:pStyle w:val="Body"/>
        <w:tabs>
          <w:tab w:val="left" w:pos="1440"/>
          <w:tab w:val="left" w:pos="2140"/>
        </w:tabs>
        <w:rPr>
          <w:sz w:val="28"/>
          <w:szCs w:val="28"/>
        </w:rPr>
      </w:pPr>
      <w:r>
        <w:rPr>
          <w:sz w:val="28"/>
          <w:szCs w:val="28"/>
        </w:rPr>
        <w:t xml:space="preserve">Fugitive Slave </w:t>
      </w:r>
      <w:proofErr w:type="gramStart"/>
      <w:r>
        <w:rPr>
          <w:sz w:val="28"/>
          <w:szCs w:val="28"/>
        </w:rPr>
        <w:t>Act  (</w:t>
      </w:r>
      <w:proofErr w:type="gramEnd"/>
      <w:r>
        <w:rPr>
          <w:sz w:val="28"/>
          <w:szCs w:val="28"/>
        </w:rPr>
        <w:t xml:space="preserve">1850); </w:t>
      </w:r>
      <w:r w:rsidR="00EC5EAA">
        <w:rPr>
          <w:sz w:val="28"/>
          <w:szCs w:val="28"/>
        </w:rPr>
        <w:t>Massachusetts P</w:t>
      </w:r>
      <w:r w:rsidR="00BF5B1D">
        <w:rPr>
          <w:sz w:val="28"/>
          <w:szCs w:val="28"/>
        </w:rPr>
        <w:t>ersonal Liberty Act (1855);</w:t>
      </w:r>
      <w:r w:rsidR="00B659E1">
        <w:rPr>
          <w:sz w:val="28"/>
          <w:szCs w:val="28"/>
        </w:rPr>
        <w:t xml:space="preserve"> </w:t>
      </w:r>
      <w:r w:rsidR="00BF5B1D">
        <w:rPr>
          <w:sz w:val="28"/>
          <w:szCs w:val="28"/>
        </w:rPr>
        <w:t>Dred Scott v. Sanford (1857)</w:t>
      </w:r>
      <w:r w:rsidR="0071296C">
        <w:rPr>
          <w:sz w:val="28"/>
          <w:szCs w:val="28"/>
        </w:rPr>
        <w:t>;</w:t>
      </w:r>
      <w:r w:rsidR="00F8057D">
        <w:rPr>
          <w:sz w:val="28"/>
          <w:szCs w:val="28"/>
        </w:rPr>
        <w:t xml:space="preserve"> Lincoln-Douglas Debates (1858)</w:t>
      </w:r>
      <w:r w:rsidR="0071296C">
        <w:rPr>
          <w:sz w:val="28"/>
          <w:szCs w:val="28"/>
        </w:rPr>
        <w:t>)</w:t>
      </w:r>
      <w:r w:rsidR="00BF5B1D">
        <w:rPr>
          <w:sz w:val="28"/>
          <w:szCs w:val="28"/>
        </w:rPr>
        <w:t>/</w:t>
      </w:r>
      <w:r w:rsidR="00BF5B1D" w:rsidRPr="00B659E1">
        <w:rPr>
          <w:i/>
          <w:sz w:val="28"/>
          <w:szCs w:val="28"/>
        </w:rPr>
        <w:t>Documents</w:t>
      </w:r>
      <w:r w:rsidR="00D0073E">
        <w:rPr>
          <w:sz w:val="28"/>
          <w:szCs w:val="28"/>
        </w:rPr>
        <w:t xml:space="preserve">, </w:t>
      </w:r>
      <w:r w:rsidR="00381844">
        <w:rPr>
          <w:sz w:val="28"/>
          <w:szCs w:val="28"/>
        </w:rPr>
        <w:t>265-71</w:t>
      </w:r>
      <w:r w:rsidR="00C82373">
        <w:rPr>
          <w:sz w:val="28"/>
          <w:szCs w:val="28"/>
        </w:rPr>
        <w:t xml:space="preserve">, </w:t>
      </w:r>
      <w:r w:rsidR="0055177E">
        <w:rPr>
          <w:sz w:val="28"/>
          <w:szCs w:val="28"/>
        </w:rPr>
        <w:t xml:space="preserve">328-33, </w:t>
      </w:r>
      <w:r w:rsidR="00CD3503">
        <w:rPr>
          <w:sz w:val="28"/>
          <w:szCs w:val="28"/>
        </w:rPr>
        <w:t>395-409</w:t>
      </w:r>
      <w:r w:rsidR="00C4160F">
        <w:rPr>
          <w:sz w:val="28"/>
          <w:szCs w:val="28"/>
        </w:rPr>
        <w:t>, 410</w:t>
      </w:r>
      <w:r w:rsidR="0056623A">
        <w:rPr>
          <w:sz w:val="28"/>
          <w:szCs w:val="28"/>
        </w:rPr>
        <w:t>-12</w:t>
      </w:r>
      <w:r w:rsidR="00805E1B">
        <w:rPr>
          <w:sz w:val="28"/>
          <w:szCs w:val="28"/>
        </w:rPr>
        <w:t>;</w:t>
      </w:r>
      <w:r w:rsidR="0056623A">
        <w:rPr>
          <w:sz w:val="28"/>
          <w:szCs w:val="28"/>
        </w:rPr>
        <w:t xml:space="preserve"> Frederick Douglass, “What </w:t>
      </w:r>
      <w:r w:rsidR="00DB1629">
        <w:rPr>
          <w:sz w:val="28"/>
          <w:szCs w:val="28"/>
        </w:rPr>
        <w:t xml:space="preserve">to the Slave Is the Fourth of July/” (1852), </w:t>
      </w:r>
      <w:r w:rsidR="00DB1629" w:rsidRPr="00DB1629">
        <w:rPr>
          <w:i/>
          <w:sz w:val="28"/>
          <w:szCs w:val="28"/>
        </w:rPr>
        <w:t>Documents</w:t>
      </w:r>
      <w:r w:rsidR="00DB1629">
        <w:rPr>
          <w:sz w:val="28"/>
          <w:szCs w:val="28"/>
        </w:rPr>
        <w:t>, 387-94</w:t>
      </w:r>
    </w:p>
    <w:p w14:paraId="74E77F00" w14:textId="77777777" w:rsidR="001D5EC6" w:rsidRPr="005A4E34" w:rsidRDefault="001D5EC6" w:rsidP="00237AFC">
      <w:pPr>
        <w:pStyle w:val="Body"/>
        <w:tabs>
          <w:tab w:val="left" w:pos="1440"/>
          <w:tab w:val="left" w:pos="2140"/>
        </w:tabs>
        <w:rPr>
          <w:b/>
          <w:sz w:val="28"/>
          <w:szCs w:val="28"/>
        </w:rPr>
      </w:pPr>
    </w:p>
    <w:p w14:paraId="2FFD200D" w14:textId="560058CA" w:rsidR="00827EE9" w:rsidRPr="00D15878" w:rsidRDefault="00982A9F" w:rsidP="00237AFC">
      <w:pPr>
        <w:pStyle w:val="Body"/>
        <w:tabs>
          <w:tab w:val="left" w:pos="1440"/>
          <w:tab w:val="left" w:pos="2140"/>
        </w:tabs>
        <w:rPr>
          <w:b/>
          <w:sz w:val="28"/>
          <w:szCs w:val="28"/>
        </w:rPr>
      </w:pPr>
      <w:r w:rsidRPr="005A4E34">
        <w:rPr>
          <w:b/>
          <w:sz w:val="28"/>
          <w:szCs w:val="28"/>
        </w:rPr>
        <w:t xml:space="preserve">July </w:t>
      </w:r>
      <w:proofErr w:type="gramStart"/>
      <w:r w:rsidRPr="005A4E34">
        <w:rPr>
          <w:b/>
          <w:sz w:val="28"/>
          <w:szCs w:val="28"/>
        </w:rPr>
        <w:t>3</w:t>
      </w:r>
      <w:r w:rsidR="00F169A9">
        <w:rPr>
          <w:sz w:val="28"/>
          <w:szCs w:val="28"/>
        </w:rPr>
        <w:t xml:space="preserve">  </w:t>
      </w:r>
      <w:r w:rsidR="00F169A9" w:rsidRPr="00D15878">
        <w:rPr>
          <w:b/>
          <w:sz w:val="28"/>
          <w:szCs w:val="28"/>
        </w:rPr>
        <w:t>Slavery</w:t>
      </w:r>
      <w:proofErr w:type="gramEnd"/>
      <w:r w:rsidR="00F169A9" w:rsidRPr="00D15878">
        <w:rPr>
          <w:b/>
          <w:sz w:val="28"/>
          <w:szCs w:val="28"/>
        </w:rPr>
        <w:t xml:space="preserve">, </w:t>
      </w:r>
      <w:r w:rsidR="00870D91" w:rsidRPr="00D15878">
        <w:rPr>
          <w:b/>
          <w:sz w:val="28"/>
          <w:szCs w:val="28"/>
        </w:rPr>
        <w:t>Secession</w:t>
      </w:r>
      <w:r w:rsidR="00F169A9" w:rsidRPr="00D15878">
        <w:rPr>
          <w:b/>
          <w:sz w:val="28"/>
          <w:szCs w:val="28"/>
        </w:rPr>
        <w:t>, and Civil War</w:t>
      </w:r>
    </w:p>
    <w:p w14:paraId="155B8D76" w14:textId="30148E92" w:rsidR="00870D91" w:rsidRDefault="007C5235" w:rsidP="00237AFC">
      <w:pPr>
        <w:pStyle w:val="Body"/>
        <w:tabs>
          <w:tab w:val="left" w:pos="1440"/>
          <w:tab w:val="left" w:pos="2140"/>
        </w:tabs>
        <w:rPr>
          <w:sz w:val="28"/>
          <w:szCs w:val="28"/>
        </w:rPr>
      </w:pPr>
      <w:r>
        <w:rPr>
          <w:sz w:val="28"/>
          <w:szCs w:val="28"/>
        </w:rPr>
        <w:t>Limits of Fe</w:t>
      </w:r>
      <w:r w:rsidR="00805E1B">
        <w:rPr>
          <w:sz w:val="28"/>
          <w:szCs w:val="28"/>
        </w:rPr>
        <w:t>deral Power (1860); South Carolina</w:t>
      </w:r>
      <w:r w:rsidR="00F169A9">
        <w:rPr>
          <w:sz w:val="28"/>
          <w:szCs w:val="28"/>
        </w:rPr>
        <w:t xml:space="preserve"> Ordinan</w:t>
      </w:r>
      <w:r>
        <w:rPr>
          <w:sz w:val="28"/>
          <w:szCs w:val="28"/>
        </w:rPr>
        <w:t xml:space="preserve">ce of Secession (1860); </w:t>
      </w:r>
      <w:r w:rsidR="00707769">
        <w:rPr>
          <w:sz w:val="28"/>
          <w:szCs w:val="28"/>
        </w:rPr>
        <w:t>Constitution of Confederate States</w:t>
      </w:r>
      <w:r w:rsidR="00F169A9">
        <w:rPr>
          <w:sz w:val="28"/>
          <w:szCs w:val="28"/>
        </w:rPr>
        <w:t xml:space="preserve"> (1861); Lincoln’s First Inaugural Address (1861);</w:t>
      </w:r>
      <w:r w:rsidR="00626314">
        <w:rPr>
          <w:sz w:val="28"/>
          <w:szCs w:val="28"/>
        </w:rPr>
        <w:t xml:space="preserve"> Ex </w:t>
      </w:r>
      <w:proofErr w:type="spellStart"/>
      <w:r w:rsidR="00626314">
        <w:rPr>
          <w:sz w:val="28"/>
          <w:szCs w:val="28"/>
        </w:rPr>
        <w:t>Parte</w:t>
      </w:r>
      <w:proofErr w:type="spellEnd"/>
      <w:r w:rsidR="00626314">
        <w:rPr>
          <w:sz w:val="28"/>
          <w:szCs w:val="28"/>
        </w:rPr>
        <w:t xml:space="preserve"> Merryman</w:t>
      </w:r>
      <w:r w:rsidR="00602D10">
        <w:rPr>
          <w:sz w:val="28"/>
          <w:szCs w:val="28"/>
        </w:rPr>
        <w:t>/</w:t>
      </w:r>
      <w:r w:rsidR="00602D10" w:rsidRPr="002B3395">
        <w:rPr>
          <w:i/>
          <w:sz w:val="28"/>
          <w:szCs w:val="28"/>
        </w:rPr>
        <w:t>Documents</w:t>
      </w:r>
      <w:r w:rsidR="00C966FC">
        <w:rPr>
          <w:sz w:val="28"/>
          <w:szCs w:val="28"/>
        </w:rPr>
        <w:t xml:space="preserve">, </w:t>
      </w:r>
      <w:r w:rsidR="002B3395">
        <w:rPr>
          <w:sz w:val="28"/>
          <w:szCs w:val="28"/>
        </w:rPr>
        <w:t xml:space="preserve">426-32, </w:t>
      </w:r>
      <w:r w:rsidR="00A93BC6">
        <w:rPr>
          <w:sz w:val="28"/>
          <w:szCs w:val="28"/>
        </w:rPr>
        <w:t>446-58</w:t>
      </w:r>
    </w:p>
    <w:p w14:paraId="06906092" w14:textId="7334C0F8" w:rsidR="008310C8" w:rsidRDefault="00AE7D74" w:rsidP="00237AFC">
      <w:pPr>
        <w:pStyle w:val="Body"/>
        <w:tabs>
          <w:tab w:val="left" w:pos="1440"/>
          <w:tab w:val="left" w:pos="2140"/>
        </w:tabs>
        <w:rPr>
          <w:sz w:val="28"/>
          <w:szCs w:val="28"/>
        </w:rPr>
      </w:pPr>
      <w:r>
        <w:rPr>
          <w:sz w:val="28"/>
          <w:szCs w:val="28"/>
        </w:rPr>
        <w:t>Texas Ordinance of Secession</w:t>
      </w:r>
    </w:p>
    <w:p w14:paraId="49DBE5CD" w14:textId="3408CBB1" w:rsidR="00AE7D74" w:rsidRDefault="004D6F6E" w:rsidP="00237AFC">
      <w:pPr>
        <w:pStyle w:val="Body"/>
        <w:tabs>
          <w:tab w:val="left" w:pos="1440"/>
          <w:tab w:val="left" w:pos="2140"/>
        </w:tabs>
        <w:rPr>
          <w:sz w:val="28"/>
          <w:szCs w:val="28"/>
        </w:rPr>
      </w:pPr>
      <w:hyperlink r:id="rId46" w:history="1">
        <w:r w:rsidR="000B21AF" w:rsidRPr="00E52BB3">
          <w:rPr>
            <w:rStyle w:val="Hyperlink"/>
            <w:sz w:val="28"/>
            <w:szCs w:val="28"/>
          </w:rPr>
          <w:t>http://avalon.law.yale.edu/19th_century/csa_texsec.asp</w:t>
        </w:r>
      </w:hyperlink>
    </w:p>
    <w:p w14:paraId="5854D658" w14:textId="77777777" w:rsidR="000B21AF" w:rsidRDefault="000B21AF" w:rsidP="00237AFC">
      <w:pPr>
        <w:pStyle w:val="Body"/>
        <w:tabs>
          <w:tab w:val="left" w:pos="1440"/>
          <w:tab w:val="left" w:pos="2140"/>
        </w:tabs>
        <w:rPr>
          <w:sz w:val="28"/>
          <w:szCs w:val="28"/>
        </w:rPr>
      </w:pPr>
    </w:p>
    <w:p w14:paraId="6BD587D8" w14:textId="717AE311" w:rsidR="008310C8" w:rsidRDefault="008310C8" w:rsidP="00237AFC">
      <w:pPr>
        <w:pStyle w:val="Body"/>
        <w:tabs>
          <w:tab w:val="left" w:pos="1440"/>
          <w:tab w:val="left" w:pos="2140"/>
        </w:tabs>
        <w:rPr>
          <w:sz w:val="28"/>
          <w:szCs w:val="28"/>
        </w:rPr>
      </w:pPr>
      <w:r w:rsidRPr="00992989">
        <w:rPr>
          <w:b/>
          <w:sz w:val="28"/>
          <w:szCs w:val="28"/>
        </w:rPr>
        <w:t>Lincoln and Emancipation</w:t>
      </w:r>
      <w:r>
        <w:rPr>
          <w:sz w:val="28"/>
          <w:szCs w:val="28"/>
        </w:rPr>
        <w:t xml:space="preserve">; </w:t>
      </w:r>
      <w:r w:rsidR="00992989">
        <w:rPr>
          <w:sz w:val="28"/>
          <w:szCs w:val="28"/>
        </w:rPr>
        <w:t xml:space="preserve">Emancipation Proclamation (1863); </w:t>
      </w:r>
      <w:r>
        <w:rPr>
          <w:sz w:val="28"/>
          <w:szCs w:val="28"/>
        </w:rPr>
        <w:t xml:space="preserve">Gettysburg Address (1863); </w:t>
      </w:r>
      <w:r w:rsidR="00E44013">
        <w:rPr>
          <w:sz w:val="28"/>
          <w:szCs w:val="28"/>
        </w:rPr>
        <w:t xml:space="preserve">Constitutionality of Draft (1864); Ex </w:t>
      </w:r>
      <w:proofErr w:type="spellStart"/>
      <w:r w:rsidR="00E44013">
        <w:rPr>
          <w:sz w:val="28"/>
          <w:szCs w:val="28"/>
        </w:rPr>
        <w:t>Parte</w:t>
      </w:r>
      <w:proofErr w:type="spellEnd"/>
      <w:r w:rsidR="00E44013">
        <w:rPr>
          <w:sz w:val="28"/>
          <w:szCs w:val="28"/>
        </w:rPr>
        <w:t xml:space="preserve"> </w:t>
      </w:r>
      <w:proofErr w:type="spellStart"/>
      <w:r w:rsidR="00E44013">
        <w:rPr>
          <w:sz w:val="28"/>
          <w:szCs w:val="28"/>
        </w:rPr>
        <w:t>Vallindingham</w:t>
      </w:r>
      <w:proofErr w:type="spellEnd"/>
      <w:r w:rsidR="00E44013">
        <w:rPr>
          <w:sz w:val="28"/>
          <w:szCs w:val="28"/>
        </w:rPr>
        <w:t xml:space="preserve"> (1864); </w:t>
      </w:r>
      <w:r w:rsidR="0097691F">
        <w:rPr>
          <w:sz w:val="28"/>
          <w:szCs w:val="28"/>
        </w:rPr>
        <w:t>Second</w:t>
      </w:r>
      <w:r w:rsidR="001D459B">
        <w:rPr>
          <w:sz w:val="28"/>
          <w:szCs w:val="28"/>
        </w:rPr>
        <w:t xml:space="preserve"> Inaugural Address (1865)</w:t>
      </w:r>
      <w:r w:rsidR="00411C4B">
        <w:rPr>
          <w:sz w:val="28"/>
          <w:szCs w:val="28"/>
        </w:rPr>
        <w:t xml:space="preserve">/Documents, </w:t>
      </w:r>
      <w:r w:rsidR="00A93BC6">
        <w:rPr>
          <w:sz w:val="28"/>
          <w:szCs w:val="28"/>
        </w:rPr>
        <w:t>446-58</w:t>
      </w:r>
    </w:p>
    <w:p w14:paraId="63472892" w14:textId="1D9D9053" w:rsidR="001D459B" w:rsidRDefault="004D6F6E" w:rsidP="00237AFC">
      <w:pPr>
        <w:pStyle w:val="Body"/>
        <w:tabs>
          <w:tab w:val="left" w:pos="1440"/>
          <w:tab w:val="left" w:pos="2140"/>
        </w:tabs>
        <w:rPr>
          <w:sz w:val="28"/>
          <w:szCs w:val="28"/>
        </w:rPr>
      </w:pPr>
      <w:hyperlink r:id="rId47" w:history="1">
        <w:r w:rsidR="00565C37" w:rsidRPr="00E52BB3">
          <w:rPr>
            <w:rStyle w:val="Hyperlink"/>
            <w:sz w:val="28"/>
            <w:szCs w:val="28"/>
          </w:rPr>
          <w:t>http://avalon.law.yale.edu/19th_century/emancipa.asp</w:t>
        </w:r>
      </w:hyperlink>
    </w:p>
    <w:p w14:paraId="01B8849D" w14:textId="14DE7207" w:rsidR="007B2AC6" w:rsidRDefault="004D6F6E" w:rsidP="00237AFC">
      <w:pPr>
        <w:pStyle w:val="Body"/>
        <w:tabs>
          <w:tab w:val="left" w:pos="1440"/>
          <w:tab w:val="left" w:pos="2140"/>
        </w:tabs>
        <w:rPr>
          <w:sz w:val="28"/>
          <w:szCs w:val="28"/>
        </w:rPr>
      </w:pPr>
      <w:hyperlink r:id="rId48" w:history="1">
        <w:r w:rsidR="007B2AC6" w:rsidRPr="00E52BB3">
          <w:rPr>
            <w:rStyle w:val="Hyperlink"/>
            <w:sz w:val="28"/>
            <w:szCs w:val="28"/>
          </w:rPr>
          <w:t>http://avalon.law.yale.edu/19th_century/lincoln2.asp</w:t>
        </w:r>
      </w:hyperlink>
    </w:p>
    <w:p w14:paraId="3DC91967" w14:textId="77777777" w:rsidR="00DC32A1" w:rsidRDefault="00DC32A1" w:rsidP="00237AFC">
      <w:pPr>
        <w:pStyle w:val="Body"/>
        <w:tabs>
          <w:tab w:val="left" w:pos="1440"/>
          <w:tab w:val="left" w:pos="2140"/>
        </w:tabs>
        <w:rPr>
          <w:sz w:val="28"/>
          <w:szCs w:val="28"/>
        </w:rPr>
      </w:pPr>
    </w:p>
    <w:p w14:paraId="73ABADF0" w14:textId="3A69AEC6" w:rsidR="001D459B" w:rsidRPr="00B12221" w:rsidRDefault="00B659E1" w:rsidP="00237AFC">
      <w:pPr>
        <w:pStyle w:val="Body"/>
        <w:tabs>
          <w:tab w:val="left" w:pos="1440"/>
          <w:tab w:val="left" w:pos="2140"/>
        </w:tabs>
        <w:rPr>
          <w:b/>
          <w:sz w:val="28"/>
          <w:szCs w:val="28"/>
        </w:rPr>
      </w:pPr>
      <w:r w:rsidRPr="0029044F">
        <w:rPr>
          <w:b/>
          <w:sz w:val="28"/>
          <w:szCs w:val="28"/>
        </w:rPr>
        <w:t>July 5</w:t>
      </w:r>
      <w:r>
        <w:rPr>
          <w:sz w:val="28"/>
          <w:szCs w:val="28"/>
        </w:rPr>
        <w:t xml:space="preserve"> </w:t>
      </w:r>
      <w:r w:rsidRPr="00B12221">
        <w:rPr>
          <w:b/>
          <w:sz w:val="28"/>
          <w:szCs w:val="28"/>
        </w:rPr>
        <w:t>Civ</w:t>
      </w:r>
      <w:r w:rsidR="001D459B" w:rsidRPr="00B12221">
        <w:rPr>
          <w:b/>
          <w:sz w:val="28"/>
          <w:szCs w:val="28"/>
        </w:rPr>
        <w:t>il Rights Act and Its Veto</w:t>
      </w:r>
      <w:r w:rsidR="00982A9F">
        <w:rPr>
          <w:b/>
          <w:sz w:val="28"/>
          <w:szCs w:val="28"/>
        </w:rPr>
        <w:t xml:space="preserve"> (Conclusion)</w:t>
      </w:r>
    </w:p>
    <w:p w14:paraId="1C3CD663" w14:textId="4C0DF683" w:rsidR="001D459B" w:rsidRPr="00B12221" w:rsidRDefault="001D459B" w:rsidP="00237AFC">
      <w:pPr>
        <w:pStyle w:val="Body"/>
        <w:tabs>
          <w:tab w:val="left" w:pos="1440"/>
          <w:tab w:val="left" w:pos="2140"/>
        </w:tabs>
        <w:rPr>
          <w:b/>
          <w:sz w:val="28"/>
          <w:szCs w:val="28"/>
        </w:rPr>
      </w:pPr>
      <w:r w:rsidRPr="00B12221">
        <w:rPr>
          <w:b/>
          <w:sz w:val="28"/>
          <w:szCs w:val="28"/>
        </w:rPr>
        <w:t>Thirteenth, Fourteenth, and Fifteenth Amendments</w:t>
      </w:r>
    </w:p>
    <w:p w14:paraId="05078B3F" w14:textId="77777777" w:rsidR="00DC32A1" w:rsidRDefault="00C966FC" w:rsidP="00DC32A1">
      <w:pPr>
        <w:pStyle w:val="Body"/>
        <w:tabs>
          <w:tab w:val="left" w:pos="1440"/>
          <w:tab w:val="left" w:pos="2140"/>
        </w:tabs>
        <w:rPr>
          <w:sz w:val="28"/>
          <w:szCs w:val="28"/>
        </w:rPr>
      </w:pPr>
      <w:r w:rsidRPr="00411C4B">
        <w:rPr>
          <w:i/>
          <w:sz w:val="28"/>
          <w:szCs w:val="28"/>
        </w:rPr>
        <w:t>Documents</w:t>
      </w:r>
      <w:r>
        <w:rPr>
          <w:sz w:val="28"/>
          <w:szCs w:val="28"/>
        </w:rPr>
        <w:t xml:space="preserve">, </w:t>
      </w:r>
      <w:r w:rsidR="00411C4B">
        <w:rPr>
          <w:sz w:val="28"/>
          <w:szCs w:val="28"/>
        </w:rPr>
        <w:t xml:space="preserve">110-111, </w:t>
      </w:r>
      <w:r w:rsidR="00A93BC6">
        <w:rPr>
          <w:sz w:val="28"/>
          <w:szCs w:val="28"/>
        </w:rPr>
        <w:t>495-504</w:t>
      </w:r>
      <w:r w:rsidR="008B6E1F">
        <w:rPr>
          <w:sz w:val="28"/>
          <w:szCs w:val="28"/>
        </w:rPr>
        <w:br/>
      </w:r>
      <w:hyperlink r:id="rId49" w:history="1">
        <w:r w:rsidR="00DC32A1" w:rsidRPr="00E52BB3">
          <w:rPr>
            <w:rStyle w:val="Hyperlink"/>
            <w:sz w:val="28"/>
            <w:szCs w:val="28"/>
          </w:rPr>
          <w:t>http://www.lincoln.edu/criminaljustice/hr/ThirteenththroughFifteenth.htm</w:t>
        </w:r>
      </w:hyperlink>
    </w:p>
    <w:p w14:paraId="624E5C08" w14:textId="77777777" w:rsidR="008B6E1F" w:rsidRDefault="008B6E1F" w:rsidP="00237AFC">
      <w:pPr>
        <w:pStyle w:val="Body"/>
        <w:tabs>
          <w:tab w:val="left" w:pos="1440"/>
          <w:tab w:val="left" w:pos="2140"/>
        </w:tabs>
        <w:rPr>
          <w:sz w:val="28"/>
          <w:szCs w:val="28"/>
        </w:rPr>
      </w:pPr>
    </w:p>
    <w:p w14:paraId="40CBCBDC" w14:textId="75A6B5E3" w:rsidR="00937921" w:rsidRDefault="008B6E1F" w:rsidP="00237AFC">
      <w:pPr>
        <w:pStyle w:val="Body"/>
        <w:tabs>
          <w:tab w:val="left" w:pos="1440"/>
          <w:tab w:val="left" w:pos="2140"/>
        </w:tabs>
        <w:rPr>
          <w:b/>
          <w:sz w:val="28"/>
          <w:szCs w:val="28"/>
        </w:rPr>
      </w:pPr>
      <w:r w:rsidRPr="008B6E1F">
        <w:rPr>
          <w:b/>
          <w:sz w:val="28"/>
          <w:szCs w:val="28"/>
        </w:rPr>
        <w:t>July 9</w:t>
      </w:r>
      <w:r w:rsidRPr="008B6E1F">
        <w:rPr>
          <w:b/>
          <w:sz w:val="28"/>
          <w:szCs w:val="28"/>
        </w:rPr>
        <w:tab/>
        <w:t>FINAL EXAM</w:t>
      </w:r>
      <w:r w:rsidR="00937921">
        <w:rPr>
          <w:b/>
          <w:sz w:val="28"/>
          <w:szCs w:val="28"/>
        </w:rPr>
        <w:tab/>
      </w:r>
    </w:p>
    <w:p w14:paraId="08CFC8F2" w14:textId="39062D1D" w:rsidR="008B6E1F" w:rsidRPr="008B6E1F" w:rsidRDefault="00937921" w:rsidP="00237AFC">
      <w:pPr>
        <w:pStyle w:val="Body"/>
        <w:tabs>
          <w:tab w:val="left" w:pos="1440"/>
          <w:tab w:val="left" w:pos="2140"/>
        </w:tabs>
        <w:rPr>
          <w:b/>
          <w:sz w:val="28"/>
          <w:szCs w:val="28"/>
        </w:rPr>
      </w:pPr>
      <w:r>
        <w:rPr>
          <w:b/>
          <w:sz w:val="28"/>
          <w:szCs w:val="28"/>
        </w:rPr>
        <w:t>(EXAM</w:t>
      </w:r>
      <w:r w:rsidR="009C7060">
        <w:rPr>
          <w:b/>
          <w:sz w:val="28"/>
          <w:szCs w:val="28"/>
        </w:rPr>
        <w:t xml:space="preserve"> IS DURING REGULAR CLASS PERIOD—10:30 a</w:t>
      </w:r>
      <w:r w:rsidR="004767BE">
        <w:rPr>
          <w:b/>
          <w:sz w:val="28"/>
          <w:szCs w:val="28"/>
        </w:rPr>
        <w:t>.</w:t>
      </w:r>
      <w:r w:rsidR="009C7060">
        <w:rPr>
          <w:b/>
          <w:sz w:val="28"/>
          <w:szCs w:val="28"/>
        </w:rPr>
        <w:t>m</w:t>
      </w:r>
      <w:r w:rsidR="004767BE">
        <w:rPr>
          <w:b/>
          <w:sz w:val="28"/>
          <w:szCs w:val="28"/>
        </w:rPr>
        <w:t>.</w:t>
      </w:r>
      <w:r w:rsidR="009C7060">
        <w:rPr>
          <w:b/>
          <w:sz w:val="28"/>
          <w:szCs w:val="28"/>
        </w:rPr>
        <w:t>-12:30 p</w:t>
      </w:r>
      <w:r w:rsidR="004767BE">
        <w:rPr>
          <w:b/>
          <w:sz w:val="28"/>
          <w:szCs w:val="28"/>
        </w:rPr>
        <w:t>.</w:t>
      </w:r>
      <w:r w:rsidR="009C7060">
        <w:rPr>
          <w:b/>
          <w:sz w:val="28"/>
          <w:szCs w:val="28"/>
        </w:rPr>
        <w:t>m</w:t>
      </w:r>
      <w:r w:rsidR="004767BE">
        <w:rPr>
          <w:b/>
          <w:sz w:val="28"/>
          <w:szCs w:val="28"/>
        </w:rPr>
        <w:t>.</w:t>
      </w:r>
      <w:r>
        <w:rPr>
          <w:b/>
          <w:sz w:val="28"/>
          <w:szCs w:val="28"/>
        </w:rPr>
        <w:t>)</w:t>
      </w:r>
    </w:p>
    <w:p w14:paraId="7D17BC23" w14:textId="77777777" w:rsidR="0097691F" w:rsidRDefault="0097691F" w:rsidP="00AF3FFF">
      <w:pPr>
        <w:pStyle w:val="Body"/>
        <w:tabs>
          <w:tab w:val="left" w:pos="1440"/>
          <w:tab w:val="left" w:pos="2140"/>
        </w:tabs>
        <w:rPr>
          <w:sz w:val="28"/>
          <w:szCs w:val="28"/>
        </w:rPr>
      </w:pPr>
    </w:p>
    <w:p w14:paraId="0822DFB4" w14:textId="77777777" w:rsidR="00870D91" w:rsidRPr="00AF3FFF" w:rsidRDefault="00870D91" w:rsidP="00AF3FFF">
      <w:pPr>
        <w:pStyle w:val="Body"/>
        <w:tabs>
          <w:tab w:val="left" w:pos="1440"/>
          <w:tab w:val="left" w:pos="2140"/>
        </w:tabs>
        <w:rPr>
          <w:sz w:val="28"/>
          <w:szCs w:val="28"/>
        </w:rPr>
      </w:pPr>
    </w:p>
    <w:sectPr w:rsidR="00870D91" w:rsidRPr="00AF3FFF">
      <w:footerReference w:type="even" r:id="rId50"/>
      <w:footerReference w:type="default" r:id="rId5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473F2" w14:textId="77777777" w:rsidR="00990472" w:rsidRDefault="00990472" w:rsidP="0091626D">
      <w:r>
        <w:separator/>
      </w:r>
    </w:p>
  </w:endnote>
  <w:endnote w:type="continuationSeparator" w:id="0">
    <w:p w14:paraId="39E98766" w14:textId="77777777" w:rsidR="00990472" w:rsidRDefault="00990472" w:rsidP="009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2F2C" w14:textId="77777777" w:rsidR="00990472" w:rsidRDefault="00990472" w:rsidP="00916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8CBCC2" w14:textId="77777777" w:rsidR="00990472" w:rsidRDefault="00990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6473" w14:textId="77777777" w:rsidR="00990472" w:rsidRDefault="00990472" w:rsidP="00916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F13">
      <w:rPr>
        <w:rStyle w:val="PageNumber"/>
        <w:noProof/>
      </w:rPr>
      <w:t>1</w:t>
    </w:r>
    <w:r>
      <w:rPr>
        <w:rStyle w:val="PageNumber"/>
      </w:rPr>
      <w:fldChar w:fldCharType="end"/>
    </w:r>
  </w:p>
  <w:p w14:paraId="58B71ACF" w14:textId="77777777" w:rsidR="00990472" w:rsidRDefault="0099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D056" w14:textId="77777777" w:rsidR="00990472" w:rsidRDefault="00990472" w:rsidP="0091626D">
      <w:r>
        <w:separator/>
      </w:r>
    </w:p>
  </w:footnote>
  <w:footnote w:type="continuationSeparator" w:id="0">
    <w:p w14:paraId="693DBCAD" w14:textId="77777777" w:rsidR="00990472" w:rsidRDefault="00990472" w:rsidP="0091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20B"/>
    <w:rsid w:val="000205F1"/>
    <w:rsid w:val="00022E1B"/>
    <w:rsid w:val="000607D7"/>
    <w:rsid w:val="00073FD2"/>
    <w:rsid w:val="0007779F"/>
    <w:rsid w:val="000860DF"/>
    <w:rsid w:val="000A2A33"/>
    <w:rsid w:val="000A2BEB"/>
    <w:rsid w:val="000A691C"/>
    <w:rsid w:val="000B21AF"/>
    <w:rsid w:val="000B662A"/>
    <w:rsid w:val="000D2324"/>
    <w:rsid w:val="000D684B"/>
    <w:rsid w:val="000E0BC7"/>
    <w:rsid w:val="000E544F"/>
    <w:rsid w:val="0012387D"/>
    <w:rsid w:val="00127491"/>
    <w:rsid w:val="00130724"/>
    <w:rsid w:val="001466DE"/>
    <w:rsid w:val="00151E58"/>
    <w:rsid w:val="001530D8"/>
    <w:rsid w:val="00163DE8"/>
    <w:rsid w:val="00177157"/>
    <w:rsid w:val="00180F42"/>
    <w:rsid w:val="00197584"/>
    <w:rsid w:val="001A6CAA"/>
    <w:rsid w:val="001A6D5B"/>
    <w:rsid w:val="001D1ACF"/>
    <w:rsid w:val="001D459B"/>
    <w:rsid w:val="001D56F0"/>
    <w:rsid w:val="001D5EC6"/>
    <w:rsid w:val="001D65AB"/>
    <w:rsid w:val="00206C72"/>
    <w:rsid w:val="002238DB"/>
    <w:rsid w:val="00234A80"/>
    <w:rsid w:val="00237AFC"/>
    <w:rsid w:val="0024177C"/>
    <w:rsid w:val="0024221C"/>
    <w:rsid w:val="00264720"/>
    <w:rsid w:val="00267683"/>
    <w:rsid w:val="00274688"/>
    <w:rsid w:val="002805EA"/>
    <w:rsid w:val="0029044F"/>
    <w:rsid w:val="0029349F"/>
    <w:rsid w:val="002B0949"/>
    <w:rsid w:val="002B3395"/>
    <w:rsid w:val="002D39DF"/>
    <w:rsid w:val="002F5DA7"/>
    <w:rsid w:val="002F78CF"/>
    <w:rsid w:val="00310463"/>
    <w:rsid w:val="003110D3"/>
    <w:rsid w:val="00311CAC"/>
    <w:rsid w:val="00331FF8"/>
    <w:rsid w:val="00333375"/>
    <w:rsid w:val="00342C40"/>
    <w:rsid w:val="003454EC"/>
    <w:rsid w:val="0035595D"/>
    <w:rsid w:val="003618F5"/>
    <w:rsid w:val="00365A3C"/>
    <w:rsid w:val="00367645"/>
    <w:rsid w:val="00371AA2"/>
    <w:rsid w:val="003731AA"/>
    <w:rsid w:val="003750B3"/>
    <w:rsid w:val="00381844"/>
    <w:rsid w:val="0038441F"/>
    <w:rsid w:val="003D2A54"/>
    <w:rsid w:val="003F00CD"/>
    <w:rsid w:val="00402CE8"/>
    <w:rsid w:val="00404577"/>
    <w:rsid w:val="00411C4B"/>
    <w:rsid w:val="00416D3D"/>
    <w:rsid w:val="004275B0"/>
    <w:rsid w:val="004443D7"/>
    <w:rsid w:val="004501BB"/>
    <w:rsid w:val="00466632"/>
    <w:rsid w:val="004735F5"/>
    <w:rsid w:val="0047636F"/>
    <w:rsid w:val="004767BE"/>
    <w:rsid w:val="00485ACB"/>
    <w:rsid w:val="0049259C"/>
    <w:rsid w:val="004C24C2"/>
    <w:rsid w:val="004D5618"/>
    <w:rsid w:val="004D6F6E"/>
    <w:rsid w:val="004E1AE8"/>
    <w:rsid w:val="004F37C9"/>
    <w:rsid w:val="0051138C"/>
    <w:rsid w:val="0051620B"/>
    <w:rsid w:val="00516366"/>
    <w:rsid w:val="00516FCB"/>
    <w:rsid w:val="00517E15"/>
    <w:rsid w:val="00542BCD"/>
    <w:rsid w:val="00543621"/>
    <w:rsid w:val="0055177E"/>
    <w:rsid w:val="00555180"/>
    <w:rsid w:val="00564A8F"/>
    <w:rsid w:val="00565C37"/>
    <w:rsid w:val="0056623A"/>
    <w:rsid w:val="00570096"/>
    <w:rsid w:val="00574607"/>
    <w:rsid w:val="00586A3B"/>
    <w:rsid w:val="005A4B35"/>
    <w:rsid w:val="005A4E34"/>
    <w:rsid w:val="005D6DEA"/>
    <w:rsid w:val="005E23A0"/>
    <w:rsid w:val="00602D10"/>
    <w:rsid w:val="00607072"/>
    <w:rsid w:val="0061130E"/>
    <w:rsid w:val="00626314"/>
    <w:rsid w:val="006275DB"/>
    <w:rsid w:val="00627D59"/>
    <w:rsid w:val="006314E4"/>
    <w:rsid w:val="006328CD"/>
    <w:rsid w:val="00632CA1"/>
    <w:rsid w:val="0063498C"/>
    <w:rsid w:val="00645389"/>
    <w:rsid w:val="00672EE2"/>
    <w:rsid w:val="00695E08"/>
    <w:rsid w:val="006A6BC8"/>
    <w:rsid w:val="006A6E52"/>
    <w:rsid w:val="006A79F9"/>
    <w:rsid w:val="006B67A2"/>
    <w:rsid w:val="006C1845"/>
    <w:rsid w:val="006C7EAB"/>
    <w:rsid w:val="006E5308"/>
    <w:rsid w:val="006E5C75"/>
    <w:rsid w:val="006F48DD"/>
    <w:rsid w:val="006F6052"/>
    <w:rsid w:val="00705BFF"/>
    <w:rsid w:val="00707769"/>
    <w:rsid w:val="0071296C"/>
    <w:rsid w:val="00723EF0"/>
    <w:rsid w:val="00736A13"/>
    <w:rsid w:val="007469AE"/>
    <w:rsid w:val="00753260"/>
    <w:rsid w:val="00776C9D"/>
    <w:rsid w:val="00787EF1"/>
    <w:rsid w:val="00791D9A"/>
    <w:rsid w:val="0079713F"/>
    <w:rsid w:val="00797E51"/>
    <w:rsid w:val="007A5771"/>
    <w:rsid w:val="007B224A"/>
    <w:rsid w:val="007B2AC6"/>
    <w:rsid w:val="007C5235"/>
    <w:rsid w:val="007D0138"/>
    <w:rsid w:val="007D5CCA"/>
    <w:rsid w:val="007D6823"/>
    <w:rsid w:val="007E64EE"/>
    <w:rsid w:val="007E64FC"/>
    <w:rsid w:val="00805E1B"/>
    <w:rsid w:val="00820825"/>
    <w:rsid w:val="00827EE9"/>
    <w:rsid w:val="008310C8"/>
    <w:rsid w:val="008327D3"/>
    <w:rsid w:val="008670C4"/>
    <w:rsid w:val="00870D91"/>
    <w:rsid w:val="00884C5C"/>
    <w:rsid w:val="00885165"/>
    <w:rsid w:val="008944A0"/>
    <w:rsid w:val="008945A5"/>
    <w:rsid w:val="008966DF"/>
    <w:rsid w:val="008A2FF7"/>
    <w:rsid w:val="008B64CB"/>
    <w:rsid w:val="008B6E1F"/>
    <w:rsid w:val="008C0CFA"/>
    <w:rsid w:val="008C51FC"/>
    <w:rsid w:val="008E7C8A"/>
    <w:rsid w:val="00904B89"/>
    <w:rsid w:val="0091626D"/>
    <w:rsid w:val="00930972"/>
    <w:rsid w:val="00937921"/>
    <w:rsid w:val="00960031"/>
    <w:rsid w:val="0096100F"/>
    <w:rsid w:val="0097691F"/>
    <w:rsid w:val="00982A9F"/>
    <w:rsid w:val="009835C3"/>
    <w:rsid w:val="00990472"/>
    <w:rsid w:val="00992989"/>
    <w:rsid w:val="00992C08"/>
    <w:rsid w:val="00993DEA"/>
    <w:rsid w:val="009A0954"/>
    <w:rsid w:val="009C33AE"/>
    <w:rsid w:val="009C41E4"/>
    <w:rsid w:val="009C7060"/>
    <w:rsid w:val="009E2036"/>
    <w:rsid w:val="00A059C0"/>
    <w:rsid w:val="00A35942"/>
    <w:rsid w:val="00A37037"/>
    <w:rsid w:val="00A4205B"/>
    <w:rsid w:val="00A50F6D"/>
    <w:rsid w:val="00A64577"/>
    <w:rsid w:val="00A73A21"/>
    <w:rsid w:val="00A93BC6"/>
    <w:rsid w:val="00A9785C"/>
    <w:rsid w:val="00AA0D8C"/>
    <w:rsid w:val="00AB2D2B"/>
    <w:rsid w:val="00AD3F4A"/>
    <w:rsid w:val="00AE1BBE"/>
    <w:rsid w:val="00AE7D74"/>
    <w:rsid w:val="00AF3FFF"/>
    <w:rsid w:val="00AF4E10"/>
    <w:rsid w:val="00AF682D"/>
    <w:rsid w:val="00B03D02"/>
    <w:rsid w:val="00B105F0"/>
    <w:rsid w:val="00B12221"/>
    <w:rsid w:val="00B20A3F"/>
    <w:rsid w:val="00B27CBD"/>
    <w:rsid w:val="00B33863"/>
    <w:rsid w:val="00B44501"/>
    <w:rsid w:val="00B61134"/>
    <w:rsid w:val="00B6487C"/>
    <w:rsid w:val="00B659E1"/>
    <w:rsid w:val="00B93773"/>
    <w:rsid w:val="00BB06AF"/>
    <w:rsid w:val="00BF5B1D"/>
    <w:rsid w:val="00C00140"/>
    <w:rsid w:val="00C02221"/>
    <w:rsid w:val="00C320F8"/>
    <w:rsid w:val="00C4160F"/>
    <w:rsid w:val="00C47ECA"/>
    <w:rsid w:val="00C666CB"/>
    <w:rsid w:val="00C73E13"/>
    <w:rsid w:val="00C80F9A"/>
    <w:rsid w:val="00C82373"/>
    <w:rsid w:val="00C9210A"/>
    <w:rsid w:val="00C9298B"/>
    <w:rsid w:val="00C966FC"/>
    <w:rsid w:val="00CA2D9D"/>
    <w:rsid w:val="00CD3503"/>
    <w:rsid w:val="00CE1817"/>
    <w:rsid w:val="00D0073E"/>
    <w:rsid w:val="00D037D7"/>
    <w:rsid w:val="00D144F0"/>
    <w:rsid w:val="00D15878"/>
    <w:rsid w:val="00D17733"/>
    <w:rsid w:val="00D51F13"/>
    <w:rsid w:val="00D6159C"/>
    <w:rsid w:val="00D73D53"/>
    <w:rsid w:val="00D919C8"/>
    <w:rsid w:val="00D9715E"/>
    <w:rsid w:val="00DB1629"/>
    <w:rsid w:val="00DB67BC"/>
    <w:rsid w:val="00DC1A39"/>
    <w:rsid w:val="00DC32A1"/>
    <w:rsid w:val="00DD6365"/>
    <w:rsid w:val="00DD7DD2"/>
    <w:rsid w:val="00E122A1"/>
    <w:rsid w:val="00E12FBC"/>
    <w:rsid w:val="00E1779F"/>
    <w:rsid w:val="00E2626D"/>
    <w:rsid w:val="00E340C1"/>
    <w:rsid w:val="00E37670"/>
    <w:rsid w:val="00E44013"/>
    <w:rsid w:val="00E55B6A"/>
    <w:rsid w:val="00E67737"/>
    <w:rsid w:val="00E70584"/>
    <w:rsid w:val="00E74D57"/>
    <w:rsid w:val="00E974D0"/>
    <w:rsid w:val="00EA1A26"/>
    <w:rsid w:val="00EA5751"/>
    <w:rsid w:val="00EC22BF"/>
    <w:rsid w:val="00EC5EAA"/>
    <w:rsid w:val="00ED54AB"/>
    <w:rsid w:val="00EE4AB9"/>
    <w:rsid w:val="00EF0D0D"/>
    <w:rsid w:val="00EF1983"/>
    <w:rsid w:val="00EF2E29"/>
    <w:rsid w:val="00EF57DA"/>
    <w:rsid w:val="00F0124F"/>
    <w:rsid w:val="00F04E2D"/>
    <w:rsid w:val="00F169A9"/>
    <w:rsid w:val="00F270AE"/>
    <w:rsid w:val="00F32859"/>
    <w:rsid w:val="00F52FCC"/>
    <w:rsid w:val="00F5337A"/>
    <w:rsid w:val="00F72EFC"/>
    <w:rsid w:val="00F73A3E"/>
    <w:rsid w:val="00F8057D"/>
    <w:rsid w:val="00FB266A"/>
    <w:rsid w:val="00FB6784"/>
    <w:rsid w:val="00FC2FD0"/>
    <w:rsid w:val="00FD6719"/>
    <w:rsid w:val="00FE5369"/>
    <w:rsid w:val="00FF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117C45"/>
  <w14:defaultImageDpi w14:val="300"/>
  <w15:docId w15:val="{0BCA1072-1100-9E44-A232-9A035C5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1620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1620B"/>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A">
    <w:name w:val="Body A"/>
    <w:rsid w:val="0051620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basedOn w:val="DefaultParagraphFont"/>
    <w:uiPriority w:val="99"/>
    <w:unhideWhenUsed/>
    <w:rsid w:val="0079713F"/>
    <w:rPr>
      <w:color w:val="0000FF" w:themeColor="hyperlink"/>
      <w:u w:val="single"/>
    </w:rPr>
  </w:style>
  <w:style w:type="character" w:styleId="FollowedHyperlink">
    <w:name w:val="FollowedHyperlink"/>
    <w:basedOn w:val="DefaultParagraphFont"/>
    <w:uiPriority w:val="99"/>
    <w:semiHidden/>
    <w:unhideWhenUsed/>
    <w:rsid w:val="0079713F"/>
    <w:rPr>
      <w:color w:val="800080" w:themeColor="followedHyperlink"/>
      <w:u w:val="single"/>
    </w:rPr>
  </w:style>
  <w:style w:type="paragraph" w:customStyle="1" w:styleId="Body">
    <w:name w:val="Body"/>
    <w:rsid w:val="006F6052"/>
    <w:pPr>
      <w:pBdr>
        <w:top w:val="nil"/>
        <w:left w:val="nil"/>
        <w:bottom w:val="nil"/>
        <w:right w:val="nil"/>
        <w:between w:val="nil"/>
        <w:bar w:val="nil"/>
      </w:pBdr>
    </w:pPr>
    <w:rPr>
      <w:rFonts w:ascii="Times" w:eastAsia="Arial Unicode MS" w:hAnsi="Times" w:cs="Arial Unicode MS"/>
      <w:color w:val="000000"/>
      <w:sz w:val="26"/>
      <w:szCs w:val="26"/>
      <w:u w:color="000000"/>
      <w:bdr w:val="nil"/>
    </w:rPr>
  </w:style>
  <w:style w:type="character" w:customStyle="1" w:styleId="Hyperlink0">
    <w:name w:val="Hyperlink.0"/>
    <w:basedOn w:val="Hyperlink"/>
    <w:rsid w:val="006F6052"/>
    <w:rPr>
      <w:color w:val="0000FF"/>
      <w:u w:val="single" w:color="0000FF"/>
    </w:rPr>
  </w:style>
  <w:style w:type="character" w:customStyle="1" w:styleId="Hyperlink1">
    <w:name w:val="Hyperlink.1"/>
    <w:basedOn w:val="Hyperlink0"/>
    <w:rsid w:val="006F6052"/>
    <w:rPr>
      <w:color w:val="0000FF"/>
      <w:sz w:val="28"/>
      <w:szCs w:val="28"/>
      <w:u w:val="single" w:color="0000FF"/>
    </w:rPr>
  </w:style>
  <w:style w:type="paragraph" w:styleId="Footer">
    <w:name w:val="footer"/>
    <w:basedOn w:val="Normal"/>
    <w:link w:val="FooterChar"/>
    <w:unhideWhenUsed/>
    <w:rsid w:val="0091626D"/>
    <w:pPr>
      <w:tabs>
        <w:tab w:val="center" w:pos="4320"/>
        <w:tab w:val="right" w:pos="8640"/>
      </w:tabs>
    </w:pPr>
  </w:style>
  <w:style w:type="character" w:customStyle="1" w:styleId="FooterChar">
    <w:name w:val="Footer Char"/>
    <w:basedOn w:val="DefaultParagraphFont"/>
    <w:link w:val="Footer"/>
    <w:uiPriority w:val="99"/>
    <w:rsid w:val="0091626D"/>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91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rthcarolinahistory.org/encyclopedia/carolina-charter-of-1663/" TargetMode="External"/><Relationship Id="rId18" Type="http://schemas.openxmlformats.org/officeDocument/2006/relationships/hyperlink" Target="https://www.plimoth.org/learn/just-kids/homework-help/mayflower-and-mayflower-compact" TargetMode="External"/><Relationship Id="rId26" Type="http://schemas.openxmlformats.org/officeDocument/2006/relationships/hyperlink" Target="http://avalon.law.yale.edu/18th_century/contcong_10-20-74.asp" TargetMode="External"/><Relationship Id="rId39" Type="http://schemas.openxmlformats.org/officeDocument/2006/relationships/hyperlink" Target="http://www.archives.gov/exhibits/charters/constitution_transcript.html" TargetMode="External"/><Relationship Id="rId21" Type="http://schemas.openxmlformats.org/officeDocument/2006/relationships/hyperlink" Target="http://avalon.law.yale.edu/18th_century/boston_non_importation_1768.asp" TargetMode="External"/><Relationship Id="rId34" Type="http://schemas.openxmlformats.org/officeDocument/2006/relationships/hyperlink" Target="http://avalon.law.yale.edu/18th_century/pennst01.asp" TargetMode="External"/><Relationship Id="rId42" Type="http://schemas.openxmlformats.org/officeDocument/2006/relationships/hyperlink" Target="http://avalon.law.yale.edu/18th_century/fed10.asp" TargetMode="External"/><Relationship Id="rId47" Type="http://schemas.openxmlformats.org/officeDocument/2006/relationships/hyperlink" Target="http://avalon.law.yale.edu/19th_century/emancipa.asp" TargetMode="External"/><Relationship Id="rId50" Type="http://schemas.openxmlformats.org/officeDocument/2006/relationships/footer" Target="footer1.xml"/><Relationship Id="rId7" Type="http://schemas.openxmlformats.org/officeDocument/2006/relationships/hyperlink" Target="https://www.bl.uk/collection-items/the-petition-of-right" TargetMode="External"/><Relationship Id="rId2" Type="http://schemas.openxmlformats.org/officeDocument/2006/relationships/settings" Target="settings.xml"/><Relationship Id="rId16" Type="http://schemas.openxmlformats.org/officeDocument/2006/relationships/hyperlink" Target="https://historicjamestowne.org/history/the-first-general-assembly/" TargetMode="External"/><Relationship Id="rId29" Type="http://schemas.openxmlformats.org/officeDocument/2006/relationships/hyperlink" Target="http://www.let.rug.nl/usa/documents/1776-1785/jeffersons-draft-of-the-declaration-of-independence.php" TargetMode="External"/><Relationship Id="rId11" Type="http://schemas.openxmlformats.org/officeDocument/2006/relationships/hyperlink" Target="https://www.law.berkeley.edu/library/robbins/CommonLawCivilLawTraditions.html" TargetMode="External"/><Relationship Id="rId24" Type="http://schemas.openxmlformats.org/officeDocument/2006/relationships/hyperlink" Target="http://avalon.law.yale.edu/18th_century/proc_farm_ct_1774.asp" TargetMode="External"/><Relationship Id="rId32" Type="http://schemas.openxmlformats.org/officeDocument/2006/relationships/hyperlink" Target="http://avalon.law.yale.edu/18th_century/pa08.asp" TargetMode="External"/><Relationship Id="rId37" Type="http://schemas.openxmlformats.org/officeDocument/2006/relationships/hyperlink" Target="http://avalon.law.yale.edu/18th_century/vatextb.asp" TargetMode="External"/><Relationship Id="rId40" Type="http://schemas.openxmlformats.org/officeDocument/2006/relationships/hyperlink" Target="https://www.archives.gov/founding-docs/constitution-transcript" TargetMode="External"/><Relationship Id="rId45" Type="http://schemas.openxmlformats.org/officeDocument/2006/relationships/hyperlink" Target="https://www.archives.gov/founding-docs/bill-of-rights-transcript"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faculty.history.wisc.edu/sommerville/367/367-044.htm" TargetMode="External"/><Relationship Id="rId19" Type="http://schemas.openxmlformats.org/officeDocument/2006/relationships/hyperlink" Target="http://oll.libertyfund.org/pages/1682-charter-of-the-liberties-and-frame-of-government-of-pennsylvania" TargetMode="External"/><Relationship Id="rId31" Type="http://schemas.openxmlformats.org/officeDocument/2006/relationships/hyperlink" Target="http://avalon.law.yale.edu/18th_century/virginia.asp" TargetMode="External"/><Relationship Id="rId44" Type="http://schemas.openxmlformats.org/officeDocument/2006/relationships/hyperlink" Target="http://press-pubs.uchicago.edu/founders/documents/v1ch8s12.html"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ibguides.law.uga.edu/c.php?g=177206&amp;p=1164805" TargetMode="External"/><Relationship Id="rId14" Type="http://schemas.openxmlformats.org/officeDocument/2006/relationships/hyperlink" Target="http://teachingamericanhistory.org/library/document/articles-laws-and-orders-divine-politic-and-martial-for-the-colony-in-virginia/" TargetMode="External"/><Relationship Id="rId22" Type="http://schemas.openxmlformats.org/officeDocument/2006/relationships/hyperlink" Target="http://avalon.law.yale.edu/18th_century/charleston_non_impotation_1769.asp" TargetMode="External"/><Relationship Id="rId27" Type="http://schemas.openxmlformats.org/officeDocument/2006/relationships/hyperlink" Target="http://avalon.law.yale.edu/18th_century/charlott.asp" TargetMode="External"/><Relationship Id="rId30" Type="http://schemas.openxmlformats.org/officeDocument/2006/relationships/hyperlink" Target="https://www.archives.gov/founding-docs/declaration-transcript" TargetMode="External"/><Relationship Id="rId35" Type="http://schemas.openxmlformats.org/officeDocument/2006/relationships/hyperlink" Target="http://avalon.law.yale.edu/18th_century/artconf.asp" TargetMode="External"/><Relationship Id="rId43" Type="http://schemas.openxmlformats.org/officeDocument/2006/relationships/hyperlink" Target="http://press-pubs.uchicago.edu/founders/documents/v1ch8s13.html" TargetMode="External"/><Relationship Id="rId48" Type="http://schemas.openxmlformats.org/officeDocument/2006/relationships/hyperlink" Target="http://avalon.law.yale.edu/19th_century/lincoln2.asp" TargetMode="External"/><Relationship Id="rId8" Type="http://schemas.openxmlformats.org/officeDocument/2006/relationships/hyperlink" Target="http://www.let.rug.nl/usa/documents/1600-1650/petition-of-right-1628.php" TargetMode="External"/><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nps.gov/jame/learn/historyculture/the-virginia-company-of-london.htm" TargetMode="External"/><Relationship Id="rId17" Type="http://schemas.openxmlformats.org/officeDocument/2006/relationships/hyperlink" Target="http://www.let.rug.nl/usa/documents/1600-1650/the-maryland-toleration-act-1649.php" TargetMode="External"/><Relationship Id="rId25" Type="http://schemas.openxmlformats.org/officeDocument/2006/relationships/hyperlink" Target="http://avalon.law.yale.edu/18th_century/resolves.asp" TargetMode="External"/><Relationship Id="rId33" Type="http://schemas.openxmlformats.org/officeDocument/2006/relationships/hyperlink" Target="http://avalon.law.yale.edu/17th_century/ma02.asp" TargetMode="External"/><Relationship Id="rId38" Type="http://schemas.openxmlformats.org/officeDocument/2006/relationships/hyperlink" Target="http://avalon.law.yale.edu/18th_century/debates_531.asp" TargetMode="External"/><Relationship Id="rId46" Type="http://schemas.openxmlformats.org/officeDocument/2006/relationships/hyperlink" Target="http://avalon.law.yale.edu/19th_century/csa_texsec.asp" TargetMode="External"/><Relationship Id="rId20" Type="http://schemas.openxmlformats.org/officeDocument/2006/relationships/hyperlink" Target="https://www.masshist.org/revolution/stamp.php" TargetMode="External"/><Relationship Id="rId41" Type="http://schemas.openxmlformats.org/officeDocument/2006/relationships/hyperlink" Target="http://avalon.law.yale.edu/18th_century/debates_822.asp" TargetMode="External"/><Relationship Id="rId1" Type="http://schemas.openxmlformats.org/officeDocument/2006/relationships/styles" Target="styles.xml"/><Relationship Id="rId6" Type="http://schemas.openxmlformats.org/officeDocument/2006/relationships/hyperlink" Target="https://www.bl.uk/magna-carta/articles/the-origins-of-magna-carta" TargetMode="External"/><Relationship Id="rId15" Type="http://schemas.openxmlformats.org/officeDocument/2006/relationships/hyperlink" Target="https://www.nps.gov/parkhistory/online_books/source/is2/is2d.htm" TargetMode="External"/><Relationship Id="rId23" Type="http://schemas.openxmlformats.org/officeDocument/2006/relationships/hyperlink" Target="http://avalon.law.yale.edu/18th_century/assoc_sons_ny_1773.asp" TargetMode="External"/><Relationship Id="rId28" Type="http://schemas.openxmlformats.org/officeDocument/2006/relationships/hyperlink" Target="http://avalon.law.yale.edu/18th_century/lee.asp" TargetMode="External"/><Relationship Id="rId36" Type="http://schemas.openxmlformats.org/officeDocument/2006/relationships/hyperlink" Target="http://press-pubs.uchicago.edu/founders/documents/v1ch1s8.html" TargetMode="External"/><Relationship Id="rId49" Type="http://schemas.openxmlformats.org/officeDocument/2006/relationships/hyperlink" Target="http://www.lincoln.edu/criminaljustice/hr/ThirteenththroughFifteen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Narrett</dc:creator>
  <cp:keywords/>
  <dc:description/>
  <cp:lastModifiedBy>Narrett, David E</cp:lastModifiedBy>
  <cp:revision>3</cp:revision>
  <dcterms:created xsi:type="dcterms:W3CDTF">2018-06-04T18:05:00Z</dcterms:created>
  <dcterms:modified xsi:type="dcterms:W3CDTF">2018-06-04T19:50:00Z</dcterms:modified>
</cp:coreProperties>
</file>