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E11" w:rsidRPr="008B5E30" w:rsidRDefault="00D23E11" w:rsidP="00D23E11">
      <w:pPr>
        <w:autoSpaceDE w:val="0"/>
        <w:autoSpaceDN w:val="0"/>
        <w:adjustRightInd w:val="0"/>
        <w:jc w:val="center"/>
        <w:rPr>
          <w:rFonts w:ascii="Calibri" w:hAnsi="Calibri"/>
        </w:rPr>
      </w:pPr>
    </w:p>
    <w:p w:rsidR="00D23E11" w:rsidRPr="008B5E30" w:rsidRDefault="00D23E11" w:rsidP="00D23E11">
      <w:pPr>
        <w:autoSpaceDE w:val="0"/>
        <w:autoSpaceDN w:val="0"/>
        <w:adjustRightInd w:val="0"/>
        <w:jc w:val="center"/>
        <w:rPr>
          <w:rFonts w:ascii="Calibri" w:hAnsi="Calibri"/>
        </w:rPr>
      </w:pPr>
      <w:r w:rsidRPr="008B5E30">
        <w:rPr>
          <w:rFonts w:ascii="Calibri" w:hAnsi="Calibri"/>
        </w:rPr>
        <w:t>HIST 5339: HISTORICAL THEORY &amp; METHODS</w:t>
      </w:r>
    </w:p>
    <w:p w:rsidR="00D23E11" w:rsidRPr="008B5E30" w:rsidRDefault="006B77E9" w:rsidP="00D23E11">
      <w:pPr>
        <w:autoSpaceDE w:val="0"/>
        <w:autoSpaceDN w:val="0"/>
        <w:adjustRightInd w:val="0"/>
        <w:jc w:val="center"/>
        <w:rPr>
          <w:rFonts w:ascii="Calibri" w:hAnsi="Calibri"/>
        </w:rPr>
      </w:pPr>
      <w:r>
        <w:rPr>
          <w:rFonts w:ascii="Calibri" w:hAnsi="Calibri"/>
        </w:rPr>
        <w:t>FALL 2018</w:t>
      </w:r>
    </w:p>
    <w:p w:rsidR="00D23E11" w:rsidRPr="008B5E30" w:rsidRDefault="00D23E11" w:rsidP="00D23E11">
      <w:pPr>
        <w:autoSpaceDE w:val="0"/>
        <w:autoSpaceDN w:val="0"/>
        <w:adjustRightInd w:val="0"/>
        <w:rPr>
          <w:rFonts w:ascii="Calibri" w:hAnsi="Calibri"/>
        </w:rPr>
      </w:pPr>
    </w:p>
    <w:p w:rsidR="00D23E11" w:rsidRPr="008B5E30" w:rsidRDefault="00D23E11" w:rsidP="00D23E11">
      <w:pPr>
        <w:autoSpaceDE w:val="0"/>
        <w:autoSpaceDN w:val="0"/>
        <w:adjustRightInd w:val="0"/>
        <w:rPr>
          <w:rFonts w:ascii="Calibri" w:hAnsi="Calibri"/>
        </w:rPr>
      </w:pPr>
      <w:r w:rsidRPr="008B5E30">
        <w:rPr>
          <w:rFonts w:ascii="Calibri" w:hAnsi="Calibri"/>
          <w:b/>
          <w:bCs/>
        </w:rPr>
        <w:t>INSTRUCTOR</w:t>
      </w:r>
      <w:r w:rsidRPr="008B5E30">
        <w:rPr>
          <w:rFonts w:ascii="Calibri" w:hAnsi="Calibri"/>
        </w:rPr>
        <w:t>: Christopher Morris</w:t>
      </w:r>
    </w:p>
    <w:p w:rsidR="00D23E11" w:rsidRPr="00BD13E8" w:rsidRDefault="00D23E11" w:rsidP="00D23E11">
      <w:r w:rsidRPr="008B5E30">
        <w:rPr>
          <w:b/>
          <w:bCs/>
        </w:rPr>
        <w:t>OFFICE</w:t>
      </w:r>
      <w:r w:rsidRPr="008B5E30">
        <w:t>: UH 346</w:t>
      </w:r>
    </w:p>
    <w:p w:rsidR="00D23E11" w:rsidRPr="008B5E30" w:rsidRDefault="00D23E11" w:rsidP="00D23E11">
      <w:pPr>
        <w:autoSpaceDE w:val="0"/>
        <w:autoSpaceDN w:val="0"/>
        <w:adjustRightInd w:val="0"/>
        <w:rPr>
          <w:rFonts w:ascii="Calibri" w:hAnsi="Calibri"/>
        </w:rPr>
      </w:pPr>
      <w:r w:rsidRPr="008B5E30">
        <w:rPr>
          <w:rFonts w:ascii="Calibri" w:hAnsi="Calibri"/>
          <w:b/>
        </w:rPr>
        <w:t>OFFICE TELEPHONE NUMBER:</w:t>
      </w:r>
      <w:r w:rsidRPr="008B5E30">
        <w:rPr>
          <w:rFonts w:ascii="Calibri" w:hAnsi="Calibri"/>
        </w:rPr>
        <w:t xml:space="preserve"> 817-272-2861</w:t>
      </w:r>
    </w:p>
    <w:p w:rsidR="00D23E11" w:rsidRPr="008B5E30" w:rsidRDefault="00D23E11" w:rsidP="00D23E11">
      <w:pPr>
        <w:autoSpaceDE w:val="0"/>
        <w:autoSpaceDN w:val="0"/>
        <w:adjustRightInd w:val="0"/>
        <w:rPr>
          <w:rFonts w:ascii="Calibri" w:hAnsi="Calibri"/>
        </w:rPr>
      </w:pPr>
      <w:r w:rsidRPr="008B5E30">
        <w:rPr>
          <w:rFonts w:ascii="Calibri" w:hAnsi="Calibri"/>
          <w:b/>
          <w:bCs/>
        </w:rPr>
        <w:t>EMAIL</w:t>
      </w:r>
      <w:r w:rsidRPr="008B5E30">
        <w:rPr>
          <w:rFonts w:ascii="Calibri" w:hAnsi="Calibri"/>
        </w:rPr>
        <w:t xml:space="preserve">: </w:t>
      </w:r>
      <w:hyperlink r:id="rId6" w:history="1">
        <w:r w:rsidRPr="008B5E30">
          <w:rPr>
            <w:rStyle w:val="Hyperlink"/>
            <w:rFonts w:ascii="Calibri" w:hAnsi="Calibri"/>
          </w:rPr>
          <w:t>morris@uta.edu</w:t>
        </w:r>
      </w:hyperlink>
    </w:p>
    <w:p w:rsidR="00D23E11" w:rsidRPr="008B5E30" w:rsidRDefault="00D23E11" w:rsidP="00D23E11">
      <w:pPr>
        <w:autoSpaceDE w:val="0"/>
        <w:autoSpaceDN w:val="0"/>
        <w:adjustRightInd w:val="0"/>
        <w:rPr>
          <w:rFonts w:ascii="Calibri" w:hAnsi="Calibri"/>
          <w:b/>
          <w:bCs/>
        </w:rPr>
      </w:pPr>
      <w:r w:rsidRPr="008B5E30">
        <w:rPr>
          <w:rFonts w:ascii="Calibri" w:hAnsi="Calibri"/>
          <w:b/>
          <w:bCs/>
        </w:rPr>
        <w:t xml:space="preserve">FACULTY PROFILE: </w:t>
      </w:r>
      <w:hyperlink r:id="rId7" w:history="1">
        <w:r w:rsidRPr="008B5E30">
          <w:rPr>
            <w:rStyle w:val="Hyperlink"/>
            <w:rFonts w:ascii="Calibri" w:hAnsi="Calibri"/>
            <w:bCs/>
          </w:rPr>
          <w:t>https://www.uta.edu/profiles/dr-christopher-morris</w:t>
        </w:r>
      </w:hyperlink>
    </w:p>
    <w:p w:rsidR="00D23E11" w:rsidRDefault="00D23E11" w:rsidP="00D23E11">
      <w:pPr>
        <w:autoSpaceDE w:val="0"/>
        <w:autoSpaceDN w:val="0"/>
        <w:adjustRightInd w:val="0"/>
        <w:rPr>
          <w:rFonts w:ascii="Calibri" w:hAnsi="Calibri"/>
        </w:rPr>
      </w:pPr>
      <w:r w:rsidRPr="008B5E30">
        <w:rPr>
          <w:rFonts w:ascii="Calibri" w:hAnsi="Calibri"/>
          <w:b/>
          <w:bCs/>
        </w:rPr>
        <w:t>OFFICE HOURS</w:t>
      </w:r>
      <w:r w:rsidR="00665370">
        <w:rPr>
          <w:rFonts w:ascii="Calibri" w:hAnsi="Calibri"/>
        </w:rPr>
        <w:t>: Monday, Wednesday 2:30-5:00</w:t>
      </w:r>
      <w:r w:rsidRPr="008B5E30">
        <w:rPr>
          <w:rFonts w:ascii="Calibri" w:hAnsi="Calibri"/>
        </w:rPr>
        <w:t xml:space="preserve"> </w:t>
      </w:r>
      <w:r w:rsidR="00665370">
        <w:rPr>
          <w:rFonts w:ascii="Calibri" w:hAnsi="Calibri"/>
        </w:rPr>
        <w:t>and by appointment</w:t>
      </w:r>
    </w:p>
    <w:p w:rsidR="00D23E11" w:rsidRPr="008B5E30" w:rsidRDefault="00D23E11" w:rsidP="00D23E11">
      <w:pPr>
        <w:autoSpaceDE w:val="0"/>
        <w:autoSpaceDN w:val="0"/>
        <w:adjustRightInd w:val="0"/>
        <w:rPr>
          <w:rFonts w:ascii="Calibri" w:hAnsi="Calibri"/>
          <w:b/>
        </w:rPr>
      </w:pPr>
      <w:r w:rsidRPr="008B5E30">
        <w:rPr>
          <w:rFonts w:ascii="Calibri" w:hAnsi="Calibri"/>
          <w:b/>
        </w:rPr>
        <w:t xml:space="preserve">SECTION INFORMATION: </w:t>
      </w:r>
      <w:r w:rsidRPr="008B5E30">
        <w:rPr>
          <w:rFonts w:ascii="Calibri" w:hAnsi="Calibri"/>
        </w:rPr>
        <w:t>HIST 5339/001</w:t>
      </w:r>
    </w:p>
    <w:p w:rsidR="00D23E11" w:rsidRPr="008B5E30" w:rsidRDefault="00D23E11" w:rsidP="00D23E11">
      <w:pPr>
        <w:autoSpaceDE w:val="0"/>
        <w:autoSpaceDN w:val="0"/>
        <w:adjustRightInd w:val="0"/>
        <w:rPr>
          <w:rFonts w:ascii="Calibri" w:hAnsi="Calibri"/>
          <w:bCs/>
        </w:rPr>
      </w:pPr>
      <w:r w:rsidRPr="008B5E30">
        <w:rPr>
          <w:rFonts w:ascii="Calibri" w:hAnsi="Calibri"/>
          <w:b/>
          <w:bCs/>
        </w:rPr>
        <w:t>TIME AND PLACE:</w:t>
      </w:r>
      <w:r>
        <w:rPr>
          <w:rFonts w:ascii="Calibri" w:hAnsi="Calibri"/>
          <w:bCs/>
        </w:rPr>
        <w:t xml:space="preserve"> Monday Evening, 7-10, </w:t>
      </w:r>
      <w:r w:rsidR="00D35103">
        <w:rPr>
          <w:rFonts w:ascii="Calibri" w:hAnsi="Calibri"/>
          <w:bCs/>
        </w:rPr>
        <w:t>UH 13</w:t>
      </w:r>
    </w:p>
    <w:p w:rsidR="00D23E11" w:rsidRPr="008B5E30" w:rsidRDefault="00D23E11" w:rsidP="00D23E11">
      <w:pPr>
        <w:autoSpaceDE w:val="0"/>
        <w:autoSpaceDN w:val="0"/>
        <w:adjustRightInd w:val="0"/>
        <w:rPr>
          <w:rFonts w:ascii="Calibri" w:hAnsi="Calibri"/>
          <w:b/>
          <w:bCs/>
        </w:rPr>
      </w:pPr>
    </w:p>
    <w:p w:rsidR="00D23E11" w:rsidRPr="008B5E30" w:rsidRDefault="00D23E11" w:rsidP="00D23E11">
      <w:pPr>
        <w:autoSpaceDE w:val="0"/>
        <w:autoSpaceDN w:val="0"/>
        <w:adjustRightInd w:val="0"/>
        <w:rPr>
          <w:rFonts w:ascii="Calibri" w:hAnsi="Calibri"/>
        </w:rPr>
      </w:pPr>
      <w:r w:rsidRPr="008B5E30">
        <w:rPr>
          <w:rFonts w:ascii="Calibri" w:hAnsi="Calibri"/>
          <w:b/>
          <w:bCs/>
        </w:rPr>
        <w:t>CONTENT AND OBJECTIVES</w:t>
      </w:r>
      <w:r w:rsidRPr="008B5E30">
        <w:rPr>
          <w:rFonts w:ascii="Calibri" w:hAnsi="Calibri"/>
        </w:rPr>
        <w:t>: This course is a basic introduction to the discipline of history and is required for all History M.A. and Ph.D. students. No prior knowledge of historiographical issues is expected or required, and the course therefore should be accessible to students regardless of their particular field of interest or concentration.</w:t>
      </w:r>
    </w:p>
    <w:p w:rsidR="00D23E11" w:rsidRPr="008B5E30" w:rsidRDefault="00D23E11" w:rsidP="00D23E11">
      <w:pPr>
        <w:autoSpaceDE w:val="0"/>
        <w:autoSpaceDN w:val="0"/>
        <w:adjustRightInd w:val="0"/>
        <w:rPr>
          <w:rFonts w:ascii="Calibri" w:hAnsi="Calibri"/>
        </w:rPr>
      </w:pPr>
    </w:p>
    <w:p w:rsidR="00760CFD" w:rsidRPr="008B5E30" w:rsidRDefault="00760CFD" w:rsidP="00760CFD">
      <w:pPr>
        <w:pStyle w:val="BodyText"/>
        <w:rPr>
          <w:rFonts w:ascii="Calibri" w:hAnsi="Calibri" w:cs="Times New Roman"/>
          <w:sz w:val="24"/>
          <w:szCs w:val="24"/>
        </w:rPr>
      </w:pPr>
      <w:r w:rsidRPr="008B5E30">
        <w:rPr>
          <w:rFonts w:ascii="Calibri" w:hAnsi="Calibri" w:cs="Times New Roman"/>
          <w:sz w:val="24"/>
          <w:szCs w:val="24"/>
        </w:rPr>
        <w:t>History is not just a craft; it is a way of thinking. It is an intellectual endeavor. This class is designed to make students think, not about the past, but about how historians think about the past. This we will do by jumping into some of the ongoing debates among historians over what it is they do and how they ought to do whatever it is they do. We will consider broad philosophical problems, survey some of the social theories underlying (explicitly and implicitly) much of modern historical thought, and review recent trends in the discipline. We will discuss current literary theories that question the whole enterprise of historical research and writing as it has been practiced over the last century. As historians, you will not want to take any of this lying down, so to speak, but will want to engage these important matters of life and death (for the discipline of history) intelligently, well informed, and enthusiastically.</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rPr>
        <w:t>The course will be divided into four or five sections, in which we will read about and discuss what it is historians do, or think they do, or say they ought to do. And then we will explore some examples of history theory and method applied to a particular topic. Historians disagree rather widely on what it is they do and how they do it. Some, you may be surprised to learn, don't believe the past is knowable at all. Others think it can be known, and know precisely. Some think the best histories tell good stories. Others think stories are for novels, and history is about analysis and explanation. It's enough to keep a good historian awake at night in existential insomnia. My intent is to give the class a few sleepless nights.</w:t>
      </w:r>
    </w:p>
    <w:p w:rsidR="00760CFD" w:rsidRPr="008B5E30" w:rsidRDefault="00760CFD" w:rsidP="00760CFD">
      <w:pPr>
        <w:autoSpaceDE w:val="0"/>
        <w:autoSpaceDN w:val="0"/>
        <w:adjustRightInd w:val="0"/>
        <w:rPr>
          <w:rFonts w:ascii="Calibri" w:hAnsi="Calibri"/>
        </w:rPr>
      </w:pPr>
    </w:p>
    <w:p w:rsidR="00FD7F0F" w:rsidRDefault="00760CFD" w:rsidP="00760CFD">
      <w:pPr>
        <w:autoSpaceDE w:val="0"/>
        <w:autoSpaceDN w:val="0"/>
        <w:adjustRightInd w:val="0"/>
        <w:rPr>
          <w:rFonts w:ascii="Calibri" w:hAnsi="Calibri"/>
        </w:rPr>
      </w:pPr>
      <w:r w:rsidRPr="008B5E30">
        <w:rPr>
          <w:rFonts w:ascii="Calibri" w:hAnsi="Calibri"/>
          <w:b/>
        </w:rPr>
        <w:t>LEARNING OUTCOMES:</w:t>
      </w:r>
      <w:r w:rsidRPr="008B5E30">
        <w:rPr>
          <w:rFonts w:ascii="Calibri" w:hAnsi="Calibri"/>
        </w:rPr>
        <w:t xml:space="preserve"> By the end of the semester st</w:t>
      </w:r>
      <w:r w:rsidR="002E1742">
        <w:rPr>
          <w:rFonts w:ascii="Calibri" w:hAnsi="Calibri"/>
        </w:rPr>
        <w:t xml:space="preserve">udents will be able: </w:t>
      </w:r>
      <w:r w:rsidR="002E1742" w:rsidRPr="002E1742">
        <w:rPr>
          <w:rFonts w:ascii="Calibri" w:hAnsi="Calibri"/>
          <w:b/>
        </w:rPr>
        <w:t>A</w:t>
      </w:r>
      <w:r w:rsidR="002E1742">
        <w:rPr>
          <w:rFonts w:ascii="Calibri" w:hAnsi="Calibri"/>
        </w:rPr>
        <w:t>)</w:t>
      </w:r>
      <w:r w:rsidR="002068FD" w:rsidRPr="002068FD">
        <w:rPr>
          <w:rFonts w:ascii="Calibri" w:hAnsi="Calibri"/>
        </w:rPr>
        <w:t xml:space="preserve"> </w:t>
      </w:r>
      <w:r w:rsidR="009245EF" w:rsidRPr="00685B05">
        <w:rPr>
          <w:rFonts w:ascii="Calibri" w:hAnsi="Calibri"/>
          <w:u w:val="single"/>
        </w:rPr>
        <w:t>Knowledge</w:t>
      </w:r>
      <w:r w:rsidR="009245EF">
        <w:rPr>
          <w:rFonts w:ascii="Calibri" w:hAnsi="Calibri"/>
        </w:rPr>
        <w:t xml:space="preserve">: </w:t>
      </w:r>
      <w:r w:rsidR="002068FD">
        <w:rPr>
          <w:rFonts w:ascii="Calibri" w:hAnsi="Calibri"/>
        </w:rPr>
        <w:t xml:space="preserve">to describe the </w:t>
      </w:r>
      <w:r w:rsidR="002068FD" w:rsidRPr="008B5E30">
        <w:rPr>
          <w:rFonts w:ascii="Calibri" w:hAnsi="Calibri"/>
        </w:rPr>
        <w:t>differences between fact, int</w:t>
      </w:r>
      <w:r w:rsidR="002068FD">
        <w:rPr>
          <w:rFonts w:ascii="Calibri" w:hAnsi="Calibri"/>
        </w:rPr>
        <w:t>erpretation, and representation</w:t>
      </w:r>
      <w:r w:rsidR="00685B05">
        <w:rPr>
          <w:rFonts w:ascii="Calibri" w:hAnsi="Calibri"/>
        </w:rPr>
        <w:t xml:space="preserve"> </w:t>
      </w:r>
      <w:r w:rsidR="00685B05">
        <w:rPr>
          <w:rFonts w:ascii="Calibri" w:hAnsi="Calibri"/>
        </w:rPr>
        <w:t xml:space="preserve">and to </w:t>
      </w:r>
      <w:r w:rsidR="00685B05">
        <w:rPr>
          <w:rFonts w:ascii="Calibri" w:hAnsi="Calibri"/>
        </w:rPr>
        <w:t>recall some of the historians</w:t>
      </w:r>
      <w:r w:rsidR="00685B05">
        <w:rPr>
          <w:rFonts w:ascii="Calibri" w:hAnsi="Calibri"/>
        </w:rPr>
        <w:t xml:space="preserve"> and texts</w:t>
      </w:r>
      <w:r w:rsidR="00685B05">
        <w:rPr>
          <w:rFonts w:ascii="Calibri" w:hAnsi="Calibri"/>
        </w:rPr>
        <w:t xml:space="preserve"> in which those differences are discussed</w:t>
      </w:r>
      <w:r w:rsidR="00685B05">
        <w:rPr>
          <w:rFonts w:ascii="Calibri" w:hAnsi="Calibri"/>
        </w:rPr>
        <w:t xml:space="preserve">. </w:t>
      </w:r>
      <w:r w:rsidR="002E1742" w:rsidRPr="002E1742">
        <w:rPr>
          <w:rFonts w:ascii="Calibri" w:hAnsi="Calibri"/>
          <w:b/>
        </w:rPr>
        <w:t>B</w:t>
      </w:r>
      <w:r w:rsidR="002E1742">
        <w:rPr>
          <w:rFonts w:ascii="Calibri" w:hAnsi="Calibri"/>
        </w:rPr>
        <w:t>)</w:t>
      </w:r>
      <w:r w:rsidR="009245EF" w:rsidRPr="00685B05">
        <w:rPr>
          <w:rFonts w:ascii="Calibri" w:hAnsi="Calibri"/>
          <w:u w:val="single"/>
        </w:rPr>
        <w:t>Comprehension</w:t>
      </w:r>
      <w:r w:rsidR="009245EF">
        <w:rPr>
          <w:rFonts w:ascii="Calibri" w:hAnsi="Calibri"/>
        </w:rPr>
        <w:t>:</w:t>
      </w:r>
      <w:r w:rsidR="002068FD" w:rsidRPr="002068FD">
        <w:rPr>
          <w:rFonts w:ascii="Calibri" w:hAnsi="Calibri"/>
        </w:rPr>
        <w:t xml:space="preserve"> </w:t>
      </w:r>
      <w:r w:rsidR="002068FD">
        <w:rPr>
          <w:rFonts w:ascii="Calibri" w:hAnsi="Calibri"/>
        </w:rPr>
        <w:t xml:space="preserve">to </w:t>
      </w:r>
      <w:r w:rsidR="002068FD">
        <w:rPr>
          <w:rFonts w:ascii="Calibri" w:hAnsi="Calibri"/>
        </w:rPr>
        <w:t xml:space="preserve">comprehend </w:t>
      </w:r>
      <w:r w:rsidR="002068FD">
        <w:rPr>
          <w:rFonts w:ascii="Calibri" w:hAnsi="Calibri"/>
        </w:rPr>
        <w:t>some of the</w:t>
      </w:r>
      <w:r w:rsidR="002068FD">
        <w:rPr>
          <w:rFonts w:ascii="Calibri" w:hAnsi="Calibri"/>
        </w:rPr>
        <w:t xml:space="preserve"> ways historians have defined their work and discipline over the last 150 years or so</w:t>
      </w:r>
      <w:r w:rsidR="00685B05">
        <w:rPr>
          <w:rFonts w:ascii="Calibri" w:hAnsi="Calibri"/>
        </w:rPr>
        <w:t xml:space="preserve">; </w:t>
      </w:r>
      <w:r w:rsidR="00685B05" w:rsidRPr="00685B05">
        <w:rPr>
          <w:rFonts w:ascii="Calibri" w:hAnsi="Calibri"/>
          <w:b/>
        </w:rPr>
        <w:t>C)</w:t>
      </w:r>
      <w:r w:rsidR="00685B05">
        <w:rPr>
          <w:rFonts w:ascii="Calibri" w:hAnsi="Calibri"/>
        </w:rPr>
        <w:t xml:space="preserve"> </w:t>
      </w:r>
      <w:r w:rsidR="00685B05" w:rsidRPr="00685B05">
        <w:rPr>
          <w:rFonts w:ascii="Calibri" w:hAnsi="Calibri"/>
          <w:u w:val="single"/>
        </w:rPr>
        <w:t>Application</w:t>
      </w:r>
      <w:r w:rsidR="00685B05">
        <w:rPr>
          <w:rFonts w:ascii="Calibri" w:hAnsi="Calibri"/>
        </w:rPr>
        <w:t>: t</w:t>
      </w:r>
      <w:r w:rsidR="009245EF">
        <w:rPr>
          <w:rFonts w:ascii="Calibri" w:hAnsi="Calibri"/>
        </w:rPr>
        <w:t>o juxtap</w:t>
      </w:r>
      <w:r w:rsidR="00685B05">
        <w:rPr>
          <w:rFonts w:ascii="Calibri" w:hAnsi="Calibri"/>
        </w:rPr>
        <w:t>ose differing perspectives, for example, on fact, interpretation, and representation;</w:t>
      </w:r>
      <w:r w:rsidR="00685B05">
        <w:rPr>
          <w:rFonts w:ascii="Calibri" w:hAnsi="Calibri"/>
        </w:rPr>
        <w:t xml:space="preserve"> to place different historians and their persp</w:t>
      </w:r>
      <w:r w:rsidR="00685B05">
        <w:rPr>
          <w:rFonts w:ascii="Calibri" w:hAnsi="Calibri"/>
        </w:rPr>
        <w:t xml:space="preserve">ectives into </w:t>
      </w:r>
      <w:r w:rsidR="00685B05">
        <w:rPr>
          <w:rFonts w:ascii="Calibri" w:hAnsi="Calibri"/>
        </w:rPr>
        <w:lastRenderedPageBreak/>
        <w:t xml:space="preserve">conversation </w:t>
      </w:r>
      <w:r w:rsidR="00685B05">
        <w:rPr>
          <w:rFonts w:ascii="Calibri" w:hAnsi="Calibri"/>
          <w:b/>
        </w:rPr>
        <w:t>D)</w:t>
      </w:r>
      <w:r w:rsidR="00685B05">
        <w:rPr>
          <w:rFonts w:ascii="Calibri" w:hAnsi="Calibri"/>
        </w:rPr>
        <w:t xml:space="preserve"> </w:t>
      </w:r>
      <w:r w:rsidR="009245EF" w:rsidRPr="00685B05">
        <w:rPr>
          <w:rFonts w:ascii="Calibri" w:hAnsi="Calibri"/>
          <w:u w:val="single"/>
        </w:rPr>
        <w:t>Analysis and Synthesis</w:t>
      </w:r>
      <w:r w:rsidR="009245EF">
        <w:rPr>
          <w:rFonts w:ascii="Calibri" w:hAnsi="Calibri"/>
        </w:rPr>
        <w:t xml:space="preserve">: </w:t>
      </w:r>
      <w:r w:rsidR="002E1742">
        <w:rPr>
          <w:rFonts w:ascii="Calibri" w:hAnsi="Calibri"/>
        </w:rPr>
        <w:t xml:space="preserve">to </w:t>
      </w:r>
      <w:r w:rsidR="002068FD">
        <w:rPr>
          <w:rFonts w:ascii="Calibri" w:hAnsi="Calibri"/>
        </w:rPr>
        <w:t xml:space="preserve">consider and interrogate one </w:t>
      </w:r>
      <w:r w:rsidR="00685B05">
        <w:rPr>
          <w:rFonts w:ascii="Calibri" w:hAnsi="Calibri"/>
        </w:rPr>
        <w:t>perspective or argument</w:t>
      </w:r>
      <w:r w:rsidR="002068FD">
        <w:rPr>
          <w:rFonts w:ascii="Calibri" w:hAnsi="Calibri"/>
        </w:rPr>
        <w:t xml:space="preserve"> in light of others</w:t>
      </w:r>
      <w:r w:rsidR="00685B05">
        <w:rPr>
          <w:rFonts w:ascii="Calibri" w:hAnsi="Calibri"/>
        </w:rPr>
        <w:t>,</w:t>
      </w:r>
      <w:r w:rsidR="002068FD">
        <w:rPr>
          <w:rFonts w:ascii="Calibri" w:hAnsi="Calibri"/>
        </w:rPr>
        <w:t xml:space="preserve"> </w:t>
      </w:r>
      <w:r w:rsidR="00685B05">
        <w:rPr>
          <w:rFonts w:ascii="Calibri" w:hAnsi="Calibri"/>
        </w:rPr>
        <w:t>through</w:t>
      </w:r>
      <w:r w:rsidR="002068FD">
        <w:rPr>
          <w:rFonts w:ascii="Calibri" w:hAnsi="Calibri"/>
        </w:rPr>
        <w:t xml:space="preserve"> analysis (breaking down arguments and texts into parts and</w:t>
      </w:r>
      <w:r w:rsidR="009245EF">
        <w:rPr>
          <w:rFonts w:ascii="Calibri" w:hAnsi="Calibri"/>
        </w:rPr>
        <w:t xml:space="preserve"> chains of logical progression) and synthesis (reconstructing arguments and texts in ways that offer new perspectives; </w:t>
      </w:r>
      <w:r w:rsidR="002068FD">
        <w:rPr>
          <w:rFonts w:ascii="Calibri" w:hAnsi="Calibri"/>
        </w:rPr>
        <w:t xml:space="preserve"> </w:t>
      </w:r>
      <w:r w:rsidR="00685B05">
        <w:rPr>
          <w:rFonts w:ascii="Calibri" w:hAnsi="Calibri"/>
          <w:b/>
        </w:rPr>
        <w:t>E</w:t>
      </w:r>
      <w:r w:rsidR="002E1742" w:rsidRPr="00685B05">
        <w:rPr>
          <w:rFonts w:ascii="Calibri" w:hAnsi="Calibri"/>
          <w:b/>
        </w:rPr>
        <w:t>)</w:t>
      </w:r>
      <w:r w:rsidR="002E1742">
        <w:rPr>
          <w:rFonts w:ascii="Calibri" w:hAnsi="Calibri"/>
        </w:rPr>
        <w:t xml:space="preserve"> </w:t>
      </w:r>
      <w:r w:rsidR="009245EF" w:rsidRPr="00685B05">
        <w:rPr>
          <w:rFonts w:ascii="Calibri" w:hAnsi="Calibri"/>
          <w:u w:val="single"/>
        </w:rPr>
        <w:t>Evaluation</w:t>
      </w:r>
      <w:r w:rsidR="009245EF">
        <w:rPr>
          <w:rFonts w:ascii="Calibri" w:hAnsi="Calibri"/>
        </w:rPr>
        <w:t xml:space="preserve">: to evaluate critically (based on analysis and synthesis) specific works and perspectives, and to offer and informed evaluation of the state of the discipline of </w:t>
      </w:r>
      <w:r w:rsidR="009F451C">
        <w:rPr>
          <w:rFonts w:ascii="Calibri" w:hAnsi="Calibri"/>
        </w:rPr>
        <w:t>history;</w:t>
      </w:r>
      <w:r w:rsidR="009245EF">
        <w:rPr>
          <w:rFonts w:ascii="Calibri" w:hAnsi="Calibri"/>
        </w:rPr>
        <w:t xml:space="preserve"> </w:t>
      </w:r>
      <w:r w:rsidR="00685B05" w:rsidRPr="009F451C">
        <w:rPr>
          <w:rFonts w:ascii="Calibri" w:hAnsi="Calibri"/>
          <w:b/>
        </w:rPr>
        <w:t>F)</w:t>
      </w:r>
      <w:r w:rsidR="00685B05">
        <w:rPr>
          <w:rFonts w:ascii="Calibri" w:hAnsi="Calibri"/>
        </w:rPr>
        <w:t xml:space="preserve"> </w:t>
      </w:r>
      <w:r w:rsidR="009F451C" w:rsidRPr="009F451C">
        <w:rPr>
          <w:rFonts w:ascii="Calibri" w:hAnsi="Calibri"/>
          <w:u w:val="single"/>
        </w:rPr>
        <w:t>Skills</w:t>
      </w:r>
      <w:r w:rsidR="009F451C">
        <w:rPr>
          <w:rFonts w:ascii="Calibri" w:hAnsi="Calibri"/>
        </w:rPr>
        <w:t xml:space="preserve">: to demonstrate their knowledge, comprehension, etc., orally and in writing that is clear, logical, and free and grammatical and punctuation errors. </w:t>
      </w:r>
      <w:r w:rsidR="009245EF">
        <w:rPr>
          <w:rFonts w:ascii="Calibri" w:hAnsi="Calibri"/>
        </w:rPr>
        <w:t xml:space="preserve"> </w:t>
      </w:r>
    </w:p>
    <w:p w:rsidR="00FD7F0F" w:rsidRDefault="00FD7F0F" w:rsidP="00760CFD">
      <w:pPr>
        <w:autoSpaceDE w:val="0"/>
        <w:autoSpaceDN w:val="0"/>
        <w:adjustRightInd w:val="0"/>
        <w:rPr>
          <w:rFonts w:ascii="Calibri" w:hAnsi="Calibri"/>
        </w:rPr>
      </w:pPr>
    </w:p>
    <w:p w:rsidR="00FD7F0F" w:rsidRDefault="00FD7F0F" w:rsidP="00760CFD">
      <w:pPr>
        <w:autoSpaceDE w:val="0"/>
        <w:autoSpaceDN w:val="0"/>
        <w:adjustRightInd w:val="0"/>
        <w:rPr>
          <w:rFonts w:ascii="Calibri" w:hAnsi="Calibri"/>
        </w:rPr>
      </w:pPr>
      <w:r w:rsidRPr="00A6047B">
        <w:rPr>
          <w:rFonts w:ascii="Calibri" w:hAnsi="Calibri"/>
          <w:u w:val="single"/>
        </w:rPr>
        <w:t>Assessment</w:t>
      </w:r>
      <w:r>
        <w:rPr>
          <w:rFonts w:ascii="Calibri" w:hAnsi="Calibri"/>
        </w:rPr>
        <w:t xml:space="preserve">: </w:t>
      </w:r>
      <w:r w:rsidR="002E1742">
        <w:rPr>
          <w:rFonts w:ascii="Calibri" w:hAnsi="Calibri"/>
        </w:rPr>
        <w:t>Progress toward these</w:t>
      </w:r>
      <w:r w:rsidR="00760CFD" w:rsidRPr="008B5E30">
        <w:rPr>
          <w:rFonts w:ascii="Calibri" w:hAnsi="Calibri"/>
        </w:rPr>
        <w:t xml:space="preserve"> outcome</w:t>
      </w:r>
      <w:r w:rsidR="002E1742">
        <w:rPr>
          <w:rFonts w:ascii="Calibri" w:hAnsi="Calibri"/>
        </w:rPr>
        <w:t>s</w:t>
      </w:r>
      <w:r w:rsidR="00760CFD" w:rsidRPr="008B5E30">
        <w:rPr>
          <w:rFonts w:ascii="Calibri" w:hAnsi="Calibri"/>
        </w:rPr>
        <w:t xml:space="preserve"> will be monitored </w:t>
      </w:r>
      <w:r>
        <w:rPr>
          <w:rFonts w:ascii="Calibri" w:hAnsi="Calibri"/>
        </w:rPr>
        <w:t xml:space="preserve">and assessed </w:t>
      </w:r>
      <w:r w:rsidR="00760CFD" w:rsidRPr="008B5E30">
        <w:rPr>
          <w:rFonts w:ascii="Calibri" w:hAnsi="Calibri"/>
        </w:rPr>
        <w:t>i</w:t>
      </w:r>
      <w:r w:rsidR="009F451C">
        <w:rPr>
          <w:rFonts w:ascii="Calibri" w:hAnsi="Calibri"/>
        </w:rPr>
        <w:t xml:space="preserve">n class </w:t>
      </w:r>
      <w:r w:rsidR="009F451C" w:rsidRPr="00A6047B">
        <w:rPr>
          <w:rFonts w:ascii="Calibri" w:hAnsi="Calibri"/>
          <w:u w:val="single"/>
        </w:rPr>
        <w:t>essays</w:t>
      </w:r>
      <w:r w:rsidR="009F451C">
        <w:rPr>
          <w:rFonts w:ascii="Calibri" w:hAnsi="Calibri"/>
        </w:rPr>
        <w:t xml:space="preserve"> and </w:t>
      </w:r>
      <w:r w:rsidR="009F451C" w:rsidRPr="00A6047B">
        <w:rPr>
          <w:rFonts w:ascii="Calibri" w:hAnsi="Calibri"/>
          <w:u w:val="single"/>
        </w:rPr>
        <w:t>discussions</w:t>
      </w:r>
      <w:r w:rsidR="009F451C">
        <w:rPr>
          <w:rFonts w:ascii="Calibri" w:hAnsi="Calibri"/>
        </w:rPr>
        <w:t xml:space="preserve">. </w:t>
      </w:r>
    </w:p>
    <w:p w:rsidR="00FD7F0F" w:rsidRDefault="00FD7F0F" w:rsidP="00760CFD">
      <w:pPr>
        <w:autoSpaceDE w:val="0"/>
        <w:autoSpaceDN w:val="0"/>
        <w:adjustRightInd w:val="0"/>
        <w:rPr>
          <w:rFonts w:ascii="Calibri" w:hAnsi="Calibri"/>
        </w:rPr>
      </w:pPr>
    </w:p>
    <w:p w:rsidR="00FD7F0F" w:rsidRPr="008B5E30" w:rsidRDefault="00FD7F0F" w:rsidP="00FD7F0F">
      <w:pPr>
        <w:rPr>
          <w:rFonts w:ascii="Calibri" w:hAnsi="Calibri"/>
        </w:rPr>
      </w:pPr>
      <w:r w:rsidRPr="008B5E30">
        <w:rPr>
          <w:rFonts w:ascii="Calibri" w:hAnsi="Calibri"/>
        </w:rPr>
        <w:t xml:space="preserve">“A” – level of achievement </w:t>
      </w:r>
      <w:r>
        <w:rPr>
          <w:rFonts w:ascii="Calibri" w:hAnsi="Calibri"/>
        </w:rPr>
        <w:t>indicates</w:t>
      </w:r>
      <w:r w:rsidRPr="00FD7F0F">
        <w:rPr>
          <w:rFonts w:ascii="Calibri" w:hAnsi="Calibri"/>
        </w:rPr>
        <w:t xml:space="preserve"> </w:t>
      </w:r>
      <w:r>
        <w:rPr>
          <w:rFonts w:ascii="Calibri" w:hAnsi="Calibri"/>
        </w:rPr>
        <w:t>that the student is analyzing, synthesizing, evaluating, and writing at or above the graduate level.</w:t>
      </w:r>
    </w:p>
    <w:p w:rsidR="00FD7F0F" w:rsidRPr="008B5E30" w:rsidRDefault="00FD7F0F" w:rsidP="00FD7F0F">
      <w:pPr>
        <w:rPr>
          <w:rFonts w:ascii="Calibri" w:hAnsi="Calibri"/>
        </w:rPr>
      </w:pPr>
      <w:r w:rsidRPr="008B5E30">
        <w:rPr>
          <w:rFonts w:ascii="Calibri" w:hAnsi="Calibri"/>
        </w:rPr>
        <w:t>“B+” – level of achievement shows room for improvement</w:t>
      </w:r>
      <w:r>
        <w:rPr>
          <w:rFonts w:ascii="Calibri" w:hAnsi="Calibri"/>
        </w:rPr>
        <w:t xml:space="preserve"> in one or more of the above categories</w:t>
      </w:r>
      <w:r w:rsidRPr="008B5E30">
        <w:rPr>
          <w:rFonts w:ascii="Calibri" w:hAnsi="Calibri"/>
        </w:rPr>
        <w:t>, but also indicates an ability to improve to “A” level</w:t>
      </w:r>
    </w:p>
    <w:p w:rsidR="00FD7F0F" w:rsidRPr="008B5E30" w:rsidRDefault="00FD7F0F" w:rsidP="00FD7F0F">
      <w:pPr>
        <w:rPr>
          <w:rFonts w:ascii="Calibri" w:hAnsi="Calibri"/>
        </w:rPr>
      </w:pPr>
      <w:r w:rsidRPr="008B5E30">
        <w:rPr>
          <w:rFonts w:ascii="Calibri" w:hAnsi="Calibri"/>
        </w:rPr>
        <w:t>“B” –</w:t>
      </w:r>
      <w:r>
        <w:rPr>
          <w:rFonts w:ascii="Calibri" w:hAnsi="Calibri"/>
        </w:rPr>
        <w:t xml:space="preserve"> indicates a level of knowledge and comprehension, as well as an ability to apply both, that meets graduate level requirements or expectations in History, which </w:t>
      </w:r>
      <w:r w:rsidRPr="008B5E30">
        <w:rPr>
          <w:rFonts w:ascii="Calibri" w:hAnsi="Calibri"/>
        </w:rPr>
        <w:t>is satisfactory fo</w:t>
      </w:r>
      <w:r>
        <w:rPr>
          <w:rFonts w:ascii="Calibri" w:hAnsi="Calibri"/>
        </w:rPr>
        <w:t>r advancement in this class. However, this grade indicates that the student has not yet achieved</w:t>
      </w:r>
      <w:r w:rsidRPr="008B5E30">
        <w:rPr>
          <w:rFonts w:ascii="Calibri" w:hAnsi="Calibri"/>
        </w:rPr>
        <w:t xml:space="preserve"> highest level</w:t>
      </w:r>
      <w:r>
        <w:rPr>
          <w:rFonts w:ascii="Calibri" w:hAnsi="Calibri"/>
        </w:rPr>
        <w:t xml:space="preserve"> </w:t>
      </w:r>
      <w:proofErr w:type="spellStart"/>
      <w:r>
        <w:rPr>
          <w:rFonts w:ascii="Calibri" w:hAnsi="Calibri"/>
        </w:rPr>
        <w:t>exectations</w:t>
      </w:r>
      <w:proofErr w:type="spellEnd"/>
      <w:r w:rsidRPr="008B5E30">
        <w:rPr>
          <w:rFonts w:ascii="Calibri" w:hAnsi="Calibri"/>
        </w:rPr>
        <w:t xml:space="preserve"> and may indicate the student will have problems meeting future graduate school requirements, especially at the doctoral level</w:t>
      </w:r>
    </w:p>
    <w:p w:rsidR="00FD7F0F" w:rsidRPr="008B5E30" w:rsidRDefault="00FD7F0F" w:rsidP="00FD7F0F">
      <w:pPr>
        <w:rPr>
          <w:rFonts w:ascii="Calibri" w:hAnsi="Calibri"/>
        </w:rPr>
      </w:pPr>
      <w:r w:rsidRPr="008B5E30">
        <w:rPr>
          <w:rFonts w:ascii="Calibri" w:hAnsi="Calibri"/>
        </w:rPr>
        <w:t>“C” – level of achievement</w:t>
      </w:r>
      <w:r>
        <w:rPr>
          <w:rFonts w:ascii="Calibri" w:hAnsi="Calibri"/>
        </w:rPr>
        <w:t xml:space="preserve"> in several outcomes</w:t>
      </w:r>
      <w:r w:rsidRPr="008B5E30">
        <w:rPr>
          <w:rFonts w:ascii="Calibri" w:hAnsi="Calibri"/>
        </w:rPr>
        <w:t xml:space="preserve"> is not satisfactory for advancement in graduate history at either the M.A. or Ph. D. levels.</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b/>
          <w:bCs/>
        </w:rPr>
        <w:t>TEXTS</w:t>
      </w:r>
      <w:r w:rsidRPr="008B5E30">
        <w:rPr>
          <w:rFonts w:ascii="Calibri" w:hAnsi="Calibri"/>
        </w:rPr>
        <w:t>:</w:t>
      </w:r>
    </w:p>
    <w:p w:rsidR="00760CFD" w:rsidRPr="004D5DD9" w:rsidRDefault="00760CFD" w:rsidP="00760CFD">
      <w:pPr>
        <w:spacing w:before="100" w:beforeAutospacing="1" w:after="100" w:afterAutospacing="1"/>
        <w:contextualSpacing/>
        <w:outlineLvl w:val="0"/>
        <w:rPr>
          <w:rFonts w:ascii="Calibri" w:eastAsia="Calibri" w:hAnsi="Calibri"/>
        </w:rPr>
      </w:pPr>
    </w:p>
    <w:p w:rsidR="00760CFD" w:rsidRPr="004D5DD9" w:rsidRDefault="00760CFD" w:rsidP="00760CFD">
      <w:pPr>
        <w:spacing w:before="100" w:beforeAutospacing="1" w:after="100" w:afterAutospacing="1"/>
        <w:contextualSpacing/>
        <w:outlineLvl w:val="0"/>
        <w:rPr>
          <w:rFonts w:ascii="Calibri" w:hAnsi="Calibri"/>
        </w:rPr>
      </w:pPr>
      <w:r w:rsidRPr="004D5DD9">
        <w:rPr>
          <w:rFonts w:ascii="Calibri" w:eastAsia="Calibri" w:hAnsi="Calibri"/>
        </w:rPr>
        <w:t>Michel-</w:t>
      </w:r>
      <w:proofErr w:type="spellStart"/>
      <w:r w:rsidRPr="004D5DD9">
        <w:rPr>
          <w:rFonts w:ascii="Calibri" w:eastAsia="Calibri" w:hAnsi="Calibri"/>
        </w:rPr>
        <w:t>Rolph</w:t>
      </w:r>
      <w:proofErr w:type="spellEnd"/>
      <w:r w:rsidRPr="004D5DD9">
        <w:rPr>
          <w:rFonts w:ascii="Calibri" w:eastAsia="Calibri" w:hAnsi="Calibri"/>
        </w:rPr>
        <w:t xml:space="preserve"> </w:t>
      </w:r>
      <w:proofErr w:type="spellStart"/>
      <w:r w:rsidRPr="004D5DD9">
        <w:rPr>
          <w:rFonts w:ascii="Calibri" w:eastAsia="Calibri" w:hAnsi="Calibri"/>
        </w:rPr>
        <w:t>Trouillot</w:t>
      </w:r>
      <w:proofErr w:type="spellEnd"/>
      <w:r w:rsidRPr="004D5DD9">
        <w:rPr>
          <w:rFonts w:ascii="Calibri" w:eastAsia="Calibri" w:hAnsi="Calibri"/>
        </w:rPr>
        <w:t xml:space="preserve">, </w:t>
      </w:r>
      <w:r w:rsidRPr="004D5DD9">
        <w:rPr>
          <w:rFonts w:ascii="Calibri" w:hAnsi="Calibri"/>
          <w:bCs/>
          <w:i/>
          <w:kern w:val="36"/>
        </w:rPr>
        <w:t>Silencing the Past: Power and the Production of History</w:t>
      </w:r>
    </w:p>
    <w:p w:rsidR="00A12112" w:rsidRDefault="00760CFD" w:rsidP="00A12112">
      <w:pPr>
        <w:spacing w:after="200" w:line="276" w:lineRule="auto"/>
        <w:contextualSpacing/>
        <w:rPr>
          <w:rFonts w:ascii="Calibri" w:hAnsi="Calibri"/>
        </w:rPr>
      </w:pPr>
      <w:r w:rsidRPr="004D5DD9">
        <w:rPr>
          <w:rFonts w:ascii="Calibri" w:hAnsi="Calibri"/>
        </w:rPr>
        <w:t xml:space="preserve">Simon </w:t>
      </w:r>
      <w:proofErr w:type="spellStart"/>
      <w:r w:rsidRPr="004D5DD9">
        <w:rPr>
          <w:rFonts w:ascii="Calibri" w:hAnsi="Calibri"/>
        </w:rPr>
        <w:t>Schama</w:t>
      </w:r>
      <w:proofErr w:type="spellEnd"/>
      <w:r w:rsidRPr="004D5DD9">
        <w:rPr>
          <w:rFonts w:ascii="Calibri" w:hAnsi="Calibri"/>
        </w:rPr>
        <w:t xml:space="preserve">, </w:t>
      </w:r>
      <w:r w:rsidRPr="004D5DD9">
        <w:rPr>
          <w:rFonts w:ascii="Calibri" w:hAnsi="Calibri"/>
          <w:i/>
        </w:rPr>
        <w:t>Dead Certainties</w:t>
      </w:r>
    </w:p>
    <w:p w:rsidR="00760CFD" w:rsidRPr="00A12112" w:rsidRDefault="00A12112" w:rsidP="00A12112">
      <w:pPr>
        <w:spacing w:after="200" w:line="276" w:lineRule="auto"/>
        <w:contextualSpacing/>
        <w:rPr>
          <w:rFonts w:ascii="Calibri" w:hAnsi="Calibri"/>
        </w:rPr>
      </w:pPr>
      <w:r>
        <w:rPr>
          <w:rFonts w:ascii="Calibri" w:hAnsi="Calibri"/>
        </w:rPr>
        <w:t xml:space="preserve">Armitage and </w:t>
      </w:r>
      <w:proofErr w:type="spellStart"/>
      <w:r>
        <w:rPr>
          <w:rFonts w:ascii="Calibri" w:hAnsi="Calibri"/>
        </w:rPr>
        <w:t>Guldi</w:t>
      </w:r>
      <w:proofErr w:type="spellEnd"/>
      <w:r>
        <w:rPr>
          <w:rFonts w:ascii="Calibri" w:hAnsi="Calibri"/>
        </w:rPr>
        <w:t xml:space="preserve">, </w:t>
      </w:r>
      <w:r>
        <w:rPr>
          <w:rFonts w:ascii="Calibri" w:hAnsi="Calibri"/>
          <w:i/>
        </w:rPr>
        <w:t>The History Manifesto</w:t>
      </w:r>
      <w:r>
        <w:rPr>
          <w:rFonts w:ascii="Calibri" w:hAnsi="Calibri"/>
        </w:rPr>
        <w:t xml:space="preserve"> (pdf on Blackboard)</w:t>
      </w:r>
    </w:p>
    <w:p w:rsidR="00760CFD" w:rsidRPr="008B5E30" w:rsidRDefault="00A12112" w:rsidP="00760CFD">
      <w:pPr>
        <w:autoSpaceDE w:val="0"/>
        <w:autoSpaceDN w:val="0"/>
        <w:adjustRightInd w:val="0"/>
        <w:rPr>
          <w:rFonts w:ascii="Calibri" w:hAnsi="Calibri"/>
        </w:rPr>
      </w:pPr>
      <w:r>
        <w:rPr>
          <w:rFonts w:ascii="Calibri" w:hAnsi="Calibri"/>
        </w:rPr>
        <w:t>Other readings wi</w:t>
      </w:r>
      <w:r w:rsidR="00760CFD" w:rsidRPr="008B5E30">
        <w:rPr>
          <w:rFonts w:ascii="Calibri" w:hAnsi="Calibri"/>
        </w:rPr>
        <w:t xml:space="preserve">ll be available for you to download and print at your convenience and expense. </w:t>
      </w:r>
    </w:p>
    <w:p w:rsidR="00760CFD" w:rsidRPr="008B5E30" w:rsidRDefault="00760CFD" w:rsidP="00760CFD">
      <w:pPr>
        <w:autoSpaceDE w:val="0"/>
        <w:autoSpaceDN w:val="0"/>
        <w:adjustRightInd w:val="0"/>
        <w:rPr>
          <w:rFonts w:ascii="Calibri" w:hAnsi="Calibri"/>
          <w:b/>
          <w:bCs/>
        </w:rPr>
      </w:pPr>
    </w:p>
    <w:p w:rsidR="00760CFD" w:rsidRPr="008B5E30" w:rsidRDefault="00760CFD" w:rsidP="00760CFD">
      <w:pPr>
        <w:pStyle w:val="BodyText"/>
        <w:rPr>
          <w:rFonts w:ascii="Calibri" w:hAnsi="Calibri" w:cs="Times New Roman"/>
          <w:sz w:val="24"/>
          <w:szCs w:val="24"/>
        </w:rPr>
      </w:pPr>
      <w:r w:rsidRPr="008B5E30">
        <w:rPr>
          <w:rFonts w:ascii="Calibri" w:hAnsi="Calibri" w:cs="Times New Roman"/>
          <w:b/>
          <w:bCs/>
          <w:sz w:val="24"/>
          <w:szCs w:val="24"/>
        </w:rPr>
        <w:t>ASSIGNMENTS</w:t>
      </w:r>
      <w:r w:rsidRPr="008B5E30">
        <w:rPr>
          <w:rFonts w:ascii="Calibri" w:hAnsi="Calibri" w:cs="Times New Roman"/>
          <w:sz w:val="24"/>
          <w:szCs w:val="24"/>
        </w:rPr>
        <w:t>:</w:t>
      </w:r>
    </w:p>
    <w:p w:rsidR="00760CFD" w:rsidRPr="008B5E30" w:rsidRDefault="00760CFD"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u w:val="single"/>
        </w:rPr>
        <w:t>Active participation in class discussions is absolutely essential</w:t>
      </w:r>
      <w:r w:rsidRPr="008B5E30">
        <w:rPr>
          <w:rFonts w:ascii="Calibri" w:hAnsi="Calibri"/>
        </w:rPr>
        <w:t>. We will not be looking for correct answers in this class, or to solve issues once and for all. Instead, what we encourage is a willingness to grapple with complex and often contradictory ideas of what history really is, and this we will do as a group, by asking questions of one another, offering possible answers, suggesting new ways of looking at old issues, and of course suggesting entirely new issues. Open, forthright, but also polite discussion is essential to this process. I expect to hear all your voices (preferably not all at once).</w:t>
      </w:r>
    </w:p>
    <w:p w:rsidR="00A6047B" w:rsidRDefault="00A6047B" w:rsidP="00760CFD">
      <w:pPr>
        <w:pStyle w:val="BodyText"/>
        <w:rPr>
          <w:rFonts w:ascii="Calibri" w:hAnsi="Calibri" w:cs="Times New Roman"/>
          <w:sz w:val="24"/>
          <w:szCs w:val="24"/>
        </w:rPr>
      </w:pPr>
    </w:p>
    <w:p w:rsidR="00760CFD" w:rsidRPr="008B5E30" w:rsidRDefault="00760CFD" w:rsidP="00760CFD">
      <w:pPr>
        <w:pStyle w:val="BodyText"/>
        <w:rPr>
          <w:rFonts w:ascii="Calibri" w:hAnsi="Calibri" w:cs="Times New Roman"/>
          <w:sz w:val="24"/>
          <w:szCs w:val="24"/>
        </w:rPr>
      </w:pPr>
      <w:r w:rsidRPr="008B5E30">
        <w:rPr>
          <w:rFonts w:ascii="Calibri" w:hAnsi="Calibri" w:cs="Times New Roman"/>
          <w:sz w:val="24"/>
          <w:szCs w:val="24"/>
        </w:rPr>
        <w:lastRenderedPageBreak/>
        <w:t>In addition, each week selected students will be assigned to serve as discussion leaders. They will summarize the readings and open class discussions by pointing out what they take to be the essential points raised in the readings.</w:t>
      </w:r>
    </w:p>
    <w:p w:rsidR="00760CFD" w:rsidRPr="008B5E30" w:rsidRDefault="00760CFD" w:rsidP="00760CFD">
      <w:pPr>
        <w:autoSpaceDE w:val="0"/>
        <w:autoSpaceDN w:val="0"/>
        <w:adjustRightInd w:val="0"/>
        <w:rPr>
          <w:rFonts w:ascii="Calibri" w:hAnsi="Calibri"/>
        </w:rPr>
      </w:pPr>
    </w:p>
    <w:p w:rsidR="00C57FF2" w:rsidRDefault="00760CFD" w:rsidP="00760CFD">
      <w:pPr>
        <w:autoSpaceDE w:val="0"/>
        <w:autoSpaceDN w:val="0"/>
        <w:adjustRightInd w:val="0"/>
        <w:rPr>
          <w:rFonts w:ascii="Calibri" w:hAnsi="Calibri"/>
        </w:rPr>
      </w:pPr>
      <w:r w:rsidRPr="008B5E30">
        <w:rPr>
          <w:rFonts w:ascii="Calibri" w:hAnsi="Calibri"/>
        </w:rPr>
        <w:t xml:space="preserve">Written assignments will consist of </w:t>
      </w:r>
      <w:r w:rsidR="00C57FF2">
        <w:rPr>
          <w:rFonts w:ascii="Calibri" w:hAnsi="Calibri"/>
        </w:rPr>
        <w:t xml:space="preserve">five </w:t>
      </w:r>
      <w:r w:rsidRPr="008B5E30">
        <w:rPr>
          <w:rFonts w:ascii="Calibri" w:hAnsi="Calibri"/>
        </w:rPr>
        <w:t>short (2</w:t>
      </w:r>
      <w:r w:rsidR="00C57FF2">
        <w:rPr>
          <w:rFonts w:ascii="Calibri" w:hAnsi="Calibri"/>
        </w:rPr>
        <w:t xml:space="preserve">-3 page) essays </w:t>
      </w:r>
      <w:r w:rsidRPr="008B5E30">
        <w:rPr>
          <w:rFonts w:ascii="Calibri" w:hAnsi="Calibri"/>
        </w:rPr>
        <w:t xml:space="preserve">based on assigned readings. </w:t>
      </w:r>
      <w:r w:rsidR="00C57FF2" w:rsidRPr="00C57FF2">
        <w:rPr>
          <w:rFonts w:ascii="Calibri" w:hAnsi="Calibri"/>
          <w:u w:val="single"/>
        </w:rPr>
        <w:t>All students will write essays on the texts assigned for September 24</w:t>
      </w:r>
      <w:r w:rsidR="00C57FF2">
        <w:rPr>
          <w:rFonts w:ascii="Calibri" w:hAnsi="Calibri"/>
          <w:u w:val="single"/>
        </w:rPr>
        <w:t xml:space="preserve"> (</w:t>
      </w:r>
      <w:proofErr w:type="spellStart"/>
      <w:r w:rsidR="00C57FF2">
        <w:rPr>
          <w:rFonts w:ascii="Calibri" w:hAnsi="Calibri"/>
          <w:u w:val="single"/>
        </w:rPr>
        <w:t>Trouillot</w:t>
      </w:r>
      <w:proofErr w:type="spellEnd"/>
      <w:r w:rsidR="00C57FF2">
        <w:rPr>
          <w:rFonts w:ascii="Calibri" w:hAnsi="Calibri"/>
          <w:u w:val="single"/>
        </w:rPr>
        <w:t>)</w:t>
      </w:r>
      <w:r w:rsidR="00C57FF2" w:rsidRPr="00C57FF2">
        <w:rPr>
          <w:rFonts w:ascii="Calibri" w:hAnsi="Calibri"/>
          <w:u w:val="single"/>
        </w:rPr>
        <w:t>, November 5</w:t>
      </w:r>
      <w:r w:rsidR="00C57FF2">
        <w:rPr>
          <w:rFonts w:ascii="Calibri" w:hAnsi="Calibri"/>
          <w:u w:val="single"/>
        </w:rPr>
        <w:t xml:space="preserve"> (</w:t>
      </w:r>
      <w:proofErr w:type="spellStart"/>
      <w:r w:rsidR="00C57FF2">
        <w:rPr>
          <w:rFonts w:ascii="Calibri" w:hAnsi="Calibri"/>
          <w:u w:val="single"/>
        </w:rPr>
        <w:t>Schama</w:t>
      </w:r>
      <w:proofErr w:type="spellEnd"/>
      <w:r w:rsidR="00C57FF2">
        <w:rPr>
          <w:rFonts w:ascii="Calibri" w:hAnsi="Calibri"/>
          <w:u w:val="single"/>
        </w:rPr>
        <w:t>)</w:t>
      </w:r>
      <w:r w:rsidR="00C57FF2" w:rsidRPr="00C57FF2">
        <w:rPr>
          <w:rFonts w:ascii="Calibri" w:hAnsi="Calibri"/>
          <w:u w:val="single"/>
        </w:rPr>
        <w:t>, and December 3</w:t>
      </w:r>
      <w:r w:rsidR="00C57FF2">
        <w:rPr>
          <w:rFonts w:ascii="Calibri" w:hAnsi="Calibri"/>
          <w:u w:val="single"/>
        </w:rPr>
        <w:t xml:space="preserve"> (Armitage and Guldi)</w:t>
      </w:r>
      <w:bookmarkStart w:id="0" w:name="_GoBack"/>
      <w:bookmarkEnd w:id="0"/>
      <w:r w:rsidR="00C57FF2" w:rsidRPr="00C57FF2">
        <w:rPr>
          <w:rFonts w:ascii="Calibri" w:hAnsi="Calibri"/>
          <w:u w:val="single"/>
        </w:rPr>
        <w:t>.</w:t>
      </w:r>
      <w:r w:rsidR="00C57FF2">
        <w:rPr>
          <w:rFonts w:ascii="Calibri" w:hAnsi="Calibri"/>
        </w:rPr>
        <w:t xml:space="preserve"> </w:t>
      </w:r>
      <w:r w:rsidRPr="008B5E30">
        <w:rPr>
          <w:rFonts w:ascii="Calibri" w:hAnsi="Calibri"/>
        </w:rPr>
        <w:t>Students will choose which class readings to address with their other</w:t>
      </w:r>
      <w:r w:rsidR="00C57FF2">
        <w:rPr>
          <w:rFonts w:ascii="Calibri" w:hAnsi="Calibri"/>
        </w:rPr>
        <w:t xml:space="preserve"> two</w:t>
      </w:r>
      <w:r w:rsidRPr="008B5E30">
        <w:rPr>
          <w:rFonts w:ascii="Calibri" w:hAnsi="Calibri"/>
        </w:rPr>
        <w:t xml:space="preserve"> papers. </w:t>
      </w:r>
    </w:p>
    <w:p w:rsidR="00C57FF2" w:rsidRDefault="00C57FF2" w:rsidP="00760CFD">
      <w:pPr>
        <w:autoSpaceDE w:val="0"/>
        <w:autoSpaceDN w:val="0"/>
        <w:adjustRightInd w:val="0"/>
        <w:rPr>
          <w:rFonts w:ascii="Calibri" w:hAnsi="Calibri"/>
        </w:rPr>
      </w:pPr>
    </w:p>
    <w:p w:rsidR="00760CFD" w:rsidRPr="008B5E30" w:rsidRDefault="00760CFD" w:rsidP="00760CFD">
      <w:pPr>
        <w:autoSpaceDE w:val="0"/>
        <w:autoSpaceDN w:val="0"/>
        <w:adjustRightInd w:val="0"/>
        <w:rPr>
          <w:rFonts w:ascii="Calibri" w:hAnsi="Calibri"/>
        </w:rPr>
      </w:pPr>
      <w:r w:rsidRPr="008B5E30">
        <w:rPr>
          <w:rFonts w:ascii="Calibri" w:hAnsi="Calibri"/>
        </w:rPr>
        <w:t>In each essay students will be expected to: 1)</w:t>
      </w:r>
      <w:r w:rsidR="00A6047B">
        <w:rPr>
          <w:rFonts w:ascii="Calibri" w:hAnsi="Calibri"/>
        </w:rPr>
        <w:t xml:space="preserve"> Knowledge and comprehension:</w:t>
      </w:r>
      <w:r w:rsidRPr="008B5E30">
        <w:rPr>
          <w:rFonts w:ascii="Calibri" w:hAnsi="Calibri"/>
        </w:rPr>
        <w:t xml:space="preserve"> identify </w:t>
      </w:r>
      <w:r w:rsidR="00A6047B">
        <w:rPr>
          <w:rFonts w:ascii="Calibri" w:hAnsi="Calibri"/>
        </w:rPr>
        <w:t xml:space="preserve">and explain </w:t>
      </w:r>
      <w:r w:rsidRPr="008B5E30">
        <w:rPr>
          <w:rFonts w:ascii="Calibri" w:hAnsi="Calibri"/>
        </w:rPr>
        <w:t>the larger issue on which each reading offers a comment or point of view; 2)</w:t>
      </w:r>
      <w:r w:rsidR="00A6047B">
        <w:rPr>
          <w:rFonts w:ascii="Calibri" w:hAnsi="Calibri"/>
        </w:rPr>
        <w:t xml:space="preserve"> Application:</w:t>
      </w:r>
      <w:r w:rsidRPr="008B5E30">
        <w:rPr>
          <w:rFonts w:ascii="Calibri" w:hAnsi="Calibri"/>
        </w:rPr>
        <w:t xml:space="preserve"> assess the significance of that larger issue for the study of history; 3) </w:t>
      </w:r>
      <w:r w:rsidR="00A6047B">
        <w:rPr>
          <w:rFonts w:ascii="Calibri" w:hAnsi="Calibri"/>
        </w:rPr>
        <w:t xml:space="preserve">Analysis and Synthesis: </w:t>
      </w:r>
      <w:r w:rsidRPr="008B5E30">
        <w:rPr>
          <w:rFonts w:ascii="Calibri" w:hAnsi="Calibri"/>
        </w:rPr>
        <w:t xml:space="preserve">offer a critical evaluation of each reading’s comment on that larger point; 4) </w:t>
      </w:r>
      <w:r w:rsidR="00A6047B">
        <w:rPr>
          <w:rFonts w:ascii="Calibri" w:hAnsi="Calibri"/>
        </w:rPr>
        <w:t xml:space="preserve">Evaluation: </w:t>
      </w:r>
      <w:r w:rsidRPr="008B5E30">
        <w:rPr>
          <w:rFonts w:ascii="Calibri" w:hAnsi="Calibri"/>
        </w:rPr>
        <w:t xml:space="preserve">offer a point of your own, perhaps by suggesting a perspective on the larger issue that might be worth considering more fully (although you are not asked to consider your perspective more fully in these brief papers). </w:t>
      </w:r>
    </w:p>
    <w:p w:rsidR="00760CFD" w:rsidRPr="008B5E30" w:rsidRDefault="00760CFD" w:rsidP="00760CFD">
      <w:pPr>
        <w:autoSpaceDE w:val="0"/>
        <w:autoSpaceDN w:val="0"/>
        <w:adjustRightInd w:val="0"/>
        <w:rPr>
          <w:rFonts w:ascii="Calibri" w:hAnsi="Calibri"/>
        </w:rPr>
      </w:pPr>
      <w:r w:rsidRPr="008B5E30">
        <w:rPr>
          <w:rFonts w:ascii="Calibri" w:hAnsi="Calibri"/>
        </w:rPr>
        <w:t xml:space="preserve"> </w:t>
      </w:r>
    </w:p>
    <w:p w:rsidR="00760CFD" w:rsidRPr="008B5E30" w:rsidRDefault="00760CFD" w:rsidP="00760CFD">
      <w:pPr>
        <w:rPr>
          <w:rFonts w:ascii="Calibri" w:hAnsi="Calibri"/>
        </w:rPr>
      </w:pPr>
      <w:r w:rsidRPr="008B5E30">
        <w:rPr>
          <w:rFonts w:ascii="Calibri" w:hAnsi="Calibri"/>
        </w:rPr>
        <w:t>Rewrites will be permitted for all papers that do not receive a “B” or better, but no re-write can receive a grade higher than a “B”.</w:t>
      </w:r>
    </w:p>
    <w:p w:rsidR="00760CFD" w:rsidRPr="008B5E30" w:rsidRDefault="00760CFD" w:rsidP="00760CFD">
      <w:pPr>
        <w:rPr>
          <w:rFonts w:ascii="Calibri" w:hAnsi="Calibri"/>
        </w:rPr>
      </w:pPr>
    </w:p>
    <w:p w:rsidR="00760CFD" w:rsidRPr="008B5E30" w:rsidRDefault="00760CFD" w:rsidP="00760CFD">
      <w:pPr>
        <w:rPr>
          <w:rFonts w:ascii="Calibri" w:hAnsi="Calibri"/>
        </w:rPr>
      </w:pPr>
      <w:r w:rsidRPr="008B5E30">
        <w:rPr>
          <w:rFonts w:ascii="Calibri" w:hAnsi="Calibri"/>
        </w:rPr>
        <w:t>There will be no extra-credit assignments.</w:t>
      </w:r>
    </w:p>
    <w:p w:rsidR="00760CFD" w:rsidRPr="008B5E30" w:rsidRDefault="00760CFD" w:rsidP="00760CFD">
      <w:pPr>
        <w:rPr>
          <w:rFonts w:ascii="Calibri" w:hAnsi="Calibri"/>
        </w:rPr>
      </w:pPr>
    </w:p>
    <w:p w:rsidR="00760CFD" w:rsidRDefault="00760CFD" w:rsidP="00760CFD">
      <w:pPr>
        <w:rPr>
          <w:rFonts w:ascii="Calibri" w:hAnsi="Calibri"/>
        </w:rPr>
      </w:pPr>
      <w:r w:rsidRPr="008B5E30">
        <w:rPr>
          <w:rFonts w:ascii="Calibri" w:hAnsi="Calibri"/>
        </w:rPr>
        <w:t>What your grades mean:</w:t>
      </w:r>
      <w:r w:rsidR="00FD7F0F">
        <w:rPr>
          <w:rFonts w:ascii="Calibri" w:hAnsi="Calibri"/>
        </w:rPr>
        <w:t xml:space="preserve"> See “Assessment” above.</w:t>
      </w:r>
    </w:p>
    <w:p w:rsidR="00A6047B" w:rsidRDefault="00A6047B" w:rsidP="00760CFD">
      <w:pPr>
        <w:rPr>
          <w:rFonts w:ascii="Calibri" w:hAnsi="Calibri"/>
        </w:rPr>
      </w:pPr>
    </w:p>
    <w:p w:rsidR="00A6047B" w:rsidRPr="008B5E30" w:rsidRDefault="00A6047B" w:rsidP="00A6047B">
      <w:pPr>
        <w:rPr>
          <w:rFonts w:ascii="Calibri" w:hAnsi="Calibri"/>
        </w:rPr>
      </w:pPr>
      <w:r w:rsidRPr="008B5E30">
        <w:rPr>
          <w:rFonts w:ascii="Calibri" w:hAnsi="Calibri"/>
          <w:b/>
          <w:bCs/>
        </w:rPr>
        <w:t>GRADING</w:t>
      </w:r>
      <w:r w:rsidRPr="008B5E30">
        <w:rPr>
          <w:rFonts w:ascii="Calibri" w:hAnsi="Calibri"/>
        </w:rPr>
        <w:t>:</w:t>
      </w:r>
    </w:p>
    <w:p w:rsidR="00A6047B" w:rsidRPr="008B5E30" w:rsidRDefault="00A6047B" w:rsidP="00A6047B">
      <w:pPr>
        <w:rPr>
          <w:rFonts w:ascii="Calibri" w:hAnsi="Calibri"/>
        </w:rPr>
      </w:pPr>
      <w:r w:rsidRPr="008B5E30">
        <w:rPr>
          <w:rFonts w:ascii="Calibri" w:hAnsi="Calibri"/>
        </w:rPr>
        <w:t>Participation and discussion leadership</w:t>
      </w:r>
      <w:r w:rsidRPr="008B5E30">
        <w:rPr>
          <w:rFonts w:ascii="Calibri" w:hAnsi="Calibri"/>
        </w:rPr>
        <w:tab/>
        <w:t>25%</w:t>
      </w:r>
    </w:p>
    <w:p w:rsidR="00A6047B" w:rsidRPr="008B5E30" w:rsidRDefault="00A6047B" w:rsidP="00A6047B">
      <w:pPr>
        <w:rPr>
          <w:rFonts w:ascii="Calibri" w:hAnsi="Calibri"/>
        </w:rPr>
      </w:pPr>
      <w:r w:rsidRPr="008B5E30">
        <w:rPr>
          <w:rFonts w:ascii="Calibri" w:hAnsi="Calibri"/>
        </w:rPr>
        <w:t>Written work</w:t>
      </w:r>
      <w:r w:rsidRPr="008B5E30">
        <w:rPr>
          <w:rFonts w:ascii="Calibri" w:hAnsi="Calibri"/>
        </w:rPr>
        <w:tab/>
      </w:r>
      <w:r w:rsidRPr="008B5E30">
        <w:rPr>
          <w:rFonts w:ascii="Calibri" w:hAnsi="Calibri"/>
        </w:rPr>
        <w:tab/>
      </w:r>
      <w:r w:rsidRPr="008B5E30">
        <w:rPr>
          <w:rFonts w:ascii="Calibri" w:hAnsi="Calibri"/>
        </w:rPr>
        <w:tab/>
      </w:r>
      <w:r w:rsidRPr="008B5E30">
        <w:rPr>
          <w:rFonts w:ascii="Calibri" w:hAnsi="Calibri"/>
        </w:rPr>
        <w:tab/>
      </w:r>
      <w:r w:rsidRPr="008B5E30">
        <w:rPr>
          <w:rFonts w:ascii="Calibri" w:hAnsi="Calibri"/>
        </w:rPr>
        <w:tab/>
        <w:t>75%</w:t>
      </w:r>
    </w:p>
    <w:p w:rsidR="00760CFD" w:rsidRPr="008B5E30" w:rsidRDefault="00760CFD" w:rsidP="00760CFD">
      <w:pPr>
        <w:rPr>
          <w:rFonts w:ascii="Calibri" w:hAnsi="Calibri"/>
        </w:rPr>
      </w:pPr>
    </w:p>
    <w:p w:rsidR="00A6047B" w:rsidRDefault="00760CFD" w:rsidP="00760CFD">
      <w:pPr>
        <w:rPr>
          <w:rFonts w:ascii="Calibri" w:hAnsi="Calibri"/>
          <w:b/>
          <w:bCs/>
        </w:rPr>
      </w:pPr>
      <w:r w:rsidRPr="008B5E30">
        <w:rPr>
          <w:rFonts w:ascii="Calibri" w:hAnsi="Calibri"/>
          <w:b/>
          <w:bCs/>
        </w:rPr>
        <w:t xml:space="preserve">ATTENDANCE: </w:t>
      </w:r>
      <w:r w:rsidR="00A6047B" w:rsidRPr="006B77E9">
        <w:rPr>
          <w:rFonts w:asciiTheme="minorHAnsi" w:hAnsiTheme="minorHAnsi" w:cs="Arial"/>
        </w:rPr>
        <w:t>As the instructor of this section I will note attendance</w:t>
      </w:r>
      <w:r w:rsidR="00A6047B" w:rsidRPr="006B77E9">
        <w:rPr>
          <w:rFonts w:asciiTheme="minorHAnsi" w:hAnsiTheme="minorHAnsi"/>
        </w:rPr>
        <w:t xml:space="preserve">, as regular attendance is necessary for a participation grade.  </w:t>
      </w:r>
      <w:r w:rsidR="00A6047B" w:rsidRPr="006B77E9">
        <w:rPr>
          <w:rFonts w:asciiTheme="minorHAnsi" w:hAnsiTheme="minorHAnsi"/>
          <w:u w:val="single"/>
        </w:rPr>
        <w:t>Students who miss more than two classes will find it difficult to earn a grade for the course of greater than C</w:t>
      </w:r>
      <w:r w:rsidR="00A6047B" w:rsidRPr="006B77E9">
        <w:rPr>
          <w:rFonts w:asciiTheme="minorHAnsi" w:hAnsiTheme="minorHAnsi"/>
        </w:rPr>
        <w:t>. Students who for whatever reason need to take an incomplete for the course are still required to attend class.</w:t>
      </w:r>
    </w:p>
    <w:p w:rsidR="00A6047B" w:rsidRDefault="00A6047B" w:rsidP="00760CFD">
      <w:pPr>
        <w:rPr>
          <w:rFonts w:ascii="Calibri" w:hAnsi="Calibri"/>
          <w:b/>
          <w:bCs/>
        </w:rPr>
      </w:pPr>
    </w:p>
    <w:p w:rsidR="006B77E9" w:rsidRPr="00A6047B" w:rsidRDefault="006B77E9" w:rsidP="00760CFD">
      <w:pPr>
        <w:rPr>
          <w:rFonts w:ascii="Arial" w:hAnsi="Arial" w:cs="Arial"/>
          <w:sz w:val="21"/>
          <w:szCs w:val="21"/>
        </w:rPr>
      </w:pPr>
      <w:r w:rsidRPr="00A6047B">
        <w:rPr>
          <w:rFonts w:ascii="Arial" w:hAnsi="Arial" w:cs="Arial"/>
          <w:sz w:val="21"/>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p>
    <w:p w:rsidR="006B77E9" w:rsidRPr="00A6047B" w:rsidRDefault="006B77E9" w:rsidP="00760CFD">
      <w:pPr>
        <w:rPr>
          <w:rFonts w:ascii="Arial" w:hAnsi="Arial" w:cs="Arial"/>
          <w:sz w:val="21"/>
          <w:szCs w:val="21"/>
        </w:rPr>
      </w:pPr>
    </w:p>
    <w:p w:rsidR="006B77E9" w:rsidRPr="00A6047B" w:rsidRDefault="006B77E9" w:rsidP="00760CFD">
      <w:pPr>
        <w:rPr>
          <w:rFonts w:ascii="Arial" w:hAnsi="Arial" w:cs="Arial"/>
          <w:sz w:val="21"/>
          <w:szCs w:val="21"/>
        </w:rPr>
      </w:pPr>
      <w:r w:rsidRPr="00A6047B">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6B77E9" w:rsidRPr="00A6047B" w:rsidRDefault="006B77E9" w:rsidP="00760CFD">
      <w:pPr>
        <w:rPr>
          <w:rFonts w:ascii="Arial" w:hAnsi="Arial" w:cs="Arial"/>
          <w:sz w:val="21"/>
          <w:szCs w:val="21"/>
        </w:rPr>
      </w:pPr>
    </w:p>
    <w:p w:rsidR="006B77E9" w:rsidRPr="006B77E9" w:rsidRDefault="006B77E9" w:rsidP="006B77E9">
      <w:pPr>
        <w:rPr>
          <w:rFonts w:ascii="Arial" w:hAnsi="Arial" w:cs="Arial"/>
          <w:sz w:val="21"/>
          <w:szCs w:val="21"/>
          <w:lang w:eastAsia="zh-CN"/>
        </w:rPr>
      </w:pPr>
      <w:r w:rsidRPr="006B77E9">
        <w:rPr>
          <w:rFonts w:ascii="Arial" w:hAnsi="Arial" w:cs="Arial"/>
          <w:b/>
          <w:sz w:val="21"/>
          <w:szCs w:val="21"/>
          <w:lang w:eastAsia="zh-CN"/>
        </w:rPr>
        <w:lastRenderedPageBreak/>
        <w:t xml:space="preserve">Drop Policy: </w:t>
      </w:r>
      <w:r w:rsidRPr="006B77E9">
        <w:rPr>
          <w:rFonts w:ascii="Arial" w:hAnsi="Arial" w:cs="Arial"/>
          <w:sz w:val="21"/>
          <w:szCs w:val="21"/>
          <w:lang w:eastAsia="zh-CN"/>
        </w:rPr>
        <w:t xml:space="preserve">Students may drop or swap (adding and dropping a class concurrently) classes through self-service in </w:t>
      </w:r>
      <w:proofErr w:type="spellStart"/>
      <w:r w:rsidRPr="006B77E9">
        <w:rPr>
          <w:rFonts w:ascii="Arial" w:hAnsi="Arial" w:cs="Arial"/>
          <w:sz w:val="21"/>
          <w:szCs w:val="21"/>
          <w:lang w:eastAsia="zh-CN"/>
        </w:rPr>
        <w:t>MyMav</w:t>
      </w:r>
      <w:proofErr w:type="spellEnd"/>
      <w:r w:rsidRPr="006B77E9">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B77E9">
        <w:rPr>
          <w:rFonts w:ascii="Arial" w:hAnsi="Arial" w:cs="Arial"/>
          <w:b/>
          <w:bCs/>
          <w:sz w:val="21"/>
          <w:szCs w:val="21"/>
          <w:lang w:eastAsia="zh-CN"/>
        </w:rPr>
        <w:t>Students will not be automatically dropped for non-attendance</w:t>
      </w:r>
      <w:r w:rsidRPr="006B77E9">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8" w:history="1">
        <w:r w:rsidRPr="006B77E9">
          <w:rPr>
            <w:rFonts w:ascii="Arial" w:hAnsi="Arial" w:cs="Arial"/>
            <w:color w:val="0000FF"/>
            <w:sz w:val="21"/>
            <w:szCs w:val="21"/>
            <w:u w:val="single"/>
            <w:lang w:eastAsia="zh-CN"/>
          </w:rPr>
          <w:t>http://wweb.uta.edu/aao/fao/</w:t>
        </w:r>
      </w:hyperlink>
      <w:r w:rsidRPr="006B77E9">
        <w:rPr>
          <w:rFonts w:ascii="Arial" w:hAnsi="Arial" w:cs="Arial"/>
          <w:sz w:val="21"/>
          <w:szCs w:val="21"/>
          <w:lang w:eastAsia="zh-CN"/>
        </w:rPr>
        <w:t>).</w:t>
      </w:r>
    </w:p>
    <w:p w:rsidR="006B77E9" w:rsidRPr="006B77E9" w:rsidRDefault="006B77E9" w:rsidP="006B77E9">
      <w:pPr>
        <w:rPr>
          <w:rFonts w:ascii="Arial" w:hAnsi="Arial" w:cs="Arial"/>
          <w:sz w:val="21"/>
          <w:szCs w:val="21"/>
          <w:lang w:eastAsia="zh-CN"/>
        </w:rPr>
      </w:pPr>
    </w:p>
    <w:p w:rsidR="006B77E9" w:rsidRPr="006B77E9" w:rsidRDefault="006B77E9" w:rsidP="006B77E9">
      <w:pPr>
        <w:rPr>
          <w:rFonts w:ascii="Arial" w:eastAsia="SimSun" w:hAnsi="Arial" w:cs="Arial"/>
          <w:b/>
          <w:sz w:val="21"/>
          <w:szCs w:val="21"/>
          <w:u w:val="single"/>
          <w:lang w:eastAsia="zh-CN"/>
        </w:rPr>
      </w:pPr>
      <w:r w:rsidRPr="006B77E9">
        <w:rPr>
          <w:rFonts w:ascii="Arial" w:eastAsia="SimSun" w:hAnsi="Arial" w:cs="Arial"/>
          <w:b/>
          <w:bCs/>
          <w:sz w:val="21"/>
          <w:szCs w:val="21"/>
          <w:lang w:eastAsia="zh-CN"/>
        </w:rPr>
        <w:t xml:space="preserve">Disability Accommodations: </w:t>
      </w:r>
      <w:r w:rsidRPr="006B77E9">
        <w:rPr>
          <w:rFonts w:ascii="Arial" w:eastAsia="SimSun" w:hAnsi="Arial" w:cs="Arial"/>
          <w:sz w:val="21"/>
          <w:szCs w:val="21"/>
          <w:lang w:eastAsia="zh-CN"/>
        </w:rPr>
        <w:t>UT</w:t>
      </w:r>
      <w:r w:rsidRPr="006B77E9">
        <w:rPr>
          <w:rFonts w:ascii="Arial" w:eastAsia="SimSun" w:hAnsi="Arial" w:cs="Arial"/>
          <w:b/>
          <w:sz w:val="21"/>
          <w:szCs w:val="21"/>
          <w:lang w:eastAsia="zh-CN"/>
        </w:rPr>
        <w:t xml:space="preserve"> </w:t>
      </w:r>
      <w:r w:rsidRPr="006B77E9">
        <w:rPr>
          <w:rFonts w:ascii="Arial" w:eastAsia="SimSun" w:hAnsi="Arial" w:cs="Arial"/>
          <w:sz w:val="21"/>
          <w:szCs w:val="21"/>
          <w:lang w:eastAsia="zh-CN"/>
        </w:rPr>
        <w:t xml:space="preserve">Arlington is on record as being committed to both the spirit and letter of all federal equal opportunity legislation, including </w:t>
      </w:r>
      <w:r w:rsidRPr="006B77E9">
        <w:rPr>
          <w:rFonts w:ascii="Arial" w:eastAsia="SimSun" w:hAnsi="Arial" w:cs="Arial"/>
          <w:i/>
          <w:sz w:val="21"/>
          <w:szCs w:val="21"/>
          <w:lang w:eastAsia="zh-CN"/>
        </w:rPr>
        <w:t xml:space="preserve">The Americans with Disabilities Act (ADA), The Americans with Disabilities Amendments Act (ADAAA), </w:t>
      </w:r>
      <w:r w:rsidRPr="006B77E9">
        <w:rPr>
          <w:rFonts w:ascii="Arial" w:eastAsia="SimSun" w:hAnsi="Arial" w:cs="Arial"/>
          <w:sz w:val="21"/>
          <w:szCs w:val="21"/>
          <w:lang w:eastAsia="zh-CN"/>
        </w:rPr>
        <w:t xml:space="preserve">and </w:t>
      </w:r>
      <w:r w:rsidRPr="006B77E9">
        <w:rPr>
          <w:rFonts w:ascii="Arial" w:eastAsia="SimSun" w:hAnsi="Arial" w:cs="Arial"/>
          <w:i/>
          <w:sz w:val="21"/>
          <w:szCs w:val="21"/>
          <w:lang w:eastAsia="zh-CN"/>
        </w:rPr>
        <w:t xml:space="preserve">Section 504 of the Rehabilitation Act. </w:t>
      </w:r>
      <w:r w:rsidRPr="006B77E9">
        <w:rPr>
          <w:rFonts w:ascii="Arial" w:eastAsia="SimSun" w:hAnsi="Arial" w:cs="Arial"/>
          <w:sz w:val="21"/>
          <w:szCs w:val="21"/>
          <w:lang w:eastAsia="zh-CN"/>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B77E9">
        <w:rPr>
          <w:rFonts w:ascii="Arial" w:eastAsia="SimSun" w:hAnsi="Arial" w:cs="Arial"/>
          <w:b/>
          <w:sz w:val="21"/>
          <w:szCs w:val="21"/>
          <w:lang w:eastAsia="zh-CN"/>
        </w:rPr>
        <w:t>a letter certified</w:t>
      </w:r>
      <w:r w:rsidRPr="006B77E9">
        <w:rPr>
          <w:rFonts w:ascii="Arial" w:eastAsia="SimSun" w:hAnsi="Arial" w:cs="Arial"/>
          <w:sz w:val="21"/>
          <w:szCs w:val="21"/>
          <w:lang w:eastAsia="zh-CN"/>
        </w:rPr>
        <w:t xml:space="preserve"> by the Office for Students with Disabilities (OSD).</w:t>
      </w:r>
      <w:r w:rsidRPr="006B77E9">
        <w:rPr>
          <w:rFonts w:ascii="Arial" w:eastAsia="SimSun" w:hAnsi="Arial" w:cs="Arial"/>
          <w:b/>
          <w:sz w:val="21"/>
          <w:szCs w:val="21"/>
          <w:u w:val="single"/>
          <w:lang w:eastAsia="zh-CN"/>
        </w:rPr>
        <w:t xml:space="preserve"> </w:t>
      </w:r>
      <w:r w:rsidRPr="006B77E9">
        <w:rPr>
          <w:rFonts w:ascii="Arial" w:eastAsia="SimSun" w:hAnsi="Arial" w:cs="Arial"/>
          <w:b/>
          <w:sz w:val="21"/>
          <w:szCs w:val="21"/>
          <w:lang w:eastAsia="zh-CN"/>
        </w:rPr>
        <w:t xml:space="preserve"> </w:t>
      </w:r>
      <w:r w:rsidRPr="006B77E9">
        <w:rPr>
          <w:rFonts w:ascii="Arial" w:eastAsia="SimSun" w:hAnsi="Arial" w:cs="Arial"/>
          <w:sz w:val="21"/>
          <w:szCs w:val="21"/>
          <w:lang w:eastAsia="zh-CN"/>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B77E9">
        <w:rPr>
          <w:rFonts w:ascii="Arial" w:eastAsia="SimSun" w:hAnsi="Arial" w:cs="Arial"/>
          <w:b/>
          <w:sz w:val="21"/>
          <w:szCs w:val="21"/>
          <w:lang w:eastAsia="zh-CN"/>
        </w:rPr>
        <w:t>The Office for Students with Disabilities, (OSD)</w:t>
      </w:r>
      <w:r w:rsidRPr="006B77E9">
        <w:rPr>
          <w:rFonts w:ascii="Arial" w:eastAsia="SimSun" w:hAnsi="Arial" w:cs="Arial"/>
          <w:sz w:val="21"/>
          <w:szCs w:val="21"/>
          <w:lang w:eastAsia="zh-CN"/>
        </w:rPr>
        <w:t xml:space="preserve">  </w:t>
      </w:r>
      <w:hyperlink r:id="rId9" w:history="1">
        <w:r w:rsidRPr="006B77E9">
          <w:rPr>
            <w:rFonts w:ascii="Arial" w:eastAsia="SimSun" w:hAnsi="Arial" w:cs="Arial"/>
            <w:color w:val="0000FF"/>
            <w:sz w:val="21"/>
            <w:szCs w:val="21"/>
            <w:u w:val="single"/>
            <w:lang w:eastAsia="zh-CN"/>
          </w:rPr>
          <w:t>http://www.uta.edu/disability/</w:t>
        </w:r>
      </w:hyperlink>
      <w:r w:rsidRPr="006B77E9">
        <w:rPr>
          <w:rFonts w:ascii="Arial" w:eastAsia="SimSun" w:hAnsi="Arial" w:cs="Arial"/>
          <w:sz w:val="21"/>
          <w:szCs w:val="21"/>
          <w:lang w:eastAsia="zh-CN"/>
        </w:rPr>
        <w:t xml:space="preserve"> or calling 817-272-3364. Information regarding diagnostic criteria and policies for obtaining disability-based academic accommodations can be found at </w:t>
      </w:r>
      <w:hyperlink r:id="rId10" w:history="1">
        <w:r w:rsidRPr="006B77E9">
          <w:rPr>
            <w:rFonts w:ascii="Arial" w:eastAsia="SimSun" w:hAnsi="Arial" w:cs="Arial"/>
            <w:color w:val="0000FF"/>
            <w:sz w:val="21"/>
            <w:szCs w:val="21"/>
            <w:u w:val="single"/>
            <w:lang w:eastAsia="zh-CN"/>
          </w:rPr>
          <w:t>www.uta.edu/disability</w:t>
        </w:r>
      </w:hyperlink>
      <w:r w:rsidRPr="006B77E9">
        <w:rPr>
          <w:rFonts w:ascii="Arial" w:eastAsia="SimSun" w:hAnsi="Arial" w:cs="Arial"/>
          <w:color w:val="0000FF"/>
          <w:sz w:val="21"/>
          <w:szCs w:val="21"/>
          <w:u w:val="single"/>
          <w:lang w:eastAsia="zh-CN"/>
        </w:rPr>
        <w:t>.</w:t>
      </w:r>
    </w:p>
    <w:p w:rsidR="006B77E9" w:rsidRPr="006B77E9" w:rsidRDefault="006B77E9" w:rsidP="006B77E9">
      <w:pPr>
        <w:rPr>
          <w:rFonts w:ascii="Arial" w:eastAsia="SimSun" w:hAnsi="Arial" w:cs="Arial"/>
          <w:sz w:val="21"/>
          <w:szCs w:val="21"/>
          <w:lang w:eastAsia="zh-CN"/>
        </w:rPr>
      </w:pPr>
    </w:p>
    <w:p w:rsidR="006B77E9" w:rsidRPr="006B77E9" w:rsidRDefault="006B77E9" w:rsidP="006B77E9">
      <w:pPr>
        <w:rPr>
          <w:rFonts w:ascii="Times" w:eastAsia="SimSun" w:hAnsi="Times"/>
          <w:sz w:val="22"/>
          <w:szCs w:val="22"/>
        </w:rPr>
      </w:pPr>
      <w:r w:rsidRPr="006B77E9">
        <w:rPr>
          <w:rFonts w:ascii="Arial" w:eastAsia="SimSun" w:hAnsi="Arial" w:cs="Arial"/>
          <w:b/>
          <w:sz w:val="22"/>
          <w:szCs w:val="22"/>
          <w:lang w:eastAsia="zh-CN"/>
        </w:rPr>
        <w:t>Counseling and Psychological Services (CAPS)</w:t>
      </w:r>
      <w:r w:rsidRPr="006B77E9">
        <w:rPr>
          <w:rFonts w:ascii="Arial" w:eastAsia="SimSun" w:hAnsi="Arial" w:cs="Arial"/>
          <w:sz w:val="22"/>
          <w:szCs w:val="22"/>
          <w:lang w:eastAsia="zh-CN"/>
        </w:rPr>
        <w:t xml:space="preserve"> </w:t>
      </w:r>
      <w:hyperlink r:id="rId11" w:history="1">
        <w:r w:rsidRPr="006B77E9">
          <w:rPr>
            <w:rFonts w:ascii="Arial" w:eastAsia="SimSun" w:hAnsi="Arial" w:cs="Arial"/>
            <w:color w:val="0000FF"/>
            <w:sz w:val="22"/>
            <w:szCs w:val="22"/>
            <w:u w:val="single"/>
            <w:lang w:eastAsia="zh-CN"/>
          </w:rPr>
          <w:t>www.uta.edu/caps/</w:t>
        </w:r>
      </w:hyperlink>
      <w:r w:rsidRPr="006B77E9">
        <w:rPr>
          <w:rFonts w:ascii="Arial" w:eastAsia="SimSun" w:hAnsi="Arial" w:cs="Arial"/>
          <w:sz w:val="22"/>
          <w:szCs w:val="22"/>
          <w:lang w:eastAsia="zh-CN"/>
        </w:rPr>
        <w:t xml:space="preserve"> or calling 817-272-3671 is also available to all students </w:t>
      </w:r>
      <w:r w:rsidRPr="006B77E9">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6B77E9" w:rsidRPr="006B77E9" w:rsidRDefault="006B77E9" w:rsidP="006B77E9">
      <w:pPr>
        <w:rPr>
          <w:rFonts w:asciiTheme="minorBidi" w:eastAsia="SimSun" w:hAnsiTheme="minorBidi" w:cstheme="minorBidi"/>
          <w:i/>
          <w:sz w:val="21"/>
          <w:szCs w:val="21"/>
          <w:lang w:eastAsia="zh-CN"/>
        </w:rPr>
      </w:pPr>
    </w:p>
    <w:p w:rsidR="006B77E9" w:rsidRPr="006B77E9" w:rsidRDefault="006B77E9" w:rsidP="006B77E9">
      <w:pPr>
        <w:rPr>
          <w:rFonts w:ascii="Arial" w:eastAsia="SimSun" w:hAnsi="Arial" w:cs="Arial"/>
          <w:iCs/>
          <w:sz w:val="22"/>
          <w:szCs w:val="22"/>
          <w:lang w:eastAsia="zh-CN"/>
        </w:rPr>
      </w:pPr>
      <w:r w:rsidRPr="006B77E9">
        <w:rPr>
          <w:rFonts w:ascii="Arial" w:eastAsia="SimSun" w:hAnsi="Arial" w:cs="Arial"/>
          <w:b/>
          <w:bCs/>
          <w:sz w:val="22"/>
          <w:szCs w:val="22"/>
          <w:lang w:eastAsia="zh-CN"/>
        </w:rPr>
        <w:t>Non-Discrimination Policy:</w:t>
      </w:r>
      <w:r w:rsidRPr="006B77E9">
        <w:rPr>
          <w:rFonts w:ascii="Arial" w:eastAsia="SimSun" w:hAnsi="Arial" w:cs="Arial"/>
          <w:sz w:val="22"/>
          <w:szCs w:val="22"/>
          <w:lang w:eastAsia="zh-CN"/>
        </w:rPr>
        <w:t xml:space="preserve"> </w:t>
      </w:r>
      <w:r w:rsidRPr="006B77E9">
        <w:rPr>
          <w:rFonts w:ascii="Arial" w:eastAsia="SimSun" w:hAnsi="Arial" w:cs="Arial"/>
          <w:iCs/>
          <w:sz w:val="22"/>
          <w:szCs w:val="22"/>
          <w:lang w:eastAsia="zh-CN"/>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6B77E9">
          <w:rPr>
            <w:rFonts w:ascii="Arial" w:eastAsia="SimSun" w:hAnsi="Arial" w:cs="Arial"/>
            <w:iCs/>
            <w:color w:val="0000FF"/>
            <w:sz w:val="22"/>
            <w:szCs w:val="22"/>
            <w:u w:val="single"/>
            <w:lang w:eastAsia="zh-CN"/>
          </w:rPr>
          <w:t>uta.edu/</w:t>
        </w:r>
        <w:proofErr w:type="spellStart"/>
        <w:r w:rsidRPr="006B77E9">
          <w:rPr>
            <w:rFonts w:ascii="Arial" w:eastAsia="SimSun" w:hAnsi="Arial" w:cs="Arial"/>
            <w:iCs/>
            <w:color w:val="0000FF"/>
            <w:sz w:val="22"/>
            <w:szCs w:val="22"/>
            <w:u w:val="single"/>
            <w:lang w:eastAsia="zh-CN"/>
          </w:rPr>
          <w:t>eos</w:t>
        </w:r>
        <w:proofErr w:type="spellEnd"/>
      </w:hyperlink>
      <w:r w:rsidRPr="006B77E9">
        <w:rPr>
          <w:rFonts w:ascii="Arial" w:eastAsia="SimSun" w:hAnsi="Arial" w:cs="Arial"/>
          <w:iCs/>
          <w:sz w:val="22"/>
          <w:szCs w:val="22"/>
          <w:lang w:eastAsia="zh-CN"/>
        </w:rPr>
        <w:t>.</w:t>
      </w:r>
    </w:p>
    <w:p w:rsidR="006B77E9" w:rsidRPr="006B77E9" w:rsidRDefault="006B77E9" w:rsidP="006B77E9">
      <w:pPr>
        <w:rPr>
          <w:rFonts w:asciiTheme="minorBidi" w:eastAsia="SimSun" w:hAnsiTheme="minorBidi" w:cstheme="minorBidi"/>
          <w:i/>
          <w:iCs/>
          <w:sz w:val="21"/>
          <w:szCs w:val="21"/>
          <w:lang w:eastAsia="zh-CN"/>
        </w:rPr>
      </w:pPr>
    </w:p>
    <w:p w:rsidR="006B77E9" w:rsidRPr="006B77E9" w:rsidRDefault="006B77E9" w:rsidP="006B77E9">
      <w:pPr>
        <w:rPr>
          <w:rFonts w:ascii="Calibri" w:eastAsia="SimSun" w:hAnsi="Calibri"/>
          <w:sz w:val="22"/>
          <w:szCs w:val="22"/>
          <w:lang w:eastAsia="zh-CN"/>
        </w:rPr>
      </w:pPr>
      <w:r w:rsidRPr="006B77E9">
        <w:rPr>
          <w:rFonts w:asciiTheme="minorBidi" w:eastAsia="SimSun" w:hAnsiTheme="minorBidi" w:cstheme="minorBidi"/>
          <w:b/>
          <w:iCs/>
          <w:sz w:val="21"/>
          <w:szCs w:val="21"/>
          <w:lang w:eastAsia="zh-CN"/>
        </w:rPr>
        <w:t xml:space="preserve">Title IX Policy: </w:t>
      </w:r>
      <w:r w:rsidRPr="006B77E9">
        <w:rPr>
          <w:rFonts w:asciiTheme="minorBidi" w:eastAsia="SimSun" w:hAnsiTheme="minorBidi" w:cstheme="minorBidi"/>
          <w:iCs/>
          <w:sz w:val="21"/>
          <w:szCs w:val="21"/>
          <w:lang w:eastAsia="zh-CN"/>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6B77E9">
        <w:rPr>
          <w:rFonts w:asciiTheme="minorBidi" w:eastAsia="SimSun" w:hAnsiTheme="minorBidi" w:cstheme="minorBidi"/>
          <w:iCs/>
          <w:sz w:val="22"/>
          <w:szCs w:val="22"/>
          <w:lang w:eastAsia="zh-CN"/>
        </w:rPr>
        <w:t>activities; Title VII of the Civil Rights Act of 1964 (Title VII), which prohibits sex discrimination in employment; and the Campus Sexual Violence Elimination Act (</w:t>
      </w:r>
      <w:proofErr w:type="spellStart"/>
      <w:r w:rsidRPr="006B77E9">
        <w:rPr>
          <w:rFonts w:asciiTheme="minorBidi" w:eastAsia="SimSun" w:hAnsiTheme="minorBidi" w:cstheme="minorBidi"/>
          <w:iCs/>
          <w:sz w:val="22"/>
          <w:szCs w:val="22"/>
          <w:lang w:eastAsia="zh-CN"/>
        </w:rPr>
        <w:t>SaVE</w:t>
      </w:r>
      <w:proofErr w:type="spellEnd"/>
      <w:r w:rsidRPr="006B77E9">
        <w:rPr>
          <w:rFonts w:asciiTheme="minorBidi" w:eastAsia="SimSun" w:hAnsiTheme="minorBidi" w:cstheme="minorBidi"/>
          <w:iCs/>
          <w:sz w:val="22"/>
          <w:szCs w:val="22"/>
          <w:lang w:eastAsia="zh-CN"/>
        </w:rPr>
        <w:t xml:space="preserve"> Act). Sexual misconduct is a form of sex discrimination and will not be tolerated.</w:t>
      </w:r>
      <w:r w:rsidRPr="006B77E9">
        <w:rPr>
          <w:rFonts w:ascii="Arial" w:eastAsia="SimSun" w:hAnsi="Arial" w:cs="Arial"/>
          <w:b/>
          <w:iCs/>
          <w:sz w:val="22"/>
          <w:szCs w:val="22"/>
          <w:lang w:eastAsia="zh-CN"/>
        </w:rPr>
        <w:t xml:space="preserve"> </w:t>
      </w:r>
      <w:r w:rsidRPr="006B77E9">
        <w:rPr>
          <w:rFonts w:ascii="Arial" w:hAnsi="Arial" w:cs="Arial"/>
          <w:i/>
          <w:iCs/>
          <w:color w:val="000000"/>
          <w:sz w:val="22"/>
          <w:szCs w:val="22"/>
          <w:shd w:val="clear" w:color="auto" w:fill="FFFFFF"/>
        </w:rPr>
        <w:t>For information regarding Title IX, visit</w:t>
      </w:r>
      <w:r w:rsidRPr="006B77E9">
        <w:rPr>
          <w:rFonts w:ascii="Arial" w:hAnsi="Arial" w:cs="Arial"/>
          <w:sz w:val="22"/>
          <w:szCs w:val="22"/>
        </w:rPr>
        <w:t xml:space="preserve"> </w:t>
      </w:r>
      <w:hyperlink r:id="rId13" w:history="1">
        <w:r w:rsidRPr="006B77E9">
          <w:rPr>
            <w:rFonts w:ascii="Arial" w:eastAsia="SimSun" w:hAnsi="Arial" w:cs="Arial"/>
            <w:color w:val="0000FF"/>
            <w:sz w:val="22"/>
            <w:szCs w:val="22"/>
            <w:u w:val="single"/>
            <w:lang w:eastAsia="zh-CN"/>
          </w:rPr>
          <w:t>www.uta.edu/titleIX</w:t>
        </w:r>
      </w:hyperlink>
      <w:r w:rsidRPr="006B77E9">
        <w:rPr>
          <w:rFonts w:asciiTheme="minorBidi" w:eastAsia="SimSun" w:hAnsiTheme="minorBidi" w:cstheme="minorBidi"/>
          <w:sz w:val="22"/>
          <w:szCs w:val="22"/>
          <w:lang w:eastAsia="zh-CN"/>
        </w:rPr>
        <w:t xml:space="preserve"> or contact</w:t>
      </w:r>
      <w:r w:rsidRPr="006B77E9">
        <w:rPr>
          <w:rFonts w:asciiTheme="minorBidi" w:eastAsia="SimSun" w:hAnsiTheme="minorBidi" w:cstheme="minorBidi"/>
          <w:sz w:val="21"/>
          <w:szCs w:val="21"/>
          <w:lang w:eastAsia="zh-CN"/>
        </w:rPr>
        <w:t xml:space="preserve"> Ms. Michelle </w:t>
      </w:r>
      <w:proofErr w:type="spellStart"/>
      <w:r w:rsidRPr="006B77E9">
        <w:rPr>
          <w:rFonts w:asciiTheme="minorBidi" w:eastAsia="SimSun" w:hAnsiTheme="minorBidi" w:cstheme="minorBidi"/>
          <w:sz w:val="21"/>
          <w:szCs w:val="21"/>
          <w:lang w:eastAsia="zh-CN"/>
        </w:rPr>
        <w:t>Willbanks</w:t>
      </w:r>
      <w:proofErr w:type="spellEnd"/>
      <w:r w:rsidRPr="006B77E9">
        <w:rPr>
          <w:rFonts w:asciiTheme="minorBidi" w:eastAsia="SimSun" w:hAnsiTheme="minorBidi" w:cstheme="minorBidi"/>
          <w:sz w:val="21"/>
          <w:szCs w:val="21"/>
          <w:lang w:eastAsia="zh-CN"/>
        </w:rPr>
        <w:t xml:space="preserve">, Title IX Coordinator at (817) 272-4585 or </w:t>
      </w:r>
      <w:hyperlink r:id="rId14" w:history="1">
        <w:r w:rsidRPr="006B77E9">
          <w:rPr>
            <w:rFonts w:ascii="Calibri" w:eastAsia="SimSun" w:hAnsi="Calibri"/>
            <w:color w:val="0000FF"/>
            <w:sz w:val="22"/>
            <w:szCs w:val="22"/>
            <w:u w:val="single"/>
            <w:lang w:eastAsia="zh-CN"/>
          </w:rPr>
          <w:t>titleix@uta.edu</w:t>
        </w:r>
      </w:hyperlink>
    </w:p>
    <w:p w:rsidR="006B77E9" w:rsidRPr="006B77E9" w:rsidRDefault="006B77E9" w:rsidP="006B77E9">
      <w:pPr>
        <w:keepNext/>
        <w:rPr>
          <w:rFonts w:asciiTheme="minorBidi" w:eastAsia="SimSun" w:hAnsiTheme="minorBidi" w:cstheme="minorBidi"/>
          <w:sz w:val="21"/>
          <w:szCs w:val="21"/>
          <w:lang w:eastAsia="zh-CN"/>
        </w:rPr>
      </w:pPr>
    </w:p>
    <w:p w:rsidR="006B77E9" w:rsidRPr="006B77E9" w:rsidRDefault="006B77E9" w:rsidP="006B77E9">
      <w:pPr>
        <w:keepNext/>
        <w:rPr>
          <w:rFonts w:ascii="Arial" w:eastAsia="SimSun" w:hAnsi="Arial" w:cs="Arial"/>
          <w:sz w:val="21"/>
          <w:szCs w:val="21"/>
          <w:lang w:eastAsia="zh-CN"/>
        </w:rPr>
      </w:pPr>
      <w:r w:rsidRPr="006B77E9">
        <w:rPr>
          <w:rFonts w:ascii="Arial" w:eastAsia="SimSun" w:hAnsi="Arial" w:cs="Arial"/>
          <w:b/>
          <w:bCs/>
          <w:sz w:val="21"/>
          <w:szCs w:val="21"/>
          <w:lang w:eastAsia="zh-CN"/>
        </w:rPr>
        <w:t xml:space="preserve">Academic Integrity: </w:t>
      </w:r>
      <w:r w:rsidRPr="006B77E9">
        <w:rPr>
          <w:rFonts w:ascii="Arial" w:eastAsia="SimSun" w:hAnsi="Arial" w:cs="Arial"/>
          <w:sz w:val="21"/>
          <w:szCs w:val="21"/>
          <w:lang w:eastAsia="zh-CN"/>
        </w:rPr>
        <w:t>Students enrolled all UT Arlington courses are expected to adhere to the UT Arlington Honor Code:</w:t>
      </w:r>
    </w:p>
    <w:p w:rsidR="006B77E9" w:rsidRPr="006B77E9" w:rsidRDefault="006B77E9" w:rsidP="006B77E9">
      <w:pPr>
        <w:keepNext/>
        <w:rPr>
          <w:rFonts w:ascii="Arial" w:eastAsia="SimSun" w:hAnsi="Arial" w:cs="Arial"/>
          <w:sz w:val="21"/>
          <w:szCs w:val="21"/>
          <w:lang w:eastAsia="zh-CN"/>
        </w:rPr>
      </w:pPr>
    </w:p>
    <w:p w:rsidR="006B77E9" w:rsidRPr="006B77E9" w:rsidRDefault="006B77E9" w:rsidP="006B77E9">
      <w:pPr>
        <w:autoSpaceDE w:val="0"/>
        <w:autoSpaceDN w:val="0"/>
        <w:spacing w:after="80"/>
        <w:ind w:left="720" w:right="432"/>
        <w:jc w:val="both"/>
        <w:rPr>
          <w:rFonts w:ascii="Arial" w:eastAsia="SimSun" w:hAnsi="Arial" w:cs="Arial"/>
          <w:i/>
          <w:color w:val="000000"/>
          <w:sz w:val="21"/>
          <w:szCs w:val="21"/>
          <w:lang w:eastAsia="zh-CN"/>
        </w:rPr>
      </w:pPr>
      <w:r w:rsidRPr="006B77E9">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6B77E9" w:rsidRPr="006B77E9" w:rsidRDefault="006B77E9" w:rsidP="006B77E9">
      <w:pPr>
        <w:autoSpaceDE w:val="0"/>
        <w:autoSpaceDN w:val="0"/>
        <w:spacing w:after="80"/>
        <w:ind w:left="720" w:right="432"/>
        <w:jc w:val="both"/>
        <w:rPr>
          <w:rFonts w:ascii="Arial" w:eastAsia="SimSun" w:hAnsi="Arial" w:cs="Arial"/>
          <w:i/>
          <w:color w:val="000000"/>
          <w:sz w:val="21"/>
          <w:szCs w:val="21"/>
          <w:lang w:eastAsia="zh-CN"/>
        </w:rPr>
      </w:pPr>
      <w:r w:rsidRPr="006B77E9">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B77E9" w:rsidRPr="006B77E9" w:rsidRDefault="006B77E9" w:rsidP="006B77E9">
      <w:pPr>
        <w:keepNext/>
        <w:rPr>
          <w:rFonts w:ascii="Arial" w:eastAsia="SimSun" w:hAnsi="Arial" w:cs="Arial"/>
          <w:sz w:val="21"/>
          <w:szCs w:val="21"/>
          <w:lang w:eastAsia="zh-CN"/>
        </w:rPr>
      </w:pPr>
    </w:p>
    <w:p w:rsidR="006B77E9" w:rsidRPr="006B77E9" w:rsidRDefault="006B77E9" w:rsidP="006B77E9">
      <w:pPr>
        <w:keepNext/>
        <w:rPr>
          <w:rFonts w:ascii="Arial" w:eastAsia="SimSun" w:hAnsi="Arial" w:cs="Arial"/>
          <w:sz w:val="21"/>
          <w:szCs w:val="21"/>
          <w:lang w:eastAsia="zh-CN"/>
        </w:rPr>
      </w:pPr>
      <w:r w:rsidRPr="006B77E9">
        <w:rPr>
          <w:rFonts w:ascii="Arial" w:eastAsia="SimSun" w:hAnsi="Arial" w:cs="Arial"/>
          <w:sz w:val="21"/>
          <w:szCs w:val="21"/>
          <w:lang w:eastAsia="zh-CN"/>
        </w:rPr>
        <w:t xml:space="preserve">UT Arlington faculty members may employ the Honor Code in their courses by having students acknowledge the honor code as part of an examination or requiring students to incorporate the honor code into any work submitted. Per UT System </w:t>
      </w:r>
      <w:r w:rsidRPr="006B77E9">
        <w:rPr>
          <w:rFonts w:ascii="Arial" w:eastAsia="SimSun" w:hAnsi="Arial" w:cs="Arial"/>
          <w:i/>
          <w:sz w:val="21"/>
          <w:szCs w:val="21"/>
          <w:lang w:eastAsia="zh-CN"/>
        </w:rPr>
        <w:t>Regents’ Rule</w:t>
      </w:r>
      <w:r w:rsidRPr="006B77E9">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5" w:history="1">
        <w:r w:rsidRPr="006B77E9">
          <w:rPr>
            <w:rFonts w:ascii="Arial" w:eastAsia="SimSun" w:hAnsi="Arial" w:cs="Arial"/>
            <w:color w:val="0000FF"/>
            <w:sz w:val="21"/>
            <w:szCs w:val="21"/>
            <w:u w:val="single"/>
            <w:lang w:eastAsia="zh-CN"/>
          </w:rPr>
          <w:t>https://www.uta.edu/conduct/</w:t>
        </w:r>
      </w:hyperlink>
      <w:r w:rsidRPr="006B77E9">
        <w:rPr>
          <w:rFonts w:ascii="Arial" w:eastAsia="SimSun" w:hAnsi="Arial" w:cs="Arial"/>
          <w:sz w:val="21"/>
          <w:szCs w:val="21"/>
          <w:lang w:eastAsia="zh-CN"/>
        </w:rPr>
        <w:t xml:space="preserve">.  Faculty are encouraged to discuss plagiarism and share the following library tutorials </w:t>
      </w:r>
      <w:hyperlink r:id="rId16" w:history="1">
        <w:r w:rsidRPr="006B77E9">
          <w:rPr>
            <w:rFonts w:ascii="Arial" w:eastAsia="SimSun" w:hAnsi="Arial" w:cs="Arial"/>
            <w:color w:val="0000FF"/>
            <w:sz w:val="21"/>
            <w:szCs w:val="21"/>
            <w:u w:val="single"/>
            <w:lang w:eastAsia="zh-CN"/>
          </w:rPr>
          <w:t>http://libguides.uta.edu/copyright/plagiarism</w:t>
        </w:r>
      </w:hyperlink>
      <w:r w:rsidRPr="006B77E9">
        <w:rPr>
          <w:rFonts w:ascii="Arial" w:eastAsia="SimSun" w:hAnsi="Arial" w:cs="Arial"/>
          <w:sz w:val="21"/>
          <w:szCs w:val="21"/>
          <w:lang w:eastAsia="zh-CN"/>
        </w:rPr>
        <w:t xml:space="preserve"> and </w:t>
      </w:r>
      <w:hyperlink r:id="rId17" w:history="1">
        <w:r w:rsidRPr="006B77E9">
          <w:rPr>
            <w:rFonts w:ascii="Arial" w:eastAsia="SimSun" w:hAnsi="Arial" w:cs="Arial"/>
            <w:color w:val="0000FF"/>
            <w:sz w:val="21"/>
            <w:szCs w:val="21"/>
            <w:u w:val="single"/>
            <w:lang w:eastAsia="zh-CN"/>
          </w:rPr>
          <w:t>http://library.uta.edu/plagiarism/</w:t>
        </w:r>
      </w:hyperlink>
    </w:p>
    <w:p w:rsidR="006B77E9" w:rsidRPr="006B77E9" w:rsidRDefault="006B77E9" w:rsidP="006B77E9">
      <w:pPr>
        <w:rPr>
          <w:rFonts w:ascii="Arial" w:eastAsia="SimSun" w:hAnsi="Arial" w:cs="Arial"/>
          <w:sz w:val="21"/>
          <w:szCs w:val="21"/>
          <w:lang w:eastAsia="zh-CN"/>
        </w:rPr>
      </w:pPr>
    </w:p>
    <w:p w:rsidR="006B77E9" w:rsidRPr="006B77E9" w:rsidRDefault="006B77E9" w:rsidP="006B77E9">
      <w:pPr>
        <w:rPr>
          <w:rFonts w:ascii="Arial" w:eastAsia="SimSun" w:hAnsi="Arial" w:cs="Arial"/>
          <w:sz w:val="21"/>
          <w:szCs w:val="21"/>
          <w:lang w:eastAsia="zh-CN"/>
        </w:rPr>
      </w:pPr>
      <w:r w:rsidRPr="006B77E9">
        <w:rPr>
          <w:rFonts w:ascii="Arial" w:eastAsia="SimSun" w:hAnsi="Arial" w:cs="Arial"/>
          <w:b/>
          <w:sz w:val="21"/>
          <w:szCs w:val="21"/>
          <w:lang w:eastAsia="zh-CN"/>
        </w:rPr>
        <w:t xml:space="preserve">Electronic Communication: </w:t>
      </w:r>
      <w:r w:rsidRPr="006B77E9">
        <w:rPr>
          <w:rFonts w:ascii="Arial" w:eastAsia="SimSun" w:hAnsi="Arial" w:cs="Arial"/>
          <w:sz w:val="21"/>
          <w:szCs w:val="21"/>
          <w:lang w:eastAsia="zh-CN"/>
        </w:rPr>
        <w:t xml:space="preserve">UT Arlington has adopted </w:t>
      </w:r>
      <w:proofErr w:type="spellStart"/>
      <w:r w:rsidRPr="006B77E9">
        <w:rPr>
          <w:rFonts w:ascii="Arial" w:eastAsia="SimSun" w:hAnsi="Arial" w:cs="Arial"/>
          <w:sz w:val="21"/>
          <w:szCs w:val="21"/>
          <w:lang w:eastAsia="zh-CN"/>
        </w:rPr>
        <w:t>MavMail</w:t>
      </w:r>
      <w:proofErr w:type="spellEnd"/>
      <w:r w:rsidRPr="006B77E9">
        <w:rPr>
          <w:rFonts w:ascii="Arial" w:eastAsia="SimSun" w:hAnsi="Arial" w:cs="Arial"/>
          <w:sz w:val="21"/>
          <w:szCs w:val="21"/>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6B77E9">
        <w:rPr>
          <w:rFonts w:ascii="Arial" w:eastAsia="SimSun" w:hAnsi="Arial" w:cs="Arial"/>
          <w:sz w:val="21"/>
          <w:szCs w:val="21"/>
          <w:lang w:eastAsia="zh-CN"/>
        </w:rPr>
        <w:t>MavMail</w:t>
      </w:r>
      <w:proofErr w:type="spellEnd"/>
      <w:r w:rsidRPr="006B77E9">
        <w:rPr>
          <w:rFonts w:ascii="Arial" w:eastAsia="SimSun" w:hAnsi="Arial" w:cs="Arial"/>
          <w:sz w:val="21"/>
          <w:szCs w:val="21"/>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B77E9">
        <w:rPr>
          <w:rFonts w:ascii="Arial" w:eastAsia="SimSun" w:hAnsi="Arial" w:cs="Arial"/>
          <w:sz w:val="21"/>
          <w:szCs w:val="21"/>
          <w:lang w:eastAsia="zh-CN"/>
        </w:rPr>
        <w:t>MavMail</w:t>
      </w:r>
      <w:proofErr w:type="spellEnd"/>
      <w:r w:rsidRPr="006B77E9">
        <w:rPr>
          <w:rFonts w:ascii="Arial" w:eastAsia="SimSun" w:hAnsi="Arial" w:cs="Arial"/>
          <w:sz w:val="21"/>
          <w:szCs w:val="21"/>
          <w:lang w:eastAsia="zh-CN"/>
        </w:rPr>
        <w:t xml:space="preserve"> is available at </w:t>
      </w:r>
      <w:hyperlink r:id="rId18" w:history="1">
        <w:r w:rsidRPr="006B77E9">
          <w:rPr>
            <w:rFonts w:ascii="Arial" w:eastAsia="SimSun" w:hAnsi="Arial" w:cs="Arial"/>
            <w:color w:val="0000FF"/>
            <w:sz w:val="21"/>
            <w:szCs w:val="21"/>
            <w:u w:val="single"/>
            <w:lang w:eastAsia="zh-CN"/>
          </w:rPr>
          <w:t>http://www.uta.edu/oit/cs/email/mavmail.php</w:t>
        </w:r>
      </w:hyperlink>
      <w:r w:rsidRPr="006B77E9">
        <w:rPr>
          <w:rFonts w:ascii="Arial" w:eastAsia="SimSun" w:hAnsi="Arial" w:cs="Arial"/>
          <w:sz w:val="21"/>
          <w:szCs w:val="21"/>
          <w:lang w:eastAsia="zh-CN"/>
        </w:rPr>
        <w:t>.</w:t>
      </w:r>
    </w:p>
    <w:p w:rsidR="006B77E9" w:rsidRPr="006B77E9" w:rsidRDefault="006B77E9" w:rsidP="006B77E9">
      <w:pPr>
        <w:rPr>
          <w:rFonts w:ascii="Arial" w:eastAsia="SimSun" w:hAnsi="Arial" w:cs="Arial"/>
          <w:sz w:val="21"/>
          <w:szCs w:val="21"/>
          <w:lang w:eastAsia="zh-CN"/>
        </w:rPr>
      </w:pPr>
    </w:p>
    <w:p w:rsidR="006B77E9" w:rsidRPr="006B77E9" w:rsidRDefault="006B77E9" w:rsidP="006B77E9">
      <w:pPr>
        <w:rPr>
          <w:rFonts w:ascii="Arial" w:eastAsia="SimSun" w:hAnsi="Arial" w:cs="Arial"/>
          <w:sz w:val="21"/>
          <w:szCs w:val="21"/>
          <w:lang w:eastAsia="zh-CN"/>
        </w:rPr>
      </w:pPr>
      <w:r w:rsidRPr="006B77E9">
        <w:rPr>
          <w:rFonts w:ascii="Arial" w:eastAsia="SimSun" w:hAnsi="Arial" w:cs="Arial"/>
          <w:b/>
          <w:sz w:val="21"/>
          <w:szCs w:val="21"/>
          <w:lang w:eastAsia="zh-CN"/>
        </w:rPr>
        <w:t>Campus Carry:</w:t>
      </w:r>
      <w:r w:rsidRPr="006B77E9">
        <w:rPr>
          <w:rFonts w:ascii="Arial" w:eastAsia="SimSun" w:hAnsi="Arial" w:cs="Arial"/>
          <w:sz w:val="21"/>
          <w:szCs w:val="21"/>
          <w:lang w:eastAsia="zh-CN"/>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6B77E9">
          <w:rPr>
            <w:rFonts w:ascii="Arial" w:eastAsia="SimSun" w:hAnsi="Arial" w:cs="Arial"/>
            <w:color w:val="0000FF"/>
            <w:sz w:val="21"/>
            <w:szCs w:val="21"/>
            <w:u w:val="single"/>
            <w:lang w:eastAsia="zh-CN"/>
          </w:rPr>
          <w:t>http://www.uta.edu/news/info/campus-carry/</w:t>
        </w:r>
      </w:hyperlink>
    </w:p>
    <w:p w:rsidR="006B77E9" w:rsidRPr="006B77E9" w:rsidRDefault="006B77E9" w:rsidP="006B77E9">
      <w:pPr>
        <w:rPr>
          <w:rFonts w:ascii="Arial" w:eastAsia="SimSun" w:hAnsi="Arial" w:cs="Arial"/>
          <w:sz w:val="21"/>
          <w:szCs w:val="21"/>
          <w:lang w:eastAsia="zh-CN"/>
        </w:rPr>
      </w:pPr>
    </w:p>
    <w:p w:rsidR="006B77E9" w:rsidRPr="006B77E9" w:rsidRDefault="006B77E9" w:rsidP="006B77E9">
      <w:pPr>
        <w:autoSpaceDE w:val="0"/>
        <w:autoSpaceDN w:val="0"/>
        <w:adjustRightInd w:val="0"/>
        <w:rPr>
          <w:rFonts w:ascii="Arial" w:eastAsia="SimSun" w:hAnsi="Arial" w:cs="Arial"/>
          <w:sz w:val="21"/>
          <w:szCs w:val="21"/>
          <w:lang w:eastAsia="zh-CN"/>
        </w:rPr>
      </w:pPr>
      <w:r w:rsidRPr="006B77E9">
        <w:rPr>
          <w:rFonts w:ascii="Arial" w:eastAsia="SimSun" w:hAnsi="Arial" w:cs="Arial"/>
          <w:b/>
          <w:sz w:val="21"/>
          <w:szCs w:val="21"/>
          <w:lang w:eastAsia="zh-CN"/>
        </w:rPr>
        <w:t xml:space="preserve">Student Feedback Survey: </w:t>
      </w:r>
      <w:r w:rsidRPr="006B77E9">
        <w:rPr>
          <w:rFonts w:ascii="Arial" w:eastAsia="SimSun" w:hAnsi="Arial" w:cs="Arial"/>
          <w:bCs/>
          <w:sz w:val="21"/>
          <w:szCs w:val="21"/>
          <w:lang w:eastAsia="zh-CN"/>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6B77E9">
        <w:rPr>
          <w:rFonts w:ascii="Arial" w:eastAsia="SimSun" w:hAnsi="Arial" w:cs="Arial"/>
          <w:bCs/>
          <w:sz w:val="21"/>
          <w:szCs w:val="21"/>
          <w:lang w:eastAsia="zh-CN"/>
        </w:rPr>
        <w:t>MavMail</w:t>
      </w:r>
      <w:proofErr w:type="spellEnd"/>
      <w:r w:rsidRPr="006B77E9">
        <w:rPr>
          <w:rFonts w:ascii="Arial" w:eastAsia="SimSun" w:hAnsi="Arial" w:cs="Arial"/>
          <w:bCs/>
          <w:sz w:val="21"/>
          <w:szCs w:val="21"/>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0" w:history="1">
        <w:r w:rsidRPr="006B77E9">
          <w:rPr>
            <w:rFonts w:ascii="Arial" w:eastAsia="SimSun" w:hAnsi="Arial" w:cs="Arial"/>
            <w:bCs/>
            <w:color w:val="0000FF"/>
            <w:sz w:val="21"/>
            <w:szCs w:val="21"/>
            <w:u w:val="single"/>
            <w:lang w:eastAsia="zh-CN"/>
          </w:rPr>
          <w:t>http://www.uta.edu/sfs</w:t>
        </w:r>
      </w:hyperlink>
      <w:r w:rsidRPr="006B77E9">
        <w:rPr>
          <w:rFonts w:ascii="Arial" w:eastAsia="SimSun" w:hAnsi="Arial" w:cs="Arial"/>
          <w:bCs/>
          <w:sz w:val="21"/>
          <w:szCs w:val="21"/>
          <w:lang w:eastAsia="zh-CN"/>
        </w:rPr>
        <w:t>.</w:t>
      </w:r>
    </w:p>
    <w:p w:rsidR="006B77E9" w:rsidRPr="006B77E9" w:rsidRDefault="006B77E9" w:rsidP="006B77E9">
      <w:pPr>
        <w:rPr>
          <w:rFonts w:ascii="Arial" w:eastAsia="SimSun" w:hAnsi="Arial" w:cs="Arial"/>
          <w:b/>
          <w:bCs/>
          <w:sz w:val="21"/>
          <w:szCs w:val="21"/>
          <w:lang w:eastAsia="zh-CN"/>
        </w:rPr>
      </w:pPr>
    </w:p>
    <w:p w:rsidR="006B77E9" w:rsidRPr="006B77E9" w:rsidRDefault="006B77E9" w:rsidP="006B77E9">
      <w:pPr>
        <w:rPr>
          <w:rFonts w:ascii="Arial" w:eastAsia="SimSun" w:hAnsi="Arial" w:cs="Arial"/>
          <w:sz w:val="21"/>
          <w:szCs w:val="21"/>
          <w:lang w:eastAsia="zh-CN"/>
        </w:rPr>
      </w:pPr>
      <w:r w:rsidRPr="006B77E9">
        <w:rPr>
          <w:rFonts w:ascii="Arial" w:eastAsia="SimSun" w:hAnsi="Arial" w:cs="Arial"/>
          <w:b/>
          <w:bCs/>
          <w:sz w:val="21"/>
          <w:szCs w:val="21"/>
          <w:lang w:eastAsia="zh-CN"/>
        </w:rPr>
        <w:t xml:space="preserve">Final Review Week: </w:t>
      </w:r>
      <w:r w:rsidRPr="006B77E9">
        <w:rPr>
          <w:rFonts w:ascii="Arial" w:eastAsia="SimSun" w:hAnsi="Arial" w:cs="Arial"/>
          <w:bCs/>
          <w:sz w:val="21"/>
          <w:szCs w:val="21"/>
          <w:lang w:eastAsia="zh-CN"/>
        </w:rPr>
        <w:t>for semester-long courses</w:t>
      </w:r>
      <w:r w:rsidRPr="006B77E9">
        <w:rPr>
          <w:rFonts w:ascii="Arial" w:eastAsia="SimSun" w:hAnsi="Arial" w:cs="Arial"/>
          <w:b/>
          <w:bCs/>
          <w:sz w:val="21"/>
          <w:szCs w:val="21"/>
          <w:lang w:eastAsia="zh-CN"/>
        </w:rPr>
        <w:t xml:space="preserve">, </w:t>
      </w:r>
      <w:r w:rsidRPr="006B77E9">
        <w:rPr>
          <w:rFonts w:ascii="Arial" w:eastAsia="SimSun" w:hAnsi="Arial" w:cs="Arial"/>
          <w:bCs/>
          <w:sz w:val="21"/>
          <w:szCs w:val="21"/>
          <w:lang w:eastAsia="zh-CN"/>
        </w:rPr>
        <w:t>a</w:t>
      </w:r>
      <w:r w:rsidRPr="006B77E9">
        <w:rPr>
          <w:rFonts w:ascii="Arial" w:eastAsia="SimSun" w:hAnsi="Arial" w:cs="Arial"/>
          <w:sz w:val="21"/>
          <w:szCs w:val="21"/>
          <w:lang w:eastAsia="zh-CN"/>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B77E9">
        <w:rPr>
          <w:rFonts w:ascii="Arial" w:eastAsia="SimSun" w:hAnsi="Arial" w:cs="Arial"/>
          <w:i/>
          <w:sz w:val="21"/>
          <w:szCs w:val="21"/>
          <w:lang w:eastAsia="zh-CN"/>
        </w:rPr>
        <w:t>unless specified in the class syllabus</w:t>
      </w:r>
      <w:r w:rsidRPr="006B77E9">
        <w:rPr>
          <w:rFonts w:ascii="Arial" w:eastAsia="SimSun" w:hAnsi="Arial" w:cs="Arial"/>
          <w:sz w:val="21"/>
          <w:szCs w:val="21"/>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6B77E9" w:rsidRPr="006B77E9" w:rsidRDefault="006B77E9" w:rsidP="006B77E9">
      <w:pPr>
        <w:rPr>
          <w:rFonts w:ascii="Arial" w:eastAsia="SimSun" w:hAnsi="Arial" w:cs="Arial"/>
          <w:sz w:val="21"/>
          <w:szCs w:val="21"/>
          <w:lang w:eastAsia="zh-CN"/>
        </w:rPr>
      </w:pPr>
    </w:p>
    <w:p w:rsidR="006B77E9" w:rsidRPr="006B77E9" w:rsidRDefault="006B77E9" w:rsidP="006B77E9">
      <w:pPr>
        <w:rPr>
          <w:rFonts w:ascii="Arial" w:eastAsia="SimSun" w:hAnsi="Arial" w:cs="Arial"/>
          <w:sz w:val="21"/>
          <w:szCs w:val="21"/>
          <w:lang w:eastAsia="zh-CN"/>
        </w:rPr>
      </w:pPr>
      <w:r w:rsidRPr="006B77E9">
        <w:rPr>
          <w:rFonts w:ascii="Arial" w:eastAsia="SimSun" w:hAnsi="Arial" w:cs="Arial"/>
          <w:b/>
          <w:bCs/>
          <w:sz w:val="21"/>
          <w:szCs w:val="21"/>
          <w:lang w:eastAsia="zh-CN"/>
        </w:rPr>
        <w:t>Emergency Exit Procedures:</w:t>
      </w:r>
      <w:r w:rsidRPr="006B77E9">
        <w:rPr>
          <w:rFonts w:ascii="Arial" w:eastAsia="SimSun" w:hAnsi="Arial" w:cs="Arial"/>
          <w:bCs/>
          <w:sz w:val="21"/>
          <w:szCs w:val="21"/>
          <w:lang w:eastAsia="zh-CN"/>
        </w:rPr>
        <w:t xml:space="preserve"> </w:t>
      </w:r>
      <w:r w:rsidRPr="006B77E9">
        <w:rPr>
          <w:rFonts w:ascii="Arial" w:eastAsia="SimSun" w:hAnsi="Arial" w:cs="Arial"/>
          <w:sz w:val="21"/>
          <w:szCs w:val="21"/>
          <w:lang w:eastAsia="zh-CN"/>
        </w:rPr>
        <w:t xml:space="preserve">Should we experience an emergency event that requires us to vacate the building, students should exit the room and move toward the nearest exit, </w:t>
      </w:r>
      <w:r w:rsidRPr="006B77E9">
        <w:rPr>
          <w:rFonts w:ascii="Arial" w:eastAsia="SimSun" w:hAnsi="Arial" w:cs="Arial"/>
          <w:color w:val="0000FF"/>
          <w:sz w:val="21"/>
          <w:szCs w:val="21"/>
          <w:lang w:eastAsia="zh-CN"/>
        </w:rPr>
        <w:t>which is located [insert a description of the nearest exit/emergency exit]</w:t>
      </w:r>
      <w:r w:rsidRPr="006B77E9">
        <w:rPr>
          <w:rFonts w:ascii="Arial" w:eastAsia="SimSun" w:hAnsi="Arial" w:cs="Arial"/>
          <w:sz w:val="21"/>
          <w:szCs w:val="21"/>
          <w:lang w:eastAsia="zh-CN"/>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6B77E9" w:rsidRPr="006B77E9" w:rsidRDefault="006B77E9" w:rsidP="006B77E9">
      <w:pPr>
        <w:rPr>
          <w:rFonts w:ascii="Arial" w:eastAsia="SimSun" w:hAnsi="Arial" w:cs="Arial"/>
          <w:color w:val="FF0000"/>
          <w:sz w:val="21"/>
          <w:szCs w:val="21"/>
          <w:lang w:eastAsia="zh-CN"/>
        </w:rPr>
      </w:pPr>
    </w:p>
    <w:p w:rsidR="006B77E9" w:rsidRPr="00A6047B" w:rsidRDefault="006B77E9" w:rsidP="006B77E9">
      <w:pPr>
        <w:rPr>
          <w:rFonts w:ascii="Arial" w:eastAsia="SimSun" w:hAnsi="Arial" w:cs="Arial"/>
          <w:color w:val="0000FF"/>
          <w:sz w:val="21"/>
          <w:szCs w:val="21"/>
          <w:u w:val="single"/>
          <w:lang w:eastAsia="zh-CN"/>
        </w:rPr>
      </w:pPr>
      <w:r w:rsidRPr="006B77E9">
        <w:rPr>
          <w:rFonts w:ascii="Arial" w:eastAsia="SimSun" w:hAnsi="Arial" w:cs="Arial"/>
          <w:b/>
          <w:bCs/>
          <w:sz w:val="21"/>
          <w:szCs w:val="21"/>
          <w:lang w:eastAsia="zh-CN"/>
        </w:rPr>
        <w:lastRenderedPageBreak/>
        <w:t>Student Support Services</w:t>
      </w:r>
      <w:r w:rsidRPr="006B77E9">
        <w:rPr>
          <w:rFonts w:ascii="Arial" w:eastAsia="SimSun" w:hAnsi="Arial" w:cs="Arial"/>
          <w:sz w:val="21"/>
          <w:szCs w:val="21"/>
          <w:lang w:eastAsia="zh-CN"/>
        </w:rPr>
        <w:t>:</w:t>
      </w:r>
      <w:r w:rsidRPr="006B77E9">
        <w:rPr>
          <w:rFonts w:ascii="Arial" w:eastAsia="SimSun" w:hAnsi="Arial" w:cs="Arial"/>
          <w:b/>
          <w:bCs/>
          <w:sz w:val="21"/>
          <w:szCs w:val="21"/>
          <w:lang w:eastAsia="zh-CN"/>
        </w:rPr>
        <w:t xml:space="preserve"> </w:t>
      </w:r>
      <w:r w:rsidRPr="006B77E9">
        <w:rPr>
          <w:rFonts w:ascii="Arial" w:eastAsia="SimSun" w:hAnsi="Arial" w:cs="Arial"/>
          <w:sz w:val="21"/>
          <w:szCs w:val="21"/>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6B77E9">
          <w:rPr>
            <w:rFonts w:ascii="Arial" w:eastAsia="SimSun" w:hAnsi="Arial" w:cs="Arial"/>
            <w:color w:val="0000FF"/>
            <w:sz w:val="21"/>
            <w:szCs w:val="21"/>
            <w:u w:val="single"/>
            <w:lang w:eastAsia="zh-CN"/>
          </w:rPr>
          <w:t>tutoring</w:t>
        </w:r>
      </w:hyperlink>
      <w:r w:rsidRPr="006B77E9">
        <w:rPr>
          <w:rFonts w:ascii="Arial" w:eastAsia="SimSun" w:hAnsi="Arial" w:cs="Arial"/>
          <w:sz w:val="21"/>
          <w:szCs w:val="21"/>
          <w:lang w:eastAsia="zh-CN"/>
        </w:rPr>
        <w:t xml:space="preserve">, </w:t>
      </w:r>
      <w:hyperlink r:id="rId22" w:history="1">
        <w:r w:rsidRPr="006B77E9">
          <w:rPr>
            <w:rFonts w:ascii="Arial" w:eastAsia="SimSun" w:hAnsi="Arial" w:cs="Arial"/>
            <w:color w:val="0000FF"/>
            <w:sz w:val="21"/>
            <w:szCs w:val="21"/>
            <w:u w:val="single"/>
            <w:lang w:eastAsia="zh-CN"/>
          </w:rPr>
          <w:t>major-based learning centers</w:t>
        </w:r>
      </w:hyperlink>
      <w:r w:rsidRPr="006B77E9">
        <w:rPr>
          <w:rFonts w:ascii="Arial" w:eastAsia="SimSun" w:hAnsi="Arial" w:cs="Arial"/>
          <w:sz w:val="21"/>
          <w:szCs w:val="21"/>
          <w:lang w:eastAsia="zh-CN"/>
        </w:rPr>
        <w:t xml:space="preserve">, developmental education, </w:t>
      </w:r>
      <w:hyperlink r:id="rId23" w:history="1">
        <w:r w:rsidRPr="006B77E9">
          <w:rPr>
            <w:rFonts w:ascii="Arial" w:eastAsia="SimSun" w:hAnsi="Arial" w:cs="Arial"/>
            <w:color w:val="0000FF"/>
            <w:sz w:val="21"/>
            <w:szCs w:val="21"/>
            <w:u w:val="single"/>
            <w:lang w:eastAsia="zh-CN"/>
          </w:rPr>
          <w:t>advising and mentoring</w:t>
        </w:r>
      </w:hyperlink>
      <w:r w:rsidRPr="006B77E9">
        <w:rPr>
          <w:rFonts w:ascii="Arial" w:eastAsia="SimSun" w:hAnsi="Arial" w:cs="Arial"/>
          <w:sz w:val="21"/>
          <w:szCs w:val="21"/>
          <w:lang w:eastAsia="zh-CN"/>
        </w:rPr>
        <w:t xml:space="preserve">, personal counseling, and </w:t>
      </w:r>
      <w:hyperlink r:id="rId24" w:history="1">
        <w:r w:rsidRPr="006B77E9">
          <w:rPr>
            <w:rFonts w:ascii="Arial" w:eastAsia="SimSun" w:hAnsi="Arial" w:cs="Arial"/>
            <w:color w:val="0000FF"/>
            <w:sz w:val="21"/>
            <w:szCs w:val="21"/>
            <w:u w:val="single"/>
            <w:lang w:eastAsia="zh-CN"/>
          </w:rPr>
          <w:t>federally funded programs</w:t>
        </w:r>
      </w:hyperlink>
      <w:r w:rsidRPr="006B77E9">
        <w:rPr>
          <w:rFonts w:ascii="Arial" w:eastAsia="SimSun" w:hAnsi="Arial" w:cs="Arial"/>
          <w:sz w:val="21"/>
          <w:szCs w:val="21"/>
          <w:lang w:eastAsia="zh-CN"/>
        </w:rPr>
        <w:t xml:space="preserve">. For individualized referrals, students may visit the reception desk at University College (Ransom Hall), call the Maverick Resource Hotline at 817-272-6107, send a message to </w:t>
      </w:r>
      <w:hyperlink r:id="rId25" w:history="1">
        <w:r w:rsidRPr="006B77E9">
          <w:rPr>
            <w:rFonts w:ascii="Arial" w:eastAsia="SimSun" w:hAnsi="Arial" w:cs="Arial"/>
            <w:color w:val="0000FF"/>
            <w:sz w:val="21"/>
            <w:szCs w:val="21"/>
            <w:u w:val="single"/>
            <w:lang w:eastAsia="zh-CN"/>
          </w:rPr>
          <w:t>resources@uta.edu</w:t>
        </w:r>
      </w:hyperlink>
      <w:r w:rsidRPr="006B77E9">
        <w:rPr>
          <w:rFonts w:ascii="Arial" w:eastAsia="SimSun" w:hAnsi="Arial" w:cs="Arial"/>
          <w:sz w:val="21"/>
          <w:szCs w:val="21"/>
          <w:lang w:eastAsia="zh-CN"/>
        </w:rPr>
        <w:t xml:space="preserve">, or </w:t>
      </w:r>
      <w:r w:rsidRPr="00A6047B">
        <w:rPr>
          <w:rFonts w:ascii="Arial" w:eastAsia="SimSun" w:hAnsi="Arial" w:cs="Arial"/>
          <w:sz w:val="21"/>
          <w:szCs w:val="21"/>
          <w:lang w:eastAsia="zh-CN"/>
        </w:rPr>
        <w:t xml:space="preserve">view the information at </w:t>
      </w:r>
      <w:hyperlink r:id="rId26" w:history="1">
        <w:r w:rsidRPr="00A6047B">
          <w:rPr>
            <w:rFonts w:ascii="Arial" w:eastAsia="SimSun" w:hAnsi="Arial" w:cs="Arial"/>
            <w:color w:val="0000FF"/>
            <w:sz w:val="21"/>
            <w:szCs w:val="21"/>
            <w:u w:val="single"/>
            <w:lang w:eastAsia="zh-CN"/>
          </w:rPr>
          <w:t>http://www.uta.edu/studentsuccess/success-programs/programs/resource-hotline.php</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b/>
          <w:bCs/>
          <w:sz w:val="21"/>
          <w:szCs w:val="21"/>
        </w:rPr>
        <w:t>RESOURCES FOR STUDENTS</w:t>
      </w:r>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b/>
          <w:bCs/>
          <w:sz w:val="21"/>
          <w:szCs w:val="21"/>
        </w:rPr>
        <w:t>Research or General Library Help</w:t>
      </w:r>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Academic Plaza Consultation Services </w:t>
      </w:r>
      <w:hyperlink r:id="rId27" w:history="1">
        <w:r w:rsidRPr="00A6047B">
          <w:rPr>
            <w:rStyle w:val="hyperlinkchar"/>
            <w:rFonts w:ascii="Arial" w:hAnsi="Arial" w:cs="Arial"/>
            <w:color w:val="0000FF"/>
            <w:sz w:val="21"/>
            <w:szCs w:val="21"/>
          </w:rPr>
          <w:t>library.uta.edu/academic-plaza</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Ask Us </w:t>
      </w:r>
      <w:hyperlink r:id="rId28" w:history="1">
        <w:r w:rsidRPr="00A6047B">
          <w:rPr>
            <w:rStyle w:val="hyperlinkchar"/>
            <w:rFonts w:ascii="Arial" w:hAnsi="Arial" w:cs="Arial"/>
            <w:color w:val="0000FF"/>
            <w:sz w:val="21"/>
            <w:szCs w:val="21"/>
          </w:rPr>
          <w:t>ask.uta.edu/</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Library Tutorials </w:t>
      </w:r>
      <w:hyperlink r:id="rId29" w:history="1">
        <w:r w:rsidRPr="00A6047B">
          <w:rPr>
            <w:rStyle w:val="hyperlinkchar"/>
            <w:rFonts w:ascii="Arial" w:hAnsi="Arial" w:cs="Arial"/>
            <w:color w:val="0000FF"/>
            <w:sz w:val="21"/>
            <w:szCs w:val="21"/>
          </w:rPr>
          <w:t>library.uta.edu/how-to</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Subject and Course Research Guides </w:t>
      </w:r>
      <w:hyperlink r:id="rId30" w:history="1">
        <w:r w:rsidRPr="00A6047B">
          <w:rPr>
            <w:rStyle w:val="hyperlinkchar"/>
            <w:rFonts w:ascii="Arial" w:hAnsi="Arial" w:cs="Arial"/>
            <w:color w:val="0000FF"/>
            <w:sz w:val="21"/>
            <w:szCs w:val="21"/>
            <w:u w:val="single"/>
          </w:rPr>
          <w:t>libguides.uta.edu</w:t>
        </w:r>
      </w:hyperlink>
    </w:p>
    <w:p w:rsidR="003E1B41" w:rsidRPr="00A6047B" w:rsidRDefault="003E1B41" w:rsidP="003E1B41">
      <w:pPr>
        <w:pStyle w:val="Normal1"/>
        <w:spacing w:after="120" w:afterAutospacing="0"/>
        <w:contextualSpacing/>
        <w:rPr>
          <w:rStyle w:val="hyperlinkchar"/>
          <w:rFonts w:ascii="Arial" w:hAnsi="Arial" w:cs="Arial"/>
          <w:color w:val="0000FF"/>
          <w:sz w:val="21"/>
          <w:szCs w:val="21"/>
        </w:rPr>
      </w:pPr>
      <w:r w:rsidRPr="00A6047B">
        <w:rPr>
          <w:rStyle w:val="normalchar"/>
          <w:rFonts w:ascii="Arial" w:hAnsi="Arial" w:cs="Arial"/>
          <w:sz w:val="21"/>
          <w:szCs w:val="21"/>
        </w:rPr>
        <w:t>Librarians by Subject </w:t>
      </w:r>
      <w:hyperlink r:id="rId31" w:history="1">
        <w:r w:rsidRPr="00A6047B">
          <w:rPr>
            <w:rStyle w:val="hyperlinkchar"/>
            <w:rFonts w:ascii="Arial" w:hAnsi="Arial" w:cs="Arial"/>
            <w:color w:val="0000FF"/>
            <w:sz w:val="21"/>
            <w:szCs w:val="21"/>
          </w:rPr>
          <w:t>library.uta.edu/subject-librarians</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hyperlinkchar"/>
          <w:rFonts w:ascii="Arial" w:hAnsi="Arial" w:cs="Arial"/>
          <w:color w:val="000000" w:themeColor="text1"/>
          <w:sz w:val="21"/>
          <w:szCs w:val="21"/>
        </w:rPr>
        <w:t xml:space="preserve">Research Coaches  </w:t>
      </w:r>
      <w:hyperlink r:id="rId32" w:history="1">
        <w:r w:rsidRPr="00A6047B">
          <w:rPr>
            <w:rStyle w:val="Hyperlink"/>
            <w:rFonts w:ascii="Arial" w:hAnsi="Arial" w:cs="Arial"/>
            <w:sz w:val="21"/>
            <w:szCs w:val="21"/>
          </w:rPr>
          <w:t>http://libguides.uta.edu/researchcoach</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b/>
          <w:bCs/>
          <w:sz w:val="21"/>
          <w:szCs w:val="21"/>
        </w:rPr>
        <w:t>Resources</w:t>
      </w:r>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A to Z List of Library Databases </w:t>
      </w:r>
      <w:hyperlink r:id="rId33" w:history="1">
        <w:r w:rsidRPr="00A6047B">
          <w:rPr>
            <w:rStyle w:val="hyperlinkchar"/>
            <w:rFonts w:ascii="Arial" w:hAnsi="Arial" w:cs="Arial"/>
            <w:color w:val="0000FF"/>
            <w:sz w:val="21"/>
            <w:szCs w:val="21"/>
          </w:rPr>
          <w:t>libguides.uta.edu/</w:t>
        </w:r>
        <w:proofErr w:type="spellStart"/>
        <w:r w:rsidRPr="00A6047B">
          <w:rPr>
            <w:rStyle w:val="hyperlinkchar"/>
            <w:rFonts w:ascii="Arial" w:hAnsi="Arial" w:cs="Arial"/>
            <w:color w:val="0000FF"/>
            <w:sz w:val="21"/>
            <w:szCs w:val="21"/>
          </w:rPr>
          <w:t>az.php</w:t>
        </w:r>
        <w:proofErr w:type="spellEnd"/>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Course Reserves </w:t>
      </w:r>
      <w:hyperlink r:id="rId34" w:history="1">
        <w:r w:rsidRPr="00A6047B">
          <w:rPr>
            <w:rStyle w:val="hyperlinkchar"/>
            <w:rFonts w:ascii="Arial" w:hAnsi="Arial" w:cs="Arial"/>
            <w:color w:val="0000FF"/>
            <w:sz w:val="21"/>
            <w:szCs w:val="21"/>
          </w:rPr>
          <w:t>pulse.uta.edu/vwebv/enterCourseReserve.do</w:t>
        </w:r>
      </w:hyperlink>
    </w:p>
    <w:p w:rsidR="003E1B41" w:rsidRPr="00A6047B" w:rsidRDefault="003E1B41" w:rsidP="003E1B41">
      <w:pPr>
        <w:pStyle w:val="Normal1"/>
        <w:spacing w:after="120" w:afterAutospacing="0"/>
        <w:contextualSpacing/>
        <w:rPr>
          <w:rFonts w:ascii="Arial" w:hAnsi="Arial" w:cs="Arial"/>
          <w:sz w:val="21"/>
          <w:szCs w:val="21"/>
        </w:rPr>
      </w:pPr>
      <w:r w:rsidRPr="00A6047B">
        <w:rPr>
          <w:rStyle w:val="normalchar"/>
          <w:rFonts w:ascii="Arial" w:hAnsi="Arial" w:cs="Arial"/>
          <w:sz w:val="21"/>
          <w:szCs w:val="21"/>
        </w:rPr>
        <w:t>Study Room Reservations </w:t>
      </w:r>
      <w:hyperlink r:id="rId35" w:history="1">
        <w:r w:rsidRPr="00A6047B">
          <w:rPr>
            <w:rStyle w:val="hyperlinkchar"/>
            <w:rFonts w:ascii="Arial" w:hAnsi="Arial" w:cs="Arial"/>
            <w:color w:val="0000FF"/>
            <w:sz w:val="21"/>
            <w:szCs w:val="21"/>
          </w:rPr>
          <w:t>openroom.uta.edu/</w:t>
        </w:r>
      </w:hyperlink>
    </w:p>
    <w:p w:rsidR="003E1B41" w:rsidRPr="00A6047B" w:rsidRDefault="003E1B41" w:rsidP="006B77E9">
      <w:pPr>
        <w:rPr>
          <w:rFonts w:ascii="Arial" w:eastAsia="SimSun" w:hAnsi="Arial" w:cs="Arial"/>
          <w:b/>
          <w:bCs/>
          <w:color w:val="0000FF"/>
          <w:sz w:val="21"/>
          <w:szCs w:val="21"/>
          <w:lang w:eastAsia="zh-CN"/>
        </w:rPr>
      </w:pPr>
    </w:p>
    <w:p w:rsidR="001C4FCB" w:rsidRPr="00A6047B" w:rsidRDefault="001C4FCB" w:rsidP="001C4FCB">
      <w:pPr>
        <w:rPr>
          <w:rFonts w:ascii="Arial" w:hAnsi="Arial" w:cs="Arial"/>
          <w:sz w:val="21"/>
          <w:szCs w:val="21"/>
        </w:rPr>
      </w:pPr>
      <w:r w:rsidRPr="00A6047B">
        <w:rPr>
          <w:rFonts w:ascii="Arial" w:hAnsi="Arial" w:cs="Arial"/>
          <w:b/>
          <w:bCs/>
          <w:sz w:val="21"/>
          <w:szCs w:val="21"/>
        </w:rPr>
        <w:t>Bomb Threats:</w:t>
      </w:r>
    </w:p>
    <w:p w:rsidR="001C4FCB" w:rsidRPr="00A6047B" w:rsidRDefault="001C4FCB" w:rsidP="001C4FCB">
      <w:pPr>
        <w:rPr>
          <w:rFonts w:ascii="Arial" w:hAnsi="Arial" w:cs="Arial"/>
          <w:sz w:val="21"/>
          <w:szCs w:val="21"/>
        </w:rPr>
      </w:pPr>
    </w:p>
    <w:p w:rsidR="001C4FCB" w:rsidRPr="00A6047B" w:rsidRDefault="001C4FCB" w:rsidP="001C4FCB">
      <w:pPr>
        <w:rPr>
          <w:rFonts w:ascii="Arial" w:hAnsi="Arial" w:cs="Arial"/>
          <w:sz w:val="21"/>
          <w:szCs w:val="21"/>
        </w:rPr>
      </w:pPr>
      <w:r w:rsidRPr="00A6047B">
        <w:rPr>
          <w:rFonts w:ascii="Arial" w:hAnsi="Arial" w:cs="Arial"/>
          <w:sz w:val="21"/>
          <w:szCs w:val="21"/>
        </w:rPr>
        <w:t>If anyone is tempted to call in a bomb threat, be aware that UTA will attempt to trace the phone call and prosecute all responsible parties. Every effort will be made to avoid cancellation of presentations/tests caused by bomb threats. Unannounced alternate sites will be available for these classes. Your instructor will make you aware of alternate class sites in the event that your classroom is not available.</w:t>
      </w:r>
    </w:p>
    <w:p w:rsidR="003E1B41" w:rsidRPr="001C4FCB" w:rsidRDefault="003E1B41">
      <w:pPr>
        <w:spacing w:after="200"/>
        <w:rPr>
          <w:rFonts w:asciiTheme="minorHAnsi" w:hAnsiTheme="minorHAnsi" w:cs="Arial"/>
          <w:b/>
          <w:sz w:val="23"/>
          <w:szCs w:val="23"/>
          <w:lang w:eastAsia="zh-CN"/>
        </w:rPr>
      </w:pPr>
      <w:r w:rsidRPr="001C4FCB">
        <w:rPr>
          <w:rFonts w:asciiTheme="minorHAnsi" w:hAnsiTheme="minorHAnsi" w:cs="Arial"/>
          <w:b/>
          <w:sz w:val="23"/>
          <w:szCs w:val="23"/>
          <w:lang w:eastAsia="zh-CN"/>
        </w:rPr>
        <w:br w:type="page"/>
      </w:r>
    </w:p>
    <w:p w:rsidR="001C4FCB" w:rsidRPr="00E9541F" w:rsidRDefault="001C4FCB" w:rsidP="001C4FCB">
      <w:pPr>
        <w:rPr>
          <w:b/>
          <w:sz w:val="44"/>
        </w:rPr>
      </w:pPr>
      <w:r w:rsidRPr="00E9541F">
        <w:rPr>
          <w:b/>
          <w:sz w:val="44"/>
        </w:rPr>
        <w:lastRenderedPageBreak/>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rsidR="001C4FCB" w:rsidRDefault="001C4FCB" w:rsidP="001C4FCB">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rsidR="001C4FCB" w:rsidRDefault="001C4FCB" w:rsidP="001C4FCB">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1C4FCB" w:rsidRDefault="001C4FCB" w:rsidP="00760CFD">
      <w:pPr>
        <w:rPr>
          <w:rFonts w:ascii="Calibri" w:hAnsi="Calibri"/>
          <w:b/>
          <w:u w:val="single"/>
        </w:rPr>
      </w:pPr>
    </w:p>
    <w:p w:rsidR="001C4FCB" w:rsidRDefault="001C4FCB" w:rsidP="00760CFD">
      <w:pPr>
        <w:rPr>
          <w:rFonts w:ascii="Calibri" w:hAnsi="Calibri"/>
          <w:b/>
          <w:u w:val="single"/>
        </w:rPr>
      </w:pPr>
      <w:r>
        <w:rPr>
          <w:noProof/>
        </w:rPr>
        <w:drawing>
          <wp:inline distT="0" distB="0" distL="0" distR="0" wp14:anchorId="1E6D9F7D" wp14:editId="1830EBCA">
            <wp:extent cx="5943600" cy="4058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5943600" cy="4058920"/>
                    </a:xfrm>
                    <a:prstGeom prst="rect">
                      <a:avLst/>
                    </a:prstGeom>
                  </pic:spPr>
                </pic:pic>
              </a:graphicData>
            </a:graphic>
          </wp:inline>
        </w:drawing>
      </w:r>
    </w:p>
    <w:p w:rsidR="001C4FCB" w:rsidRDefault="001C4FCB" w:rsidP="00760CFD">
      <w:pPr>
        <w:rPr>
          <w:rFonts w:ascii="Calibri" w:hAnsi="Calibri"/>
          <w:b/>
          <w:u w:val="single"/>
        </w:rPr>
      </w:pPr>
    </w:p>
    <w:p w:rsidR="001C4FCB" w:rsidRDefault="001C4FCB" w:rsidP="001C4FCB">
      <w:r>
        <w:t>Additional information for active threat and other emergency situations can be found through the links below:</w:t>
      </w:r>
    </w:p>
    <w:p w:rsidR="001C4FCB" w:rsidRDefault="00C57FF2" w:rsidP="001C4FCB">
      <w:pPr>
        <w:ind w:firstLine="720"/>
      </w:pPr>
      <w:hyperlink r:id="rId37" w:history="1">
        <w:r w:rsidR="001C4FCB">
          <w:rPr>
            <w:rStyle w:val="Hyperlink"/>
          </w:rPr>
          <w:t>police.uta.edu/</w:t>
        </w:r>
        <w:proofErr w:type="spellStart"/>
        <w:r w:rsidR="001C4FCB">
          <w:rPr>
            <w:rStyle w:val="Hyperlink"/>
          </w:rPr>
          <w:t>activeshooter</w:t>
        </w:r>
        <w:proofErr w:type="spellEnd"/>
      </w:hyperlink>
    </w:p>
    <w:p w:rsidR="00760CFD" w:rsidRPr="006142E6" w:rsidRDefault="001C4FCB" w:rsidP="001C4FCB">
      <w:pPr>
        <w:ind w:firstLine="720"/>
        <w:rPr>
          <w:rFonts w:ascii="Calibri" w:hAnsi="Calibri"/>
          <w:sz w:val="23"/>
          <w:szCs w:val="23"/>
          <w:u w:val="single"/>
        </w:rPr>
      </w:pPr>
      <w:r w:rsidRPr="00271339">
        <w:rPr>
          <w:u w:val="single"/>
        </w:rPr>
        <w:t>police.uta.edu/</w:t>
      </w:r>
      <w:proofErr w:type="spellStart"/>
      <w:r w:rsidRPr="00271339">
        <w:rPr>
          <w:u w:val="single"/>
        </w:rPr>
        <w:t>em</w:t>
      </w:r>
      <w:proofErr w:type="spellEnd"/>
      <w:r w:rsidRPr="00271339">
        <w:rPr>
          <w:u w:val="single"/>
        </w:rPr>
        <w:t xml:space="preserve"> </w:t>
      </w:r>
      <w:r w:rsidR="00760CFD">
        <w:rPr>
          <w:rFonts w:ascii="Calibri" w:hAnsi="Calibri"/>
          <w:b/>
          <w:u w:val="single"/>
        </w:rPr>
        <w:br w:type="page"/>
      </w:r>
      <w:r w:rsidR="00760CFD" w:rsidRPr="006142E6">
        <w:rPr>
          <w:rFonts w:ascii="Calibri" w:hAnsi="Calibri"/>
          <w:b/>
          <w:sz w:val="23"/>
          <w:szCs w:val="23"/>
          <w:u w:val="single"/>
        </w:rPr>
        <w:lastRenderedPageBreak/>
        <w:t>SCHEDULE</w:t>
      </w:r>
    </w:p>
    <w:p w:rsidR="00760CFD" w:rsidRPr="006142E6" w:rsidRDefault="00760CFD" w:rsidP="00760CFD">
      <w:pPr>
        <w:rPr>
          <w:rFonts w:ascii="Calibri" w:hAnsi="Calibri"/>
          <w:sz w:val="23"/>
          <w:szCs w:val="23"/>
          <w:u w:val="single"/>
        </w:rPr>
      </w:pPr>
    </w:p>
    <w:p w:rsidR="00760CFD" w:rsidRPr="006142E6" w:rsidRDefault="00760CFD" w:rsidP="00760CFD">
      <w:pPr>
        <w:rPr>
          <w:rFonts w:ascii="Calibri" w:hAnsi="Calibri"/>
          <w:b/>
          <w:sz w:val="23"/>
          <w:szCs w:val="23"/>
        </w:rPr>
      </w:pPr>
      <w:r w:rsidRPr="006142E6">
        <w:rPr>
          <w:rFonts w:ascii="Calibri" w:hAnsi="Calibri"/>
          <w:b/>
          <w:sz w:val="23"/>
          <w:szCs w:val="23"/>
        </w:rPr>
        <w:t xml:space="preserve">PART ONE: WHAT IS HISTORY? </w:t>
      </w:r>
    </w:p>
    <w:p w:rsidR="00760CFD" w:rsidRPr="006142E6" w:rsidRDefault="00760CFD" w:rsidP="00760CFD">
      <w:pPr>
        <w:rPr>
          <w:rFonts w:ascii="Calibri" w:hAnsi="Calibri"/>
          <w:sz w:val="23"/>
          <w:szCs w:val="23"/>
        </w:rPr>
      </w:pPr>
    </w:p>
    <w:p w:rsidR="005E687C" w:rsidRDefault="00D643BA" w:rsidP="00760CFD">
      <w:pPr>
        <w:rPr>
          <w:rFonts w:ascii="Calibri" w:hAnsi="Calibri"/>
          <w:sz w:val="23"/>
          <w:szCs w:val="23"/>
        </w:rPr>
      </w:pPr>
      <w:r>
        <w:rPr>
          <w:rFonts w:ascii="Calibri" w:hAnsi="Calibri"/>
          <w:sz w:val="23"/>
          <w:szCs w:val="23"/>
        </w:rPr>
        <w:t>Aug. 27</w:t>
      </w:r>
      <w:r w:rsidR="00760CFD" w:rsidRPr="006142E6">
        <w:rPr>
          <w:rFonts w:ascii="Calibri" w:hAnsi="Calibri"/>
          <w:sz w:val="23"/>
          <w:szCs w:val="23"/>
        </w:rPr>
        <w:tab/>
      </w:r>
      <w:r w:rsidR="00760CFD">
        <w:rPr>
          <w:rFonts w:ascii="Calibri" w:hAnsi="Calibri"/>
          <w:sz w:val="23"/>
          <w:szCs w:val="23"/>
        </w:rPr>
        <w:tab/>
      </w:r>
      <w:r w:rsidR="00760CFD" w:rsidRPr="006142E6">
        <w:rPr>
          <w:rFonts w:ascii="Calibri" w:hAnsi="Calibri"/>
          <w:sz w:val="23"/>
          <w:szCs w:val="23"/>
          <w:u w:val="single"/>
        </w:rPr>
        <w:t>Introduction</w:t>
      </w:r>
    </w:p>
    <w:p w:rsidR="005E687C" w:rsidRPr="005E687C" w:rsidRDefault="005E687C" w:rsidP="00760CFD">
      <w:pPr>
        <w:rPr>
          <w:rFonts w:ascii="Calibri" w:hAnsi="Calibri"/>
          <w:sz w:val="23"/>
          <w:szCs w:val="23"/>
        </w:rPr>
      </w:pPr>
      <w:r>
        <w:rPr>
          <w:rFonts w:ascii="Calibri" w:hAnsi="Calibri"/>
          <w:sz w:val="23"/>
          <w:szCs w:val="23"/>
        </w:rPr>
        <w:tab/>
      </w:r>
      <w:r>
        <w:rPr>
          <w:rFonts w:ascii="Calibri" w:hAnsi="Calibri"/>
          <w:sz w:val="23"/>
          <w:szCs w:val="23"/>
        </w:rPr>
        <w:tab/>
        <w:t xml:space="preserve">READING: </w:t>
      </w:r>
      <w:proofErr w:type="spellStart"/>
      <w:r>
        <w:rPr>
          <w:rFonts w:ascii="Calibri" w:hAnsi="Calibri"/>
          <w:sz w:val="23"/>
          <w:szCs w:val="23"/>
        </w:rPr>
        <w:t>Carr</w:t>
      </w:r>
      <w:proofErr w:type="spellEnd"/>
      <w:r>
        <w:rPr>
          <w:rFonts w:ascii="Calibri" w:hAnsi="Calibri"/>
          <w:sz w:val="23"/>
          <w:szCs w:val="23"/>
        </w:rPr>
        <w:t xml:space="preserve">, </w:t>
      </w:r>
      <w:r>
        <w:rPr>
          <w:rFonts w:ascii="Calibri" w:hAnsi="Calibri"/>
          <w:i/>
          <w:sz w:val="23"/>
          <w:szCs w:val="23"/>
        </w:rPr>
        <w:t>What Is History?</w:t>
      </w:r>
      <w:r>
        <w:rPr>
          <w:rFonts w:ascii="Calibri" w:hAnsi="Calibri"/>
          <w:sz w:val="23"/>
          <w:szCs w:val="23"/>
        </w:rPr>
        <w:t xml:space="preserve"> Chapters 1, 4, 5.</w:t>
      </w:r>
    </w:p>
    <w:p w:rsidR="00760CFD" w:rsidRPr="006142E6" w:rsidRDefault="00760CFD" w:rsidP="00760CFD">
      <w:pPr>
        <w:rPr>
          <w:rFonts w:ascii="Calibri" w:hAnsi="Calibri"/>
          <w:sz w:val="23"/>
          <w:szCs w:val="23"/>
        </w:rPr>
      </w:pPr>
    </w:p>
    <w:p w:rsidR="00760CFD" w:rsidRPr="006142E6" w:rsidRDefault="00D643BA" w:rsidP="00760CFD">
      <w:pPr>
        <w:rPr>
          <w:rFonts w:ascii="Calibri" w:hAnsi="Calibri"/>
          <w:sz w:val="23"/>
          <w:szCs w:val="23"/>
        </w:rPr>
      </w:pPr>
      <w:r>
        <w:rPr>
          <w:rFonts w:ascii="Calibri" w:hAnsi="Calibri"/>
          <w:sz w:val="23"/>
          <w:szCs w:val="23"/>
        </w:rPr>
        <w:t>Sept. 3</w:t>
      </w:r>
      <w:r w:rsidR="00760CFD" w:rsidRPr="006142E6">
        <w:rPr>
          <w:rFonts w:ascii="Calibri" w:hAnsi="Calibri"/>
          <w:sz w:val="23"/>
          <w:szCs w:val="23"/>
        </w:rPr>
        <w:tab/>
      </w:r>
      <w:r w:rsidR="00760CFD" w:rsidRPr="006142E6">
        <w:rPr>
          <w:rFonts w:ascii="Calibri" w:hAnsi="Calibri"/>
          <w:sz w:val="23"/>
          <w:szCs w:val="23"/>
        </w:rPr>
        <w:tab/>
      </w:r>
      <w:r w:rsidR="00760CFD" w:rsidRPr="006142E6">
        <w:rPr>
          <w:rFonts w:ascii="Calibri" w:hAnsi="Calibri"/>
          <w:sz w:val="23"/>
          <w:szCs w:val="23"/>
          <w:u w:val="single"/>
        </w:rPr>
        <w:t>Labor Day Holiday</w:t>
      </w:r>
      <w:r w:rsidR="00760CFD" w:rsidRPr="006142E6">
        <w:rPr>
          <w:rFonts w:ascii="Calibri" w:hAnsi="Calibri"/>
          <w:sz w:val="23"/>
          <w:szCs w:val="23"/>
        </w:rPr>
        <w:t>—No Class</w:t>
      </w:r>
    </w:p>
    <w:p w:rsidR="00760CFD" w:rsidRPr="006142E6" w:rsidRDefault="00760CFD" w:rsidP="00760CFD">
      <w:pPr>
        <w:rPr>
          <w:rFonts w:ascii="Calibri" w:hAnsi="Calibri"/>
          <w:sz w:val="23"/>
          <w:szCs w:val="23"/>
        </w:rPr>
      </w:pPr>
    </w:p>
    <w:p w:rsidR="00760CFD" w:rsidRPr="006142E6" w:rsidRDefault="00D643BA" w:rsidP="00760CFD">
      <w:pPr>
        <w:rPr>
          <w:rFonts w:ascii="Calibri" w:hAnsi="Calibri"/>
          <w:sz w:val="23"/>
          <w:szCs w:val="23"/>
          <w:u w:val="single"/>
        </w:rPr>
      </w:pPr>
      <w:r>
        <w:rPr>
          <w:rFonts w:ascii="Calibri" w:hAnsi="Calibri"/>
          <w:sz w:val="23"/>
          <w:szCs w:val="23"/>
        </w:rPr>
        <w:t>Sept. 10</w:t>
      </w:r>
      <w:r w:rsidR="00760CFD" w:rsidRPr="006142E6">
        <w:rPr>
          <w:rFonts w:ascii="Calibri" w:hAnsi="Calibri"/>
          <w:sz w:val="23"/>
          <w:szCs w:val="23"/>
        </w:rPr>
        <w:t xml:space="preserve"> </w:t>
      </w:r>
      <w:r w:rsidR="00760CFD" w:rsidRPr="006142E6">
        <w:rPr>
          <w:rFonts w:ascii="Calibri" w:hAnsi="Calibri"/>
          <w:sz w:val="23"/>
          <w:szCs w:val="23"/>
        </w:rPr>
        <w:tab/>
      </w:r>
      <w:r w:rsidR="005E687C">
        <w:rPr>
          <w:rFonts w:ascii="Calibri" w:hAnsi="Calibri"/>
          <w:sz w:val="23"/>
          <w:szCs w:val="23"/>
          <w:u w:val="single"/>
        </w:rPr>
        <w:t>History As Objective Account of What Happened</w:t>
      </w:r>
    </w:p>
    <w:p w:rsidR="00760CFD" w:rsidRPr="006142E6" w:rsidRDefault="00760CFD" w:rsidP="00760CFD">
      <w:pPr>
        <w:ind w:left="1440"/>
        <w:rPr>
          <w:sz w:val="23"/>
          <w:szCs w:val="23"/>
        </w:rPr>
      </w:pPr>
      <w:r w:rsidRPr="006142E6">
        <w:rPr>
          <w:rFonts w:ascii="Calibri" w:hAnsi="Calibri"/>
          <w:sz w:val="23"/>
          <w:szCs w:val="23"/>
        </w:rPr>
        <w:t xml:space="preserve">READINGS: Peter </w:t>
      </w:r>
      <w:proofErr w:type="spellStart"/>
      <w:r w:rsidRPr="006142E6">
        <w:rPr>
          <w:rFonts w:ascii="Calibri" w:hAnsi="Calibri"/>
          <w:sz w:val="23"/>
          <w:szCs w:val="23"/>
        </w:rPr>
        <w:t>Novick</w:t>
      </w:r>
      <w:proofErr w:type="spellEnd"/>
      <w:r w:rsidRPr="006142E6">
        <w:rPr>
          <w:rFonts w:ascii="Calibri" w:hAnsi="Calibri"/>
          <w:sz w:val="23"/>
          <w:szCs w:val="23"/>
        </w:rPr>
        <w:t xml:space="preserve">, </w:t>
      </w:r>
      <w:r w:rsidRPr="006142E6">
        <w:rPr>
          <w:rFonts w:ascii="Calibri" w:hAnsi="Calibri"/>
          <w:i/>
          <w:sz w:val="23"/>
          <w:szCs w:val="23"/>
        </w:rPr>
        <w:t>That Noble Dream</w:t>
      </w:r>
      <w:r w:rsidR="00D643BA">
        <w:rPr>
          <w:rFonts w:ascii="Calibri" w:hAnsi="Calibri"/>
          <w:sz w:val="23"/>
          <w:szCs w:val="23"/>
        </w:rPr>
        <w:t>, chapters 1 and 2.</w:t>
      </w:r>
    </w:p>
    <w:p w:rsidR="00760CFD" w:rsidRPr="006142E6" w:rsidRDefault="00760CFD" w:rsidP="00760CFD">
      <w:pPr>
        <w:rPr>
          <w:rFonts w:ascii="Calibri" w:hAnsi="Calibri"/>
          <w:sz w:val="23"/>
          <w:szCs w:val="23"/>
        </w:rPr>
      </w:pPr>
    </w:p>
    <w:p w:rsidR="00760CFD" w:rsidRPr="006142E6" w:rsidRDefault="00D643BA" w:rsidP="00760CFD">
      <w:pPr>
        <w:rPr>
          <w:rFonts w:ascii="Calibri" w:hAnsi="Calibri"/>
          <w:sz w:val="23"/>
          <w:szCs w:val="23"/>
        </w:rPr>
      </w:pPr>
      <w:r>
        <w:rPr>
          <w:rFonts w:ascii="Calibri" w:hAnsi="Calibri"/>
          <w:sz w:val="23"/>
          <w:szCs w:val="23"/>
        </w:rPr>
        <w:t>Sept. 17</w:t>
      </w:r>
      <w:r w:rsidR="00760CFD" w:rsidRPr="006142E6">
        <w:rPr>
          <w:rFonts w:ascii="Calibri" w:hAnsi="Calibri"/>
          <w:sz w:val="23"/>
          <w:szCs w:val="23"/>
        </w:rPr>
        <w:tab/>
      </w:r>
      <w:r w:rsidR="00760CFD" w:rsidRPr="006142E6">
        <w:rPr>
          <w:rFonts w:ascii="Calibri" w:hAnsi="Calibri"/>
          <w:sz w:val="23"/>
          <w:szCs w:val="23"/>
          <w:u w:val="single"/>
        </w:rPr>
        <w:t xml:space="preserve">History As </w:t>
      </w:r>
      <w:r w:rsidR="00676F31">
        <w:rPr>
          <w:rFonts w:ascii="Calibri" w:hAnsi="Calibri"/>
          <w:sz w:val="23"/>
          <w:szCs w:val="23"/>
          <w:u w:val="single"/>
        </w:rPr>
        <w:t>Subjective</w:t>
      </w:r>
      <w:r w:rsidR="005E687C">
        <w:rPr>
          <w:rFonts w:ascii="Calibri" w:hAnsi="Calibri"/>
          <w:sz w:val="23"/>
          <w:szCs w:val="23"/>
          <w:u w:val="single"/>
        </w:rPr>
        <w:t xml:space="preserve"> Assertion of Power</w:t>
      </w:r>
    </w:p>
    <w:p w:rsidR="00760CFD" w:rsidRPr="006142E6" w:rsidRDefault="00BE76C0" w:rsidP="00760CFD">
      <w:pPr>
        <w:ind w:left="1440"/>
        <w:rPr>
          <w:rFonts w:ascii="Calibri" w:hAnsi="Calibri"/>
          <w:sz w:val="23"/>
          <w:szCs w:val="23"/>
        </w:rPr>
      </w:pPr>
      <w:r>
        <w:rPr>
          <w:rFonts w:ascii="Calibri" w:hAnsi="Calibri"/>
          <w:sz w:val="23"/>
          <w:szCs w:val="23"/>
        </w:rPr>
        <w:t>READINGS:</w:t>
      </w:r>
      <w:r w:rsidR="00760CFD" w:rsidRPr="006142E6">
        <w:rPr>
          <w:rFonts w:ascii="Calibri" w:hAnsi="Calibri"/>
          <w:sz w:val="23"/>
          <w:szCs w:val="23"/>
        </w:rPr>
        <w:t xml:space="preserve"> Foucault, “Two Lectures,” from </w:t>
      </w:r>
      <w:r w:rsidR="00760CFD" w:rsidRPr="006142E6">
        <w:rPr>
          <w:rFonts w:ascii="Calibri" w:hAnsi="Calibri"/>
          <w:i/>
          <w:sz w:val="23"/>
          <w:szCs w:val="23"/>
        </w:rPr>
        <w:t>Power/Knowledge</w:t>
      </w:r>
      <w:r>
        <w:rPr>
          <w:rFonts w:ascii="Calibri" w:hAnsi="Calibri"/>
          <w:sz w:val="23"/>
          <w:szCs w:val="23"/>
        </w:rPr>
        <w:t xml:space="preserve"> (Blackboard)</w:t>
      </w:r>
    </w:p>
    <w:p w:rsidR="00760CFD" w:rsidRPr="006142E6" w:rsidRDefault="00760CFD" w:rsidP="00760CFD">
      <w:pPr>
        <w:rPr>
          <w:rFonts w:ascii="Calibri" w:hAnsi="Calibri"/>
          <w:sz w:val="23"/>
          <w:szCs w:val="23"/>
        </w:rPr>
      </w:pPr>
    </w:p>
    <w:p w:rsidR="00760CFD" w:rsidRDefault="00676F31" w:rsidP="00760CFD">
      <w:pPr>
        <w:ind w:left="720" w:firstLine="720"/>
        <w:rPr>
          <w:rFonts w:ascii="Calibri" w:hAnsi="Calibri"/>
          <w:b/>
          <w:sz w:val="23"/>
          <w:szCs w:val="23"/>
        </w:rPr>
      </w:pPr>
      <w:r>
        <w:rPr>
          <w:rFonts w:ascii="Calibri" w:hAnsi="Calibri"/>
          <w:b/>
          <w:sz w:val="23"/>
          <w:szCs w:val="23"/>
        </w:rPr>
        <w:t>DISCUSSION LEADERS:</w:t>
      </w:r>
    </w:p>
    <w:p w:rsidR="00616F3A" w:rsidRDefault="00616F3A" w:rsidP="00616F3A">
      <w:pPr>
        <w:rPr>
          <w:rFonts w:ascii="Calibri" w:hAnsi="Calibri"/>
          <w:b/>
          <w:sz w:val="23"/>
          <w:szCs w:val="23"/>
        </w:rPr>
      </w:pPr>
    </w:p>
    <w:p w:rsidR="00616F3A" w:rsidRPr="000316AF" w:rsidRDefault="00616F3A" w:rsidP="00616F3A">
      <w:pPr>
        <w:ind w:left="1440" w:hanging="1440"/>
        <w:rPr>
          <w:rFonts w:ascii="Calibri" w:hAnsi="Calibri"/>
          <w:sz w:val="23"/>
          <w:szCs w:val="23"/>
        </w:rPr>
      </w:pPr>
      <w:r>
        <w:rPr>
          <w:rFonts w:ascii="Calibri" w:hAnsi="Calibri"/>
          <w:sz w:val="23"/>
          <w:szCs w:val="23"/>
        </w:rPr>
        <w:t>Sept. 24</w:t>
      </w:r>
      <w:r>
        <w:rPr>
          <w:rFonts w:ascii="Calibri" w:hAnsi="Calibri"/>
          <w:sz w:val="23"/>
          <w:szCs w:val="23"/>
        </w:rPr>
        <w:tab/>
      </w:r>
      <w:r w:rsidRPr="00082D16">
        <w:t>Michel-</w:t>
      </w:r>
      <w:proofErr w:type="spellStart"/>
      <w:r w:rsidRPr="00082D16">
        <w:t>Rolph</w:t>
      </w:r>
      <w:proofErr w:type="spellEnd"/>
      <w:r w:rsidRPr="00082D16">
        <w:t xml:space="preserve"> </w:t>
      </w:r>
      <w:proofErr w:type="spellStart"/>
      <w:r w:rsidRPr="00082D16">
        <w:t>Trouillot</w:t>
      </w:r>
      <w:proofErr w:type="spellEnd"/>
      <w:r w:rsidRPr="00082D16">
        <w:t xml:space="preserve">, </w:t>
      </w:r>
      <w:r w:rsidRPr="00082D16">
        <w:rPr>
          <w:bCs/>
          <w:i/>
          <w:kern w:val="36"/>
        </w:rPr>
        <w:t>Silencing the Past: Power and the Production of History</w:t>
      </w:r>
    </w:p>
    <w:p w:rsidR="00616F3A" w:rsidRDefault="00616F3A" w:rsidP="00616F3A">
      <w:pPr>
        <w:rPr>
          <w:rFonts w:ascii="Calibri" w:hAnsi="Calibri"/>
          <w:b/>
          <w:sz w:val="23"/>
          <w:szCs w:val="23"/>
        </w:rPr>
      </w:pPr>
    </w:p>
    <w:p w:rsidR="00616F3A" w:rsidRPr="009333D4" w:rsidRDefault="00616F3A" w:rsidP="00616F3A">
      <w:pPr>
        <w:ind w:left="720" w:firstLine="720"/>
        <w:rPr>
          <w:rFonts w:ascii="Calibri" w:hAnsi="Calibri"/>
          <w:b/>
          <w:sz w:val="23"/>
          <w:szCs w:val="23"/>
        </w:rPr>
      </w:pPr>
      <w:r w:rsidRPr="009333D4">
        <w:rPr>
          <w:rFonts w:ascii="Calibri" w:hAnsi="Calibri"/>
          <w:b/>
          <w:sz w:val="23"/>
          <w:szCs w:val="23"/>
        </w:rPr>
        <w:t xml:space="preserve">DISCUSSION LEADERS: </w:t>
      </w:r>
    </w:p>
    <w:p w:rsidR="00616F3A" w:rsidRDefault="00616F3A" w:rsidP="00616F3A">
      <w:pPr>
        <w:rPr>
          <w:rFonts w:ascii="Calibri" w:hAnsi="Calibri"/>
          <w:b/>
          <w:sz w:val="23"/>
          <w:szCs w:val="23"/>
        </w:rPr>
      </w:pPr>
    </w:p>
    <w:p w:rsidR="00616F3A" w:rsidRPr="009333D4" w:rsidRDefault="00616F3A" w:rsidP="00616F3A">
      <w:pPr>
        <w:rPr>
          <w:rFonts w:ascii="Calibri" w:hAnsi="Calibri"/>
          <w:b/>
          <w:sz w:val="23"/>
          <w:szCs w:val="23"/>
        </w:rPr>
      </w:pPr>
      <w:r>
        <w:rPr>
          <w:rFonts w:ascii="Calibri" w:hAnsi="Calibri"/>
          <w:b/>
          <w:sz w:val="23"/>
          <w:szCs w:val="23"/>
        </w:rPr>
        <w:t>PART TWO: HISTORY AS STRUCTURE</w:t>
      </w:r>
    </w:p>
    <w:p w:rsidR="00760CFD" w:rsidRPr="006142E6" w:rsidRDefault="00760CFD" w:rsidP="00760CFD">
      <w:pPr>
        <w:rPr>
          <w:rFonts w:ascii="Calibri" w:hAnsi="Calibri"/>
          <w:b/>
          <w:sz w:val="23"/>
          <w:szCs w:val="23"/>
        </w:rPr>
      </w:pPr>
    </w:p>
    <w:p w:rsidR="005E687C" w:rsidRPr="006142E6" w:rsidRDefault="00616F3A" w:rsidP="005E687C">
      <w:pPr>
        <w:ind w:left="1440" w:hanging="1440"/>
        <w:rPr>
          <w:rFonts w:ascii="Calibri" w:hAnsi="Calibri"/>
          <w:sz w:val="23"/>
          <w:szCs w:val="23"/>
        </w:rPr>
      </w:pPr>
      <w:r>
        <w:rPr>
          <w:rFonts w:ascii="Calibri" w:hAnsi="Calibri"/>
          <w:sz w:val="23"/>
          <w:szCs w:val="23"/>
        </w:rPr>
        <w:t>Oct. 1</w:t>
      </w:r>
      <w:r w:rsidR="005E687C" w:rsidRPr="006142E6">
        <w:rPr>
          <w:rFonts w:ascii="Calibri" w:hAnsi="Calibri"/>
          <w:sz w:val="23"/>
          <w:szCs w:val="23"/>
        </w:rPr>
        <w:tab/>
      </w:r>
      <w:r w:rsidR="005E687C">
        <w:rPr>
          <w:rFonts w:ascii="Calibri" w:hAnsi="Calibri"/>
          <w:sz w:val="23"/>
          <w:szCs w:val="23"/>
          <w:u w:val="single"/>
        </w:rPr>
        <w:t>History as Big Structures, Large Processes, and Huge Comparisons</w:t>
      </w:r>
    </w:p>
    <w:p w:rsidR="005E687C" w:rsidRDefault="005E687C" w:rsidP="005E687C">
      <w:pPr>
        <w:ind w:left="1440"/>
        <w:rPr>
          <w:rFonts w:asciiTheme="minorHAnsi" w:hAnsiTheme="minorHAnsi"/>
        </w:rPr>
      </w:pPr>
      <w:r w:rsidRPr="006142E6">
        <w:rPr>
          <w:rFonts w:ascii="Calibri" w:hAnsi="Calibri"/>
          <w:sz w:val="23"/>
          <w:szCs w:val="23"/>
        </w:rPr>
        <w:t>READINGS: Marx and Engels, “Bourgeois and Proletarians”; Weber, “Spirit of Capitalism”</w:t>
      </w:r>
      <w:r>
        <w:rPr>
          <w:rFonts w:ascii="Calibri" w:hAnsi="Calibri"/>
          <w:sz w:val="23"/>
          <w:szCs w:val="23"/>
        </w:rPr>
        <w:t xml:space="preserve">; </w:t>
      </w:r>
      <w:proofErr w:type="spellStart"/>
      <w:r w:rsidRPr="002608CC">
        <w:rPr>
          <w:rFonts w:asciiTheme="minorHAnsi" w:hAnsiTheme="minorHAnsi"/>
        </w:rPr>
        <w:t>Braudel</w:t>
      </w:r>
      <w:proofErr w:type="spellEnd"/>
      <w:r w:rsidRPr="002608CC">
        <w:rPr>
          <w:rFonts w:asciiTheme="minorHAnsi" w:hAnsiTheme="minorHAnsi"/>
        </w:rPr>
        <w:t xml:space="preserve">, “History and the Social Sciences”; </w:t>
      </w:r>
      <w:proofErr w:type="spellStart"/>
      <w:r>
        <w:rPr>
          <w:rFonts w:asciiTheme="minorHAnsi" w:hAnsiTheme="minorHAnsi"/>
        </w:rPr>
        <w:t>Braudel</w:t>
      </w:r>
      <w:proofErr w:type="spellEnd"/>
      <w:r>
        <w:rPr>
          <w:rFonts w:asciiTheme="minorHAnsi" w:hAnsiTheme="minorHAnsi"/>
        </w:rPr>
        <w:t xml:space="preserve"> </w:t>
      </w:r>
      <w:r>
        <w:rPr>
          <w:rFonts w:asciiTheme="minorHAnsi" w:hAnsiTheme="minorHAnsi"/>
          <w:i/>
        </w:rPr>
        <w:t>The Mediterranean</w:t>
      </w:r>
      <w:r>
        <w:rPr>
          <w:rFonts w:asciiTheme="minorHAnsi" w:hAnsiTheme="minorHAnsi"/>
        </w:rPr>
        <w:t xml:space="preserve">, table of contents. </w:t>
      </w:r>
      <w:proofErr w:type="spellStart"/>
      <w:r>
        <w:rPr>
          <w:rFonts w:asciiTheme="minorHAnsi" w:hAnsiTheme="minorHAnsi"/>
        </w:rPr>
        <w:t>Schuessler</w:t>
      </w:r>
      <w:proofErr w:type="spellEnd"/>
      <w:r>
        <w:rPr>
          <w:rFonts w:asciiTheme="minorHAnsi" w:hAnsiTheme="minorHAnsi"/>
        </w:rPr>
        <w:t xml:space="preserve"> on historians and capitalism today. </w:t>
      </w:r>
    </w:p>
    <w:p w:rsidR="00FF687A" w:rsidRPr="00EB3CFA" w:rsidRDefault="00FF687A" w:rsidP="005E687C">
      <w:pPr>
        <w:ind w:left="1440"/>
        <w:rPr>
          <w:rFonts w:asciiTheme="minorHAnsi" w:hAnsiTheme="minorHAnsi"/>
        </w:rPr>
      </w:pPr>
    </w:p>
    <w:p w:rsidR="005E687C" w:rsidRPr="00FF687A" w:rsidRDefault="005E687C" w:rsidP="005E687C">
      <w:pPr>
        <w:ind w:left="1440"/>
        <w:rPr>
          <w:rFonts w:asciiTheme="minorHAnsi" w:hAnsiTheme="minorHAnsi"/>
          <w:sz w:val="23"/>
          <w:szCs w:val="23"/>
        </w:rPr>
      </w:pPr>
      <w:r w:rsidRPr="00FF687A">
        <w:rPr>
          <w:rFonts w:asciiTheme="minorHAnsi" w:hAnsiTheme="minorHAnsi"/>
          <w:b/>
          <w:sz w:val="23"/>
          <w:szCs w:val="23"/>
        </w:rPr>
        <w:t>DISCUSSION LEADERS:</w:t>
      </w:r>
      <w:r w:rsidRPr="00FF687A">
        <w:rPr>
          <w:rFonts w:asciiTheme="minorHAnsi" w:hAnsiTheme="minorHAnsi"/>
          <w:sz w:val="23"/>
          <w:szCs w:val="23"/>
        </w:rPr>
        <w:t xml:space="preserve"> </w:t>
      </w:r>
    </w:p>
    <w:p w:rsidR="005E687C" w:rsidRPr="006142E6" w:rsidRDefault="005E687C" w:rsidP="005E687C">
      <w:pPr>
        <w:ind w:left="1440" w:hanging="1440"/>
        <w:rPr>
          <w:rFonts w:ascii="Calibri" w:hAnsi="Calibri"/>
          <w:sz w:val="23"/>
          <w:szCs w:val="23"/>
        </w:rPr>
      </w:pPr>
    </w:p>
    <w:p w:rsidR="005E687C" w:rsidRPr="00676F31" w:rsidRDefault="00616F3A" w:rsidP="005E687C">
      <w:pPr>
        <w:ind w:left="1440" w:hanging="1440"/>
        <w:rPr>
          <w:rFonts w:ascii="Calibri" w:hAnsi="Calibri"/>
          <w:sz w:val="23"/>
          <w:szCs w:val="23"/>
          <w:u w:val="single"/>
        </w:rPr>
      </w:pPr>
      <w:r>
        <w:rPr>
          <w:rFonts w:ascii="Calibri" w:hAnsi="Calibri"/>
          <w:sz w:val="23"/>
          <w:szCs w:val="23"/>
        </w:rPr>
        <w:t>Oct. 8</w:t>
      </w:r>
      <w:r w:rsidR="005E687C" w:rsidRPr="006142E6">
        <w:rPr>
          <w:rFonts w:ascii="Calibri" w:hAnsi="Calibri"/>
          <w:sz w:val="23"/>
          <w:szCs w:val="23"/>
        </w:rPr>
        <w:tab/>
      </w:r>
      <w:r>
        <w:rPr>
          <w:rFonts w:ascii="Calibri" w:hAnsi="Calibri"/>
          <w:sz w:val="23"/>
          <w:szCs w:val="23"/>
          <w:u w:val="single"/>
        </w:rPr>
        <w:t>History as Microcos</w:t>
      </w:r>
      <w:r w:rsidR="005E687C">
        <w:rPr>
          <w:rFonts w:ascii="Calibri" w:hAnsi="Calibri"/>
          <w:sz w:val="23"/>
          <w:szCs w:val="23"/>
          <w:u w:val="single"/>
        </w:rPr>
        <w:t>m</w:t>
      </w:r>
      <w:r w:rsidR="005E687C">
        <w:rPr>
          <w:rFonts w:ascii="Calibri" w:hAnsi="Calibri"/>
          <w:sz w:val="23"/>
          <w:szCs w:val="23"/>
          <w:u w:val="single"/>
        </w:rPr>
        <w:t>s</w:t>
      </w:r>
      <w:r w:rsidR="005E687C">
        <w:rPr>
          <w:rFonts w:ascii="Calibri" w:hAnsi="Calibri"/>
          <w:sz w:val="23"/>
          <w:szCs w:val="23"/>
          <w:u w:val="single"/>
        </w:rPr>
        <w:t>: t</w:t>
      </w:r>
      <w:r w:rsidR="005E687C" w:rsidRPr="006142E6">
        <w:rPr>
          <w:rFonts w:ascii="Calibri" w:hAnsi="Calibri"/>
          <w:sz w:val="23"/>
          <w:szCs w:val="23"/>
          <w:u w:val="single"/>
        </w:rPr>
        <w:t>he Fragmentation of History</w:t>
      </w:r>
    </w:p>
    <w:p w:rsidR="005E687C" w:rsidRPr="006142E6" w:rsidRDefault="005E687C" w:rsidP="005E687C">
      <w:pPr>
        <w:ind w:left="1440" w:hanging="1440"/>
        <w:rPr>
          <w:rFonts w:ascii="Calibri" w:hAnsi="Calibri" w:cs="Courier New"/>
          <w:sz w:val="23"/>
          <w:szCs w:val="23"/>
        </w:rPr>
      </w:pPr>
      <w:r>
        <w:rPr>
          <w:rFonts w:ascii="Calibri" w:hAnsi="Calibri" w:cs="Courier New"/>
          <w:sz w:val="23"/>
          <w:szCs w:val="23"/>
        </w:rPr>
        <w:tab/>
      </w:r>
      <w:proofErr w:type="spellStart"/>
      <w:r>
        <w:rPr>
          <w:rFonts w:ascii="Calibri" w:hAnsi="Calibri" w:cs="Courier New"/>
          <w:sz w:val="23"/>
          <w:szCs w:val="23"/>
        </w:rPr>
        <w:t>Tomich</w:t>
      </w:r>
      <w:proofErr w:type="spellEnd"/>
      <w:r>
        <w:rPr>
          <w:rFonts w:ascii="Calibri" w:hAnsi="Calibri" w:cs="Courier New"/>
          <w:sz w:val="23"/>
          <w:szCs w:val="23"/>
        </w:rPr>
        <w:t>, “The Order of Historical Time.” McWilliams, “The Kitchen Garden in Early New England”</w:t>
      </w:r>
    </w:p>
    <w:p w:rsidR="005E687C" w:rsidRPr="006142E6" w:rsidRDefault="005E687C" w:rsidP="005E687C">
      <w:pPr>
        <w:ind w:left="1440"/>
        <w:rPr>
          <w:rFonts w:ascii="Calibri" w:hAnsi="Calibri"/>
          <w:sz w:val="23"/>
          <w:szCs w:val="23"/>
        </w:rPr>
      </w:pPr>
      <w:r w:rsidRPr="00287595">
        <w:rPr>
          <w:rFonts w:ascii="Calibri" w:hAnsi="Calibri"/>
          <w:b/>
          <w:sz w:val="23"/>
          <w:szCs w:val="23"/>
        </w:rPr>
        <w:t>DISCUSSION LEADERS:</w:t>
      </w:r>
      <w:r w:rsidRPr="006142E6">
        <w:rPr>
          <w:rFonts w:ascii="Calibri" w:hAnsi="Calibri"/>
          <w:sz w:val="23"/>
          <w:szCs w:val="23"/>
        </w:rPr>
        <w:t xml:space="preserve"> </w:t>
      </w:r>
    </w:p>
    <w:p w:rsidR="005E687C" w:rsidRDefault="005E687C" w:rsidP="00616F3A">
      <w:pPr>
        <w:rPr>
          <w:rFonts w:ascii="Calibri" w:hAnsi="Calibri"/>
          <w:sz w:val="23"/>
          <w:szCs w:val="23"/>
        </w:rPr>
      </w:pPr>
    </w:p>
    <w:p w:rsidR="005E687C" w:rsidRDefault="005E687C" w:rsidP="00760CFD">
      <w:pPr>
        <w:ind w:left="1440" w:hanging="1440"/>
        <w:rPr>
          <w:rFonts w:ascii="Calibri" w:hAnsi="Calibri"/>
          <w:sz w:val="23"/>
          <w:szCs w:val="23"/>
        </w:rPr>
      </w:pPr>
    </w:p>
    <w:p w:rsidR="00760CFD" w:rsidRPr="006142E6" w:rsidRDefault="00616F3A" w:rsidP="00760CFD">
      <w:pPr>
        <w:rPr>
          <w:rFonts w:ascii="Calibri" w:hAnsi="Calibri"/>
          <w:b/>
          <w:sz w:val="23"/>
          <w:szCs w:val="23"/>
        </w:rPr>
      </w:pPr>
      <w:r>
        <w:rPr>
          <w:rFonts w:ascii="Calibri" w:hAnsi="Calibri"/>
          <w:b/>
          <w:sz w:val="23"/>
          <w:szCs w:val="23"/>
        </w:rPr>
        <w:t>PART THREE</w:t>
      </w:r>
      <w:r w:rsidR="00760CFD" w:rsidRPr="006142E6">
        <w:rPr>
          <w:rFonts w:ascii="Calibri" w:hAnsi="Calibri"/>
          <w:b/>
          <w:sz w:val="23"/>
          <w:szCs w:val="23"/>
        </w:rPr>
        <w:t xml:space="preserve">: HISTORY AS </w:t>
      </w:r>
      <w:r w:rsidR="00760CFD">
        <w:rPr>
          <w:rFonts w:ascii="Calibri" w:hAnsi="Calibri"/>
          <w:b/>
          <w:sz w:val="23"/>
          <w:szCs w:val="23"/>
        </w:rPr>
        <w:t>STORY</w:t>
      </w:r>
      <w:r w:rsidR="00760CFD" w:rsidRPr="006142E6">
        <w:rPr>
          <w:rFonts w:ascii="Calibri" w:hAnsi="Calibri"/>
          <w:b/>
          <w:sz w:val="23"/>
          <w:szCs w:val="23"/>
        </w:rPr>
        <w:t xml:space="preserve"> </w:t>
      </w:r>
    </w:p>
    <w:p w:rsidR="00760CFD" w:rsidRDefault="00760CFD" w:rsidP="00760CFD">
      <w:pPr>
        <w:rPr>
          <w:rFonts w:ascii="Calibri" w:hAnsi="Calibri"/>
          <w:sz w:val="23"/>
          <w:szCs w:val="23"/>
        </w:rPr>
      </w:pPr>
    </w:p>
    <w:p w:rsidR="00760CFD" w:rsidRPr="006142E6" w:rsidRDefault="00760CFD" w:rsidP="00760CFD">
      <w:pPr>
        <w:rPr>
          <w:rFonts w:ascii="Calibri" w:hAnsi="Calibri"/>
          <w:sz w:val="23"/>
          <w:szCs w:val="23"/>
        </w:rPr>
      </w:pPr>
    </w:p>
    <w:p w:rsidR="00760CFD" w:rsidRPr="006142E6" w:rsidRDefault="00D643BA" w:rsidP="00760CFD">
      <w:pPr>
        <w:ind w:left="1440" w:hanging="1440"/>
        <w:rPr>
          <w:rFonts w:ascii="Calibri" w:hAnsi="Calibri"/>
          <w:sz w:val="23"/>
          <w:szCs w:val="23"/>
        </w:rPr>
      </w:pPr>
      <w:r>
        <w:rPr>
          <w:rFonts w:ascii="Calibri" w:hAnsi="Calibri"/>
          <w:sz w:val="23"/>
          <w:szCs w:val="23"/>
        </w:rPr>
        <w:t>Oct. 1</w:t>
      </w:r>
      <w:r w:rsidR="00616F3A">
        <w:rPr>
          <w:rFonts w:ascii="Calibri" w:hAnsi="Calibri"/>
          <w:sz w:val="23"/>
          <w:szCs w:val="23"/>
        </w:rPr>
        <w:t>5</w:t>
      </w:r>
      <w:r w:rsidR="00760CFD" w:rsidRPr="006142E6">
        <w:rPr>
          <w:rFonts w:ascii="Calibri" w:hAnsi="Calibri"/>
          <w:sz w:val="23"/>
          <w:szCs w:val="23"/>
        </w:rPr>
        <w:tab/>
      </w:r>
      <w:r w:rsidR="00760CFD" w:rsidRPr="006142E6">
        <w:rPr>
          <w:rFonts w:ascii="Calibri" w:hAnsi="Calibri"/>
          <w:sz w:val="23"/>
          <w:szCs w:val="23"/>
          <w:u w:val="single"/>
        </w:rPr>
        <w:t>Return to Narrative</w:t>
      </w:r>
    </w:p>
    <w:p w:rsidR="00BE76C0" w:rsidRPr="006142E6" w:rsidRDefault="00760CFD" w:rsidP="00BE76C0">
      <w:pPr>
        <w:ind w:left="1440"/>
        <w:rPr>
          <w:sz w:val="23"/>
          <w:szCs w:val="23"/>
        </w:rPr>
      </w:pPr>
      <w:r w:rsidRPr="006142E6">
        <w:rPr>
          <w:rFonts w:ascii="Calibri" w:hAnsi="Calibri"/>
          <w:sz w:val="23"/>
          <w:szCs w:val="23"/>
        </w:rPr>
        <w:t>READINGS: Lawrence Stone, “The Revival of narrative: reflections on a new old history”</w:t>
      </w:r>
      <w:r w:rsidR="00BE76C0">
        <w:rPr>
          <w:rFonts w:ascii="Calibri" w:hAnsi="Calibri"/>
          <w:sz w:val="23"/>
          <w:szCs w:val="23"/>
        </w:rPr>
        <w:t xml:space="preserve"> (Blackboard)</w:t>
      </w:r>
      <w:r w:rsidRPr="006142E6">
        <w:rPr>
          <w:rFonts w:ascii="Calibri" w:hAnsi="Calibri"/>
          <w:sz w:val="23"/>
          <w:szCs w:val="23"/>
        </w:rPr>
        <w:t>; James Go</w:t>
      </w:r>
      <w:r>
        <w:rPr>
          <w:rFonts w:ascii="Calibri" w:hAnsi="Calibri"/>
          <w:sz w:val="23"/>
          <w:szCs w:val="23"/>
        </w:rPr>
        <w:t>odman, “For the Love of Stories”</w:t>
      </w:r>
      <w:r w:rsidR="00BE76C0">
        <w:rPr>
          <w:rFonts w:ascii="Calibri" w:hAnsi="Calibri"/>
          <w:sz w:val="23"/>
          <w:szCs w:val="23"/>
        </w:rPr>
        <w:t xml:space="preserve"> (Blackboard)</w:t>
      </w:r>
      <w:r>
        <w:rPr>
          <w:rFonts w:ascii="Calibri" w:hAnsi="Calibri"/>
          <w:sz w:val="23"/>
          <w:szCs w:val="23"/>
        </w:rPr>
        <w:t xml:space="preserve">; </w:t>
      </w:r>
      <w:proofErr w:type="spellStart"/>
      <w:r>
        <w:rPr>
          <w:rFonts w:ascii="Calibri" w:hAnsi="Calibri"/>
          <w:sz w:val="23"/>
          <w:szCs w:val="23"/>
        </w:rPr>
        <w:t>Cronon</w:t>
      </w:r>
      <w:proofErr w:type="spellEnd"/>
      <w:r>
        <w:rPr>
          <w:rFonts w:ascii="Calibri" w:hAnsi="Calibri"/>
          <w:sz w:val="23"/>
          <w:szCs w:val="23"/>
        </w:rPr>
        <w:t xml:space="preserve"> </w:t>
      </w:r>
      <w:r w:rsidR="002549BF">
        <w:rPr>
          <w:rFonts w:ascii="Calibri" w:hAnsi="Calibri"/>
          <w:sz w:val="23"/>
          <w:szCs w:val="23"/>
        </w:rPr>
        <w:t>“AHA Presidential Address: Storytelling</w:t>
      </w:r>
      <w:r w:rsidR="00BE76C0">
        <w:rPr>
          <w:rFonts w:ascii="Calibri" w:hAnsi="Calibri"/>
          <w:sz w:val="23"/>
          <w:szCs w:val="23"/>
        </w:rPr>
        <w:t xml:space="preserve">” (Blackboard) </w:t>
      </w:r>
    </w:p>
    <w:p w:rsidR="00760CFD" w:rsidRPr="006142E6" w:rsidRDefault="00760CFD" w:rsidP="00760CFD">
      <w:pPr>
        <w:ind w:left="1440" w:hanging="1440"/>
        <w:rPr>
          <w:rFonts w:ascii="Calibri" w:hAnsi="Calibri"/>
          <w:sz w:val="23"/>
          <w:szCs w:val="23"/>
        </w:rPr>
      </w:pPr>
    </w:p>
    <w:p w:rsidR="00760CFD" w:rsidRPr="006142E6" w:rsidRDefault="008A68B8" w:rsidP="00760CFD">
      <w:pPr>
        <w:ind w:left="1440"/>
        <w:rPr>
          <w:rFonts w:ascii="Calibri" w:hAnsi="Calibri"/>
          <w:sz w:val="23"/>
          <w:szCs w:val="23"/>
        </w:rPr>
      </w:pPr>
      <w:r w:rsidRPr="00B30255">
        <w:rPr>
          <w:rFonts w:ascii="Calibri" w:hAnsi="Calibri"/>
          <w:b/>
          <w:sz w:val="23"/>
          <w:szCs w:val="23"/>
        </w:rPr>
        <w:t>DISCUSSION LEADERS</w:t>
      </w:r>
      <w:r>
        <w:rPr>
          <w:rFonts w:ascii="Calibri" w:hAnsi="Calibri"/>
          <w:sz w:val="23"/>
          <w:szCs w:val="23"/>
        </w:rPr>
        <w:t xml:space="preserve">: </w:t>
      </w:r>
    </w:p>
    <w:p w:rsidR="00760CFD" w:rsidRPr="006142E6" w:rsidRDefault="00760CFD" w:rsidP="00760CFD">
      <w:pPr>
        <w:ind w:left="1440" w:hanging="1440"/>
        <w:rPr>
          <w:rFonts w:ascii="Calibri" w:hAnsi="Calibri"/>
          <w:sz w:val="23"/>
          <w:szCs w:val="23"/>
        </w:rPr>
      </w:pPr>
    </w:p>
    <w:p w:rsidR="00760CFD" w:rsidRPr="006142E6" w:rsidRDefault="00760CFD" w:rsidP="00760CFD">
      <w:pPr>
        <w:rPr>
          <w:rFonts w:ascii="Calibri" w:hAnsi="Calibri"/>
          <w:sz w:val="23"/>
          <w:szCs w:val="23"/>
        </w:rPr>
      </w:pPr>
      <w:r w:rsidRPr="006142E6">
        <w:rPr>
          <w:rFonts w:ascii="Calibri" w:hAnsi="Calibri"/>
          <w:sz w:val="23"/>
          <w:szCs w:val="23"/>
        </w:rPr>
        <w:lastRenderedPageBreak/>
        <w:t xml:space="preserve">Oct. </w:t>
      </w:r>
      <w:r w:rsidR="00616F3A">
        <w:rPr>
          <w:rFonts w:ascii="Calibri" w:hAnsi="Calibri"/>
          <w:sz w:val="23"/>
          <w:szCs w:val="23"/>
        </w:rPr>
        <w:t>22</w:t>
      </w:r>
      <w:r w:rsidRPr="006142E6">
        <w:rPr>
          <w:rFonts w:ascii="Calibri" w:hAnsi="Calibri"/>
          <w:sz w:val="23"/>
          <w:szCs w:val="23"/>
        </w:rPr>
        <w:tab/>
      </w:r>
      <w:r w:rsidRPr="006142E6">
        <w:rPr>
          <w:rFonts w:ascii="Calibri" w:hAnsi="Calibri"/>
          <w:sz w:val="23"/>
          <w:szCs w:val="23"/>
        </w:rPr>
        <w:tab/>
      </w:r>
      <w:r w:rsidR="00616F3A">
        <w:rPr>
          <w:rFonts w:ascii="Calibri" w:hAnsi="Calibri"/>
          <w:sz w:val="23"/>
          <w:szCs w:val="23"/>
          <w:u w:val="single"/>
        </w:rPr>
        <w:t xml:space="preserve">Narrative </w:t>
      </w:r>
      <w:r w:rsidRPr="006142E6">
        <w:rPr>
          <w:rFonts w:ascii="Calibri" w:hAnsi="Calibri"/>
          <w:sz w:val="23"/>
          <w:szCs w:val="23"/>
          <w:u w:val="single"/>
        </w:rPr>
        <w:t>and Objectivity</w:t>
      </w:r>
    </w:p>
    <w:p w:rsidR="00760CFD" w:rsidRPr="006142E6" w:rsidRDefault="00760CFD" w:rsidP="00760CFD">
      <w:pPr>
        <w:ind w:left="1440"/>
        <w:rPr>
          <w:sz w:val="23"/>
          <w:szCs w:val="23"/>
        </w:rPr>
      </w:pPr>
      <w:r w:rsidRPr="006142E6">
        <w:rPr>
          <w:rFonts w:ascii="Calibri" w:hAnsi="Calibri"/>
          <w:sz w:val="23"/>
          <w:szCs w:val="23"/>
        </w:rPr>
        <w:t xml:space="preserve">READINGS: </w:t>
      </w:r>
      <w:r w:rsidRPr="006142E6">
        <w:rPr>
          <w:sz w:val="23"/>
          <w:szCs w:val="23"/>
        </w:rPr>
        <w:t xml:space="preserve">Dominick </w:t>
      </w:r>
      <w:proofErr w:type="spellStart"/>
      <w:r w:rsidRPr="006142E6">
        <w:rPr>
          <w:sz w:val="23"/>
          <w:szCs w:val="23"/>
        </w:rPr>
        <w:t>LaCapra</w:t>
      </w:r>
      <w:proofErr w:type="spellEnd"/>
      <w:r w:rsidRPr="006142E6">
        <w:rPr>
          <w:sz w:val="23"/>
          <w:szCs w:val="23"/>
        </w:rPr>
        <w:t>, “Rhetoric and History”</w:t>
      </w:r>
      <w:r w:rsidR="00BE76C0">
        <w:rPr>
          <w:sz w:val="23"/>
          <w:szCs w:val="23"/>
        </w:rPr>
        <w:t xml:space="preserve"> (Blackboard)</w:t>
      </w:r>
      <w:r w:rsidRPr="006142E6">
        <w:rPr>
          <w:sz w:val="23"/>
          <w:szCs w:val="23"/>
        </w:rPr>
        <w:t>;</w:t>
      </w:r>
      <w:r w:rsidRPr="006142E6">
        <w:rPr>
          <w:rFonts w:ascii="Calibri" w:hAnsi="Calibri"/>
          <w:sz w:val="23"/>
          <w:szCs w:val="23"/>
        </w:rPr>
        <w:t xml:space="preserve">  </w:t>
      </w:r>
      <w:r w:rsidR="00BE76C0">
        <w:rPr>
          <w:rFonts w:ascii="Calibri" w:hAnsi="Calibri"/>
          <w:sz w:val="23"/>
          <w:szCs w:val="23"/>
        </w:rPr>
        <w:t>Aaron Sachs, “History as Creative Non-Fiction” (Blackboard)</w:t>
      </w:r>
    </w:p>
    <w:p w:rsidR="00760CFD" w:rsidRPr="006142E6" w:rsidRDefault="00760CFD" w:rsidP="00760CFD">
      <w:pPr>
        <w:ind w:left="1440" w:hanging="1440"/>
        <w:rPr>
          <w:rFonts w:ascii="Calibri" w:hAnsi="Calibri"/>
          <w:sz w:val="23"/>
          <w:szCs w:val="23"/>
        </w:rPr>
      </w:pPr>
      <w:r w:rsidRPr="006142E6">
        <w:rPr>
          <w:rFonts w:ascii="Calibri" w:hAnsi="Calibri"/>
          <w:sz w:val="23"/>
          <w:szCs w:val="23"/>
        </w:rPr>
        <w:t xml:space="preserve"> </w:t>
      </w:r>
      <w:r w:rsidRPr="006142E6">
        <w:rPr>
          <w:rFonts w:ascii="Calibri" w:hAnsi="Calibri"/>
          <w:sz w:val="23"/>
          <w:szCs w:val="23"/>
        </w:rPr>
        <w:tab/>
      </w:r>
    </w:p>
    <w:p w:rsidR="00760CFD" w:rsidRPr="009333D4" w:rsidRDefault="00760CFD" w:rsidP="00760CFD">
      <w:pPr>
        <w:ind w:left="1440"/>
        <w:rPr>
          <w:rFonts w:ascii="Calibri" w:hAnsi="Calibri"/>
          <w:b/>
          <w:sz w:val="23"/>
          <w:szCs w:val="23"/>
        </w:rPr>
      </w:pPr>
      <w:r w:rsidRPr="009333D4">
        <w:rPr>
          <w:rFonts w:ascii="Calibri" w:hAnsi="Calibri"/>
          <w:b/>
          <w:sz w:val="23"/>
          <w:szCs w:val="23"/>
        </w:rPr>
        <w:t xml:space="preserve">DISCUSSION LEADERS: </w:t>
      </w:r>
    </w:p>
    <w:p w:rsidR="00760CFD" w:rsidRDefault="00760CFD" w:rsidP="00760CFD">
      <w:pPr>
        <w:rPr>
          <w:rFonts w:ascii="Calibri" w:hAnsi="Calibri"/>
          <w:sz w:val="23"/>
          <w:szCs w:val="23"/>
        </w:rPr>
      </w:pPr>
    </w:p>
    <w:p w:rsidR="005E687C" w:rsidRPr="006142E6" w:rsidRDefault="005E687C" w:rsidP="005E687C">
      <w:pPr>
        <w:ind w:left="1440" w:hanging="1440"/>
        <w:rPr>
          <w:rFonts w:ascii="Calibri" w:hAnsi="Calibri"/>
          <w:sz w:val="23"/>
          <w:szCs w:val="23"/>
          <w:u w:val="single"/>
        </w:rPr>
      </w:pPr>
      <w:r w:rsidRPr="006142E6">
        <w:rPr>
          <w:rFonts w:ascii="Calibri" w:hAnsi="Calibri"/>
          <w:sz w:val="23"/>
          <w:szCs w:val="23"/>
        </w:rPr>
        <w:t xml:space="preserve">Oct. </w:t>
      </w:r>
      <w:r w:rsidR="00616F3A">
        <w:rPr>
          <w:rFonts w:ascii="Calibri" w:hAnsi="Calibri"/>
          <w:sz w:val="23"/>
          <w:szCs w:val="23"/>
        </w:rPr>
        <w:t>29</w:t>
      </w:r>
      <w:r w:rsidRPr="006142E6">
        <w:rPr>
          <w:rFonts w:ascii="Calibri" w:hAnsi="Calibri"/>
          <w:sz w:val="23"/>
          <w:szCs w:val="23"/>
        </w:rPr>
        <w:t xml:space="preserve"> </w:t>
      </w:r>
      <w:r w:rsidRPr="006142E6">
        <w:rPr>
          <w:rFonts w:ascii="Calibri" w:hAnsi="Calibri"/>
          <w:sz w:val="23"/>
          <w:szCs w:val="23"/>
        </w:rPr>
        <w:tab/>
      </w:r>
      <w:proofErr w:type="spellStart"/>
      <w:r w:rsidR="00616F3A" w:rsidRPr="00616F3A">
        <w:rPr>
          <w:rFonts w:ascii="Calibri" w:hAnsi="Calibri"/>
          <w:sz w:val="23"/>
          <w:szCs w:val="23"/>
          <w:u w:val="single"/>
        </w:rPr>
        <w:t>Metahistory</w:t>
      </w:r>
      <w:proofErr w:type="spellEnd"/>
      <w:r w:rsidR="00616F3A" w:rsidRPr="00616F3A">
        <w:rPr>
          <w:rFonts w:ascii="Calibri" w:hAnsi="Calibri"/>
          <w:sz w:val="23"/>
          <w:szCs w:val="23"/>
          <w:u w:val="single"/>
        </w:rPr>
        <w:t xml:space="preserve">: </w:t>
      </w:r>
      <w:r>
        <w:rPr>
          <w:rFonts w:ascii="Calibri" w:hAnsi="Calibri"/>
          <w:sz w:val="23"/>
          <w:szCs w:val="23"/>
          <w:u w:val="single"/>
        </w:rPr>
        <w:t xml:space="preserve">There is No There </w:t>
      </w:r>
      <w:proofErr w:type="spellStart"/>
      <w:r>
        <w:rPr>
          <w:rFonts w:ascii="Calibri" w:hAnsi="Calibri"/>
          <w:sz w:val="23"/>
          <w:szCs w:val="23"/>
          <w:u w:val="single"/>
        </w:rPr>
        <w:t>There</w:t>
      </w:r>
      <w:proofErr w:type="spellEnd"/>
    </w:p>
    <w:p w:rsidR="005E687C" w:rsidRPr="006142E6" w:rsidRDefault="005E687C" w:rsidP="005E687C">
      <w:pPr>
        <w:ind w:left="1440"/>
        <w:rPr>
          <w:sz w:val="23"/>
          <w:szCs w:val="23"/>
        </w:rPr>
      </w:pPr>
      <w:r w:rsidRPr="006142E6">
        <w:rPr>
          <w:rFonts w:ascii="Calibri" w:hAnsi="Calibri"/>
          <w:sz w:val="23"/>
          <w:szCs w:val="23"/>
        </w:rPr>
        <w:t xml:space="preserve">READINGS: Robert F. </w:t>
      </w:r>
      <w:proofErr w:type="spellStart"/>
      <w:r w:rsidRPr="006142E6">
        <w:rPr>
          <w:sz w:val="23"/>
          <w:szCs w:val="23"/>
        </w:rPr>
        <w:t>Berkhofer</w:t>
      </w:r>
      <w:proofErr w:type="spellEnd"/>
      <w:r w:rsidRPr="006142E6">
        <w:rPr>
          <w:sz w:val="23"/>
          <w:szCs w:val="23"/>
        </w:rPr>
        <w:t>, “Historical Representations and Truthfulness”</w:t>
      </w:r>
      <w:r>
        <w:rPr>
          <w:sz w:val="23"/>
          <w:szCs w:val="23"/>
        </w:rPr>
        <w:t>;</w:t>
      </w:r>
      <w:r w:rsidRPr="00BE76C0">
        <w:t xml:space="preserve"> </w:t>
      </w:r>
    </w:p>
    <w:p w:rsidR="00FF687A" w:rsidRDefault="00FF687A" w:rsidP="005E687C">
      <w:pPr>
        <w:ind w:left="1440"/>
        <w:rPr>
          <w:rFonts w:ascii="Calibri" w:hAnsi="Calibri"/>
          <w:b/>
          <w:sz w:val="23"/>
          <w:szCs w:val="23"/>
        </w:rPr>
      </w:pPr>
    </w:p>
    <w:p w:rsidR="005E687C" w:rsidRPr="006142E6" w:rsidRDefault="005E687C" w:rsidP="005E687C">
      <w:pPr>
        <w:ind w:left="1440"/>
        <w:rPr>
          <w:rFonts w:ascii="Calibri" w:hAnsi="Calibri"/>
          <w:sz w:val="23"/>
          <w:szCs w:val="23"/>
        </w:rPr>
      </w:pPr>
      <w:r w:rsidRPr="00287595">
        <w:rPr>
          <w:rFonts w:ascii="Calibri" w:hAnsi="Calibri"/>
          <w:b/>
          <w:sz w:val="23"/>
          <w:szCs w:val="23"/>
        </w:rPr>
        <w:t>DISCUSSION LEADERS:</w:t>
      </w:r>
      <w:r w:rsidRPr="006142E6">
        <w:rPr>
          <w:rFonts w:ascii="Calibri" w:hAnsi="Calibri"/>
          <w:sz w:val="23"/>
          <w:szCs w:val="23"/>
        </w:rPr>
        <w:t xml:space="preserve"> </w:t>
      </w:r>
    </w:p>
    <w:p w:rsidR="005E687C" w:rsidRDefault="005E687C" w:rsidP="00760CFD">
      <w:pPr>
        <w:rPr>
          <w:rFonts w:ascii="Calibri" w:hAnsi="Calibri"/>
          <w:sz w:val="23"/>
          <w:szCs w:val="23"/>
        </w:rPr>
      </w:pPr>
    </w:p>
    <w:p w:rsidR="00760CFD" w:rsidRPr="004D5DD9" w:rsidRDefault="00616F3A" w:rsidP="00760CFD">
      <w:pPr>
        <w:ind w:left="1440" w:hanging="1440"/>
        <w:rPr>
          <w:rFonts w:ascii="Calibri" w:hAnsi="Calibri"/>
        </w:rPr>
      </w:pPr>
      <w:r>
        <w:rPr>
          <w:rFonts w:ascii="Calibri" w:hAnsi="Calibri"/>
          <w:sz w:val="23"/>
          <w:szCs w:val="23"/>
        </w:rPr>
        <w:t>Nov. 5</w:t>
      </w:r>
      <w:r w:rsidR="00760CFD" w:rsidRPr="006142E6">
        <w:rPr>
          <w:rFonts w:ascii="Calibri" w:hAnsi="Calibri"/>
          <w:sz w:val="23"/>
          <w:szCs w:val="23"/>
        </w:rPr>
        <w:tab/>
      </w:r>
      <w:r w:rsidR="00760CFD" w:rsidRPr="004D5DD9">
        <w:rPr>
          <w:rFonts w:ascii="Calibri" w:hAnsi="Calibri"/>
          <w:b/>
          <w:u w:val="single"/>
        </w:rPr>
        <w:t>Case Study No. 2</w:t>
      </w:r>
      <w:r w:rsidR="00760CFD" w:rsidRPr="004D5DD9">
        <w:rPr>
          <w:rFonts w:ascii="Calibri" w:hAnsi="Calibri"/>
        </w:rPr>
        <w:t xml:space="preserve">: </w:t>
      </w:r>
    </w:p>
    <w:p w:rsidR="00760CFD" w:rsidRPr="004D5DD9" w:rsidRDefault="00760CFD" w:rsidP="00760CFD">
      <w:pPr>
        <w:rPr>
          <w:rFonts w:ascii="Calibri" w:hAnsi="Calibri"/>
        </w:rPr>
      </w:pPr>
      <w:r w:rsidRPr="004D5DD9">
        <w:rPr>
          <w:rFonts w:ascii="Calibri" w:hAnsi="Calibri"/>
        </w:rPr>
        <w:tab/>
      </w:r>
      <w:r w:rsidRPr="004D5DD9">
        <w:rPr>
          <w:rFonts w:ascii="Calibri" w:hAnsi="Calibri"/>
        </w:rPr>
        <w:tab/>
        <w:t xml:space="preserve">Simon </w:t>
      </w:r>
      <w:proofErr w:type="spellStart"/>
      <w:r w:rsidRPr="004D5DD9">
        <w:rPr>
          <w:rFonts w:ascii="Calibri" w:hAnsi="Calibri"/>
        </w:rPr>
        <w:t>Schama</w:t>
      </w:r>
      <w:proofErr w:type="spellEnd"/>
      <w:r w:rsidRPr="004D5DD9">
        <w:rPr>
          <w:rFonts w:ascii="Calibri" w:hAnsi="Calibri"/>
        </w:rPr>
        <w:t xml:space="preserve">, </w:t>
      </w:r>
      <w:r w:rsidRPr="004D5DD9">
        <w:rPr>
          <w:rFonts w:ascii="Calibri" w:hAnsi="Calibri"/>
          <w:i/>
        </w:rPr>
        <w:t>Dead Certainties</w:t>
      </w:r>
    </w:p>
    <w:p w:rsidR="00760CFD" w:rsidRPr="006142E6" w:rsidRDefault="00760CFD" w:rsidP="00760CFD">
      <w:pPr>
        <w:rPr>
          <w:rFonts w:ascii="Calibri" w:hAnsi="Calibri"/>
          <w:sz w:val="23"/>
          <w:szCs w:val="23"/>
        </w:rPr>
      </w:pPr>
    </w:p>
    <w:p w:rsidR="00760CFD" w:rsidRPr="006142E6" w:rsidRDefault="00760CFD" w:rsidP="00760CFD">
      <w:pPr>
        <w:rPr>
          <w:rFonts w:ascii="Calibri" w:hAnsi="Calibri"/>
          <w:sz w:val="23"/>
          <w:szCs w:val="23"/>
        </w:rPr>
      </w:pPr>
      <w:r>
        <w:rPr>
          <w:rFonts w:ascii="Calibri" w:hAnsi="Calibri"/>
          <w:sz w:val="23"/>
          <w:szCs w:val="23"/>
        </w:rPr>
        <w:tab/>
      </w:r>
      <w:r>
        <w:rPr>
          <w:rFonts w:ascii="Calibri" w:hAnsi="Calibri"/>
          <w:sz w:val="23"/>
          <w:szCs w:val="23"/>
        </w:rPr>
        <w:tab/>
      </w:r>
      <w:r w:rsidR="009333D4" w:rsidRPr="00287595">
        <w:rPr>
          <w:rFonts w:ascii="Calibri" w:hAnsi="Calibri"/>
          <w:b/>
          <w:sz w:val="23"/>
          <w:szCs w:val="23"/>
        </w:rPr>
        <w:t>DISCUSSION LEAD</w:t>
      </w:r>
      <w:r w:rsidR="00CF3ADB" w:rsidRPr="00287595">
        <w:rPr>
          <w:rFonts w:ascii="Calibri" w:hAnsi="Calibri"/>
          <w:b/>
          <w:sz w:val="23"/>
          <w:szCs w:val="23"/>
        </w:rPr>
        <w:t>ERS:</w:t>
      </w:r>
      <w:r w:rsidR="009333D4">
        <w:rPr>
          <w:rFonts w:ascii="Calibri" w:hAnsi="Calibri"/>
          <w:sz w:val="23"/>
          <w:szCs w:val="23"/>
        </w:rPr>
        <w:t xml:space="preserve"> </w:t>
      </w:r>
    </w:p>
    <w:p w:rsidR="00760CFD" w:rsidRDefault="00760CFD" w:rsidP="00760CFD">
      <w:pPr>
        <w:rPr>
          <w:rFonts w:ascii="Calibri" w:hAnsi="Calibri"/>
          <w:b/>
          <w:sz w:val="23"/>
          <w:szCs w:val="23"/>
        </w:rPr>
      </w:pPr>
    </w:p>
    <w:p w:rsidR="00760CFD" w:rsidRPr="006142E6" w:rsidRDefault="00616F3A" w:rsidP="00760CFD">
      <w:pPr>
        <w:rPr>
          <w:rFonts w:ascii="Calibri" w:hAnsi="Calibri"/>
          <w:sz w:val="23"/>
          <w:szCs w:val="23"/>
        </w:rPr>
      </w:pPr>
      <w:r>
        <w:rPr>
          <w:rFonts w:ascii="Calibri" w:hAnsi="Calibri"/>
          <w:b/>
          <w:sz w:val="23"/>
          <w:szCs w:val="23"/>
        </w:rPr>
        <w:t>PART FOUR</w:t>
      </w:r>
      <w:r w:rsidR="00760CFD" w:rsidRPr="006142E6">
        <w:rPr>
          <w:rFonts w:ascii="Calibri" w:hAnsi="Calibri"/>
          <w:b/>
          <w:sz w:val="23"/>
          <w:szCs w:val="23"/>
        </w:rPr>
        <w:t xml:space="preserve">: </w:t>
      </w:r>
      <w:r>
        <w:rPr>
          <w:rFonts w:ascii="Calibri" w:hAnsi="Calibri"/>
          <w:b/>
          <w:sz w:val="23"/>
          <w:szCs w:val="23"/>
        </w:rPr>
        <w:t>NEW DIRECTIONS</w:t>
      </w:r>
    </w:p>
    <w:p w:rsidR="00760CFD" w:rsidRPr="006142E6" w:rsidRDefault="00760CFD" w:rsidP="00760CFD">
      <w:pPr>
        <w:rPr>
          <w:rFonts w:ascii="Calibri" w:hAnsi="Calibri"/>
          <w:sz w:val="23"/>
          <w:szCs w:val="23"/>
        </w:rPr>
      </w:pPr>
    </w:p>
    <w:p w:rsidR="00616F3A" w:rsidRPr="006142E6" w:rsidRDefault="00FF687A" w:rsidP="00616F3A">
      <w:pPr>
        <w:rPr>
          <w:rFonts w:ascii="Calibri" w:hAnsi="Calibri"/>
          <w:sz w:val="23"/>
          <w:szCs w:val="23"/>
        </w:rPr>
      </w:pPr>
      <w:r>
        <w:rPr>
          <w:rFonts w:ascii="Calibri" w:hAnsi="Calibri"/>
          <w:sz w:val="23"/>
          <w:szCs w:val="23"/>
        </w:rPr>
        <w:t>Nov. 12</w:t>
      </w:r>
      <w:r w:rsidR="00616F3A" w:rsidRPr="006142E6">
        <w:rPr>
          <w:rFonts w:ascii="Calibri" w:hAnsi="Calibri"/>
          <w:sz w:val="23"/>
          <w:szCs w:val="23"/>
        </w:rPr>
        <w:tab/>
      </w:r>
      <w:r w:rsidR="00616F3A">
        <w:rPr>
          <w:rFonts w:ascii="Calibri" w:hAnsi="Calibri"/>
          <w:sz w:val="23"/>
          <w:szCs w:val="23"/>
        </w:rPr>
        <w:tab/>
      </w:r>
      <w:r w:rsidR="00616F3A" w:rsidRPr="00B230CE">
        <w:rPr>
          <w:rFonts w:ascii="Calibri" w:hAnsi="Calibri"/>
          <w:sz w:val="23"/>
          <w:szCs w:val="23"/>
          <w:u w:val="single"/>
        </w:rPr>
        <w:t>Seeing History</w:t>
      </w:r>
      <w:r w:rsidR="00C57FF2">
        <w:rPr>
          <w:rFonts w:ascii="Calibri" w:hAnsi="Calibri"/>
          <w:sz w:val="23"/>
          <w:szCs w:val="23"/>
          <w:u w:val="single"/>
        </w:rPr>
        <w:t xml:space="preserve"> with Eyes and Machines</w:t>
      </w:r>
    </w:p>
    <w:p w:rsidR="00616F3A" w:rsidRPr="008550C1" w:rsidRDefault="00616F3A" w:rsidP="00616F3A">
      <w:pPr>
        <w:ind w:left="1440"/>
        <w:rPr>
          <w:rFonts w:asciiTheme="minorHAnsi" w:hAnsiTheme="minorHAnsi"/>
        </w:rPr>
      </w:pPr>
      <w:r>
        <w:rPr>
          <w:rFonts w:ascii="Calibri" w:hAnsi="Calibri"/>
          <w:sz w:val="23"/>
          <w:szCs w:val="23"/>
        </w:rPr>
        <w:t xml:space="preserve">READINGS: </w:t>
      </w:r>
      <w:proofErr w:type="spellStart"/>
      <w:r w:rsidR="00883B81">
        <w:rPr>
          <w:rFonts w:ascii="Calibri" w:hAnsi="Calibri"/>
          <w:sz w:val="23"/>
          <w:szCs w:val="23"/>
        </w:rPr>
        <w:t>Brugger</w:t>
      </w:r>
      <w:proofErr w:type="spellEnd"/>
      <w:r w:rsidR="00883B81">
        <w:rPr>
          <w:rFonts w:ascii="Calibri" w:hAnsi="Calibri"/>
          <w:sz w:val="23"/>
          <w:szCs w:val="23"/>
        </w:rPr>
        <w:t>, “Digital Humanities in the 21</w:t>
      </w:r>
      <w:r w:rsidR="00883B81" w:rsidRPr="00883B81">
        <w:rPr>
          <w:rFonts w:ascii="Calibri" w:hAnsi="Calibri"/>
          <w:sz w:val="23"/>
          <w:szCs w:val="23"/>
          <w:vertAlign w:val="superscript"/>
        </w:rPr>
        <w:t>st</w:t>
      </w:r>
      <w:r w:rsidR="00883B81">
        <w:rPr>
          <w:rFonts w:ascii="Calibri" w:hAnsi="Calibri"/>
          <w:sz w:val="23"/>
          <w:szCs w:val="23"/>
        </w:rPr>
        <w:t xml:space="preserve"> Century”; </w:t>
      </w:r>
      <w:r>
        <w:rPr>
          <w:rFonts w:ascii="Calibri" w:hAnsi="Calibri"/>
          <w:sz w:val="23"/>
          <w:szCs w:val="23"/>
        </w:rPr>
        <w:t xml:space="preserve">Brown, “Historians and Photography”; </w:t>
      </w:r>
      <w:proofErr w:type="spellStart"/>
      <w:r w:rsidRPr="008550C1">
        <w:rPr>
          <w:rFonts w:asciiTheme="minorHAnsi" w:hAnsiTheme="minorHAnsi"/>
        </w:rPr>
        <w:t>Dietzman</w:t>
      </w:r>
      <w:proofErr w:type="spellEnd"/>
      <w:r w:rsidRPr="008550C1">
        <w:rPr>
          <w:rFonts w:asciiTheme="minorHAnsi" w:hAnsiTheme="minorHAnsi"/>
        </w:rPr>
        <w:t>, "</w:t>
      </w:r>
      <w:r>
        <w:rPr>
          <w:rFonts w:asciiTheme="minorHAnsi" w:hAnsiTheme="minorHAnsi"/>
        </w:rPr>
        <w:t>‘</w:t>
      </w:r>
      <w:proofErr w:type="spellStart"/>
      <w:r w:rsidRPr="008550C1">
        <w:rPr>
          <w:rFonts w:asciiTheme="minorHAnsi" w:hAnsiTheme="minorHAnsi"/>
        </w:rPr>
        <w:t>Moulder</w:t>
      </w:r>
      <w:proofErr w:type="spellEnd"/>
      <w:r w:rsidRPr="008550C1">
        <w:rPr>
          <w:rFonts w:asciiTheme="minorHAnsi" w:hAnsiTheme="minorHAnsi"/>
        </w:rPr>
        <w:t>[</w:t>
      </w:r>
      <w:proofErr w:type="spellStart"/>
      <w:r w:rsidRPr="008550C1">
        <w:rPr>
          <w:rFonts w:asciiTheme="minorHAnsi" w:hAnsiTheme="minorHAnsi"/>
        </w:rPr>
        <w:t>ing</w:t>
      </w:r>
      <w:proofErr w:type="spellEnd"/>
      <w:r w:rsidRPr="008550C1">
        <w:rPr>
          <w:rFonts w:asciiTheme="minorHAnsi" w:hAnsiTheme="minorHAnsi"/>
        </w:rPr>
        <w:t>] i</w:t>
      </w:r>
      <w:r>
        <w:rPr>
          <w:rFonts w:asciiTheme="minorHAnsi" w:hAnsiTheme="minorHAnsi"/>
        </w:rPr>
        <w:t>nto nothingness among the rocks’</w:t>
      </w:r>
      <w:r w:rsidRPr="008550C1">
        <w:rPr>
          <w:rFonts w:asciiTheme="minorHAnsi" w:hAnsiTheme="minorHAnsi"/>
        </w:rPr>
        <w:t>: Sharpshooters in Gardner's Photographic Sketch Book of the Civil War</w:t>
      </w:r>
      <w:r>
        <w:rPr>
          <w:rFonts w:asciiTheme="minorHAnsi" w:hAnsiTheme="minorHAnsi"/>
        </w:rPr>
        <w:t>”;</w:t>
      </w:r>
      <w:r w:rsidR="00C57FF2">
        <w:rPr>
          <w:rFonts w:asciiTheme="minorHAnsi" w:hAnsiTheme="minorHAnsi"/>
        </w:rPr>
        <w:t xml:space="preserve"> </w:t>
      </w:r>
      <w:proofErr w:type="spellStart"/>
      <w:r w:rsidR="00C57FF2">
        <w:rPr>
          <w:rFonts w:asciiTheme="minorHAnsi" w:hAnsiTheme="minorHAnsi"/>
        </w:rPr>
        <w:t>Simeone</w:t>
      </w:r>
      <w:proofErr w:type="spellEnd"/>
      <w:r w:rsidR="00C57FF2">
        <w:rPr>
          <w:rFonts w:asciiTheme="minorHAnsi" w:hAnsiTheme="minorHAnsi"/>
        </w:rPr>
        <w:t>, Morris, McHenry, Markley,</w:t>
      </w:r>
      <w:r>
        <w:rPr>
          <w:rFonts w:asciiTheme="minorHAnsi" w:hAnsiTheme="minorHAnsi"/>
        </w:rPr>
        <w:t xml:space="preserve"> </w:t>
      </w:r>
      <w:r w:rsidR="00C57FF2">
        <w:rPr>
          <w:rFonts w:asciiTheme="minorHAnsi" w:hAnsiTheme="minorHAnsi"/>
        </w:rPr>
        <w:t xml:space="preserve">“The Canoe and the </w:t>
      </w:r>
      <w:proofErr w:type="spellStart"/>
      <w:r w:rsidR="00C57FF2">
        <w:rPr>
          <w:rFonts w:asciiTheme="minorHAnsi" w:hAnsiTheme="minorHAnsi"/>
        </w:rPr>
        <w:t>Superpixel</w:t>
      </w:r>
      <w:proofErr w:type="spellEnd"/>
      <w:r w:rsidR="00C57FF2">
        <w:rPr>
          <w:rFonts w:asciiTheme="minorHAnsi" w:hAnsiTheme="minorHAnsi"/>
        </w:rPr>
        <w:t>: Image Analysis of the Changing Shorelines on Historical Maps of the Great Lakes”</w:t>
      </w:r>
    </w:p>
    <w:p w:rsidR="00FF687A" w:rsidRDefault="00FF687A" w:rsidP="00616F3A">
      <w:pPr>
        <w:ind w:left="1440"/>
        <w:rPr>
          <w:rFonts w:ascii="Calibri" w:hAnsi="Calibri"/>
          <w:sz w:val="23"/>
          <w:szCs w:val="23"/>
        </w:rPr>
      </w:pPr>
    </w:p>
    <w:p w:rsidR="00760CFD" w:rsidRPr="006142E6" w:rsidRDefault="00616F3A" w:rsidP="00616F3A">
      <w:pPr>
        <w:ind w:left="1440"/>
        <w:rPr>
          <w:rFonts w:ascii="Calibri" w:hAnsi="Calibri"/>
          <w:sz w:val="23"/>
          <w:szCs w:val="23"/>
        </w:rPr>
      </w:pPr>
      <w:r w:rsidRPr="00287595">
        <w:rPr>
          <w:rFonts w:ascii="Calibri" w:hAnsi="Calibri"/>
          <w:b/>
          <w:sz w:val="23"/>
          <w:szCs w:val="23"/>
        </w:rPr>
        <w:t>DISCUSSION LEADERS:</w:t>
      </w:r>
      <w:r w:rsidRPr="006142E6">
        <w:rPr>
          <w:rFonts w:ascii="Calibri" w:hAnsi="Calibri"/>
          <w:sz w:val="23"/>
          <w:szCs w:val="23"/>
        </w:rPr>
        <w:tab/>
      </w:r>
    </w:p>
    <w:p w:rsidR="00676F31" w:rsidRDefault="00676F31" w:rsidP="00760CFD">
      <w:pPr>
        <w:rPr>
          <w:rFonts w:ascii="Calibri" w:hAnsi="Calibri"/>
          <w:sz w:val="23"/>
          <w:szCs w:val="23"/>
        </w:rPr>
      </w:pPr>
    </w:p>
    <w:p w:rsidR="00676F31" w:rsidRPr="006142E6" w:rsidRDefault="00FF687A" w:rsidP="00676F31">
      <w:pPr>
        <w:ind w:left="1440" w:hanging="1440"/>
        <w:rPr>
          <w:rFonts w:ascii="Calibri" w:hAnsi="Calibri"/>
          <w:sz w:val="23"/>
          <w:szCs w:val="23"/>
        </w:rPr>
      </w:pPr>
      <w:r>
        <w:rPr>
          <w:rFonts w:ascii="Calibri" w:hAnsi="Calibri"/>
          <w:sz w:val="23"/>
          <w:szCs w:val="23"/>
        </w:rPr>
        <w:t>Nov. 19</w:t>
      </w:r>
      <w:r w:rsidR="00676F31" w:rsidRPr="006142E6">
        <w:rPr>
          <w:rFonts w:ascii="Calibri" w:hAnsi="Calibri"/>
          <w:sz w:val="23"/>
          <w:szCs w:val="23"/>
        </w:rPr>
        <w:tab/>
      </w:r>
      <w:r>
        <w:rPr>
          <w:rFonts w:ascii="Calibri" w:hAnsi="Calibri"/>
          <w:b/>
          <w:sz w:val="23"/>
          <w:szCs w:val="23"/>
          <w:u w:val="single"/>
        </w:rPr>
        <w:t>NO CLASS</w:t>
      </w:r>
      <w:r>
        <w:rPr>
          <w:rFonts w:ascii="Calibri" w:hAnsi="Calibri"/>
          <w:sz w:val="23"/>
          <w:szCs w:val="23"/>
        </w:rPr>
        <w:t xml:space="preserve">   </w:t>
      </w:r>
    </w:p>
    <w:p w:rsidR="00FF687A" w:rsidRDefault="00FF687A" w:rsidP="00676F31">
      <w:pPr>
        <w:ind w:left="1440"/>
        <w:rPr>
          <w:rFonts w:ascii="Calibri" w:hAnsi="Calibri"/>
          <w:sz w:val="23"/>
          <w:szCs w:val="23"/>
        </w:rPr>
      </w:pPr>
    </w:p>
    <w:p w:rsidR="00FF687A" w:rsidRDefault="00FF687A" w:rsidP="00FF687A">
      <w:pPr>
        <w:rPr>
          <w:rFonts w:ascii="Calibri" w:hAnsi="Calibri"/>
          <w:sz w:val="23"/>
          <w:szCs w:val="23"/>
        </w:rPr>
      </w:pPr>
      <w:r>
        <w:rPr>
          <w:rFonts w:ascii="Calibri" w:hAnsi="Calibri"/>
          <w:sz w:val="23"/>
          <w:szCs w:val="23"/>
        </w:rPr>
        <w:t>Nov. 26</w:t>
      </w:r>
      <w:r w:rsidRPr="006142E6">
        <w:rPr>
          <w:rFonts w:ascii="Calibri" w:hAnsi="Calibri"/>
          <w:sz w:val="23"/>
          <w:szCs w:val="23"/>
        </w:rPr>
        <w:t xml:space="preserve">  </w:t>
      </w:r>
      <w:r w:rsidRPr="006142E6">
        <w:rPr>
          <w:rFonts w:ascii="Calibri" w:hAnsi="Calibri"/>
          <w:sz w:val="23"/>
          <w:szCs w:val="23"/>
        </w:rPr>
        <w:tab/>
      </w:r>
      <w:r w:rsidRPr="00C57FF2">
        <w:rPr>
          <w:rFonts w:ascii="Calibri" w:hAnsi="Calibri"/>
          <w:sz w:val="23"/>
          <w:szCs w:val="23"/>
          <w:u w:val="single"/>
        </w:rPr>
        <w:t>Transnational History</w:t>
      </w:r>
    </w:p>
    <w:p w:rsidR="00760CFD" w:rsidRPr="006142E6" w:rsidRDefault="00FF687A" w:rsidP="00FF687A">
      <w:pPr>
        <w:ind w:left="1440"/>
        <w:rPr>
          <w:rFonts w:ascii="Calibri" w:hAnsi="Calibri"/>
          <w:sz w:val="23"/>
          <w:szCs w:val="23"/>
        </w:rPr>
      </w:pPr>
      <w:r>
        <w:rPr>
          <w:rFonts w:ascii="Calibri" w:hAnsi="Calibri"/>
          <w:sz w:val="23"/>
          <w:szCs w:val="23"/>
        </w:rPr>
        <w:t>READINGS: Tyrrell, “Reflections On the Transnational Turn</w:t>
      </w:r>
      <w:r w:rsidR="00883B81">
        <w:rPr>
          <w:rFonts w:ascii="Calibri" w:hAnsi="Calibri"/>
          <w:sz w:val="23"/>
          <w:szCs w:val="23"/>
        </w:rPr>
        <w:t>”;</w:t>
      </w:r>
      <w:r>
        <w:rPr>
          <w:rFonts w:ascii="Calibri" w:hAnsi="Calibri"/>
          <w:sz w:val="23"/>
          <w:szCs w:val="23"/>
        </w:rPr>
        <w:t xml:space="preserve"> </w:t>
      </w:r>
      <w:r>
        <w:rPr>
          <w:rFonts w:asciiTheme="minorHAnsi" w:hAnsiTheme="minorHAnsi"/>
        </w:rPr>
        <w:t>Zimmer, “Transatlantic History”</w:t>
      </w:r>
      <w:r w:rsidR="00883B81">
        <w:rPr>
          <w:rFonts w:asciiTheme="minorHAnsi" w:hAnsiTheme="minorHAnsi"/>
        </w:rPr>
        <w:t>;</w:t>
      </w:r>
      <w:r w:rsidR="00883B81" w:rsidRPr="00883B81">
        <w:rPr>
          <w:rFonts w:asciiTheme="minorHAnsi" w:hAnsiTheme="minorHAnsi"/>
        </w:rPr>
        <w:t xml:space="preserve"> </w:t>
      </w:r>
      <w:r w:rsidR="00883B81">
        <w:rPr>
          <w:rFonts w:asciiTheme="minorHAnsi" w:hAnsiTheme="minorHAnsi"/>
        </w:rPr>
        <w:t>Parry, “</w:t>
      </w:r>
      <w:r w:rsidR="00883B81">
        <w:rPr>
          <w:rFonts w:ascii="Calibri" w:hAnsi="Calibri"/>
          <w:sz w:val="23"/>
          <w:szCs w:val="23"/>
        </w:rPr>
        <w:t>Ian Morris: Historian on a Grand Scale”</w:t>
      </w:r>
    </w:p>
    <w:p w:rsidR="00FF687A" w:rsidRDefault="00FF687A" w:rsidP="00760CFD">
      <w:pPr>
        <w:ind w:left="720" w:firstLine="720"/>
        <w:rPr>
          <w:rFonts w:ascii="Calibri" w:hAnsi="Calibri"/>
          <w:b/>
          <w:sz w:val="23"/>
          <w:szCs w:val="23"/>
        </w:rPr>
      </w:pPr>
    </w:p>
    <w:p w:rsidR="00760CFD" w:rsidRPr="006142E6" w:rsidRDefault="00760CFD" w:rsidP="00760CFD">
      <w:pPr>
        <w:ind w:left="720" w:firstLine="720"/>
        <w:rPr>
          <w:rFonts w:ascii="Calibri" w:hAnsi="Calibri"/>
          <w:sz w:val="23"/>
          <w:szCs w:val="23"/>
        </w:rPr>
      </w:pPr>
      <w:r w:rsidRPr="00287595">
        <w:rPr>
          <w:rFonts w:ascii="Calibri" w:hAnsi="Calibri"/>
          <w:b/>
          <w:sz w:val="23"/>
          <w:szCs w:val="23"/>
        </w:rPr>
        <w:t>DISCUSSION LEADERS:</w:t>
      </w:r>
      <w:r w:rsidRPr="006142E6">
        <w:rPr>
          <w:rFonts w:ascii="Calibri" w:hAnsi="Calibri"/>
          <w:sz w:val="23"/>
          <w:szCs w:val="23"/>
        </w:rPr>
        <w:t xml:space="preserve"> </w:t>
      </w:r>
    </w:p>
    <w:p w:rsidR="00760CFD" w:rsidRDefault="00760CFD" w:rsidP="00760CFD">
      <w:pPr>
        <w:rPr>
          <w:rFonts w:ascii="Calibri" w:hAnsi="Calibri"/>
          <w:sz w:val="23"/>
          <w:szCs w:val="23"/>
        </w:rPr>
      </w:pPr>
    </w:p>
    <w:p w:rsidR="00C57FF2" w:rsidRDefault="00C57FF2" w:rsidP="00760CFD">
      <w:pPr>
        <w:rPr>
          <w:rFonts w:ascii="Calibri" w:hAnsi="Calibri"/>
          <w:sz w:val="23"/>
          <w:szCs w:val="23"/>
        </w:rPr>
      </w:pPr>
      <w:r>
        <w:rPr>
          <w:rFonts w:ascii="Calibri" w:hAnsi="Calibri"/>
          <w:b/>
          <w:sz w:val="23"/>
          <w:szCs w:val="23"/>
        </w:rPr>
        <w:t>CONCLUSION: THE FUTURE OF THE PAST</w:t>
      </w:r>
    </w:p>
    <w:p w:rsidR="00C57FF2" w:rsidRPr="00C57FF2" w:rsidRDefault="00C57FF2" w:rsidP="00760CFD">
      <w:pPr>
        <w:rPr>
          <w:rFonts w:ascii="Calibri" w:hAnsi="Calibri"/>
          <w:sz w:val="23"/>
          <w:szCs w:val="23"/>
        </w:rPr>
      </w:pPr>
    </w:p>
    <w:p w:rsidR="00FF687A" w:rsidRPr="00676F31" w:rsidRDefault="00FF687A" w:rsidP="00FF687A">
      <w:pPr>
        <w:rPr>
          <w:rFonts w:ascii="Calibri" w:hAnsi="Calibri"/>
          <w:sz w:val="23"/>
          <w:szCs w:val="23"/>
        </w:rPr>
      </w:pPr>
      <w:r>
        <w:rPr>
          <w:rFonts w:ascii="Calibri" w:hAnsi="Calibri"/>
          <w:sz w:val="23"/>
          <w:szCs w:val="23"/>
        </w:rPr>
        <w:t>Dec. 3</w:t>
      </w:r>
      <w:r w:rsidR="00760CFD" w:rsidRPr="006142E6">
        <w:rPr>
          <w:rFonts w:ascii="Calibri" w:hAnsi="Calibri"/>
          <w:sz w:val="23"/>
          <w:szCs w:val="23"/>
        </w:rPr>
        <w:tab/>
      </w:r>
      <w:r>
        <w:rPr>
          <w:rFonts w:ascii="Calibri" w:hAnsi="Calibri"/>
          <w:sz w:val="23"/>
          <w:szCs w:val="23"/>
        </w:rPr>
        <w:tab/>
      </w:r>
      <w:r w:rsidRPr="006142E6">
        <w:rPr>
          <w:rFonts w:ascii="Calibri" w:hAnsi="Calibri"/>
          <w:sz w:val="23"/>
          <w:szCs w:val="23"/>
        </w:rPr>
        <w:t xml:space="preserve">READINGS: </w:t>
      </w:r>
      <w:r>
        <w:rPr>
          <w:rFonts w:ascii="Calibri" w:hAnsi="Calibri"/>
          <w:sz w:val="23"/>
          <w:szCs w:val="23"/>
        </w:rPr>
        <w:t xml:space="preserve">Armitage and </w:t>
      </w:r>
      <w:proofErr w:type="spellStart"/>
      <w:r>
        <w:rPr>
          <w:rFonts w:ascii="Calibri" w:hAnsi="Calibri"/>
          <w:sz w:val="23"/>
          <w:szCs w:val="23"/>
        </w:rPr>
        <w:t>Guldi</w:t>
      </w:r>
      <w:proofErr w:type="spellEnd"/>
      <w:r>
        <w:rPr>
          <w:rFonts w:ascii="Calibri" w:hAnsi="Calibri"/>
          <w:sz w:val="23"/>
          <w:szCs w:val="23"/>
        </w:rPr>
        <w:t xml:space="preserve">, </w:t>
      </w:r>
      <w:r>
        <w:rPr>
          <w:rFonts w:ascii="Calibri" w:hAnsi="Calibri"/>
          <w:i/>
          <w:sz w:val="23"/>
          <w:szCs w:val="23"/>
        </w:rPr>
        <w:t>The History Manifesto</w:t>
      </w:r>
    </w:p>
    <w:p w:rsidR="00760CFD" w:rsidRPr="006142E6" w:rsidRDefault="00760CFD" w:rsidP="00FF687A">
      <w:pPr>
        <w:rPr>
          <w:rFonts w:ascii="Calibri" w:hAnsi="Calibri"/>
          <w:sz w:val="23"/>
          <w:szCs w:val="23"/>
        </w:rPr>
      </w:pPr>
    </w:p>
    <w:p w:rsidR="00760CFD" w:rsidRPr="006142E6" w:rsidRDefault="00760CFD" w:rsidP="00760CFD">
      <w:pPr>
        <w:ind w:left="1440"/>
        <w:rPr>
          <w:rFonts w:ascii="Calibri" w:hAnsi="Calibri"/>
          <w:sz w:val="23"/>
          <w:szCs w:val="23"/>
        </w:rPr>
      </w:pPr>
      <w:r w:rsidRPr="00287595">
        <w:rPr>
          <w:rFonts w:ascii="Calibri" w:hAnsi="Calibri"/>
          <w:b/>
          <w:sz w:val="23"/>
          <w:szCs w:val="23"/>
        </w:rPr>
        <w:t>DISCUSSION LEADERS:</w:t>
      </w:r>
      <w:r w:rsidRPr="006142E6">
        <w:rPr>
          <w:rFonts w:ascii="Calibri" w:hAnsi="Calibri"/>
          <w:sz w:val="23"/>
          <w:szCs w:val="23"/>
        </w:rPr>
        <w:t xml:space="preserve"> _________________________________________</w:t>
      </w:r>
    </w:p>
    <w:p w:rsidR="00760CFD" w:rsidRPr="006142E6" w:rsidRDefault="00760CFD" w:rsidP="00760CFD">
      <w:pPr>
        <w:ind w:left="1440"/>
        <w:rPr>
          <w:rFonts w:ascii="Calibri" w:hAnsi="Calibri"/>
          <w:sz w:val="23"/>
          <w:szCs w:val="23"/>
        </w:rPr>
      </w:pPr>
    </w:p>
    <w:p w:rsidR="00760CFD" w:rsidRDefault="00760CFD" w:rsidP="00760CFD">
      <w:pPr>
        <w:rPr>
          <w:rFonts w:ascii="Calibri" w:hAnsi="Calibri"/>
          <w:b/>
        </w:rPr>
      </w:pPr>
    </w:p>
    <w:p w:rsidR="00D23E11" w:rsidRDefault="00D23E11"/>
    <w:p w:rsidR="00D23E11" w:rsidRDefault="00D23E11"/>
    <w:p w:rsidR="004218C9" w:rsidRDefault="004218C9"/>
    <w:sectPr w:rsidR="00421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E11"/>
    <w:rsid w:val="00084DD9"/>
    <w:rsid w:val="000E1AC2"/>
    <w:rsid w:val="0018704C"/>
    <w:rsid w:val="001C3206"/>
    <w:rsid w:val="001C4FCB"/>
    <w:rsid w:val="001E36B0"/>
    <w:rsid w:val="002068FD"/>
    <w:rsid w:val="002308B5"/>
    <w:rsid w:val="002319FB"/>
    <w:rsid w:val="002549BF"/>
    <w:rsid w:val="00256BA0"/>
    <w:rsid w:val="002608CC"/>
    <w:rsid w:val="00287595"/>
    <w:rsid w:val="002E1742"/>
    <w:rsid w:val="0031492A"/>
    <w:rsid w:val="003E17E0"/>
    <w:rsid w:val="003E1B41"/>
    <w:rsid w:val="004218C9"/>
    <w:rsid w:val="00456E76"/>
    <w:rsid w:val="004831FA"/>
    <w:rsid w:val="005E687C"/>
    <w:rsid w:val="00616F3A"/>
    <w:rsid w:val="00665370"/>
    <w:rsid w:val="00676F31"/>
    <w:rsid w:val="00685B05"/>
    <w:rsid w:val="006B77E9"/>
    <w:rsid w:val="00760CFD"/>
    <w:rsid w:val="00842E74"/>
    <w:rsid w:val="008550C1"/>
    <w:rsid w:val="00883B81"/>
    <w:rsid w:val="008A68B8"/>
    <w:rsid w:val="008C4FA9"/>
    <w:rsid w:val="009245EF"/>
    <w:rsid w:val="009333D4"/>
    <w:rsid w:val="00951E3C"/>
    <w:rsid w:val="0098789F"/>
    <w:rsid w:val="009F451C"/>
    <w:rsid w:val="00A12112"/>
    <w:rsid w:val="00A6047B"/>
    <w:rsid w:val="00B230CE"/>
    <w:rsid w:val="00B30255"/>
    <w:rsid w:val="00BE76C0"/>
    <w:rsid w:val="00C57FF2"/>
    <w:rsid w:val="00CB066B"/>
    <w:rsid w:val="00CF3ADB"/>
    <w:rsid w:val="00D23E11"/>
    <w:rsid w:val="00D35103"/>
    <w:rsid w:val="00D643BA"/>
    <w:rsid w:val="00EB3CFA"/>
    <w:rsid w:val="00FD7F0F"/>
    <w:rsid w:val="00FF6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1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E11"/>
    <w:rPr>
      <w:color w:val="0000FF"/>
      <w:u w:val="single"/>
    </w:rPr>
  </w:style>
  <w:style w:type="paragraph" w:styleId="BodyText">
    <w:name w:val="Body Text"/>
    <w:basedOn w:val="Normal"/>
    <w:link w:val="BodyTextChar"/>
    <w:rsid w:val="00760CFD"/>
    <w:pPr>
      <w:autoSpaceDE w:val="0"/>
      <w:autoSpaceDN w:val="0"/>
      <w:adjustRightInd w:val="0"/>
    </w:pPr>
    <w:rPr>
      <w:rFonts w:ascii="Courier New" w:hAnsi="Courier New" w:cs="Courier New"/>
      <w:sz w:val="20"/>
      <w:szCs w:val="20"/>
    </w:rPr>
  </w:style>
  <w:style w:type="character" w:customStyle="1" w:styleId="BodyTextChar">
    <w:name w:val="Body Text Char"/>
    <w:basedOn w:val="DefaultParagraphFont"/>
    <w:link w:val="BodyText"/>
    <w:rsid w:val="00760CFD"/>
    <w:rPr>
      <w:rFonts w:ascii="Courier New" w:eastAsia="Times New Roman" w:hAnsi="Courier New" w:cs="Courier New"/>
      <w:sz w:val="20"/>
      <w:szCs w:val="20"/>
    </w:rPr>
  </w:style>
  <w:style w:type="paragraph" w:customStyle="1" w:styleId="Default">
    <w:name w:val="Default"/>
    <w:basedOn w:val="Normal"/>
    <w:uiPriority w:val="99"/>
    <w:rsid w:val="00760CFD"/>
    <w:pPr>
      <w:autoSpaceDE w:val="0"/>
      <w:autoSpaceDN w:val="0"/>
    </w:pPr>
    <w:rPr>
      <w:rFonts w:eastAsia="SimSun"/>
      <w:color w:val="000000"/>
      <w:lang w:eastAsia="zh-CN"/>
    </w:rPr>
  </w:style>
  <w:style w:type="paragraph" w:styleId="NormalWeb">
    <w:name w:val="Normal (Web)"/>
    <w:basedOn w:val="Normal"/>
    <w:uiPriority w:val="99"/>
    <w:unhideWhenUsed/>
    <w:rsid w:val="00760CFD"/>
    <w:pPr>
      <w:spacing w:before="100" w:beforeAutospacing="1" w:after="100" w:afterAutospacing="1"/>
    </w:pPr>
    <w:rPr>
      <w:lang w:eastAsia="zh-CN"/>
    </w:rPr>
  </w:style>
  <w:style w:type="character" w:styleId="Strong">
    <w:name w:val="Strong"/>
    <w:uiPriority w:val="22"/>
    <w:qFormat/>
    <w:rsid w:val="00760CFD"/>
    <w:rPr>
      <w:b/>
      <w:bCs/>
    </w:rPr>
  </w:style>
  <w:style w:type="paragraph" w:styleId="ListParagraph">
    <w:name w:val="List Paragraph"/>
    <w:basedOn w:val="Normal"/>
    <w:uiPriority w:val="34"/>
    <w:qFormat/>
    <w:rsid w:val="003E1B41"/>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E1B41"/>
    <w:pPr>
      <w:spacing w:after="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B41"/>
    <w:rPr>
      <w:rFonts w:ascii="Tahoma" w:hAnsi="Tahoma" w:cs="Tahoma"/>
      <w:sz w:val="16"/>
      <w:szCs w:val="16"/>
    </w:rPr>
  </w:style>
  <w:style w:type="character" w:customStyle="1" w:styleId="BalloonTextChar">
    <w:name w:val="Balloon Text Char"/>
    <w:basedOn w:val="DefaultParagraphFont"/>
    <w:link w:val="BalloonText"/>
    <w:uiPriority w:val="99"/>
    <w:semiHidden/>
    <w:rsid w:val="003E1B41"/>
    <w:rPr>
      <w:rFonts w:ascii="Tahoma" w:eastAsia="Times New Roman" w:hAnsi="Tahoma" w:cs="Tahoma"/>
      <w:sz w:val="16"/>
      <w:szCs w:val="16"/>
    </w:rPr>
  </w:style>
  <w:style w:type="paragraph" w:customStyle="1" w:styleId="Normal1">
    <w:name w:val="Normal1"/>
    <w:basedOn w:val="Normal"/>
    <w:rsid w:val="003E1B41"/>
    <w:pPr>
      <w:spacing w:before="100" w:beforeAutospacing="1" w:after="100" w:afterAutospacing="1"/>
    </w:pPr>
  </w:style>
  <w:style w:type="character" w:customStyle="1" w:styleId="normalchar">
    <w:name w:val="normal__char"/>
    <w:basedOn w:val="DefaultParagraphFont"/>
    <w:rsid w:val="003E1B41"/>
  </w:style>
  <w:style w:type="character" w:customStyle="1" w:styleId="hyperlinkchar">
    <w:name w:val="hyperlink__char"/>
    <w:basedOn w:val="DefaultParagraphFont"/>
    <w:rsid w:val="003E1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E11"/>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23E11"/>
    <w:rPr>
      <w:color w:val="0000FF"/>
      <w:u w:val="single"/>
    </w:rPr>
  </w:style>
  <w:style w:type="paragraph" w:styleId="BodyText">
    <w:name w:val="Body Text"/>
    <w:basedOn w:val="Normal"/>
    <w:link w:val="BodyTextChar"/>
    <w:rsid w:val="00760CFD"/>
    <w:pPr>
      <w:autoSpaceDE w:val="0"/>
      <w:autoSpaceDN w:val="0"/>
      <w:adjustRightInd w:val="0"/>
    </w:pPr>
    <w:rPr>
      <w:rFonts w:ascii="Courier New" w:hAnsi="Courier New" w:cs="Courier New"/>
      <w:sz w:val="20"/>
      <w:szCs w:val="20"/>
    </w:rPr>
  </w:style>
  <w:style w:type="character" w:customStyle="1" w:styleId="BodyTextChar">
    <w:name w:val="Body Text Char"/>
    <w:basedOn w:val="DefaultParagraphFont"/>
    <w:link w:val="BodyText"/>
    <w:rsid w:val="00760CFD"/>
    <w:rPr>
      <w:rFonts w:ascii="Courier New" w:eastAsia="Times New Roman" w:hAnsi="Courier New" w:cs="Courier New"/>
      <w:sz w:val="20"/>
      <w:szCs w:val="20"/>
    </w:rPr>
  </w:style>
  <w:style w:type="paragraph" w:customStyle="1" w:styleId="Default">
    <w:name w:val="Default"/>
    <w:basedOn w:val="Normal"/>
    <w:uiPriority w:val="99"/>
    <w:rsid w:val="00760CFD"/>
    <w:pPr>
      <w:autoSpaceDE w:val="0"/>
      <w:autoSpaceDN w:val="0"/>
    </w:pPr>
    <w:rPr>
      <w:rFonts w:eastAsia="SimSun"/>
      <w:color w:val="000000"/>
      <w:lang w:eastAsia="zh-CN"/>
    </w:rPr>
  </w:style>
  <w:style w:type="paragraph" w:styleId="NormalWeb">
    <w:name w:val="Normal (Web)"/>
    <w:basedOn w:val="Normal"/>
    <w:uiPriority w:val="99"/>
    <w:unhideWhenUsed/>
    <w:rsid w:val="00760CFD"/>
    <w:pPr>
      <w:spacing w:before="100" w:beforeAutospacing="1" w:after="100" w:afterAutospacing="1"/>
    </w:pPr>
    <w:rPr>
      <w:lang w:eastAsia="zh-CN"/>
    </w:rPr>
  </w:style>
  <w:style w:type="character" w:styleId="Strong">
    <w:name w:val="Strong"/>
    <w:uiPriority w:val="22"/>
    <w:qFormat/>
    <w:rsid w:val="00760CFD"/>
    <w:rPr>
      <w:b/>
      <w:bCs/>
    </w:rPr>
  </w:style>
  <w:style w:type="paragraph" w:styleId="ListParagraph">
    <w:name w:val="List Paragraph"/>
    <w:basedOn w:val="Normal"/>
    <w:uiPriority w:val="34"/>
    <w:qFormat/>
    <w:rsid w:val="003E1B41"/>
    <w:pPr>
      <w:spacing w:after="160" w:line="25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3E1B41"/>
    <w:pPr>
      <w:spacing w:after="0"/>
    </w:pPr>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B41"/>
    <w:rPr>
      <w:rFonts w:ascii="Tahoma" w:hAnsi="Tahoma" w:cs="Tahoma"/>
      <w:sz w:val="16"/>
      <w:szCs w:val="16"/>
    </w:rPr>
  </w:style>
  <w:style w:type="character" w:customStyle="1" w:styleId="BalloonTextChar">
    <w:name w:val="Balloon Text Char"/>
    <w:basedOn w:val="DefaultParagraphFont"/>
    <w:link w:val="BalloonText"/>
    <w:uiPriority w:val="99"/>
    <w:semiHidden/>
    <w:rsid w:val="003E1B41"/>
    <w:rPr>
      <w:rFonts w:ascii="Tahoma" w:eastAsia="Times New Roman" w:hAnsi="Tahoma" w:cs="Tahoma"/>
      <w:sz w:val="16"/>
      <w:szCs w:val="16"/>
    </w:rPr>
  </w:style>
  <w:style w:type="paragraph" w:customStyle="1" w:styleId="Normal1">
    <w:name w:val="Normal1"/>
    <w:basedOn w:val="Normal"/>
    <w:rsid w:val="003E1B41"/>
    <w:pPr>
      <w:spacing w:before="100" w:beforeAutospacing="1" w:after="100" w:afterAutospacing="1"/>
    </w:pPr>
  </w:style>
  <w:style w:type="character" w:customStyle="1" w:styleId="normalchar">
    <w:name w:val="normal__char"/>
    <w:basedOn w:val="DefaultParagraphFont"/>
    <w:rsid w:val="003E1B41"/>
  </w:style>
  <w:style w:type="character" w:customStyle="1" w:styleId="hyperlinkchar">
    <w:name w:val="hyperlink__char"/>
    <w:basedOn w:val="DefaultParagraphFont"/>
    <w:rsid w:val="003E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788976">
      <w:bodyDiv w:val="1"/>
      <w:marLeft w:val="0"/>
      <w:marRight w:val="0"/>
      <w:marTop w:val="0"/>
      <w:marBottom w:val="0"/>
      <w:divBdr>
        <w:top w:val="none" w:sz="0" w:space="0" w:color="auto"/>
        <w:left w:val="none" w:sz="0" w:space="0" w:color="auto"/>
        <w:bottom w:val="none" w:sz="0" w:space="0" w:color="auto"/>
        <w:right w:val="none" w:sz="0" w:space="0" w:color="auto"/>
      </w:divBdr>
    </w:div>
    <w:div w:id="13045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aao/fao/" TargetMode="External"/><Relationship Id="rId13" Type="http://schemas.openxmlformats.org/officeDocument/2006/relationships/hyperlink" Target="http://www.uta.edu/titleIX" TargetMode="External"/><Relationship Id="rId18" Type="http://schemas.openxmlformats.org/officeDocument/2006/relationships/hyperlink" Target="http://www.uta.edu/oit/cs/email/mavmail.php" TargetMode="External"/><Relationship Id="rId26" Type="http://schemas.openxmlformats.org/officeDocument/2006/relationships/hyperlink" Target="http://www.uta.edu/studentsuccess/success-programs/programs/resource-hotline.php"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uta.edu/studentsuccess/learning-center/utsi/tutoring/index.php" TargetMode="External"/><Relationship Id="rId34" Type="http://schemas.openxmlformats.org/officeDocument/2006/relationships/hyperlink" Target="http://pulse.uta.edu/vwebv/enterCourseReserve.do" TargetMode="External"/><Relationship Id="rId7" Type="http://schemas.openxmlformats.org/officeDocument/2006/relationships/hyperlink" Target="https://www.uta.edu/profiles/dr-christopher-morris" TargetMode="External"/><Relationship Id="rId12" Type="http://schemas.openxmlformats.org/officeDocument/2006/relationships/hyperlink" Target="http://www.uta.edu/hr/eos/index.php" TargetMode="External"/><Relationship Id="rId17" Type="http://schemas.openxmlformats.org/officeDocument/2006/relationships/hyperlink" Target="http://library.uta.edu/plagiarism/" TargetMode="External"/><Relationship Id="rId25" Type="http://schemas.openxmlformats.org/officeDocument/2006/relationships/hyperlink" Target="mailto:resources@uta.edu" TargetMode="External"/><Relationship Id="rId33" Type="http://schemas.openxmlformats.org/officeDocument/2006/relationships/hyperlink" Target="http://libguides.uta.edu/az.ph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guides.uta.edu/copyright/plagiarism" TargetMode="External"/><Relationship Id="rId20" Type="http://schemas.openxmlformats.org/officeDocument/2006/relationships/hyperlink" Target="http://www.uta.edu/sfs" TargetMode="External"/><Relationship Id="rId29" Type="http://schemas.openxmlformats.org/officeDocument/2006/relationships/hyperlink" Target="http://library.uta.edu/how-to" TargetMode="External"/><Relationship Id="rId1" Type="http://schemas.openxmlformats.org/officeDocument/2006/relationships/numbering" Target="numbering.xml"/><Relationship Id="rId6" Type="http://schemas.openxmlformats.org/officeDocument/2006/relationships/hyperlink" Target="mailto:morris@uta.edu" TargetMode="External"/><Relationship Id="rId11" Type="http://schemas.openxmlformats.org/officeDocument/2006/relationships/hyperlink" Target="http://www.uta.edu/caps/" TargetMode="External"/><Relationship Id="rId24" Type="http://schemas.openxmlformats.org/officeDocument/2006/relationships/hyperlink" Target="http://www.uta.edu/studentsuccess/learning-center/mcnair-scholars/index.php" TargetMode="External"/><Relationship Id="rId32" Type="http://schemas.openxmlformats.org/officeDocument/2006/relationships/hyperlink" Target="http://libguides.uta.edu/researchcoach" TargetMode="External"/><Relationship Id="rId37"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5" Type="http://schemas.openxmlformats.org/officeDocument/2006/relationships/webSettings" Target="webSettings.xml"/><Relationship Id="rId15" Type="http://schemas.openxmlformats.org/officeDocument/2006/relationships/hyperlink" Target="https://www.uta.edu/conduct/"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ask.uta.edu/" TargetMode="External"/><Relationship Id="rId36" Type="http://schemas.openxmlformats.org/officeDocument/2006/relationships/image" Target="media/image1.png"/><Relationship Id="rId10" Type="http://schemas.openxmlformats.org/officeDocument/2006/relationships/hyperlink" Target="http://www.uta.edu/disability" TargetMode="External"/><Relationship Id="rId19" Type="http://schemas.openxmlformats.org/officeDocument/2006/relationships/hyperlink" Target="http://www.uta.edu/news/info/campus-carry/" TargetMode="External"/><Relationship Id="rId31" Type="http://schemas.openxmlformats.org/officeDocument/2006/relationships/hyperlink" Target="http://library.uta.edu/subject-librarians"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mailto:titleix@uta.edu"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library.uta.edu/academic-plaza" TargetMode="External"/><Relationship Id="rId30" Type="http://schemas.openxmlformats.org/officeDocument/2006/relationships/hyperlink" Target="http://libguides.uta.edu/" TargetMode="External"/><Relationship Id="rId35" Type="http://schemas.openxmlformats.org/officeDocument/2006/relationships/hyperlink" Target="http://openroom.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658</TotalTime>
  <Pages>9</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22</cp:revision>
  <dcterms:created xsi:type="dcterms:W3CDTF">2016-08-22T20:19:00Z</dcterms:created>
  <dcterms:modified xsi:type="dcterms:W3CDTF">2018-08-21T22:09:00Z</dcterms:modified>
</cp:coreProperties>
</file>