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EE1097" w:rsidP="00380271">
      <w:pPr>
        <w:overflowPunct w:val="0"/>
        <w:autoSpaceDE w:val="0"/>
        <w:autoSpaceDN w:val="0"/>
        <w:adjustRightInd w:val="0"/>
        <w:jc w:val="center"/>
        <w:rPr>
          <w:sz w:val="20"/>
        </w:rPr>
      </w:pPr>
      <w:proofErr w:type="spellStart"/>
      <w:r>
        <w:rPr>
          <w:sz w:val="20"/>
        </w:rPr>
        <w:t>Wintermester</w:t>
      </w:r>
      <w:proofErr w:type="spellEnd"/>
      <w:r w:rsidR="000C546A">
        <w:rPr>
          <w:sz w:val="20"/>
        </w:rPr>
        <w:t xml:space="preserve"> </w:t>
      </w:r>
      <w:r w:rsidR="009F5826">
        <w:rPr>
          <w:sz w:val="20"/>
        </w:rPr>
        <w:t>2018</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by appointment</w:t>
      </w:r>
    </w:p>
    <w:p w:rsidR="00004E51" w:rsidRDefault="00004E51">
      <w:pPr>
        <w:overflowPunct w:val="0"/>
        <w:autoSpaceDE w:val="0"/>
        <w:autoSpaceDN w:val="0"/>
        <w:adjustRightInd w:val="0"/>
        <w:rPr>
          <w:sz w:val="20"/>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w:t>
      </w:r>
      <w:r w:rsidR="00EE1097">
        <w:rPr>
          <w:sz w:val="20"/>
        </w:rPr>
        <w:t xml:space="preserve">Dec </w:t>
      </w:r>
      <w:r w:rsidR="00EA0618">
        <w:rPr>
          <w:sz w:val="20"/>
        </w:rPr>
        <w:t>1</w:t>
      </w:r>
      <w:r w:rsidR="003553BA">
        <w:rPr>
          <w:sz w:val="20"/>
        </w:rPr>
        <w:t>7, 18, 19, 20, 21</w:t>
      </w:r>
      <w:r w:rsidR="00EE1097">
        <w:rPr>
          <w:sz w:val="20"/>
        </w:rPr>
        <w:t xml:space="preserve">, Jan </w:t>
      </w:r>
      <w:r w:rsidR="003553BA">
        <w:rPr>
          <w:sz w:val="20"/>
        </w:rPr>
        <w:t>2, 3, 4, 7, 8, 9, 10</w:t>
      </w:r>
      <w:r w:rsidR="00EE1097">
        <w:rPr>
          <w:sz w:val="20"/>
        </w:rPr>
        <w:t>,</w:t>
      </w:r>
      <w:r>
        <w:rPr>
          <w:sz w:val="20"/>
        </w:rPr>
        <w:t xml:space="preserve"> </w:t>
      </w:r>
      <w:r w:rsidR="00EE2E95">
        <w:rPr>
          <w:sz w:val="20"/>
        </w:rPr>
        <w:t>LS122</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D51A01" w:rsidRPr="00C52F29" w:rsidRDefault="00EE2E95" w:rsidP="00C52F29">
      <w:pPr>
        <w:autoSpaceDE w:val="0"/>
        <w:autoSpaceDN w:val="0"/>
        <w:adjustRightInd w:val="0"/>
        <w:rPr>
          <w:rFonts w:ascii="DejaVuSans" w:hAnsi="DejaVuSans" w:cs="DejaVuSans"/>
          <w:color w:val="4F81BD" w:themeColor="accent1"/>
          <w:szCs w:val="18"/>
        </w:rPr>
      </w:pPr>
      <w:proofErr w:type="gramStart"/>
      <w:r>
        <w:rPr>
          <w:sz w:val="20"/>
          <w:u w:val="single"/>
        </w:rPr>
        <w:t xml:space="preserve">Required Textbook: </w:t>
      </w:r>
      <w:r>
        <w:rPr>
          <w:sz w:val="20"/>
        </w:rPr>
        <w:t xml:space="preserve">Hart and </w:t>
      </w:r>
      <w:proofErr w:type="spellStart"/>
      <w:r>
        <w:rPr>
          <w:sz w:val="20"/>
        </w:rPr>
        <w:t>Ksir</w:t>
      </w:r>
      <w:proofErr w:type="spellEnd"/>
      <w:r>
        <w:rPr>
          <w:sz w:val="20"/>
        </w:rPr>
        <w:t xml:space="preserve"> </w:t>
      </w:r>
      <w:r>
        <w:rPr>
          <w:sz w:val="20"/>
          <w:u w:val="single"/>
        </w:rPr>
        <w:t>Dru</w:t>
      </w:r>
      <w:bookmarkStart w:id="0" w:name="_GoBack"/>
      <w:bookmarkEnd w:id="0"/>
      <w:r>
        <w:rPr>
          <w:sz w:val="20"/>
          <w:u w:val="single"/>
        </w:rPr>
        <w:t>gs, Society &amp; Human Behavior</w:t>
      </w:r>
      <w:r>
        <w:rPr>
          <w:sz w:val="20"/>
        </w:rPr>
        <w:t xml:space="preserve">, </w:t>
      </w:r>
      <w:r w:rsidR="009F5826">
        <w:rPr>
          <w:sz w:val="20"/>
        </w:rPr>
        <w:t>17</w:t>
      </w:r>
      <w:r w:rsidRPr="003F6016">
        <w:rPr>
          <w:sz w:val="20"/>
          <w:vertAlign w:val="superscript"/>
        </w:rPr>
        <w:t>th</w:t>
      </w:r>
      <w:r>
        <w:rPr>
          <w:sz w:val="20"/>
        </w:rPr>
        <w:t xml:space="preserve"> ed., </w:t>
      </w:r>
      <w:proofErr w:type="spellStart"/>
      <w:r>
        <w:rPr>
          <w:sz w:val="20"/>
        </w:rPr>
        <w:t>McGrawHill</w:t>
      </w:r>
      <w:proofErr w:type="spellEnd"/>
      <w:r>
        <w:rPr>
          <w:sz w:val="20"/>
        </w:rPr>
        <w:t xml:space="preserve"> NY.</w:t>
      </w:r>
      <w:proofErr w:type="gramEnd"/>
      <w:r>
        <w:rPr>
          <w:sz w:val="20"/>
        </w:rPr>
        <w:t xml:space="preserve">  Please see the student registration information sheet in Blackboard for information regarding online registration instructions to obtain access to the book, or go to: </w:t>
      </w:r>
      <w:r w:rsidR="00C52F29" w:rsidRPr="00C52F29">
        <w:rPr>
          <w:rFonts w:ascii="DejaVuSans" w:hAnsi="DejaVuSans" w:cs="DejaVuSans"/>
          <w:color w:val="4F81BD" w:themeColor="accent1"/>
          <w:szCs w:val="18"/>
        </w:rPr>
        <w:t>http://connect.mheducation.com/class/p-fuchs-wintermester-2018---biol-heed-psyc-3303</w:t>
      </w:r>
    </w:p>
    <w:p w:rsidR="00D51A01" w:rsidRDefault="00D51A01" w:rsidP="00007AC4">
      <w:pPr>
        <w:overflowPunct w:val="0"/>
        <w:autoSpaceDE w:val="0"/>
        <w:autoSpaceDN w:val="0"/>
        <w:adjustRightInd w:val="0"/>
        <w:rPr>
          <w:rFonts w:ascii="DejaVuSans" w:hAnsi="DejaVuSans" w:cs="DejaVuSans"/>
          <w:sz w:val="18"/>
          <w:szCs w:val="18"/>
        </w:rPr>
      </w:pPr>
    </w:p>
    <w:p w:rsidR="00456977" w:rsidRPr="00456977" w:rsidRDefault="00EE2E95"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B439A5">
        <w:rPr>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56977" w:rsidRDefault="00456977" w:rsidP="00007AC4">
      <w:pPr>
        <w:overflowPunct w:val="0"/>
        <w:autoSpaceDE w:val="0"/>
        <w:autoSpaceDN w:val="0"/>
        <w:adjustRightInd w:val="0"/>
        <w:rPr>
          <w:sz w:val="20"/>
          <w:u w:val="single"/>
        </w:rPr>
      </w:pPr>
    </w:p>
    <w:p w:rsidR="00E90077" w:rsidRDefault="000448AA" w:rsidP="00E90077">
      <w:pPr>
        <w:overflowPunct w:val="0"/>
        <w:autoSpaceDE w:val="0"/>
        <w:autoSpaceDN w:val="0"/>
        <w:adjustRightInd w:val="0"/>
        <w:rPr>
          <w:sz w:val="20"/>
        </w:rPr>
      </w:pPr>
      <w:r>
        <w:rPr>
          <w:sz w:val="20"/>
          <w:u w:val="single"/>
        </w:rPr>
        <w:t xml:space="preserve">Examinations and Grading: </w:t>
      </w:r>
      <w:r w:rsidR="00EA0618">
        <w:rPr>
          <w:sz w:val="20"/>
        </w:rPr>
        <w:t xml:space="preserve">There will be two </w:t>
      </w:r>
      <w:r w:rsidR="00E90077">
        <w:rPr>
          <w:sz w:val="20"/>
        </w:rPr>
        <w:t>multiple-choice examinations and an optional class project.  You are required to take all of the exams</w:t>
      </w:r>
      <w:r w:rsidR="00EA0618">
        <w:rPr>
          <w:sz w:val="20"/>
        </w:rPr>
        <w:t xml:space="preserve">.  The optional out-of-class </w:t>
      </w:r>
      <w:r w:rsidR="00E90077">
        <w:rPr>
          <w:sz w:val="20"/>
        </w:rPr>
        <w:t xml:space="preserve">project </w:t>
      </w:r>
      <w:r w:rsidR="00EA0618">
        <w:rPr>
          <w:sz w:val="20"/>
        </w:rPr>
        <w:t xml:space="preserve">must be turned in </w:t>
      </w:r>
      <w:r w:rsidR="00E90077">
        <w:rPr>
          <w:sz w:val="20"/>
        </w:rPr>
        <w:t xml:space="preserve">prior to the </w:t>
      </w:r>
      <w:r w:rsidR="00EA0618">
        <w:rPr>
          <w:sz w:val="20"/>
        </w:rPr>
        <w:t xml:space="preserve">start of the last exam.  </w:t>
      </w:r>
      <w:r w:rsidR="00E90077">
        <w:rPr>
          <w:sz w:val="20"/>
        </w:rPr>
        <w:t>If you m</w:t>
      </w:r>
      <w:r w:rsidR="003A58A5">
        <w:rPr>
          <w:sz w:val="20"/>
        </w:rPr>
        <w:t xml:space="preserve">iss an exam, </w:t>
      </w:r>
      <w:r w:rsidR="00E90077">
        <w:rPr>
          <w:sz w:val="20"/>
        </w:rPr>
        <w:t xml:space="preserve">a grade of zero will be given. The exams will account 90% towards the final grade and the </w:t>
      </w:r>
      <w:r w:rsidR="00EA0618">
        <w:rPr>
          <w:sz w:val="20"/>
        </w:rPr>
        <w:t xml:space="preserve">optional out-of-class </w:t>
      </w:r>
      <w:r w:rsidR="00E90077">
        <w:rPr>
          <w:sz w:val="20"/>
        </w:rPr>
        <w:t>project will account for 10% of the final grade.  A</w:t>
      </w:r>
      <w:r w:rsidR="00E90077">
        <w:rPr>
          <w:sz w:val="20"/>
          <w:u w:val="single"/>
        </w:rPr>
        <w:t>&gt;</w:t>
      </w:r>
      <w:r w:rsidR="00E90077">
        <w:rPr>
          <w:sz w:val="20"/>
        </w:rPr>
        <w:t xml:space="preserve">85, B: 84 - 75, C: 74 - 65, D: 64 - 55 and F&lt;55%.   Details of the class project will be provided in class.  </w:t>
      </w:r>
      <w:r w:rsidR="00E90077">
        <w:rPr>
          <w:b/>
          <w:sz w:val="20"/>
        </w:rPr>
        <w:t xml:space="preserve">Note: </w:t>
      </w:r>
      <w:r w:rsidR="00E90077">
        <w:rPr>
          <w:sz w:val="20"/>
        </w:rPr>
        <w:t>Make-up exams will only be given to those with University-approved excuses (see Catalog) or at the discretion of the instructor. Written documentation of a death in the family, personal illness, or accident will be required.</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xml:space="preserve">, (form # </w:t>
      </w:r>
      <w:r w:rsidR="00EA4830">
        <w:rPr>
          <w:b/>
          <w:i/>
          <w:sz w:val="28"/>
          <w:szCs w:val="28"/>
          <w:u w:val="single"/>
        </w:rPr>
        <w:t>882-E</w:t>
      </w:r>
      <w:r w:rsidRPr="00380271">
        <w:rPr>
          <w:b/>
          <w:i/>
          <w:sz w:val="28"/>
          <w:szCs w:val="28"/>
          <w:u w:val="single"/>
        </w:rPr>
        <w:t>)</w:t>
      </w:r>
      <w:r w:rsidRPr="00380271">
        <w:rPr>
          <w:b/>
          <w:i/>
          <w:sz w:val="28"/>
          <w:szCs w:val="28"/>
        </w:rPr>
        <w:t>.</w:t>
      </w:r>
    </w:p>
    <w:p w:rsidR="00253FF4" w:rsidRDefault="00253FF4"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w:t>
      </w:r>
    </w:p>
    <w:p w:rsidR="003A58A5" w:rsidRPr="00137501" w:rsidRDefault="003A58A5"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0162E1" w:rsidRPr="000162E1" w:rsidRDefault="00EE2E95" w:rsidP="000162E1">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 xml:space="preserve">. Additional information is available at </w:t>
      </w:r>
      <w:hyperlink r:id="rId7" w:history="1">
        <w:r w:rsidRPr="00B439A5">
          <w:rPr>
            <w:rStyle w:val="Hyperlink"/>
            <w:sz w:val="20"/>
            <w:szCs w:val="20"/>
          </w:rPr>
          <w:t>https://www.uta.edu/conduct/</w:t>
        </w:r>
      </w:hyperlink>
      <w:r w:rsidRPr="00B439A5">
        <w:rPr>
          <w:sz w:val="20"/>
          <w:szCs w:val="20"/>
        </w:rPr>
        <w:t>.</w:t>
      </w:r>
    </w:p>
    <w:p w:rsidR="000162E1" w:rsidRDefault="000162E1">
      <w:pPr>
        <w:rPr>
          <w:sz w:val="20"/>
        </w:rPr>
      </w:pPr>
    </w:p>
    <w:p w:rsidR="00EE2E95" w:rsidRPr="00B439A5" w:rsidRDefault="00EE2E95" w:rsidP="00EE2E9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E2E95" w:rsidRPr="00B439A5" w:rsidRDefault="00EE2E95" w:rsidP="00EE2E9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8" w:history="1">
        <w:r w:rsidRPr="00B439A5">
          <w:rPr>
            <w:rStyle w:val="Hyperlink"/>
            <w:sz w:val="20"/>
            <w:szCs w:val="20"/>
          </w:rPr>
          <w:t>www.uta.edu/disability</w:t>
        </w:r>
      </w:hyperlink>
      <w:r w:rsidRPr="00B439A5">
        <w:rPr>
          <w:rStyle w:val="Hyperlink"/>
          <w:sz w:val="20"/>
          <w:szCs w:val="20"/>
        </w:rPr>
        <w:t>.</w:t>
      </w:r>
    </w:p>
    <w:p w:rsidR="00EE2E95" w:rsidRPr="00B439A5" w:rsidRDefault="00EE2E95" w:rsidP="00EE2E95">
      <w:pPr>
        <w:rPr>
          <w:sz w:val="20"/>
          <w:szCs w:val="20"/>
        </w:rPr>
      </w:pPr>
    </w:p>
    <w:p w:rsidR="00EE2E95" w:rsidRPr="00B439A5" w:rsidRDefault="00EE2E95" w:rsidP="00EE2E95">
      <w:pPr>
        <w:rPr>
          <w:sz w:val="20"/>
          <w:szCs w:val="20"/>
        </w:rPr>
      </w:pPr>
      <w:r w:rsidRPr="00B439A5">
        <w:rPr>
          <w:sz w:val="20"/>
          <w:szCs w:val="20"/>
          <w:u w:val="single"/>
        </w:rPr>
        <w:t>Counseling and Psychological Services, (CAPS)</w:t>
      </w:r>
      <w:r w:rsidRPr="00B439A5">
        <w:rPr>
          <w:sz w:val="20"/>
          <w:szCs w:val="20"/>
        </w:rPr>
        <w:t xml:space="preserve">   </w:t>
      </w:r>
      <w:hyperlink r:id="rId9"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EE2E95" w:rsidRDefault="00EE2E95" w:rsidP="00EE2E95">
      <w:pPr>
        <w:rPr>
          <w:rFonts w:asciiTheme="minorBidi" w:hAnsiTheme="minorBidi" w:cstheme="minorBidi"/>
          <w:sz w:val="21"/>
          <w:szCs w:val="21"/>
        </w:rPr>
      </w:pPr>
    </w:p>
    <w:p w:rsidR="00EE2E95" w:rsidRPr="003B55E2" w:rsidRDefault="00EE2E95" w:rsidP="00EE2E9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456977" w:rsidRPr="00456977" w:rsidRDefault="00456977" w:rsidP="00456977">
      <w:pPr>
        <w:rPr>
          <w:sz w:val="20"/>
          <w:szCs w:val="20"/>
        </w:rPr>
      </w:pPr>
    </w:p>
    <w:p w:rsidR="00EE2E95" w:rsidRPr="003B55E2" w:rsidRDefault="00EE2E95" w:rsidP="00EE2E9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1"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2"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3"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EE2E95" w:rsidRPr="00EE2E95" w:rsidRDefault="00EE2E95" w:rsidP="00EE2E95">
      <w:pPr>
        <w:rPr>
          <w:sz w:val="18"/>
          <w:szCs w:val="18"/>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0162E1">
          <w:rPr>
            <w:rStyle w:val="Hyperlink"/>
            <w:sz w:val="20"/>
            <w:szCs w:val="20"/>
          </w:rPr>
          <w:t>resources@uta.edu</w:t>
        </w:r>
      </w:hyperlink>
      <w:r w:rsidRPr="000162E1">
        <w:rPr>
          <w:sz w:val="20"/>
          <w:szCs w:val="20"/>
        </w:rPr>
        <w:t xml:space="preserve">, or view the information at </w:t>
      </w:r>
      <w:hyperlink r:id="rId15" w:history="1">
        <w:r w:rsidRPr="00EE2E95">
          <w:rPr>
            <w:rStyle w:val="Hyperlink"/>
            <w:rFonts w:ascii="Arial" w:hAnsi="Arial" w:cs="Arial"/>
            <w:sz w:val="18"/>
            <w:szCs w:val="18"/>
          </w:rPr>
          <w:t>http://www.uta.edu/universitycollege/resources/index.php</w:t>
        </w:r>
      </w:hyperlink>
      <w:r w:rsidRPr="00EE2E95">
        <w:rPr>
          <w:rFonts w:ascii="Arial" w:hAnsi="Arial" w:cs="Arial"/>
          <w:sz w:val="18"/>
          <w:szCs w:val="18"/>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6"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Default="00253FF4" w:rsidP="005E5091">
      <w:pPr>
        <w:rPr>
          <w:sz w:val="20"/>
          <w:szCs w:val="20"/>
          <w:u w:val="single"/>
        </w:rPr>
      </w:pPr>
    </w:p>
    <w:p w:rsidR="00EE2E95" w:rsidRPr="003B55E2" w:rsidRDefault="00EE2E95" w:rsidP="00EE2E9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B55E2">
          <w:rPr>
            <w:rStyle w:val="Hyperlink"/>
            <w:sz w:val="20"/>
            <w:szCs w:val="20"/>
          </w:rPr>
          <w:t>http://www.uta.edu/news/info/campus-carry/</w:t>
        </w:r>
      </w:hyperlink>
    </w:p>
    <w:p w:rsidR="00380271" w:rsidRPr="00253FF4" w:rsidRDefault="00380271" w:rsidP="005E5091">
      <w:pPr>
        <w:rPr>
          <w:bCs/>
          <w:sz w:val="20"/>
          <w:szCs w:val="20"/>
        </w:rPr>
      </w:pPr>
      <w:r w:rsidRPr="00380271">
        <w:rPr>
          <w:sz w:val="20"/>
          <w:szCs w:val="20"/>
          <w:u w:val="single"/>
        </w:rPr>
        <w:lastRenderedPageBreak/>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8"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b/>
          <w:sz w:val="20"/>
        </w:rPr>
      </w:pP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7859FB" w:rsidRDefault="007859FB" w:rsidP="007859FB">
      <w:pPr>
        <w:rPr>
          <w:sz w:val="20"/>
        </w:rPr>
      </w:pPr>
      <w:r>
        <w:rPr>
          <w:sz w:val="20"/>
        </w:rPr>
        <w:t>Drug Use – Overview and</w:t>
      </w:r>
    </w:p>
    <w:p w:rsidR="007859FB" w:rsidRDefault="007859FB" w:rsidP="007859FB">
      <w:pPr>
        <w:rPr>
          <w:sz w:val="20"/>
        </w:rPr>
      </w:pPr>
      <w:r>
        <w:rPr>
          <w:sz w:val="20"/>
        </w:rPr>
        <w:t>Drug Use – Social Problem</w:t>
      </w:r>
      <w:r>
        <w:rPr>
          <w:sz w:val="20"/>
        </w:rPr>
        <w:tab/>
      </w:r>
      <w:r>
        <w:rPr>
          <w:sz w:val="20"/>
        </w:rPr>
        <w:tab/>
        <w:t>Chapters 1 and 2</w:t>
      </w:r>
    </w:p>
    <w:p w:rsidR="007859FB" w:rsidRDefault="007859FB" w:rsidP="007859FB">
      <w:pPr>
        <w:rPr>
          <w:sz w:val="20"/>
        </w:rPr>
      </w:pPr>
      <w:r>
        <w:rPr>
          <w:sz w:val="20"/>
        </w:rPr>
        <w:t>Nervous System and Action of Drugs</w:t>
      </w:r>
      <w:r>
        <w:rPr>
          <w:sz w:val="20"/>
        </w:rPr>
        <w:tab/>
        <w:t>Chapters 4 and 5</w:t>
      </w:r>
    </w:p>
    <w:p w:rsidR="007859FB" w:rsidRDefault="007859FB" w:rsidP="007859FB">
      <w:pPr>
        <w:rPr>
          <w:sz w:val="20"/>
        </w:rPr>
      </w:pPr>
      <w:r>
        <w:rPr>
          <w:sz w:val="20"/>
        </w:rPr>
        <w:t>OTC Drugs</w:t>
      </w:r>
      <w:r>
        <w:rPr>
          <w:sz w:val="20"/>
        </w:rPr>
        <w:tab/>
      </w:r>
      <w:r>
        <w:rPr>
          <w:sz w:val="20"/>
        </w:rPr>
        <w:tab/>
      </w:r>
      <w:r>
        <w:rPr>
          <w:sz w:val="20"/>
        </w:rPr>
        <w:tab/>
      </w:r>
      <w:r>
        <w:rPr>
          <w:sz w:val="20"/>
        </w:rPr>
        <w:tab/>
        <w:t>Chapter 12</w:t>
      </w:r>
    </w:p>
    <w:p w:rsidR="007859FB" w:rsidRDefault="007859FB" w:rsidP="007859FB">
      <w:pPr>
        <w:rPr>
          <w:sz w:val="20"/>
        </w:rPr>
      </w:pPr>
      <w:r>
        <w:rPr>
          <w:sz w:val="20"/>
        </w:rPr>
        <w:t>Tobacco</w:t>
      </w:r>
      <w:r>
        <w:rPr>
          <w:sz w:val="20"/>
        </w:rPr>
        <w:tab/>
      </w:r>
      <w:r>
        <w:rPr>
          <w:sz w:val="20"/>
        </w:rPr>
        <w:tab/>
      </w:r>
      <w:r>
        <w:rPr>
          <w:sz w:val="20"/>
        </w:rPr>
        <w:tab/>
      </w:r>
      <w:r>
        <w:rPr>
          <w:sz w:val="20"/>
        </w:rPr>
        <w:tab/>
      </w:r>
      <w:r>
        <w:rPr>
          <w:sz w:val="20"/>
        </w:rPr>
        <w:tab/>
        <w:t>Chapter 10</w:t>
      </w:r>
    </w:p>
    <w:p w:rsidR="007859FB" w:rsidRDefault="007859FB" w:rsidP="007859FB">
      <w:pPr>
        <w:rPr>
          <w:sz w:val="20"/>
        </w:rPr>
      </w:pPr>
      <w:r>
        <w:rPr>
          <w:sz w:val="20"/>
        </w:rPr>
        <w:t>Caffeine</w:t>
      </w:r>
      <w:r>
        <w:rPr>
          <w:sz w:val="20"/>
        </w:rPr>
        <w:tab/>
      </w:r>
      <w:r>
        <w:rPr>
          <w:sz w:val="20"/>
        </w:rPr>
        <w:tab/>
      </w:r>
      <w:r>
        <w:rPr>
          <w:sz w:val="20"/>
        </w:rPr>
        <w:tab/>
      </w:r>
      <w:r>
        <w:rPr>
          <w:sz w:val="20"/>
        </w:rPr>
        <w:tab/>
      </w:r>
      <w:r>
        <w:rPr>
          <w:sz w:val="20"/>
        </w:rPr>
        <w:tab/>
        <w:t>Chapter 11</w:t>
      </w:r>
    </w:p>
    <w:p w:rsidR="007859FB" w:rsidRDefault="007859FB" w:rsidP="007859FB">
      <w:pPr>
        <w:rPr>
          <w:sz w:val="20"/>
        </w:rPr>
      </w:pPr>
      <w:r>
        <w:rPr>
          <w:sz w:val="20"/>
        </w:rPr>
        <w:t>Performance-Enhancing Drugs</w:t>
      </w:r>
      <w:r>
        <w:rPr>
          <w:sz w:val="20"/>
        </w:rPr>
        <w:tab/>
      </w:r>
      <w:r>
        <w:rPr>
          <w:sz w:val="20"/>
        </w:rPr>
        <w:tab/>
        <w:t>Chapter 16</w:t>
      </w:r>
    </w:p>
    <w:p w:rsidR="007859FB" w:rsidRDefault="007859FB" w:rsidP="007859FB">
      <w:pPr>
        <w:rPr>
          <w:sz w:val="20"/>
        </w:rPr>
      </w:pPr>
      <w:r>
        <w:rPr>
          <w:sz w:val="20"/>
        </w:rPr>
        <w:t>Depressants and Inhalants</w:t>
      </w:r>
      <w:r>
        <w:rPr>
          <w:sz w:val="20"/>
        </w:rPr>
        <w:tab/>
      </w:r>
      <w:r>
        <w:rPr>
          <w:sz w:val="20"/>
        </w:rPr>
        <w:tab/>
      </w:r>
      <w:r>
        <w:rPr>
          <w:sz w:val="20"/>
        </w:rPr>
        <w:tab/>
        <w:t>Chapter 7</w:t>
      </w:r>
    </w:p>
    <w:p w:rsidR="007859FB" w:rsidRDefault="007859FB" w:rsidP="007859FB">
      <w:pPr>
        <w:rPr>
          <w:sz w:val="20"/>
        </w:rPr>
      </w:pPr>
      <w:r>
        <w:rPr>
          <w:b/>
          <w:sz w:val="20"/>
        </w:rPr>
        <w:t>Exam 1 – Wednesday, Jan 2</w:t>
      </w:r>
    </w:p>
    <w:p w:rsidR="007859FB" w:rsidRDefault="007859FB" w:rsidP="007859FB">
      <w:pPr>
        <w:rPr>
          <w:sz w:val="20"/>
        </w:rPr>
      </w:pPr>
    </w:p>
    <w:p w:rsidR="007859FB" w:rsidRDefault="007859FB" w:rsidP="007859FB">
      <w:pPr>
        <w:rPr>
          <w:sz w:val="20"/>
        </w:rPr>
      </w:pPr>
    </w:p>
    <w:p w:rsidR="007859FB" w:rsidRDefault="007859FB" w:rsidP="007859FB">
      <w:pPr>
        <w:rPr>
          <w:sz w:val="20"/>
        </w:rPr>
      </w:pPr>
      <w:r>
        <w:rPr>
          <w:sz w:val="20"/>
        </w:rPr>
        <w:t>Stimulants</w:t>
      </w:r>
      <w:r>
        <w:rPr>
          <w:sz w:val="20"/>
        </w:rPr>
        <w:tab/>
      </w:r>
      <w:r>
        <w:rPr>
          <w:sz w:val="20"/>
        </w:rPr>
        <w:tab/>
      </w:r>
      <w:r>
        <w:rPr>
          <w:sz w:val="20"/>
        </w:rPr>
        <w:tab/>
      </w:r>
      <w:r>
        <w:rPr>
          <w:sz w:val="20"/>
        </w:rPr>
        <w:tab/>
        <w:t>Chapter 6</w:t>
      </w:r>
    </w:p>
    <w:p w:rsidR="007859FB" w:rsidRDefault="007859FB" w:rsidP="007859FB">
      <w:pPr>
        <w:rPr>
          <w:sz w:val="20"/>
        </w:rPr>
      </w:pPr>
      <w:r>
        <w:rPr>
          <w:sz w:val="20"/>
        </w:rPr>
        <w:t>Opioids</w:t>
      </w:r>
      <w:r>
        <w:rPr>
          <w:sz w:val="20"/>
        </w:rPr>
        <w:tab/>
      </w:r>
      <w:r>
        <w:rPr>
          <w:sz w:val="20"/>
        </w:rPr>
        <w:tab/>
      </w:r>
      <w:r>
        <w:rPr>
          <w:sz w:val="20"/>
        </w:rPr>
        <w:tab/>
      </w:r>
      <w:r>
        <w:rPr>
          <w:sz w:val="20"/>
        </w:rPr>
        <w:tab/>
      </w:r>
      <w:r>
        <w:rPr>
          <w:sz w:val="20"/>
        </w:rPr>
        <w:tab/>
        <w:t>Chapter 13</w:t>
      </w:r>
    </w:p>
    <w:p w:rsidR="007859FB" w:rsidRDefault="007859FB" w:rsidP="007859FB">
      <w:pPr>
        <w:rPr>
          <w:sz w:val="20"/>
        </w:rPr>
      </w:pPr>
      <w:r>
        <w:rPr>
          <w:sz w:val="20"/>
        </w:rPr>
        <w:t>Psychedelics</w:t>
      </w:r>
      <w:r>
        <w:rPr>
          <w:sz w:val="20"/>
        </w:rPr>
        <w:tab/>
      </w:r>
      <w:r>
        <w:rPr>
          <w:sz w:val="20"/>
        </w:rPr>
        <w:tab/>
      </w:r>
      <w:r>
        <w:rPr>
          <w:sz w:val="20"/>
        </w:rPr>
        <w:tab/>
      </w:r>
      <w:r>
        <w:rPr>
          <w:sz w:val="20"/>
        </w:rPr>
        <w:tab/>
        <w:t>Chapter 14</w:t>
      </w:r>
    </w:p>
    <w:p w:rsidR="007859FB" w:rsidRPr="002A4DEA" w:rsidRDefault="007859FB" w:rsidP="007859FB">
      <w:pPr>
        <w:rPr>
          <w:sz w:val="20"/>
        </w:rPr>
      </w:pPr>
      <w:r>
        <w:rPr>
          <w:sz w:val="20"/>
        </w:rPr>
        <w:t>Cannabis</w:t>
      </w:r>
      <w:r>
        <w:rPr>
          <w:sz w:val="20"/>
        </w:rPr>
        <w:tab/>
      </w:r>
      <w:r>
        <w:rPr>
          <w:sz w:val="20"/>
        </w:rPr>
        <w:tab/>
      </w:r>
      <w:r>
        <w:rPr>
          <w:sz w:val="20"/>
        </w:rPr>
        <w:tab/>
      </w:r>
      <w:r>
        <w:rPr>
          <w:sz w:val="20"/>
        </w:rPr>
        <w:tab/>
        <w:t>Chapter 15</w:t>
      </w:r>
    </w:p>
    <w:p w:rsidR="007859FB" w:rsidRDefault="007859FB" w:rsidP="007859FB">
      <w:pPr>
        <w:rPr>
          <w:sz w:val="20"/>
        </w:rPr>
      </w:pPr>
      <w:r>
        <w:rPr>
          <w:sz w:val="20"/>
        </w:rPr>
        <w:t>Alcohol</w:t>
      </w:r>
      <w:r>
        <w:rPr>
          <w:sz w:val="20"/>
        </w:rPr>
        <w:tab/>
      </w:r>
      <w:r>
        <w:rPr>
          <w:sz w:val="20"/>
        </w:rPr>
        <w:tab/>
      </w:r>
      <w:r>
        <w:rPr>
          <w:sz w:val="20"/>
        </w:rPr>
        <w:tab/>
      </w:r>
      <w:r>
        <w:rPr>
          <w:sz w:val="20"/>
        </w:rPr>
        <w:tab/>
      </w:r>
      <w:r>
        <w:rPr>
          <w:sz w:val="20"/>
        </w:rPr>
        <w:tab/>
        <w:t>Chapter 9</w:t>
      </w:r>
    </w:p>
    <w:p w:rsidR="007859FB" w:rsidRDefault="007859FB" w:rsidP="007859FB">
      <w:pPr>
        <w:rPr>
          <w:sz w:val="20"/>
        </w:rPr>
      </w:pPr>
      <w:r>
        <w:rPr>
          <w:sz w:val="20"/>
        </w:rPr>
        <w:t>Medication for Mental Disorders</w:t>
      </w:r>
      <w:r>
        <w:rPr>
          <w:sz w:val="20"/>
        </w:rPr>
        <w:tab/>
      </w:r>
      <w:r>
        <w:rPr>
          <w:sz w:val="20"/>
        </w:rPr>
        <w:tab/>
        <w:t>Chapter 8</w:t>
      </w:r>
    </w:p>
    <w:p w:rsidR="007859FB" w:rsidRDefault="007859FB" w:rsidP="007859FB">
      <w:pPr>
        <w:rPr>
          <w:sz w:val="20"/>
        </w:rPr>
      </w:pPr>
      <w:r>
        <w:rPr>
          <w:sz w:val="20"/>
        </w:rPr>
        <w:t>Prevention and Education</w:t>
      </w:r>
      <w:r>
        <w:rPr>
          <w:sz w:val="20"/>
        </w:rPr>
        <w:tab/>
      </w:r>
      <w:r>
        <w:rPr>
          <w:sz w:val="20"/>
        </w:rPr>
        <w:tab/>
      </w:r>
      <w:r>
        <w:rPr>
          <w:sz w:val="20"/>
        </w:rPr>
        <w:tab/>
        <w:t>Chapters 17 and 18</w:t>
      </w:r>
    </w:p>
    <w:p w:rsidR="00C218CD" w:rsidRPr="00EA4830" w:rsidRDefault="00EA4830">
      <w:pPr>
        <w:rPr>
          <w:b/>
          <w:sz w:val="20"/>
        </w:rPr>
      </w:pPr>
      <w:r>
        <w:rPr>
          <w:b/>
          <w:sz w:val="20"/>
        </w:rPr>
        <w:t xml:space="preserve">Exam </w:t>
      </w:r>
      <w:r w:rsidR="000327C1">
        <w:rPr>
          <w:b/>
          <w:sz w:val="20"/>
        </w:rPr>
        <w:t>2</w:t>
      </w:r>
      <w:r w:rsidR="00F073BB">
        <w:rPr>
          <w:b/>
          <w:sz w:val="20"/>
        </w:rPr>
        <w:t xml:space="preserve"> – </w:t>
      </w:r>
      <w:r w:rsidR="007859FB">
        <w:rPr>
          <w:b/>
          <w:sz w:val="20"/>
        </w:rPr>
        <w:t>Thursday Jan 10</w:t>
      </w:r>
    </w:p>
    <w:sectPr w:rsidR="00C218CD" w:rsidRPr="00EA4830"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327C1"/>
    <w:rsid w:val="000448AA"/>
    <w:rsid w:val="00093DBB"/>
    <w:rsid w:val="000C546A"/>
    <w:rsid w:val="000C68F7"/>
    <w:rsid w:val="0013741A"/>
    <w:rsid w:val="001904DF"/>
    <w:rsid w:val="001B507D"/>
    <w:rsid w:val="00226C48"/>
    <w:rsid w:val="00253FF4"/>
    <w:rsid w:val="002B62F8"/>
    <w:rsid w:val="002D67ED"/>
    <w:rsid w:val="002E156B"/>
    <w:rsid w:val="003553BA"/>
    <w:rsid w:val="00380271"/>
    <w:rsid w:val="003A58A5"/>
    <w:rsid w:val="004260DB"/>
    <w:rsid w:val="00456977"/>
    <w:rsid w:val="00486DC2"/>
    <w:rsid w:val="004B5F21"/>
    <w:rsid w:val="004D399B"/>
    <w:rsid w:val="005E5091"/>
    <w:rsid w:val="005E5353"/>
    <w:rsid w:val="005E66D9"/>
    <w:rsid w:val="00647B45"/>
    <w:rsid w:val="006F42E7"/>
    <w:rsid w:val="00777D3D"/>
    <w:rsid w:val="007859FB"/>
    <w:rsid w:val="00825619"/>
    <w:rsid w:val="008260A2"/>
    <w:rsid w:val="008E3B69"/>
    <w:rsid w:val="008F6F0A"/>
    <w:rsid w:val="009004FC"/>
    <w:rsid w:val="009800FA"/>
    <w:rsid w:val="009F5826"/>
    <w:rsid w:val="00AC0116"/>
    <w:rsid w:val="00B015B1"/>
    <w:rsid w:val="00B6730A"/>
    <w:rsid w:val="00BB55E4"/>
    <w:rsid w:val="00C218CD"/>
    <w:rsid w:val="00C52F29"/>
    <w:rsid w:val="00C63E97"/>
    <w:rsid w:val="00C72D76"/>
    <w:rsid w:val="00C75E4B"/>
    <w:rsid w:val="00CA327F"/>
    <w:rsid w:val="00CA77F8"/>
    <w:rsid w:val="00D51A01"/>
    <w:rsid w:val="00D73F67"/>
    <w:rsid w:val="00DC04C5"/>
    <w:rsid w:val="00DF63FD"/>
    <w:rsid w:val="00E120C9"/>
    <w:rsid w:val="00E358E7"/>
    <w:rsid w:val="00E90077"/>
    <w:rsid w:val="00EA0618"/>
    <w:rsid w:val="00EA4830"/>
    <w:rsid w:val="00EC0D4D"/>
    <w:rsid w:val="00EE1097"/>
    <w:rsid w:val="00EE2E95"/>
    <w:rsid w:val="00F073BB"/>
    <w:rsid w:val="00F4017A"/>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 w:type="character" w:styleId="FollowedHyperlink">
    <w:name w:val="FollowedHyperlink"/>
    <w:basedOn w:val="DefaultParagraphFont"/>
    <w:rsid w:val="00190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 w:type="character" w:styleId="FollowedHyperlink">
    <w:name w:val="FollowedHyperlink"/>
    <w:basedOn w:val="DefaultParagraphFont"/>
    <w:rsid w:val="00190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eb.uta.edu/aao/fao/"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s://www.uta.edu/conduct/" TargetMode="External"/><Relationship Id="rId12" Type="http://schemas.openxmlformats.org/officeDocument/2006/relationships/hyperlink" Target="file:///C:\Users\fuchs\AppData\Local\Temp\jmhood@uta.edu" TargetMode="External"/><Relationship Id="rId17"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universitycollege/resources/index.php" TargetMode="External"/><Relationship Id="rId10" Type="http://schemas.openxmlformats.org/officeDocument/2006/relationships/hyperlink" Target="http://www.uta.edu/hr/eos/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9695-570F-4196-8B94-BA338EDF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13766</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6</cp:revision>
  <cp:lastPrinted>2016-12-01T16:28:00Z</cp:lastPrinted>
  <dcterms:created xsi:type="dcterms:W3CDTF">2018-12-11T15:29:00Z</dcterms:created>
  <dcterms:modified xsi:type="dcterms:W3CDTF">2018-12-13T16:04:00Z</dcterms:modified>
</cp:coreProperties>
</file>