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497FE" w14:textId="1559A0FB" w:rsidR="008D5481" w:rsidRPr="00255961" w:rsidRDefault="00425FC0" w:rsidP="008D5481">
      <w:pPr>
        <w:widowControl w:val="0"/>
        <w:autoSpaceDE w:val="0"/>
        <w:autoSpaceDN w:val="0"/>
        <w:adjustRightInd w:val="0"/>
        <w:jc w:val="center"/>
        <w:rPr>
          <w:rFonts w:ascii="Times New Roman" w:hAnsi="Times New Roman" w:cs="Times New Roman"/>
          <w:b/>
          <w:sz w:val="28"/>
          <w:szCs w:val="28"/>
        </w:rPr>
      </w:pPr>
      <w:r w:rsidRPr="00255961">
        <w:rPr>
          <w:rFonts w:ascii="Times New Roman" w:hAnsi="Times New Roman" w:cs="Times New Roman"/>
          <w:b/>
          <w:sz w:val="28"/>
          <w:szCs w:val="28"/>
        </w:rPr>
        <w:t>Semantics</w:t>
      </w:r>
    </w:p>
    <w:p w14:paraId="1FCA6CA0" w14:textId="77777777" w:rsidR="008278E9" w:rsidRPr="00255961" w:rsidRDefault="008278E9" w:rsidP="00524A75">
      <w:pPr>
        <w:widowControl w:val="0"/>
        <w:autoSpaceDE w:val="0"/>
        <w:autoSpaceDN w:val="0"/>
        <w:adjustRightInd w:val="0"/>
        <w:rPr>
          <w:rFonts w:ascii="Times New Roman" w:hAnsi="Times New Roman" w:cs="Times New Roman"/>
          <w:sz w:val="22"/>
          <w:szCs w:val="22"/>
        </w:rPr>
      </w:pPr>
    </w:p>
    <w:p w14:paraId="7D04F322" w14:textId="2C11A684" w:rsidR="00B216D8" w:rsidRPr="00255961" w:rsidRDefault="00FB3C7A" w:rsidP="00B216D8">
      <w:pPr>
        <w:rPr>
          <w:rFonts w:ascii="Times New Roman" w:hAnsi="Times New Roman" w:cs="Times New Roman"/>
          <w:b/>
          <w:sz w:val="22"/>
          <w:szCs w:val="22"/>
        </w:rPr>
      </w:pPr>
      <w:r w:rsidRPr="00255961">
        <w:rPr>
          <w:rFonts w:ascii="Times New Roman" w:hAnsi="Times New Roman" w:cs="Times New Roman"/>
          <w:b/>
          <w:sz w:val="22"/>
          <w:szCs w:val="22"/>
        </w:rPr>
        <w:t>Technical specs</w:t>
      </w:r>
    </w:p>
    <w:p w14:paraId="67189AA5" w14:textId="5640E827" w:rsidR="00ED3CA6" w:rsidRPr="00255961" w:rsidRDefault="00425FC0" w:rsidP="00B216D8">
      <w:pPr>
        <w:widowControl w:val="0"/>
        <w:autoSpaceDE w:val="0"/>
        <w:autoSpaceDN w:val="0"/>
        <w:adjustRightInd w:val="0"/>
        <w:rPr>
          <w:rFonts w:ascii="Times New Roman" w:hAnsi="Times New Roman" w:cs="Times New Roman"/>
          <w:sz w:val="22"/>
          <w:szCs w:val="22"/>
        </w:rPr>
      </w:pPr>
      <w:r w:rsidRPr="00255961">
        <w:rPr>
          <w:rFonts w:ascii="Times New Roman" w:hAnsi="Times New Roman" w:cs="Times New Roman"/>
          <w:sz w:val="22"/>
          <w:szCs w:val="22"/>
        </w:rPr>
        <w:t xml:space="preserve">Time: </w:t>
      </w:r>
      <w:r w:rsidR="002F4DF4">
        <w:rPr>
          <w:rFonts w:ascii="Times New Roman" w:hAnsi="Times New Roman" w:cs="Times New Roman"/>
          <w:sz w:val="22"/>
          <w:szCs w:val="22"/>
        </w:rPr>
        <w:t>M.W.</w:t>
      </w:r>
      <w:r w:rsidR="002F4DF4" w:rsidRPr="00255961">
        <w:rPr>
          <w:rFonts w:ascii="Times New Roman" w:hAnsi="Times New Roman" w:cs="Times New Roman"/>
          <w:sz w:val="22"/>
          <w:szCs w:val="22"/>
        </w:rPr>
        <w:t xml:space="preserve"> </w:t>
      </w:r>
      <w:r w:rsidR="002F4DF4">
        <w:rPr>
          <w:rFonts w:ascii="Times New Roman" w:hAnsi="Times New Roman" w:cs="Times New Roman"/>
          <w:sz w:val="22"/>
          <w:szCs w:val="22"/>
        </w:rPr>
        <w:t>1-2:2</w:t>
      </w:r>
      <w:r w:rsidR="002F4DF4" w:rsidRPr="00255961">
        <w:rPr>
          <w:rFonts w:ascii="Times New Roman" w:hAnsi="Times New Roman" w:cs="Times New Roman"/>
          <w:sz w:val="22"/>
          <w:szCs w:val="22"/>
        </w:rPr>
        <w:t>0PM</w:t>
      </w:r>
      <w:r w:rsidR="002F4DF4">
        <w:rPr>
          <w:rFonts w:ascii="Times New Roman" w:hAnsi="Times New Roman" w:cs="Times New Roman"/>
          <w:sz w:val="22"/>
          <w:szCs w:val="22"/>
        </w:rPr>
        <w:tab/>
      </w:r>
      <w:r w:rsidR="004C667A">
        <w:rPr>
          <w:rFonts w:ascii="Times New Roman" w:hAnsi="Times New Roman" w:cs="Times New Roman"/>
          <w:sz w:val="22"/>
          <w:szCs w:val="22"/>
        </w:rPr>
        <w:tab/>
      </w:r>
      <w:r w:rsidR="004C667A">
        <w:rPr>
          <w:rFonts w:ascii="Times New Roman" w:hAnsi="Times New Roman" w:cs="Times New Roman"/>
          <w:sz w:val="22"/>
          <w:szCs w:val="22"/>
        </w:rPr>
        <w:tab/>
      </w:r>
      <w:r w:rsidR="004C667A">
        <w:rPr>
          <w:rFonts w:ascii="Times New Roman" w:hAnsi="Times New Roman" w:cs="Times New Roman"/>
          <w:sz w:val="22"/>
          <w:szCs w:val="22"/>
        </w:rPr>
        <w:tab/>
      </w:r>
      <w:r w:rsidR="004C667A">
        <w:rPr>
          <w:rFonts w:ascii="Times New Roman" w:hAnsi="Times New Roman" w:cs="Times New Roman"/>
          <w:sz w:val="22"/>
          <w:szCs w:val="22"/>
        </w:rPr>
        <w:tab/>
        <w:t xml:space="preserve">          </w:t>
      </w:r>
    </w:p>
    <w:p w14:paraId="4085A838" w14:textId="718B7B45" w:rsidR="00ED3CA6" w:rsidRPr="00255961" w:rsidRDefault="00425FC0" w:rsidP="00B216D8">
      <w:pPr>
        <w:widowControl w:val="0"/>
        <w:autoSpaceDE w:val="0"/>
        <w:autoSpaceDN w:val="0"/>
        <w:adjustRightInd w:val="0"/>
        <w:rPr>
          <w:rFonts w:ascii="Times New Roman" w:hAnsi="Times New Roman" w:cs="Times New Roman"/>
          <w:sz w:val="22"/>
          <w:szCs w:val="22"/>
        </w:rPr>
      </w:pPr>
      <w:r w:rsidRPr="00255961">
        <w:rPr>
          <w:rFonts w:ascii="Times New Roman" w:hAnsi="Times New Roman" w:cs="Times New Roman"/>
          <w:sz w:val="22"/>
          <w:szCs w:val="22"/>
        </w:rPr>
        <w:t>Place:</w:t>
      </w:r>
      <w:r w:rsidR="004B7F37">
        <w:rPr>
          <w:rFonts w:ascii="Times New Roman" w:hAnsi="Times New Roman" w:cs="Times New Roman"/>
          <w:sz w:val="22"/>
          <w:szCs w:val="22"/>
        </w:rPr>
        <w:t xml:space="preserve"> SWCA 316</w:t>
      </w:r>
      <w:r w:rsidRPr="00255961">
        <w:rPr>
          <w:rFonts w:ascii="Times New Roman" w:hAnsi="Times New Roman" w:cs="Times New Roman"/>
          <w:sz w:val="22"/>
          <w:szCs w:val="22"/>
        </w:rPr>
        <w:t xml:space="preserve"> </w:t>
      </w:r>
      <w:r w:rsidR="004C667A">
        <w:rPr>
          <w:rFonts w:ascii="Times New Roman" w:hAnsi="Times New Roman" w:cs="Times New Roman"/>
          <w:sz w:val="22"/>
          <w:szCs w:val="22"/>
        </w:rPr>
        <w:tab/>
      </w:r>
      <w:r w:rsidR="004C667A">
        <w:rPr>
          <w:rFonts w:ascii="Times New Roman" w:hAnsi="Times New Roman" w:cs="Times New Roman"/>
          <w:sz w:val="22"/>
          <w:szCs w:val="22"/>
        </w:rPr>
        <w:tab/>
        <w:t xml:space="preserve"> </w:t>
      </w:r>
    </w:p>
    <w:p w14:paraId="75FE6B76" w14:textId="3A8E0FD6" w:rsidR="00B216D8" w:rsidRPr="00255961" w:rsidRDefault="00A72E87" w:rsidP="00B216D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Office Hours: WED</w:t>
      </w:r>
      <w:r w:rsidR="002C073B">
        <w:rPr>
          <w:rFonts w:ascii="Times New Roman" w:hAnsi="Times New Roman" w:cs="Times New Roman"/>
          <w:sz w:val="22"/>
          <w:szCs w:val="22"/>
        </w:rPr>
        <w:t xml:space="preserve">. </w:t>
      </w:r>
      <w:r>
        <w:rPr>
          <w:rFonts w:ascii="Times New Roman" w:hAnsi="Times New Roman" w:cs="Times New Roman"/>
          <w:sz w:val="22"/>
          <w:szCs w:val="22"/>
        </w:rPr>
        <w:t>12-1</w:t>
      </w:r>
      <w:r w:rsidR="002C073B">
        <w:rPr>
          <w:rFonts w:ascii="Times New Roman" w:hAnsi="Times New Roman" w:cs="Times New Roman"/>
          <w:sz w:val="22"/>
          <w:szCs w:val="22"/>
        </w:rPr>
        <w:t>:00</w:t>
      </w:r>
      <w:r w:rsidR="002C073B" w:rsidRPr="00FE5D1F">
        <w:rPr>
          <w:rFonts w:ascii="Times New Roman" w:hAnsi="Times New Roman" w:cs="Times New Roman"/>
          <w:sz w:val="22"/>
          <w:szCs w:val="22"/>
        </w:rPr>
        <w:t xml:space="preserve">PM </w:t>
      </w:r>
      <w:r w:rsidR="00634CFC" w:rsidRPr="00FE5D1F">
        <w:rPr>
          <w:rFonts w:ascii="Times New Roman" w:hAnsi="Times New Roman" w:cs="Times New Roman"/>
          <w:sz w:val="22"/>
          <w:szCs w:val="22"/>
        </w:rPr>
        <w:t xml:space="preserve">(or by appointment)            </w:t>
      </w:r>
      <w:r w:rsidR="00634CFC">
        <w:rPr>
          <w:rFonts w:ascii="Times New Roman" w:hAnsi="Times New Roman" w:cs="Times New Roman"/>
          <w:sz w:val="22"/>
          <w:szCs w:val="22"/>
        </w:rPr>
        <w:t xml:space="preserve">   </w:t>
      </w:r>
    </w:p>
    <w:p w14:paraId="3C6D763E" w14:textId="7BFC1BE9" w:rsidR="00B216D8" w:rsidRPr="00255961" w:rsidRDefault="00B216D8" w:rsidP="00B216D8">
      <w:pPr>
        <w:widowControl w:val="0"/>
        <w:autoSpaceDE w:val="0"/>
        <w:autoSpaceDN w:val="0"/>
        <w:adjustRightInd w:val="0"/>
        <w:rPr>
          <w:rFonts w:ascii="Times New Roman" w:hAnsi="Times New Roman" w:cs="Times New Roman"/>
          <w:sz w:val="22"/>
          <w:szCs w:val="22"/>
        </w:rPr>
      </w:pPr>
      <w:r w:rsidRPr="00255961">
        <w:rPr>
          <w:rFonts w:ascii="Times New Roman" w:hAnsi="Times New Roman" w:cs="Times New Roman"/>
          <w:sz w:val="22"/>
          <w:szCs w:val="22"/>
        </w:rPr>
        <w:t>Office:</w:t>
      </w:r>
      <w:r w:rsidR="000C1A98" w:rsidRPr="00255961">
        <w:rPr>
          <w:rFonts w:ascii="Times New Roman" w:hAnsi="Times New Roman" w:cs="Times New Roman"/>
          <w:sz w:val="22"/>
          <w:szCs w:val="22"/>
        </w:rPr>
        <w:t xml:space="preserve"> Hammond Hall</w:t>
      </w:r>
      <w:r w:rsidR="00A84FA6" w:rsidRPr="00255961">
        <w:rPr>
          <w:rFonts w:ascii="Times New Roman" w:hAnsi="Times New Roman" w:cs="Times New Roman"/>
          <w:sz w:val="22"/>
          <w:szCs w:val="22"/>
        </w:rPr>
        <w:t xml:space="preserve"> 132</w:t>
      </w:r>
      <w:r w:rsidR="00A84FA6" w:rsidRPr="00255961">
        <w:rPr>
          <w:rFonts w:ascii="Times New Roman" w:eastAsia="바탕" w:hAnsi="Times New Roman" w:cs="Times New Roman"/>
          <w:sz w:val="22"/>
          <w:szCs w:val="22"/>
          <w:lang w:eastAsia="ko-KR"/>
        </w:rPr>
        <w:t>E</w:t>
      </w:r>
      <w:r w:rsidRPr="00255961">
        <w:rPr>
          <w:rFonts w:ascii="Times New Roman" w:hAnsi="Times New Roman" w:cs="Times New Roman"/>
          <w:sz w:val="22"/>
          <w:szCs w:val="22"/>
        </w:rPr>
        <w:t xml:space="preserve"> </w:t>
      </w:r>
    </w:p>
    <w:p w14:paraId="4E5E0369" w14:textId="41071A4F" w:rsidR="00B216D8" w:rsidRDefault="00B216D8" w:rsidP="00B216D8">
      <w:pPr>
        <w:widowControl w:val="0"/>
        <w:autoSpaceDE w:val="0"/>
        <w:autoSpaceDN w:val="0"/>
        <w:adjustRightInd w:val="0"/>
        <w:rPr>
          <w:rFonts w:ascii="Times New Roman" w:hAnsi="Times New Roman" w:cs="Times New Roman"/>
          <w:sz w:val="22"/>
          <w:szCs w:val="22"/>
        </w:rPr>
      </w:pPr>
      <w:r w:rsidRPr="00255961">
        <w:rPr>
          <w:rFonts w:ascii="Times New Roman" w:hAnsi="Times New Roman" w:cs="Times New Roman"/>
          <w:sz w:val="22"/>
          <w:szCs w:val="22"/>
        </w:rPr>
        <w:t xml:space="preserve">Email: </w:t>
      </w:r>
      <w:hyperlink r:id="rId8" w:history="1">
        <w:r w:rsidR="00370853" w:rsidRPr="00255961">
          <w:rPr>
            <w:rStyle w:val="Hyperlink"/>
            <w:rFonts w:ascii="Times New Roman" w:hAnsi="Times New Roman" w:cs="Times New Roman"/>
            <w:sz w:val="22"/>
            <w:szCs w:val="22"/>
          </w:rPr>
          <w:t>suwon.yoon@uta.edu</w:t>
        </w:r>
      </w:hyperlink>
      <w:r w:rsidR="00370853" w:rsidRPr="00255961">
        <w:rPr>
          <w:rFonts w:ascii="Times New Roman" w:hAnsi="Times New Roman" w:cs="Times New Roman"/>
          <w:sz w:val="22"/>
          <w:szCs w:val="22"/>
        </w:rPr>
        <w:t xml:space="preserve"> </w:t>
      </w:r>
    </w:p>
    <w:p w14:paraId="61F9ABD3" w14:textId="705E6D35" w:rsidR="001A0B8C" w:rsidRPr="00255961" w:rsidRDefault="00D71272" w:rsidP="00B216D8">
      <w:pPr>
        <w:widowControl w:val="0"/>
        <w:autoSpaceDE w:val="0"/>
        <w:autoSpaceDN w:val="0"/>
        <w:adjustRightInd w:val="0"/>
        <w:rPr>
          <w:rFonts w:ascii="Times New Roman" w:hAnsi="Times New Roman" w:cs="Times New Roman"/>
          <w:sz w:val="22"/>
          <w:szCs w:val="22"/>
        </w:rPr>
      </w:pPr>
      <w:r w:rsidRPr="00255961">
        <w:rPr>
          <w:rFonts w:ascii="Times New Roman" w:hAnsi="Times New Roman" w:cs="Times New Roman"/>
          <w:sz w:val="22"/>
          <w:szCs w:val="22"/>
        </w:rPr>
        <w:t xml:space="preserve">Faculty profile: </w:t>
      </w:r>
      <w:r w:rsidR="00634CFC" w:rsidRPr="009D4277">
        <w:rPr>
          <w:rFonts w:ascii="Times New Roman" w:hAnsi="Times New Roman" w:cs="Times New Roman"/>
          <w:sz w:val="22"/>
          <w:szCs w:val="22"/>
        </w:rPr>
        <w:t>https://www.uta.edu/p</w:t>
      </w:r>
      <w:bookmarkStart w:id="0" w:name="_GoBack"/>
      <w:bookmarkEnd w:id="0"/>
      <w:r w:rsidR="00634CFC" w:rsidRPr="009D4277">
        <w:rPr>
          <w:rFonts w:ascii="Times New Roman" w:hAnsi="Times New Roman" w:cs="Times New Roman"/>
          <w:sz w:val="22"/>
          <w:szCs w:val="22"/>
        </w:rPr>
        <w:t>rofiles/suwon-yoon</w:t>
      </w:r>
    </w:p>
    <w:p w14:paraId="6B1AE741" w14:textId="65F96E84" w:rsidR="001A0B8C" w:rsidRPr="00255961" w:rsidRDefault="001A0B8C" w:rsidP="00524A75">
      <w:pPr>
        <w:widowControl w:val="0"/>
        <w:autoSpaceDE w:val="0"/>
        <w:autoSpaceDN w:val="0"/>
        <w:adjustRightInd w:val="0"/>
        <w:rPr>
          <w:rFonts w:ascii="Times New Roman" w:hAnsi="Times New Roman" w:cs="Times New Roman"/>
          <w:sz w:val="22"/>
          <w:szCs w:val="22"/>
        </w:rPr>
      </w:pPr>
      <w:r w:rsidRPr="00255961">
        <w:rPr>
          <w:rFonts w:ascii="Times New Roman" w:hAnsi="Times New Roman" w:cs="Times New Roman"/>
          <w:sz w:val="22"/>
          <w:szCs w:val="22"/>
        </w:rPr>
        <w:t xml:space="preserve"> </w:t>
      </w:r>
    </w:p>
    <w:p w14:paraId="476EF07F" w14:textId="77777777" w:rsidR="008106D6" w:rsidRPr="00255961" w:rsidRDefault="00843FA2" w:rsidP="008106D6">
      <w:pPr>
        <w:tabs>
          <w:tab w:val="center" w:pos="4680"/>
        </w:tabs>
        <w:autoSpaceDE w:val="0"/>
        <w:autoSpaceDN w:val="0"/>
        <w:adjustRightInd w:val="0"/>
        <w:jc w:val="both"/>
        <w:rPr>
          <w:rFonts w:ascii="Times New Roman" w:hAnsi="Times New Roman" w:cs="Times New Roman"/>
          <w:b/>
          <w:bCs/>
          <w:sz w:val="22"/>
          <w:szCs w:val="22"/>
        </w:rPr>
      </w:pPr>
      <w:r w:rsidRPr="00255961">
        <w:rPr>
          <w:rFonts w:ascii="Times New Roman" w:hAnsi="Times New Roman" w:cs="Times New Roman"/>
          <w:b/>
          <w:bCs/>
          <w:sz w:val="22"/>
          <w:szCs w:val="22"/>
        </w:rPr>
        <w:t>Course description</w:t>
      </w:r>
      <w:r w:rsidR="006E51AC" w:rsidRPr="00255961">
        <w:rPr>
          <w:rFonts w:ascii="Times New Roman" w:hAnsi="Times New Roman" w:cs="Times New Roman"/>
          <w:b/>
          <w:bCs/>
          <w:sz w:val="22"/>
          <w:szCs w:val="22"/>
        </w:rPr>
        <w:tab/>
      </w:r>
    </w:p>
    <w:p w14:paraId="26C8C12E" w14:textId="5BA661C6" w:rsidR="008106D6" w:rsidRPr="00255961" w:rsidRDefault="006F178D" w:rsidP="008106D6">
      <w:pPr>
        <w:tabs>
          <w:tab w:val="center" w:pos="4680"/>
        </w:tabs>
        <w:autoSpaceDE w:val="0"/>
        <w:autoSpaceDN w:val="0"/>
        <w:adjustRightInd w:val="0"/>
        <w:jc w:val="both"/>
        <w:rPr>
          <w:rFonts w:ascii="Times New Roman" w:hAnsi="Times New Roman" w:cs="Times New Roman"/>
          <w:b/>
          <w:bCs/>
          <w:sz w:val="22"/>
          <w:szCs w:val="22"/>
        </w:rPr>
      </w:pPr>
      <w:r w:rsidRPr="00255961">
        <w:rPr>
          <w:rFonts w:ascii="Times New Roman" w:hAnsi="Times New Roman" w:cs="Times New Roman"/>
          <w:sz w:val="22"/>
          <w:szCs w:val="22"/>
        </w:rPr>
        <w:t>This</w:t>
      </w:r>
      <w:r w:rsidR="001632ED" w:rsidRPr="00255961">
        <w:rPr>
          <w:rFonts w:ascii="Times New Roman" w:hAnsi="Times New Roman" w:cs="Times New Roman"/>
          <w:sz w:val="22"/>
          <w:szCs w:val="22"/>
        </w:rPr>
        <w:t xml:space="preserve"> course</w:t>
      </w:r>
      <w:r w:rsidRPr="00255961">
        <w:rPr>
          <w:rFonts w:ascii="Times New Roman" w:hAnsi="Times New Roman" w:cs="Times New Roman"/>
          <w:sz w:val="22"/>
          <w:szCs w:val="22"/>
        </w:rPr>
        <w:t xml:space="preserve"> </w:t>
      </w:r>
      <w:r w:rsidR="001632ED" w:rsidRPr="00255961">
        <w:rPr>
          <w:rFonts w:ascii="Times New Roman" w:hAnsi="Times New Roman" w:cs="Times New Roman"/>
          <w:sz w:val="22"/>
          <w:szCs w:val="22"/>
        </w:rPr>
        <w:t>is an advanced graduate-</w:t>
      </w:r>
      <w:r w:rsidR="001A0B8C" w:rsidRPr="00255961">
        <w:rPr>
          <w:rFonts w:ascii="Times New Roman" w:hAnsi="Times New Roman" w:cs="Times New Roman"/>
          <w:sz w:val="22"/>
          <w:szCs w:val="22"/>
        </w:rPr>
        <w:t xml:space="preserve">level </w:t>
      </w:r>
      <w:r w:rsidR="001632ED" w:rsidRPr="00255961">
        <w:rPr>
          <w:rFonts w:ascii="Times New Roman" w:hAnsi="Times New Roman" w:cs="Times New Roman"/>
          <w:sz w:val="22"/>
          <w:szCs w:val="22"/>
        </w:rPr>
        <w:t xml:space="preserve">introduction to formal </w:t>
      </w:r>
      <w:r w:rsidR="001A0B8C" w:rsidRPr="00255961">
        <w:rPr>
          <w:rFonts w:ascii="Times New Roman" w:hAnsi="Times New Roman" w:cs="Times New Roman"/>
          <w:sz w:val="22"/>
          <w:szCs w:val="22"/>
        </w:rPr>
        <w:t>semantic</w:t>
      </w:r>
      <w:r w:rsidR="001632ED" w:rsidRPr="00255961">
        <w:rPr>
          <w:rFonts w:ascii="Times New Roman" w:hAnsi="Times New Roman" w:cs="Times New Roman"/>
          <w:sz w:val="22"/>
          <w:szCs w:val="22"/>
        </w:rPr>
        <w:t>s</w:t>
      </w:r>
      <w:r w:rsidR="001A0B8C" w:rsidRPr="00255961">
        <w:rPr>
          <w:rFonts w:ascii="Times New Roman" w:hAnsi="Times New Roman" w:cs="Times New Roman"/>
          <w:sz w:val="22"/>
          <w:szCs w:val="22"/>
        </w:rPr>
        <w:t xml:space="preserve">. It </w:t>
      </w:r>
      <w:r w:rsidR="001632ED" w:rsidRPr="00255961">
        <w:rPr>
          <w:rFonts w:ascii="Times New Roman" w:hAnsi="Times New Roman" w:cs="Times New Roman"/>
          <w:sz w:val="22"/>
          <w:szCs w:val="22"/>
        </w:rPr>
        <w:t>is designed to prepare students for s</w:t>
      </w:r>
      <w:r w:rsidR="00416E0F" w:rsidRPr="00255961">
        <w:rPr>
          <w:rFonts w:ascii="Times New Roman" w:hAnsi="Times New Roman" w:cs="Times New Roman"/>
          <w:sz w:val="22"/>
          <w:szCs w:val="22"/>
        </w:rPr>
        <w:t>erious research in these areas</w:t>
      </w:r>
      <w:r w:rsidR="008106D6" w:rsidRPr="00255961">
        <w:rPr>
          <w:rFonts w:ascii="Times New Roman" w:hAnsi="Times New Roman" w:cs="Times New Roman"/>
          <w:sz w:val="22"/>
          <w:szCs w:val="22"/>
        </w:rPr>
        <w:t xml:space="preserve">. </w:t>
      </w:r>
      <w:r w:rsidR="00A133AC" w:rsidRPr="00255961">
        <w:rPr>
          <w:rFonts w:ascii="Times New Roman" w:hAnsi="Times New Roman" w:cs="Times New Roman"/>
          <w:sz w:val="22"/>
          <w:szCs w:val="22"/>
        </w:rPr>
        <w:t>W</w:t>
      </w:r>
      <w:r w:rsidR="0017431C" w:rsidRPr="00255961">
        <w:rPr>
          <w:rFonts w:ascii="Times New Roman" w:hAnsi="Times New Roman" w:cs="Times New Roman"/>
          <w:sz w:val="22"/>
          <w:szCs w:val="22"/>
        </w:rPr>
        <w:t xml:space="preserve">e </w:t>
      </w:r>
      <w:r w:rsidR="00A133AC" w:rsidRPr="00255961">
        <w:rPr>
          <w:rFonts w:ascii="Times New Roman" w:hAnsi="Times New Roman" w:cs="Times New Roman"/>
          <w:sz w:val="22"/>
          <w:szCs w:val="22"/>
        </w:rPr>
        <w:t xml:space="preserve">deal with basic tools in Model-theoretic semantics, compositionality, and more specific core topics such as negation, quantification, </w:t>
      </w:r>
      <w:r w:rsidR="00FF6101" w:rsidRPr="00255961">
        <w:rPr>
          <w:rFonts w:ascii="Times New Roman" w:hAnsi="Times New Roman" w:cs="Times New Roman"/>
          <w:sz w:val="22"/>
          <w:szCs w:val="22"/>
        </w:rPr>
        <w:t xml:space="preserve">mood and </w:t>
      </w:r>
      <w:r w:rsidR="00A133AC" w:rsidRPr="00255961">
        <w:rPr>
          <w:rFonts w:ascii="Times New Roman" w:hAnsi="Times New Roman" w:cs="Times New Roman"/>
          <w:sz w:val="22"/>
          <w:szCs w:val="22"/>
        </w:rPr>
        <w:t xml:space="preserve">modality, </w:t>
      </w:r>
      <w:r w:rsidR="00FF6101" w:rsidRPr="00255961">
        <w:rPr>
          <w:rFonts w:ascii="Times New Roman" w:hAnsi="Times New Roman" w:cs="Times New Roman"/>
          <w:sz w:val="22"/>
          <w:szCs w:val="22"/>
        </w:rPr>
        <w:t xml:space="preserve">noun phrases, indefinites, definiteness, tense, aspect, and events. </w:t>
      </w:r>
      <w:r w:rsidR="0017431C" w:rsidRPr="00255961">
        <w:rPr>
          <w:rFonts w:ascii="Times New Roman" w:hAnsi="Times New Roman" w:cs="Times New Roman"/>
          <w:sz w:val="22"/>
          <w:szCs w:val="22"/>
        </w:rPr>
        <w:t>We</w:t>
      </w:r>
      <w:r w:rsidR="00FF6101" w:rsidRPr="00255961">
        <w:rPr>
          <w:rFonts w:ascii="Times New Roman" w:hAnsi="Times New Roman" w:cs="Times New Roman"/>
          <w:sz w:val="22"/>
          <w:szCs w:val="22"/>
        </w:rPr>
        <w:t xml:space="preserve"> overview the current literature of these topics and further</w:t>
      </w:r>
      <w:r w:rsidR="0017431C" w:rsidRPr="00255961">
        <w:rPr>
          <w:rFonts w:ascii="Times New Roman" w:hAnsi="Times New Roman" w:cs="Times New Roman"/>
          <w:sz w:val="22"/>
          <w:szCs w:val="22"/>
        </w:rPr>
        <w:t xml:space="preserve"> examine these </w:t>
      </w:r>
      <w:r w:rsidR="00FF6101" w:rsidRPr="00255961">
        <w:rPr>
          <w:rFonts w:ascii="Times New Roman" w:hAnsi="Times New Roman" w:cs="Times New Roman"/>
          <w:sz w:val="22"/>
          <w:szCs w:val="22"/>
        </w:rPr>
        <w:t xml:space="preserve">issues from a cross-linguistic perspective. </w:t>
      </w:r>
      <w:r w:rsidR="008106D6" w:rsidRPr="00255961">
        <w:rPr>
          <w:rFonts w:ascii="Times New Roman" w:hAnsi="Times New Roman" w:cs="Times New Roman"/>
          <w:sz w:val="22"/>
          <w:szCs w:val="22"/>
        </w:rPr>
        <w:t xml:space="preserve"> Before taking this course, you should have some previous knowledge of semantics (e.g., 4345, undergraduate semantics/pragmatics, or a course in mathematical or philosophical logic). </w:t>
      </w:r>
    </w:p>
    <w:p w14:paraId="5B07D951" w14:textId="6F093374" w:rsidR="007870F7" w:rsidRPr="00255961" w:rsidRDefault="007870F7" w:rsidP="007B677A">
      <w:pPr>
        <w:widowControl w:val="0"/>
        <w:tabs>
          <w:tab w:val="left" w:pos="7341"/>
        </w:tabs>
        <w:autoSpaceDE w:val="0"/>
        <w:autoSpaceDN w:val="0"/>
        <w:adjustRightInd w:val="0"/>
        <w:rPr>
          <w:rFonts w:ascii="Times New Roman" w:hAnsi="Times New Roman" w:cs="Times New Roman"/>
          <w:sz w:val="22"/>
          <w:szCs w:val="22"/>
        </w:rPr>
      </w:pPr>
    </w:p>
    <w:p w14:paraId="2A16A190" w14:textId="4140D1C0" w:rsidR="007870F7" w:rsidRPr="00255961" w:rsidRDefault="007870F7" w:rsidP="007870F7">
      <w:pPr>
        <w:tabs>
          <w:tab w:val="left" w:pos="3279"/>
        </w:tabs>
        <w:autoSpaceDE w:val="0"/>
        <w:autoSpaceDN w:val="0"/>
        <w:adjustRightInd w:val="0"/>
        <w:jc w:val="both"/>
        <w:rPr>
          <w:rFonts w:ascii="Times New Roman" w:hAnsi="Times New Roman" w:cs="Times New Roman"/>
          <w:b/>
          <w:bCs/>
          <w:sz w:val="22"/>
          <w:szCs w:val="22"/>
        </w:rPr>
      </w:pPr>
      <w:r w:rsidRPr="00255961">
        <w:rPr>
          <w:rFonts w:ascii="Times New Roman" w:hAnsi="Times New Roman" w:cs="Times New Roman"/>
          <w:b/>
          <w:bCs/>
          <w:sz w:val="22"/>
          <w:szCs w:val="22"/>
        </w:rPr>
        <w:t>Student Learning Outcomes</w:t>
      </w:r>
    </w:p>
    <w:p w14:paraId="153B0C34" w14:textId="6947A9B5" w:rsidR="00510F70" w:rsidRPr="00510F70" w:rsidRDefault="008106D6" w:rsidP="007B677A">
      <w:pPr>
        <w:widowControl w:val="0"/>
        <w:tabs>
          <w:tab w:val="left" w:pos="7341"/>
        </w:tabs>
        <w:autoSpaceDE w:val="0"/>
        <w:autoSpaceDN w:val="0"/>
        <w:adjustRightInd w:val="0"/>
        <w:jc w:val="both"/>
        <w:rPr>
          <w:rFonts w:ascii="Times New Roman" w:hAnsi="Times New Roman" w:cs="Times New Roman"/>
          <w:sz w:val="22"/>
          <w:szCs w:val="22"/>
        </w:rPr>
      </w:pPr>
      <w:r w:rsidRPr="00255961">
        <w:rPr>
          <w:rFonts w:ascii="Times New Roman" w:hAnsi="Times New Roman" w:cs="Times New Roman"/>
          <w:sz w:val="22"/>
          <w:szCs w:val="22"/>
        </w:rPr>
        <w:t xml:space="preserve">The course will be formally and conceptually challenging, so diligent reading and </w:t>
      </w:r>
      <w:r w:rsidR="007B677A" w:rsidRPr="00255961">
        <w:rPr>
          <w:rFonts w:ascii="Times New Roman" w:hAnsi="Times New Roman" w:cs="Times New Roman"/>
          <w:i/>
          <w:sz w:val="22"/>
          <w:szCs w:val="22"/>
        </w:rPr>
        <w:t>active</w:t>
      </w:r>
      <w:r w:rsidR="007B677A" w:rsidRPr="00255961">
        <w:rPr>
          <w:rFonts w:ascii="Times New Roman" w:hAnsi="Times New Roman" w:cs="Times New Roman"/>
          <w:sz w:val="22"/>
          <w:szCs w:val="22"/>
        </w:rPr>
        <w:t xml:space="preserve"> participation in discussion </w:t>
      </w:r>
      <w:r w:rsidRPr="00255961">
        <w:rPr>
          <w:rFonts w:ascii="Times New Roman" w:hAnsi="Times New Roman" w:cs="Times New Roman"/>
          <w:sz w:val="22"/>
          <w:szCs w:val="22"/>
        </w:rPr>
        <w:t xml:space="preserve">is expected. </w:t>
      </w:r>
      <w:r w:rsidR="007870F7" w:rsidRPr="00255961">
        <w:rPr>
          <w:rFonts w:ascii="Times New Roman" w:hAnsi="Times New Roman" w:cs="Times New Roman"/>
          <w:sz w:val="22"/>
          <w:szCs w:val="22"/>
        </w:rPr>
        <w:t>On successful completion of</w:t>
      </w:r>
      <w:r w:rsidR="00DA6D41" w:rsidRPr="00255961">
        <w:rPr>
          <w:rFonts w:ascii="Times New Roman" w:hAnsi="Times New Roman" w:cs="Times New Roman"/>
          <w:sz w:val="22"/>
          <w:szCs w:val="22"/>
        </w:rPr>
        <w:t xml:space="preserve"> this course,</w:t>
      </w:r>
      <w:r w:rsidR="00510F70">
        <w:rPr>
          <w:rFonts w:ascii="Times New Roman" w:hAnsi="Times New Roman" w:cs="Times New Roman"/>
          <w:sz w:val="22"/>
          <w:szCs w:val="22"/>
        </w:rPr>
        <w:t xml:space="preserve"> students should be able to: </w:t>
      </w:r>
    </w:p>
    <w:p w14:paraId="018734A9" w14:textId="7D466628" w:rsidR="00510F70" w:rsidRPr="00510F70" w:rsidRDefault="00510F70" w:rsidP="00510F70">
      <w:pPr>
        <w:widowControl w:val="0"/>
        <w:autoSpaceDE w:val="0"/>
        <w:autoSpaceDN w:val="0"/>
        <w:adjustRightInd w:val="0"/>
        <w:rPr>
          <w:rFonts w:ascii="Times New Roman" w:hAnsi="Times New Roman" w:cs="Times New Roman"/>
          <w:sz w:val="22"/>
          <w:szCs w:val="22"/>
        </w:rPr>
      </w:pPr>
      <w:r w:rsidRPr="00510F70">
        <w:rPr>
          <w:rFonts w:ascii="Times New Roman" w:hAnsi="Times New Roman" w:cs="Times New Roman"/>
          <w:sz w:val="22"/>
          <w:szCs w:val="22"/>
        </w:rPr>
        <w:t>• navigate journal databases at the UT Arlington library in order to find additional</w:t>
      </w:r>
      <w:r>
        <w:rPr>
          <w:rFonts w:ascii="Times New Roman" w:hAnsi="Times New Roman" w:cs="Times New Roman"/>
          <w:sz w:val="22"/>
          <w:szCs w:val="22"/>
        </w:rPr>
        <w:t xml:space="preserve"> </w:t>
      </w:r>
      <w:r w:rsidRPr="00510F70">
        <w:rPr>
          <w:rFonts w:ascii="Times New Roman" w:hAnsi="Times New Roman" w:cs="Times New Roman"/>
          <w:sz w:val="22"/>
          <w:szCs w:val="22"/>
        </w:rPr>
        <w:t xml:space="preserve">journal articles on </w:t>
      </w:r>
      <w:r>
        <w:rPr>
          <w:rFonts w:ascii="Times New Roman" w:hAnsi="Times New Roman" w:cs="Times New Roman"/>
          <w:sz w:val="22"/>
          <w:szCs w:val="22"/>
        </w:rPr>
        <w:t>semantic</w:t>
      </w:r>
      <w:r w:rsidRPr="00510F70">
        <w:rPr>
          <w:rFonts w:ascii="Times New Roman" w:hAnsi="Times New Roman" w:cs="Times New Roman"/>
          <w:sz w:val="22"/>
          <w:szCs w:val="22"/>
        </w:rPr>
        <w:t xml:space="preserve"> issues</w:t>
      </w:r>
    </w:p>
    <w:p w14:paraId="1EC29585" w14:textId="10CA11D5" w:rsidR="00510F70" w:rsidRPr="00510F70" w:rsidRDefault="00510F70" w:rsidP="00510F70">
      <w:pPr>
        <w:widowControl w:val="0"/>
        <w:autoSpaceDE w:val="0"/>
        <w:autoSpaceDN w:val="0"/>
        <w:adjustRightInd w:val="0"/>
        <w:rPr>
          <w:rFonts w:ascii="Times New Roman" w:hAnsi="Times New Roman" w:cs="Times New Roman"/>
          <w:sz w:val="22"/>
          <w:szCs w:val="22"/>
        </w:rPr>
      </w:pPr>
      <w:r w:rsidRPr="00510F70">
        <w:rPr>
          <w:rFonts w:ascii="Times New Roman" w:hAnsi="Times New Roman" w:cs="Times New Roman"/>
          <w:sz w:val="22"/>
          <w:szCs w:val="22"/>
        </w:rPr>
        <w:t>• identify and explain basic questions investigated in</w:t>
      </w:r>
      <w:r>
        <w:rPr>
          <w:rFonts w:ascii="Times New Roman" w:hAnsi="Times New Roman" w:cs="Times New Roman"/>
          <w:sz w:val="22"/>
          <w:szCs w:val="22"/>
        </w:rPr>
        <w:t xml:space="preserve"> semantics</w:t>
      </w:r>
      <w:r w:rsidRPr="00510F70">
        <w:rPr>
          <w:rFonts w:ascii="Times New Roman" w:hAnsi="Times New Roman" w:cs="Times New Roman"/>
          <w:sz w:val="22"/>
          <w:szCs w:val="22"/>
        </w:rPr>
        <w:t xml:space="preserve"> in order to situate the</w:t>
      </w:r>
      <w:r>
        <w:rPr>
          <w:rFonts w:ascii="Times New Roman" w:hAnsi="Times New Roman" w:cs="Times New Roman"/>
          <w:sz w:val="22"/>
          <w:szCs w:val="22"/>
        </w:rPr>
        <w:t xml:space="preserve"> </w:t>
      </w:r>
      <w:r w:rsidRPr="00510F70">
        <w:rPr>
          <w:rFonts w:ascii="Times New Roman" w:hAnsi="Times New Roman" w:cs="Times New Roman"/>
          <w:sz w:val="22"/>
          <w:szCs w:val="22"/>
        </w:rPr>
        <w:t>core issues of meaning</w:t>
      </w:r>
    </w:p>
    <w:p w14:paraId="5B40BEDC" w14:textId="331AD140" w:rsidR="00510F70" w:rsidRDefault="00510F70" w:rsidP="00510F70">
      <w:pPr>
        <w:widowControl w:val="0"/>
        <w:autoSpaceDE w:val="0"/>
        <w:autoSpaceDN w:val="0"/>
        <w:adjustRightInd w:val="0"/>
        <w:rPr>
          <w:rFonts w:ascii="Times New Roman" w:hAnsi="Times New Roman" w:cs="Times New Roman"/>
          <w:sz w:val="22"/>
          <w:szCs w:val="22"/>
        </w:rPr>
      </w:pPr>
      <w:r w:rsidRPr="00510F70">
        <w:rPr>
          <w:rFonts w:ascii="Times New Roman" w:hAnsi="Times New Roman" w:cs="Times New Roman"/>
          <w:sz w:val="22"/>
          <w:szCs w:val="22"/>
        </w:rPr>
        <w:t>• describe and illustrate</w:t>
      </w:r>
      <w:r>
        <w:rPr>
          <w:rFonts w:ascii="Times New Roman" w:hAnsi="Times New Roman" w:cs="Times New Roman"/>
          <w:sz w:val="22"/>
          <w:szCs w:val="22"/>
        </w:rPr>
        <w:t xml:space="preserve"> </w:t>
      </w:r>
      <w:r w:rsidRPr="00255961">
        <w:rPr>
          <w:rFonts w:ascii="Times New Roman" w:hAnsi="Times New Roman" w:cs="Times New Roman"/>
          <w:sz w:val="22"/>
          <w:szCs w:val="22"/>
        </w:rPr>
        <w:t>theoretical issues of semantics</w:t>
      </w:r>
      <w:r w:rsidRPr="00510F70">
        <w:rPr>
          <w:rFonts w:ascii="Times New Roman" w:hAnsi="Times New Roman" w:cs="Times New Roman"/>
          <w:sz w:val="22"/>
          <w:szCs w:val="22"/>
        </w:rPr>
        <w:t xml:space="preserve"> </w:t>
      </w:r>
      <w:r>
        <w:rPr>
          <w:rFonts w:ascii="Times New Roman" w:hAnsi="Times New Roman" w:cs="Times New Roman"/>
          <w:sz w:val="22"/>
          <w:szCs w:val="22"/>
        </w:rPr>
        <w:t xml:space="preserve">with </w:t>
      </w:r>
      <w:r w:rsidRPr="00255961">
        <w:rPr>
          <w:rFonts w:ascii="Times New Roman" w:hAnsi="Times New Roman" w:cs="Times New Roman"/>
          <w:sz w:val="22"/>
          <w:szCs w:val="22"/>
        </w:rPr>
        <w:t>the core tools</w:t>
      </w:r>
      <w:r w:rsidRPr="00510F70">
        <w:rPr>
          <w:rFonts w:ascii="Times New Roman" w:hAnsi="Times New Roman" w:cs="Times New Roman"/>
          <w:sz w:val="22"/>
          <w:szCs w:val="22"/>
        </w:rPr>
        <w:t xml:space="preserve"> </w:t>
      </w:r>
    </w:p>
    <w:p w14:paraId="14996191" w14:textId="28413980" w:rsidR="00510F70" w:rsidRDefault="00510F70" w:rsidP="00510F70">
      <w:pPr>
        <w:widowControl w:val="0"/>
        <w:autoSpaceDE w:val="0"/>
        <w:autoSpaceDN w:val="0"/>
        <w:adjustRightInd w:val="0"/>
        <w:rPr>
          <w:rFonts w:ascii="Times New Roman" w:hAnsi="Times New Roman" w:cs="Times New Roman"/>
          <w:sz w:val="22"/>
          <w:szCs w:val="22"/>
        </w:rPr>
      </w:pPr>
      <w:r w:rsidRPr="00510F70">
        <w:rPr>
          <w:rFonts w:ascii="Times New Roman" w:hAnsi="Times New Roman" w:cs="Times New Roman"/>
          <w:sz w:val="22"/>
          <w:szCs w:val="22"/>
        </w:rPr>
        <w:t xml:space="preserve">• </w:t>
      </w:r>
      <w:r>
        <w:rPr>
          <w:rFonts w:ascii="Times New Roman" w:hAnsi="Times New Roman" w:cs="Times New Roman"/>
          <w:sz w:val="22"/>
          <w:szCs w:val="22"/>
        </w:rPr>
        <w:t>produce a novel work based on</w:t>
      </w:r>
      <w:r w:rsidRPr="00510F70">
        <w:rPr>
          <w:rFonts w:ascii="Times New Roman" w:hAnsi="Times New Roman" w:cs="Times New Roman"/>
          <w:sz w:val="22"/>
          <w:szCs w:val="22"/>
        </w:rPr>
        <w:t xml:space="preserve"> </w:t>
      </w:r>
      <w:r w:rsidRPr="00255961">
        <w:rPr>
          <w:rFonts w:ascii="Times New Roman" w:hAnsi="Times New Roman" w:cs="Times New Roman"/>
          <w:sz w:val="22"/>
          <w:szCs w:val="22"/>
        </w:rPr>
        <w:t>an independent research on the semantic questions regarding the relevant topics, or interface issues with other subfield of linguistics.</w:t>
      </w:r>
    </w:p>
    <w:p w14:paraId="43C0F164" w14:textId="77777777" w:rsidR="00642441" w:rsidRPr="00255961" w:rsidRDefault="00642441" w:rsidP="008C5FD7">
      <w:pPr>
        <w:widowControl w:val="0"/>
        <w:autoSpaceDE w:val="0"/>
        <w:autoSpaceDN w:val="0"/>
        <w:adjustRightInd w:val="0"/>
        <w:rPr>
          <w:rFonts w:ascii="Times New Roman" w:hAnsi="Times New Roman" w:cs="Times New Roman"/>
          <w:b/>
          <w:sz w:val="22"/>
          <w:szCs w:val="22"/>
        </w:rPr>
      </w:pPr>
    </w:p>
    <w:p w14:paraId="34BBE2DA" w14:textId="77777777" w:rsidR="00634CFC" w:rsidRDefault="0009551D" w:rsidP="00634CFC">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sz w:val="22"/>
          <w:szCs w:val="22"/>
        </w:rPr>
      </w:pPr>
      <w:r>
        <w:rPr>
          <w:rFonts w:ascii="Times New Roman" w:hAnsi="Times New Roman" w:cs="Times New Roman"/>
          <w:b/>
          <w:bCs/>
          <w:color w:val="000000"/>
          <w:sz w:val="22"/>
          <w:szCs w:val="22"/>
        </w:rPr>
        <w:t>Textbook</w:t>
      </w:r>
      <w:r w:rsidR="004344DB" w:rsidRPr="0009551D">
        <w:rPr>
          <w:rFonts w:ascii="Times New Roman" w:hAnsi="Times New Roman" w:cs="Times New Roman"/>
          <w:color w:val="000000"/>
          <w:sz w:val="22"/>
          <w:szCs w:val="22"/>
        </w:rPr>
        <w:t>:</w:t>
      </w:r>
      <w:r w:rsidR="00230D67">
        <w:rPr>
          <w:rFonts w:ascii="Times New Roman" w:hAnsi="Times New Roman" w:cs="Times New Roman"/>
          <w:color w:val="000000"/>
          <w:sz w:val="22"/>
          <w:szCs w:val="22"/>
        </w:rPr>
        <w:t xml:space="preserve"> </w:t>
      </w:r>
      <w:r w:rsidR="00634CFC" w:rsidRPr="00634CFC">
        <w:rPr>
          <w:rFonts w:ascii="Times New Roman" w:hAnsi="Times New Roman" w:cs="Times New Roman"/>
          <w:color w:val="000000"/>
          <w:sz w:val="22"/>
          <w:szCs w:val="22"/>
        </w:rPr>
        <w:t>(available at online stores or the Campus Bookstore)</w:t>
      </w:r>
    </w:p>
    <w:p w14:paraId="63C01F3C" w14:textId="26FA8E67" w:rsidR="00634CFC" w:rsidRPr="00634CFC" w:rsidRDefault="00634CFC" w:rsidP="00634CFC">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sz w:val="22"/>
          <w:szCs w:val="22"/>
        </w:rPr>
      </w:pPr>
      <w:r w:rsidRPr="00634CFC">
        <w:rPr>
          <w:rFonts w:ascii="Times New Roman" w:hAnsi="Times New Roman" w:cs="Times New Roman"/>
          <w:i/>
          <w:sz w:val="22"/>
          <w:szCs w:val="22"/>
        </w:rPr>
        <w:t>Semantics,</w:t>
      </w:r>
      <w:r w:rsidRPr="00634CFC">
        <w:rPr>
          <w:rFonts w:ascii="Times New Roman" w:hAnsi="Times New Roman" w:cs="Times New Roman"/>
          <w:sz w:val="22"/>
          <w:szCs w:val="22"/>
        </w:rPr>
        <w:t xml:space="preserve"> Second Edition (Palgrave Modern Linguistics), 2011. by Kate Kearns, Palgrave Macmillan. </w:t>
      </w:r>
    </w:p>
    <w:p w14:paraId="1142C51F" w14:textId="2BAC3C37" w:rsidR="004344DB" w:rsidRDefault="00634CFC" w:rsidP="00230D67">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sz w:val="22"/>
          <w:szCs w:val="22"/>
        </w:rPr>
      </w:pPr>
      <w:r>
        <w:rPr>
          <w:rFonts w:ascii="Times New Roman" w:hAnsi="Times New Roman" w:cs="Times New Roman"/>
          <w:color w:val="000000"/>
          <w:sz w:val="22"/>
          <w:szCs w:val="22"/>
        </w:rPr>
        <w:t xml:space="preserve">Further </w:t>
      </w:r>
      <w:r w:rsidR="0009551D" w:rsidRPr="00230D67">
        <w:rPr>
          <w:rFonts w:ascii="Times New Roman" w:hAnsi="Times New Roman" w:cs="Times New Roman"/>
          <w:color w:val="000000"/>
          <w:sz w:val="22"/>
          <w:szCs w:val="22"/>
        </w:rPr>
        <w:t>r</w:t>
      </w:r>
      <w:r w:rsidR="009C7925" w:rsidRPr="00230D67">
        <w:rPr>
          <w:rFonts w:ascii="Times New Roman" w:hAnsi="Times New Roman" w:cs="Times New Roman"/>
          <w:color w:val="000000"/>
          <w:sz w:val="22"/>
          <w:szCs w:val="22"/>
        </w:rPr>
        <w:t>eadings</w:t>
      </w:r>
      <w:r w:rsidR="00255961" w:rsidRPr="00230D67">
        <w:rPr>
          <w:rFonts w:ascii="Times New Roman" w:hAnsi="Times New Roman" w:cs="Times New Roman"/>
          <w:color w:val="000000"/>
          <w:sz w:val="22"/>
          <w:szCs w:val="22"/>
        </w:rPr>
        <w:t xml:space="preserve"> will be uploaded</w:t>
      </w:r>
      <w:r w:rsidR="00345534" w:rsidRPr="00230D67">
        <w:rPr>
          <w:rFonts w:ascii="Times New Roman" w:hAnsi="Times New Roman" w:cs="Times New Roman"/>
          <w:color w:val="000000"/>
          <w:sz w:val="22"/>
          <w:szCs w:val="22"/>
        </w:rPr>
        <w:t xml:space="preserve"> on blackboard, or available at online library catalog</w:t>
      </w:r>
      <w:r w:rsidR="0009551D" w:rsidRPr="00230D67">
        <w:rPr>
          <w:rFonts w:ascii="Times New Roman" w:hAnsi="Times New Roman" w:cs="Times New Roman"/>
          <w:color w:val="000000"/>
          <w:sz w:val="22"/>
          <w:szCs w:val="22"/>
        </w:rPr>
        <w:t>.</w:t>
      </w:r>
      <w:r w:rsidR="00345534" w:rsidRPr="00230D67">
        <w:rPr>
          <w:rFonts w:ascii="Times New Roman" w:hAnsi="Times New Roman" w:cs="Times New Roman"/>
          <w:color w:val="000000"/>
          <w:sz w:val="22"/>
          <w:szCs w:val="22"/>
        </w:rPr>
        <w:t xml:space="preserve"> </w:t>
      </w:r>
    </w:p>
    <w:p w14:paraId="78FAA495" w14:textId="750386C4" w:rsidR="0022584D" w:rsidRPr="0022584D" w:rsidRDefault="00C515A7" w:rsidP="0022584D">
      <w:pPr>
        <w:autoSpaceDE w:val="0"/>
        <w:autoSpaceDN w:val="0"/>
        <w:adjustRightInd w:val="0"/>
        <w:spacing w:line="276" w:lineRule="auto"/>
        <w:jc w:val="both"/>
        <w:rPr>
          <w:rFonts w:ascii="Times New Roman" w:hAnsi="Times New Roman" w:cs="Times New Roman"/>
          <w:color w:val="000000"/>
          <w:sz w:val="22"/>
          <w:szCs w:val="22"/>
          <w:lang w:eastAsia="ko-KR"/>
        </w:rPr>
      </w:pPr>
      <w:r w:rsidRPr="00C515A7">
        <w:rPr>
          <w:rFonts w:ascii="Times New Roman" w:hAnsi="Times New Roman" w:cs="Times New Roman"/>
          <w:iCs/>
          <w:color w:val="000000"/>
          <w:sz w:val="22"/>
          <w:szCs w:val="22"/>
          <w:lang w:eastAsia="ko-KR"/>
        </w:rPr>
        <w:sym w:font="Wingdings" w:char="F0E0"/>
      </w:r>
      <w:r w:rsidR="0022584D" w:rsidRPr="0022584D">
        <w:rPr>
          <w:rFonts w:ascii="Times New Roman" w:hAnsi="Times New Roman" w:cs="Times New Roman"/>
          <w:iCs/>
          <w:color w:val="000000"/>
          <w:sz w:val="22"/>
          <w:szCs w:val="22"/>
          <w:lang w:eastAsia="ko-KR"/>
        </w:rPr>
        <w:t>Lecture notes and other supplemental articles will be provided during the class or on the course website.</w:t>
      </w:r>
    </w:p>
    <w:p w14:paraId="4539DD08" w14:textId="77777777" w:rsidR="008F24BE" w:rsidRDefault="008F24BE" w:rsidP="00B42F72">
      <w:pPr>
        <w:autoSpaceDE w:val="0"/>
        <w:autoSpaceDN w:val="0"/>
        <w:adjustRightInd w:val="0"/>
        <w:jc w:val="both"/>
        <w:rPr>
          <w:rFonts w:ascii="Times New Roman" w:eastAsia="바탕" w:hAnsi="Times New Roman" w:cs="Times New Roman"/>
          <w:b/>
          <w:sz w:val="22"/>
          <w:szCs w:val="22"/>
          <w:lang w:eastAsia="ko-KR"/>
        </w:rPr>
      </w:pPr>
    </w:p>
    <w:p w14:paraId="48620C2B" w14:textId="77777777" w:rsidR="00017845" w:rsidRPr="00255961" w:rsidRDefault="00017845" w:rsidP="00B42F72">
      <w:pPr>
        <w:autoSpaceDE w:val="0"/>
        <w:autoSpaceDN w:val="0"/>
        <w:adjustRightInd w:val="0"/>
        <w:jc w:val="both"/>
        <w:rPr>
          <w:rFonts w:ascii="Times New Roman" w:eastAsia="바탕" w:hAnsi="Times New Roman" w:cs="Times New Roman"/>
          <w:b/>
          <w:sz w:val="22"/>
          <w:szCs w:val="22"/>
          <w:lang w:eastAsia="ko-KR"/>
        </w:rPr>
      </w:pPr>
    </w:p>
    <w:p w14:paraId="77716F1E" w14:textId="068EC86B" w:rsidR="00D70A9E" w:rsidRPr="008E2087" w:rsidRDefault="00C76AC4" w:rsidP="00B42F72">
      <w:pPr>
        <w:autoSpaceDE w:val="0"/>
        <w:autoSpaceDN w:val="0"/>
        <w:adjustRightInd w:val="0"/>
        <w:jc w:val="both"/>
        <w:rPr>
          <w:rFonts w:ascii="Times New Roman" w:eastAsia="바탕" w:hAnsi="Times New Roman" w:cs="Times New Roman"/>
          <w:sz w:val="22"/>
          <w:szCs w:val="22"/>
          <w:lang w:eastAsia="ko-KR"/>
        </w:rPr>
      </w:pPr>
      <w:r w:rsidRPr="00255961">
        <w:rPr>
          <w:rFonts w:ascii="Times New Roman" w:eastAsia="바탕" w:hAnsi="Times New Roman" w:cs="Times New Roman"/>
          <w:b/>
          <w:sz w:val="22"/>
          <w:szCs w:val="22"/>
          <w:lang w:eastAsia="ko-KR"/>
        </w:rPr>
        <w:t xml:space="preserve">Course </w:t>
      </w:r>
      <w:r w:rsidR="00ED5CDF" w:rsidRPr="00255961">
        <w:rPr>
          <w:rFonts w:ascii="Times New Roman" w:eastAsia="바탕" w:hAnsi="Times New Roman" w:cs="Times New Roman"/>
          <w:b/>
          <w:sz w:val="22"/>
          <w:szCs w:val="22"/>
          <w:lang w:eastAsia="ko-KR"/>
        </w:rPr>
        <w:t>Schedule</w:t>
      </w:r>
      <w:r w:rsidRPr="00255961">
        <w:rPr>
          <w:rFonts w:ascii="Times New Roman" w:eastAsia="바탕" w:hAnsi="Times New Roman" w:cs="Times New Roman"/>
          <w:b/>
          <w:sz w:val="22"/>
          <w:szCs w:val="22"/>
          <w:lang w:eastAsia="ko-KR"/>
        </w:rPr>
        <w:t>:</w:t>
      </w:r>
      <w:r w:rsidR="00FE409F" w:rsidRPr="00255961">
        <w:rPr>
          <w:rFonts w:ascii="Times New Roman" w:eastAsia="바탕" w:hAnsi="Times New Roman" w:cs="Times New Roman"/>
          <w:b/>
          <w:sz w:val="22"/>
          <w:szCs w:val="22"/>
          <w:lang w:eastAsia="ko-KR"/>
        </w:rPr>
        <w:t xml:space="preserve"> </w:t>
      </w:r>
      <w:r w:rsidR="00255961" w:rsidRPr="00255961">
        <w:rPr>
          <w:rFonts w:ascii="Times New Roman" w:eastAsia="바탕" w:hAnsi="Times New Roman" w:cs="Times New Roman"/>
          <w:sz w:val="22"/>
          <w:szCs w:val="22"/>
          <w:lang w:eastAsia="ko-KR"/>
        </w:rPr>
        <w:t>(subject to change)</w:t>
      </w:r>
    </w:p>
    <w:tbl>
      <w:tblPr>
        <w:tblStyle w:val="TableGrid"/>
        <w:tblpPr w:leftFromText="180" w:rightFromText="180" w:vertAnchor="text" w:tblpX="108" w:tblpY="1"/>
        <w:tblOverlap w:val="never"/>
        <w:tblW w:w="9556" w:type="dxa"/>
        <w:tblLook w:val="04A0" w:firstRow="1" w:lastRow="0" w:firstColumn="1" w:lastColumn="0" w:noHBand="0" w:noVBand="1"/>
      </w:tblPr>
      <w:tblGrid>
        <w:gridCol w:w="1373"/>
        <w:gridCol w:w="3976"/>
        <w:gridCol w:w="2255"/>
        <w:gridCol w:w="1952"/>
      </w:tblGrid>
      <w:tr w:rsidR="002C073B" w:rsidRPr="00255961" w14:paraId="22A828DB" w14:textId="77777777" w:rsidTr="002C073B">
        <w:trPr>
          <w:trHeight w:val="188"/>
        </w:trPr>
        <w:tc>
          <w:tcPr>
            <w:tcW w:w="1373" w:type="dxa"/>
          </w:tcPr>
          <w:p w14:paraId="203CFE52" w14:textId="77777777" w:rsidR="002C073B" w:rsidRPr="00255961" w:rsidRDefault="002C073B" w:rsidP="002C073B">
            <w:pPr>
              <w:widowControl w:val="0"/>
              <w:autoSpaceDE w:val="0"/>
              <w:autoSpaceDN w:val="0"/>
              <w:adjustRightInd w:val="0"/>
              <w:rPr>
                <w:rFonts w:ascii="Times New Roman" w:hAnsi="Times New Roman" w:cs="Times New Roman"/>
                <w:b/>
                <w:sz w:val="22"/>
                <w:szCs w:val="22"/>
              </w:rPr>
            </w:pPr>
          </w:p>
        </w:tc>
        <w:tc>
          <w:tcPr>
            <w:tcW w:w="3976" w:type="dxa"/>
          </w:tcPr>
          <w:p w14:paraId="1684BF25" w14:textId="77777777" w:rsidR="002C073B" w:rsidRPr="00255961" w:rsidRDefault="002C073B" w:rsidP="002C073B">
            <w:pPr>
              <w:widowControl w:val="0"/>
              <w:autoSpaceDE w:val="0"/>
              <w:autoSpaceDN w:val="0"/>
              <w:adjustRightInd w:val="0"/>
              <w:rPr>
                <w:rFonts w:ascii="Times New Roman" w:hAnsi="Times New Roman" w:cs="Times New Roman"/>
                <w:b/>
                <w:sz w:val="22"/>
                <w:szCs w:val="22"/>
              </w:rPr>
            </w:pPr>
            <w:r w:rsidRPr="00255961">
              <w:rPr>
                <w:rFonts w:ascii="Times New Roman" w:hAnsi="Times New Roman" w:cs="Times New Roman"/>
                <w:b/>
                <w:sz w:val="22"/>
                <w:szCs w:val="22"/>
              </w:rPr>
              <w:t>Content</w:t>
            </w:r>
          </w:p>
        </w:tc>
        <w:tc>
          <w:tcPr>
            <w:tcW w:w="2255" w:type="dxa"/>
          </w:tcPr>
          <w:p w14:paraId="7DA5AA9B" w14:textId="7FF1B9CA" w:rsidR="002C073B" w:rsidRPr="00255961" w:rsidRDefault="002C073B" w:rsidP="002C073B">
            <w:pPr>
              <w:widowControl w:val="0"/>
              <w:autoSpaceDE w:val="0"/>
              <w:autoSpaceDN w:val="0"/>
              <w:adjustRightInd w:val="0"/>
              <w:rPr>
                <w:rFonts w:ascii="Times New Roman" w:hAnsi="Times New Roman" w:cs="Times New Roman"/>
                <w:b/>
                <w:sz w:val="22"/>
                <w:szCs w:val="22"/>
              </w:rPr>
            </w:pPr>
            <w:r w:rsidRPr="00255961">
              <w:rPr>
                <w:rFonts w:ascii="Times New Roman" w:hAnsi="Times New Roman" w:cs="Times New Roman"/>
                <w:b/>
                <w:sz w:val="22"/>
                <w:szCs w:val="22"/>
              </w:rPr>
              <w:t xml:space="preserve">Reading </w:t>
            </w:r>
          </w:p>
        </w:tc>
        <w:tc>
          <w:tcPr>
            <w:tcW w:w="1952" w:type="dxa"/>
          </w:tcPr>
          <w:p w14:paraId="578EF70A" w14:textId="77777777" w:rsidR="002C073B" w:rsidRPr="00255961" w:rsidRDefault="002C073B" w:rsidP="002C073B">
            <w:pPr>
              <w:widowControl w:val="0"/>
              <w:autoSpaceDE w:val="0"/>
              <w:autoSpaceDN w:val="0"/>
              <w:adjustRightInd w:val="0"/>
              <w:rPr>
                <w:rFonts w:ascii="Times New Roman" w:hAnsi="Times New Roman" w:cs="Times New Roman"/>
                <w:b/>
                <w:sz w:val="22"/>
                <w:szCs w:val="22"/>
              </w:rPr>
            </w:pPr>
            <w:r w:rsidRPr="00255961">
              <w:rPr>
                <w:rFonts w:ascii="Times New Roman" w:hAnsi="Times New Roman" w:cs="Times New Roman"/>
                <w:b/>
                <w:sz w:val="22"/>
                <w:szCs w:val="22"/>
              </w:rPr>
              <w:t>Notes</w:t>
            </w:r>
          </w:p>
        </w:tc>
      </w:tr>
      <w:tr w:rsidR="002C073B" w:rsidRPr="00255961" w14:paraId="73C88212" w14:textId="77777777" w:rsidTr="002C073B">
        <w:trPr>
          <w:trHeight w:val="188"/>
        </w:trPr>
        <w:tc>
          <w:tcPr>
            <w:tcW w:w="1373" w:type="dxa"/>
          </w:tcPr>
          <w:p w14:paraId="196D111C" w14:textId="77777777" w:rsidR="002C073B" w:rsidRPr="0030729A" w:rsidRDefault="002C073B" w:rsidP="002C073B">
            <w:pPr>
              <w:widowControl w:val="0"/>
              <w:autoSpaceDE w:val="0"/>
              <w:autoSpaceDN w:val="0"/>
              <w:adjustRightInd w:val="0"/>
              <w:rPr>
                <w:rFonts w:ascii="Times New Roman" w:hAnsi="Times New Roman" w:cs="Times New Roman"/>
                <w:sz w:val="22"/>
                <w:szCs w:val="22"/>
              </w:rPr>
            </w:pPr>
            <w:r w:rsidRPr="0030729A">
              <w:rPr>
                <w:rFonts w:ascii="Times New Roman" w:hAnsi="Times New Roman" w:cs="Times New Roman"/>
                <w:sz w:val="22"/>
                <w:szCs w:val="22"/>
              </w:rPr>
              <w:t>Week 1:</w:t>
            </w:r>
          </w:p>
          <w:p w14:paraId="02CED19F" w14:textId="083622C3" w:rsidR="002C073B" w:rsidRPr="0030729A"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Jan. 14, 16</w:t>
            </w:r>
          </w:p>
        </w:tc>
        <w:tc>
          <w:tcPr>
            <w:tcW w:w="3976" w:type="dxa"/>
          </w:tcPr>
          <w:p w14:paraId="7F6B8A05" w14:textId="6D9E5CC8" w:rsidR="002C073B" w:rsidRDefault="002C073B" w:rsidP="002C073B">
            <w:pPr>
              <w:widowControl w:val="0"/>
              <w:autoSpaceDE w:val="0"/>
              <w:autoSpaceDN w:val="0"/>
              <w:adjustRightInd w:val="0"/>
              <w:rPr>
                <w:rFonts w:ascii="Times New Roman" w:hAnsi="Times New Roman" w:cs="Times New Roman"/>
                <w:sz w:val="22"/>
                <w:szCs w:val="22"/>
              </w:rPr>
            </w:pPr>
            <w:r w:rsidRPr="00255961">
              <w:rPr>
                <w:rFonts w:ascii="Times New Roman" w:hAnsi="Times New Roman" w:cs="Times New Roman"/>
                <w:sz w:val="22"/>
                <w:szCs w:val="22"/>
              </w:rPr>
              <w:t>Formal Semantics and formal Pragmatics</w:t>
            </w:r>
            <w:r>
              <w:rPr>
                <w:rFonts w:ascii="Times New Roman" w:hAnsi="Times New Roman" w:cs="Times New Roman"/>
                <w:sz w:val="22"/>
                <w:szCs w:val="22"/>
              </w:rPr>
              <w:t>;</w:t>
            </w:r>
          </w:p>
          <w:p w14:paraId="6044611D" w14:textId="2C22BF3D" w:rsidR="002C073B" w:rsidRPr="00255961" w:rsidRDefault="002C073B" w:rsidP="002C073B">
            <w:pPr>
              <w:widowControl w:val="0"/>
              <w:autoSpaceDE w:val="0"/>
              <w:autoSpaceDN w:val="0"/>
              <w:adjustRightInd w:val="0"/>
              <w:rPr>
                <w:rFonts w:ascii="Times New Roman" w:hAnsi="Times New Roman" w:cs="Times New Roman"/>
                <w:sz w:val="22"/>
                <w:szCs w:val="22"/>
              </w:rPr>
            </w:pPr>
          </w:p>
        </w:tc>
        <w:tc>
          <w:tcPr>
            <w:tcW w:w="2255" w:type="dxa"/>
          </w:tcPr>
          <w:p w14:paraId="4714E000" w14:textId="06E23100" w:rsidR="002C073B" w:rsidRDefault="002C073B" w:rsidP="002C073B">
            <w:pPr>
              <w:widowControl w:val="0"/>
              <w:autoSpaceDE w:val="0"/>
              <w:autoSpaceDN w:val="0"/>
              <w:adjustRightInd w:val="0"/>
              <w:rPr>
                <w:rFonts w:ascii="Times New Roman" w:hAnsi="Times New Roman" w:cs="Times New Roman"/>
                <w:bCs/>
                <w:sz w:val="22"/>
                <w:szCs w:val="22"/>
              </w:rPr>
            </w:pPr>
            <w:r w:rsidRPr="0030729A">
              <w:rPr>
                <w:rFonts w:ascii="Times New Roman" w:hAnsi="Times New Roman" w:cs="Times New Roman"/>
                <w:bCs/>
                <w:sz w:val="22"/>
                <w:szCs w:val="22"/>
              </w:rPr>
              <w:t>Kearns: Ch.1</w:t>
            </w:r>
          </w:p>
          <w:p w14:paraId="3A4E88DA" w14:textId="18B9D1EE" w:rsidR="002C073B" w:rsidRPr="00634CFC" w:rsidRDefault="002C073B" w:rsidP="002C073B">
            <w:pPr>
              <w:widowControl w:val="0"/>
              <w:autoSpaceDE w:val="0"/>
              <w:autoSpaceDN w:val="0"/>
              <w:adjustRightInd w:val="0"/>
              <w:rPr>
                <w:rFonts w:ascii="Times New Roman" w:hAnsi="Times New Roman" w:cs="Times New Roman"/>
                <w:bCs/>
                <w:sz w:val="22"/>
                <w:szCs w:val="22"/>
              </w:rPr>
            </w:pPr>
            <w:r w:rsidRPr="00255961">
              <w:rPr>
                <w:rFonts w:ascii="Times New Roman" w:hAnsi="Times New Roman" w:cs="Times New Roman"/>
                <w:bCs/>
                <w:sz w:val="22"/>
                <w:szCs w:val="22"/>
              </w:rPr>
              <w:t>Grice 197</w:t>
            </w:r>
            <w:r>
              <w:rPr>
                <w:rFonts w:ascii="Times New Roman" w:hAnsi="Times New Roman" w:cs="Times New Roman"/>
                <w:bCs/>
                <w:sz w:val="22"/>
                <w:szCs w:val="22"/>
              </w:rPr>
              <w:t>5</w:t>
            </w:r>
          </w:p>
        </w:tc>
        <w:tc>
          <w:tcPr>
            <w:tcW w:w="1952" w:type="dxa"/>
          </w:tcPr>
          <w:p w14:paraId="71E4DB93" w14:textId="59D4B0F1" w:rsidR="002C073B" w:rsidRPr="00255961" w:rsidRDefault="002C073B" w:rsidP="002C073B">
            <w:pPr>
              <w:widowControl w:val="0"/>
              <w:autoSpaceDE w:val="0"/>
              <w:autoSpaceDN w:val="0"/>
              <w:adjustRightInd w:val="0"/>
              <w:rPr>
                <w:rFonts w:ascii="Times New Roman" w:hAnsi="Times New Roman" w:cs="Times New Roman"/>
                <w:b/>
                <w:sz w:val="22"/>
                <w:szCs w:val="22"/>
              </w:rPr>
            </w:pPr>
            <w:r>
              <w:rPr>
                <w:rFonts w:ascii="Times New Roman" w:hAnsi="Times New Roman" w:cs="Times New Roman"/>
                <w:color w:val="000000"/>
                <w:sz w:val="22"/>
                <w:szCs w:val="22"/>
              </w:rPr>
              <w:t>blackboard optional reading: Potts 2007</w:t>
            </w:r>
          </w:p>
        </w:tc>
      </w:tr>
      <w:tr w:rsidR="002C073B" w:rsidRPr="00255961" w14:paraId="4D6C6D8A" w14:textId="77777777" w:rsidTr="002C073B">
        <w:trPr>
          <w:trHeight w:val="188"/>
        </w:trPr>
        <w:tc>
          <w:tcPr>
            <w:tcW w:w="1373" w:type="dxa"/>
          </w:tcPr>
          <w:p w14:paraId="1FE0402C" w14:textId="77777777" w:rsidR="002C073B" w:rsidRPr="0030729A" w:rsidRDefault="002C073B" w:rsidP="002C073B">
            <w:pPr>
              <w:widowControl w:val="0"/>
              <w:autoSpaceDE w:val="0"/>
              <w:autoSpaceDN w:val="0"/>
              <w:adjustRightInd w:val="0"/>
              <w:rPr>
                <w:rFonts w:ascii="Times New Roman" w:hAnsi="Times New Roman" w:cs="Times New Roman"/>
                <w:sz w:val="22"/>
                <w:szCs w:val="22"/>
              </w:rPr>
            </w:pPr>
            <w:r w:rsidRPr="0030729A">
              <w:rPr>
                <w:rFonts w:ascii="Times New Roman" w:hAnsi="Times New Roman" w:cs="Times New Roman"/>
                <w:sz w:val="22"/>
                <w:szCs w:val="22"/>
              </w:rPr>
              <w:t>Week 2:</w:t>
            </w:r>
          </w:p>
          <w:p w14:paraId="34737819" w14:textId="790AADB3" w:rsidR="002C073B" w:rsidRPr="0030729A"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Jan. 23</w:t>
            </w:r>
          </w:p>
        </w:tc>
        <w:tc>
          <w:tcPr>
            <w:tcW w:w="3976" w:type="dxa"/>
          </w:tcPr>
          <w:p w14:paraId="054F9E7D" w14:textId="00DBBEC9" w:rsidR="002C073B" w:rsidRDefault="0072518C" w:rsidP="002C073B">
            <w:pPr>
              <w:rPr>
                <w:rFonts w:ascii="Times New Roman" w:hAnsi="Times New Roman" w:cs="Times New Roman"/>
                <w:sz w:val="22"/>
                <w:szCs w:val="22"/>
              </w:rPr>
            </w:pPr>
            <w:r>
              <w:rPr>
                <w:rFonts w:ascii="Times New Roman" w:hAnsi="Times New Roman" w:cs="Times New Roman"/>
                <w:sz w:val="22"/>
                <w:szCs w:val="22"/>
              </w:rPr>
              <w:t>Model-theoretic semantics</w:t>
            </w:r>
          </w:p>
          <w:p w14:paraId="1B1DB6E9" w14:textId="10D0AD70" w:rsidR="002C073B" w:rsidRPr="00255961" w:rsidRDefault="002C073B" w:rsidP="002C073B">
            <w:pPr>
              <w:rPr>
                <w:rFonts w:ascii="Times New Roman" w:hAnsi="Times New Roman" w:cs="Times New Roman"/>
                <w:sz w:val="22"/>
                <w:szCs w:val="22"/>
              </w:rPr>
            </w:pPr>
          </w:p>
        </w:tc>
        <w:tc>
          <w:tcPr>
            <w:tcW w:w="2255" w:type="dxa"/>
          </w:tcPr>
          <w:p w14:paraId="72324E2F" w14:textId="6A672EEB" w:rsidR="002C073B" w:rsidRDefault="002C073B" w:rsidP="002C073B">
            <w:pPr>
              <w:widowControl w:val="0"/>
              <w:autoSpaceDE w:val="0"/>
              <w:autoSpaceDN w:val="0"/>
              <w:adjustRightInd w:val="0"/>
              <w:rPr>
                <w:rFonts w:ascii="Times New Roman" w:hAnsi="Times New Roman" w:cs="Times New Roman"/>
                <w:bCs/>
                <w:sz w:val="22"/>
                <w:szCs w:val="22"/>
              </w:rPr>
            </w:pPr>
            <w:r w:rsidRPr="0030729A">
              <w:rPr>
                <w:rFonts w:ascii="Times New Roman" w:hAnsi="Times New Roman" w:cs="Times New Roman"/>
                <w:bCs/>
                <w:sz w:val="22"/>
                <w:szCs w:val="22"/>
              </w:rPr>
              <w:t>Kearns: Ch.</w:t>
            </w:r>
            <w:r>
              <w:rPr>
                <w:rFonts w:ascii="Times New Roman" w:hAnsi="Times New Roman" w:cs="Times New Roman"/>
                <w:bCs/>
                <w:sz w:val="22"/>
                <w:szCs w:val="22"/>
              </w:rPr>
              <w:t>2</w:t>
            </w:r>
          </w:p>
          <w:p w14:paraId="5DFEB719" w14:textId="78CA0FFF" w:rsidR="002C073B" w:rsidRPr="00D70A9E" w:rsidRDefault="002C073B" w:rsidP="002C073B">
            <w:pPr>
              <w:pStyle w:val="Default"/>
              <w:rPr>
                <w:sz w:val="22"/>
                <w:szCs w:val="22"/>
              </w:rPr>
            </w:pPr>
            <w:r>
              <w:rPr>
                <w:sz w:val="22"/>
                <w:szCs w:val="22"/>
              </w:rPr>
              <w:t>Heim-Kratzer Ch.1-2</w:t>
            </w:r>
          </w:p>
        </w:tc>
        <w:tc>
          <w:tcPr>
            <w:tcW w:w="1952" w:type="dxa"/>
          </w:tcPr>
          <w:p w14:paraId="0FC32B9A" w14:textId="31EE4D44" w:rsidR="002C073B" w:rsidRPr="00F97E5C" w:rsidRDefault="002C073B" w:rsidP="002C073B">
            <w:pPr>
              <w:widowControl w:val="0"/>
              <w:autoSpaceDE w:val="0"/>
              <w:autoSpaceDN w:val="0"/>
              <w:adjustRightInd w:val="0"/>
              <w:rPr>
                <w:rFonts w:ascii="Times New Roman" w:hAnsi="Times New Roman" w:cs="Times New Roman"/>
                <w:color w:val="000000"/>
                <w:sz w:val="22"/>
                <w:szCs w:val="22"/>
              </w:rPr>
            </w:pPr>
          </w:p>
        </w:tc>
      </w:tr>
      <w:tr w:rsidR="002C073B" w:rsidRPr="00255961" w14:paraId="41701777" w14:textId="77777777" w:rsidTr="002C073B">
        <w:trPr>
          <w:trHeight w:val="495"/>
        </w:trPr>
        <w:tc>
          <w:tcPr>
            <w:tcW w:w="1373" w:type="dxa"/>
          </w:tcPr>
          <w:p w14:paraId="29B6A470" w14:textId="77777777" w:rsidR="002C073B" w:rsidRPr="0030729A" w:rsidRDefault="002C073B" w:rsidP="002C073B">
            <w:pPr>
              <w:widowControl w:val="0"/>
              <w:autoSpaceDE w:val="0"/>
              <w:autoSpaceDN w:val="0"/>
              <w:adjustRightInd w:val="0"/>
              <w:rPr>
                <w:rFonts w:ascii="Times New Roman" w:hAnsi="Times New Roman" w:cs="Times New Roman"/>
                <w:sz w:val="22"/>
                <w:szCs w:val="22"/>
              </w:rPr>
            </w:pPr>
            <w:r w:rsidRPr="0030729A">
              <w:rPr>
                <w:rFonts w:ascii="Times New Roman" w:hAnsi="Times New Roman" w:cs="Times New Roman"/>
                <w:sz w:val="22"/>
                <w:szCs w:val="22"/>
              </w:rPr>
              <w:t>Week 3:</w:t>
            </w:r>
          </w:p>
          <w:p w14:paraId="5B7351A4" w14:textId="5ECF32A1" w:rsidR="002C073B" w:rsidRPr="0030729A"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Jan. 28, 30</w:t>
            </w:r>
          </w:p>
        </w:tc>
        <w:tc>
          <w:tcPr>
            <w:tcW w:w="3976" w:type="dxa"/>
          </w:tcPr>
          <w:p w14:paraId="3FEDCF84" w14:textId="77777777" w:rsidR="002C073B" w:rsidRDefault="002C073B" w:rsidP="002C073B">
            <w:pPr>
              <w:widowControl w:val="0"/>
              <w:autoSpaceDE w:val="0"/>
              <w:autoSpaceDN w:val="0"/>
              <w:adjustRightInd w:val="0"/>
              <w:rPr>
                <w:rFonts w:ascii="Times New Roman" w:hAnsi="Times New Roman" w:cs="Times New Roman"/>
                <w:sz w:val="22"/>
                <w:szCs w:val="22"/>
              </w:rPr>
            </w:pPr>
            <w:r w:rsidRPr="00255961">
              <w:rPr>
                <w:rFonts w:ascii="Times New Roman" w:hAnsi="Times New Roman" w:cs="Times New Roman"/>
                <w:sz w:val="22"/>
                <w:szCs w:val="22"/>
              </w:rPr>
              <w:t>Negation, disjunction (logical connectives)</w:t>
            </w:r>
            <w:r>
              <w:rPr>
                <w:rFonts w:ascii="Times New Roman" w:hAnsi="Times New Roman" w:cs="Times New Roman"/>
                <w:sz w:val="22"/>
                <w:szCs w:val="22"/>
              </w:rPr>
              <w:t xml:space="preserve">; </w:t>
            </w:r>
          </w:p>
          <w:p w14:paraId="3DA55EF9" w14:textId="28DC00D1" w:rsidR="002C073B" w:rsidRPr="00255961" w:rsidRDefault="002C073B" w:rsidP="002C073B">
            <w:pPr>
              <w:widowControl w:val="0"/>
              <w:autoSpaceDE w:val="0"/>
              <w:autoSpaceDN w:val="0"/>
              <w:adjustRightInd w:val="0"/>
              <w:rPr>
                <w:rFonts w:ascii="Times New Roman" w:hAnsi="Times New Roman" w:cs="Times New Roman"/>
                <w:b/>
                <w:sz w:val="22"/>
                <w:szCs w:val="22"/>
              </w:rPr>
            </w:pPr>
            <w:r>
              <w:rPr>
                <w:rFonts w:ascii="Times New Roman" w:hAnsi="Times New Roman" w:cs="Times New Roman"/>
                <w:sz w:val="22"/>
                <w:szCs w:val="22"/>
              </w:rPr>
              <w:t xml:space="preserve">Research topic: e.g. Expletive Negation </w:t>
            </w:r>
          </w:p>
        </w:tc>
        <w:tc>
          <w:tcPr>
            <w:tcW w:w="2255" w:type="dxa"/>
          </w:tcPr>
          <w:p w14:paraId="0C394CEE" w14:textId="57A247F1" w:rsidR="002C073B" w:rsidRPr="00255961"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 Swart Ch. 3</w:t>
            </w:r>
          </w:p>
        </w:tc>
        <w:tc>
          <w:tcPr>
            <w:tcW w:w="1952" w:type="dxa"/>
          </w:tcPr>
          <w:p w14:paraId="0D48EB1B" w14:textId="01589EEB" w:rsidR="002C073B" w:rsidRPr="00F97E5C" w:rsidRDefault="002C073B" w:rsidP="002C073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optional reading: Portner_Zanuttini 1996</w:t>
            </w:r>
          </w:p>
        </w:tc>
      </w:tr>
      <w:tr w:rsidR="002C073B" w:rsidRPr="00255961" w14:paraId="4FEDFF51" w14:textId="77777777" w:rsidTr="002C073B">
        <w:trPr>
          <w:trHeight w:val="427"/>
        </w:trPr>
        <w:tc>
          <w:tcPr>
            <w:tcW w:w="1373" w:type="dxa"/>
          </w:tcPr>
          <w:p w14:paraId="4DD63170" w14:textId="77777777" w:rsidR="002C073B" w:rsidRPr="0030729A" w:rsidRDefault="002C073B" w:rsidP="002C073B">
            <w:pPr>
              <w:widowControl w:val="0"/>
              <w:autoSpaceDE w:val="0"/>
              <w:autoSpaceDN w:val="0"/>
              <w:adjustRightInd w:val="0"/>
              <w:rPr>
                <w:rFonts w:ascii="Times New Roman" w:hAnsi="Times New Roman" w:cs="Times New Roman"/>
                <w:sz w:val="22"/>
                <w:szCs w:val="22"/>
              </w:rPr>
            </w:pPr>
            <w:r w:rsidRPr="0030729A">
              <w:rPr>
                <w:rFonts w:ascii="Times New Roman" w:hAnsi="Times New Roman" w:cs="Times New Roman"/>
                <w:sz w:val="22"/>
                <w:szCs w:val="22"/>
              </w:rPr>
              <w:t>Week 4:</w:t>
            </w:r>
          </w:p>
          <w:p w14:paraId="6601639E" w14:textId="2D33858F" w:rsidR="002C073B" w:rsidRPr="0030729A"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Feb</w:t>
            </w:r>
            <w:r w:rsidRPr="0030729A">
              <w:rPr>
                <w:rFonts w:ascii="Times New Roman" w:hAnsi="Times New Roman" w:cs="Times New Roman"/>
                <w:sz w:val="22"/>
                <w:szCs w:val="22"/>
              </w:rPr>
              <w:t>.</w:t>
            </w:r>
            <w:r>
              <w:rPr>
                <w:rFonts w:ascii="Times New Roman" w:hAnsi="Times New Roman" w:cs="Times New Roman"/>
                <w:sz w:val="22"/>
                <w:szCs w:val="22"/>
              </w:rPr>
              <w:t xml:space="preserve"> 4, 6</w:t>
            </w:r>
          </w:p>
        </w:tc>
        <w:tc>
          <w:tcPr>
            <w:tcW w:w="3976" w:type="dxa"/>
          </w:tcPr>
          <w:p w14:paraId="1D48BF6C" w14:textId="77777777" w:rsidR="002C073B" w:rsidRDefault="002C073B" w:rsidP="002C073B">
            <w:pPr>
              <w:widowControl w:val="0"/>
              <w:autoSpaceDE w:val="0"/>
              <w:autoSpaceDN w:val="0"/>
              <w:adjustRightInd w:val="0"/>
              <w:rPr>
                <w:rFonts w:ascii="Times New Roman" w:hAnsi="Times New Roman" w:cs="Times New Roman"/>
                <w:sz w:val="22"/>
                <w:szCs w:val="22"/>
              </w:rPr>
            </w:pPr>
            <w:r w:rsidRPr="00255961">
              <w:rPr>
                <w:rFonts w:ascii="Times New Roman" w:hAnsi="Times New Roman" w:cs="Times New Roman"/>
                <w:sz w:val="22"/>
                <w:szCs w:val="22"/>
              </w:rPr>
              <w:t>Quantification</w:t>
            </w:r>
          </w:p>
          <w:p w14:paraId="6B115892" w14:textId="5EF84209" w:rsidR="002C073B" w:rsidRPr="00255961"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Research topic: e.g. Scope of Negation</w:t>
            </w:r>
          </w:p>
        </w:tc>
        <w:tc>
          <w:tcPr>
            <w:tcW w:w="2255" w:type="dxa"/>
          </w:tcPr>
          <w:p w14:paraId="28F8C98F" w14:textId="4238133B" w:rsidR="002C073B" w:rsidRDefault="002C073B" w:rsidP="002C073B">
            <w:pPr>
              <w:widowControl w:val="0"/>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Kearns: Ch. 3</w:t>
            </w:r>
          </w:p>
          <w:p w14:paraId="137FD8B8" w14:textId="034D0DA8" w:rsidR="002C073B" w:rsidRPr="0014087D" w:rsidRDefault="002C073B" w:rsidP="002C073B">
            <w:pPr>
              <w:widowControl w:val="0"/>
              <w:autoSpaceDE w:val="0"/>
              <w:autoSpaceDN w:val="0"/>
              <w:adjustRightInd w:val="0"/>
              <w:rPr>
                <w:rFonts w:ascii="Times New Roman" w:hAnsi="Times New Roman" w:cs="Times New Roman"/>
                <w:sz w:val="22"/>
                <w:szCs w:val="22"/>
              </w:rPr>
            </w:pPr>
            <w:r w:rsidRPr="0014087D">
              <w:rPr>
                <w:rFonts w:ascii="Times New Roman" w:hAnsi="Times New Roman" w:cs="Times New Roman"/>
                <w:sz w:val="22"/>
                <w:szCs w:val="22"/>
              </w:rPr>
              <w:t>Heim-Kratzer Ch.6</w:t>
            </w:r>
          </w:p>
        </w:tc>
        <w:tc>
          <w:tcPr>
            <w:tcW w:w="1952" w:type="dxa"/>
          </w:tcPr>
          <w:p w14:paraId="2AA9D21A" w14:textId="00459F0B" w:rsidR="002C073B" w:rsidRPr="00F97E5C" w:rsidRDefault="002C073B" w:rsidP="002C073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optional reading: Kroeger 2014</w:t>
            </w:r>
          </w:p>
        </w:tc>
      </w:tr>
      <w:tr w:rsidR="002C073B" w:rsidRPr="00255961" w14:paraId="6EC26BD4" w14:textId="77777777" w:rsidTr="002C073B">
        <w:trPr>
          <w:trHeight w:val="188"/>
        </w:trPr>
        <w:tc>
          <w:tcPr>
            <w:tcW w:w="1373" w:type="dxa"/>
          </w:tcPr>
          <w:p w14:paraId="2C9779B2" w14:textId="77777777" w:rsidR="002C073B" w:rsidRPr="0030729A" w:rsidRDefault="002C073B" w:rsidP="002C073B">
            <w:pPr>
              <w:widowControl w:val="0"/>
              <w:autoSpaceDE w:val="0"/>
              <w:autoSpaceDN w:val="0"/>
              <w:adjustRightInd w:val="0"/>
              <w:rPr>
                <w:rFonts w:ascii="Times New Roman" w:hAnsi="Times New Roman" w:cs="Times New Roman"/>
                <w:sz w:val="22"/>
                <w:szCs w:val="22"/>
              </w:rPr>
            </w:pPr>
            <w:r w:rsidRPr="0030729A">
              <w:rPr>
                <w:rFonts w:ascii="Times New Roman" w:hAnsi="Times New Roman" w:cs="Times New Roman"/>
                <w:sz w:val="22"/>
                <w:szCs w:val="22"/>
              </w:rPr>
              <w:t>Week 5:</w:t>
            </w:r>
          </w:p>
          <w:p w14:paraId="60E5958D" w14:textId="4A2464B9" w:rsidR="002C073B" w:rsidRPr="0030729A"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Feb</w:t>
            </w:r>
            <w:r w:rsidRPr="0030729A">
              <w:rPr>
                <w:rFonts w:ascii="Times New Roman" w:hAnsi="Times New Roman" w:cs="Times New Roman"/>
                <w:sz w:val="22"/>
                <w:szCs w:val="22"/>
              </w:rPr>
              <w:t>.</w:t>
            </w:r>
            <w:r>
              <w:rPr>
                <w:rFonts w:ascii="Times New Roman" w:hAnsi="Times New Roman" w:cs="Times New Roman"/>
                <w:sz w:val="22"/>
                <w:szCs w:val="22"/>
              </w:rPr>
              <w:t xml:space="preserve"> 11, 13</w:t>
            </w:r>
          </w:p>
        </w:tc>
        <w:tc>
          <w:tcPr>
            <w:tcW w:w="3976" w:type="dxa"/>
          </w:tcPr>
          <w:p w14:paraId="2283B172" w14:textId="77777777" w:rsidR="002C073B" w:rsidRDefault="002C073B" w:rsidP="002C073B">
            <w:pPr>
              <w:widowControl w:val="0"/>
              <w:autoSpaceDE w:val="0"/>
              <w:autoSpaceDN w:val="0"/>
              <w:adjustRightInd w:val="0"/>
              <w:rPr>
                <w:rFonts w:ascii="Times New Roman" w:hAnsi="Times New Roman" w:cs="Times New Roman"/>
                <w:sz w:val="22"/>
                <w:szCs w:val="22"/>
              </w:rPr>
            </w:pPr>
            <w:r w:rsidRPr="00255961">
              <w:rPr>
                <w:rFonts w:ascii="Times New Roman" w:hAnsi="Times New Roman" w:cs="Times New Roman"/>
                <w:sz w:val="22"/>
                <w:szCs w:val="22"/>
              </w:rPr>
              <w:t>Formal semantics and Compositionality</w:t>
            </w:r>
          </w:p>
          <w:p w14:paraId="3999C70F" w14:textId="33163313" w:rsidR="002C073B" w:rsidRPr="00255961"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Research topic: e.g. Comparatives</w:t>
            </w:r>
          </w:p>
        </w:tc>
        <w:tc>
          <w:tcPr>
            <w:tcW w:w="2255" w:type="dxa"/>
          </w:tcPr>
          <w:p w14:paraId="5B765E38" w14:textId="5CA196EB" w:rsidR="002C073B" w:rsidRPr="00255961" w:rsidRDefault="002C073B" w:rsidP="002C073B">
            <w:pPr>
              <w:widowControl w:val="0"/>
              <w:autoSpaceDE w:val="0"/>
              <w:autoSpaceDN w:val="0"/>
              <w:adjustRightInd w:val="0"/>
              <w:rPr>
                <w:rFonts w:ascii="Times New Roman" w:hAnsi="Times New Roman" w:cs="Times New Roman"/>
                <w:sz w:val="22"/>
                <w:szCs w:val="22"/>
              </w:rPr>
            </w:pPr>
            <w:r w:rsidRPr="00634CFC">
              <w:rPr>
                <w:rFonts w:ascii="Times New Roman" w:hAnsi="Times New Roman" w:cs="Times New Roman"/>
                <w:sz w:val="22"/>
                <w:szCs w:val="22"/>
              </w:rPr>
              <w:t xml:space="preserve">Kearns </w:t>
            </w:r>
            <w:r w:rsidRPr="00255961">
              <w:rPr>
                <w:rFonts w:ascii="Times New Roman" w:hAnsi="Times New Roman" w:cs="Times New Roman"/>
                <w:sz w:val="22"/>
                <w:szCs w:val="22"/>
              </w:rPr>
              <w:t>Ch. 4</w:t>
            </w:r>
          </w:p>
        </w:tc>
        <w:tc>
          <w:tcPr>
            <w:tcW w:w="1952" w:type="dxa"/>
          </w:tcPr>
          <w:p w14:paraId="67096707" w14:textId="6AB29A6F" w:rsidR="002C073B" w:rsidRPr="00255961" w:rsidRDefault="002C073B" w:rsidP="002C073B">
            <w:pPr>
              <w:widowControl w:val="0"/>
              <w:autoSpaceDE w:val="0"/>
              <w:autoSpaceDN w:val="0"/>
              <w:adjustRightInd w:val="0"/>
              <w:rPr>
                <w:rFonts w:ascii="Times New Roman" w:hAnsi="Times New Roman" w:cs="Times New Roman"/>
                <w:b/>
                <w:sz w:val="22"/>
                <w:szCs w:val="22"/>
              </w:rPr>
            </w:pPr>
            <w:r>
              <w:rPr>
                <w:rFonts w:ascii="Times New Roman" w:hAnsi="Times New Roman" w:cs="Times New Roman"/>
                <w:color w:val="000000"/>
                <w:sz w:val="22"/>
                <w:szCs w:val="22"/>
              </w:rPr>
              <w:t xml:space="preserve">optional reading: Giannakidou_Yoon </w:t>
            </w:r>
            <w:r>
              <w:rPr>
                <w:rFonts w:ascii="Times New Roman" w:hAnsi="Times New Roman" w:cs="Times New Roman"/>
                <w:color w:val="000000"/>
                <w:sz w:val="22"/>
                <w:szCs w:val="22"/>
              </w:rPr>
              <w:lastRenderedPageBreak/>
              <w:t>2013</w:t>
            </w:r>
          </w:p>
        </w:tc>
      </w:tr>
      <w:tr w:rsidR="002C073B" w:rsidRPr="00255961" w14:paraId="59A13C7D" w14:textId="77777777" w:rsidTr="002C073B">
        <w:trPr>
          <w:trHeight w:val="61"/>
        </w:trPr>
        <w:tc>
          <w:tcPr>
            <w:tcW w:w="1373" w:type="dxa"/>
          </w:tcPr>
          <w:p w14:paraId="7138FCD9" w14:textId="77777777" w:rsidR="002C073B" w:rsidRPr="0030729A" w:rsidRDefault="002C073B" w:rsidP="002C073B">
            <w:pPr>
              <w:widowControl w:val="0"/>
              <w:autoSpaceDE w:val="0"/>
              <w:autoSpaceDN w:val="0"/>
              <w:adjustRightInd w:val="0"/>
              <w:rPr>
                <w:rFonts w:ascii="Times New Roman" w:hAnsi="Times New Roman" w:cs="Times New Roman"/>
                <w:sz w:val="22"/>
                <w:szCs w:val="22"/>
              </w:rPr>
            </w:pPr>
            <w:r w:rsidRPr="0030729A">
              <w:rPr>
                <w:rFonts w:ascii="Times New Roman" w:hAnsi="Times New Roman" w:cs="Times New Roman"/>
                <w:sz w:val="22"/>
                <w:szCs w:val="22"/>
              </w:rPr>
              <w:lastRenderedPageBreak/>
              <w:t>Week 6:</w:t>
            </w:r>
          </w:p>
          <w:p w14:paraId="410616D0" w14:textId="32490366" w:rsidR="002C073B" w:rsidRPr="0030729A"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Feb</w:t>
            </w:r>
            <w:r w:rsidRPr="0030729A">
              <w:rPr>
                <w:rFonts w:ascii="Times New Roman" w:hAnsi="Times New Roman" w:cs="Times New Roman"/>
                <w:sz w:val="22"/>
                <w:szCs w:val="22"/>
              </w:rPr>
              <w:t>.</w:t>
            </w:r>
            <w:r>
              <w:rPr>
                <w:rFonts w:ascii="Times New Roman" w:hAnsi="Times New Roman" w:cs="Times New Roman"/>
                <w:sz w:val="22"/>
                <w:szCs w:val="22"/>
              </w:rPr>
              <w:t xml:space="preserve"> 18, 20</w:t>
            </w:r>
          </w:p>
        </w:tc>
        <w:tc>
          <w:tcPr>
            <w:tcW w:w="3976" w:type="dxa"/>
          </w:tcPr>
          <w:p w14:paraId="3FB5568A" w14:textId="2AC5B3B1" w:rsidR="002C073B" w:rsidRDefault="002C073B" w:rsidP="002C073B">
            <w:pPr>
              <w:widowControl w:val="0"/>
              <w:autoSpaceDE w:val="0"/>
              <w:autoSpaceDN w:val="0"/>
              <w:adjustRightInd w:val="0"/>
              <w:rPr>
                <w:rFonts w:ascii="Times New Roman" w:hAnsi="Times New Roman" w:cs="Times New Roman"/>
                <w:sz w:val="22"/>
                <w:szCs w:val="22"/>
              </w:rPr>
            </w:pPr>
            <w:r w:rsidRPr="0030729A">
              <w:rPr>
                <w:rFonts w:ascii="Times New Roman" w:hAnsi="Times New Roman" w:cs="Times New Roman"/>
                <w:sz w:val="22"/>
                <w:szCs w:val="22"/>
              </w:rPr>
              <w:t>Formal Composition</w:t>
            </w:r>
            <w:r>
              <w:rPr>
                <w:rFonts w:ascii="Times New Roman" w:hAnsi="Times New Roman" w:cs="Times New Roman"/>
                <w:sz w:val="22"/>
                <w:szCs w:val="22"/>
              </w:rPr>
              <w:t>: lambda calculus</w:t>
            </w:r>
          </w:p>
          <w:p w14:paraId="3276EC44" w14:textId="77777777" w:rsidR="002C073B"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Research topic: e.g. Polarity Phenomena</w:t>
            </w:r>
          </w:p>
          <w:p w14:paraId="0790D9F7" w14:textId="7803523D" w:rsidR="002C073B" w:rsidRPr="00255961" w:rsidRDefault="002C073B" w:rsidP="002C073B">
            <w:pPr>
              <w:widowControl w:val="0"/>
              <w:autoSpaceDE w:val="0"/>
              <w:autoSpaceDN w:val="0"/>
              <w:adjustRightInd w:val="0"/>
              <w:rPr>
                <w:rFonts w:ascii="Times New Roman" w:hAnsi="Times New Roman" w:cs="Times New Roman"/>
                <w:sz w:val="22"/>
                <w:szCs w:val="22"/>
              </w:rPr>
            </w:pPr>
          </w:p>
        </w:tc>
        <w:tc>
          <w:tcPr>
            <w:tcW w:w="2255" w:type="dxa"/>
          </w:tcPr>
          <w:p w14:paraId="5B069100" w14:textId="4D9F6495" w:rsidR="002C073B" w:rsidRPr="00255961" w:rsidRDefault="002C073B" w:rsidP="002C073B">
            <w:pPr>
              <w:widowControl w:val="0"/>
              <w:autoSpaceDE w:val="0"/>
              <w:autoSpaceDN w:val="0"/>
              <w:adjustRightInd w:val="0"/>
              <w:rPr>
                <w:rFonts w:ascii="Times New Roman" w:hAnsi="Times New Roman" w:cs="Times New Roman"/>
                <w:sz w:val="22"/>
                <w:szCs w:val="22"/>
              </w:rPr>
            </w:pPr>
            <w:r w:rsidRPr="00255961">
              <w:rPr>
                <w:rFonts w:ascii="Times New Roman" w:hAnsi="Times New Roman" w:cs="Times New Roman"/>
                <w:sz w:val="22"/>
                <w:szCs w:val="22"/>
              </w:rPr>
              <w:t>--</w:t>
            </w:r>
          </w:p>
        </w:tc>
        <w:tc>
          <w:tcPr>
            <w:tcW w:w="1952" w:type="dxa"/>
          </w:tcPr>
          <w:p w14:paraId="25F596A7" w14:textId="03E72CA9" w:rsidR="002C073B" w:rsidRPr="00255961" w:rsidRDefault="002C073B" w:rsidP="002C073B">
            <w:pPr>
              <w:widowControl w:val="0"/>
              <w:autoSpaceDE w:val="0"/>
              <w:autoSpaceDN w:val="0"/>
              <w:adjustRightInd w:val="0"/>
              <w:rPr>
                <w:rFonts w:ascii="Times New Roman" w:hAnsi="Times New Roman" w:cs="Times New Roman"/>
                <w:b/>
                <w:sz w:val="22"/>
                <w:szCs w:val="22"/>
              </w:rPr>
            </w:pPr>
            <w:r>
              <w:rPr>
                <w:rFonts w:ascii="Times New Roman" w:hAnsi="Times New Roman" w:cs="Times New Roman"/>
                <w:color w:val="000000"/>
                <w:sz w:val="22"/>
                <w:szCs w:val="22"/>
              </w:rPr>
              <w:t>optional reading:  Giannakidou 1999</w:t>
            </w:r>
          </w:p>
        </w:tc>
      </w:tr>
      <w:tr w:rsidR="002C073B" w:rsidRPr="00255961" w14:paraId="741C1CD1" w14:textId="77777777" w:rsidTr="002C073B">
        <w:trPr>
          <w:trHeight w:val="188"/>
        </w:trPr>
        <w:tc>
          <w:tcPr>
            <w:tcW w:w="1373" w:type="dxa"/>
          </w:tcPr>
          <w:p w14:paraId="36142F8E" w14:textId="77777777" w:rsidR="002C073B" w:rsidRPr="0030729A" w:rsidRDefault="002C073B" w:rsidP="002C073B">
            <w:pPr>
              <w:widowControl w:val="0"/>
              <w:autoSpaceDE w:val="0"/>
              <w:autoSpaceDN w:val="0"/>
              <w:adjustRightInd w:val="0"/>
              <w:rPr>
                <w:rFonts w:ascii="Times New Roman" w:hAnsi="Times New Roman" w:cs="Times New Roman"/>
                <w:sz w:val="22"/>
                <w:szCs w:val="22"/>
              </w:rPr>
            </w:pPr>
            <w:r w:rsidRPr="0030729A">
              <w:rPr>
                <w:rFonts w:ascii="Times New Roman" w:hAnsi="Times New Roman" w:cs="Times New Roman"/>
                <w:sz w:val="22"/>
                <w:szCs w:val="22"/>
              </w:rPr>
              <w:t>Week 7:</w:t>
            </w:r>
          </w:p>
          <w:p w14:paraId="75C3FBC8" w14:textId="3F7129B6" w:rsidR="002C073B" w:rsidRPr="0030729A"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Feb</w:t>
            </w:r>
            <w:r w:rsidRPr="0030729A">
              <w:rPr>
                <w:rFonts w:ascii="Times New Roman" w:hAnsi="Times New Roman" w:cs="Times New Roman"/>
                <w:sz w:val="22"/>
                <w:szCs w:val="22"/>
              </w:rPr>
              <w:t>.</w:t>
            </w:r>
            <w:r>
              <w:rPr>
                <w:rFonts w:ascii="Times New Roman" w:hAnsi="Times New Roman" w:cs="Times New Roman"/>
                <w:sz w:val="22"/>
                <w:szCs w:val="22"/>
              </w:rPr>
              <w:t xml:space="preserve"> 25, 27</w:t>
            </w:r>
          </w:p>
        </w:tc>
        <w:tc>
          <w:tcPr>
            <w:tcW w:w="3976" w:type="dxa"/>
          </w:tcPr>
          <w:p w14:paraId="1C68F54C" w14:textId="77777777" w:rsidR="002C073B" w:rsidRDefault="002C073B" w:rsidP="002C073B">
            <w:pPr>
              <w:widowControl w:val="0"/>
              <w:autoSpaceDE w:val="0"/>
              <w:autoSpaceDN w:val="0"/>
              <w:adjustRightInd w:val="0"/>
              <w:rPr>
                <w:rFonts w:ascii="Times New Roman" w:hAnsi="Times New Roman" w:cs="Times New Roman"/>
                <w:sz w:val="22"/>
                <w:szCs w:val="22"/>
              </w:rPr>
            </w:pPr>
            <w:r w:rsidRPr="00255961">
              <w:rPr>
                <w:rFonts w:ascii="Times New Roman" w:hAnsi="Times New Roman" w:cs="Times New Roman"/>
                <w:sz w:val="22"/>
                <w:szCs w:val="22"/>
              </w:rPr>
              <w:t>more on Compositionality</w:t>
            </w:r>
          </w:p>
          <w:p w14:paraId="4BF96815" w14:textId="79AC097D" w:rsidR="002C073B" w:rsidRPr="00255961"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Research topic: e.g. Referential Vagueness</w:t>
            </w:r>
          </w:p>
        </w:tc>
        <w:tc>
          <w:tcPr>
            <w:tcW w:w="2255" w:type="dxa"/>
          </w:tcPr>
          <w:p w14:paraId="3A1AD34F" w14:textId="3944B36A" w:rsidR="002C073B" w:rsidRPr="00255961" w:rsidRDefault="002C073B" w:rsidP="002C073B">
            <w:pPr>
              <w:widowControl w:val="0"/>
              <w:autoSpaceDE w:val="0"/>
              <w:autoSpaceDN w:val="0"/>
              <w:adjustRightInd w:val="0"/>
              <w:rPr>
                <w:rFonts w:ascii="Times New Roman" w:hAnsi="Times New Roman" w:cs="Times New Roman"/>
                <w:sz w:val="22"/>
                <w:szCs w:val="22"/>
              </w:rPr>
            </w:pPr>
            <w:r w:rsidRPr="00255961">
              <w:rPr>
                <w:rFonts w:ascii="Times New Roman" w:hAnsi="Times New Roman" w:cs="Times New Roman"/>
                <w:sz w:val="22"/>
                <w:szCs w:val="22"/>
              </w:rPr>
              <w:t>--</w:t>
            </w:r>
          </w:p>
        </w:tc>
        <w:tc>
          <w:tcPr>
            <w:tcW w:w="1952" w:type="dxa"/>
          </w:tcPr>
          <w:p w14:paraId="322943D5" w14:textId="4DD49C6C" w:rsidR="002C073B" w:rsidRPr="00255961"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color w:val="000000"/>
                <w:sz w:val="22"/>
                <w:szCs w:val="22"/>
              </w:rPr>
              <w:t>optional reading: TBA</w:t>
            </w:r>
          </w:p>
        </w:tc>
      </w:tr>
      <w:tr w:rsidR="002C073B" w:rsidRPr="00255961" w14:paraId="0BCB49E5" w14:textId="77777777" w:rsidTr="002C073B">
        <w:trPr>
          <w:trHeight w:val="188"/>
        </w:trPr>
        <w:tc>
          <w:tcPr>
            <w:tcW w:w="1373" w:type="dxa"/>
          </w:tcPr>
          <w:p w14:paraId="7359FDC3" w14:textId="77777777" w:rsidR="002C073B" w:rsidRPr="0030729A" w:rsidRDefault="002C073B" w:rsidP="002C073B">
            <w:pPr>
              <w:widowControl w:val="0"/>
              <w:autoSpaceDE w:val="0"/>
              <w:autoSpaceDN w:val="0"/>
              <w:adjustRightInd w:val="0"/>
              <w:rPr>
                <w:rFonts w:ascii="Times New Roman" w:hAnsi="Times New Roman" w:cs="Times New Roman"/>
                <w:sz w:val="22"/>
                <w:szCs w:val="22"/>
              </w:rPr>
            </w:pPr>
            <w:r w:rsidRPr="0030729A">
              <w:rPr>
                <w:rFonts w:ascii="Times New Roman" w:hAnsi="Times New Roman" w:cs="Times New Roman"/>
                <w:sz w:val="22"/>
                <w:szCs w:val="22"/>
              </w:rPr>
              <w:t>Week 8:</w:t>
            </w:r>
          </w:p>
          <w:p w14:paraId="44B24CB9" w14:textId="5E690917" w:rsidR="002C073B" w:rsidRPr="0030729A"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Mar. 4, 6</w:t>
            </w:r>
          </w:p>
        </w:tc>
        <w:tc>
          <w:tcPr>
            <w:tcW w:w="3976" w:type="dxa"/>
          </w:tcPr>
          <w:p w14:paraId="0D55CA23" w14:textId="340C3016" w:rsidR="002C073B" w:rsidRPr="00634CFC" w:rsidRDefault="002C073B" w:rsidP="002C073B">
            <w:pPr>
              <w:pStyle w:val="Default"/>
              <w:rPr>
                <w:b/>
                <w:i/>
                <w:sz w:val="22"/>
                <w:szCs w:val="22"/>
              </w:rPr>
            </w:pPr>
            <w:r w:rsidRPr="00634CFC">
              <w:rPr>
                <w:b/>
                <w:i/>
                <w:sz w:val="22"/>
                <w:szCs w:val="22"/>
              </w:rPr>
              <w:t>Topic presentations; TBA</w:t>
            </w:r>
          </w:p>
        </w:tc>
        <w:tc>
          <w:tcPr>
            <w:tcW w:w="2255" w:type="dxa"/>
          </w:tcPr>
          <w:p w14:paraId="2F384F06" w14:textId="03DFD815" w:rsidR="002C073B" w:rsidRPr="00255961" w:rsidRDefault="002C073B" w:rsidP="002C073B">
            <w:pPr>
              <w:widowControl w:val="0"/>
              <w:autoSpaceDE w:val="0"/>
              <w:autoSpaceDN w:val="0"/>
              <w:adjustRightInd w:val="0"/>
              <w:rPr>
                <w:rFonts w:ascii="Times New Roman" w:hAnsi="Times New Roman" w:cs="Times New Roman"/>
                <w:sz w:val="22"/>
                <w:szCs w:val="22"/>
              </w:rPr>
            </w:pPr>
          </w:p>
        </w:tc>
        <w:tc>
          <w:tcPr>
            <w:tcW w:w="1952" w:type="dxa"/>
          </w:tcPr>
          <w:p w14:paraId="1E3C5666" w14:textId="77777777" w:rsidR="002C073B" w:rsidRPr="00255961" w:rsidRDefault="002C073B" w:rsidP="002C073B">
            <w:pPr>
              <w:widowControl w:val="0"/>
              <w:autoSpaceDE w:val="0"/>
              <w:autoSpaceDN w:val="0"/>
              <w:adjustRightInd w:val="0"/>
              <w:rPr>
                <w:rFonts w:ascii="Times New Roman" w:hAnsi="Times New Roman" w:cs="Times New Roman"/>
                <w:b/>
                <w:sz w:val="22"/>
                <w:szCs w:val="22"/>
              </w:rPr>
            </w:pPr>
          </w:p>
        </w:tc>
      </w:tr>
      <w:tr w:rsidR="002C073B" w:rsidRPr="00255961" w14:paraId="4A801F31" w14:textId="77777777" w:rsidTr="002C073B">
        <w:trPr>
          <w:trHeight w:val="188"/>
        </w:trPr>
        <w:tc>
          <w:tcPr>
            <w:tcW w:w="1373" w:type="dxa"/>
          </w:tcPr>
          <w:p w14:paraId="7E8E9CE1" w14:textId="77777777" w:rsidR="002C073B" w:rsidRPr="00255961" w:rsidRDefault="002C073B" w:rsidP="002C073B">
            <w:pPr>
              <w:widowControl w:val="0"/>
              <w:autoSpaceDE w:val="0"/>
              <w:autoSpaceDN w:val="0"/>
              <w:adjustRightInd w:val="0"/>
              <w:rPr>
                <w:rFonts w:ascii="Times New Roman" w:hAnsi="Times New Roman" w:cs="Times New Roman"/>
                <w:sz w:val="22"/>
                <w:szCs w:val="22"/>
              </w:rPr>
            </w:pPr>
            <w:r w:rsidRPr="00255961">
              <w:rPr>
                <w:rFonts w:ascii="Times New Roman" w:hAnsi="Times New Roman" w:cs="Times New Roman"/>
                <w:sz w:val="22"/>
                <w:szCs w:val="22"/>
              </w:rPr>
              <w:t>Week 9</w:t>
            </w:r>
          </w:p>
          <w:p w14:paraId="4597E6F2" w14:textId="402568A9" w:rsidR="002C073B" w:rsidRPr="00255961"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Mar. 18, 20</w:t>
            </w:r>
          </w:p>
        </w:tc>
        <w:tc>
          <w:tcPr>
            <w:tcW w:w="3976" w:type="dxa"/>
          </w:tcPr>
          <w:p w14:paraId="20358B1E" w14:textId="2F91120B" w:rsidR="002C073B" w:rsidRDefault="002C073B" w:rsidP="002C073B">
            <w:pPr>
              <w:pStyle w:val="Default"/>
              <w:rPr>
                <w:sz w:val="22"/>
                <w:szCs w:val="22"/>
              </w:rPr>
            </w:pPr>
            <w:r w:rsidRPr="00255961">
              <w:rPr>
                <w:sz w:val="22"/>
                <w:szCs w:val="22"/>
              </w:rPr>
              <w:t>Modality and possible worlds</w:t>
            </w:r>
            <w:r>
              <w:rPr>
                <w:sz w:val="22"/>
                <w:szCs w:val="22"/>
              </w:rPr>
              <w:t>;</w:t>
            </w:r>
            <w:r w:rsidRPr="00255961">
              <w:rPr>
                <w:sz w:val="22"/>
                <w:szCs w:val="22"/>
              </w:rPr>
              <w:t xml:space="preserve"> </w:t>
            </w:r>
          </w:p>
          <w:p w14:paraId="1913D9D4" w14:textId="4126CA2D" w:rsidR="002C073B" w:rsidRPr="00255961" w:rsidRDefault="002C073B" w:rsidP="002C073B">
            <w:pPr>
              <w:pStyle w:val="Default"/>
              <w:rPr>
                <w:sz w:val="22"/>
                <w:szCs w:val="22"/>
              </w:rPr>
            </w:pPr>
            <w:r>
              <w:rPr>
                <w:sz w:val="22"/>
                <w:szCs w:val="22"/>
              </w:rPr>
              <w:t>Research topic: e.g. TBA</w:t>
            </w:r>
          </w:p>
        </w:tc>
        <w:tc>
          <w:tcPr>
            <w:tcW w:w="2255" w:type="dxa"/>
          </w:tcPr>
          <w:p w14:paraId="79AB2DAF" w14:textId="15C95FD6" w:rsidR="002C073B" w:rsidRDefault="002C073B" w:rsidP="002C073B">
            <w:pPr>
              <w:widowControl w:val="0"/>
              <w:autoSpaceDE w:val="0"/>
              <w:autoSpaceDN w:val="0"/>
              <w:adjustRightInd w:val="0"/>
              <w:rPr>
                <w:rFonts w:ascii="Times New Roman" w:hAnsi="Times New Roman" w:cs="Times New Roman"/>
                <w:sz w:val="22"/>
                <w:szCs w:val="22"/>
              </w:rPr>
            </w:pPr>
            <w:r w:rsidRPr="00634CFC">
              <w:rPr>
                <w:rFonts w:ascii="Times New Roman" w:hAnsi="Times New Roman" w:cs="Times New Roman"/>
                <w:sz w:val="22"/>
                <w:szCs w:val="22"/>
              </w:rPr>
              <w:t xml:space="preserve">Kearns </w:t>
            </w:r>
            <w:r w:rsidRPr="00255961">
              <w:rPr>
                <w:rFonts w:ascii="Times New Roman" w:hAnsi="Times New Roman" w:cs="Times New Roman"/>
                <w:sz w:val="22"/>
                <w:szCs w:val="22"/>
              </w:rPr>
              <w:t xml:space="preserve">Ch. </w:t>
            </w:r>
            <w:r>
              <w:rPr>
                <w:rFonts w:ascii="Times New Roman" w:hAnsi="Times New Roman" w:cs="Times New Roman"/>
                <w:sz w:val="22"/>
                <w:szCs w:val="22"/>
              </w:rPr>
              <w:t>5</w:t>
            </w:r>
          </w:p>
          <w:p w14:paraId="29984660" w14:textId="37047A20" w:rsidR="002C073B" w:rsidRPr="00634CFC" w:rsidRDefault="002C073B" w:rsidP="002C073B">
            <w:pPr>
              <w:widowControl w:val="0"/>
              <w:autoSpaceDE w:val="0"/>
              <w:autoSpaceDN w:val="0"/>
              <w:adjustRightInd w:val="0"/>
              <w:rPr>
                <w:rFonts w:ascii="Times New Roman" w:hAnsi="Times New Roman" w:cs="Times New Roman"/>
                <w:i/>
                <w:sz w:val="22"/>
                <w:szCs w:val="22"/>
              </w:rPr>
            </w:pPr>
            <w:r w:rsidRPr="00634CFC">
              <w:rPr>
                <w:rFonts w:ascii="Times New Roman" w:hAnsi="Times New Roman" w:cs="Times New Roman"/>
                <w:i/>
                <w:sz w:val="22"/>
                <w:szCs w:val="22"/>
              </w:rPr>
              <w:t>Kratzer 1981</w:t>
            </w:r>
          </w:p>
        </w:tc>
        <w:tc>
          <w:tcPr>
            <w:tcW w:w="1952" w:type="dxa"/>
          </w:tcPr>
          <w:p w14:paraId="51D098BB" w14:textId="3DA74D92" w:rsidR="002C073B" w:rsidRPr="00255961" w:rsidRDefault="002C073B" w:rsidP="002C073B">
            <w:pPr>
              <w:widowControl w:val="0"/>
              <w:autoSpaceDE w:val="0"/>
              <w:autoSpaceDN w:val="0"/>
              <w:adjustRightInd w:val="0"/>
              <w:rPr>
                <w:rFonts w:ascii="Times New Roman" w:hAnsi="Times New Roman" w:cs="Times New Roman"/>
                <w:b/>
                <w:sz w:val="22"/>
                <w:szCs w:val="22"/>
              </w:rPr>
            </w:pPr>
            <w:r>
              <w:rPr>
                <w:rFonts w:ascii="Times New Roman" w:hAnsi="Times New Roman" w:cs="Times New Roman"/>
                <w:color w:val="000000"/>
                <w:sz w:val="22"/>
                <w:szCs w:val="22"/>
              </w:rPr>
              <w:t>optional reading: TBA</w:t>
            </w:r>
          </w:p>
        </w:tc>
      </w:tr>
      <w:tr w:rsidR="002C073B" w:rsidRPr="00255961" w14:paraId="408A89F3" w14:textId="77777777" w:rsidTr="002C073B">
        <w:trPr>
          <w:trHeight w:val="423"/>
        </w:trPr>
        <w:tc>
          <w:tcPr>
            <w:tcW w:w="1373" w:type="dxa"/>
          </w:tcPr>
          <w:p w14:paraId="762CFE39" w14:textId="77777777" w:rsidR="002C073B" w:rsidRPr="0030729A" w:rsidRDefault="002C073B" w:rsidP="002C073B">
            <w:pPr>
              <w:widowControl w:val="0"/>
              <w:autoSpaceDE w:val="0"/>
              <w:autoSpaceDN w:val="0"/>
              <w:adjustRightInd w:val="0"/>
              <w:rPr>
                <w:rFonts w:ascii="Times New Roman" w:hAnsi="Times New Roman" w:cs="Times New Roman"/>
                <w:sz w:val="22"/>
                <w:szCs w:val="22"/>
              </w:rPr>
            </w:pPr>
            <w:r w:rsidRPr="0030729A">
              <w:rPr>
                <w:rFonts w:ascii="Times New Roman" w:hAnsi="Times New Roman" w:cs="Times New Roman"/>
                <w:sz w:val="22"/>
                <w:szCs w:val="22"/>
              </w:rPr>
              <w:t>Week 10:</w:t>
            </w:r>
          </w:p>
          <w:p w14:paraId="2721F6A7" w14:textId="3721C0F3" w:rsidR="002C073B" w:rsidRPr="0030729A"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Mar. 25, 27</w:t>
            </w:r>
          </w:p>
        </w:tc>
        <w:tc>
          <w:tcPr>
            <w:tcW w:w="3976" w:type="dxa"/>
          </w:tcPr>
          <w:p w14:paraId="0827023F" w14:textId="49C1EC3F" w:rsidR="002C073B" w:rsidRDefault="002C073B" w:rsidP="002C073B">
            <w:pPr>
              <w:widowControl w:val="0"/>
              <w:autoSpaceDE w:val="0"/>
              <w:autoSpaceDN w:val="0"/>
              <w:adjustRightInd w:val="0"/>
              <w:rPr>
                <w:rFonts w:ascii="Times New Roman" w:hAnsi="Times New Roman" w:cs="Times New Roman"/>
                <w:sz w:val="22"/>
                <w:szCs w:val="22"/>
              </w:rPr>
            </w:pPr>
            <w:r w:rsidRPr="00F97E5C">
              <w:rPr>
                <w:rFonts w:ascii="Times New Roman" w:hAnsi="Times New Roman" w:cs="Times New Roman"/>
                <w:sz w:val="22"/>
                <w:szCs w:val="22"/>
              </w:rPr>
              <w:t>Noun phra</w:t>
            </w:r>
            <w:r>
              <w:rPr>
                <w:rFonts w:ascii="Times New Roman" w:hAnsi="Times New Roman" w:cs="Times New Roman"/>
                <w:sz w:val="22"/>
                <w:szCs w:val="22"/>
              </w:rPr>
              <w:t>ses and gerneralized quantifiers;</w:t>
            </w:r>
          </w:p>
          <w:p w14:paraId="03F5668C" w14:textId="5B8DD73E" w:rsidR="002C073B" w:rsidRPr="00F97E5C"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Research topic: e.g. TBA</w:t>
            </w:r>
          </w:p>
        </w:tc>
        <w:tc>
          <w:tcPr>
            <w:tcW w:w="2255" w:type="dxa"/>
          </w:tcPr>
          <w:p w14:paraId="6D1CDEAE" w14:textId="5F6F4EC2" w:rsidR="002C073B" w:rsidRDefault="002C073B" w:rsidP="002C073B">
            <w:pPr>
              <w:widowControl w:val="0"/>
              <w:autoSpaceDE w:val="0"/>
              <w:autoSpaceDN w:val="0"/>
              <w:adjustRightInd w:val="0"/>
              <w:rPr>
                <w:rFonts w:ascii="Times New Roman" w:hAnsi="Times New Roman" w:cs="Times New Roman"/>
                <w:sz w:val="22"/>
                <w:szCs w:val="22"/>
              </w:rPr>
            </w:pPr>
            <w:r w:rsidRPr="00634CFC">
              <w:rPr>
                <w:rFonts w:ascii="Times New Roman" w:hAnsi="Times New Roman" w:cs="Times New Roman"/>
                <w:sz w:val="22"/>
                <w:szCs w:val="22"/>
              </w:rPr>
              <w:t xml:space="preserve">Kearns </w:t>
            </w:r>
            <w:r w:rsidRPr="00255961">
              <w:rPr>
                <w:rFonts w:ascii="Times New Roman" w:hAnsi="Times New Roman" w:cs="Times New Roman"/>
                <w:sz w:val="22"/>
                <w:szCs w:val="22"/>
              </w:rPr>
              <w:t xml:space="preserve">Ch. </w:t>
            </w:r>
            <w:r>
              <w:rPr>
                <w:rFonts w:ascii="Times New Roman" w:hAnsi="Times New Roman" w:cs="Times New Roman"/>
                <w:sz w:val="22"/>
                <w:szCs w:val="22"/>
              </w:rPr>
              <w:t>6</w:t>
            </w:r>
          </w:p>
          <w:p w14:paraId="786BAAE0" w14:textId="7B0BA0AC" w:rsidR="002C073B" w:rsidRPr="00255961" w:rsidRDefault="002C073B" w:rsidP="002C073B">
            <w:pPr>
              <w:widowControl w:val="0"/>
              <w:autoSpaceDE w:val="0"/>
              <w:autoSpaceDN w:val="0"/>
              <w:adjustRightInd w:val="0"/>
              <w:rPr>
                <w:rFonts w:ascii="Times New Roman" w:hAnsi="Times New Roman" w:cs="Times New Roman"/>
                <w:sz w:val="22"/>
                <w:szCs w:val="22"/>
              </w:rPr>
            </w:pPr>
            <w:r w:rsidRPr="00634CFC">
              <w:rPr>
                <w:rFonts w:ascii="Times New Roman" w:hAnsi="Times New Roman" w:cs="Times New Roman"/>
                <w:i/>
                <w:sz w:val="22"/>
                <w:szCs w:val="22"/>
              </w:rPr>
              <w:t>de Swart 1998,</w:t>
            </w:r>
            <w:r w:rsidRPr="00255961">
              <w:rPr>
                <w:rFonts w:ascii="Times New Roman" w:hAnsi="Times New Roman" w:cs="Times New Roman"/>
                <w:sz w:val="22"/>
                <w:szCs w:val="22"/>
              </w:rPr>
              <w:t xml:space="preserve"> Ch. 8</w:t>
            </w:r>
          </w:p>
        </w:tc>
        <w:tc>
          <w:tcPr>
            <w:tcW w:w="1952" w:type="dxa"/>
          </w:tcPr>
          <w:p w14:paraId="55873F0C" w14:textId="7E040BC0" w:rsidR="002C073B" w:rsidRPr="00255961" w:rsidRDefault="002C073B" w:rsidP="002C073B">
            <w:pPr>
              <w:widowControl w:val="0"/>
              <w:autoSpaceDE w:val="0"/>
              <w:autoSpaceDN w:val="0"/>
              <w:adjustRightInd w:val="0"/>
              <w:rPr>
                <w:rFonts w:ascii="Times New Roman" w:hAnsi="Times New Roman" w:cs="Times New Roman"/>
                <w:b/>
                <w:sz w:val="22"/>
                <w:szCs w:val="22"/>
              </w:rPr>
            </w:pPr>
            <w:r>
              <w:rPr>
                <w:rFonts w:ascii="Times New Roman" w:hAnsi="Times New Roman" w:cs="Times New Roman"/>
                <w:color w:val="000000"/>
                <w:sz w:val="22"/>
                <w:szCs w:val="22"/>
              </w:rPr>
              <w:t>optional reading: TBA</w:t>
            </w:r>
          </w:p>
        </w:tc>
      </w:tr>
      <w:tr w:rsidR="002C073B" w:rsidRPr="00255961" w14:paraId="1FB2136D" w14:textId="77777777" w:rsidTr="002C073B">
        <w:trPr>
          <w:trHeight w:val="188"/>
        </w:trPr>
        <w:tc>
          <w:tcPr>
            <w:tcW w:w="1373" w:type="dxa"/>
          </w:tcPr>
          <w:p w14:paraId="24F40804" w14:textId="77777777" w:rsidR="002C073B" w:rsidRPr="0030729A" w:rsidRDefault="002C073B" w:rsidP="002C073B">
            <w:pPr>
              <w:widowControl w:val="0"/>
              <w:autoSpaceDE w:val="0"/>
              <w:autoSpaceDN w:val="0"/>
              <w:adjustRightInd w:val="0"/>
              <w:rPr>
                <w:rFonts w:ascii="Times New Roman" w:hAnsi="Times New Roman" w:cs="Times New Roman"/>
                <w:sz w:val="22"/>
                <w:szCs w:val="22"/>
              </w:rPr>
            </w:pPr>
            <w:r w:rsidRPr="0030729A">
              <w:rPr>
                <w:rFonts w:ascii="Times New Roman" w:hAnsi="Times New Roman" w:cs="Times New Roman"/>
                <w:sz w:val="22"/>
                <w:szCs w:val="22"/>
              </w:rPr>
              <w:t>Week 11:</w:t>
            </w:r>
          </w:p>
          <w:p w14:paraId="6A68758E" w14:textId="40E43DD8" w:rsidR="002C073B" w:rsidRPr="0030729A"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Apr. 1, 3</w:t>
            </w:r>
          </w:p>
        </w:tc>
        <w:tc>
          <w:tcPr>
            <w:tcW w:w="3976" w:type="dxa"/>
          </w:tcPr>
          <w:p w14:paraId="21830854" w14:textId="77777777" w:rsidR="002C073B" w:rsidRDefault="002C073B" w:rsidP="002C073B">
            <w:pPr>
              <w:widowControl w:val="0"/>
              <w:autoSpaceDE w:val="0"/>
              <w:autoSpaceDN w:val="0"/>
              <w:adjustRightInd w:val="0"/>
              <w:rPr>
                <w:rFonts w:ascii="Times New Roman" w:hAnsi="Times New Roman" w:cs="Times New Roman"/>
                <w:sz w:val="22"/>
                <w:szCs w:val="22"/>
              </w:rPr>
            </w:pPr>
            <w:r w:rsidRPr="00255961">
              <w:rPr>
                <w:rFonts w:ascii="Times New Roman" w:hAnsi="Times New Roman" w:cs="Times New Roman"/>
                <w:sz w:val="22"/>
                <w:szCs w:val="22"/>
              </w:rPr>
              <w:t>Mood and intensionality</w:t>
            </w:r>
          </w:p>
          <w:p w14:paraId="6E15E39F" w14:textId="3AE34F84" w:rsidR="002C073B" w:rsidRPr="00255961"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Research topic: e.g. TBA</w:t>
            </w:r>
          </w:p>
        </w:tc>
        <w:tc>
          <w:tcPr>
            <w:tcW w:w="2255" w:type="dxa"/>
          </w:tcPr>
          <w:p w14:paraId="206EBE4B" w14:textId="77777777" w:rsidR="002C073B" w:rsidRDefault="002C073B" w:rsidP="002C073B">
            <w:pPr>
              <w:widowControl w:val="0"/>
              <w:autoSpaceDE w:val="0"/>
              <w:autoSpaceDN w:val="0"/>
              <w:adjustRightInd w:val="0"/>
              <w:rPr>
                <w:rFonts w:ascii="Times New Roman" w:hAnsi="Times New Roman" w:cs="Times New Roman"/>
                <w:sz w:val="22"/>
                <w:szCs w:val="22"/>
              </w:rPr>
            </w:pPr>
            <w:r w:rsidRPr="00634CFC">
              <w:rPr>
                <w:rFonts w:ascii="Times New Roman" w:hAnsi="Times New Roman" w:cs="Times New Roman"/>
                <w:sz w:val="22"/>
                <w:szCs w:val="22"/>
              </w:rPr>
              <w:t xml:space="preserve">Kearns </w:t>
            </w:r>
            <w:r w:rsidRPr="00255961">
              <w:rPr>
                <w:rFonts w:ascii="Times New Roman" w:hAnsi="Times New Roman" w:cs="Times New Roman"/>
                <w:sz w:val="22"/>
                <w:szCs w:val="22"/>
              </w:rPr>
              <w:t xml:space="preserve">Ch. </w:t>
            </w:r>
            <w:r>
              <w:rPr>
                <w:rFonts w:ascii="Times New Roman" w:hAnsi="Times New Roman" w:cs="Times New Roman"/>
                <w:sz w:val="22"/>
                <w:szCs w:val="22"/>
              </w:rPr>
              <w:t>7</w:t>
            </w:r>
          </w:p>
          <w:p w14:paraId="58CA402C" w14:textId="538706E8" w:rsidR="002C073B" w:rsidRPr="00634CFC" w:rsidRDefault="002C073B" w:rsidP="002C073B">
            <w:pPr>
              <w:widowControl w:val="0"/>
              <w:autoSpaceDE w:val="0"/>
              <w:autoSpaceDN w:val="0"/>
              <w:adjustRightInd w:val="0"/>
              <w:rPr>
                <w:rFonts w:ascii="Times New Roman" w:hAnsi="Times New Roman" w:cs="Times New Roman"/>
                <w:i/>
                <w:sz w:val="22"/>
                <w:szCs w:val="22"/>
              </w:rPr>
            </w:pPr>
            <w:r w:rsidRPr="00634CFC">
              <w:rPr>
                <w:i/>
                <w:sz w:val="22"/>
                <w:szCs w:val="22"/>
              </w:rPr>
              <w:t>Portner 1997</w:t>
            </w:r>
          </w:p>
        </w:tc>
        <w:tc>
          <w:tcPr>
            <w:tcW w:w="1952" w:type="dxa"/>
          </w:tcPr>
          <w:p w14:paraId="620CCA19" w14:textId="5CED28DF" w:rsidR="002C073B" w:rsidRPr="00255961" w:rsidRDefault="002C073B" w:rsidP="002C073B">
            <w:pPr>
              <w:widowControl w:val="0"/>
              <w:autoSpaceDE w:val="0"/>
              <w:autoSpaceDN w:val="0"/>
              <w:adjustRightInd w:val="0"/>
              <w:rPr>
                <w:rFonts w:ascii="Times New Roman" w:hAnsi="Times New Roman" w:cs="Times New Roman"/>
                <w:b/>
                <w:sz w:val="22"/>
                <w:szCs w:val="22"/>
              </w:rPr>
            </w:pPr>
            <w:r>
              <w:rPr>
                <w:rFonts w:ascii="Times New Roman" w:hAnsi="Times New Roman" w:cs="Times New Roman"/>
                <w:color w:val="000000"/>
                <w:sz w:val="22"/>
                <w:szCs w:val="22"/>
              </w:rPr>
              <w:t>optional reading: TBA</w:t>
            </w:r>
          </w:p>
        </w:tc>
      </w:tr>
      <w:tr w:rsidR="002C073B" w:rsidRPr="00255961" w14:paraId="0431BBCE" w14:textId="77777777" w:rsidTr="002C073B">
        <w:trPr>
          <w:trHeight w:val="188"/>
        </w:trPr>
        <w:tc>
          <w:tcPr>
            <w:tcW w:w="1373" w:type="dxa"/>
          </w:tcPr>
          <w:p w14:paraId="0F2570BF" w14:textId="77777777" w:rsidR="002C073B" w:rsidRPr="0030729A" w:rsidRDefault="002C073B" w:rsidP="002C073B">
            <w:pPr>
              <w:widowControl w:val="0"/>
              <w:autoSpaceDE w:val="0"/>
              <w:autoSpaceDN w:val="0"/>
              <w:adjustRightInd w:val="0"/>
              <w:rPr>
                <w:rFonts w:ascii="Times New Roman" w:hAnsi="Times New Roman" w:cs="Times New Roman"/>
                <w:sz w:val="22"/>
                <w:szCs w:val="22"/>
              </w:rPr>
            </w:pPr>
            <w:r w:rsidRPr="0030729A">
              <w:rPr>
                <w:rFonts w:ascii="Times New Roman" w:hAnsi="Times New Roman" w:cs="Times New Roman"/>
                <w:sz w:val="22"/>
                <w:szCs w:val="22"/>
              </w:rPr>
              <w:t>Week 12:</w:t>
            </w:r>
          </w:p>
          <w:p w14:paraId="01460DCD" w14:textId="2A630ABB" w:rsidR="002C073B" w:rsidRPr="0030729A"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Apr. 8, 10</w:t>
            </w:r>
          </w:p>
        </w:tc>
        <w:tc>
          <w:tcPr>
            <w:tcW w:w="3976" w:type="dxa"/>
          </w:tcPr>
          <w:p w14:paraId="1C9F21F8" w14:textId="77777777" w:rsidR="002C073B" w:rsidRDefault="002C073B" w:rsidP="002C073B">
            <w:pPr>
              <w:rPr>
                <w:rFonts w:ascii="Times New Roman" w:hAnsi="Times New Roman" w:cs="Times New Roman"/>
                <w:sz w:val="22"/>
                <w:szCs w:val="22"/>
              </w:rPr>
            </w:pPr>
            <w:r w:rsidRPr="00255961">
              <w:rPr>
                <w:rFonts w:ascii="Times New Roman" w:hAnsi="Times New Roman" w:cs="Times New Roman"/>
                <w:sz w:val="22"/>
                <w:szCs w:val="22"/>
              </w:rPr>
              <w:t>Classification of Aktionsarten</w:t>
            </w:r>
          </w:p>
          <w:p w14:paraId="17ADF484" w14:textId="1FE6DD92" w:rsidR="002C073B" w:rsidRPr="00255961" w:rsidRDefault="002C073B" w:rsidP="002C073B">
            <w:pPr>
              <w:widowControl w:val="0"/>
              <w:autoSpaceDE w:val="0"/>
              <w:autoSpaceDN w:val="0"/>
              <w:adjustRightInd w:val="0"/>
              <w:rPr>
                <w:rFonts w:ascii="Times New Roman" w:hAnsi="Times New Roman" w:cs="Times New Roman"/>
                <w:b/>
                <w:sz w:val="22"/>
                <w:szCs w:val="22"/>
              </w:rPr>
            </w:pPr>
            <w:r>
              <w:rPr>
                <w:rFonts w:ascii="Times New Roman" w:hAnsi="Times New Roman" w:cs="Times New Roman"/>
                <w:sz w:val="22"/>
                <w:szCs w:val="22"/>
              </w:rPr>
              <w:t>Research topic: e.g. TBA</w:t>
            </w:r>
          </w:p>
        </w:tc>
        <w:tc>
          <w:tcPr>
            <w:tcW w:w="2255" w:type="dxa"/>
          </w:tcPr>
          <w:p w14:paraId="078A3709" w14:textId="62220499" w:rsidR="002C073B" w:rsidRPr="00634CFC" w:rsidRDefault="002C073B" w:rsidP="002C073B">
            <w:pPr>
              <w:pStyle w:val="Default"/>
              <w:rPr>
                <w:i/>
                <w:sz w:val="22"/>
                <w:szCs w:val="22"/>
              </w:rPr>
            </w:pPr>
            <w:r w:rsidRPr="00255961">
              <w:rPr>
                <w:sz w:val="22"/>
                <w:szCs w:val="22"/>
              </w:rPr>
              <w:t>Kearns Ch. 8</w:t>
            </w:r>
          </w:p>
        </w:tc>
        <w:tc>
          <w:tcPr>
            <w:tcW w:w="1952" w:type="dxa"/>
          </w:tcPr>
          <w:p w14:paraId="5C6E07E5" w14:textId="3F4927ED" w:rsidR="002C073B" w:rsidRPr="00255961" w:rsidRDefault="002C073B" w:rsidP="002C073B">
            <w:pPr>
              <w:widowControl w:val="0"/>
              <w:autoSpaceDE w:val="0"/>
              <w:autoSpaceDN w:val="0"/>
              <w:adjustRightInd w:val="0"/>
              <w:rPr>
                <w:rFonts w:ascii="Times New Roman" w:hAnsi="Times New Roman" w:cs="Times New Roman"/>
                <w:b/>
                <w:sz w:val="22"/>
                <w:szCs w:val="22"/>
              </w:rPr>
            </w:pPr>
            <w:r>
              <w:rPr>
                <w:rFonts w:ascii="Times New Roman" w:hAnsi="Times New Roman" w:cs="Times New Roman"/>
                <w:color w:val="000000"/>
                <w:sz w:val="22"/>
                <w:szCs w:val="22"/>
              </w:rPr>
              <w:t>optional reading: TBA</w:t>
            </w:r>
          </w:p>
        </w:tc>
      </w:tr>
      <w:tr w:rsidR="002C073B" w:rsidRPr="00255961" w14:paraId="2E6B175B" w14:textId="77777777" w:rsidTr="002C073B">
        <w:trPr>
          <w:trHeight w:val="449"/>
        </w:trPr>
        <w:tc>
          <w:tcPr>
            <w:tcW w:w="1373" w:type="dxa"/>
          </w:tcPr>
          <w:p w14:paraId="349F7C61" w14:textId="77777777" w:rsidR="002C073B" w:rsidRPr="0030729A" w:rsidRDefault="002C073B" w:rsidP="002C073B">
            <w:pPr>
              <w:widowControl w:val="0"/>
              <w:autoSpaceDE w:val="0"/>
              <w:autoSpaceDN w:val="0"/>
              <w:adjustRightInd w:val="0"/>
              <w:rPr>
                <w:rFonts w:ascii="Times New Roman" w:hAnsi="Times New Roman" w:cs="Times New Roman"/>
                <w:sz w:val="22"/>
                <w:szCs w:val="22"/>
              </w:rPr>
            </w:pPr>
            <w:r w:rsidRPr="0030729A">
              <w:rPr>
                <w:rFonts w:ascii="Times New Roman" w:hAnsi="Times New Roman" w:cs="Times New Roman"/>
                <w:sz w:val="22"/>
                <w:szCs w:val="22"/>
              </w:rPr>
              <w:t>Week 13:</w:t>
            </w:r>
          </w:p>
          <w:p w14:paraId="57CB406E" w14:textId="657363E9" w:rsidR="002C073B" w:rsidRPr="0030729A"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Apr. 15, 17</w:t>
            </w:r>
          </w:p>
        </w:tc>
        <w:tc>
          <w:tcPr>
            <w:tcW w:w="3976" w:type="dxa"/>
          </w:tcPr>
          <w:p w14:paraId="27E82960" w14:textId="0EF26C96" w:rsidR="002C073B" w:rsidRPr="00255961" w:rsidRDefault="002C073B" w:rsidP="002C073B">
            <w:pPr>
              <w:rPr>
                <w:rFonts w:ascii="Times New Roman" w:hAnsi="Times New Roman" w:cs="Times New Roman"/>
                <w:sz w:val="22"/>
                <w:szCs w:val="22"/>
              </w:rPr>
            </w:pPr>
            <w:r>
              <w:rPr>
                <w:rFonts w:ascii="Times New Roman" w:hAnsi="Times New Roman" w:cs="Times New Roman"/>
                <w:sz w:val="22"/>
                <w:szCs w:val="22"/>
              </w:rPr>
              <w:t>TBA</w:t>
            </w:r>
          </w:p>
        </w:tc>
        <w:tc>
          <w:tcPr>
            <w:tcW w:w="2255" w:type="dxa"/>
          </w:tcPr>
          <w:p w14:paraId="108801A6" w14:textId="52B418A3" w:rsidR="002C073B" w:rsidRPr="00255961" w:rsidRDefault="002C073B" w:rsidP="002C073B">
            <w:pPr>
              <w:pStyle w:val="Default"/>
              <w:rPr>
                <w:sz w:val="22"/>
                <w:szCs w:val="22"/>
              </w:rPr>
            </w:pPr>
          </w:p>
        </w:tc>
        <w:tc>
          <w:tcPr>
            <w:tcW w:w="1952" w:type="dxa"/>
          </w:tcPr>
          <w:p w14:paraId="4CB3F281" w14:textId="744F966B" w:rsidR="002C073B" w:rsidRPr="00255961" w:rsidRDefault="002C073B" w:rsidP="002C073B">
            <w:pPr>
              <w:widowControl w:val="0"/>
              <w:autoSpaceDE w:val="0"/>
              <w:autoSpaceDN w:val="0"/>
              <w:adjustRightInd w:val="0"/>
              <w:rPr>
                <w:rFonts w:ascii="Times New Roman" w:hAnsi="Times New Roman" w:cs="Times New Roman"/>
                <w:b/>
                <w:sz w:val="22"/>
                <w:szCs w:val="22"/>
              </w:rPr>
            </w:pPr>
            <w:r w:rsidRPr="00255961">
              <w:rPr>
                <w:rFonts w:ascii="Times New Roman" w:hAnsi="Times New Roman" w:cs="Times New Roman"/>
                <w:sz w:val="22"/>
                <w:szCs w:val="22"/>
              </w:rPr>
              <w:t xml:space="preserve"> </w:t>
            </w:r>
            <w:r>
              <w:rPr>
                <w:rFonts w:ascii="Times New Roman" w:hAnsi="Times New Roman" w:cs="Times New Roman"/>
                <w:color w:val="000000"/>
                <w:sz w:val="22"/>
                <w:szCs w:val="22"/>
              </w:rPr>
              <w:t xml:space="preserve">  optional reading: TBA</w:t>
            </w:r>
          </w:p>
        </w:tc>
      </w:tr>
      <w:tr w:rsidR="002C073B" w:rsidRPr="00255961" w14:paraId="19DBBF5D" w14:textId="77777777" w:rsidTr="002C073B">
        <w:trPr>
          <w:trHeight w:val="467"/>
        </w:trPr>
        <w:tc>
          <w:tcPr>
            <w:tcW w:w="1373" w:type="dxa"/>
          </w:tcPr>
          <w:p w14:paraId="16CCD736" w14:textId="77777777" w:rsidR="002C073B" w:rsidRPr="0030729A"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Week 14</w:t>
            </w:r>
            <w:r w:rsidRPr="0030729A">
              <w:rPr>
                <w:rFonts w:ascii="Times New Roman" w:hAnsi="Times New Roman" w:cs="Times New Roman"/>
                <w:sz w:val="22"/>
                <w:szCs w:val="22"/>
              </w:rPr>
              <w:t>:</w:t>
            </w:r>
          </w:p>
          <w:p w14:paraId="0E9110C4" w14:textId="4B68E5DE" w:rsidR="002C073B"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Apr. 22, 24</w:t>
            </w:r>
          </w:p>
        </w:tc>
        <w:tc>
          <w:tcPr>
            <w:tcW w:w="3976" w:type="dxa"/>
          </w:tcPr>
          <w:p w14:paraId="21875ECD" w14:textId="77777777" w:rsidR="002C073B" w:rsidRPr="00634CFC" w:rsidRDefault="002C073B" w:rsidP="002C073B">
            <w:pPr>
              <w:widowControl w:val="0"/>
              <w:autoSpaceDE w:val="0"/>
              <w:autoSpaceDN w:val="0"/>
              <w:adjustRightInd w:val="0"/>
              <w:rPr>
                <w:rFonts w:ascii="Times New Roman" w:hAnsi="Times New Roman" w:cs="Times New Roman"/>
                <w:b/>
                <w:i/>
                <w:sz w:val="22"/>
                <w:szCs w:val="22"/>
              </w:rPr>
            </w:pPr>
            <w:r w:rsidRPr="00634CFC">
              <w:rPr>
                <w:rFonts w:ascii="Times New Roman" w:hAnsi="Times New Roman" w:cs="Times New Roman"/>
                <w:b/>
                <w:i/>
                <w:sz w:val="22"/>
                <w:szCs w:val="22"/>
              </w:rPr>
              <w:t>Final presentations</w:t>
            </w:r>
          </w:p>
          <w:p w14:paraId="75E4C102" w14:textId="6B78D171" w:rsidR="002C073B" w:rsidRPr="00634CFC" w:rsidRDefault="002C073B" w:rsidP="002C073B">
            <w:pPr>
              <w:widowControl w:val="0"/>
              <w:autoSpaceDE w:val="0"/>
              <w:autoSpaceDN w:val="0"/>
              <w:adjustRightInd w:val="0"/>
              <w:rPr>
                <w:rFonts w:ascii="Times New Roman" w:hAnsi="Times New Roman" w:cs="Times New Roman"/>
                <w:b/>
                <w:sz w:val="22"/>
                <w:szCs w:val="22"/>
              </w:rPr>
            </w:pPr>
          </w:p>
        </w:tc>
        <w:tc>
          <w:tcPr>
            <w:tcW w:w="2255" w:type="dxa"/>
          </w:tcPr>
          <w:p w14:paraId="63CD4F67" w14:textId="55C274AB" w:rsidR="002C073B" w:rsidRPr="00255961" w:rsidRDefault="002C073B" w:rsidP="002C073B">
            <w:pPr>
              <w:widowControl w:val="0"/>
              <w:autoSpaceDE w:val="0"/>
              <w:autoSpaceDN w:val="0"/>
              <w:adjustRightInd w:val="0"/>
              <w:rPr>
                <w:rFonts w:ascii="Times New Roman" w:hAnsi="Times New Roman" w:cs="Times New Roman"/>
                <w:sz w:val="22"/>
                <w:szCs w:val="22"/>
              </w:rPr>
            </w:pPr>
          </w:p>
        </w:tc>
        <w:tc>
          <w:tcPr>
            <w:tcW w:w="1952" w:type="dxa"/>
          </w:tcPr>
          <w:p w14:paraId="566C0EFD" w14:textId="77777777" w:rsidR="002C073B" w:rsidRPr="00255961" w:rsidRDefault="002C073B" w:rsidP="002C073B">
            <w:pPr>
              <w:widowControl w:val="0"/>
              <w:autoSpaceDE w:val="0"/>
              <w:autoSpaceDN w:val="0"/>
              <w:adjustRightInd w:val="0"/>
              <w:rPr>
                <w:rFonts w:ascii="Times New Roman" w:hAnsi="Times New Roman" w:cs="Times New Roman"/>
                <w:b/>
                <w:sz w:val="22"/>
                <w:szCs w:val="22"/>
              </w:rPr>
            </w:pPr>
          </w:p>
          <w:p w14:paraId="0A87E152" w14:textId="77777777" w:rsidR="002C073B" w:rsidRPr="00255961" w:rsidRDefault="002C073B" w:rsidP="002C073B">
            <w:pPr>
              <w:ind w:firstLine="720"/>
              <w:rPr>
                <w:rFonts w:ascii="Times New Roman" w:hAnsi="Times New Roman" w:cs="Times New Roman"/>
                <w:sz w:val="22"/>
                <w:szCs w:val="22"/>
              </w:rPr>
            </w:pPr>
          </w:p>
        </w:tc>
      </w:tr>
      <w:tr w:rsidR="002C073B" w:rsidRPr="00255961" w14:paraId="60768363" w14:textId="77777777" w:rsidTr="002C073B">
        <w:trPr>
          <w:trHeight w:val="476"/>
        </w:trPr>
        <w:tc>
          <w:tcPr>
            <w:tcW w:w="1373" w:type="dxa"/>
          </w:tcPr>
          <w:p w14:paraId="124758C8" w14:textId="77777777" w:rsidR="002C073B" w:rsidRPr="0030729A" w:rsidRDefault="002C073B" w:rsidP="002C073B">
            <w:pPr>
              <w:widowControl w:val="0"/>
              <w:autoSpaceDE w:val="0"/>
              <w:autoSpaceDN w:val="0"/>
              <w:adjustRightInd w:val="0"/>
              <w:rPr>
                <w:rFonts w:ascii="Times New Roman" w:hAnsi="Times New Roman" w:cs="Times New Roman"/>
                <w:sz w:val="22"/>
                <w:szCs w:val="22"/>
              </w:rPr>
            </w:pPr>
            <w:r w:rsidRPr="0030729A">
              <w:rPr>
                <w:rFonts w:ascii="Times New Roman" w:hAnsi="Times New Roman" w:cs="Times New Roman"/>
                <w:sz w:val="22"/>
                <w:szCs w:val="22"/>
              </w:rPr>
              <w:t>Week 15:</w:t>
            </w:r>
          </w:p>
          <w:p w14:paraId="313E39F8" w14:textId="5625B00B" w:rsidR="002C073B" w:rsidRPr="0030729A" w:rsidRDefault="002C073B" w:rsidP="002C07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May 7, 9</w:t>
            </w:r>
          </w:p>
        </w:tc>
        <w:tc>
          <w:tcPr>
            <w:tcW w:w="3976" w:type="dxa"/>
          </w:tcPr>
          <w:p w14:paraId="174E4CB8" w14:textId="4694DDAF" w:rsidR="002C073B" w:rsidRPr="00634CFC" w:rsidRDefault="002C073B" w:rsidP="002C073B">
            <w:pPr>
              <w:widowControl w:val="0"/>
              <w:autoSpaceDE w:val="0"/>
              <w:autoSpaceDN w:val="0"/>
              <w:adjustRightInd w:val="0"/>
              <w:rPr>
                <w:rFonts w:ascii="Times New Roman" w:hAnsi="Times New Roman" w:cs="Times New Roman"/>
                <w:b/>
                <w:sz w:val="22"/>
                <w:szCs w:val="22"/>
                <w:u w:val="single"/>
              </w:rPr>
            </w:pPr>
            <w:r>
              <w:rPr>
                <w:b/>
                <w:sz w:val="22"/>
                <w:szCs w:val="22"/>
              </w:rPr>
              <w:t>Final paper due: May</w:t>
            </w:r>
            <w:r w:rsidRPr="00255961">
              <w:rPr>
                <w:b/>
                <w:sz w:val="22"/>
                <w:szCs w:val="22"/>
              </w:rPr>
              <w:t xml:space="preserve"> </w:t>
            </w:r>
            <w:r>
              <w:rPr>
                <w:b/>
                <w:sz w:val="22"/>
                <w:szCs w:val="22"/>
              </w:rPr>
              <w:t>9</w:t>
            </w:r>
          </w:p>
        </w:tc>
        <w:tc>
          <w:tcPr>
            <w:tcW w:w="2255" w:type="dxa"/>
          </w:tcPr>
          <w:p w14:paraId="31E1F14E" w14:textId="19AE7B72" w:rsidR="002C073B" w:rsidRPr="00255961" w:rsidRDefault="002C073B" w:rsidP="002C073B">
            <w:pPr>
              <w:widowControl w:val="0"/>
              <w:autoSpaceDE w:val="0"/>
              <w:autoSpaceDN w:val="0"/>
              <w:adjustRightInd w:val="0"/>
              <w:rPr>
                <w:rFonts w:ascii="Times New Roman" w:hAnsi="Times New Roman" w:cs="Times New Roman"/>
                <w:sz w:val="22"/>
                <w:szCs w:val="22"/>
              </w:rPr>
            </w:pPr>
          </w:p>
        </w:tc>
        <w:tc>
          <w:tcPr>
            <w:tcW w:w="1952" w:type="dxa"/>
          </w:tcPr>
          <w:p w14:paraId="43F31B99" w14:textId="77777777" w:rsidR="002C073B" w:rsidRPr="00255961" w:rsidRDefault="002C073B" w:rsidP="002C073B">
            <w:pPr>
              <w:widowControl w:val="0"/>
              <w:autoSpaceDE w:val="0"/>
              <w:autoSpaceDN w:val="0"/>
              <w:adjustRightInd w:val="0"/>
              <w:rPr>
                <w:rFonts w:ascii="Times New Roman" w:hAnsi="Times New Roman" w:cs="Times New Roman"/>
                <w:b/>
                <w:sz w:val="22"/>
                <w:szCs w:val="22"/>
              </w:rPr>
            </w:pPr>
          </w:p>
        </w:tc>
      </w:tr>
    </w:tbl>
    <w:p w14:paraId="0593CE80" w14:textId="5AEA7DB2" w:rsidR="00642441" w:rsidRPr="00255961" w:rsidRDefault="00A524F1" w:rsidP="00237D5F">
      <w:pPr>
        <w:widowControl w:val="0"/>
        <w:autoSpaceDE w:val="0"/>
        <w:autoSpaceDN w:val="0"/>
        <w:adjustRightInd w:val="0"/>
        <w:jc w:val="both"/>
        <w:rPr>
          <w:rFonts w:ascii="Times New Roman" w:hAnsi="Times New Roman" w:cs="Times New Roman"/>
          <w:i/>
          <w:sz w:val="22"/>
          <w:szCs w:val="22"/>
        </w:rPr>
      </w:pPr>
      <w:r w:rsidRPr="00255961">
        <w:rPr>
          <w:rFonts w:ascii="Times New Roman" w:hAnsi="Times New Roman" w:cs="Times New Roman"/>
          <w:sz w:val="22"/>
          <w:szCs w:val="22"/>
        </w:rPr>
        <w:t xml:space="preserve"> </w:t>
      </w:r>
      <w:r w:rsidR="00D25327" w:rsidRPr="00255961">
        <w:rPr>
          <w:rFonts w:ascii="Times New Roman" w:hAnsi="Times New Roman" w:cs="Times New Roman"/>
          <w:sz w:val="22"/>
          <w:szCs w:val="22"/>
        </w:rPr>
        <w:t>“</w:t>
      </w:r>
      <w:r w:rsidR="00D25327" w:rsidRPr="00255961">
        <w:rPr>
          <w:rFonts w:ascii="Times New Roman" w:hAnsi="Times New Roman" w:cs="Times New Roman"/>
          <w:i/>
          <w:sz w:val="22"/>
          <w:szCs w:val="22"/>
        </w:rPr>
        <w:t xml:space="preserve">As the instructor for this course, I reserve the right to adjust this schedule in any way that serves the educational </w:t>
      </w:r>
      <w:r w:rsidR="002E0643" w:rsidRPr="00255961">
        <w:rPr>
          <w:rFonts w:ascii="Times New Roman" w:hAnsi="Times New Roman" w:cs="Times New Roman"/>
          <w:i/>
          <w:sz w:val="22"/>
          <w:szCs w:val="22"/>
        </w:rPr>
        <w:t xml:space="preserve">needs </w:t>
      </w:r>
      <w:r w:rsidR="00D25327" w:rsidRPr="00255961">
        <w:rPr>
          <w:rFonts w:ascii="Times New Roman" w:hAnsi="Times New Roman" w:cs="Times New Roman"/>
          <w:i/>
          <w:sz w:val="22"/>
          <w:szCs w:val="22"/>
        </w:rPr>
        <w:t xml:space="preserve">the students </w:t>
      </w:r>
      <w:r w:rsidR="002E0643" w:rsidRPr="00255961">
        <w:rPr>
          <w:rFonts w:ascii="Times New Roman" w:hAnsi="Times New Roman" w:cs="Times New Roman"/>
          <w:i/>
          <w:sz w:val="22"/>
          <w:szCs w:val="22"/>
        </w:rPr>
        <w:t>of enrolled in this course. –S</w:t>
      </w:r>
      <w:r w:rsidR="007D2A05" w:rsidRPr="00255961">
        <w:rPr>
          <w:rFonts w:ascii="Times New Roman" w:hAnsi="Times New Roman" w:cs="Times New Roman"/>
          <w:i/>
          <w:sz w:val="22"/>
          <w:szCs w:val="22"/>
        </w:rPr>
        <w:t>.</w:t>
      </w:r>
      <w:r w:rsidR="002E0643" w:rsidRPr="00255961">
        <w:rPr>
          <w:rFonts w:ascii="Times New Roman" w:hAnsi="Times New Roman" w:cs="Times New Roman"/>
          <w:i/>
          <w:sz w:val="22"/>
          <w:szCs w:val="22"/>
        </w:rPr>
        <w:t xml:space="preserve"> Yoon.”</w:t>
      </w:r>
    </w:p>
    <w:p w14:paraId="2BA1E3B8" w14:textId="77777777" w:rsidR="00D25327" w:rsidRPr="00255961" w:rsidRDefault="00D25327" w:rsidP="008C5FD7">
      <w:pPr>
        <w:widowControl w:val="0"/>
        <w:autoSpaceDE w:val="0"/>
        <w:autoSpaceDN w:val="0"/>
        <w:adjustRightInd w:val="0"/>
        <w:rPr>
          <w:rFonts w:ascii="Times New Roman" w:hAnsi="Times New Roman" w:cs="Times New Roman"/>
          <w:b/>
          <w:sz w:val="22"/>
          <w:szCs w:val="22"/>
        </w:rPr>
      </w:pPr>
    </w:p>
    <w:p w14:paraId="753FBE26" w14:textId="77777777" w:rsidR="00422DF1" w:rsidRPr="00255961" w:rsidRDefault="00422DF1" w:rsidP="00561A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255961">
        <w:rPr>
          <w:rFonts w:ascii="Times New Roman" w:hAnsi="Times New Roman" w:cs="Times New Roman"/>
          <w:b/>
          <w:bCs/>
          <w:color w:val="000000"/>
          <w:sz w:val="22"/>
          <w:szCs w:val="22"/>
        </w:rPr>
        <w:t>Requirements:</w:t>
      </w:r>
    </w:p>
    <w:p w14:paraId="296EBEC1" w14:textId="47B5FA8C" w:rsidR="00422DF1" w:rsidRPr="00837836" w:rsidRDefault="00422DF1" w:rsidP="00561A73">
      <w:pPr>
        <w:autoSpaceDE w:val="0"/>
        <w:autoSpaceDN w:val="0"/>
        <w:adjustRightInd w:val="0"/>
        <w:jc w:val="both"/>
        <w:rPr>
          <w:rFonts w:ascii="Times New Roman" w:hAnsi="Times New Roman" w:cs="Times New Roman"/>
          <w:iCs/>
          <w:color w:val="000000"/>
          <w:sz w:val="22"/>
          <w:szCs w:val="22"/>
          <w:lang w:eastAsia="ko-KR"/>
        </w:rPr>
      </w:pPr>
      <w:r w:rsidRPr="00255961">
        <w:rPr>
          <w:rFonts w:ascii="Times New Roman" w:hAnsi="Times New Roman" w:cs="Times New Roman"/>
          <w:color w:val="000000"/>
          <w:sz w:val="22"/>
          <w:szCs w:val="22"/>
        </w:rPr>
        <w:t xml:space="preserve">The requirements for the course will include reading, </w:t>
      </w:r>
      <w:r w:rsidR="00291202">
        <w:rPr>
          <w:rFonts w:ascii="Times New Roman" w:hAnsi="Times New Roman" w:cs="Times New Roman" w:hint="eastAsia"/>
          <w:color w:val="000000"/>
          <w:sz w:val="22"/>
          <w:szCs w:val="22"/>
          <w:lang w:eastAsia="ko-KR"/>
        </w:rPr>
        <w:t xml:space="preserve">2 </w:t>
      </w:r>
      <w:r w:rsidR="00A12996" w:rsidRPr="00255961">
        <w:rPr>
          <w:rFonts w:ascii="Times New Roman" w:hAnsi="Times New Roman" w:cs="Times New Roman"/>
          <w:color w:val="000000"/>
          <w:sz w:val="22"/>
          <w:szCs w:val="22"/>
        </w:rPr>
        <w:t>presentations</w:t>
      </w:r>
      <w:r w:rsidR="00291202">
        <w:rPr>
          <w:rFonts w:ascii="Times New Roman" w:hAnsi="Times New Roman" w:cs="Times New Roman"/>
          <w:color w:val="000000"/>
          <w:sz w:val="22"/>
          <w:szCs w:val="22"/>
        </w:rPr>
        <w:t>,</w:t>
      </w:r>
      <w:r w:rsidRPr="00255961">
        <w:rPr>
          <w:rFonts w:ascii="Times New Roman" w:hAnsi="Times New Roman" w:cs="Times New Roman"/>
          <w:color w:val="000000"/>
          <w:sz w:val="22"/>
          <w:szCs w:val="22"/>
        </w:rPr>
        <w:t xml:space="preserve"> and a final paper</w:t>
      </w:r>
      <w:r w:rsidR="008278E9" w:rsidRPr="00255961">
        <w:rPr>
          <w:rFonts w:ascii="Times New Roman" w:hAnsi="Times New Roman" w:cs="Times New Roman"/>
          <w:color w:val="000000"/>
          <w:sz w:val="22"/>
          <w:szCs w:val="22"/>
        </w:rPr>
        <w:t>.</w:t>
      </w:r>
      <w:r w:rsidRPr="00255961">
        <w:rPr>
          <w:rFonts w:ascii="Times New Roman" w:hAnsi="Times New Roman" w:cs="Times New Roman"/>
          <w:color w:val="000000"/>
          <w:sz w:val="22"/>
          <w:szCs w:val="22"/>
        </w:rPr>
        <w:t xml:space="preserve"> Each of you will give a presentation of your research topic to the class during the last two weeks of the semester.</w:t>
      </w:r>
      <w:r w:rsidRPr="00255961">
        <w:rPr>
          <w:rFonts w:ascii="Times New Roman" w:hAnsi="Times New Roman" w:cs="Times New Roman"/>
          <w:b/>
          <w:bCs/>
          <w:sz w:val="22"/>
          <w:szCs w:val="22"/>
        </w:rPr>
        <w:t xml:space="preserve"> </w:t>
      </w:r>
      <w:r w:rsidR="00C515A7" w:rsidRPr="00837836">
        <w:rPr>
          <w:rFonts w:ascii="Times New Roman" w:hAnsi="Times New Roman" w:cs="Times New Roman"/>
          <w:b/>
          <w:sz w:val="22"/>
          <w:szCs w:val="22"/>
          <w:u w:val="single"/>
          <w:lang w:eastAsia="ko-KR"/>
        </w:rPr>
        <w:t>Late posting of research question</w:t>
      </w:r>
      <w:r w:rsidR="00837836" w:rsidRPr="00837836">
        <w:rPr>
          <w:rFonts w:ascii="Times New Roman" w:hAnsi="Times New Roman" w:cs="Times New Roman"/>
          <w:b/>
          <w:sz w:val="22"/>
          <w:szCs w:val="22"/>
          <w:u w:val="single"/>
          <w:lang w:eastAsia="ko-KR"/>
        </w:rPr>
        <w:t xml:space="preserve"> will NOT be accepted. Postponement of presentation</w:t>
      </w:r>
      <w:r w:rsidR="00837836">
        <w:rPr>
          <w:rFonts w:ascii="Times New Roman" w:hAnsi="Times New Roman" w:cs="Times New Roman"/>
          <w:b/>
          <w:sz w:val="22"/>
          <w:szCs w:val="22"/>
          <w:u w:val="single"/>
          <w:lang w:eastAsia="ko-KR"/>
        </w:rPr>
        <w:t>/</w:t>
      </w:r>
      <w:r w:rsidR="00837836" w:rsidRPr="00837836">
        <w:rPr>
          <w:rFonts w:ascii="Times New Roman" w:hAnsi="Times New Roman" w:cs="Times New Roman"/>
          <w:b/>
          <w:sz w:val="22"/>
          <w:szCs w:val="22"/>
          <w:u w:val="single"/>
          <w:lang w:eastAsia="ko-KR"/>
        </w:rPr>
        <w:t xml:space="preserve">final paper </w:t>
      </w:r>
      <w:r w:rsidR="00C515A7" w:rsidRPr="00837836">
        <w:rPr>
          <w:rFonts w:ascii="Times New Roman" w:hAnsi="Times New Roman" w:cs="Times New Roman"/>
          <w:b/>
          <w:iCs/>
          <w:color w:val="000000"/>
          <w:sz w:val="22"/>
          <w:szCs w:val="22"/>
          <w:u w:val="single"/>
          <w:lang w:eastAsia="ko-KR"/>
        </w:rPr>
        <w:t xml:space="preserve">will </w:t>
      </w:r>
      <w:r w:rsidR="00837836" w:rsidRPr="00837836">
        <w:rPr>
          <w:rFonts w:ascii="Times New Roman" w:hAnsi="Times New Roman" w:cs="Times New Roman"/>
          <w:b/>
          <w:iCs/>
          <w:color w:val="000000"/>
          <w:sz w:val="22"/>
          <w:szCs w:val="22"/>
          <w:u w:val="single"/>
          <w:lang w:eastAsia="ko-KR"/>
        </w:rPr>
        <w:t xml:space="preserve">NOT </w:t>
      </w:r>
      <w:r w:rsidR="00C515A7" w:rsidRPr="00837836">
        <w:rPr>
          <w:rFonts w:ascii="Times New Roman" w:hAnsi="Times New Roman" w:cs="Times New Roman"/>
          <w:b/>
          <w:iCs/>
          <w:color w:val="000000"/>
          <w:sz w:val="22"/>
          <w:szCs w:val="22"/>
          <w:u w:val="single"/>
          <w:lang w:eastAsia="ko-KR"/>
        </w:rPr>
        <w:t>be given without documented medical or family emergency.</w:t>
      </w:r>
      <w:r w:rsidR="00837836" w:rsidRPr="00837836">
        <w:rPr>
          <w:rFonts w:ascii="Times New Roman" w:hAnsi="Times New Roman" w:cs="Times New Roman"/>
          <w:b/>
          <w:sz w:val="22"/>
          <w:szCs w:val="22"/>
          <w:u w:val="single"/>
          <w:lang w:eastAsia="ko-KR"/>
        </w:rPr>
        <w:t xml:space="preserve"> </w:t>
      </w:r>
      <w:r w:rsidR="00837836" w:rsidRPr="00CF7CAF">
        <w:rPr>
          <w:rFonts w:ascii="Times New Roman" w:hAnsi="Times New Roman" w:cs="Times New Roman"/>
          <w:iCs/>
          <w:color w:val="000000"/>
          <w:sz w:val="22"/>
          <w:szCs w:val="22"/>
          <w:lang w:eastAsia="ko-KR"/>
        </w:rPr>
        <w:t xml:space="preserve">You must notify me before the </w:t>
      </w:r>
      <w:r w:rsidR="00837836">
        <w:rPr>
          <w:rFonts w:ascii="Times New Roman" w:hAnsi="Times New Roman" w:cs="Times New Roman"/>
          <w:iCs/>
          <w:color w:val="000000"/>
          <w:sz w:val="22"/>
          <w:szCs w:val="22"/>
          <w:lang w:eastAsia="ko-KR"/>
        </w:rPr>
        <w:t>class/deadline</w:t>
      </w:r>
      <w:r w:rsidR="00837836" w:rsidRPr="00CF7CAF">
        <w:rPr>
          <w:rFonts w:ascii="Times New Roman" w:hAnsi="Times New Roman" w:cs="Times New Roman"/>
          <w:iCs/>
          <w:color w:val="000000"/>
          <w:sz w:val="22"/>
          <w:szCs w:val="22"/>
          <w:lang w:eastAsia="ko-KR"/>
        </w:rPr>
        <w:t xml:space="preserve"> if either of these events occurs. Further, a formal hard copy request </w:t>
      </w:r>
      <w:r w:rsidR="00837836">
        <w:rPr>
          <w:rFonts w:ascii="Times New Roman" w:hAnsi="Times New Roman" w:cs="Times New Roman"/>
          <w:iCs/>
          <w:color w:val="000000"/>
          <w:sz w:val="22"/>
          <w:szCs w:val="22"/>
          <w:lang w:eastAsia="ko-KR"/>
        </w:rPr>
        <w:t xml:space="preserve">for </w:t>
      </w:r>
      <w:r w:rsidR="00837836" w:rsidRPr="00CF7CAF">
        <w:rPr>
          <w:rFonts w:ascii="Times New Roman" w:hAnsi="Times New Roman" w:cs="Times New Roman"/>
          <w:iCs/>
          <w:color w:val="000000"/>
          <w:sz w:val="22"/>
          <w:szCs w:val="22"/>
          <w:lang w:eastAsia="ko-KR"/>
        </w:rPr>
        <w:t xml:space="preserve">makeup must be submitted along with supporting documents. The decision on the makeup will be made after review of such documents. Makeups will be under the conditions set by the instructor. </w:t>
      </w:r>
      <w:r w:rsidR="000A63EF">
        <w:rPr>
          <w:rFonts w:ascii="Times New Roman" w:hAnsi="Times New Roman" w:cs="Times New Roman"/>
          <w:b/>
          <w:iCs/>
          <w:color w:val="000000"/>
          <w:sz w:val="22"/>
          <w:szCs w:val="22"/>
          <w:lang w:eastAsia="ko-KR"/>
        </w:rPr>
        <w:t>Requirement</w:t>
      </w:r>
      <w:r w:rsidR="00837836" w:rsidRPr="00561A73">
        <w:rPr>
          <w:rFonts w:ascii="Times New Roman" w:hAnsi="Times New Roman" w:cs="Times New Roman"/>
          <w:b/>
          <w:iCs/>
          <w:color w:val="000000"/>
          <w:sz w:val="22"/>
          <w:szCs w:val="22"/>
          <w:lang w:eastAsia="ko-KR"/>
        </w:rPr>
        <w:t xml:space="preserve"> missed for any other reaso</w:t>
      </w:r>
      <w:r w:rsidR="00561A73">
        <w:rPr>
          <w:rFonts w:ascii="Times New Roman" w:hAnsi="Times New Roman" w:cs="Times New Roman"/>
          <w:b/>
          <w:iCs/>
          <w:color w:val="000000"/>
          <w:sz w:val="22"/>
          <w:szCs w:val="22"/>
          <w:lang w:eastAsia="ko-KR"/>
        </w:rPr>
        <w:t>n will result in a score of ZERO</w:t>
      </w:r>
      <w:r w:rsidR="00837836" w:rsidRPr="00561A73">
        <w:rPr>
          <w:rFonts w:ascii="Times New Roman" w:hAnsi="Times New Roman" w:cs="Times New Roman"/>
          <w:b/>
          <w:iCs/>
          <w:color w:val="000000"/>
          <w:sz w:val="22"/>
          <w:szCs w:val="22"/>
          <w:lang w:eastAsia="ko-KR"/>
        </w:rPr>
        <w:t>.</w:t>
      </w:r>
      <w:r w:rsidR="00837836" w:rsidRPr="00CF7CAF">
        <w:rPr>
          <w:rFonts w:ascii="Times New Roman" w:hAnsi="Times New Roman" w:cs="Times New Roman"/>
          <w:iCs/>
          <w:color w:val="000000"/>
          <w:sz w:val="22"/>
          <w:szCs w:val="22"/>
          <w:lang w:eastAsia="ko-KR"/>
        </w:rPr>
        <w:t xml:space="preserve"> Grading policy will be given on the first day of class.</w:t>
      </w:r>
    </w:p>
    <w:p w14:paraId="049F5E68" w14:textId="70F580A3" w:rsidR="00561A73" w:rsidRPr="00255961" w:rsidRDefault="00B02657" w:rsidP="00B02657">
      <w:pPr>
        <w:widowControl w:val="0"/>
        <w:tabs>
          <w:tab w:val="left" w:pos="1041"/>
        </w:tabs>
        <w:autoSpaceDE w:val="0"/>
        <w:autoSpaceDN w:val="0"/>
        <w:adjustRightInd w:val="0"/>
        <w:rPr>
          <w:rFonts w:ascii="Times New Roman" w:hAnsi="Times New Roman" w:cs="Times New Roman"/>
          <w:color w:val="000000"/>
          <w:sz w:val="22"/>
          <w:szCs w:val="22"/>
        </w:rPr>
      </w:pPr>
      <w:r w:rsidRPr="00255961">
        <w:rPr>
          <w:rFonts w:ascii="Times New Roman" w:hAnsi="Times New Roman" w:cs="Times New Roman"/>
          <w:color w:val="000000"/>
          <w:sz w:val="22"/>
          <w:szCs w:val="22"/>
        </w:rPr>
        <w:tab/>
      </w:r>
    </w:p>
    <w:p w14:paraId="40A4F93C" w14:textId="68319D8B" w:rsidR="00A12996" w:rsidRPr="00255961" w:rsidRDefault="000C1A98" w:rsidP="00C14F19">
      <w:pPr>
        <w:pStyle w:val="ListParagraph"/>
        <w:widowControl w:val="0"/>
        <w:numPr>
          <w:ilvl w:val="0"/>
          <w:numId w:val="3"/>
        </w:numPr>
        <w:autoSpaceDE w:val="0"/>
        <w:autoSpaceDN w:val="0"/>
        <w:adjustRightInd w:val="0"/>
        <w:jc w:val="both"/>
        <w:rPr>
          <w:rFonts w:ascii="Times New Roman" w:hAnsi="Times New Roman" w:cs="Times New Roman"/>
          <w:color w:val="000000"/>
          <w:sz w:val="22"/>
          <w:szCs w:val="22"/>
        </w:rPr>
      </w:pPr>
      <w:r w:rsidRPr="00255961">
        <w:rPr>
          <w:rFonts w:ascii="Times New Roman" w:hAnsi="Times New Roman" w:cs="Times New Roman"/>
          <w:b/>
          <w:sz w:val="22"/>
          <w:szCs w:val="22"/>
        </w:rPr>
        <w:t xml:space="preserve">Attendance </w:t>
      </w:r>
      <w:r w:rsidR="00C863E1" w:rsidRPr="00255961">
        <w:rPr>
          <w:rFonts w:ascii="Times New Roman" w:hAnsi="Times New Roman" w:cs="Times New Roman"/>
          <w:b/>
          <w:sz w:val="22"/>
          <w:szCs w:val="22"/>
        </w:rPr>
        <w:t>(10</w:t>
      </w:r>
      <w:r w:rsidR="009F4ED8" w:rsidRPr="00255961">
        <w:rPr>
          <w:rFonts w:ascii="Times New Roman" w:hAnsi="Times New Roman" w:cs="Times New Roman"/>
          <w:b/>
          <w:sz w:val="22"/>
          <w:szCs w:val="22"/>
        </w:rPr>
        <w:t>%).</w:t>
      </w:r>
      <w:r w:rsidR="001351F8" w:rsidRPr="00255961">
        <w:rPr>
          <w:rFonts w:ascii="Times New Roman" w:hAnsi="Times New Roman" w:cs="Times New Roman"/>
          <w:color w:val="000000"/>
          <w:sz w:val="22"/>
          <w:szCs w:val="22"/>
        </w:rPr>
        <w:t xml:space="preserve"> </w:t>
      </w:r>
    </w:p>
    <w:p w14:paraId="62E24C5D" w14:textId="130856A9" w:rsidR="00F319BF" w:rsidRPr="00933538" w:rsidRDefault="00F319BF" w:rsidP="00F319BF">
      <w:pPr>
        <w:pStyle w:val="ListParagraph"/>
        <w:widowControl w:val="0"/>
        <w:autoSpaceDE w:val="0"/>
        <w:autoSpaceDN w:val="0"/>
        <w:adjustRightInd w:val="0"/>
        <w:jc w:val="both"/>
        <w:rPr>
          <w:rFonts w:ascii="Times New Roman" w:hAnsi="Times New Roman" w:cs="Times New Roman"/>
          <w:color w:val="000000"/>
          <w:sz w:val="22"/>
          <w:szCs w:val="22"/>
        </w:rPr>
      </w:pPr>
      <w:r w:rsidRPr="00720DF6">
        <w:rPr>
          <w:rFonts w:ascii="Times New Roman" w:hAnsi="Times New Roman" w:cs="Times New Roman"/>
          <w:sz w:val="22"/>
          <w:szCs w:val="22"/>
        </w:rPr>
        <w:t>Students are expected to come to class on time</w:t>
      </w:r>
      <w:r w:rsidRPr="00720DF6">
        <w:rPr>
          <w:rFonts w:ascii="Times New Roman" w:hAnsi="Times New Roman" w:cs="Times New Roman"/>
        </w:rPr>
        <w:t xml:space="preserve"> and </w:t>
      </w:r>
      <w:r w:rsidRPr="00720DF6">
        <w:rPr>
          <w:rFonts w:ascii="Times New Roman" w:hAnsi="Times New Roman" w:cs="Times New Roman"/>
          <w:sz w:val="22"/>
          <w:szCs w:val="22"/>
        </w:rPr>
        <w:t xml:space="preserve">must </w:t>
      </w:r>
      <w:r w:rsidRPr="00720DF6">
        <w:rPr>
          <w:rFonts w:ascii="Times New Roman" w:hAnsi="Times New Roman" w:cs="Times New Roman"/>
          <w:b/>
          <w:sz w:val="22"/>
          <w:szCs w:val="22"/>
        </w:rPr>
        <w:t>behave in a professional manner</w:t>
      </w:r>
      <w:r w:rsidRPr="00720DF6">
        <w:rPr>
          <w:rFonts w:ascii="Times New Roman" w:hAnsi="Times New Roman" w:cs="Times New Roman"/>
          <w:sz w:val="22"/>
          <w:szCs w:val="22"/>
        </w:rPr>
        <w:t xml:space="preserve"> during class.</w:t>
      </w:r>
      <w:r w:rsidRPr="00720DF6">
        <w:rPr>
          <w:rFonts w:ascii="Times New Roman" w:hAnsi="Times New Roman" w:cs="Times New Roman"/>
          <w:b/>
        </w:rPr>
        <w:t xml:space="preserve"> </w:t>
      </w:r>
      <w:r w:rsidRPr="00720DF6">
        <w:rPr>
          <w:rFonts w:ascii="Times New Roman" w:hAnsi="Times New Roman" w:cs="Times New Roman"/>
          <w:b/>
          <w:color w:val="000000"/>
          <w:sz w:val="22"/>
          <w:szCs w:val="22"/>
        </w:rPr>
        <w:t>M</w:t>
      </w:r>
      <w:r w:rsidR="00637A6A">
        <w:rPr>
          <w:rFonts w:ascii="Times New Roman" w:hAnsi="Times New Roman" w:cs="Times New Roman"/>
          <w:b/>
          <w:color w:val="000000"/>
          <w:sz w:val="22"/>
          <w:szCs w:val="22"/>
        </w:rPr>
        <w:t>ore than three</w:t>
      </w:r>
      <w:r w:rsidRPr="00720DF6">
        <w:rPr>
          <w:rFonts w:ascii="Times New Roman" w:hAnsi="Times New Roman" w:cs="Times New Roman"/>
          <w:b/>
          <w:color w:val="000000"/>
          <w:sz w:val="22"/>
          <w:szCs w:val="22"/>
        </w:rPr>
        <w:t xml:space="preserve"> unexcused absence </w:t>
      </w:r>
      <w:r w:rsidRPr="00720DF6">
        <w:rPr>
          <w:rFonts w:ascii="Times New Roman" w:hAnsi="Times New Roman" w:cs="Times New Roman"/>
          <w:color w:val="000000"/>
          <w:sz w:val="22"/>
          <w:szCs w:val="22"/>
        </w:rPr>
        <w:t>will automatically bump</w:t>
      </w:r>
      <w:r w:rsidRPr="00720DF6">
        <w:rPr>
          <w:rFonts w:ascii="Times New Roman" w:hAnsi="Times New Roman" w:cs="Times New Roman"/>
          <w:b/>
          <w:color w:val="000000"/>
          <w:sz w:val="22"/>
          <w:szCs w:val="22"/>
        </w:rPr>
        <w:t xml:space="preserve"> your grade to one lower level.</w:t>
      </w:r>
      <w:r w:rsidRPr="00720DF6">
        <w:rPr>
          <w:rFonts w:ascii="Times New Roman" w:hAnsi="Times New Roman" w:cs="Times New Roman"/>
          <w:color w:val="000000"/>
          <w:sz w:val="22"/>
          <w:szCs w:val="22"/>
        </w:rPr>
        <w:t xml:space="preserve"> Only</w:t>
      </w:r>
      <w:r w:rsidRPr="00FE5D1F">
        <w:rPr>
          <w:rFonts w:ascii="Times New Roman" w:hAnsi="Times New Roman" w:cs="Times New Roman"/>
          <w:color w:val="000000"/>
          <w:sz w:val="22"/>
          <w:szCs w:val="22"/>
        </w:rPr>
        <w:t xml:space="preserve"> formal support for the reasons of absen</w:t>
      </w:r>
      <w:r>
        <w:rPr>
          <w:rFonts w:ascii="Times New Roman" w:hAnsi="Times New Roman" w:cs="Times New Roman"/>
          <w:color w:val="000000"/>
          <w:sz w:val="22"/>
          <w:szCs w:val="22"/>
        </w:rPr>
        <w:t xml:space="preserve">ce will be accepted. </w:t>
      </w:r>
    </w:p>
    <w:p w14:paraId="4584D2D8" w14:textId="6C8C7145" w:rsidR="003C5FDF" w:rsidRPr="00255961" w:rsidRDefault="003C5FDF" w:rsidP="00F319BF">
      <w:pPr>
        <w:pStyle w:val="ListParagraph"/>
        <w:widowControl w:val="0"/>
        <w:autoSpaceDE w:val="0"/>
        <w:autoSpaceDN w:val="0"/>
        <w:adjustRightInd w:val="0"/>
        <w:jc w:val="both"/>
        <w:rPr>
          <w:rFonts w:ascii="Times New Roman" w:hAnsi="Times New Roman" w:cs="Times New Roman"/>
          <w:b/>
          <w:color w:val="000000"/>
          <w:sz w:val="22"/>
          <w:szCs w:val="22"/>
        </w:rPr>
      </w:pPr>
    </w:p>
    <w:p w14:paraId="711FEBA8" w14:textId="0B96926E" w:rsidR="003C5FDF" w:rsidRPr="00255961" w:rsidRDefault="003A5D29" w:rsidP="00C14F19">
      <w:pPr>
        <w:pStyle w:val="ListParagraph"/>
        <w:widowControl w:val="0"/>
        <w:numPr>
          <w:ilvl w:val="0"/>
          <w:numId w:val="3"/>
        </w:numPr>
        <w:autoSpaceDE w:val="0"/>
        <w:autoSpaceDN w:val="0"/>
        <w:adjustRightInd w:val="0"/>
        <w:jc w:val="both"/>
        <w:rPr>
          <w:rFonts w:ascii="Times New Roman" w:hAnsi="Times New Roman" w:cs="Times New Roman"/>
          <w:b/>
          <w:color w:val="000000"/>
          <w:sz w:val="22"/>
          <w:szCs w:val="22"/>
        </w:rPr>
      </w:pPr>
      <w:r w:rsidRPr="00255961">
        <w:rPr>
          <w:rFonts w:ascii="Times New Roman" w:hAnsi="Times New Roman" w:cs="Times New Roman"/>
          <w:b/>
          <w:color w:val="000000"/>
          <w:sz w:val="22"/>
          <w:szCs w:val="22"/>
        </w:rPr>
        <w:t xml:space="preserve">Research questions </w:t>
      </w:r>
      <w:r w:rsidR="00201CF3" w:rsidRPr="00255961">
        <w:rPr>
          <w:rFonts w:ascii="Times New Roman" w:hAnsi="Times New Roman" w:cs="Times New Roman"/>
          <w:b/>
          <w:color w:val="000000"/>
          <w:sz w:val="22"/>
          <w:szCs w:val="22"/>
        </w:rPr>
        <w:t>and online/</w:t>
      </w:r>
      <w:r w:rsidR="007358DD" w:rsidRPr="00255961">
        <w:rPr>
          <w:rFonts w:ascii="Times New Roman" w:hAnsi="Times New Roman" w:cs="Times New Roman"/>
          <w:b/>
          <w:color w:val="000000"/>
          <w:sz w:val="22"/>
          <w:szCs w:val="22"/>
        </w:rPr>
        <w:t>offline discussion</w:t>
      </w:r>
      <w:r w:rsidRPr="00255961">
        <w:rPr>
          <w:rFonts w:ascii="Times New Roman" w:hAnsi="Times New Roman" w:cs="Times New Roman"/>
          <w:b/>
          <w:color w:val="000000"/>
          <w:sz w:val="22"/>
          <w:szCs w:val="22"/>
        </w:rPr>
        <w:t xml:space="preserve"> </w:t>
      </w:r>
      <w:r w:rsidR="00C863E1" w:rsidRPr="00255961">
        <w:rPr>
          <w:rFonts w:ascii="Times New Roman" w:hAnsi="Times New Roman" w:cs="Times New Roman"/>
          <w:b/>
          <w:color w:val="000000"/>
          <w:sz w:val="22"/>
          <w:szCs w:val="22"/>
        </w:rPr>
        <w:t>(20</w:t>
      </w:r>
      <w:r w:rsidR="007358DD" w:rsidRPr="00255961">
        <w:rPr>
          <w:rFonts w:ascii="Times New Roman" w:hAnsi="Times New Roman" w:cs="Times New Roman"/>
          <w:b/>
          <w:color w:val="000000"/>
          <w:sz w:val="22"/>
          <w:szCs w:val="22"/>
        </w:rPr>
        <w:t>%)</w:t>
      </w:r>
    </w:p>
    <w:p w14:paraId="2C26AF69" w14:textId="4325BBC6" w:rsidR="003A5D29" w:rsidRPr="00255961" w:rsidRDefault="007358DD" w:rsidP="003A5D29">
      <w:pPr>
        <w:pStyle w:val="ListParagraph"/>
        <w:widowControl w:val="0"/>
        <w:autoSpaceDE w:val="0"/>
        <w:autoSpaceDN w:val="0"/>
        <w:adjustRightInd w:val="0"/>
        <w:jc w:val="both"/>
        <w:rPr>
          <w:rFonts w:ascii="Times New Roman" w:hAnsi="Times New Roman" w:cs="Times New Roman"/>
          <w:color w:val="000000"/>
          <w:sz w:val="22"/>
          <w:szCs w:val="22"/>
        </w:rPr>
      </w:pPr>
      <w:r w:rsidRPr="00255961">
        <w:rPr>
          <w:rFonts w:ascii="Times New Roman" w:hAnsi="Times New Roman" w:cs="Times New Roman"/>
          <w:i/>
          <w:color w:val="000000"/>
          <w:sz w:val="22"/>
          <w:szCs w:val="22"/>
        </w:rPr>
        <w:t>Every</w:t>
      </w:r>
      <w:r w:rsidR="003A5D29" w:rsidRPr="00255961">
        <w:rPr>
          <w:rFonts w:ascii="Times New Roman" w:hAnsi="Times New Roman" w:cs="Times New Roman"/>
          <w:i/>
          <w:color w:val="000000"/>
          <w:sz w:val="22"/>
          <w:szCs w:val="22"/>
        </w:rPr>
        <w:t xml:space="preserve"> week</w:t>
      </w:r>
      <w:r w:rsidR="003A5D29" w:rsidRPr="00255961">
        <w:rPr>
          <w:rFonts w:ascii="Times New Roman" w:hAnsi="Times New Roman" w:cs="Times New Roman"/>
          <w:color w:val="000000"/>
          <w:sz w:val="22"/>
          <w:szCs w:val="22"/>
        </w:rPr>
        <w:t xml:space="preserve"> students are required to read </w:t>
      </w:r>
      <w:r w:rsidR="00345534">
        <w:rPr>
          <w:rFonts w:ascii="Times New Roman" w:hAnsi="Times New Roman" w:cs="Times New Roman"/>
          <w:color w:val="000000"/>
          <w:sz w:val="22"/>
          <w:szCs w:val="22"/>
        </w:rPr>
        <w:t>the</w:t>
      </w:r>
      <w:r w:rsidR="00BB4467" w:rsidRPr="00255961">
        <w:rPr>
          <w:rFonts w:ascii="Times New Roman" w:hAnsi="Times New Roman" w:cs="Times New Roman"/>
          <w:color w:val="000000"/>
          <w:sz w:val="22"/>
          <w:szCs w:val="22"/>
        </w:rPr>
        <w:t xml:space="preserve"> assigned readings and upload 1-2</w:t>
      </w:r>
      <w:r w:rsidR="003A5D29" w:rsidRPr="00255961">
        <w:rPr>
          <w:rFonts w:ascii="Times New Roman" w:hAnsi="Times New Roman" w:cs="Times New Roman"/>
          <w:color w:val="000000"/>
          <w:sz w:val="22"/>
          <w:szCs w:val="22"/>
        </w:rPr>
        <w:t xml:space="preserve"> questions on blackboard “discussion board”. The questions must be uploaded</w:t>
      </w:r>
      <w:r w:rsidR="00BB4467" w:rsidRPr="00255961">
        <w:rPr>
          <w:rFonts w:ascii="Times New Roman" w:hAnsi="Times New Roman" w:cs="Times New Roman"/>
          <w:color w:val="000000"/>
          <w:sz w:val="22"/>
          <w:szCs w:val="22"/>
        </w:rPr>
        <w:t xml:space="preserve"> two days before class</w:t>
      </w:r>
      <w:r w:rsidR="003A5D29" w:rsidRPr="00255961">
        <w:rPr>
          <w:rFonts w:ascii="Times New Roman" w:hAnsi="Times New Roman" w:cs="Times New Roman"/>
          <w:color w:val="000000"/>
          <w:sz w:val="22"/>
          <w:szCs w:val="22"/>
        </w:rPr>
        <w:t xml:space="preserve"> </w:t>
      </w:r>
      <w:r w:rsidR="00BB4467" w:rsidRPr="00255961">
        <w:rPr>
          <w:rFonts w:ascii="Times New Roman" w:hAnsi="Times New Roman" w:cs="Times New Roman"/>
          <w:color w:val="000000"/>
          <w:sz w:val="22"/>
          <w:szCs w:val="22"/>
        </w:rPr>
        <w:t>(</w:t>
      </w:r>
      <w:r w:rsidR="003A5D29" w:rsidRPr="00255961">
        <w:rPr>
          <w:rFonts w:ascii="Times New Roman" w:hAnsi="Times New Roman" w:cs="Times New Roman"/>
          <w:color w:val="000000"/>
          <w:sz w:val="22"/>
          <w:szCs w:val="22"/>
        </w:rPr>
        <w:t xml:space="preserve">by </w:t>
      </w:r>
      <w:r w:rsidR="00345534" w:rsidRPr="00255961">
        <w:rPr>
          <w:rFonts w:ascii="Times New Roman" w:hAnsi="Times New Roman" w:cs="Times New Roman"/>
          <w:color w:val="000000"/>
          <w:sz w:val="22"/>
          <w:szCs w:val="22"/>
        </w:rPr>
        <w:t xml:space="preserve">midnight </w:t>
      </w:r>
      <w:r w:rsidR="00345534">
        <w:rPr>
          <w:rFonts w:ascii="Times New Roman" w:hAnsi="Times New Roman" w:cs="Times New Roman"/>
          <w:color w:val="000000"/>
          <w:sz w:val="22"/>
          <w:szCs w:val="22"/>
        </w:rPr>
        <w:t xml:space="preserve">on </w:t>
      </w:r>
      <w:r w:rsidR="00BB4467" w:rsidRPr="00255961">
        <w:rPr>
          <w:rFonts w:ascii="Times New Roman" w:hAnsi="Times New Roman" w:cs="Times New Roman"/>
          <w:color w:val="000000"/>
          <w:sz w:val="22"/>
          <w:szCs w:val="22"/>
        </w:rPr>
        <w:t>Sunday)</w:t>
      </w:r>
      <w:r w:rsidRPr="00255961">
        <w:rPr>
          <w:rFonts w:ascii="Times New Roman" w:hAnsi="Times New Roman" w:cs="Times New Roman"/>
          <w:color w:val="000000"/>
          <w:sz w:val="22"/>
          <w:szCs w:val="22"/>
        </w:rPr>
        <w:t xml:space="preserve">, which </w:t>
      </w:r>
      <w:r w:rsidR="00017845">
        <w:rPr>
          <w:rFonts w:ascii="Times New Roman" w:hAnsi="Times New Roman" w:cs="Times New Roman"/>
          <w:color w:val="000000"/>
          <w:sz w:val="22"/>
          <w:szCs w:val="22"/>
        </w:rPr>
        <w:t xml:space="preserve">may </w:t>
      </w:r>
      <w:r w:rsidRPr="00255961">
        <w:rPr>
          <w:rFonts w:ascii="Times New Roman" w:hAnsi="Times New Roman" w:cs="Times New Roman"/>
          <w:color w:val="000000"/>
          <w:sz w:val="22"/>
          <w:szCs w:val="22"/>
        </w:rPr>
        <w:t xml:space="preserve">be discussed in class and may continue to be discussed online afterwards. Participation in both online and offline discussion will positively affect the grade.  </w:t>
      </w:r>
      <w:r w:rsidR="003A5D29" w:rsidRPr="00255961">
        <w:rPr>
          <w:rFonts w:ascii="Times New Roman" w:hAnsi="Times New Roman" w:cs="Times New Roman"/>
          <w:color w:val="000000"/>
          <w:sz w:val="22"/>
          <w:szCs w:val="22"/>
        </w:rPr>
        <w:t xml:space="preserve"> </w:t>
      </w:r>
    </w:p>
    <w:p w14:paraId="70A08D0E" w14:textId="77777777" w:rsidR="003C5FDF" w:rsidRPr="00255961" w:rsidRDefault="003C5FDF" w:rsidP="003C5FDF">
      <w:pPr>
        <w:pStyle w:val="ListParagraph"/>
        <w:widowControl w:val="0"/>
        <w:autoSpaceDE w:val="0"/>
        <w:autoSpaceDN w:val="0"/>
        <w:adjustRightInd w:val="0"/>
        <w:jc w:val="both"/>
        <w:rPr>
          <w:rFonts w:ascii="Times New Roman" w:hAnsi="Times New Roman" w:cs="Times New Roman"/>
          <w:b/>
          <w:color w:val="000000"/>
          <w:sz w:val="22"/>
          <w:szCs w:val="22"/>
        </w:rPr>
      </w:pPr>
    </w:p>
    <w:p w14:paraId="2B7FC2C4" w14:textId="56AF1D03" w:rsidR="00A12996" w:rsidRPr="00255961" w:rsidRDefault="00345534" w:rsidP="00C14F19">
      <w:pPr>
        <w:pStyle w:val="ListParagraph"/>
        <w:widowControl w:val="0"/>
        <w:numPr>
          <w:ilvl w:val="0"/>
          <w:numId w:val="3"/>
        </w:numPr>
        <w:autoSpaceDE w:val="0"/>
        <w:autoSpaceDN w:val="0"/>
        <w:adjustRightInd w:val="0"/>
        <w:jc w:val="both"/>
        <w:rPr>
          <w:rFonts w:ascii="Times New Roman" w:hAnsi="Times New Roman" w:cs="Times New Roman"/>
          <w:b/>
          <w:color w:val="000000"/>
          <w:sz w:val="22"/>
          <w:szCs w:val="22"/>
        </w:rPr>
      </w:pPr>
      <w:r>
        <w:rPr>
          <w:rFonts w:ascii="Times New Roman" w:hAnsi="Times New Roman" w:cs="Times New Roman"/>
          <w:b/>
          <w:color w:val="000000"/>
          <w:sz w:val="22"/>
          <w:szCs w:val="22"/>
        </w:rPr>
        <w:t>Presentations (3</w:t>
      </w:r>
      <w:r w:rsidR="00A12996" w:rsidRPr="00255961">
        <w:rPr>
          <w:rFonts w:ascii="Times New Roman" w:hAnsi="Times New Roman" w:cs="Times New Roman"/>
          <w:b/>
          <w:color w:val="000000"/>
          <w:sz w:val="22"/>
          <w:szCs w:val="22"/>
        </w:rPr>
        <w:t>0%)</w:t>
      </w:r>
      <w:r w:rsidR="00E5614B" w:rsidRPr="00255961">
        <w:rPr>
          <w:rFonts w:ascii="Times New Roman" w:hAnsi="Times New Roman" w:cs="Times New Roman"/>
          <w:b/>
          <w:color w:val="000000"/>
          <w:sz w:val="22"/>
          <w:szCs w:val="22"/>
        </w:rPr>
        <w:t>:</w:t>
      </w:r>
    </w:p>
    <w:p w14:paraId="3C4C554C" w14:textId="202127D5" w:rsidR="00416E0F" w:rsidRPr="00255961" w:rsidRDefault="00017845" w:rsidP="00C14F19">
      <w:pPr>
        <w:pStyle w:val="ListParagraph"/>
        <w:widowControl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i.</w:t>
      </w:r>
      <w:r w:rsidR="00416E0F" w:rsidRPr="00255961">
        <w:rPr>
          <w:rFonts w:ascii="Times New Roman" w:hAnsi="Times New Roman" w:cs="Times New Roman"/>
          <w:color w:val="000000"/>
          <w:sz w:val="22"/>
          <w:szCs w:val="22"/>
        </w:rPr>
        <w:t xml:space="preserve"> Students will present a proposa</w:t>
      </w:r>
      <w:r w:rsidR="00345534">
        <w:rPr>
          <w:rFonts w:ascii="Times New Roman" w:hAnsi="Times New Roman" w:cs="Times New Roman"/>
          <w:color w:val="000000"/>
          <w:sz w:val="22"/>
          <w:szCs w:val="22"/>
        </w:rPr>
        <w:t xml:space="preserve">l of </w:t>
      </w:r>
      <w:r w:rsidR="00313D1E">
        <w:rPr>
          <w:rFonts w:ascii="Times New Roman" w:hAnsi="Times New Roman" w:cs="Times New Roman"/>
          <w:color w:val="000000"/>
          <w:sz w:val="22"/>
          <w:szCs w:val="22"/>
        </w:rPr>
        <w:t>their paper topic on week 8. (10</w:t>
      </w:r>
      <w:r w:rsidR="00416E0F" w:rsidRPr="00255961">
        <w:rPr>
          <w:rFonts w:ascii="Times New Roman" w:hAnsi="Times New Roman" w:cs="Times New Roman"/>
          <w:color w:val="000000"/>
          <w:sz w:val="22"/>
          <w:szCs w:val="22"/>
        </w:rPr>
        <w:t>%)</w:t>
      </w:r>
    </w:p>
    <w:p w14:paraId="765E9397" w14:textId="67F769A4" w:rsidR="00DB01DC" w:rsidRPr="00255961" w:rsidRDefault="00C14F19" w:rsidP="00C14F19">
      <w:pPr>
        <w:pStyle w:val="ListParagraph"/>
        <w:widowControl w:val="0"/>
        <w:autoSpaceDE w:val="0"/>
        <w:autoSpaceDN w:val="0"/>
        <w:adjustRightInd w:val="0"/>
        <w:jc w:val="both"/>
        <w:rPr>
          <w:rFonts w:ascii="Times New Roman" w:hAnsi="Times New Roman" w:cs="Times New Roman"/>
          <w:color w:val="000000"/>
          <w:sz w:val="22"/>
          <w:szCs w:val="22"/>
        </w:rPr>
      </w:pPr>
      <w:r w:rsidRPr="00255961">
        <w:rPr>
          <w:rFonts w:ascii="Times New Roman" w:hAnsi="Times New Roman" w:cs="Times New Roman"/>
          <w:color w:val="000000"/>
          <w:sz w:val="22"/>
          <w:szCs w:val="22"/>
        </w:rPr>
        <w:t>i</w:t>
      </w:r>
      <w:r w:rsidR="00017845">
        <w:rPr>
          <w:rFonts w:ascii="Times New Roman" w:hAnsi="Times New Roman" w:cs="Times New Roman"/>
          <w:color w:val="000000"/>
          <w:sz w:val="22"/>
          <w:szCs w:val="22"/>
        </w:rPr>
        <w:t>i</w:t>
      </w:r>
      <w:r w:rsidRPr="00255961">
        <w:rPr>
          <w:rFonts w:ascii="Times New Roman" w:hAnsi="Times New Roman" w:cs="Times New Roman"/>
          <w:color w:val="000000"/>
          <w:sz w:val="22"/>
          <w:szCs w:val="22"/>
        </w:rPr>
        <w:t xml:space="preserve">. </w:t>
      </w:r>
      <w:r w:rsidR="00E5614B" w:rsidRPr="00255961">
        <w:rPr>
          <w:rFonts w:ascii="Times New Roman" w:hAnsi="Times New Roman" w:cs="Times New Roman"/>
          <w:color w:val="000000"/>
          <w:sz w:val="22"/>
          <w:szCs w:val="22"/>
        </w:rPr>
        <w:t>Students will present their own final project at the end of the semester.</w:t>
      </w:r>
      <w:r w:rsidR="008D0DB6">
        <w:rPr>
          <w:rFonts w:ascii="Times New Roman" w:hAnsi="Times New Roman" w:cs="Times New Roman"/>
          <w:color w:val="000000"/>
          <w:sz w:val="22"/>
          <w:szCs w:val="22"/>
        </w:rPr>
        <w:t xml:space="preserve"> (2</w:t>
      </w:r>
      <w:r w:rsidR="00313D1E">
        <w:rPr>
          <w:rFonts w:ascii="Times New Roman" w:hAnsi="Times New Roman" w:cs="Times New Roman"/>
          <w:color w:val="000000"/>
          <w:sz w:val="22"/>
          <w:szCs w:val="22"/>
        </w:rPr>
        <w:t>0</w:t>
      </w:r>
      <w:r w:rsidRPr="00255961">
        <w:rPr>
          <w:rFonts w:ascii="Times New Roman" w:hAnsi="Times New Roman" w:cs="Times New Roman"/>
          <w:color w:val="000000"/>
          <w:sz w:val="22"/>
          <w:szCs w:val="22"/>
        </w:rPr>
        <w:t>%)</w:t>
      </w:r>
    </w:p>
    <w:p w14:paraId="1D42752E" w14:textId="77777777" w:rsidR="00422DF1" w:rsidRPr="00255961" w:rsidRDefault="00422DF1" w:rsidP="00422DF1">
      <w:pPr>
        <w:autoSpaceDE w:val="0"/>
        <w:autoSpaceDN w:val="0"/>
        <w:adjustRightInd w:val="0"/>
        <w:jc w:val="both"/>
        <w:rPr>
          <w:rFonts w:ascii="Times New Roman" w:eastAsia="바탕" w:hAnsi="Times New Roman" w:cs="Times New Roman"/>
          <w:i/>
          <w:sz w:val="22"/>
          <w:szCs w:val="22"/>
          <w:lang w:eastAsia="ko-KR"/>
        </w:rPr>
      </w:pPr>
    </w:p>
    <w:p w14:paraId="19961FA2" w14:textId="6CC9D976" w:rsidR="00422DF1" w:rsidRPr="00255961" w:rsidRDefault="00422DF1" w:rsidP="00C14F19">
      <w:pPr>
        <w:pStyle w:val="ListParagraph"/>
        <w:numPr>
          <w:ilvl w:val="0"/>
          <w:numId w:val="3"/>
        </w:numPr>
        <w:autoSpaceDE w:val="0"/>
        <w:autoSpaceDN w:val="0"/>
        <w:adjustRightInd w:val="0"/>
        <w:jc w:val="both"/>
        <w:rPr>
          <w:rFonts w:ascii="Times New Roman" w:eastAsia="바탕" w:hAnsi="Times New Roman" w:cs="Times New Roman"/>
          <w:b/>
          <w:sz w:val="22"/>
          <w:szCs w:val="22"/>
          <w:lang w:eastAsia="ko-KR"/>
        </w:rPr>
      </w:pPr>
      <w:r w:rsidRPr="00255961">
        <w:rPr>
          <w:rFonts w:ascii="Times New Roman" w:eastAsia="바탕" w:hAnsi="Times New Roman" w:cs="Times New Roman"/>
          <w:b/>
          <w:sz w:val="22"/>
          <w:szCs w:val="22"/>
          <w:lang w:eastAsia="ko-KR"/>
        </w:rPr>
        <w:t>Final p</w:t>
      </w:r>
      <w:r w:rsidR="00DB01DC" w:rsidRPr="00255961">
        <w:rPr>
          <w:rFonts w:ascii="Times New Roman" w:eastAsia="바탕" w:hAnsi="Times New Roman" w:cs="Times New Roman"/>
          <w:b/>
          <w:sz w:val="22"/>
          <w:szCs w:val="22"/>
          <w:lang w:eastAsia="ko-KR"/>
        </w:rPr>
        <w:t xml:space="preserve">roject </w:t>
      </w:r>
      <w:r w:rsidR="00345534">
        <w:rPr>
          <w:rFonts w:ascii="Times New Roman" w:hAnsi="Times New Roman" w:cs="Times New Roman"/>
          <w:b/>
          <w:sz w:val="22"/>
          <w:szCs w:val="22"/>
        </w:rPr>
        <w:t>(4</w:t>
      </w:r>
      <w:r w:rsidR="00DB01DC" w:rsidRPr="00255961">
        <w:rPr>
          <w:rFonts w:ascii="Times New Roman" w:hAnsi="Times New Roman" w:cs="Times New Roman"/>
          <w:b/>
          <w:sz w:val="22"/>
          <w:szCs w:val="22"/>
        </w:rPr>
        <w:t>0%)</w:t>
      </w:r>
      <w:r w:rsidRPr="00255961">
        <w:rPr>
          <w:rFonts w:ascii="Times New Roman" w:eastAsia="바탕" w:hAnsi="Times New Roman" w:cs="Times New Roman"/>
          <w:b/>
          <w:sz w:val="22"/>
          <w:szCs w:val="22"/>
          <w:lang w:eastAsia="ko-KR"/>
        </w:rPr>
        <w:t>:</w:t>
      </w:r>
    </w:p>
    <w:p w14:paraId="140CFAF7" w14:textId="2A682DD2" w:rsidR="002C3C2E" w:rsidRDefault="00C863E1" w:rsidP="00C14F19">
      <w:pPr>
        <w:pStyle w:val="ListParagraph"/>
        <w:autoSpaceDE w:val="0"/>
        <w:autoSpaceDN w:val="0"/>
        <w:adjustRightInd w:val="0"/>
        <w:jc w:val="both"/>
        <w:rPr>
          <w:rFonts w:ascii="Times New Roman" w:hAnsi="Times New Roman" w:cs="Times New Roman"/>
          <w:sz w:val="22"/>
          <w:szCs w:val="22"/>
        </w:rPr>
      </w:pPr>
      <w:r w:rsidRPr="00255961">
        <w:rPr>
          <w:rFonts w:ascii="Times New Roman" w:eastAsia="바탕" w:hAnsi="Times New Roman" w:cs="Times New Roman"/>
          <w:sz w:val="22"/>
          <w:szCs w:val="22"/>
          <w:lang w:eastAsia="ko-KR"/>
        </w:rPr>
        <w:t>I</w:t>
      </w:r>
      <w:r w:rsidR="00422DF1" w:rsidRPr="00255961">
        <w:rPr>
          <w:rFonts w:ascii="Times New Roman" w:eastAsia="바탕" w:hAnsi="Times New Roman" w:cs="Times New Roman"/>
          <w:sz w:val="22"/>
          <w:szCs w:val="22"/>
          <w:lang w:eastAsia="ko-KR"/>
        </w:rPr>
        <w:t>n t</w:t>
      </w:r>
      <w:r w:rsidR="00422DF1" w:rsidRPr="00255961">
        <w:rPr>
          <w:rFonts w:ascii="Times New Roman" w:hAnsi="Times New Roman" w:cs="Times New Roman"/>
          <w:sz w:val="22"/>
          <w:szCs w:val="22"/>
        </w:rPr>
        <w:t xml:space="preserve">he </w:t>
      </w:r>
      <w:r w:rsidR="00422DF1" w:rsidRPr="00255961">
        <w:rPr>
          <w:rFonts w:ascii="Times New Roman" w:eastAsia="바탕" w:hAnsi="Times New Roman" w:cs="Times New Roman"/>
          <w:sz w:val="22"/>
          <w:szCs w:val="22"/>
          <w:lang w:eastAsia="ko-KR"/>
        </w:rPr>
        <w:t xml:space="preserve">final paper, you can either </w:t>
      </w:r>
      <w:r w:rsidR="00422DF1" w:rsidRPr="00255961">
        <w:rPr>
          <w:rFonts w:ascii="Times New Roman" w:hAnsi="Times New Roman" w:cs="Times New Roman"/>
          <w:sz w:val="22"/>
          <w:szCs w:val="22"/>
        </w:rPr>
        <w:t>apply</w:t>
      </w:r>
      <w:r w:rsidR="00422DF1" w:rsidRPr="00255961">
        <w:rPr>
          <w:rFonts w:ascii="Times New Roman" w:eastAsia="바탕" w:hAnsi="Times New Roman" w:cs="Times New Roman"/>
          <w:sz w:val="22"/>
          <w:szCs w:val="22"/>
          <w:lang w:eastAsia="ko-KR"/>
        </w:rPr>
        <w:t xml:space="preserve"> </w:t>
      </w:r>
      <w:r w:rsidR="00422DF1" w:rsidRPr="00255961">
        <w:rPr>
          <w:rFonts w:ascii="Times New Roman" w:hAnsi="Times New Roman" w:cs="Times New Roman"/>
          <w:sz w:val="22"/>
          <w:szCs w:val="22"/>
        </w:rPr>
        <w:t>some of the tools we've learned to a new set of data</w:t>
      </w:r>
      <w:r w:rsidR="00422DF1" w:rsidRPr="00255961">
        <w:rPr>
          <w:rFonts w:ascii="Times New Roman" w:eastAsia="바탕" w:hAnsi="Times New Roman" w:cs="Times New Roman"/>
          <w:sz w:val="22"/>
          <w:szCs w:val="22"/>
          <w:lang w:eastAsia="ko-KR"/>
        </w:rPr>
        <w:t xml:space="preserve"> in any language you are familiar with, </w:t>
      </w:r>
      <w:r w:rsidR="00416E0F" w:rsidRPr="00255961">
        <w:rPr>
          <w:rFonts w:ascii="Times New Roman" w:eastAsia="바탕" w:hAnsi="Times New Roman" w:cs="Times New Roman"/>
          <w:sz w:val="22"/>
          <w:szCs w:val="22"/>
          <w:lang w:eastAsia="ko-KR"/>
        </w:rPr>
        <w:t>and/</w:t>
      </w:r>
      <w:r w:rsidR="00422DF1" w:rsidRPr="00255961">
        <w:rPr>
          <w:rFonts w:ascii="Times New Roman" w:eastAsia="바탕" w:hAnsi="Times New Roman" w:cs="Times New Roman"/>
          <w:sz w:val="22"/>
          <w:szCs w:val="22"/>
          <w:lang w:eastAsia="ko-KR"/>
        </w:rPr>
        <w:t>or discuss</w:t>
      </w:r>
      <w:r w:rsidR="00422DF1" w:rsidRPr="00255961">
        <w:rPr>
          <w:rFonts w:ascii="Times New Roman" w:hAnsi="Times New Roman" w:cs="Times New Roman"/>
          <w:sz w:val="22"/>
          <w:szCs w:val="22"/>
        </w:rPr>
        <w:t xml:space="preserve"> some theoretical tension in the set of analyses presented in</w:t>
      </w:r>
      <w:r w:rsidR="00422DF1" w:rsidRPr="00255961">
        <w:rPr>
          <w:rFonts w:ascii="Times New Roman" w:eastAsia="바탕" w:hAnsi="Times New Roman" w:cs="Times New Roman"/>
          <w:sz w:val="22"/>
          <w:szCs w:val="22"/>
          <w:lang w:eastAsia="ko-KR"/>
        </w:rPr>
        <w:t xml:space="preserve"> </w:t>
      </w:r>
      <w:r w:rsidR="00422DF1" w:rsidRPr="00255961">
        <w:rPr>
          <w:rFonts w:ascii="Times New Roman" w:hAnsi="Times New Roman" w:cs="Times New Roman"/>
          <w:sz w:val="22"/>
          <w:szCs w:val="22"/>
        </w:rPr>
        <w:t xml:space="preserve">class. </w:t>
      </w:r>
      <w:r w:rsidR="00422DF1" w:rsidRPr="00255961">
        <w:rPr>
          <w:rFonts w:ascii="Times New Roman" w:eastAsia="바탕" w:hAnsi="Times New Roman" w:cs="Times New Roman"/>
          <w:sz w:val="22"/>
          <w:szCs w:val="22"/>
          <w:lang w:eastAsia="ko-KR"/>
        </w:rPr>
        <w:t>T</w:t>
      </w:r>
      <w:r w:rsidR="00422DF1" w:rsidRPr="00255961">
        <w:rPr>
          <w:rFonts w:ascii="Times New Roman" w:hAnsi="Times New Roman" w:cs="Times New Roman"/>
          <w:sz w:val="22"/>
          <w:szCs w:val="22"/>
        </w:rPr>
        <w:t xml:space="preserve">he </w:t>
      </w:r>
      <w:r w:rsidR="00422DF1" w:rsidRPr="00255961">
        <w:rPr>
          <w:rFonts w:ascii="Times New Roman" w:eastAsia="바탕" w:hAnsi="Times New Roman" w:cs="Times New Roman"/>
          <w:sz w:val="22"/>
          <w:szCs w:val="22"/>
          <w:lang w:eastAsia="ko-KR"/>
        </w:rPr>
        <w:t>final paper</w:t>
      </w:r>
      <w:r w:rsidR="00E5614B" w:rsidRPr="00255961">
        <w:rPr>
          <w:rFonts w:ascii="Times New Roman" w:eastAsia="바탕" w:hAnsi="Times New Roman" w:cs="Times New Roman"/>
          <w:sz w:val="22"/>
          <w:szCs w:val="22"/>
          <w:lang w:eastAsia="ko-KR"/>
        </w:rPr>
        <w:t xml:space="preserve"> (</w:t>
      </w:r>
      <w:r w:rsidR="00102C89" w:rsidRPr="00255961">
        <w:rPr>
          <w:rFonts w:ascii="Times New Roman" w:eastAsia="바탕" w:hAnsi="Times New Roman" w:cs="Times New Roman"/>
          <w:sz w:val="22"/>
          <w:szCs w:val="22"/>
          <w:lang w:eastAsia="ko-KR"/>
        </w:rPr>
        <w:t>10-15</w:t>
      </w:r>
      <w:r w:rsidR="002F2AEA" w:rsidRPr="00255961">
        <w:rPr>
          <w:rFonts w:ascii="Times New Roman" w:eastAsia="바탕" w:hAnsi="Times New Roman" w:cs="Times New Roman"/>
          <w:sz w:val="22"/>
          <w:szCs w:val="22"/>
          <w:lang w:eastAsia="ko-KR"/>
        </w:rPr>
        <w:t xml:space="preserve"> pages,</w:t>
      </w:r>
      <w:r w:rsidR="002F2AEA" w:rsidRPr="00255961">
        <w:rPr>
          <w:rFonts w:ascii="Times New Roman" w:hAnsi="Times New Roman" w:cs="Times New Roman"/>
          <w:color w:val="000000"/>
          <w:sz w:val="22"/>
          <w:szCs w:val="22"/>
        </w:rPr>
        <w:t xml:space="preserve"> double-spaced</w:t>
      </w:r>
      <w:r w:rsidR="002F2AEA" w:rsidRPr="00255961">
        <w:rPr>
          <w:rFonts w:ascii="Times New Roman" w:eastAsia="바탕" w:hAnsi="Times New Roman" w:cs="Times New Roman"/>
          <w:sz w:val="22"/>
          <w:szCs w:val="22"/>
          <w:lang w:eastAsia="ko-KR"/>
        </w:rPr>
        <w:t>)</w:t>
      </w:r>
      <w:r w:rsidR="00422DF1" w:rsidRPr="00255961">
        <w:rPr>
          <w:rFonts w:ascii="Times New Roman" w:hAnsi="Times New Roman" w:cs="Times New Roman"/>
          <w:sz w:val="22"/>
          <w:szCs w:val="22"/>
        </w:rPr>
        <w:t xml:space="preserve"> must be entirely individual work.</w:t>
      </w:r>
      <w:r w:rsidR="007358DD" w:rsidRPr="00255961">
        <w:rPr>
          <w:rFonts w:ascii="Times New Roman" w:hAnsi="Times New Roman" w:cs="Times New Roman"/>
          <w:sz w:val="22"/>
          <w:szCs w:val="22"/>
        </w:rPr>
        <w:t xml:space="preserve"> </w:t>
      </w:r>
    </w:p>
    <w:p w14:paraId="19622926" w14:textId="6AC67AF6" w:rsidR="007F07B0" w:rsidRDefault="008E2087" w:rsidP="008E2087">
      <w:pPr>
        <w:pStyle w:val="ListParagraph"/>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Late submission will NOT be accepted. </w:t>
      </w:r>
    </w:p>
    <w:p w14:paraId="5B6811F9" w14:textId="77777777" w:rsidR="008E2087" w:rsidRPr="008E2087" w:rsidRDefault="008E2087" w:rsidP="008E2087">
      <w:pPr>
        <w:pStyle w:val="ListParagraph"/>
        <w:autoSpaceDE w:val="0"/>
        <w:autoSpaceDN w:val="0"/>
        <w:adjustRightInd w:val="0"/>
        <w:jc w:val="both"/>
        <w:rPr>
          <w:rFonts w:ascii="Times New Roman" w:eastAsia="바탕" w:hAnsi="Times New Roman" w:cs="Times New Roman"/>
          <w:sz w:val="22"/>
          <w:szCs w:val="22"/>
          <w:lang w:eastAsia="ko-KR"/>
        </w:rPr>
      </w:pPr>
    </w:p>
    <w:p w14:paraId="668C240A" w14:textId="77777777" w:rsidR="008E2087" w:rsidRPr="00851E6D" w:rsidRDefault="008E2087" w:rsidP="008E2087">
      <w:pPr>
        <w:widowControl w:val="0"/>
        <w:autoSpaceDE w:val="0"/>
        <w:autoSpaceDN w:val="0"/>
        <w:adjustRightInd w:val="0"/>
        <w:jc w:val="both"/>
        <w:rPr>
          <w:rFonts w:ascii="Times New Roman" w:hAnsi="Times New Roman" w:cs="Times New Roman"/>
          <w:b/>
          <w:sz w:val="22"/>
          <w:szCs w:val="22"/>
        </w:rPr>
      </w:pPr>
      <w:r w:rsidRPr="00851E6D">
        <w:rPr>
          <w:rFonts w:ascii="Times New Roman" w:hAnsi="Times New Roman" w:cs="Times New Roman"/>
          <w:b/>
          <w:sz w:val="22"/>
          <w:szCs w:val="22"/>
        </w:rPr>
        <w:t>COURSE POLICIES</w:t>
      </w:r>
    </w:p>
    <w:p w14:paraId="294F7FD5" w14:textId="77777777" w:rsidR="008E2087" w:rsidRPr="00851E6D" w:rsidRDefault="008E2087" w:rsidP="008E2087">
      <w:pPr>
        <w:pStyle w:val="Default"/>
        <w:widowControl/>
        <w:numPr>
          <w:ilvl w:val="0"/>
          <w:numId w:val="6"/>
        </w:numPr>
        <w:spacing w:line="276" w:lineRule="auto"/>
        <w:jc w:val="both"/>
        <w:rPr>
          <w:sz w:val="22"/>
          <w:szCs w:val="22"/>
        </w:rPr>
      </w:pPr>
      <w:r w:rsidRPr="00851E6D">
        <w:rPr>
          <w:color w:val="auto"/>
          <w:sz w:val="22"/>
          <w:szCs w:val="22"/>
        </w:rPr>
        <w:t xml:space="preserve">Students are responsible for </w:t>
      </w:r>
      <w:r w:rsidRPr="00851E6D">
        <w:rPr>
          <w:b/>
          <w:color w:val="auto"/>
          <w:sz w:val="22"/>
          <w:szCs w:val="22"/>
        </w:rPr>
        <w:t>checking the course Blackboard</w:t>
      </w:r>
      <w:r w:rsidRPr="00851E6D">
        <w:rPr>
          <w:color w:val="auto"/>
          <w:sz w:val="22"/>
          <w:szCs w:val="22"/>
        </w:rPr>
        <w:t xml:space="preserve"> regularly for the update.</w:t>
      </w:r>
    </w:p>
    <w:p w14:paraId="69E7CCF1" w14:textId="77777777" w:rsidR="008E2087" w:rsidRPr="00851E6D" w:rsidRDefault="008E2087" w:rsidP="008E2087">
      <w:pPr>
        <w:pStyle w:val="ListParagraph"/>
        <w:widowControl w:val="0"/>
        <w:numPr>
          <w:ilvl w:val="0"/>
          <w:numId w:val="6"/>
        </w:numPr>
        <w:autoSpaceDE w:val="0"/>
        <w:autoSpaceDN w:val="0"/>
        <w:adjustRightInd w:val="0"/>
        <w:jc w:val="both"/>
        <w:rPr>
          <w:rFonts w:ascii="Times New Roman" w:hAnsi="Times New Roman" w:cs="Times New Roman"/>
          <w:sz w:val="22"/>
          <w:szCs w:val="22"/>
        </w:rPr>
      </w:pPr>
      <w:r w:rsidRPr="00851E6D">
        <w:rPr>
          <w:rFonts w:ascii="Times New Roman" w:hAnsi="Times New Roman" w:cs="Times New Roman"/>
          <w:b/>
          <w:sz w:val="22"/>
          <w:szCs w:val="22"/>
        </w:rPr>
        <w:t>Electronic devises:</w:t>
      </w:r>
      <w:r w:rsidRPr="00851E6D">
        <w:rPr>
          <w:rFonts w:ascii="Times New Roman" w:hAnsi="Times New Roman" w:cs="Times New Roman"/>
          <w:sz w:val="22"/>
          <w:szCs w:val="22"/>
        </w:rPr>
        <w:t xml:space="preserve"> Please turn off and keep off all pagers, electronic games, MP3 and CD players, and cell-phones. If you are using a lap-top, please use it only for course related matters—failure to do so will negatively affect your participation grade. </w:t>
      </w:r>
    </w:p>
    <w:p w14:paraId="7CAE2D16" w14:textId="77777777" w:rsidR="008E2087" w:rsidRPr="00851E6D" w:rsidRDefault="008E2087" w:rsidP="008E2087">
      <w:pPr>
        <w:widowControl w:val="0"/>
        <w:autoSpaceDE w:val="0"/>
        <w:autoSpaceDN w:val="0"/>
        <w:adjustRightInd w:val="0"/>
        <w:ind w:left="360"/>
        <w:rPr>
          <w:rFonts w:ascii="Times New Roman" w:hAnsi="Times New Roman" w:cs="Times New Roman"/>
          <w:sz w:val="22"/>
          <w:szCs w:val="22"/>
        </w:rPr>
      </w:pPr>
    </w:p>
    <w:p w14:paraId="428658CB" w14:textId="77777777" w:rsidR="008E2087" w:rsidRPr="00851E6D" w:rsidRDefault="008E2087" w:rsidP="008E2087">
      <w:pPr>
        <w:widowControl w:val="0"/>
        <w:autoSpaceDE w:val="0"/>
        <w:autoSpaceDN w:val="0"/>
        <w:adjustRightInd w:val="0"/>
        <w:rPr>
          <w:rFonts w:ascii="Times New Roman" w:hAnsi="Times New Roman" w:cs="Times New Roman"/>
          <w:color w:val="000000"/>
          <w:sz w:val="20"/>
          <w:szCs w:val="20"/>
        </w:rPr>
      </w:pPr>
      <w:r w:rsidRPr="00851E6D">
        <w:rPr>
          <w:rFonts w:ascii="Times New Roman" w:hAnsi="Times New Roman" w:cs="Times New Roman"/>
          <w:b/>
          <w:color w:val="000000"/>
          <w:sz w:val="20"/>
          <w:szCs w:val="20"/>
        </w:rPr>
        <w:t>Librarian to Contact:</w:t>
      </w:r>
      <w:r w:rsidRPr="00851E6D">
        <w:rPr>
          <w:rFonts w:ascii="Times New Roman" w:hAnsi="Times New Roman" w:cs="Times New Roman"/>
          <w:color w:val="000000"/>
          <w:sz w:val="20"/>
          <w:szCs w:val="20"/>
        </w:rPr>
        <w:t xml:space="preserve"> Jody Bailey (</w:t>
      </w:r>
      <w:hyperlink r:id="rId9" w:history="1">
        <w:r w:rsidRPr="00851E6D">
          <w:rPr>
            <w:rStyle w:val="Hyperlink"/>
            <w:rFonts w:ascii="Times New Roman" w:hAnsi="Times New Roman" w:cs="Times New Roman"/>
            <w:sz w:val="20"/>
            <w:szCs w:val="20"/>
          </w:rPr>
          <w:t>jbailey@uta.edu</w:t>
        </w:r>
      </w:hyperlink>
      <w:r w:rsidRPr="00851E6D">
        <w:rPr>
          <w:rFonts w:ascii="Times New Roman" w:hAnsi="Times New Roman" w:cs="Times New Roman"/>
          <w:color w:val="000000"/>
          <w:sz w:val="20"/>
          <w:szCs w:val="20"/>
        </w:rPr>
        <w:t>)</w:t>
      </w:r>
    </w:p>
    <w:p w14:paraId="65D14C87" w14:textId="2EAB6F36" w:rsidR="007F07B0" w:rsidRPr="00851E6D" w:rsidRDefault="007F07B0" w:rsidP="009E4950">
      <w:pPr>
        <w:widowControl w:val="0"/>
        <w:autoSpaceDE w:val="0"/>
        <w:autoSpaceDN w:val="0"/>
        <w:adjustRightInd w:val="0"/>
        <w:jc w:val="both"/>
        <w:rPr>
          <w:rFonts w:ascii="Times New Roman" w:hAnsi="Times New Roman" w:cs="Times New Roman"/>
          <w:sz w:val="20"/>
          <w:szCs w:val="20"/>
        </w:rPr>
      </w:pPr>
    </w:p>
    <w:p w14:paraId="79668ECB" w14:textId="77777777" w:rsidR="008E2087" w:rsidRPr="00851E6D" w:rsidRDefault="008E2087" w:rsidP="008E2087">
      <w:pPr>
        <w:widowControl w:val="0"/>
        <w:autoSpaceDE w:val="0"/>
        <w:autoSpaceDN w:val="0"/>
        <w:adjustRightInd w:val="0"/>
        <w:jc w:val="both"/>
        <w:rPr>
          <w:rFonts w:ascii="Times New Roman" w:hAnsi="Times New Roman" w:cs="Times New Roman"/>
          <w:b/>
          <w:sz w:val="20"/>
          <w:szCs w:val="20"/>
        </w:rPr>
      </w:pPr>
      <w:r w:rsidRPr="00851E6D">
        <w:rPr>
          <w:rFonts w:ascii="Times New Roman" w:hAnsi="Times New Roman" w:cs="Times New Roman"/>
          <w:b/>
          <w:sz w:val="20"/>
          <w:szCs w:val="20"/>
        </w:rPr>
        <w:t>OTHER POLICIES</w:t>
      </w:r>
    </w:p>
    <w:p w14:paraId="16C53C0C" w14:textId="77777777" w:rsidR="00D75078" w:rsidRPr="00851E6D" w:rsidRDefault="00D75078" w:rsidP="00D75078">
      <w:pPr>
        <w:pStyle w:val="NormalWeb"/>
        <w:spacing w:before="0" w:beforeAutospacing="0" w:after="0" w:afterAutospacing="0"/>
        <w:rPr>
          <w:rFonts w:ascii="Arial" w:hAnsi="Arial" w:cs="Arial"/>
        </w:rPr>
      </w:pPr>
      <w:r w:rsidRPr="00851E6D">
        <w:rPr>
          <w:rFonts w:ascii="Arial" w:hAnsi="Arial" w:cs="Arial"/>
          <w:b/>
        </w:rPr>
        <w:t xml:space="preserve">Drop Policy: </w:t>
      </w:r>
      <w:r w:rsidRPr="00851E6D">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51E6D">
        <w:rPr>
          <w:rStyle w:val="Strong"/>
          <w:rFonts w:ascii="Arial" w:hAnsi="Arial" w:cs="Arial"/>
        </w:rPr>
        <w:t>Students will not be automatically dropped for non-attendance</w:t>
      </w:r>
      <w:r w:rsidRPr="00851E6D">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851E6D">
          <w:rPr>
            <w:rStyle w:val="Hyperlink"/>
            <w:rFonts w:ascii="Arial" w:hAnsi="Arial" w:cs="Arial"/>
          </w:rPr>
          <w:t>http://wweb.uta.edu/aao/fao/</w:t>
        </w:r>
      </w:hyperlink>
      <w:r w:rsidRPr="00851E6D">
        <w:rPr>
          <w:rFonts w:ascii="Arial" w:hAnsi="Arial" w:cs="Arial"/>
        </w:rPr>
        <w:t>).</w:t>
      </w:r>
    </w:p>
    <w:p w14:paraId="279D43F8" w14:textId="77777777" w:rsidR="00D75078" w:rsidRPr="00851E6D" w:rsidRDefault="00D75078" w:rsidP="00D75078">
      <w:pPr>
        <w:pStyle w:val="NormalWeb"/>
        <w:spacing w:before="0" w:beforeAutospacing="0" w:after="0" w:afterAutospacing="0"/>
        <w:rPr>
          <w:rFonts w:ascii="Arial" w:hAnsi="Arial" w:cs="Arial"/>
        </w:rPr>
      </w:pPr>
    </w:p>
    <w:p w14:paraId="57454FFE" w14:textId="77777777" w:rsidR="00D75078" w:rsidRPr="00851E6D" w:rsidRDefault="00D75078" w:rsidP="00D75078">
      <w:pPr>
        <w:rPr>
          <w:rFonts w:ascii="Arial" w:hAnsi="Arial" w:cs="Arial"/>
          <w:b/>
          <w:sz w:val="20"/>
          <w:szCs w:val="20"/>
          <w:u w:val="single"/>
        </w:rPr>
      </w:pPr>
      <w:r w:rsidRPr="00851E6D">
        <w:rPr>
          <w:rFonts w:ascii="Arial" w:hAnsi="Arial" w:cs="Arial"/>
          <w:b/>
          <w:bCs/>
          <w:sz w:val="20"/>
          <w:szCs w:val="20"/>
        </w:rPr>
        <w:t xml:space="preserve">Disability Accommodations: </w:t>
      </w:r>
      <w:r w:rsidRPr="00851E6D">
        <w:rPr>
          <w:rFonts w:ascii="Arial" w:hAnsi="Arial" w:cs="Arial"/>
          <w:sz w:val="20"/>
          <w:szCs w:val="20"/>
        </w:rPr>
        <w:t>UT</w:t>
      </w:r>
      <w:r w:rsidRPr="00851E6D">
        <w:rPr>
          <w:rFonts w:ascii="Arial" w:hAnsi="Arial" w:cs="Arial"/>
          <w:b/>
          <w:sz w:val="20"/>
          <w:szCs w:val="20"/>
        </w:rPr>
        <w:t xml:space="preserve"> </w:t>
      </w:r>
      <w:r w:rsidRPr="00851E6D">
        <w:rPr>
          <w:rFonts w:ascii="Arial" w:hAnsi="Arial" w:cs="Arial"/>
          <w:sz w:val="20"/>
          <w:szCs w:val="20"/>
        </w:rPr>
        <w:t xml:space="preserve">Arlington is on record as being committed to both the spirit and letter of all federal equal opportunity legislation, including </w:t>
      </w:r>
      <w:r w:rsidRPr="00851E6D">
        <w:rPr>
          <w:rFonts w:ascii="Arial" w:hAnsi="Arial" w:cs="Arial"/>
          <w:i/>
          <w:sz w:val="20"/>
          <w:szCs w:val="20"/>
        </w:rPr>
        <w:t xml:space="preserve">The Americans with Disabilities Act (ADA), The Americans with Disabilities Amendments Act (ADAAA), </w:t>
      </w:r>
      <w:r w:rsidRPr="00851E6D">
        <w:rPr>
          <w:rFonts w:ascii="Arial" w:hAnsi="Arial" w:cs="Arial"/>
          <w:sz w:val="20"/>
          <w:szCs w:val="20"/>
        </w:rPr>
        <w:t xml:space="preserve">and </w:t>
      </w:r>
      <w:r w:rsidRPr="00851E6D">
        <w:rPr>
          <w:rFonts w:ascii="Arial" w:hAnsi="Arial" w:cs="Arial"/>
          <w:i/>
          <w:sz w:val="20"/>
          <w:szCs w:val="20"/>
        </w:rPr>
        <w:t xml:space="preserve">Section 504 of the Rehabilitation Act. </w:t>
      </w:r>
      <w:r w:rsidRPr="00851E6D">
        <w:rPr>
          <w:rFonts w:ascii="Arial" w:hAnsi="Arial" w:cs="Arial"/>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51E6D">
        <w:rPr>
          <w:rFonts w:ascii="Arial" w:hAnsi="Arial" w:cs="Arial"/>
          <w:b/>
          <w:sz w:val="20"/>
          <w:szCs w:val="20"/>
        </w:rPr>
        <w:t>a letter certified</w:t>
      </w:r>
      <w:r w:rsidRPr="00851E6D">
        <w:rPr>
          <w:rFonts w:ascii="Arial" w:hAnsi="Arial" w:cs="Arial"/>
          <w:sz w:val="20"/>
          <w:szCs w:val="20"/>
        </w:rPr>
        <w:t xml:space="preserve"> by the Office for Students with Disabilities (OSD).</w:t>
      </w:r>
      <w:r w:rsidRPr="00851E6D">
        <w:rPr>
          <w:rFonts w:ascii="Arial" w:hAnsi="Arial" w:cs="Arial"/>
          <w:b/>
          <w:sz w:val="20"/>
          <w:szCs w:val="20"/>
          <w:u w:val="single"/>
        </w:rPr>
        <w:t xml:space="preserve"> </w:t>
      </w:r>
      <w:r w:rsidRPr="00851E6D">
        <w:rPr>
          <w:rFonts w:ascii="Arial" w:hAnsi="Arial" w:cs="Arial"/>
          <w:b/>
          <w:sz w:val="20"/>
          <w:szCs w:val="20"/>
        </w:rPr>
        <w:t xml:space="preserve"> </w:t>
      </w:r>
      <w:r w:rsidRPr="00851E6D">
        <w:rPr>
          <w:rFonts w:ascii="Arial" w:hAnsi="Arial" w:cs="Arial"/>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E94017E" w14:textId="51404434" w:rsidR="00D75078" w:rsidRPr="00851E6D" w:rsidRDefault="00D75078" w:rsidP="00851E6D">
      <w:pPr>
        <w:pStyle w:val="NormalWeb"/>
        <w:spacing w:before="0" w:beforeAutospacing="0" w:after="0" w:afterAutospacing="0"/>
        <w:rPr>
          <w:rFonts w:ascii="Arial" w:hAnsi="Arial" w:cs="Arial"/>
        </w:rPr>
      </w:pPr>
      <w:r w:rsidRPr="00851E6D">
        <w:rPr>
          <w:rFonts w:ascii="Arial" w:hAnsi="Arial" w:cs="Arial"/>
          <w:b/>
          <w:u w:val="single"/>
        </w:rPr>
        <w:t>The Office for Students with Disabilities, (OSD)</w:t>
      </w:r>
      <w:r w:rsidRPr="00851E6D">
        <w:rPr>
          <w:rFonts w:ascii="Arial" w:hAnsi="Arial" w:cs="Arial"/>
        </w:rPr>
        <w:t xml:space="preserve">  </w:t>
      </w:r>
      <w:hyperlink r:id="rId11" w:history="1">
        <w:r w:rsidRPr="00851E6D">
          <w:rPr>
            <w:rStyle w:val="Hyperlink"/>
            <w:rFonts w:ascii="Arial" w:hAnsi="Arial" w:cs="Arial"/>
          </w:rPr>
          <w:t>www.uta.edu/disability</w:t>
        </w:r>
      </w:hyperlink>
      <w:r w:rsidRPr="00851E6D">
        <w:rPr>
          <w:rFonts w:ascii="Arial" w:hAnsi="Arial" w:cs="Arial"/>
        </w:rPr>
        <w:t xml:space="preserve"> or calling 817-272-3364. Information regarding diagnostic criteria and policies for obtaining disability-based academic accommodations can be found at </w:t>
      </w:r>
      <w:hyperlink r:id="rId12" w:history="1">
        <w:r w:rsidRPr="00851E6D">
          <w:rPr>
            <w:rStyle w:val="Hyperlink"/>
            <w:rFonts w:ascii="Arial" w:hAnsi="Arial" w:cs="Arial"/>
          </w:rPr>
          <w:t>www.uta.edu/disability</w:t>
        </w:r>
      </w:hyperlink>
      <w:r w:rsidRPr="00851E6D">
        <w:rPr>
          <w:rStyle w:val="Hyperlink"/>
          <w:rFonts w:ascii="Arial" w:hAnsi="Arial" w:cs="Arial"/>
        </w:rPr>
        <w:t>.</w:t>
      </w:r>
    </w:p>
    <w:p w14:paraId="3D2EE0F2" w14:textId="756927EC" w:rsidR="00D75078" w:rsidRPr="00851E6D" w:rsidRDefault="00D75078" w:rsidP="00D75078">
      <w:pPr>
        <w:rPr>
          <w:rFonts w:ascii="Times" w:hAnsi="Times"/>
          <w:sz w:val="20"/>
          <w:szCs w:val="20"/>
        </w:rPr>
      </w:pPr>
      <w:r w:rsidRPr="00851E6D">
        <w:rPr>
          <w:rFonts w:ascii="Arial" w:hAnsi="Arial" w:cs="Arial"/>
          <w:sz w:val="20"/>
          <w:szCs w:val="20"/>
          <w:u w:val="single"/>
        </w:rPr>
        <w:t>Counseling and Psychological Services, (CAPS)</w:t>
      </w:r>
      <w:r w:rsidRPr="00851E6D">
        <w:rPr>
          <w:rFonts w:ascii="Arial" w:hAnsi="Arial" w:cs="Arial"/>
          <w:sz w:val="20"/>
          <w:szCs w:val="20"/>
        </w:rPr>
        <w:t xml:space="preserve">   </w:t>
      </w:r>
      <w:hyperlink r:id="rId13" w:history="1">
        <w:r w:rsidRPr="00851E6D">
          <w:rPr>
            <w:rStyle w:val="Hyperlink"/>
            <w:rFonts w:ascii="Arial" w:hAnsi="Arial" w:cs="Arial"/>
            <w:sz w:val="20"/>
            <w:szCs w:val="20"/>
          </w:rPr>
          <w:t>www.uta.edu/caps/</w:t>
        </w:r>
      </w:hyperlink>
      <w:r w:rsidRPr="00851E6D">
        <w:rPr>
          <w:rFonts w:ascii="Arial" w:hAnsi="Arial" w:cs="Arial"/>
          <w:sz w:val="20"/>
          <w:szCs w:val="20"/>
        </w:rPr>
        <w:t xml:space="preserve"> or calling 817-272-3671 is also available to all students </w:t>
      </w:r>
      <w:r w:rsidRPr="00851E6D">
        <w:rPr>
          <w:rFonts w:ascii="Arial" w:eastAsia="Times New Roman" w:hAnsi="Arial" w:cs="Arial"/>
          <w:color w:val="333333"/>
          <w:sz w:val="20"/>
          <w:szCs w:val="20"/>
          <w:shd w:val="clear" w:color="auto" w:fill="FFFFFF"/>
        </w:rPr>
        <w:t xml:space="preserve">to help increase their understanding of personal issues, address mental and behavioral health problems and make positive changes in their lives. </w:t>
      </w:r>
    </w:p>
    <w:p w14:paraId="4A788000" w14:textId="77777777" w:rsidR="00D75078" w:rsidRPr="00851E6D" w:rsidRDefault="00D75078" w:rsidP="00D75078">
      <w:pPr>
        <w:rPr>
          <w:rFonts w:asciiTheme="minorBidi" w:hAnsiTheme="minorBidi"/>
          <w:sz w:val="20"/>
          <w:szCs w:val="20"/>
        </w:rPr>
      </w:pPr>
    </w:p>
    <w:p w14:paraId="0BD362E9" w14:textId="77777777" w:rsidR="00D75078" w:rsidRPr="00851E6D" w:rsidRDefault="00D75078" w:rsidP="00D75078">
      <w:pPr>
        <w:rPr>
          <w:rFonts w:asciiTheme="minorBidi" w:hAnsiTheme="minorBidi"/>
          <w:i/>
          <w:iCs/>
          <w:sz w:val="20"/>
          <w:szCs w:val="20"/>
        </w:rPr>
      </w:pPr>
      <w:r w:rsidRPr="00851E6D">
        <w:rPr>
          <w:rFonts w:asciiTheme="minorBidi" w:hAnsiTheme="minorBidi"/>
          <w:b/>
          <w:bCs/>
          <w:sz w:val="20"/>
          <w:szCs w:val="20"/>
        </w:rPr>
        <w:t>Non-Discrimination Policy:</w:t>
      </w:r>
      <w:r w:rsidRPr="00851E6D">
        <w:rPr>
          <w:rFonts w:asciiTheme="minorBidi" w:hAnsiTheme="minorBidi"/>
          <w:sz w:val="20"/>
          <w:szCs w:val="20"/>
        </w:rPr>
        <w:t xml:space="preserve"> </w:t>
      </w:r>
      <w:r w:rsidRPr="00851E6D">
        <w:rPr>
          <w:rFonts w:asciiTheme="minorBidi" w:hAnsiTheme="minorBidi"/>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851E6D">
          <w:rPr>
            <w:rStyle w:val="Hyperlink"/>
            <w:rFonts w:asciiTheme="minorBidi" w:hAnsiTheme="minorBidi"/>
            <w:i/>
            <w:iCs/>
            <w:sz w:val="20"/>
            <w:szCs w:val="20"/>
          </w:rPr>
          <w:t>uta.edu/eos</w:t>
        </w:r>
      </w:hyperlink>
      <w:r w:rsidRPr="00851E6D">
        <w:rPr>
          <w:rFonts w:asciiTheme="minorBidi" w:hAnsiTheme="minorBidi"/>
          <w:i/>
          <w:iCs/>
          <w:sz w:val="20"/>
          <w:szCs w:val="20"/>
        </w:rPr>
        <w:t>.</w:t>
      </w:r>
    </w:p>
    <w:p w14:paraId="47862F21" w14:textId="77777777" w:rsidR="00D75078" w:rsidRPr="00851E6D" w:rsidRDefault="00D75078" w:rsidP="00D75078">
      <w:pPr>
        <w:rPr>
          <w:rFonts w:asciiTheme="minorBidi" w:hAnsiTheme="minorBidi"/>
          <w:i/>
          <w:iCs/>
          <w:sz w:val="20"/>
          <w:szCs w:val="20"/>
        </w:rPr>
      </w:pPr>
    </w:p>
    <w:p w14:paraId="01CADE75" w14:textId="77777777" w:rsidR="00D75078" w:rsidRPr="00851E6D" w:rsidRDefault="00D75078" w:rsidP="00D75078">
      <w:pPr>
        <w:rPr>
          <w:rFonts w:ascii="Times" w:eastAsia="Times New Roman" w:hAnsi="Times"/>
          <w:sz w:val="20"/>
          <w:szCs w:val="20"/>
        </w:rPr>
      </w:pPr>
      <w:r w:rsidRPr="00851E6D">
        <w:rPr>
          <w:rFonts w:asciiTheme="minorBidi" w:hAnsiTheme="minorBidi"/>
          <w:b/>
          <w:iCs/>
          <w:sz w:val="20"/>
          <w:szCs w:val="20"/>
        </w:rPr>
        <w:t xml:space="preserve">Title IX Policy: </w:t>
      </w:r>
      <w:r w:rsidRPr="00851E6D">
        <w:rPr>
          <w:rFonts w:asciiTheme="minorBidi" w:hAnsiTheme="minorBidi"/>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51E6D">
        <w:rPr>
          <w:rFonts w:ascii="Arial" w:hAnsi="Arial" w:cs="Arial"/>
          <w:b/>
          <w:iCs/>
          <w:sz w:val="20"/>
          <w:szCs w:val="20"/>
        </w:rPr>
        <w:t xml:space="preserve"> </w:t>
      </w:r>
      <w:r w:rsidRPr="00851E6D">
        <w:rPr>
          <w:rFonts w:ascii="Arial" w:eastAsia="Times New Roman" w:hAnsi="Arial" w:cs="Arial"/>
          <w:i/>
          <w:iCs/>
          <w:color w:val="000000"/>
          <w:sz w:val="20"/>
          <w:szCs w:val="20"/>
          <w:shd w:val="clear" w:color="auto" w:fill="FFFFFF"/>
        </w:rPr>
        <w:t>For information regarding Title IX, visit</w:t>
      </w:r>
      <w:r w:rsidRPr="00851E6D">
        <w:rPr>
          <w:rFonts w:ascii="Arial" w:eastAsia="Times New Roman" w:hAnsi="Arial" w:cs="Arial"/>
          <w:sz w:val="20"/>
          <w:szCs w:val="20"/>
        </w:rPr>
        <w:t xml:space="preserve"> </w:t>
      </w:r>
      <w:hyperlink r:id="rId15" w:history="1">
        <w:r w:rsidRPr="00851E6D">
          <w:rPr>
            <w:rStyle w:val="Hyperlink"/>
            <w:rFonts w:ascii="Arial" w:hAnsi="Arial" w:cs="Arial"/>
            <w:sz w:val="20"/>
            <w:szCs w:val="20"/>
          </w:rPr>
          <w:t>www.uta.edu/titleIX</w:t>
        </w:r>
      </w:hyperlink>
      <w:r w:rsidRPr="00851E6D">
        <w:rPr>
          <w:rFonts w:asciiTheme="minorBidi" w:hAnsiTheme="minorBidi"/>
          <w:sz w:val="20"/>
          <w:szCs w:val="20"/>
        </w:rPr>
        <w:t xml:space="preserve"> or contact Ms. Jean Hood, Vice President and Title IX Coordinator at (817) 272-7091 or </w:t>
      </w:r>
      <w:hyperlink r:id="rId16" w:history="1">
        <w:r w:rsidRPr="00851E6D">
          <w:rPr>
            <w:rStyle w:val="Hyperlink"/>
            <w:rFonts w:asciiTheme="minorBidi" w:hAnsiTheme="minorBidi"/>
            <w:sz w:val="20"/>
            <w:szCs w:val="20"/>
          </w:rPr>
          <w:t>jmhood@uta.edu</w:t>
        </w:r>
      </w:hyperlink>
      <w:r w:rsidRPr="00851E6D">
        <w:rPr>
          <w:rFonts w:asciiTheme="minorBidi" w:hAnsiTheme="minorBidi"/>
          <w:sz w:val="20"/>
          <w:szCs w:val="20"/>
        </w:rPr>
        <w:t>.</w:t>
      </w:r>
    </w:p>
    <w:p w14:paraId="5EC4DD55" w14:textId="77777777" w:rsidR="00D75078" w:rsidRPr="00851E6D" w:rsidRDefault="00D75078" w:rsidP="00D75078">
      <w:pPr>
        <w:keepNext/>
        <w:rPr>
          <w:rFonts w:asciiTheme="minorBidi" w:hAnsiTheme="minorBidi"/>
          <w:sz w:val="20"/>
          <w:szCs w:val="20"/>
        </w:rPr>
      </w:pPr>
    </w:p>
    <w:p w14:paraId="6577BBBA" w14:textId="239DBD05" w:rsidR="00D75078" w:rsidRPr="00851E6D" w:rsidRDefault="00D75078" w:rsidP="00D75078">
      <w:pPr>
        <w:keepNext/>
        <w:rPr>
          <w:rFonts w:ascii="Arial" w:hAnsi="Arial" w:cs="Arial"/>
          <w:sz w:val="20"/>
          <w:szCs w:val="20"/>
        </w:rPr>
      </w:pPr>
      <w:r w:rsidRPr="00851E6D">
        <w:rPr>
          <w:rFonts w:ascii="Arial" w:hAnsi="Arial" w:cs="Arial"/>
          <w:b/>
          <w:bCs/>
          <w:sz w:val="20"/>
          <w:szCs w:val="20"/>
        </w:rPr>
        <w:t xml:space="preserve">Academic Integrity: </w:t>
      </w:r>
      <w:r w:rsidRPr="00851E6D">
        <w:rPr>
          <w:rFonts w:ascii="Arial" w:hAnsi="Arial" w:cs="Arial"/>
          <w:sz w:val="20"/>
          <w:szCs w:val="20"/>
        </w:rPr>
        <w:t>Students enrolled all UT Arlington courses are expected to adhere to the UT Arlington Honor Code:</w:t>
      </w:r>
    </w:p>
    <w:p w14:paraId="3D69C93A" w14:textId="77777777" w:rsidR="00D75078" w:rsidRPr="00851E6D" w:rsidRDefault="00D75078" w:rsidP="00D75078">
      <w:pPr>
        <w:pStyle w:val="Default"/>
        <w:spacing w:after="80"/>
        <w:ind w:left="720" w:right="432"/>
        <w:jc w:val="both"/>
        <w:rPr>
          <w:rFonts w:ascii="Arial" w:hAnsi="Arial" w:cs="Arial"/>
          <w:i/>
          <w:sz w:val="20"/>
          <w:szCs w:val="20"/>
        </w:rPr>
      </w:pPr>
      <w:r w:rsidRPr="00851E6D">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6EEF786C" w14:textId="76EF3139" w:rsidR="00D75078" w:rsidRPr="00851E6D" w:rsidRDefault="00D75078" w:rsidP="00851E6D">
      <w:pPr>
        <w:pStyle w:val="Default"/>
        <w:spacing w:after="80"/>
        <w:ind w:left="720" w:right="432"/>
        <w:jc w:val="both"/>
        <w:rPr>
          <w:rFonts w:ascii="Arial" w:hAnsi="Arial" w:cs="Arial"/>
          <w:i/>
          <w:sz w:val="20"/>
          <w:szCs w:val="20"/>
        </w:rPr>
      </w:pPr>
      <w:r w:rsidRPr="00851E6D">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3EBC676" w14:textId="77777777" w:rsidR="00D75078" w:rsidRPr="00851E6D" w:rsidRDefault="00D75078" w:rsidP="00D75078">
      <w:pPr>
        <w:keepNext/>
        <w:rPr>
          <w:rFonts w:ascii="Arial" w:hAnsi="Arial" w:cs="Arial"/>
          <w:sz w:val="20"/>
          <w:szCs w:val="20"/>
        </w:rPr>
      </w:pPr>
      <w:r w:rsidRPr="00851E6D">
        <w:rPr>
          <w:rFonts w:ascii="Arial" w:hAnsi="Arial" w:cs="Arial"/>
          <w:sz w:val="20"/>
          <w:szCs w:val="20"/>
        </w:rPr>
        <w:t xml:space="preserve">UT Arlington faculty members may employ the Honor Code in their courses by having students acknowledge the honor code as part of an examination or requiring students to incorporate the honor code into any work submitted. Per UT System </w:t>
      </w:r>
      <w:r w:rsidRPr="00851E6D">
        <w:rPr>
          <w:rFonts w:ascii="Arial" w:hAnsi="Arial" w:cs="Arial"/>
          <w:i/>
          <w:sz w:val="20"/>
          <w:szCs w:val="20"/>
        </w:rPr>
        <w:t>Regents’ Rule</w:t>
      </w:r>
      <w:r w:rsidRPr="00851E6D">
        <w:rPr>
          <w:rFonts w:ascii="Arial" w:hAnsi="Arial"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851E6D">
          <w:rPr>
            <w:rStyle w:val="Hyperlink"/>
            <w:rFonts w:ascii="Arial" w:hAnsi="Arial" w:cs="Arial"/>
            <w:sz w:val="20"/>
            <w:szCs w:val="20"/>
          </w:rPr>
          <w:t>https://www.uta.edu/conduct/</w:t>
        </w:r>
      </w:hyperlink>
      <w:r w:rsidRPr="00851E6D">
        <w:rPr>
          <w:rFonts w:ascii="Arial" w:hAnsi="Arial" w:cs="Arial"/>
          <w:sz w:val="20"/>
          <w:szCs w:val="20"/>
        </w:rPr>
        <w:t xml:space="preserve">. </w:t>
      </w:r>
    </w:p>
    <w:p w14:paraId="209741CE" w14:textId="77777777" w:rsidR="00D75078" w:rsidRPr="00851E6D" w:rsidRDefault="00D75078" w:rsidP="00D75078">
      <w:pPr>
        <w:rPr>
          <w:rFonts w:ascii="Arial" w:hAnsi="Arial" w:cs="Arial"/>
          <w:color w:val="FF0000"/>
          <w:sz w:val="20"/>
          <w:szCs w:val="20"/>
        </w:rPr>
      </w:pPr>
    </w:p>
    <w:p w14:paraId="65C44BA2" w14:textId="77777777" w:rsidR="00D75078" w:rsidRPr="00851E6D" w:rsidRDefault="00D75078" w:rsidP="00D75078">
      <w:pPr>
        <w:rPr>
          <w:rFonts w:ascii="Arial" w:hAnsi="Arial" w:cs="Arial"/>
          <w:sz w:val="20"/>
          <w:szCs w:val="20"/>
        </w:rPr>
      </w:pPr>
      <w:r w:rsidRPr="00851E6D">
        <w:rPr>
          <w:rFonts w:ascii="Arial" w:hAnsi="Arial" w:cs="Arial"/>
          <w:b/>
          <w:sz w:val="20"/>
          <w:szCs w:val="20"/>
        </w:rPr>
        <w:t xml:space="preserve">Electronic Communication: </w:t>
      </w:r>
      <w:r w:rsidRPr="00851E6D">
        <w:rPr>
          <w:rFonts w:ascii="Arial" w:hAnsi="Arial"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sidRPr="00851E6D">
          <w:rPr>
            <w:rStyle w:val="Hyperlink"/>
            <w:rFonts w:ascii="Arial" w:hAnsi="Arial" w:cs="Arial"/>
            <w:sz w:val="20"/>
            <w:szCs w:val="20"/>
          </w:rPr>
          <w:t>http://www.uta.edu/oit/cs/email/mavmail.php</w:t>
        </w:r>
      </w:hyperlink>
      <w:r w:rsidRPr="00851E6D">
        <w:rPr>
          <w:rFonts w:ascii="Arial" w:hAnsi="Arial" w:cs="Arial"/>
          <w:sz w:val="20"/>
          <w:szCs w:val="20"/>
        </w:rPr>
        <w:t>.</w:t>
      </w:r>
    </w:p>
    <w:p w14:paraId="369670DA" w14:textId="77777777" w:rsidR="00D75078" w:rsidRPr="00851E6D" w:rsidRDefault="00D75078" w:rsidP="00D75078">
      <w:pPr>
        <w:rPr>
          <w:rFonts w:ascii="Arial" w:hAnsi="Arial" w:cs="Arial"/>
          <w:sz w:val="20"/>
          <w:szCs w:val="20"/>
        </w:rPr>
      </w:pPr>
    </w:p>
    <w:p w14:paraId="359714CF" w14:textId="145F35C0" w:rsidR="00D75078" w:rsidRPr="00851E6D" w:rsidRDefault="00D75078" w:rsidP="00D75078">
      <w:pPr>
        <w:rPr>
          <w:rFonts w:ascii="Arial" w:hAnsi="Arial" w:cs="Arial"/>
          <w:sz w:val="20"/>
          <w:szCs w:val="20"/>
        </w:rPr>
      </w:pPr>
      <w:r w:rsidRPr="00851E6D">
        <w:rPr>
          <w:rFonts w:ascii="Arial" w:hAnsi="Arial" w:cs="Arial"/>
          <w:b/>
          <w:sz w:val="20"/>
          <w:szCs w:val="20"/>
        </w:rPr>
        <w:t>Campus Carry:</w:t>
      </w:r>
      <w:r w:rsidRPr="00851E6D">
        <w:rPr>
          <w:rFonts w:ascii="Arial" w:hAnsi="Arial"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851E6D">
          <w:rPr>
            <w:rStyle w:val="Hyperlink"/>
            <w:rFonts w:ascii="Arial" w:hAnsi="Arial" w:cs="Arial"/>
            <w:sz w:val="20"/>
            <w:szCs w:val="20"/>
          </w:rPr>
          <w:t>http://www.uta.edu/news/info/campus-carry/</w:t>
        </w:r>
      </w:hyperlink>
    </w:p>
    <w:p w14:paraId="0006207F" w14:textId="77777777" w:rsidR="00D75078" w:rsidRPr="00851E6D" w:rsidRDefault="00D75078" w:rsidP="00D75078">
      <w:pPr>
        <w:rPr>
          <w:rFonts w:ascii="Arial" w:hAnsi="Arial" w:cs="Arial"/>
          <w:sz w:val="20"/>
          <w:szCs w:val="20"/>
        </w:rPr>
      </w:pPr>
    </w:p>
    <w:p w14:paraId="06194CB5" w14:textId="77777777" w:rsidR="00D75078" w:rsidRPr="00851E6D" w:rsidRDefault="00D75078" w:rsidP="00D75078">
      <w:pPr>
        <w:autoSpaceDE w:val="0"/>
        <w:autoSpaceDN w:val="0"/>
        <w:adjustRightInd w:val="0"/>
        <w:rPr>
          <w:rFonts w:ascii="Arial" w:hAnsi="Arial" w:cs="Arial"/>
          <w:sz w:val="20"/>
          <w:szCs w:val="20"/>
        </w:rPr>
      </w:pPr>
      <w:r w:rsidRPr="00851E6D">
        <w:rPr>
          <w:rFonts w:ascii="Arial" w:hAnsi="Arial" w:cs="Arial"/>
          <w:b/>
          <w:sz w:val="20"/>
          <w:szCs w:val="20"/>
        </w:rPr>
        <w:t xml:space="preserve">Student Feedback Survey: </w:t>
      </w:r>
      <w:r w:rsidRPr="00851E6D">
        <w:rPr>
          <w:rFonts w:ascii="Arial" w:hAnsi="Arial"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851E6D">
          <w:rPr>
            <w:rStyle w:val="Hyperlink"/>
            <w:rFonts w:ascii="Arial" w:hAnsi="Arial" w:cs="Arial"/>
            <w:bCs/>
            <w:sz w:val="20"/>
            <w:szCs w:val="20"/>
          </w:rPr>
          <w:t>http://www.uta.edu/sfs</w:t>
        </w:r>
      </w:hyperlink>
      <w:r w:rsidRPr="00851E6D">
        <w:rPr>
          <w:rFonts w:ascii="Arial" w:hAnsi="Arial" w:cs="Arial"/>
          <w:bCs/>
          <w:sz w:val="20"/>
          <w:szCs w:val="20"/>
        </w:rPr>
        <w:t>.</w:t>
      </w:r>
    </w:p>
    <w:p w14:paraId="13A06173" w14:textId="77777777" w:rsidR="00D75078" w:rsidRPr="00851E6D" w:rsidRDefault="00D75078" w:rsidP="00D75078">
      <w:pPr>
        <w:rPr>
          <w:rFonts w:ascii="Arial" w:hAnsi="Arial" w:cs="Arial"/>
          <w:b/>
          <w:bCs/>
          <w:sz w:val="20"/>
          <w:szCs w:val="20"/>
        </w:rPr>
      </w:pPr>
    </w:p>
    <w:p w14:paraId="0AC72190" w14:textId="77777777" w:rsidR="00D75078" w:rsidRPr="00851E6D" w:rsidRDefault="00D75078" w:rsidP="00D75078">
      <w:pPr>
        <w:rPr>
          <w:rFonts w:ascii="Arial" w:hAnsi="Arial" w:cs="Arial"/>
          <w:sz w:val="20"/>
          <w:szCs w:val="20"/>
        </w:rPr>
      </w:pPr>
      <w:r w:rsidRPr="00851E6D">
        <w:rPr>
          <w:rFonts w:ascii="Arial" w:hAnsi="Arial" w:cs="Arial"/>
          <w:b/>
          <w:bCs/>
          <w:sz w:val="20"/>
          <w:szCs w:val="20"/>
        </w:rPr>
        <w:t xml:space="preserve">Final Review Week: </w:t>
      </w:r>
      <w:r w:rsidRPr="00851E6D">
        <w:rPr>
          <w:rFonts w:ascii="Arial" w:hAnsi="Arial" w:cs="Arial"/>
          <w:bCs/>
          <w:sz w:val="20"/>
          <w:szCs w:val="20"/>
        </w:rPr>
        <w:t>for semester-long courses</w:t>
      </w:r>
      <w:r w:rsidRPr="00851E6D">
        <w:rPr>
          <w:rFonts w:ascii="Arial" w:hAnsi="Arial" w:cs="Arial"/>
          <w:b/>
          <w:bCs/>
          <w:sz w:val="20"/>
          <w:szCs w:val="20"/>
        </w:rPr>
        <w:t xml:space="preserve">, </w:t>
      </w:r>
      <w:r w:rsidRPr="00851E6D">
        <w:rPr>
          <w:rFonts w:ascii="Arial" w:hAnsi="Arial" w:cs="Arial"/>
          <w:bCs/>
          <w:sz w:val="20"/>
          <w:szCs w:val="20"/>
        </w:rPr>
        <w:t>a</w:t>
      </w:r>
      <w:r w:rsidRPr="00851E6D">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51E6D">
        <w:rPr>
          <w:rFonts w:ascii="Arial" w:hAnsi="Arial" w:cs="Arial"/>
          <w:i/>
          <w:sz w:val="20"/>
          <w:szCs w:val="20"/>
        </w:rPr>
        <w:t>unless specified in the class syllabus</w:t>
      </w:r>
      <w:r w:rsidRPr="00851E6D">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3D5BE47" w14:textId="77777777" w:rsidR="008F4A99" w:rsidRPr="00851E6D" w:rsidRDefault="008F4A99" w:rsidP="00D75078">
      <w:pPr>
        <w:rPr>
          <w:rFonts w:ascii="Arial" w:hAnsi="Arial" w:cs="Arial"/>
          <w:sz w:val="20"/>
          <w:szCs w:val="20"/>
        </w:rPr>
      </w:pPr>
    </w:p>
    <w:p w14:paraId="42811899" w14:textId="5ECE9730" w:rsidR="00BD56CF" w:rsidRPr="00D75078" w:rsidRDefault="008F4A99" w:rsidP="00851E6D">
      <w:pPr>
        <w:rPr>
          <w:rFonts w:ascii="Times New Roman" w:hAnsi="Times New Roman"/>
        </w:rPr>
      </w:pPr>
      <w:r w:rsidRPr="00851E6D">
        <w:rPr>
          <w:rFonts w:ascii="Arial" w:hAnsi="Arial" w:cs="Arial"/>
          <w:b/>
          <w:bCs/>
          <w:sz w:val="20"/>
          <w:szCs w:val="20"/>
        </w:rPr>
        <w:t>Emergency Exit Procedures:</w:t>
      </w:r>
      <w:r w:rsidRPr="00851E6D">
        <w:rPr>
          <w:rFonts w:ascii="Arial" w:hAnsi="Arial" w:cs="Arial"/>
          <w:bCs/>
          <w:sz w:val="20"/>
          <w:szCs w:val="20"/>
        </w:rPr>
        <w:t xml:space="preserve"> </w:t>
      </w:r>
      <w:r w:rsidRPr="00851E6D">
        <w:rPr>
          <w:rFonts w:ascii="Arial" w:hAnsi="Arial"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w:t>
      </w:r>
      <w:r w:rsidR="00851E6D">
        <w:rPr>
          <w:rFonts w:ascii="Arial" w:hAnsi="Arial" w:cs="Arial"/>
          <w:sz w:val="20"/>
          <w:szCs w:val="20"/>
        </w:rPr>
        <w:t>t individuals with disabilities.</w:t>
      </w:r>
      <w:r w:rsidR="00851E6D" w:rsidRPr="00D75078">
        <w:rPr>
          <w:rFonts w:ascii="Times New Roman" w:hAnsi="Times New Roman"/>
        </w:rPr>
        <w:t xml:space="preserve"> </w:t>
      </w:r>
    </w:p>
    <w:sectPr w:rsidR="00BD56CF" w:rsidRPr="00D75078" w:rsidSect="00355586">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79B62" w14:textId="77777777" w:rsidR="002F4DF4" w:rsidRDefault="002F4DF4" w:rsidP="008D5481">
      <w:r>
        <w:separator/>
      </w:r>
    </w:p>
  </w:endnote>
  <w:endnote w:type="continuationSeparator" w:id="0">
    <w:p w14:paraId="26636774" w14:textId="77777777" w:rsidR="002F4DF4" w:rsidRDefault="002F4DF4" w:rsidP="008D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AB859" w14:textId="77777777" w:rsidR="002F4DF4" w:rsidRDefault="002F4DF4" w:rsidP="00A51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DB1CD" w14:textId="77777777" w:rsidR="002F4DF4" w:rsidRDefault="002F4DF4" w:rsidP="00A51B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2EB9" w14:textId="77777777" w:rsidR="002F4DF4" w:rsidRDefault="002F4DF4" w:rsidP="00A51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254">
      <w:rPr>
        <w:rStyle w:val="PageNumber"/>
        <w:noProof/>
      </w:rPr>
      <w:t>1</w:t>
    </w:r>
    <w:r>
      <w:rPr>
        <w:rStyle w:val="PageNumber"/>
      </w:rPr>
      <w:fldChar w:fldCharType="end"/>
    </w:r>
  </w:p>
  <w:p w14:paraId="3514DB8B" w14:textId="77777777" w:rsidR="002F4DF4" w:rsidRDefault="002F4DF4" w:rsidP="00A51B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CD561" w14:textId="77777777" w:rsidR="002F4DF4" w:rsidRDefault="002F4DF4" w:rsidP="008D5481">
      <w:r>
        <w:separator/>
      </w:r>
    </w:p>
  </w:footnote>
  <w:footnote w:type="continuationSeparator" w:id="0">
    <w:p w14:paraId="0665E301" w14:textId="77777777" w:rsidR="002F4DF4" w:rsidRDefault="002F4DF4" w:rsidP="008D54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BA87" w14:textId="2BE6DBF7" w:rsidR="002F4DF4" w:rsidRPr="005C4B1F" w:rsidRDefault="002F4DF4" w:rsidP="00C65AC0">
    <w:pPr>
      <w:pStyle w:val="Header"/>
      <w:tabs>
        <w:tab w:val="clear" w:pos="8640"/>
        <w:tab w:val="right" w:pos="9360"/>
      </w:tabs>
      <w:jc w:val="both"/>
      <w:rPr>
        <w:rFonts w:asciiTheme="majorHAnsi" w:hAnsiTheme="majorHAnsi" w:cs="Times New Roman"/>
        <w:sz w:val="22"/>
        <w:szCs w:val="22"/>
      </w:rPr>
    </w:pPr>
    <w:r w:rsidRPr="005C4B1F">
      <w:rPr>
        <w:rFonts w:asciiTheme="majorHAnsi" w:hAnsiTheme="majorHAnsi" w:cs="Times New Roman"/>
        <w:sz w:val="22"/>
        <w:szCs w:val="22"/>
      </w:rPr>
      <w:t xml:space="preserve">Linguistics </w:t>
    </w:r>
    <w:r>
      <w:rPr>
        <w:rFonts w:asciiTheme="majorHAnsi" w:hAnsiTheme="majorHAnsi" w:cs="Times New Roman"/>
        <w:sz w:val="22"/>
        <w:szCs w:val="22"/>
      </w:rPr>
      <w:t>5345-</w:t>
    </w:r>
    <w:r w:rsidRPr="005C4B1F">
      <w:rPr>
        <w:rFonts w:asciiTheme="majorHAnsi" w:hAnsiTheme="majorHAnsi" w:cs="Times New Roman"/>
        <w:sz w:val="22"/>
        <w:szCs w:val="22"/>
      </w:rPr>
      <w:t>001</w:t>
    </w:r>
    <w:r w:rsidRPr="005C4B1F">
      <w:rPr>
        <w:rFonts w:asciiTheme="majorHAnsi" w:hAnsiTheme="majorHAnsi" w:cs="Times New Roman"/>
        <w:sz w:val="22"/>
        <w:szCs w:val="22"/>
      </w:rPr>
      <w:tab/>
    </w:r>
    <w:r w:rsidRPr="005C4B1F">
      <w:rPr>
        <w:rFonts w:asciiTheme="majorHAnsi" w:hAnsiTheme="majorHAnsi" w:cs="Times New Roman"/>
        <w:sz w:val="22"/>
        <w:szCs w:val="22"/>
      </w:rPr>
      <w:tab/>
      <w:t xml:space="preserve">   </w:t>
    </w:r>
    <w:r>
      <w:rPr>
        <w:rFonts w:asciiTheme="majorHAnsi" w:hAnsiTheme="majorHAnsi" w:cs="Times New Roman"/>
        <w:sz w:val="22"/>
        <w:szCs w:val="22"/>
      </w:rPr>
      <w:t>Spring 2019</w:t>
    </w:r>
  </w:p>
  <w:p w14:paraId="2E90B723" w14:textId="1F4EE20F" w:rsidR="002F4DF4" w:rsidRPr="005C4B1F" w:rsidRDefault="002F4DF4" w:rsidP="00355586">
    <w:pPr>
      <w:pStyle w:val="Header"/>
      <w:tabs>
        <w:tab w:val="clear" w:pos="8640"/>
        <w:tab w:val="right" w:pos="9360"/>
      </w:tabs>
      <w:jc w:val="both"/>
      <w:rPr>
        <w:rFonts w:asciiTheme="majorHAnsi" w:hAnsiTheme="majorHAnsi" w:cs="Times New Roman"/>
        <w:sz w:val="22"/>
        <w:szCs w:val="22"/>
      </w:rPr>
    </w:pPr>
    <w:r w:rsidRPr="005C4B1F">
      <w:rPr>
        <w:rFonts w:asciiTheme="majorHAnsi" w:hAnsiTheme="majorHAnsi" w:cs="Times New Roman"/>
        <w:sz w:val="22"/>
        <w:szCs w:val="22"/>
      </w:rPr>
      <w:t>Suwon Yoon</w:t>
    </w:r>
    <w:r w:rsidRPr="005C4B1F">
      <w:rPr>
        <w:rFonts w:asciiTheme="majorHAnsi" w:hAnsiTheme="majorHAnsi" w:cs="Times New Roman"/>
        <w:sz w:val="22"/>
        <w:szCs w:val="22"/>
      </w:rPr>
      <w:tab/>
    </w:r>
    <w:r w:rsidRPr="005C4B1F">
      <w:rPr>
        <w:rFonts w:asciiTheme="majorHAnsi" w:hAnsiTheme="majorHAnsi" w:cs="Times New Roman"/>
        <w:sz w:val="22"/>
        <w:szCs w:val="22"/>
      </w:rPr>
      <w:tab/>
      <w:t>UT Arlington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F7256B"/>
    <w:multiLevelType w:val="hybridMultilevel"/>
    <w:tmpl w:val="D8A6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D0ECD"/>
    <w:multiLevelType w:val="hybridMultilevel"/>
    <w:tmpl w:val="8938B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E27A3"/>
    <w:multiLevelType w:val="hybridMultilevel"/>
    <w:tmpl w:val="C2663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BA56BE"/>
    <w:multiLevelType w:val="hybridMultilevel"/>
    <w:tmpl w:val="1CA0876E"/>
    <w:lvl w:ilvl="0" w:tplc="4F26B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A74F5"/>
    <w:multiLevelType w:val="hybridMultilevel"/>
    <w:tmpl w:val="5ED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75"/>
    <w:rsid w:val="00004ED1"/>
    <w:rsid w:val="00017845"/>
    <w:rsid w:val="00017C99"/>
    <w:rsid w:val="00020918"/>
    <w:rsid w:val="00025296"/>
    <w:rsid w:val="00032D43"/>
    <w:rsid w:val="00033FCC"/>
    <w:rsid w:val="00035A5B"/>
    <w:rsid w:val="000646B5"/>
    <w:rsid w:val="000773F2"/>
    <w:rsid w:val="00087880"/>
    <w:rsid w:val="00091FDC"/>
    <w:rsid w:val="0009551D"/>
    <w:rsid w:val="000A63EF"/>
    <w:rsid w:val="000B12BB"/>
    <w:rsid w:val="000B62DA"/>
    <w:rsid w:val="000C1A98"/>
    <w:rsid w:val="000E4E5D"/>
    <w:rsid w:val="00102C89"/>
    <w:rsid w:val="00113A46"/>
    <w:rsid w:val="00116128"/>
    <w:rsid w:val="00126DA4"/>
    <w:rsid w:val="0013481B"/>
    <w:rsid w:val="001351F8"/>
    <w:rsid w:val="001357E7"/>
    <w:rsid w:val="0014087D"/>
    <w:rsid w:val="00157BF1"/>
    <w:rsid w:val="001632ED"/>
    <w:rsid w:val="001637D9"/>
    <w:rsid w:val="00172B47"/>
    <w:rsid w:val="0017431C"/>
    <w:rsid w:val="0017477F"/>
    <w:rsid w:val="00174F88"/>
    <w:rsid w:val="0019623D"/>
    <w:rsid w:val="001A0B8C"/>
    <w:rsid w:val="001D0857"/>
    <w:rsid w:val="001D166E"/>
    <w:rsid w:val="001E5D59"/>
    <w:rsid w:val="00201CF3"/>
    <w:rsid w:val="002152BB"/>
    <w:rsid w:val="00215938"/>
    <w:rsid w:val="00222E75"/>
    <w:rsid w:val="0022584D"/>
    <w:rsid w:val="00230D67"/>
    <w:rsid w:val="00231361"/>
    <w:rsid w:val="00234125"/>
    <w:rsid w:val="00237D5F"/>
    <w:rsid w:val="00237D93"/>
    <w:rsid w:val="00254A6F"/>
    <w:rsid w:val="00255961"/>
    <w:rsid w:val="00261311"/>
    <w:rsid w:val="0028015B"/>
    <w:rsid w:val="00280A1F"/>
    <w:rsid w:val="00291202"/>
    <w:rsid w:val="002A3286"/>
    <w:rsid w:val="002B552C"/>
    <w:rsid w:val="002B6F90"/>
    <w:rsid w:val="002C073B"/>
    <w:rsid w:val="002C3C2E"/>
    <w:rsid w:val="002E0643"/>
    <w:rsid w:val="002F2AEA"/>
    <w:rsid w:val="002F4DF4"/>
    <w:rsid w:val="002F5960"/>
    <w:rsid w:val="00302115"/>
    <w:rsid w:val="00313D1E"/>
    <w:rsid w:val="00320562"/>
    <w:rsid w:val="0032727B"/>
    <w:rsid w:val="00340135"/>
    <w:rsid w:val="00345534"/>
    <w:rsid w:val="00355275"/>
    <w:rsid w:val="00355586"/>
    <w:rsid w:val="00370853"/>
    <w:rsid w:val="003835C0"/>
    <w:rsid w:val="003855C8"/>
    <w:rsid w:val="0038676D"/>
    <w:rsid w:val="003A5A31"/>
    <w:rsid w:val="003A5D29"/>
    <w:rsid w:val="003C5FDF"/>
    <w:rsid w:val="00402529"/>
    <w:rsid w:val="00406D40"/>
    <w:rsid w:val="00412199"/>
    <w:rsid w:val="004130F3"/>
    <w:rsid w:val="00416E0F"/>
    <w:rsid w:val="004178E8"/>
    <w:rsid w:val="00420240"/>
    <w:rsid w:val="00422DF1"/>
    <w:rsid w:val="00425FC0"/>
    <w:rsid w:val="004325ED"/>
    <w:rsid w:val="004344DB"/>
    <w:rsid w:val="00447058"/>
    <w:rsid w:val="00463216"/>
    <w:rsid w:val="00470014"/>
    <w:rsid w:val="00473E7A"/>
    <w:rsid w:val="004857AD"/>
    <w:rsid w:val="004908F2"/>
    <w:rsid w:val="004B230E"/>
    <w:rsid w:val="004B4B00"/>
    <w:rsid w:val="004B6AEB"/>
    <w:rsid w:val="004B7F37"/>
    <w:rsid w:val="004C667A"/>
    <w:rsid w:val="004E1B15"/>
    <w:rsid w:val="004E765F"/>
    <w:rsid w:val="00510F70"/>
    <w:rsid w:val="00524A75"/>
    <w:rsid w:val="00536677"/>
    <w:rsid w:val="00540767"/>
    <w:rsid w:val="00544CA0"/>
    <w:rsid w:val="005455B6"/>
    <w:rsid w:val="00561A73"/>
    <w:rsid w:val="005747F6"/>
    <w:rsid w:val="005B30D4"/>
    <w:rsid w:val="005C4B1F"/>
    <w:rsid w:val="005C58C8"/>
    <w:rsid w:val="005D44AB"/>
    <w:rsid w:val="005D6979"/>
    <w:rsid w:val="005E4695"/>
    <w:rsid w:val="00613F44"/>
    <w:rsid w:val="00617EDA"/>
    <w:rsid w:val="0062039C"/>
    <w:rsid w:val="00631E3F"/>
    <w:rsid w:val="00634CFC"/>
    <w:rsid w:val="00637A6A"/>
    <w:rsid w:val="00642441"/>
    <w:rsid w:val="0064470A"/>
    <w:rsid w:val="00647FC4"/>
    <w:rsid w:val="00665E47"/>
    <w:rsid w:val="00681790"/>
    <w:rsid w:val="00693CFA"/>
    <w:rsid w:val="006A135B"/>
    <w:rsid w:val="006B3FCA"/>
    <w:rsid w:val="006B508A"/>
    <w:rsid w:val="006C1C01"/>
    <w:rsid w:val="006C2AD4"/>
    <w:rsid w:val="006E4F84"/>
    <w:rsid w:val="006E51AC"/>
    <w:rsid w:val="006F178D"/>
    <w:rsid w:val="006F2F03"/>
    <w:rsid w:val="0072518C"/>
    <w:rsid w:val="00726091"/>
    <w:rsid w:val="007358DD"/>
    <w:rsid w:val="0075563C"/>
    <w:rsid w:val="00771485"/>
    <w:rsid w:val="007870F7"/>
    <w:rsid w:val="00790630"/>
    <w:rsid w:val="007A1D19"/>
    <w:rsid w:val="007A6769"/>
    <w:rsid w:val="007B1B66"/>
    <w:rsid w:val="007B677A"/>
    <w:rsid w:val="007C137A"/>
    <w:rsid w:val="007D2A05"/>
    <w:rsid w:val="007F07B0"/>
    <w:rsid w:val="007F616E"/>
    <w:rsid w:val="0080668E"/>
    <w:rsid w:val="008106D6"/>
    <w:rsid w:val="008278E9"/>
    <w:rsid w:val="00837836"/>
    <w:rsid w:val="00841F87"/>
    <w:rsid w:val="00843FA2"/>
    <w:rsid w:val="00851E6D"/>
    <w:rsid w:val="008527EC"/>
    <w:rsid w:val="00864841"/>
    <w:rsid w:val="0087400B"/>
    <w:rsid w:val="00896C74"/>
    <w:rsid w:val="008A4D20"/>
    <w:rsid w:val="008B179B"/>
    <w:rsid w:val="008B2FF6"/>
    <w:rsid w:val="008C5FD7"/>
    <w:rsid w:val="008D0DB6"/>
    <w:rsid w:val="008D5481"/>
    <w:rsid w:val="008E2087"/>
    <w:rsid w:val="008F24BE"/>
    <w:rsid w:val="008F4A99"/>
    <w:rsid w:val="0091797A"/>
    <w:rsid w:val="00927595"/>
    <w:rsid w:val="00941D83"/>
    <w:rsid w:val="0095711C"/>
    <w:rsid w:val="00961308"/>
    <w:rsid w:val="00966254"/>
    <w:rsid w:val="009876F4"/>
    <w:rsid w:val="00994DBA"/>
    <w:rsid w:val="0099591B"/>
    <w:rsid w:val="009B0DB2"/>
    <w:rsid w:val="009C7925"/>
    <w:rsid w:val="009D576F"/>
    <w:rsid w:val="009E4950"/>
    <w:rsid w:val="009F139B"/>
    <w:rsid w:val="009F3D03"/>
    <w:rsid w:val="009F4ED8"/>
    <w:rsid w:val="00A00B87"/>
    <w:rsid w:val="00A03F73"/>
    <w:rsid w:val="00A12996"/>
    <w:rsid w:val="00A133AC"/>
    <w:rsid w:val="00A338B5"/>
    <w:rsid w:val="00A51B0B"/>
    <w:rsid w:val="00A524F1"/>
    <w:rsid w:val="00A5638B"/>
    <w:rsid w:val="00A66727"/>
    <w:rsid w:val="00A72E87"/>
    <w:rsid w:val="00A84FA6"/>
    <w:rsid w:val="00A868B8"/>
    <w:rsid w:val="00A93A45"/>
    <w:rsid w:val="00AA6A1B"/>
    <w:rsid w:val="00AA78FF"/>
    <w:rsid w:val="00AA7ADF"/>
    <w:rsid w:val="00AB4EE4"/>
    <w:rsid w:val="00AC2876"/>
    <w:rsid w:val="00AD0AFB"/>
    <w:rsid w:val="00AD7301"/>
    <w:rsid w:val="00AD7999"/>
    <w:rsid w:val="00AF6E80"/>
    <w:rsid w:val="00B02205"/>
    <w:rsid w:val="00B02657"/>
    <w:rsid w:val="00B02D20"/>
    <w:rsid w:val="00B116D4"/>
    <w:rsid w:val="00B165B3"/>
    <w:rsid w:val="00B216D8"/>
    <w:rsid w:val="00B27B1B"/>
    <w:rsid w:val="00B3035B"/>
    <w:rsid w:val="00B3341B"/>
    <w:rsid w:val="00B42F72"/>
    <w:rsid w:val="00B64A55"/>
    <w:rsid w:val="00B66A88"/>
    <w:rsid w:val="00B80245"/>
    <w:rsid w:val="00B931FB"/>
    <w:rsid w:val="00B9744B"/>
    <w:rsid w:val="00B97808"/>
    <w:rsid w:val="00BB4467"/>
    <w:rsid w:val="00BD13D0"/>
    <w:rsid w:val="00BD56CF"/>
    <w:rsid w:val="00BF03D4"/>
    <w:rsid w:val="00BF4723"/>
    <w:rsid w:val="00BF4E22"/>
    <w:rsid w:val="00BF5066"/>
    <w:rsid w:val="00BF6A7E"/>
    <w:rsid w:val="00BF78DA"/>
    <w:rsid w:val="00C14F19"/>
    <w:rsid w:val="00C20DF4"/>
    <w:rsid w:val="00C23A62"/>
    <w:rsid w:val="00C515A7"/>
    <w:rsid w:val="00C549DD"/>
    <w:rsid w:val="00C65AC0"/>
    <w:rsid w:val="00C76AC4"/>
    <w:rsid w:val="00C863E1"/>
    <w:rsid w:val="00CA4B92"/>
    <w:rsid w:val="00CB1499"/>
    <w:rsid w:val="00CC0687"/>
    <w:rsid w:val="00CC346A"/>
    <w:rsid w:val="00CD1CC9"/>
    <w:rsid w:val="00CD6947"/>
    <w:rsid w:val="00CE45E7"/>
    <w:rsid w:val="00CE6862"/>
    <w:rsid w:val="00D01D07"/>
    <w:rsid w:val="00D12B29"/>
    <w:rsid w:val="00D25327"/>
    <w:rsid w:val="00D443DA"/>
    <w:rsid w:val="00D6597C"/>
    <w:rsid w:val="00D70A9E"/>
    <w:rsid w:val="00D71272"/>
    <w:rsid w:val="00D75078"/>
    <w:rsid w:val="00D77429"/>
    <w:rsid w:val="00D86C7A"/>
    <w:rsid w:val="00DA6D41"/>
    <w:rsid w:val="00DB01DC"/>
    <w:rsid w:val="00DB23CC"/>
    <w:rsid w:val="00DB7649"/>
    <w:rsid w:val="00DC059B"/>
    <w:rsid w:val="00DC10BC"/>
    <w:rsid w:val="00DD4CF4"/>
    <w:rsid w:val="00DE372D"/>
    <w:rsid w:val="00DE4B9D"/>
    <w:rsid w:val="00DF3E7E"/>
    <w:rsid w:val="00DF5BC7"/>
    <w:rsid w:val="00E00D2D"/>
    <w:rsid w:val="00E01715"/>
    <w:rsid w:val="00E15C60"/>
    <w:rsid w:val="00E202B0"/>
    <w:rsid w:val="00E337A1"/>
    <w:rsid w:val="00E40A68"/>
    <w:rsid w:val="00E47F3B"/>
    <w:rsid w:val="00E50501"/>
    <w:rsid w:val="00E53D24"/>
    <w:rsid w:val="00E5485E"/>
    <w:rsid w:val="00E5493B"/>
    <w:rsid w:val="00E5614B"/>
    <w:rsid w:val="00E5623F"/>
    <w:rsid w:val="00E71679"/>
    <w:rsid w:val="00E72D7B"/>
    <w:rsid w:val="00E77C4F"/>
    <w:rsid w:val="00EA65F2"/>
    <w:rsid w:val="00ED27DB"/>
    <w:rsid w:val="00ED3CA6"/>
    <w:rsid w:val="00ED5CDF"/>
    <w:rsid w:val="00EE03D7"/>
    <w:rsid w:val="00EE1290"/>
    <w:rsid w:val="00EF0CBE"/>
    <w:rsid w:val="00EF1387"/>
    <w:rsid w:val="00EF3A5B"/>
    <w:rsid w:val="00F04BF4"/>
    <w:rsid w:val="00F0778A"/>
    <w:rsid w:val="00F15937"/>
    <w:rsid w:val="00F165A4"/>
    <w:rsid w:val="00F22F23"/>
    <w:rsid w:val="00F24488"/>
    <w:rsid w:val="00F26EE9"/>
    <w:rsid w:val="00F319BF"/>
    <w:rsid w:val="00F32C82"/>
    <w:rsid w:val="00F33E3F"/>
    <w:rsid w:val="00F627E6"/>
    <w:rsid w:val="00F62E7F"/>
    <w:rsid w:val="00F745A1"/>
    <w:rsid w:val="00F82F77"/>
    <w:rsid w:val="00F86718"/>
    <w:rsid w:val="00F97E5C"/>
    <w:rsid w:val="00FA0EC4"/>
    <w:rsid w:val="00FB3C7A"/>
    <w:rsid w:val="00FB477F"/>
    <w:rsid w:val="00FD2F99"/>
    <w:rsid w:val="00FE228B"/>
    <w:rsid w:val="00FE409F"/>
    <w:rsid w:val="00FE484F"/>
    <w:rsid w:val="00FF3913"/>
    <w:rsid w:val="00FF6101"/>
    <w:rsid w:val="00FF7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5E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481"/>
    <w:pPr>
      <w:tabs>
        <w:tab w:val="center" w:pos="4320"/>
        <w:tab w:val="right" w:pos="8640"/>
      </w:tabs>
    </w:pPr>
  </w:style>
  <w:style w:type="character" w:customStyle="1" w:styleId="HeaderChar">
    <w:name w:val="Header Char"/>
    <w:basedOn w:val="DefaultParagraphFont"/>
    <w:link w:val="Header"/>
    <w:uiPriority w:val="99"/>
    <w:rsid w:val="008D5481"/>
  </w:style>
  <w:style w:type="paragraph" w:styleId="Footer">
    <w:name w:val="footer"/>
    <w:basedOn w:val="Normal"/>
    <w:link w:val="FooterChar"/>
    <w:uiPriority w:val="99"/>
    <w:unhideWhenUsed/>
    <w:rsid w:val="008D5481"/>
    <w:pPr>
      <w:tabs>
        <w:tab w:val="center" w:pos="4320"/>
        <w:tab w:val="right" w:pos="8640"/>
      </w:tabs>
    </w:pPr>
  </w:style>
  <w:style w:type="character" w:customStyle="1" w:styleId="FooterChar">
    <w:name w:val="Footer Char"/>
    <w:basedOn w:val="DefaultParagraphFont"/>
    <w:link w:val="Footer"/>
    <w:uiPriority w:val="99"/>
    <w:rsid w:val="008D5481"/>
  </w:style>
  <w:style w:type="paragraph" w:customStyle="1" w:styleId="Default">
    <w:name w:val="Default"/>
    <w:uiPriority w:val="99"/>
    <w:rsid w:val="008D5481"/>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C76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56CF"/>
    <w:rPr>
      <w:color w:val="0000FF" w:themeColor="hyperlink"/>
      <w:u w:val="single"/>
    </w:rPr>
  </w:style>
  <w:style w:type="character" w:styleId="FollowedHyperlink">
    <w:name w:val="FollowedHyperlink"/>
    <w:basedOn w:val="DefaultParagraphFont"/>
    <w:uiPriority w:val="99"/>
    <w:semiHidden/>
    <w:unhideWhenUsed/>
    <w:rsid w:val="00DE372D"/>
    <w:rPr>
      <w:color w:val="800080" w:themeColor="followedHyperlink"/>
      <w:u w:val="single"/>
    </w:rPr>
  </w:style>
  <w:style w:type="paragraph" w:styleId="ListParagraph">
    <w:name w:val="List Paragraph"/>
    <w:basedOn w:val="Normal"/>
    <w:uiPriority w:val="34"/>
    <w:qFormat/>
    <w:rsid w:val="006B3FCA"/>
    <w:pPr>
      <w:ind w:left="720"/>
      <w:contextualSpacing/>
    </w:pPr>
  </w:style>
  <w:style w:type="paragraph" w:styleId="NormalWeb">
    <w:name w:val="Normal (Web)"/>
    <w:basedOn w:val="Normal"/>
    <w:uiPriority w:val="99"/>
    <w:unhideWhenUsed/>
    <w:rsid w:val="00A524F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A51B0B"/>
  </w:style>
  <w:style w:type="character" w:styleId="Strong">
    <w:name w:val="Strong"/>
    <w:uiPriority w:val="22"/>
    <w:qFormat/>
    <w:rsid w:val="008E2087"/>
    <w:rPr>
      <w:b/>
      <w:bCs/>
    </w:rPr>
  </w:style>
  <w:style w:type="character" w:customStyle="1" w:styleId="guideurl">
    <w:name w:val="guideurl"/>
    <w:basedOn w:val="DefaultParagraphFont"/>
    <w:rsid w:val="008F4A99"/>
  </w:style>
  <w:style w:type="paragraph" w:customStyle="1" w:styleId="Normal1">
    <w:name w:val="Normal1"/>
    <w:basedOn w:val="Normal"/>
    <w:rsid w:val="008F4A99"/>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8F4A99"/>
  </w:style>
  <w:style w:type="character" w:customStyle="1" w:styleId="hyperlinkchar">
    <w:name w:val="hyperlink__char"/>
    <w:basedOn w:val="DefaultParagraphFont"/>
    <w:rsid w:val="008F4A99"/>
  </w:style>
  <w:style w:type="paragraph" w:styleId="BalloonText">
    <w:name w:val="Balloon Text"/>
    <w:basedOn w:val="Normal"/>
    <w:link w:val="BalloonTextChar"/>
    <w:uiPriority w:val="99"/>
    <w:semiHidden/>
    <w:unhideWhenUsed/>
    <w:rsid w:val="00E01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7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481"/>
    <w:pPr>
      <w:tabs>
        <w:tab w:val="center" w:pos="4320"/>
        <w:tab w:val="right" w:pos="8640"/>
      </w:tabs>
    </w:pPr>
  </w:style>
  <w:style w:type="character" w:customStyle="1" w:styleId="HeaderChar">
    <w:name w:val="Header Char"/>
    <w:basedOn w:val="DefaultParagraphFont"/>
    <w:link w:val="Header"/>
    <w:uiPriority w:val="99"/>
    <w:rsid w:val="008D5481"/>
  </w:style>
  <w:style w:type="paragraph" w:styleId="Footer">
    <w:name w:val="footer"/>
    <w:basedOn w:val="Normal"/>
    <w:link w:val="FooterChar"/>
    <w:uiPriority w:val="99"/>
    <w:unhideWhenUsed/>
    <w:rsid w:val="008D5481"/>
    <w:pPr>
      <w:tabs>
        <w:tab w:val="center" w:pos="4320"/>
        <w:tab w:val="right" w:pos="8640"/>
      </w:tabs>
    </w:pPr>
  </w:style>
  <w:style w:type="character" w:customStyle="1" w:styleId="FooterChar">
    <w:name w:val="Footer Char"/>
    <w:basedOn w:val="DefaultParagraphFont"/>
    <w:link w:val="Footer"/>
    <w:uiPriority w:val="99"/>
    <w:rsid w:val="008D5481"/>
  </w:style>
  <w:style w:type="paragraph" w:customStyle="1" w:styleId="Default">
    <w:name w:val="Default"/>
    <w:uiPriority w:val="99"/>
    <w:rsid w:val="008D5481"/>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C76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56CF"/>
    <w:rPr>
      <w:color w:val="0000FF" w:themeColor="hyperlink"/>
      <w:u w:val="single"/>
    </w:rPr>
  </w:style>
  <w:style w:type="character" w:styleId="FollowedHyperlink">
    <w:name w:val="FollowedHyperlink"/>
    <w:basedOn w:val="DefaultParagraphFont"/>
    <w:uiPriority w:val="99"/>
    <w:semiHidden/>
    <w:unhideWhenUsed/>
    <w:rsid w:val="00DE372D"/>
    <w:rPr>
      <w:color w:val="800080" w:themeColor="followedHyperlink"/>
      <w:u w:val="single"/>
    </w:rPr>
  </w:style>
  <w:style w:type="paragraph" w:styleId="ListParagraph">
    <w:name w:val="List Paragraph"/>
    <w:basedOn w:val="Normal"/>
    <w:uiPriority w:val="34"/>
    <w:qFormat/>
    <w:rsid w:val="006B3FCA"/>
    <w:pPr>
      <w:ind w:left="720"/>
      <w:contextualSpacing/>
    </w:pPr>
  </w:style>
  <w:style w:type="paragraph" w:styleId="NormalWeb">
    <w:name w:val="Normal (Web)"/>
    <w:basedOn w:val="Normal"/>
    <w:uiPriority w:val="99"/>
    <w:unhideWhenUsed/>
    <w:rsid w:val="00A524F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A51B0B"/>
  </w:style>
  <w:style w:type="character" w:styleId="Strong">
    <w:name w:val="Strong"/>
    <w:uiPriority w:val="22"/>
    <w:qFormat/>
    <w:rsid w:val="008E2087"/>
    <w:rPr>
      <w:b/>
      <w:bCs/>
    </w:rPr>
  </w:style>
  <w:style w:type="character" w:customStyle="1" w:styleId="guideurl">
    <w:name w:val="guideurl"/>
    <w:basedOn w:val="DefaultParagraphFont"/>
    <w:rsid w:val="008F4A99"/>
  </w:style>
  <w:style w:type="paragraph" w:customStyle="1" w:styleId="Normal1">
    <w:name w:val="Normal1"/>
    <w:basedOn w:val="Normal"/>
    <w:rsid w:val="008F4A99"/>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8F4A99"/>
  </w:style>
  <w:style w:type="character" w:customStyle="1" w:styleId="hyperlinkchar">
    <w:name w:val="hyperlink__char"/>
    <w:basedOn w:val="DefaultParagraphFont"/>
    <w:rsid w:val="008F4A99"/>
  </w:style>
  <w:style w:type="paragraph" w:styleId="BalloonText">
    <w:name w:val="Balloon Text"/>
    <w:basedOn w:val="Normal"/>
    <w:link w:val="BalloonTextChar"/>
    <w:uiPriority w:val="99"/>
    <w:semiHidden/>
    <w:unhideWhenUsed/>
    <w:rsid w:val="00E017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7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64497">
      <w:bodyDiv w:val="1"/>
      <w:marLeft w:val="0"/>
      <w:marRight w:val="0"/>
      <w:marTop w:val="0"/>
      <w:marBottom w:val="0"/>
      <w:divBdr>
        <w:top w:val="none" w:sz="0" w:space="0" w:color="auto"/>
        <w:left w:val="none" w:sz="0" w:space="0" w:color="auto"/>
        <w:bottom w:val="none" w:sz="0" w:space="0" w:color="auto"/>
        <w:right w:val="none" w:sz="0" w:space="0" w:color="auto"/>
      </w:divBdr>
      <w:divsChild>
        <w:div w:id="1435128202">
          <w:marLeft w:val="0"/>
          <w:marRight w:val="0"/>
          <w:marTop w:val="0"/>
          <w:marBottom w:val="0"/>
          <w:divBdr>
            <w:top w:val="none" w:sz="0" w:space="0" w:color="auto"/>
            <w:left w:val="none" w:sz="0" w:space="0" w:color="auto"/>
            <w:bottom w:val="none" w:sz="0" w:space="0" w:color="auto"/>
            <w:right w:val="none" w:sz="0" w:space="0" w:color="auto"/>
          </w:divBdr>
          <w:divsChild>
            <w:div w:id="1569337663">
              <w:marLeft w:val="0"/>
              <w:marRight w:val="0"/>
              <w:marTop w:val="0"/>
              <w:marBottom w:val="0"/>
              <w:divBdr>
                <w:top w:val="none" w:sz="0" w:space="0" w:color="auto"/>
                <w:left w:val="none" w:sz="0" w:space="0" w:color="auto"/>
                <w:bottom w:val="none" w:sz="0" w:space="0" w:color="auto"/>
                <w:right w:val="none" w:sz="0" w:space="0" w:color="auto"/>
              </w:divBdr>
              <w:divsChild>
                <w:div w:id="15514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bailey@uta.edu" TargetMode="External"/><Relationship Id="rId20" Type="http://schemas.openxmlformats.org/officeDocument/2006/relationships/hyperlink" Target="http://www.uta.edu/sfs"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jmhood@uta.edu" TargetMode="External"/><Relationship Id="rId17" Type="http://schemas.openxmlformats.org/officeDocument/2006/relationships/hyperlink" Target="https://www.uta.edu/conduct/"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won.yoo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2226</Words>
  <Characters>12690</Characters>
  <Application>Microsoft Macintosh Word</Application>
  <DocSecurity>0</DocSecurity>
  <Lines>105</Lines>
  <Paragraphs>29</Paragraphs>
  <ScaleCrop>false</ScaleCrop>
  <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Suwon Yoon</dc:creator>
  <cp:keywords/>
  <dc:description/>
  <cp:lastModifiedBy>linguist</cp:lastModifiedBy>
  <cp:revision>12</cp:revision>
  <cp:lastPrinted>2019-01-07T20:05:00Z</cp:lastPrinted>
  <dcterms:created xsi:type="dcterms:W3CDTF">2018-01-12T20:03:00Z</dcterms:created>
  <dcterms:modified xsi:type="dcterms:W3CDTF">2019-01-07T21:08:00Z</dcterms:modified>
</cp:coreProperties>
</file>